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2BB13" w14:textId="77777777" w:rsidR="00ED488B" w:rsidRPr="00822632" w:rsidRDefault="00ED488B" w:rsidP="0088664B">
      <w:pPr>
        <w:spacing w:after="200" w:line="360" w:lineRule="auto"/>
        <w:rPr>
          <w:rFonts w:ascii="Times New Roman" w:eastAsia="Times New Roman" w:hAnsi="Times New Roman" w:cs="Times New Roman"/>
          <w:color w:val="1C1C1C"/>
        </w:rPr>
      </w:pPr>
      <w:r w:rsidRPr="00822632">
        <w:rPr>
          <w:rFonts w:ascii="Times New Roman" w:eastAsia="Times New Roman" w:hAnsi="Times New Roman" w:cs="Times New Roman" w:hint="cs"/>
          <w:noProof/>
          <w:color w:val="1C1C1C"/>
        </w:rPr>
        <w:drawing>
          <wp:anchor distT="0" distB="0" distL="114300" distR="114300" simplePos="0" relativeHeight="251659264" behindDoc="0" locked="0" layoutInCell="1" allowOverlap="1" wp14:anchorId="19B06512" wp14:editId="1F221119">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43F8B91" w14:textId="77777777" w:rsidR="00ED488B" w:rsidRPr="00822632" w:rsidRDefault="00ED488B" w:rsidP="0088664B">
      <w:pPr>
        <w:spacing w:after="200" w:line="360" w:lineRule="auto"/>
        <w:rPr>
          <w:rFonts w:ascii="Times New Roman" w:eastAsia="Times New Roman" w:hAnsi="Times New Roman" w:cs="Times New Roman"/>
          <w:color w:val="1C1C1C"/>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0288" behindDoc="0" locked="0" layoutInCell="1" allowOverlap="1" wp14:anchorId="78F6B057" wp14:editId="2AD7E5A7">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4488C8D" w14:textId="77777777" w:rsidR="00ED488B" w:rsidRPr="0039166C" w:rsidRDefault="00ED488B" w:rsidP="00ED488B">
                            <w:pPr>
                              <w:jc w:val="center"/>
                              <w:rPr>
                                <w:b/>
                                <w:bCs/>
                                <w:sz w:val="28"/>
                                <w:szCs w:val="28"/>
                                <w:rtl/>
                                <w:lang w:bidi="ar-EG"/>
                              </w:rPr>
                            </w:pPr>
                            <w:r w:rsidRPr="0039166C">
                              <w:rPr>
                                <w:rFonts w:hint="cs"/>
                                <w:b/>
                                <w:bCs/>
                                <w:sz w:val="28"/>
                                <w:szCs w:val="28"/>
                                <w:rtl/>
                                <w:lang w:bidi="ar-EG"/>
                              </w:rPr>
                              <w:t xml:space="preserve">جامعة ميد اوشن </w:t>
                            </w:r>
                          </w:p>
                          <w:p w14:paraId="1E44E646" w14:textId="77777777" w:rsidR="00ED488B" w:rsidRPr="0039166C" w:rsidRDefault="00ED488B" w:rsidP="00ED488B">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F6B057" id="Rectangle 53" o:spid="_x0000_s1026" style="position:absolute;margin-left:332.3pt;margin-top:12.05pt;width:114.8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" fillcolor="window" strokecolor="window" strokeweight="1pt">
                <v:textbox>
                  <w:txbxContent>
                    <w:p w14:paraId="74488C8D" w14:textId="77777777" w:rsidR="00ED488B" w:rsidRPr="0039166C" w:rsidRDefault="00ED488B" w:rsidP="00ED488B">
                      <w:pPr>
                        <w:jc w:val="center"/>
                        <w:rPr>
                          <w:b/>
                          <w:bCs/>
                          <w:sz w:val="28"/>
                          <w:szCs w:val="28"/>
                          <w:rtl/>
                          <w:lang w:bidi="ar-EG"/>
                        </w:rPr>
                      </w:pPr>
                      <w:r w:rsidRPr="0039166C">
                        <w:rPr>
                          <w:rFonts w:hint="cs"/>
                          <w:b/>
                          <w:bCs/>
                          <w:sz w:val="28"/>
                          <w:szCs w:val="28"/>
                          <w:rtl/>
                          <w:lang w:bidi="ar-EG"/>
                        </w:rPr>
                        <w:t xml:space="preserve">جامعة ميد اوشن </w:t>
                      </w:r>
                    </w:p>
                    <w:p w14:paraId="1E44E646" w14:textId="77777777" w:rsidR="00ED488B" w:rsidRPr="0039166C" w:rsidRDefault="00ED488B" w:rsidP="00ED488B">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34D9EDFA" w14:textId="77777777" w:rsidR="00ED488B" w:rsidRPr="00822632" w:rsidRDefault="00ED488B" w:rsidP="0088664B">
      <w:pPr>
        <w:spacing w:after="200" w:line="360" w:lineRule="auto"/>
        <w:jc w:val="right"/>
        <w:rPr>
          <w:rFonts w:ascii="Times New Roman" w:eastAsia="Times New Roman" w:hAnsi="Times New Roman" w:cs="Times New Roman"/>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D488B" w:rsidRPr="00822632" w14:paraId="092C0616" w14:textId="77777777" w:rsidTr="005A5F1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78B616B" w14:textId="77777777" w:rsidR="00ED488B" w:rsidRDefault="00ED488B" w:rsidP="0088664B">
            <w:pPr>
              <w:spacing w:after="0" w:line="360" w:lineRule="auto"/>
              <w:jc w:val="center"/>
              <w:rPr>
                <w:rFonts w:ascii="Times New Roman" w:eastAsia="Times New Roman" w:hAnsi="Times New Roman" w:cs="Times New Roman"/>
                <w:color w:val="1C1C1C"/>
                <w:rtl/>
              </w:rPr>
            </w:pPr>
          </w:p>
          <w:p w14:paraId="2925184B" w14:textId="77777777" w:rsidR="00ED488B" w:rsidRPr="00822632" w:rsidRDefault="00ED488B" w:rsidP="0088664B">
            <w:pPr>
              <w:spacing w:after="0" w:line="360" w:lineRule="auto"/>
              <w:jc w:val="center"/>
              <w:rPr>
                <w:rFonts w:ascii="Times New Roman" w:eastAsia="Times New Roman" w:hAnsi="Times New Roman" w:cs="Times New Roman"/>
                <w:color w:val="1C1C1C"/>
              </w:rPr>
            </w:pPr>
          </w:p>
          <w:p w14:paraId="0F21C798" w14:textId="77777777" w:rsidR="00ED488B" w:rsidRPr="00822632" w:rsidRDefault="00ED488B" w:rsidP="0088664B">
            <w:pPr>
              <w:spacing w:after="0" w:line="360" w:lineRule="auto"/>
              <w:jc w:val="right"/>
              <w:rPr>
                <w:rFonts w:ascii="Times New Roman" w:eastAsia="Times New Roman" w:hAnsi="Times New Roman" w:cs="Times New Roman"/>
                <w:color w:val="1C1C1C"/>
              </w:rPr>
            </w:pPr>
          </w:p>
          <w:p w14:paraId="1DF2DD99" w14:textId="77777777" w:rsidR="00ED488B" w:rsidRPr="00822632" w:rsidRDefault="00ED488B" w:rsidP="0088664B">
            <w:pPr>
              <w:spacing w:before="60" w:after="0" w:line="360" w:lineRule="auto"/>
              <w:jc w:val="right"/>
              <w:rPr>
                <w:rFonts w:ascii="Times New Roman" w:eastAsia="Times New Roman" w:hAnsi="Times New Roman" w:cs="Times New Roman"/>
                <w:color w:val="1C1C1C"/>
              </w:rPr>
            </w:pPr>
          </w:p>
        </w:tc>
      </w:tr>
    </w:tbl>
    <w:p w14:paraId="78F222C0" w14:textId="77777777" w:rsidR="00ED488B" w:rsidRPr="00ED488B" w:rsidRDefault="00ED488B" w:rsidP="0088664B">
      <w:pPr>
        <w:bidi/>
        <w:spacing w:line="360" w:lineRule="auto"/>
        <w:jc w:val="center"/>
        <w:rPr>
          <w:rFonts w:ascii="Times New Roman" w:eastAsia="Times New Roman" w:hAnsi="Times New Roman" w:cs="Times New Roman"/>
          <w:color w:val="1C1C1C"/>
          <w:sz w:val="36"/>
          <w:szCs w:val="36"/>
        </w:rPr>
      </w:pPr>
      <w:r w:rsidRPr="00ED488B">
        <w:rPr>
          <w:b/>
          <w:bCs/>
          <w:sz w:val="36"/>
          <w:szCs w:val="36"/>
          <w:rtl/>
        </w:rPr>
        <w:t>تأثير</w:t>
      </w:r>
      <w:r w:rsidRPr="00ED488B">
        <w:rPr>
          <w:sz w:val="36"/>
          <w:szCs w:val="36"/>
        </w:rPr>
        <w:t xml:space="preserve"> </w:t>
      </w:r>
      <w:r w:rsidRPr="00ED488B">
        <w:rPr>
          <w:b/>
          <w:bCs/>
          <w:sz w:val="36"/>
          <w:szCs w:val="36"/>
          <w:rtl/>
        </w:rPr>
        <w:t>استخدام مواقع التواصل الاجتماعي على الهوية الثقافية للمغتربين العرب في السعودية</w:t>
      </w:r>
      <w:r w:rsidRPr="00ED488B">
        <w:rPr>
          <w:rFonts w:hint="cs"/>
          <w:b/>
          <w:bCs/>
          <w:sz w:val="36"/>
          <w:szCs w:val="36"/>
          <w:rtl/>
        </w:rPr>
        <w:t xml:space="preserve"> - </w:t>
      </w:r>
      <w:r w:rsidRPr="00ED488B">
        <w:rPr>
          <w:b/>
          <w:bCs/>
          <w:sz w:val="36"/>
          <w:szCs w:val="36"/>
          <w:rtl/>
        </w:rPr>
        <w:t>دراسة ميدانية</w:t>
      </w:r>
    </w:p>
    <w:p w14:paraId="7C2C18C1" w14:textId="77777777" w:rsidR="00ED488B" w:rsidRPr="00822632" w:rsidRDefault="00ED488B" w:rsidP="0088664B">
      <w:pPr>
        <w:spacing w:after="80" w:line="360" w:lineRule="auto"/>
        <w:jc w:val="center"/>
        <w:rPr>
          <w:rFonts w:ascii="Times New Roman" w:eastAsia="Times New Roman" w:hAnsi="Times New Roman" w:cs="Times New Roman"/>
          <w:color w:val="1C1C1C"/>
          <w:sz w:val="32"/>
          <w:szCs w:val="32"/>
        </w:rPr>
      </w:pPr>
    </w:p>
    <w:p w14:paraId="42BEB1CE" w14:textId="77777777" w:rsidR="00ED488B" w:rsidRPr="00ED488B" w:rsidRDefault="00ED488B" w:rsidP="0088664B">
      <w:pPr>
        <w:spacing w:after="80" w:line="360" w:lineRule="auto"/>
        <w:jc w:val="center"/>
        <w:rPr>
          <w:b/>
          <w:bCs/>
          <w:sz w:val="28"/>
          <w:szCs w:val="28"/>
          <w:rtl/>
        </w:rPr>
      </w:pPr>
      <w:r w:rsidRPr="00ED488B">
        <w:rPr>
          <w:rFonts w:ascii="Times New Roman" w:eastAsia="Times New Roman" w:hAnsi="Times New Roman" w:cs="Times New Roman" w:hint="cs"/>
          <w:color w:val="1C1C1C"/>
          <w:sz w:val="28"/>
          <w:szCs w:val="28"/>
          <w:rtl/>
        </w:rPr>
        <w:t>إعداد</w:t>
      </w:r>
    </w:p>
    <w:p w14:paraId="28B7F1E5" w14:textId="77777777" w:rsidR="00ED488B" w:rsidRDefault="00ED488B" w:rsidP="0088664B">
      <w:pPr>
        <w:spacing w:after="80" w:line="360" w:lineRule="auto"/>
        <w:jc w:val="center"/>
        <w:rPr>
          <w:b/>
          <w:bCs/>
          <w:sz w:val="28"/>
          <w:szCs w:val="28"/>
          <w:rtl/>
        </w:rPr>
      </w:pPr>
      <w:r w:rsidRPr="00ED488B">
        <w:rPr>
          <w:b/>
          <w:bCs/>
          <w:sz w:val="28"/>
          <w:szCs w:val="28"/>
          <w:rtl/>
        </w:rPr>
        <w:t>ع</w:t>
      </w:r>
      <w:r w:rsidRPr="00ED488B">
        <w:rPr>
          <w:rFonts w:hint="cs"/>
          <w:b/>
          <w:bCs/>
          <w:sz w:val="28"/>
          <w:szCs w:val="28"/>
          <w:rtl/>
        </w:rPr>
        <w:t>ُ</w:t>
      </w:r>
      <w:r w:rsidRPr="00ED488B">
        <w:rPr>
          <w:b/>
          <w:bCs/>
          <w:sz w:val="28"/>
          <w:szCs w:val="28"/>
          <w:rtl/>
        </w:rPr>
        <w:t>مر ساعد غازي</w:t>
      </w:r>
    </w:p>
    <w:p w14:paraId="462AD981" w14:textId="76A1B1D7" w:rsidR="00ED488B" w:rsidRPr="00ED488B" w:rsidRDefault="00ED488B" w:rsidP="0088664B">
      <w:pPr>
        <w:spacing w:after="80" w:line="360" w:lineRule="auto"/>
        <w:jc w:val="center"/>
        <w:rPr>
          <w:b/>
          <w:bCs/>
          <w:sz w:val="28"/>
          <w:szCs w:val="28"/>
        </w:rPr>
      </w:pPr>
      <w:r>
        <w:rPr>
          <w:rFonts w:hint="cs"/>
          <w:b/>
          <w:bCs/>
          <w:sz w:val="28"/>
          <w:szCs w:val="28"/>
          <w:rtl/>
        </w:rPr>
        <w:t>مصر</w:t>
      </w:r>
    </w:p>
    <w:p w14:paraId="33C7B1AA" w14:textId="77777777" w:rsidR="00ED488B" w:rsidRPr="00822632" w:rsidRDefault="00ED488B" w:rsidP="0088664B">
      <w:pPr>
        <w:spacing w:after="60" w:line="360" w:lineRule="auto"/>
        <w:rPr>
          <w:rFonts w:ascii="Times New Roman" w:eastAsia="Times New Roman" w:hAnsi="Times New Roman" w:cs="Times New Roman"/>
          <w:color w:val="1C1C1C"/>
          <w:sz w:val="28"/>
          <w:szCs w:val="28"/>
          <w:rtl/>
        </w:rPr>
      </w:pPr>
    </w:p>
    <w:p w14:paraId="0EF78793" w14:textId="77777777" w:rsidR="00ED488B" w:rsidRPr="00822632" w:rsidRDefault="00ED488B" w:rsidP="0088664B">
      <w:pPr>
        <w:spacing w:after="60" w:line="360" w:lineRule="auto"/>
        <w:rPr>
          <w:rFonts w:ascii="Times New Roman" w:eastAsia="Times New Roman" w:hAnsi="Times New Roman" w:cs="Times New Roman"/>
          <w:color w:val="1C1C1C"/>
          <w:sz w:val="28"/>
          <w:szCs w:val="28"/>
        </w:rPr>
      </w:pPr>
      <w:bookmarkStart w:id="0" w:name="OLE_LINK2"/>
    </w:p>
    <w:p w14:paraId="4A61D270" w14:textId="77777777" w:rsidR="00ED488B" w:rsidRDefault="00ED488B" w:rsidP="0088664B">
      <w:pPr>
        <w:bidi/>
        <w:spacing w:after="60" w:line="360" w:lineRule="auto"/>
        <w:jc w:val="center"/>
        <w:rPr>
          <w:rFonts w:ascii="Times New Roman" w:eastAsia="Times New Roman" w:hAnsi="Times New Roman" w:cs="Times New Roman"/>
          <w:b/>
          <w:bCs/>
          <w:color w:val="1C1C1C"/>
          <w:sz w:val="28"/>
          <w:szCs w:val="28"/>
          <w:rtl/>
        </w:rPr>
      </w:pPr>
      <w:r w:rsidRPr="00ED488B">
        <w:rPr>
          <w:rFonts w:ascii="Times New Roman" w:eastAsia="Times New Roman" w:hAnsi="Times New Roman" w:cs="Times New Roman"/>
          <w:b/>
          <w:bCs/>
          <w:color w:val="1C1C1C"/>
          <w:sz w:val="28"/>
          <w:szCs w:val="28"/>
          <w:rtl/>
        </w:rPr>
        <w:t xml:space="preserve">رسالة مقدمة </w:t>
      </w:r>
      <w:r w:rsidRPr="00ED488B">
        <w:rPr>
          <w:rFonts w:ascii="Times New Roman" w:eastAsia="Times New Roman" w:hAnsi="Times New Roman" w:cs="Times New Roman" w:hint="cs"/>
          <w:b/>
          <w:bCs/>
          <w:color w:val="1C1C1C"/>
          <w:sz w:val="28"/>
          <w:szCs w:val="28"/>
          <w:rtl/>
        </w:rPr>
        <w:t xml:space="preserve">لجامعة </w:t>
      </w:r>
      <w:proofErr w:type="spellStart"/>
      <w:r w:rsidRPr="00ED488B">
        <w:rPr>
          <w:rFonts w:ascii="Times New Roman" w:eastAsia="Times New Roman" w:hAnsi="Times New Roman" w:cs="Times New Roman" w:hint="cs"/>
          <w:b/>
          <w:bCs/>
          <w:color w:val="1C1C1C"/>
          <w:sz w:val="28"/>
          <w:szCs w:val="28"/>
          <w:rtl/>
        </w:rPr>
        <w:t>ميدأوشن</w:t>
      </w:r>
      <w:proofErr w:type="spellEnd"/>
      <w:r w:rsidRPr="00ED488B">
        <w:rPr>
          <w:rFonts w:ascii="Times New Roman" w:eastAsia="Times New Roman" w:hAnsi="Times New Roman" w:cs="Times New Roman" w:hint="cs"/>
          <w:b/>
          <w:bCs/>
          <w:color w:val="1C1C1C"/>
          <w:sz w:val="28"/>
          <w:szCs w:val="28"/>
          <w:rtl/>
        </w:rPr>
        <w:t xml:space="preserve"> لاستكمال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p>
    <w:p w14:paraId="571B7285" w14:textId="7096204B" w:rsidR="00ED488B" w:rsidRDefault="00ED488B" w:rsidP="0088664B">
      <w:pPr>
        <w:bidi/>
        <w:spacing w:after="60" w:line="360" w:lineRule="auto"/>
        <w:jc w:val="center"/>
        <w:rPr>
          <w:rFonts w:ascii="Times New Roman" w:eastAsia="Times New Roman" w:hAnsi="Times New Roman" w:cs="Times New Roman"/>
          <w:b/>
          <w:bCs/>
          <w:color w:val="1C1C1C"/>
          <w:sz w:val="28"/>
          <w:szCs w:val="28"/>
          <w:rtl/>
        </w:rPr>
      </w:pPr>
      <w:r w:rsidRPr="00ED488B">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 xml:space="preserve">الاعلام </w:t>
      </w:r>
    </w:p>
    <w:p w14:paraId="120C1FA8" w14:textId="77777777" w:rsidR="00ED488B" w:rsidRPr="00822632" w:rsidRDefault="00ED488B" w:rsidP="0088664B">
      <w:pPr>
        <w:bidi/>
        <w:spacing w:after="60" w:line="360" w:lineRule="auto"/>
        <w:jc w:val="center"/>
        <w:rPr>
          <w:rFonts w:ascii="Times New Roman" w:eastAsia="Times New Roman" w:hAnsi="Times New Roman" w:cs="Times New Roman"/>
          <w:b/>
          <w:bCs/>
          <w:color w:val="1C1C1C"/>
          <w:sz w:val="28"/>
          <w:szCs w:val="28"/>
        </w:rPr>
      </w:pPr>
    </w:p>
    <w:bookmarkEnd w:id="0"/>
    <w:p w14:paraId="530542DD" w14:textId="77777777" w:rsidR="00ED488B" w:rsidRPr="00822632" w:rsidRDefault="00ED488B" w:rsidP="0088664B">
      <w:pPr>
        <w:bidi/>
        <w:spacing w:after="0" w:line="360" w:lineRule="auto"/>
        <w:jc w:val="center"/>
        <w:rPr>
          <w:rFonts w:ascii="Times New Roman" w:eastAsia="Times New Roman" w:hAnsi="Times New Roman" w:cs="Times New Roman"/>
          <w:color w:val="1C1C1C"/>
          <w:sz w:val="28"/>
          <w:szCs w:val="28"/>
          <w:rtl/>
        </w:rPr>
      </w:pPr>
    </w:p>
    <w:p w14:paraId="0BE2FD5E" w14:textId="77777777" w:rsidR="00ED488B" w:rsidRPr="00822632" w:rsidRDefault="00ED488B" w:rsidP="0088664B">
      <w:pPr>
        <w:bidi/>
        <w:spacing w:after="0" w:line="360" w:lineRule="auto"/>
        <w:jc w:val="center"/>
        <w:rPr>
          <w:rFonts w:ascii="Times New Roman" w:eastAsia="Times New Roman" w:hAnsi="Times New Roman" w:cs="Times New Roman"/>
          <w:color w:val="1C1C1C"/>
          <w:sz w:val="28"/>
          <w:szCs w:val="28"/>
          <w:rtl/>
        </w:rPr>
      </w:pPr>
    </w:p>
    <w:p w14:paraId="1E1EB3E6" w14:textId="77777777" w:rsidR="00ED488B" w:rsidRPr="00822632" w:rsidRDefault="00ED488B" w:rsidP="0088664B">
      <w:pPr>
        <w:bidi/>
        <w:spacing w:after="0" w:line="360" w:lineRule="auto"/>
        <w:jc w:val="center"/>
        <w:rPr>
          <w:rFonts w:ascii="Times New Roman" w:eastAsia="Times New Roman" w:hAnsi="Times New Roman" w:cs="Times New Roman"/>
          <w:color w:val="1C1C1C"/>
          <w:sz w:val="28"/>
          <w:szCs w:val="28"/>
          <w:rtl/>
        </w:rPr>
      </w:pPr>
    </w:p>
    <w:p w14:paraId="1AE8539A" w14:textId="77777777" w:rsidR="00ED488B" w:rsidRPr="00ED488B" w:rsidRDefault="00ED488B" w:rsidP="0088664B">
      <w:pPr>
        <w:tabs>
          <w:tab w:val="left" w:pos="3666"/>
        </w:tabs>
        <w:bidi/>
        <w:spacing w:after="0" w:line="360" w:lineRule="auto"/>
        <w:jc w:val="center"/>
        <w:rPr>
          <w:rFonts w:ascii="Traditional Arabic" w:eastAsia="Calibri" w:hAnsi="Traditional Arabic" w:cs="Traditional Arabic"/>
          <w:b/>
          <w:bCs/>
          <w:sz w:val="16"/>
          <w:szCs w:val="16"/>
          <w:rtl/>
          <w:lang w:bidi="ar-EG"/>
        </w:rPr>
      </w:pPr>
      <w:r w:rsidRPr="00ED488B">
        <w:rPr>
          <w:rFonts w:ascii="Times New Roman" w:eastAsia="Times New Roman" w:hAnsi="Times New Roman" w:cs="Times New Roman"/>
          <w:color w:val="1C1C1C"/>
          <w:sz w:val="16"/>
          <w:szCs w:val="16"/>
          <w:rtl/>
        </w:rPr>
        <w:t>العام الجامعي</w:t>
      </w:r>
      <w:r w:rsidRPr="00ED488B">
        <w:rPr>
          <w:rFonts w:ascii="Times New Roman" w:eastAsia="Times New Roman" w:hAnsi="Times New Roman" w:cs="Times New Roman"/>
          <w:color w:val="1C1C1C"/>
          <w:sz w:val="16"/>
          <w:szCs w:val="16"/>
        </w:rPr>
        <w:t>2026 </w:t>
      </w:r>
      <w:r w:rsidRPr="00ED488B">
        <w:rPr>
          <w:rFonts w:ascii="Times New Roman" w:eastAsia="Times New Roman" w:hAnsi="Times New Roman" w:cs="Times New Roman"/>
          <w:color w:val="1C1C1C"/>
          <w:sz w:val="16"/>
          <w:szCs w:val="16"/>
          <w:rtl/>
        </w:rPr>
        <w:t>م</w:t>
      </w:r>
      <w:r w:rsidRPr="00ED488B">
        <w:rPr>
          <w:rFonts w:ascii="Times New Roman" w:eastAsia="Times New Roman" w:hAnsi="Times New Roman" w:cs="Times New Roman"/>
          <w:b/>
          <w:bCs/>
          <w:color w:val="1C1C1C"/>
          <w:sz w:val="16"/>
          <w:szCs w:val="16"/>
          <w:rtl/>
        </w:rPr>
        <w:t> </w:t>
      </w:r>
      <w:r w:rsidRPr="00ED488B">
        <w:rPr>
          <w:rFonts w:ascii="Times New Roman" w:eastAsia="Times New Roman" w:hAnsi="Times New Roman" w:cs="Times New Roman"/>
          <w:b/>
          <w:bCs/>
          <w:color w:val="1C1C1C"/>
          <w:sz w:val="16"/>
          <w:szCs w:val="16"/>
        </w:rPr>
        <w:br/>
      </w:r>
      <w:r w:rsidRPr="00ED488B">
        <w:rPr>
          <w:rFonts w:ascii="Traditional Arabic" w:eastAsia="Calibri" w:hAnsi="Traditional Arabic" w:cs="Traditional Arabic"/>
          <w:b/>
          <w:bCs/>
          <w:sz w:val="16"/>
          <w:szCs w:val="16"/>
          <w:rtl/>
          <w:lang w:bidi="ar-EG"/>
        </w:rPr>
        <w:t xml:space="preserve">1447ه‍ - </w:t>
      </w:r>
      <w:r w:rsidRPr="00ED488B">
        <w:rPr>
          <w:rFonts w:ascii="Traditional Arabic" w:eastAsia="Calibri" w:hAnsi="Traditional Arabic" w:cs="Traditional Arabic" w:hint="cs"/>
          <w:b/>
          <w:bCs/>
          <w:sz w:val="16"/>
          <w:szCs w:val="16"/>
          <w:rtl/>
          <w:lang w:bidi="ar-EG"/>
        </w:rPr>
        <w:t>1448ه</w:t>
      </w:r>
    </w:p>
    <w:p w14:paraId="5DDBF4A3" w14:textId="77777777" w:rsidR="00ED488B" w:rsidRDefault="00ED488B" w:rsidP="0088664B">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27F448B" w14:textId="77777777" w:rsidR="00ED488B" w:rsidRPr="00822632" w:rsidRDefault="00ED488B" w:rsidP="0088664B">
      <w:pPr>
        <w:spacing w:after="0" w:line="360" w:lineRule="auto"/>
        <w:rPr>
          <w:rFonts w:ascii="Times New Roman" w:eastAsia="Times New Roman" w:hAnsi="Times New Roman" w:cs="Times New Roman"/>
          <w:color w:val="1C1C1C"/>
        </w:rPr>
      </w:pPr>
      <w:r w:rsidRPr="00822632">
        <w:rPr>
          <w:rFonts w:ascii="Times New Roman" w:eastAsia="Times New Roman" w:hAnsi="Times New Roman" w:cs="Times New Roman"/>
          <w:noProof/>
          <w:color w:val="1C1C1C"/>
        </w:rPr>
        <w:lastRenderedPageBreak/>
        <w:drawing>
          <wp:anchor distT="0" distB="0" distL="114300" distR="114300" simplePos="0" relativeHeight="251662336" behindDoc="0" locked="0" layoutInCell="1" allowOverlap="1" wp14:anchorId="37920ECF" wp14:editId="794EFE8D">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rPr>
        <mc:AlternateContent>
          <mc:Choice Requires="wps">
            <w:drawing>
              <wp:anchor distT="0" distB="0" distL="114300" distR="114300" simplePos="0" relativeHeight="251661312" behindDoc="0" locked="0" layoutInCell="1" allowOverlap="1" wp14:anchorId="668861E1" wp14:editId="191FDBEB">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442D861" w14:textId="77777777" w:rsidR="00ED488B" w:rsidRPr="0039166C" w:rsidRDefault="00ED488B" w:rsidP="00ED488B">
                            <w:pPr>
                              <w:rPr>
                                <w:b/>
                                <w:bCs/>
                                <w:sz w:val="28"/>
                                <w:szCs w:val="28"/>
                                <w:rtl/>
                                <w:lang w:bidi="ar-EG"/>
                              </w:rPr>
                            </w:pPr>
                            <w:r w:rsidRPr="0039166C">
                              <w:rPr>
                                <w:b/>
                                <w:bCs/>
                                <w:sz w:val="28"/>
                                <w:szCs w:val="28"/>
                                <w:lang w:bidi="ar-EG"/>
                              </w:rPr>
                              <w:t>Midocean University</w:t>
                            </w:r>
                          </w:p>
                          <w:p w14:paraId="2373EFFC" w14:textId="77777777" w:rsidR="00ED488B" w:rsidRPr="0039166C" w:rsidRDefault="00ED488B" w:rsidP="00ED488B">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8861E1" id="Rectangle 9" o:spid="_x0000_s1027" style="position:absolute;margin-left:349.2pt;margin-top:16.8pt;width:148.2pt;height:73.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" fillcolor="window" strokecolor="window" strokeweight="1pt">
                <v:textbox>
                  <w:txbxContent>
                    <w:p w14:paraId="5442D861" w14:textId="77777777" w:rsidR="00ED488B" w:rsidRPr="0039166C" w:rsidRDefault="00ED488B" w:rsidP="00ED488B">
                      <w:pPr>
                        <w:rPr>
                          <w:b/>
                          <w:bCs/>
                          <w:sz w:val="28"/>
                          <w:szCs w:val="28"/>
                          <w:rtl/>
                          <w:lang w:bidi="ar-EG"/>
                        </w:rPr>
                      </w:pPr>
                      <w:r w:rsidRPr="0039166C">
                        <w:rPr>
                          <w:b/>
                          <w:bCs/>
                          <w:sz w:val="28"/>
                          <w:szCs w:val="28"/>
                          <w:lang w:bidi="ar-EG"/>
                        </w:rPr>
                        <w:t>Midocean University</w:t>
                      </w:r>
                    </w:p>
                    <w:p w14:paraId="2373EFFC" w14:textId="77777777" w:rsidR="00ED488B" w:rsidRPr="0039166C" w:rsidRDefault="00ED488B" w:rsidP="00ED488B">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D488B" w:rsidRPr="00822632" w14:paraId="43A320E2" w14:textId="77777777" w:rsidTr="005A5F1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7753C80" w14:textId="77777777" w:rsidR="00ED488B" w:rsidRPr="00822632" w:rsidRDefault="00ED488B" w:rsidP="0088664B">
            <w:pPr>
              <w:spacing w:after="0" w:line="360" w:lineRule="auto"/>
              <w:jc w:val="center"/>
              <w:rPr>
                <w:rFonts w:ascii="Times New Roman" w:eastAsia="Times New Roman" w:hAnsi="Times New Roman" w:cs="Times New Roman"/>
                <w:color w:val="1C1C1C"/>
              </w:rPr>
            </w:pPr>
          </w:p>
          <w:p w14:paraId="379EB039" w14:textId="77777777" w:rsidR="00ED488B" w:rsidRPr="00822632" w:rsidRDefault="00ED488B" w:rsidP="0088664B">
            <w:pPr>
              <w:spacing w:after="0" w:line="360" w:lineRule="auto"/>
              <w:jc w:val="center"/>
              <w:rPr>
                <w:rFonts w:ascii="Times New Roman" w:eastAsia="Times New Roman" w:hAnsi="Times New Roman" w:cs="Times New Roman"/>
                <w:color w:val="1C1C1C"/>
              </w:rPr>
            </w:pPr>
          </w:p>
          <w:p w14:paraId="5DDB5D9C" w14:textId="77777777" w:rsidR="00ED488B" w:rsidRPr="00822632" w:rsidRDefault="00ED488B" w:rsidP="0088664B">
            <w:pPr>
              <w:spacing w:before="60" w:after="0" w:line="360" w:lineRule="auto"/>
              <w:jc w:val="right"/>
              <w:rPr>
                <w:rFonts w:ascii="Times New Roman" w:eastAsia="Times New Roman" w:hAnsi="Times New Roman" w:cs="Times New Roman"/>
                <w:color w:val="1C1C1C"/>
              </w:rPr>
            </w:pPr>
          </w:p>
        </w:tc>
      </w:tr>
    </w:tbl>
    <w:p w14:paraId="64315790" w14:textId="77777777" w:rsidR="00ED488B" w:rsidRPr="000707DD" w:rsidRDefault="00ED488B" w:rsidP="0088664B">
      <w:pPr>
        <w:spacing w:after="80" w:line="360" w:lineRule="auto"/>
        <w:jc w:val="center"/>
        <w:rPr>
          <w:rFonts w:ascii="Times New Roman" w:eastAsia="Times New Roman" w:hAnsi="Times New Roman" w:cs="Times New Roman"/>
          <w:b/>
          <w:bCs/>
          <w:color w:val="1C1C1C"/>
          <w:sz w:val="36"/>
          <w:szCs w:val="36"/>
        </w:rPr>
      </w:pPr>
      <w:r w:rsidRPr="000707DD">
        <w:rPr>
          <w:rFonts w:ascii="Times New Roman" w:eastAsia="Times New Roman" w:hAnsi="Times New Roman" w:cs="Times New Roman"/>
          <w:b/>
          <w:bCs/>
          <w:color w:val="1C1C1C"/>
          <w:sz w:val="36"/>
          <w:szCs w:val="36"/>
        </w:rPr>
        <w:t>The Impact of Social Media Use on the Cultural Identity of Arab Expatriates in Saudi Arabia: A Field Study</w:t>
      </w:r>
    </w:p>
    <w:p w14:paraId="53F92ADE" w14:textId="77777777" w:rsidR="00ED488B" w:rsidRPr="00822632" w:rsidRDefault="00ED488B" w:rsidP="0088664B">
      <w:pPr>
        <w:spacing w:after="80" w:line="360" w:lineRule="auto"/>
        <w:jc w:val="center"/>
        <w:rPr>
          <w:rFonts w:ascii="Times New Roman" w:eastAsia="Times New Roman" w:hAnsi="Times New Roman" w:cs="Times New Roman"/>
          <w:color w:val="1C1C1C"/>
          <w:sz w:val="28"/>
          <w:szCs w:val="28"/>
        </w:rPr>
      </w:pPr>
    </w:p>
    <w:p w14:paraId="18EE74A5" w14:textId="77777777" w:rsidR="00ED488B" w:rsidRPr="00822632" w:rsidRDefault="00ED488B" w:rsidP="0088664B">
      <w:pPr>
        <w:spacing w:after="80" w:line="360" w:lineRule="auto"/>
        <w:jc w:val="center"/>
        <w:rPr>
          <w:rFonts w:ascii="Times New Roman" w:eastAsia="Times New Roman" w:hAnsi="Times New Roman" w:cs="Times New Roman"/>
          <w:color w:val="1C1C1C"/>
          <w:sz w:val="28"/>
          <w:szCs w:val="28"/>
        </w:rPr>
      </w:pPr>
    </w:p>
    <w:p w14:paraId="0EFDAA4C" w14:textId="77777777" w:rsidR="00ED488B" w:rsidRPr="00822632" w:rsidRDefault="00ED488B" w:rsidP="0088664B">
      <w:pPr>
        <w:spacing w:after="80" w:line="36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347ADC9C" w14:textId="65037CB9" w:rsidR="00ED488B" w:rsidRPr="000707DD" w:rsidRDefault="00ED488B" w:rsidP="0088664B">
      <w:pPr>
        <w:spacing w:after="0" w:line="360" w:lineRule="auto"/>
        <w:jc w:val="center"/>
        <w:rPr>
          <w:rFonts w:ascii="Times New Roman" w:eastAsia="Times New Roman" w:hAnsi="Times New Roman" w:cs="Times New Roman"/>
          <w:b/>
          <w:bCs/>
          <w:color w:val="1C1C1C"/>
          <w:sz w:val="28"/>
          <w:szCs w:val="28"/>
          <w:rtl/>
          <w:lang w:bidi="ar-EG"/>
        </w:rPr>
      </w:pPr>
      <w:r w:rsidRPr="000707DD">
        <w:rPr>
          <w:rFonts w:ascii="Times New Roman" w:eastAsia="Times New Roman" w:hAnsi="Times New Roman" w:cs="Times New Roman"/>
          <w:b/>
          <w:bCs/>
          <w:color w:val="1C1C1C"/>
          <w:sz w:val="28"/>
          <w:szCs w:val="28"/>
        </w:rPr>
        <w:t>O</w:t>
      </w:r>
      <w:r>
        <w:rPr>
          <w:rFonts w:ascii="Times New Roman" w:eastAsia="Times New Roman" w:hAnsi="Times New Roman" w:cs="Times New Roman"/>
          <w:b/>
          <w:bCs/>
          <w:color w:val="1C1C1C"/>
          <w:sz w:val="28"/>
          <w:szCs w:val="28"/>
        </w:rPr>
        <w:t xml:space="preserve">MAR </w:t>
      </w:r>
      <w:r w:rsidR="001C0470">
        <w:rPr>
          <w:rFonts w:ascii="Times New Roman" w:eastAsia="Times New Roman" w:hAnsi="Times New Roman" w:cs="Times New Roman" w:hint="cs"/>
          <w:b/>
          <w:bCs/>
          <w:color w:val="1C1C1C"/>
          <w:sz w:val="28"/>
          <w:szCs w:val="28"/>
        </w:rPr>
        <w:t>SAED</w:t>
      </w:r>
      <w:r>
        <w:rPr>
          <w:rFonts w:ascii="Times New Roman" w:eastAsia="Times New Roman" w:hAnsi="Times New Roman" w:cs="Times New Roman"/>
          <w:b/>
          <w:bCs/>
          <w:color w:val="1C1C1C"/>
          <w:sz w:val="28"/>
          <w:szCs w:val="28"/>
        </w:rPr>
        <w:t xml:space="preserve"> </w:t>
      </w:r>
      <w:r w:rsidRPr="000707DD">
        <w:rPr>
          <w:rFonts w:ascii="Times New Roman" w:eastAsia="Times New Roman" w:hAnsi="Times New Roman" w:cs="Times New Roman"/>
          <w:b/>
          <w:bCs/>
          <w:color w:val="1C1C1C"/>
          <w:sz w:val="28"/>
          <w:szCs w:val="28"/>
        </w:rPr>
        <w:t>G</w:t>
      </w:r>
      <w:r>
        <w:rPr>
          <w:rFonts w:ascii="Times New Roman" w:eastAsia="Times New Roman" w:hAnsi="Times New Roman" w:cs="Times New Roman"/>
          <w:b/>
          <w:bCs/>
          <w:color w:val="1C1C1C"/>
          <w:sz w:val="28"/>
          <w:szCs w:val="28"/>
        </w:rPr>
        <w:t>HAZI</w:t>
      </w:r>
    </w:p>
    <w:p w14:paraId="686E0C95" w14:textId="77777777" w:rsidR="00ED488B" w:rsidRPr="00822632" w:rsidRDefault="00ED488B" w:rsidP="0088664B">
      <w:pPr>
        <w:spacing w:after="0" w:line="360" w:lineRule="auto"/>
        <w:jc w:val="center"/>
        <w:rPr>
          <w:rFonts w:ascii="Times New Roman" w:eastAsia="Times New Roman" w:hAnsi="Times New Roman" w:cs="Times New Roman"/>
          <w:b/>
          <w:bCs/>
          <w:color w:val="1C1C1C"/>
          <w:sz w:val="28"/>
          <w:szCs w:val="28"/>
          <w:rtl/>
        </w:rPr>
      </w:pPr>
    </w:p>
    <w:p w14:paraId="183D5EFA" w14:textId="58A0CB94" w:rsidR="00ED488B" w:rsidRPr="00822632" w:rsidRDefault="00ED488B" w:rsidP="0088664B">
      <w:pPr>
        <w:spacing w:after="300" w:line="360" w:lineRule="auto"/>
        <w:jc w:val="center"/>
        <w:rPr>
          <w:rFonts w:ascii="Times New Roman" w:eastAsia="Times New Roman" w:hAnsi="Times New Roman" w:cs="Times New Roman"/>
          <w:color w:val="1C1C1C"/>
        </w:rPr>
      </w:pPr>
      <w:r>
        <w:rPr>
          <w:rFonts w:ascii="Times New Roman" w:eastAsia="Times New Roman" w:hAnsi="Times New Roman" w:cs="Times New Roman" w:hint="cs"/>
          <w:color w:val="1C1C1C"/>
          <w:sz w:val="28"/>
          <w:szCs w:val="28"/>
          <w:rtl/>
        </w:rPr>
        <w:t xml:space="preserve"> </w:t>
      </w:r>
    </w:p>
    <w:p w14:paraId="057162A8" w14:textId="3AF4FADF" w:rsidR="000E437C" w:rsidRPr="00822632" w:rsidRDefault="00ED488B" w:rsidP="0088664B">
      <w:pPr>
        <w:spacing w:after="60" w:line="360" w:lineRule="auto"/>
        <w:jc w:val="center"/>
        <w:rPr>
          <w:rFonts w:ascii="Times New Roman" w:eastAsia="Times New Roman" w:hAnsi="Times New Roman" w:cs="Times New Roman"/>
          <w:color w:val="1C1C1C"/>
        </w:rPr>
      </w:pPr>
      <w:r w:rsidRPr="00822632">
        <w:rPr>
          <w:rFonts w:ascii="Times New Roman" w:eastAsia="Times New Roman" w:hAnsi="Times New Roman" w:cs="Times New Roman"/>
          <w:color w:val="1C1C1C"/>
        </w:rPr>
        <w:t xml:space="preserve">A Dissertation submitted to </w:t>
      </w:r>
      <w:r w:rsidR="000E437C">
        <w:rPr>
          <w:rFonts w:ascii="Times New Roman" w:eastAsia="Times New Roman" w:hAnsi="Times New Roman" w:cs="Times New Roman"/>
          <w:color w:val="1C1C1C"/>
        </w:rPr>
        <w:t xml:space="preserve">Midocean University in Partial </w:t>
      </w:r>
    </w:p>
    <w:p w14:paraId="69137358" w14:textId="77777777" w:rsidR="000E437C" w:rsidRDefault="00ED488B" w:rsidP="0088664B">
      <w:pPr>
        <w:spacing w:after="60" w:line="360" w:lineRule="auto"/>
        <w:jc w:val="center"/>
        <w:rPr>
          <w:rFonts w:ascii="Times New Roman" w:eastAsia="Times New Roman" w:hAnsi="Times New Roman" w:cs="Times New Roman"/>
          <w:b/>
          <w:bCs/>
          <w:color w:val="1C1C1C"/>
        </w:rPr>
      </w:pPr>
      <w:r w:rsidRPr="00822632">
        <w:rPr>
          <w:rFonts w:ascii="Times New Roman" w:eastAsia="Times New Roman" w:hAnsi="Times New Roman" w:cs="Times New Roman"/>
          <w:color w:val="1C1C1C"/>
        </w:rPr>
        <w:t>fulfillment of the requirements for the Degree of</w:t>
      </w:r>
      <w:r w:rsidR="000E437C">
        <w:rPr>
          <w:rFonts w:ascii="Times New Roman" w:eastAsia="Times New Roman" w:hAnsi="Times New Roman" w:cs="Times New Roman"/>
          <w:color w:val="1C1C1C"/>
          <w:sz w:val="28"/>
          <w:szCs w:val="28"/>
        </w:rPr>
        <w:t xml:space="preserve"> </w:t>
      </w:r>
      <w:r w:rsidRPr="000E437C">
        <w:rPr>
          <w:rFonts w:ascii="Times New Roman" w:eastAsia="Times New Roman" w:hAnsi="Times New Roman" w:cs="Times New Roman"/>
          <w:color w:val="1C1C1C"/>
        </w:rPr>
        <w:t>Philosophy (PhD)</w:t>
      </w:r>
      <w:r w:rsidRPr="00822632">
        <w:rPr>
          <w:rFonts w:ascii="Times New Roman" w:eastAsia="Times New Roman" w:hAnsi="Times New Roman" w:cs="Times New Roman"/>
          <w:b/>
          <w:bCs/>
          <w:color w:val="1C1C1C"/>
        </w:rPr>
        <w:t xml:space="preserve"> </w:t>
      </w:r>
    </w:p>
    <w:p w14:paraId="3CBBDA73" w14:textId="2F4DF16B" w:rsidR="000E437C" w:rsidRDefault="00ED488B" w:rsidP="0088664B">
      <w:pPr>
        <w:spacing w:after="60" w:line="360" w:lineRule="auto"/>
        <w:jc w:val="center"/>
        <w:rPr>
          <w:rFonts w:ascii="Times New Roman" w:eastAsia="Times New Roman" w:hAnsi="Times New Roman" w:cs="Times New Roman"/>
          <w:color w:val="1C1C1C"/>
          <w:rtl/>
        </w:rPr>
      </w:pPr>
      <w:r w:rsidRPr="00822632">
        <w:rPr>
          <w:rFonts w:ascii="Times New Roman" w:eastAsia="Times New Roman" w:hAnsi="Times New Roman" w:cs="Times New Roman"/>
          <w:b/>
          <w:bCs/>
          <w:color w:val="1C1C1C"/>
        </w:rPr>
        <w:t xml:space="preserve">In </w:t>
      </w:r>
      <w:r w:rsidRPr="007804F9">
        <w:rPr>
          <w:rFonts w:ascii="Times New Roman" w:eastAsia="Times New Roman" w:hAnsi="Times New Roman" w:cs="Times New Roman"/>
          <w:b/>
          <w:bCs/>
          <w:color w:val="1C1C1C"/>
          <w:lang w:val="en"/>
        </w:rPr>
        <w:t>​​Media</w:t>
      </w:r>
    </w:p>
    <w:p w14:paraId="6DF7343A" w14:textId="77777777" w:rsidR="000E437C" w:rsidRDefault="000E437C" w:rsidP="0088664B">
      <w:pPr>
        <w:spacing w:after="0" w:line="360" w:lineRule="auto"/>
        <w:jc w:val="center"/>
        <w:rPr>
          <w:rFonts w:ascii="Times New Roman" w:eastAsia="Times New Roman" w:hAnsi="Times New Roman" w:cs="Times New Roman"/>
          <w:color w:val="1C1C1C"/>
          <w:rtl/>
        </w:rPr>
      </w:pPr>
    </w:p>
    <w:p w14:paraId="4EC5EFA9" w14:textId="77777777" w:rsidR="000E437C" w:rsidRPr="00822632" w:rsidRDefault="000E437C" w:rsidP="0088664B">
      <w:pPr>
        <w:spacing w:after="0" w:line="360" w:lineRule="auto"/>
        <w:jc w:val="center"/>
        <w:rPr>
          <w:rFonts w:ascii="Times New Roman" w:eastAsia="Times New Roman" w:hAnsi="Times New Roman" w:cs="Times New Roman"/>
          <w:color w:val="1C1C1C"/>
          <w:rtl/>
        </w:rPr>
      </w:pPr>
    </w:p>
    <w:p w14:paraId="57798582" w14:textId="77777777" w:rsidR="00ED488B" w:rsidRPr="00822632" w:rsidRDefault="00ED488B" w:rsidP="0088664B">
      <w:pPr>
        <w:spacing w:after="0" w:line="360" w:lineRule="auto"/>
        <w:jc w:val="center"/>
        <w:rPr>
          <w:rFonts w:ascii="Times New Roman" w:eastAsia="Times New Roman" w:hAnsi="Times New Roman" w:cs="Times New Roman"/>
          <w:color w:val="1C1C1C"/>
          <w:rtl/>
        </w:rPr>
      </w:pPr>
    </w:p>
    <w:p w14:paraId="6C03B5CC" w14:textId="77777777" w:rsidR="00ED488B" w:rsidRPr="000E437C" w:rsidRDefault="00ED488B" w:rsidP="0088664B">
      <w:pPr>
        <w:pBdr>
          <w:top w:val="nil"/>
          <w:left w:val="nil"/>
          <w:bottom w:val="nil"/>
          <w:right w:val="nil"/>
          <w:between w:val="nil"/>
          <w:bar w:val="nil"/>
        </w:pBdr>
        <w:bidi/>
        <w:spacing w:before="50" w:after="50" w:line="360" w:lineRule="auto"/>
        <w:ind w:left="-398" w:right="432"/>
        <w:jc w:val="center"/>
        <w:rPr>
          <w:rFonts w:ascii="Simplified Arabic" w:eastAsia="Arial Unicode MS" w:hAnsi="Simplified Arabic" w:cs="Simplified Arabic"/>
          <w:b/>
          <w:bCs/>
          <w:color w:val="000000"/>
          <w:sz w:val="16"/>
          <w:szCs w:val="16"/>
          <w:u w:color="548DD4"/>
          <w:bdr w:val="nil"/>
          <w:rtl/>
          <w:lang w:val="ar-SA"/>
          <w14:textOutline w14:w="12700" w14:cap="flat" w14:cmpd="sng" w14:algn="ctr">
            <w14:noFill/>
            <w14:prstDash w14:val="solid"/>
            <w14:miter w14:lim="400000"/>
          </w14:textOutline>
        </w:rPr>
      </w:pPr>
      <w:r w:rsidRPr="000E437C">
        <w:rPr>
          <w:rFonts w:ascii="Times New Roman" w:eastAsia="Times New Roman" w:hAnsi="Times New Roman" w:cs="Times New Roman"/>
          <w:color w:val="1C1C1C"/>
          <w:sz w:val="16"/>
          <w:szCs w:val="16"/>
        </w:rPr>
        <w:t>Academic Year: 2026 AD</w:t>
      </w:r>
      <w:r w:rsidRPr="000E437C">
        <w:rPr>
          <w:rFonts w:ascii="Times New Roman" w:eastAsia="Times New Roman" w:hAnsi="Times New Roman" w:cs="Times New Roman"/>
          <w:b/>
          <w:bCs/>
          <w:color w:val="1C1C1C"/>
          <w:sz w:val="16"/>
          <w:szCs w:val="16"/>
          <w:rtl/>
        </w:rPr>
        <w:t> </w:t>
      </w:r>
      <w:r w:rsidRPr="000E437C">
        <w:rPr>
          <w:rFonts w:ascii="Times New Roman" w:eastAsia="Times New Roman" w:hAnsi="Times New Roman" w:cs="Times New Roman"/>
          <w:b/>
          <w:bCs/>
          <w:color w:val="1C1C1C"/>
          <w:sz w:val="16"/>
          <w:szCs w:val="16"/>
          <w:rtl/>
        </w:rPr>
        <w:br/>
      </w:r>
      <w:r w:rsidRPr="000E437C">
        <w:rPr>
          <w:rFonts w:ascii="Times New Roman" w:eastAsia="Times New Roman" w:hAnsi="Times New Roman" w:cs="Times New Roman"/>
          <w:color w:val="1C1C1C"/>
          <w:sz w:val="16"/>
          <w:szCs w:val="16"/>
          <w:rtl/>
        </w:rPr>
        <w:t xml:space="preserve">1447–1448 </w:t>
      </w:r>
      <w:r w:rsidRPr="000E437C">
        <w:rPr>
          <w:rFonts w:ascii="Times New Roman" w:eastAsia="Times New Roman" w:hAnsi="Times New Roman" w:cs="Times New Roman"/>
          <w:color w:val="1C1C1C"/>
          <w:sz w:val="16"/>
          <w:szCs w:val="16"/>
        </w:rPr>
        <w:t>AH</w:t>
      </w:r>
    </w:p>
    <w:p w14:paraId="6CFF80AB" w14:textId="77777777" w:rsidR="000E437C" w:rsidRDefault="000E437C" w:rsidP="0088664B">
      <w:pPr>
        <w:spacing w:line="360" w:lineRule="auto"/>
        <w:rPr>
          <w:rFonts w:ascii="Sakkal Majalla" w:eastAsia="Calibri" w:hAnsi="Sakkal Majalla" w:cs="Sakkal Majalla"/>
          <w:b/>
          <w:bCs/>
          <w:kern w:val="0"/>
          <w:sz w:val="32"/>
          <w:szCs w:val="32"/>
          <w:rtl/>
          <w14:ligatures w14:val="none"/>
        </w:rPr>
      </w:pPr>
      <w:r>
        <w:rPr>
          <w:rFonts w:ascii="Sakkal Majalla" w:eastAsia="Calibri" w:hAnsi="Sakkal Majalla" w:cs="Sakkal Majalla"/>
          <w:b/>
          <w:bCs/>
          <w:kern w:val="0"/>
          <w:sz w:val="32"/>
          <w:szCs w:val="32"/>
          <w:rtl/>
          <w14:ligatures w14:val="none"/>
        </w:rPr>
        <w:br w:type="page"/>
      </w:r>
    </w:p>
    <w:p w14:paraId="716BABAB" w14:textId="77777777" w:rsidR="004E2AA2" w:rsidRDefault="004E2AA2" w:rsidP="0088664B">
      <w:pPr>
        <w:bidi/>
        <w:spacing w:line="360" w:lineRule="auto"/>
        <w:jc w:val="center"/>
        <w:rPr>
          <w:b/>
          <w:bCs/>
        </w:rPr>
      </w:pPr>
    </w:p>
    <w:p w14:paraId="6916611B" w14:textId="77777777" w:rsidR="0088664B" w:rsidRDefault="0088664B" w:rsidP="0088664B">
      <w:pPr>
        <w:bidi/>
        <w:spacing w:line="360" w:lineRule="auto"/>
        <w:jc w:val="center"/>
        <w:rPr>
          <w:b/>
          <w:bCs/>
        </w:rPr>
      </w:pPr>
    </w:p>
    <w:p w14:paraId="5ACC1C96" w14:textId="77777777" w:rsidR="0088664B" w:rsidRDefault="0088664B" w:rsidP="0088664B">
      <w:pPr>
        <w:bidi/>
        <w:spacing w:line="360" w:lineRule="auto"/>
        <w:jc w:val="center"/>
        <w:rPr>
          <w:b/>
          <w:bCs/>
          <w:rtl/>
        </w:rPr>
      </w:pPr>
    </w:p>
    <w:p w14:paraId="6794303F" w14:textId="19C7DC4F" w:rsidR="00470880" w:rsidRPr="0088664B" w:rsidRDefault="0088664B" w:rsidP="0088664B">
      <w:pPr>
        <w:bidi/>
        <w:spacing w:line="360" w:lineRule="auto"/>
        <w:jc w:val="center"/>
        <w:rPr>
          <w:b/>
          <w:bCs/>
          <w:sz w:val="40"/>
          <w:szCs w:val="40"/>
          <w:rtl/>
        </w:rPr>
      </w:pPr>
      <w:r w:rsidRPr="0088664B">
        <w:rPr>
          <w:b/>
          <w:bCs/>
          <w:sz w:val="40"/>
          <w:szCs w:val="40"/>
          <w:rtl/>
        </w:rPr>
        <w:t>﴿يَا أَيُّهَا النَّاسُ إِنَّا خَلَقْنَاكُم مِّن ذَكَرٍ وَأُنثَىٰ وَجَعَلْنَاكُمْ شُعُوبًا وَقَبَائِلَ لِتَعَارَفُوا ۚ إِنَّ أَكْرَمَكُمْ عِندَ اللَّهِ أَتْقَاكُمْ ۚ إِنَّ اللَّهَ عَلِيمٌ خَبِيرٌ﴾</w:t>
      </w:r>
      <w:r w:rsidRPr="0088664B">
        <w:rPr>
          <w:b/>
          <w:bCs/>
          <w:sz w:val="40"/>
          <w:szCs w:val="40"/>
        </w:rPr>
        <w:br/>
      </w:r>
      <w:r w:rsidRPr="0088664B">
        <w:rPr>
          <w:b/>
          <w:bCs/>
          <w:sz w:val="40"/>
          <w:szCs w:val="40"/>
          <w:rtl/>
        </w:rPr>
        <w:t>صدق الله العظيم</w:t>
      </w:r>
      <w:r w:rsidRPr="0088664B">
        <w:rPr>
          <w:b/>
          <w:bCs/>
          <w:sz w:val="40"/>
          <w:szCs w:val="40"/>
        </w:rPr>
        <w:br/>
      </w:r>
      <w:r>
        <w:rPr>
          <w:b/>
          <w:bCs/>
          <w:i/>
          <w:iCs/>
          <w:sz w:val="40"/>
          <w:szCs w:val="40"/>
        </w:rPr>
        <w:t>)</w:t>
      </w:r>
      <w:r w:rsidRPr="0088664B">
        <w:rPr>
          <w:b/>
          <w:bCs/>
          <w:i/>
          <w:iCs/>
          <w:sz w:val="40"/>
          <w:szCs w:val="40"/>
          <w:rtl/>
        </w:rPr>
        <w:t>سورة الحجرات: الآية 13</w:t>
      </w:r>
      <w:r>
        <w:rPr>
          <w:b/>
          <w:bCs/>
          <w:i/>
          <w:iCs/>
          <w:sz w:val="40"/>
          <w:szCs w:val="40"/>
        </w:rPr>
        <w:t>(</w:t>
      </w:r>
      <w:r w:rsidR="00470880" w:rsidRPr="0088664B">
        <w:rPr>
          <w:b/>
          <w:bCs/>
          <w:sz w:val="40"/>
          <w:szCs w:val="40"/>
          <w:rtl/>
        </w:rPr>
        <w:br w:type="page"/>
      </w:r>
    </w:p>
    <w:p w14:paraId="1582E0F9" w14:textId="77777777" w:rsidR="0088664B" w:rsidRDefault="0088664B" w:rsidP="0088664B">
      <w:pPr>
        <w:bidi/>
        <w:spacing w:line="360" w:lineRule="auto"/>
        <w:jc w:val="center"/>
        <w:rPr>
          <w:b/>
          <w:bCs/>
          <w:sz w:val="40"/>
          <w:szCs w:val="40"/>
        </w:rPr>
      </w:pPr>
    </w:p>
    <w:p w14:paraId="10030A8E" w14:textId="77777777" w:rsidR="0088664B" w:rsidRDefault="0088664B" w:rsidP="0088664B">
      <w:pPr>
        <w:bidi/>
        <w:spacing w:line="360" w:lineRule="auto"/>
        <w:jc w:val="center"/>
        <w:rPr>
          <w:b/>
          <w:bCs/>
          <w:sz w:val="40"/>
          <w:szCs w:val="40"/>
        </w:rPr>
      </w:pPr>
    </w:p>
    <w:p w14:paraId="4BCE718E" w14:textId="58FD7F21" w:rsidR="00470880" w:rsidRPr="0088664B" w:rsidRDefault="00470880" w:rsidP="0088664B">
      <w:pPr>
        <w:bidi/>
        <w:spacing w:line="360" w:lineRule="auto"/>
        <w:jc w:val="center"/>
        <w:rPr>
          <w:b/>
          <w:bCs/>
          <w:sz w:val="40"/>
          <w:szCs w:val="40"/>
          <w:rtl/>
        </w:rPr>
      </w:pPr>
      <w:r w:rsidRPr="0088664B">
        <w:rPr>
          <w:rFonts w:hint="cs"/>
          <w:b/>
          <w:bCs/>
          <w:sz w:val="40"/>
          <w:szCs w:val="40"/>
          <w:rtl/>
        </w:rPr>
        <w:t xml:space="preserve">الإهداء </w:t>
      </w:r>
    </w:p>
    <w:p w14:paraId="5D146E84" w14:textId="0D6AE5F2" w:rsidR="00893349" w:rsidRPr="00893349" w:rsidRDefault="00893349" w:rsidP="00893349">
      <w:pPr>
        <w:spacing w:line="360" w:lineRule="auto"/>
        <w:rPr>
          <w:b/>
          <w:bCs/>
        </w:rPr>
      </w:pPr>
    </w:p>
    <w:p w14:paraId="73E0AE91" w14:textId="77777777" w:rsidR="00893349" w:rsidRPr="00893349" w:rsidRDefault="00893349" w:rsidP="00893349">
      <w:pPr>
        <w:bidi/>
        <w:spacing w:line="360" w:lineRule="auto"/>
        <w:jc w:val="center"/>
        <w:rPr>
          <w:rFonts w:ascii="Traditional Arabic" w:hAnsi="Traditional Arabic" w:cs="Traditional Arabic"/>
          <w:b/>
          <w:bCs/>
          <w:sz w:val="32"/>
          <w:szCs w:val="32"/>
        </w:rPr>
      </w:pPr>
      <w:r w:rsidRPr="00893349">
        <w:rPr>
          <w:rFonts w:ascii="Traditional Arabic" w:hAnsi="Traditional Arabic" w:cs="Traditional Arabic"/>
          <w:b/>
          <w:bCs/>
          <w:sz w:val="32"/>
          <w:szCs w:val="32"/>
          <w:rtl/>
        </w:rPr>
        <w:t>إلى روح والدي، رحمه الله، الذي غرس في نفسي حب العلم والاجتهاد، وظل أثره الطيب نبراسًا يضيء مسيرتي.</w:t>
      </w:r>
    </w:p>
    <w:p w14:paraId="0D95F11B" w14:textId="77777777" w:rsidR="00893349" w:rsidRPr="00893349" w:rsidRDefault="00893349" w:rsidP="00893349">
      <w:pPr>
        <w:bidi/>
        <w:spacing w:line="360" w:lineRule="auto"/>
        <w:jc w:val="center"/>
        <w:rPr>
          <w:rFonts w:ascii="Traditional Arabic" w:hAnsi="Traditional Arabic" w:cs="Traditional Arabic"/>
          <w:b/>
          <w:bCs/>
          <w:sz w:val="32"/>
          <w:szCs w:val="32"/>
        </w:rPr>
      </w:pPr>
    </w:p>
    <w:p w14:paraId="4C4F592C" w14:textId="77777777" w:rsidR="00893349" w:rsidRPr="00893349" w:rsidRDefault="00893349" w:rsidP="00893349">
      <w:pPr>
        <w:bidi/>
        <w:spacing w:line="360" w:lineRule="auto"/>
        <w:jc w:val="center"/>
        <w:rPr>
          <w:rFonts w:ascii="Traditional Arabic" w:hAnsi="Traditional Arabic" w:cs="Traditional Arabic"/>
          <w:b/>
          <w:bCs/>
          <w:sz w:val="32"/>
          <w:szCs w:val="32"/>
        </w:rPr>
      </w:pPr>
      <w:r w:rsidRPr="00893349">
        <w:rPr>
          <w:rFonts w:ascii="Traditional Arabic" w:hAnsi="Traditional Arabic" w:cs="Traditional Arabic"/>
          <w:b/>
          <w:bCs/>
          <w:sz w:val="32"/>
          <w:szCs w:val="32"/>
          <w:rtl/>
        </w:rPr>
        <w:t>وإلى والدتي، حفظها الله، التي أحاطتني بدعائها وصبرها ودعمها، وكان فضلها بعد الله عونًا لي في كل خطوة.</w:t>
      </w:r>
    </w:p>
    <w:p w14:paraId="1B1CC7F3" w14:textId="77777777" w:rsidR="00893349" w:rsidRPr="00893349" w:rsidRDefault="00893349" w:rsidP="00893349">
      <w:pPr>
        <w:bidi/>
        <w:spacing w:line="360" w:lineRule="auto"/>
        <w:jc w:val="center"/>
        <w:rPr>
          <w:rFonts w:ascii="Traditional Arabic" w:hAnsi="Traditional Arabic" w:cs="Traditional Arabic"/>
          <w:b/>
          <w:bCs/>
          <w:sz w:val="32"/>
          <w:szCs w:val="32"/>
        </w:rPr>
      </w:pPr>
    </w:p>
    <w:p w14:paraId="3A2F7C63" w14:textId="77777777" w:rsidR="00893349" w:rsidRPr="00893349" w:rsidRDefault="00893349" w:rsidP="00893349">
      <w:pPr>
        <w:bidi/>
        <w:spacing w:line="360" w:lineRule="auto"/>
        <w:jc w:val="center"/>
        <w:rPr>
          <w:rFonts w:ascii="Traditional Arabic" w:hAnsi="Traditional Arabic" w:cs="Traditional Arabic"/>
          <w:b/>
          <w:bCs/>
          <w:sz w:val="32"/>
          <w:szCs w:val="32"/>
        </w:rPr>
      </w:pPr>
      <w:r w:rsidRPr="00893349">
        <w:rPr>
          <w:rFonts w:ascii="Traditional Arabic" w:hAnsi="Traditional Arabic" w:cs="Traditional Arabic"/>
          <w:b/>
          <w:bCs/>
          <w:sz w:val="32"/>
          <w:szCs w:val="32"/>
          <w:rtl/>
        </w:rPr>
        <w:t>وإلى زوجتي، مها صالح عالم، زميلتي في برنامج الدكتوراه، التي شاركتني رحلة العلم والبحث، وكانت خير سندٍ وشريكٍ في هذه المسيرة.</w:t>
      </w:r>
    </w:p>
    <w:p w14:paraId="4AC3A3E7" w14:textId="77777777" w:rsidR="00893349" w:rsidRPr="00893349" w:rsidRDefault="00893349" w:rsidP="00893349">
      <w:pPr>
        <w:bidi/>
        <w:spacing w:line="360" w:lineRule="auto"/>
        <w:jc w:val="center"/>
        <w:rPr>
          <w:rFonts w:ascii="Traditional Arabic" w:hAnsi="Traditional Arabic" w:cs="Traditional Arabic"/>
          <w:b/>
          <w:bCs/>
          <w:sz w:val="32"/>
          <w:szCs w:val="32"/>
        </w:rPr>
      </w:pPr>
    </w:p>
    <w:p w14:paraId="0C00DD38" w14:textId="77777777" w:rsidR="008C522C" w:rsidRDefault="00893349" w:rsidP="00893349">
      <w:pPr>
        <w:bidi/>
        <w:spacing w:line="360" w:lineRule="auto"/>
        <w:jc w:val="center"/>
        <w:rPr>
          <w:rFonts w:ascii="Traditional Arabic" w:hAnsi="Traditional Arabic" w:cs="Traditional Arabic"/>
          <w:b/>
          <w:bCs/>
          <w:sz w:val="32"/>
          <w:szCs w:val="32"/>
          <w:rtl/>
        </w:rPr>
      </w:pPr>
      <w:r w:rsidRPr="00893349">
        <w:rPr>
          <w:rFonts w:ascii="Traditional Arabic" w:hAnsi="Traditional Arabic" w:cs="Traditional Arabic"/>
          <w:b/>
          <w:bCs/>
          <w:sz w:val="32"/>
          <w:szCs w:val="32"/>
          <w:rtl/>
        </w:rPr>
        <w:t>إليكم أهدي هذا العمل، عرفانًا بالفضل، ووفاءً بالمحبة.</w:t>
      </w:r>
    </w:p>
    <w:p w14:paraId="02A98C9C" w14:textId="77777777" w:rsidR="00893349" w:rsidRDefault="00893349" w:rsidP="008C522C">
      <w:pPr>
        <w:bidi/>
        <w:spacing w:line="360" w:lineRule="auto"/>
        <w:rPr>
          <w:rFonts w:ascii="Traditional Arabic" w:hAnsi="Traditional Arabic" w:cs="Traditional Arabic"/>
          <w:b/>
          <w:bCs/>
          <w:sz w:val="32"/>
          <w:szCs w:val="32"/>
          <w:rtl/>
        </w:rPr>
      </w:pPr>
    </w:p>
    <w:p w14:paraId="5BA607B8" w14:textId="77777777" w:rsidR="00667989" w:rsidRDefault="00667989" w:rsidP="00667989">
      <w:pPr>
        <w:bidi/>
        <w:spacing w:line="360" w:lineRule="auto"/>
        <w:rPr>
          <w:rFonts w:ascii="Traditional Arabic" w:hAnsi="Traditional Arabic" w:cs="Traditional Arabic"/>
          <w:b/>
          <w:bCs/>
          <w:sz w:val="32"/>
          <w:szCs w:val="32"/>
          <w:rtl/>
        </w:rPr>
      </w:pPr>
    </w:p>
    <w:p w14:paraId="3A030AA5" w14:textId="77777777" w:rsidR="00667989" w:rsidRDefault="00667989" w:rsidP="00667989">
      <w:pPr>
        <w:bidi/>
        <w:spacing w:line="360" w:lineRule="auto"/>
        <w:rPr>
          <w:rFonts w:ascii="Traditional Arabic" w:hAnsi="Traditional Arabic" w:cs="Traditional Arabic"/>
          <w:b/>
          <w:bCs/>
          <w:sz w:val="32"/>
          <w:szCs w:val="32"/>
          <w:rtl/>
        </w:rPr>
      </w:pPr>
    </w:p>
    <w:p w14:paraId="0A1F2DCB" w14:textId="77777777" w:rsidR="00893349" w:rsidRDefault="00893349" w:rsidP="00893349">
      <w:pPr>
        <w:bidi/>
        <w:spacing w:line="360" w:lineRule="auto"/>
        <w:jc w:val="center"/>
        <w:rPr>
          <w:rFonts w:ascii="Traditional Arabic" w:hAnsi="Traditional Arabic" w:cs="Traditional Arabic"/>
          <w:b/>
          <w:bCs/>
          <w:sz w:val="32"/>
          <w:szCs w:val="32"/>
          <w:rtl/>
        </w:rPr>
      </w:pPr>
    </w:p>
    <w:p w14:paraId="696F7D77" w14:textId="77777777" w:rsidR="00893349" w:rsidRPr="00893349" w:rsidRDefault="00893349" w:rsidP="00893349">
      <w:pPr>
        <w:bidi/>
        <w:spacing w:line="360" w:lineRule="auto"/>
        <w:jc w:val="center"/>
        <w:rPr>
          <w:rFonts w:ascii="Traditional Arabic" w:hAnsi="Traditional Arabic" w:cs="Traditional Arabic"/>
          <w:b/>
          <w:bCs/>
          <w:sz w:val="40"/>
          <w:szCs w:val="40"/>
        </w:rPr>
      </w:pPr>
      <w:r w:rsidRPr="00893349">
        <w:rPr>
          <w:rFonts w:ascii="Traditional Arabic" w:hAnsi="Traditional Arabic" w:cs="Traditional Arabic"/>
          <w:b/>
          <w:bCs/>
          <w:sz w:val="40"/>
          <w:szCs w:val="40"/>
          <w:rtl/>
        </w:rPr>
        <w:t>الشكر والتقدير</w:t>
      </w:r>
    </w:p>
    <w:p w14:paraId="752D4087" w14:textId="77777777" w:rsidR="00893349" w:rsidRPr="00893349" w:rsidRDefault="00893349" w:rsidP="00893349">
      <w:pPr>
        <w:bidi/>
        <w:spacing w:line="360" w:lineRule="auto"/>
        <w:jc w:val="center"/>
        <w:rPr>
          <w:rFonts w:ascii="Traditional Arabic" w:hAnsi="Traditional Arabic" w:cs="Traditional Arabic"/>
          <w:b/>
          <w:bCs/>
          <w:sz w:val="32"/>
          <w:szCs w:val="32"/>
        </w:rPr>
      </w:pPr>
    </w:p>
    <w:p w14:paraId="0EAEE642" w14:textId="19B7FA05" w:rsidR="00893349" w:rsidRPr="00893349" w:rsidRDefault="00893349" w:rsidP="00893349">
      <w:pPr>
        <w:bidi/>
        <w:spacing w:line="360" w:lineRule="auto"/>
        <w:jc w:val="center"/>
        <w:rPr>
          <w:rFonts w:ascii="Traditional Arabic" w:hAnsi="Traditional Arabic" w:cs="Traditional Arabic"/>
          <w:b/>
          <w:bCs/>
          <w:sz w:val="32"/>
          <w:szCs w:val="32"/>
        </w:rPr>
      </w:pPr>
      <w:r w:rsidRPr="00893349">
        <w:rPr>
          <w:rFonts w:ascii="Traditional Arabic" w:hAnsi="Traditional Arabic" w:cs="Traditional Arabic"/>
          <w:b/>
          <w:bCs/>
          <w:sz w:val="32"/>
          <w:szCs w:val="32"/>
          <w:rtl/>
        </w:rPr>
        <w:t>الحمد لله تعالى الذي بنعمته تتم الصالحات، وله الحمد والشكر على توفيقه لإتمام هذه الأطروحة.</w:t>
      </w:r>
    </w:p>
    <w:p w14:paraId="0C3CD791" w14:textId="41FF5374" w:rsidR="00893349" w:rsidRPr="00893349" w:rsidRDefault="00893349" w:rsidP="00893349">
      <w:pPr>
        <w:bidi/>
        <w:spacing w:line="360" w:lineRule="auto"/>
        <w:jc w:val="center"/>
        <w:rPr>
          <w:rFonts w:ascii="Traditional Arabic" w:hAnsi="Traditional Arabic" w:cs="Traditional Arabic"/>
          <w:b/>
          <w:bCs/>
          <w:sz w:val="32"/>
          <w:szCs w:val="32"/>
        </w:rPr>
      </w:pPr>
      <w:r w:rsidRPr="00893349">
        <w:rPr>
          <w:rFonts w:ascii="Traditional Arabic" w:hAnsi="Traditional Arabic" w:cs="Traditional Arabic"/>
          <w:b/>
          <w:bCs/>
          <w:sz w:val="32"/>
          <w:szCs w:val="32"/>
          <w:rtl/>
        </w:rPr>
        <w:t>أتقدم بخالص الشكر والتقدير إلى اللجنة العلمية المشرفة على الرسائل العلمية، وأخص بالشكر سعادة عميدة كلية الإعلام والتسويق الدكتورة شيرين كدواني، والدكتور محمد الخولي، لما قدماه من توجيه علمي وملاحظات قيّمة أسهمت في تطوير هذه الدراسة.</w:t>
      </w:r>
    </w:p>
    <w:p w14:paraId="05A72978" w14:textId="7B316779" w:rsidR="00893349" w:rsidRPr="00893349" w:rsidRDefault="00893349" w:rsidP="00893349">
      <w:pPr>
        <w:bidi/>
        <w:spacing w:line="360" w:lineRule="auto"/>
        <w:jc w:val="center"/>
        <w:rPr>
          <w:rFonts w:ascii="Traditional Arabic" w:hAnsi="Traditional Arabic" w:cs="Traditional Arabic"/>
          <w:b/>
          <w:bCs/>
          <w:sz w:val="32"/>
          <w:szCs w:val="32"/>
        </w:rPr>
      </w:pPr>
      <w:r w:rsidRPr="00893349">
        <w:rPr>
          <w:rFonts w:ascii="Traditional Arabic" w:hAnsi="Traditional Arabic" w:cs="Traditional Arabic"/>
          <w:b/>
          <w:bCs/>
          <w:sz w:val="32"/>
          <w:szCs w:val="32"/>
          <w:rtl/>
        </w:rPr>
        <w:t>كما أتقدم بجزيل الشكر إلى أعضاء لجنة المناقشة، لتفضلهم بقبول مناقشة هذه الأطروحة، وإثرائها بما يقدمونه من ملاحظات علمية.</w:t>
      </w:r>
    </w:p>
    <w:p w14:paraId="78EE91E5" w14:textId="77777777" w:rsidR="00893349" w:rsidRPr="00893349" w:rsidRDefault="00893349" w:rsidP="00893349">
      <w:pPr>
        <w:bidi/>
        <w:spacing w:line="360" w:lineRule="auto"/>
        <w:jc w:val="center"/>
        <w:rPr>
          <w:rFonts w:ascii="Traditional Arabic" w:hAnsi="Traditional Arabic" w:cs="Traditional Arabic"/>
          <w:b/>
          <w:bCs/>
          <w:sz w:val="32"/>
          <w:szCs w:val="32"/>
        </w:rPr>
      </w:pPr>
      <w:r w:rsidRPr="00893349">
        <w:rPr>
          <w:rFonts w:ascii="Traditional Arabic" w:hAnsi="Traditional Arabic" w:cs="Traditional Arabic"/>
          <w:b/>
          <w:bCs/>
          <w:sz w:val="32"/>
          <w:szCs w:val="32"/>
          <w:rtl/>
        </w:rPr>
        <w:t xml:space="preserve">وأتوجه بالشكر والتقدير إلى جامعة </w:t>
      </w:r>
      <w:proofErr w:type="spellStart"/>
      <w:r w:rsidRPr="00893349">
        <w:rPr>
          <w:rFonts w:ascii="Traditional Arabic" w:hAnsi="Traditional Arabic" w:cs="Traditional Arabic"/>
          <w:b/>
          <w:bCs/>
          <w:sz w:val="32"/>
          <w:szCs w:val="32"/>
          <w:rtl/>
        </w:rPr>
        <w:t>ميدأوشن</w:t>
      </w:r>
      <w:proofErr w:type="spellEnd"/>
      <w:r w:rsidRPr="00893349">
        <w:rPr>
          <w:rFonts w:ascii="Traditional Arabic" w:hAnsi="Traditional Arabic" w:cs="Traditional Arabic"/>
          <w:b/>
          <w:bCs/>
          <w:sz w:val="32"/>
          <w:szCs w:val="32"/>
          <w:rtl/>
        </w:rPr>
        <w:t xml:space="preserve"> وأعضاء هيئة التدريس، لما وفرته من بيئة أكاديمية وبحثية أسهمت في إنجاز هذه الدراسة.</w:t>
      </w:r>
    </w:p>
    <w:p w14:paraId="735FEBF5" w14:textId="77777777" w:rsidR="00893349" w:rsidRPr="00893349" w:rsidRDefault="00893349" w:rsidP="00893349">
      <w:pPr>
        <w:bidi/>
        <w:spacing w:line="360" w:lineRule="auto"/>
        <w:jc w:val="center"/>
        <w:rPr>
          <w:rFonts w:ascii="Traditional Arabic" w:hAnsi="Traditional Arabic" w:cs="Traditional Arabic"/>
          <w:b/>
          <w:bCs/>
          <w:sz w:val="32"/>
          <w:szCs w:val="32"/>
        </w:rPr>
      </w:pPr>
    </w:p>
    <w:p w14:paraId="6940DD8F" w14:textId="41EC1A41" w:rsidR="00893349" w:rsidRDefault="00893349" w:rsidP="00893349">
      <w:pPr>
        <w:bidi/>
        <w:spacing w:line="360" w:lineRule="auto"/>
        <w:jc w:val="center"/>
        <w:rPr>
          <w:rFonts w:ascii="Traditional Arabic" w:hAnsi="Traditional Arabic" w:cs="Traditional Arabic"/>
          <w:b/>
          <w:bCs/>
          <w:sz w:val="32"/>
          <w:szCs w:val="32"/>
          <w:rtl/>
        </w:rPr>
      </w:pPr>
      <w:r w:rsidRPr="00893349">
        <w:rPr>
          <w:rFonts w:ascii="Traditional Arabic" w:hAnsi="Traditional Arabic" w:cs="Traditional Arabic"/>
          <w:b/>
          <w:bCs/>
          <w:sz w:val="32"/>
          <w:szCs w:val="32"/>
          <w:rtl/>
        </w:rPr>
        <w:t>وأسأل الله أن يجزي كل من أسهم في هذا العمل خير الجزاء.</w:t>
      </w:r>
    </w:p>
    <w:p w14:paraId="7AC8DE50" w14:textId="77777777" w:rsidR="00893349" w:rsidRDefault="00893349" w:rsidP="00893349">
      <w:pPr>
        <w:bidi/>
        <w:spacing w:line="360" w:lineRule="auto"/>
        <w:jc w:val="center"/>
        <w:rPr>
          <w:rFonts w:ascii="Traditional Arabic" w:hAnsi="Traditional Arabic" w:cs="Traditional Arabic"/>
          <w:b/>
          <w:bCs/>
          <w:sz w:val="32"/>
          <w:szCs w:val="32"/>
          <w:rtl/>
        </w:rPr>
      </w:pPr>
    </w:p>
    <w:p w14:paraId="7F356F5C" w14:textId="77777777" w:rsidR="00893349" w:rsidRDefault="00893349" w:rsidP="00893349">
      <w:pPr>
        <w:bidi/>
        <w:spacing w:line="360" w:lineRule="auto"/>
        <w:jc w:val="center"/>
        <w:rPr>
          <w:rFonts w:ascii="Traditional Arabic" w:hAnsi="Traditional Arabic" w:cs="Traditional Arabic"/>
          <w:b/>
          <w:bCs/>
          <w:sz w:val="32"/>
          <w:szCs w:val="32"/>
          <w:rtl/>
        </w:rPr>
      </w:pPr>
    </w:p>
    <w:p w14:paraId="0253FF7E" w14:textId="0D727F00" w:rsidR="00C64689" w:rsidRPr="00850099" w:rsidRDefault="00C64689" w:rsidP="0088664B">
      <w:pPr>
        <w:bidi/>
        <w:spacing w:line="360" w:lineRule="auto"/>
        <w:jc w:val="both"/>
        <w:rPr>
          <w:rFonts w:ascii="Traditional Arabic" w:hAnsi="Traditional Arabic" w:cs="Traditional Arabic"/>
          <w:sz w:val="28"/>
          <w:szCs w:val="28"/>
          <w:lang w:bidi="ar-EG"/>
        </w:rPr>
      </w:pPr>
      <w:r w:rsidRPr="00850099">
        <w:rPr>
          <w:rFonts w:ascii="Traditional Arabic" w:hAnsi="Traditional Arabic" w:cs="Traditional Arabic"/>
          <w:b/>
          <w:bCs/>
          <w:sz w:val="28"/>
          <w:szCs w:val="28"/>
          <w:rtl/>
        </w:rPr>
        <w:lastRenderedPageBreak/>
        <w:t>المستخلص</w:t>
      </w:r>
    </w:p>
    <w:p w14:paraId="6B7D358D" w14:textId="77777777" w:rsidR="00C64689" w:rsidRPr="0088664B" w:rsidRDefault="00C64689" w:rsidP="0088664B">
      <w:pPr>
        <w:bidi/>
        <w:spacing w:line="360" w:lineRule="auto"/>
        <w:jc w:val="both"/>
        <w:rPr>
          <w:rFonts w:ascii="Traditional Arabic" w:hAnsi="Traditional Arabic" w:cs="Traditional Arabic"/>
          <w:lang w:bidi="ar-EG"/>
        </w:rPr>
      </w:pPr>
      <w:r w:rsidRPr="0088664B">
        <w:rPr>
          <w:rFonts w:ascii="Traditional Arabic" w:hAnsi="Traditional Arabic" w:cs="Traditional Arabic"/>
          <w:rtl/>
        </w:rPr>
        <w:t>هدفت الدراسة إلى التعرف على أثر استخدام مواقع التواصل الاجتماعي في الهوية الثقافية للمغتربين العرب المقيمين في المملكة العربية السعودية، في ظل التحولات الرقمية المتسارعة وما تفرضه من أنماط جديدة للتفاعل الاجتماعي والثقافي العابر للحدود. وانطلقت الدراسة من إشكالية رئيسة تتمثل في استكشاف طبيعة العلاقة بين استخدام منصات التواصل الاجتماعي والمحافظة على الهوية الثقافية للمغتربين أو إعادة تشكيلها في بيئة متعددة الثقافات، مع تحليل تأثير تلك المنصات في الأبعاد الدينية والاجتماعية والثقافية والوطنية للهوية</w:t>
      </w:r>
      <w:r w:rsidRPr="0088664B">
        <w:rPr>
          <w:rFonts w:ascii="Traditional Arabic" w:hAnsi="Traditional Arabic" w:cs="Traditional Arabic"/>
          <w:lang w:bidi="ar-EG"/>
        </w:rPr>
        <w:t>.</w:t>
      </w:r>
    </w:p>
    <w:p w14:paraId="3D7C4595" w14:textId="77777777" w:rsidR="00C64689" w:rsidRPr="0088664B" w:rsidRDefault="00C64689" w:rsidP="0088664B">
      <w:pPr>
        <w:bidi/>
        <w:spacing w:line="360" w:lineRule="auto"/>
        <w:jc w:val="both"/>
        <w:rPr>
          <w:rFonts w:ascii="Traditional Arabic" w:hAnsi="Traditional Arabic" w:cs="Traditional Arabic"/>
          <w:lang w:bidi="ar-EG"/>
        </w:rPr>
      </w:pPr>
      <w:r w:rsidRPr="0088664B">
        <w:rPr>
          <w:rFonts w:ascii="Traditional Arabic" w:hAnsi="Traditional Arabic" w:cs="Traditional Arabic"/>
          <w:rtl/>
        </w:rPr>
        <w:t>واعتمدت الدراسة على المنهج الوصفي المسحي بوصفه المنهج الأنسب لتحليل الظاهرة، واستندت إلى استبانة بوصفها أداة رئيسة لجمع البيانات من عينة من المغتربين العرب المقيمين في المملكة العربية السعودية، بهدف قياس أنماط استخدام مواقع التواصل الاجتماعي، ومستويات تأثيرها في مكونات الهوية الثقافية، إلى جانب اختبار العلاقة بين المتغيرات الديموغرافية ومستوى المحافظة على الهوية الثقافية</w:t>
      </w:r>
      <w:r w:rsidRPr="0088664B">
        <w:rPr>
          <w:rFonts w:ascii="Traditional Arabic" w:hAnsi="Traditional Arabic" w:cs="Traditional Arabic"/>
          <w:lang w:bidi="ar-EG"/>
        </w:rPr>
        <w:t>.</w:t>
      </w:r>
    </w:p>
    <w:p w14:paraId="63862A23" w14:textId="77777777" w:rsidR="00C64689" w:rsidRPr="0088664B" w:rsidRDefault="00C64689" w:rsidP="0088664B">
      <w:pPr>
        <w:bidi/>
        <w:spacing w:line="360" w:lineRule="auto"/>
        <w:jc w:val="both"/>
        <w:rPr>
          <w:rFonts w:ascii="Traditional Arabic" w:hAnsi="Traditional Arabic" w:cs="Traditional Arabic"/>
          <w:lang w:bidi="ar-EG"/>
        </w:rPr>
      </w:pPr>
      <w:r w:rsidRPr="0088664B">
        <w:rPr>
          <w:rFonts w:ascii="Traditional Arabic" w:hAnsi="Traditional Arabic" w:cs="Traditional Arabic"/>
          <w:rtl/>
        </w:rPr>
        <w:t>وتشير النتائج المتوقعة إلى وجود علاقة ذات دلالة إحصائية بين كثافة استخدام مواقع التواصل الاجتماعي ومستوى تأثيرها في الهوية الثقافية للمغتربين العرب، مع تباين هذا التأثير بين جوانب الهوية المختلفة؛ إذ تسهم هذه المنصات في تعزيز التواصل مع الوطن الأم والمحافظة على بعض عناصر الهوية، وفي الوقت ذاته تفتح المجال أمام تبني أنماط ثقافية جديدة تؤثر في اللغة والعادات والتقاليد والقيم الاجتماعية بدرجات متفاوتة. كما يُتوقع أن تختلف مستويات هذا التأثير تبعًا لعدد سنوات الاغتراب، والجنسية، والعمر، والمستوى التعليمي، والمستوى الاقتصادي والاجتماعي</w:t>
      </w:r>
      <w:r w:rsidRPr="0088664B">
        <w:rPr>
          <w:rFonts w:ascii="Traditional Arabic" w:hAnsi="Traditional Arabic" w:cs="Traditional Arabic"/>
          <w:lang w:bidi="ar-EG"/>
        </w:rPr>
        <w:t>.</w:t>
      </w:r>
    </w:p>
    <w:p w14:paraId="2D0B65B8" w14:textId="77777777" w:rsidR="00C64689" w:rsidRPr="0088664B" w:rsidRDefault="00C64689" w:rsidP="0088664B">
      <w:pPr>
        <w:bidi/>
        <w:spacing w:line="360" w:lineRule="auto"/>
        <w:jc w:val="both"/>
        <w:rPr>
          <w:rFonts w:ascii="Traditional Arabic" w:hAnsi="Traditional Arabic" w:cs="Traditional Arabic"/>
          <w:lang w:bidi="ar-EG"/>
        </w:rPr>
      </w:pPr>
      <w:r w:rsidRPr="0088664B">
        <w:rPr>
          <w:rFonts w:ascii="Traditional Arabic" w:hAnsi="Traditional Arabic" w:cs="Traditional Arabic"/>
          <w:rtl/>
        </w:rPr>
        <w:t>وتختتم الدراسة بمجموعة من التوصيات التي تؤكد أهمية تعزيز المحتوى الرقمي العربي الهادف، ودعم المبادرات الثقافية الرقمية الموجهة للمغتربين، وتشجيع المؤسسات الرسمية والثقافية على توظيف منصات التواصل الاجتماعي في ترسيخ الهوية الثقافية العربية، بما يحقق التوازن بين الانفتاح على الثقافات الأخرى والحفاظ على الخصوصية الثقافية والهوية الوطنية</w:t>
      </w:r>
      <w:r w:rsidRPr="0088664B">
        <w:rPr>
          <w:rFonts w:ascii="Traditional Arabic" w:hAnsi="Traditional Arabic" w:cs="Traditional Arabic"/>
          <w:lang w:bidi="ar-EG"/>
        </w:rPr>
        <w:t>.</w:t>
      </w:r>
    </w:p>
    <w:p w14:paraId="294A17FD" w14:textId="77777777" w:rsidR="00C64689" w:rsidRPr="0088664B" w:rsidRDefault="00C64689" w:rsidP="0088664B">
      <w:pPr>
        <w:bidi/>
        <w:spacing w:line="360" w:lineRule="auto"/>
        <w:jc w:val="both"/>
        <w:rPr>
          <w:rFonts w:ascii="Traditional Arabic" w:hAnsi="Traditional Arabic" w:cs="Traditional Arabic"/>
          <w:lang w:bidi="ar-EG"/>
        </w:rPr>
      </w:pPr>
      <w:r w:rsidRPr="0088664B">
        <w:rPr>
          <w:rFonts w:ascii="Traditional Arabic" w:hAnsi="Traditional Arabic" w:cs="Traditional Arabic"/>
          <w:b/>
          <w:bCs/>
          <w:rtl/>
        </w:rPr>
        <w:t>الكلمات المفتاحية</w:t>
      </w:r>
      <w:r w:rsidRPr="0088664B">
        <w:rPr>
          <w:rFonts w:ascii="Traditional Arabic" w:hAnsi="Traditional Arabic" w:cs="Traditional Arabic"/>
          <w:b/>
          <w:bCs/>
          <w:lang w:bidi="ar-EG"/>
        </w:rPr>
        <w:t>:</w:t>
      </w:r>
      <w:r w:rsidRPr="0088664B">
        <w:rPr>
          <w:rFonts w:ascii="Traditional Arabic" w:hAnsi="Traditional Arabic" w:cs="Traditional Arabic"/>
          <w:lang w:bidi="ar-EG"/>
        </w:rPr>
        <w:t xml:space="preserve"> </w:t>
      </w:r>
      <w:r w:rsidRPr="0088664B">
        <w:rPr>
          <w:rFonts w:ascii="Traditional Arabic" w:hAnsi="Traditional Arabic" w:cs="Traditional Arabic"/>
          <w:rtl/>
        </w:rPr>
        <w:t>مواقع التواصل الاجتماعي، الهوية الثقافية، المغتربون العرب، المملكة العربية السعودية، المجتمع الشبكي، التفاعلية الرمزية، الفعل الاجتماعي، الإعلام الرقمي</w:t>
      </w:r>
      <w:r w:rsidRPr="0088664B">
        <w:rPr>
          <w:rFonts w:ascii="Traditional Arabic" w:hAnsi="Traditional Arabic" w:cs="Traditional Arabic"/>
          <w:lang w:bidi="ar-EG"/>
        </w:rPr>
        <w:t>.</w:t>
      </w:r>
    </w:p>
    <w:p w14:paraId="4C999E96" w14:textId="2D401181" w:rsidR="00C64689" w:rsidRPr="0088664B" w:rsidRDefault="00C64689" w:rsidP="0088664B">
      <w:pPr>
        <w:spacing w:line="360" w:lineRule="auto"/>
        <w:jc w:val="both"/>
        <w:rPr>
          <w:rFonts w:ascii="Traditional Arabic" w:hAnsi="Traditional Arabic" w:cs="Traditional Arabic"/>
          <w:lang w:bidi="ar-EG"/>
        </w:rPr>
      </w:pPr>
      <w:r w:rsidRPr="0088664B">
        <w:rPr>
          <w:rFonts w:ascii="Traditional Arabic" w:hAnsi="Traditional Arabic" w:cs="Traditional Arabic"/>
          <w:rtl/>
        </w:rPr>
        <w:br w:type="page"/>
      </w:r>
      <w:r w:rsidRPr="0088664B">
        <w:rPr>
          <w:rFonts w:ascii="Traditional Arabic" w:hAnsi="Traditional Arabic" w:cs="Traditional Arabic"/>
          <w:b/>
          <w:bCs/>
          <w:lang w:bidi="ar-EG"/>
        </w:rPr>
        <w:lastRenderedPageBreak/>
        <w:t>Abstract</w:t>
      </w:r>
    </w:p>
    <w:p w14:paraId="3C65B89C" w14:textId="77777777" w:rsidR="00C64689" w:rsidRPr="0088664B" w:rsidRDefault="00C64689" w:rsidP="0088664B">
      <w:pPr>
        <w:spacing w:line="360" w:lineRule="auto"/>
        <w:jc w:val="both"/>
        <w:rPr>
          <w:rFonts w:ascii="Traditional Arabic" w:hAnsi="Traditional Arabic" w:cs="Traditional Arabic"/>
          <w:lang w:bidi="ar-EG"/>
        </w:rPr>
      </w:pPr>
      <w:r w:rsidRPr="0088664B">
        <w:rPr>
          <w:rFonts w:ascii="Traditional Arabic" w:hAnsi="Traditional Arabic" w:cs="Traditional Arabic"/>
          <w:lang w:bidi="ar-EG"/>
        </w:rPr>
        <w:t>The rapid expansion of digital communication technologies and social networking platforms has profoundly transformed patterns of social interaction and cultural exchange, particularly among expatriate communities. Against this backdrop, the present study examines the impact of social media use on the cultural identity of Arab expatriates residing in the Kingdom of Saudi Arabia. It seeks to investigate the extent to which social networking platforms contribute either to preserving cultural identity by strengthening ties with the homeland or to reshaping it through continuous exposure to diverse cultural influences within a multicultural environment.</w:t>
      </w:r>
    </w:p>
    <w:p w14:paraId="25680387" w14:textId="77777777" w:rsidR="00C64689" w:rsidRPr="0088664B" w:rsidRDefault="00C64689" w:rsidP="0088664B">
      <w:pPr>
        <w:spacing w:line="360" w:lineRule="auto"/>
        <w:jc w:val="both"/>
        <w:rPr>
          <w:rFonts w:ascii="Traditional Arabic" w:hAnsi="Traditional Arabic" w:cs="Traditional Arabic"/>
          <w:lang w:bidi="ar-EG"/>
        </w:rPr>
      </w:pPr>
      <w:r w:rsidRPr="0088664B">
        <w:rPr>
          <w:rFonts w:ascii="Traditional Arabic" w:hAnsi="Traditional Arabic" w:cs="Traditional Arabic"/>
          <w:lang w:bidi="ar-EG"/>
        </w:rPr>
        <w:t>The study adopts a descriptive survey design and employs a structured questionnaire as the primary instrument for data collection from a representative sample of Arab expatriates living in Saudi Arabia. It explores patterns of social media use and analyzes their relationship with the principal dimensions of cultural identity, including language, religious values, social norms, customs and traditions, and national belonging. Furthermore, the study examines the influence of selected demographic variables—such as age, gender, nationality, educational attainment, socioeconomic status, and years of residence abroad—on the relationship between social media use and cultural identity.</w:t>
      </w:r>
    </w:p>
    <w:p w14:paraId="225C1721" w14:textId="77777777" w:rsidR="00C64689" w:rsidRPr="0088664B" w:rsidRDefault="00C64689" w:rsidP="0088664B">
      <w:pPr>
        <w:spacing w:line="360" w:lineRule="auto"/>
        <w:jc w:val="both"/>
        <w:rPr>
          <w:rFonts w:ascii="Traditional Arabic" w:hAnsi="Traditional Arabic" w:cs="Traditional Arabic"/>
          <w:lang w:bidi="ar-EG"/>
        </w:rPr>
      </w:pPr>
      <w:r w:rsidRPr="0088664B">
        <w:rPr>
          <w:rFonts w:ascii="Traditional Arabic" w:hAnsi="Traditional Arabic" w:cs="Traditional Arabic"/>
          <w:lang w:bidi="ar-EG"/>
        </w:rPr>
        <w:t>The findings reveal</w:t>
      </w:r>
      <w:r w:rsidRPr="0088664B">
        <w:rPr>
          <w:rFonts w:ascii="Traditional Arabic" w:hAnsi="Traditional Arabic" w:cs="Traditional Arabic"/>
        </w:rPr>
        <w:t>ed</w:t>
      </w:r>
      <w:r w:rsidRPr="0088664B">
        <w:rPr>
          <w:rFonts w:ascii="Traditional Arabic" w:hAnsi="Traditional Arabic" w:cs="Traditional Arabic"/>
          <w:lang w:bidi="ar-EG"/>
        </w:rPr>
        <w:t xml:space="preserve"> a statistically significant relationship between the intensity of social media use and transformations in the cultural identity of Arab expatriates. While social media platforms appear to reinforce emotional attachment to the homeland, facilitate cultural continuity, and strengthen transnational social networks, they simultaneously expose users to alternative cultural values and practices that may influence linguistic preferences, social behaviors, customs, and perceptions of identity.</w:t>
      </w:r>
    </w:p>
    <w:p w14:paraId="41F01299" w14:textId="77777777" w:rsidR="00C64689" w:rsidRPr="0088664B" w:rsidRDefault="00C64689" w:rsidP="0088664B">
      <w:pPr>
        <w:spacing w:line="360" w:lineRule="auto"/>
        <w:jc w:val="both"/>
        <w:rPr>
          <w:rFonts w:ascii="Traditional Arabic" w:hAnsi="Traditional Arabic" w:cs="Traditional Arabic"/>
          <w:lang w:bidi="ar-EG"/>
        </w:rPr>
      </w:pPr>
      <w:r w:rsidRPr="0088664B">
        <w:rPr>
          <w:rFonts w:ascii="Traditional Arabic" w:hAnsi="Traditional Arabic" w:cs="Traditional Arabic"/>
          <w:lang w:bidi="ar-EG"/>
        </w:rPr>
        <w:t xml:space="preserve">The study contributes to the growing body of scholarship on digital media and cultural identity by offering empirical evidence from the Arab expatriate context in Saudi Arabia. It also provides </w:t>
      </w:r>
      <w:r w:rsidRPr="0088664B">
        <w:rPr>
          <w:rFonts w:ascii="Traditional Arabic" w:hAnsi="Traditional Arabic" w:cs="Traditional Arabic"/>
          <w:lang w:bidi="ar-EG"/>
        </w:rPr>
        <w:lastRenderedPageBreak/>
        <w:t>practical recommendations for policymakers, cultural institutions, and media organizations to develop digital strategies and culturally responsive initiatives that promote the preservation of Arab cultural identity while encouraging constructive engagement with the opportunities presented by the global digital environment.</w:t>
      </w:r>
    </w:p>
    <w:p w14:paraId="3206479B" w14:textId="77777777" w:rsidR="00C64689" w:rsidRPr="0088664B" w:rsidRDefault="00C64689" w:rsidP="0088664B">
      <w:pPr>
        <w:spacing w:line="360" w:lineRule="auto"/>
        <w:jc w:val="both"/>
        <w:rPr>
          <w:rFonts w:ascii="Traditional Arabic" w:hAnsi="Traditional Arabic" w:cs="Traditional Arabic"/>
          <w:rtl/>
          <w:lang w:bidi="ar-EG"/>
        </w:rPr>
      </w:pPr>
      <w:r w:rsidRPr="0088664B">
        <w:rPr>
          <w:rFonts w:ascii="Traditional Arabic" w:hAnsi="Traditional Arabic" w:cs="Traditional Arabic"/>
          <w:b/>
          <w:bCs/>
          <w:lang w:bidi="ar-EG"/>
        </w:rPr>
        <w:t>Keywords:</w:t>
      </w:r>
      <w:r w:rsidRPr="0088664B">
        <w:rPr>
          <w:rFonts w:ascii="Traditional Arabic" w:hAnsi="Traditional Arabic" w:cs="Traditional Arabic"/>
          <w:lang w:bidi="ar-EG"/>
        </w:rPr>
        <w:t xml:space="preserve"> Social Media, Cultural Identity, Arab Expatriates, Saudi Arabia, Digital Communication, Network Society Theory, Social Action Theory, Symbolic Interactionism.</w:t>
      </w:r>
    </w:p>
    <w:p w14:paraId="6336051B" w14:textId="2A6ED645" w:rsidR="00470880" w:rsidRPr="0088664B" w:rsidRDefault="00470880" w:rsidP="0088664B">
      <w:pPr>
        <w:spacing w:line="360" w:lineRule="auto"/>
        <w:rPr>
          <w:rFonts w:ascii="Traditional Arabic" w:hAnsi="Traditional Arabic" w:cs="Traditional Arabic"/>
          <w:rtl/>
          <w:lang w:bidi="ar-EG"/>
        </w:rPr>
      </w:pPr>
      <w:r w:rsidRPr="0088664B">
        <w:rPr>
          <w:rFonts w:ascii="Traditional Arabic" w:hAnsi="Traditional Arabic" w:cs="Traditional Arabic"/>
          <w:rtl/>
          <w:lang w:bidi="ar-EG"/>
        </w:rPr>
        <w:br w:type="page"/>
      </w:r>
    </w:p>
    <w:p w14:paraId="6BA6B27B" w14:textId="235B72BB" w:rsidR="00470880" w:rsidRPr="0088664B" w:rsidRDefault="00470880" w:rsidP="0088664B">
      <w:pPr>
        <w:spacing w:line="360" w:lineRule="auto"/>
        <w:jc w:val="center"/>
        <w:rPr>
          <w:rFonts w:ascii="Traditional Arabic" w:hAnsi="Traditional Arabic" w:cs="Traditional Arabic"/>
          <w:b/>
          <w:bCs/>
          <w:lang w:bidi="ar-EG"/>
        </w:rPr>
      </w:pPr>
      <w:r w:rsidRPr="0088664B">
        <w:rPr>
          <w:rFonts w:ascii="Traditional Arabic" w:hAnsi="Traditional Arabic" w:cs="Traditional Arabic"/>
          <w:b/>
          <w:bCs/>
          <w:rtl/>
        </w:rPr>
        <w:lastRenderedPageBreak/>
        <w:t>قائمة المحتويات</w:t>
      </w:r>
    </w:p>
    <w:tbl>
      <w:tblPr>
        <w:tblStyle w:val="af2"/>
        <w:tblW w:w="6483" w:type="dxa"/>
        <w:tblInd w:w="1438" w:type="dxa"/>
        <w:tblLook w:val="04A0" w:firstRow="1" w:lastRow="0" w:firstColumn="1" w:lastColumn="0" w:noHBand="0" w:noVBand="1"/>
      </w:tblPr>
      <w:tblGrid>
        <w:gridCol w:w="2334"/>
        <w:gridCol w:w="4149"/>
      </w:tblGrid>
      <w:tr w:rsidR="000E31B7" w14:paraId="0162588D" w14:textId="77777777" w:rsidTr="000E31B7">
        <w:trPr>
          <w:trHeight w:val="474"/>
        </w:trPr>
        <w:tc>
          <w:tcPr>
            <w:tcW w:w="2334" w:type="dxa"/>
            <w:vAlign w:val="center"/>
          </w:tcPr>
          <w:p w14:paraId="77B2D69B" w14:textId="77777777" w:rsidR="000E31B7" w:rsidRDefault="000E31B7" w:rsidP="00A3585F">
            <w:pPr>
              <w:jc w:val="center"/>
            </w:pPr>
            <w:r w:rsidRPr="0088664B">
              <w:rPr>
                <w:rFonts w:ascii="Traditional Arabic" w:hAnsi="Traditional Arabic" w:cs="Traditional Arabic"/>
                <w:rtl/>
              </w:rPr>
              <w:t>أ</w:t>
            </w:r>
          </w:p>
        </w:tc>
        <w:tc>
          <w:tcPr>
            <w:tcW w:w="4149" w:type="dxa"/>
            <w:vAlign w:val="center"/>
          </w:tcPr>
          <w:p w14:paraId="22DFDE5D" w14:textId="77777777" w:rsidR="000E31B7" w:rsidRDefault="000E31B7" w:rsidP="00A3585F">
            <w:pPr>
              <w:jc w:val="center"/>
            </w:pPr>
            <w:r w:rsidRPr="0088664B">
              <w:rPr>
                <w:rFonts w:ascii="Traditional Arabic" w:hAnsi="Traditional Arabic" w:cs="Traditional Arabic"/>
                <w:rtl/>
              </w:rPr>
              <w:t>صفحة العنوان</w:t>
            </w:r>
          </w:p>
        </w:tc>
      </w:tr>
      <w:tr w:rsidR="000E31B7" w14:paraId="4D5DF6C6" w14:textId="77777777" w:rsidTr="000E31B7">
        <w:trPr>
          <w:trHeight w:val="474"/>
        </w:trPr>
        <w:tc>
          <w:tcPr>
            <w:tcW w:w="2334" w:type="dxa"/>
            <w:vAlign w:val="center"/>
          </w:tcPr>
          <w:p w14:paraId="34EBC6A1" w14:textId="77777777" w:rsidR="000E31B7" w:rsidRDefault="000E31B7" w:rsidP="00A3585F">
            <w:pPr>
              <w:jc w:val="center"/>
            </w:pPr>
            <w:r w:rsidRPr="0088664B">
              <w:rPr>
                <w:rFonts w:ascii="Traditional Arabic" w:hAnsi="Traditional Arabic" w:cs="Traditional Arabic"/>
                <w:rtl/>
              </w:rPr>
              <w:t>ج</w:t>
            </w:r>
          </w:p>
        </w:tc>
        <w:tc>
          <w:tcPr>
            <w:tcW w:w="4149" w:type="dxa"/>
            <w:vAlign w:val="center"/>
          </w:tcPr>
          <w:p w14:paraId="542FEB2D" w14:textId="77777777" w:rsidR="000E31B7" w:rsidRDefault="000E31B7" w:rsidP="00A3585F">
            <w:pPr>
              <w:jc w:val="center"/>
            </w:pPr>
            <w:r w:rsidRPr="0088664B">
              <w:rPr>
                <w:rFonts w:ascii="Traditional Arabic" w:hAnsi="Traditional Arabic" w:cs="Traditional Arabic"/>
                <w:rtl/>
              </w:rPr>
              <w:t>الإهداء</w:t>
            </w:r>
          </w:p>
        </w:tc>
      </w:tr>
      <w:tr w:rsidR="000E31B7" w14:paraId="3569A17A" w14:textId="77777777" w:rsidTr="000E31B7">
        <w:trPr>
          <w:trHeight w:val="474"/>
        </w:trPr>
        <w:tc>
          <w:tcPr>
            <w:tcW w:w="2334" w:type="dxa"/>
            <w:vAlign w:val="center"/>
          </w:tcPr>
          <w:p w14:paraId="28D0EEC9" w14:textId="77777777" w:rsidR="000E31B7" w:rsidRDefault="000E31B7" w:rsidP="00A3585F">
            <w:pPr>
              <w:jc w:val="center"/>
            </w:pPr>
            <w:r w:rsidRPr="0088664B">
              <w:rPr>
                <w:rFonts w:ascii="Traditional Arabic" w:hAnsi="Traditional Arabic" w:cs="Traditional Arabic"/>
                <w:rtl/>
              </w:rPr>
              <w:t>د</w:t>
            </w:r>
          </w:p>
        </w:tc>
        <w:tc>
          <w:tcPr>
            <w:tcW w:w="4149" w:type="dxa"/>
            <w:vAlign w:val="center"/>
          </w:tcPr>
          <w:p w14:paraId="72655B39" w14:textId="77777777" w:rsidR="000E31B7" w:rsidRDefault="000E31B7" w:rsidP="00A3585F">
            <w:pPr>
              <w:jc w:val="center"/>
            </w:pPr>
            <w:r w:rsidRPr="0088664B">
              <w:rPr>
                <w:rFonts w:ascii="Traditional Arabic" w:hAnsi="Traditional Arabic" w:cs="Traditional Arabic"/>
                <w:rtl/>
              </w:rPr>
              <w:t>ا</w:t>
            </w:r>
            <w:r>
              <w:rPr>
                <w:rFonts w:ascii="Traditional Arabic" w:hAnsi="Traditional Arabic" w:cs="Traditional Arabic" w:hint="cs"/>
                <w:rtl/>
                <w:lang w:bidi="ar-EG"/>
              </w:rPr>
              <w:t>لشكر والتقدير</w:t>
            </w:r>
          </w:p>
        </w:tc>
      </w:tr>
      <w:tr w:rsidR="000E31B7" w14:paraId="75A1E9A1" w14:textId="77777777" w:rsidTr="000E31B7">
        <w:trPr>
          <w:trHeight w:val="474"/>
        </w:trPr>
        <w:tc>
          <w:tcPr>
            <w:tcW w:w="2334" w:type="dxa"/>
            <w:vAlign w:val="center"/>
          </w:tcPr>
          <w:p w14:paraId="3064A441" w14:textId="77777777" w:rsidR="000E31B7" w:rsidRDefault="000E31B7" w:rsidP="00A3585F">
            <w:pPr>
              <w:jc w:val="center"/>
            </w:pPr>
            <w:r>
              <w:rPr>
                <w:rFonts w:ascii="Traditional Arabic" w:hAnsi="Traditional Arabic" w:cs="Traditional Arabic" w:hint="cs"/>
                <w:rtl/>
              </w:rPr>
              <w:t>6</w:t>
            </w:r>
          </w:p>
        </w:tc>
        <w:tc>
          <w:tcPr>
            <w:tcW w:w="4149" w:type="dxa"/>
            <w:vAlign w:val="center"/>
          </w:tcPr>
          <w:p w14:paraId="1FFE30C6" w14:textId="77777777" w:rsidR="000E31B7" w:rsidRDefault="000E31B7" w:rsidP="00A3585F">
            <w:pPr>
              <w:jc w:val="center"/>
            </w:pPr>
            <w:r w:rsidRPr="0088664B">
              <w:rPr>
                <w:rFonts w:ascii="Traditional Arabic" w:hAnsi="Traditional Arabic" w:cs="Traditional Arabic"/>
                <w:rtl/>
              </w:rPr>
              <w:t>مستخلص الدراسة</w:t>
            </w:r>
          </w:p>
        </w:tc>
      </w:tr>
      <w:tr w:rsidR="000E31B7" w14:paraId="616D2F99" w14:textId="77777777" w:rsidTr="000E31B7">
        <w:trPr>
          <w:trHeight w:val="474"/>
        </w:trPr>
        <w:tc>
          <w:tcPr>
            <w:tcW w:w="2334" w:type="dxa"/>
            <w:vAlign w:val="center"/>
          </w:tcPr>
          <w:p w14:paraId="5F8CAD30" w14:textId="77777777" w:rsidR="000E31B7" w:rsidRDefault="000E31B7" w:rsidP="00A3585F">
            <w:pPr>
              <w:jc w:val="center"/>
            </w:pPr>
            <w:r>
              <w:rPr>
                <w:rFonts w:ascii="Traditional Arabic" w:hAnsi="Traditional Arabic" w:cs="Traditional Arabic" w:hint="cs"/>
                <w:rtl/>
                <w:lang w:bidi="ar-EG"/>
              </w:rPr>
              <w:t>10</w:t>
            </w:r>
          </w:p>
        </w:tc>
        <w:tc>
          <w:tcPr>
            <w:tcW w:w="4149" w:type="dxa"/>
            <w:vAlign w:val="center"/>
          </w:tcPr>
          <w:p w14:paraId="32DCF343" w14:textId="77777777" w:rsidR="000E31B7" w:rsidRDefault="000E31B7" w:rsidP="00A3585F">
            <w:pPr>
              <w:jc w:val="center"/>
            </w:pPr>
            <w:r w:rsidRPr="0088664B">
              <w:rPr>
                <w:rFonts w:ascii="Traditional Arabic" w:hAnsi="Traditional Arabic" w:cs="Traditional Arabic"/>
                <w:rtl/>
              </w:rPr>
              <w:t>قائمة الجداول</w:t>
            </w:r>
          </w:p>
        </w:tc>
      </w:tr>
      <w:tr w:rsidR="000E31B7" w14:paraId="088B7F77" w14:textId="77777777" w:rsidTr="000E31B7">
        <w:trPr>
          <w:trHeight w:val="474"/>
        </w:trPr>
        <w:tc>
          <w:tcPr>
            <w:tcW w:w="2334" w:type="dxa"/>
            <w:vAlign w:val="center"/>
          </w:tcPr>
          <w:p w14:paraId="34C7EDC1" w14:textId="77777777" w:rsidR="000E31B7" w:rsidRDefault="000E31B7" w:rsidP="00A3585F">
            <w:pPr>
              <w:jc w:val="center"/>
            </w:pPr>
            <w:r w:rsidRPr="0088664B">
              <w:rPr>
                <w:rFonts w:ascii="Traditional Arabic" w:hAnsi="Traditional Arabic" w:cs="Traditional Arabic"/>
                <w:rtl/>
              </w:rPr>
              <w:t>ط</w:t>
            </w:r>
          </w:p>
        </w:tc>
        <w:tc>
          <w:tcPr>
            <w:tcW w:w="4149" w:type="dxa"/>
            <w:vAlign w:val="center"/>
          </w:tcPr>
          <w:p w14:paraId="74F8D18A" w14:textId="77777777" w:rsidR="000E31B7" w:rsidRDefault="000E31B7" w:rsidP="00A3585F">
            <w:pPr>
              <w:jc w:val="center"/>
            </w:pPr>
            <w:r w:rsidRPr="0088664B">
              <w:rPr>
                <w:rFonts w:ascii="Traditional Arabic" w:hAnsi="Traditional Arabic" w:cs="Traditional Arabic"/>
                <w:rtl/>
              </w:rPr>
              <w:t>قائمة الأشكال</w:t>
            </w:r>
          </w:p>
        </w:tc>
      </w:tr>
      <w:tr w:rsidR="000E31B7" w14:paraId="458652BE" w14:textId="77777777" w:rsidTr="000E31B7">
        <w:trPr>
          <w:trHeight w:val="474"/>
        </w:trPr>
        <w:tc>
          <w:tcPr>
            <w:tcW w:w="2334" w:type="dxa"/>
            <w:vAlign w:val="center"/>
          </w:tcPr>
          <w:p w14:paraId="6AA5B419" w14:textId="77777777" w:rsidR="000E31B7" w:rsidRDefault="000E31B7" w:rsidP="00A3585F">
            <w:pPr>
              <w:jc w:val="center"/>
            </w:pPr>
            <w:r w:rsidRPr="0088664B">
              <w:rPr>
                <w:rFonts w:ascii="Traditional Arabic" w:hAnsi="Traditional Arabic" w:cs="Traditional Arabic"/>
                <w:rtl/>
              </w:rPr>
              <w:t>7</w:t>
            </w:r>
          </w:p>
        </w:tc>
        <w:tc>
          <w:tcPr>
            <w:tcW w:w="4149" w:type="dxa"/>
            <w:vAlign w:val="center"/>
          </w:tcPr>
          <w:p w14:paraId="71FB01F0" w14:textId="77777777" w:rsidR="000E31B7" w:rsidRDefault="000E31B7" w:rsidP="00A3585F">
            <w:pPr>
              <w:jc w:val="center"/>
            </w:pPr>
            <w:r w:rsidRPr="0088664B">
              <w:rPr>
                <w:rFonts w:ascii="Traditional Arabic" w:hAnsi="Traditional Arabic" w:cs="Traditional Arabic"/>
                <w:rtl/>
              </w:rPr>
              <w:t>الفصل الأول: الإطار المنهجي للدراسة</w:t>
            </w:r>
          </w:p>
        </w:tc>
      </w:tr>
      <w:tr w:rsidR="000E31B7" w14:paraId="07DE86FD" w14:textId="77777777" w:rsidTr="000E31B7">
        <w:trPr>
          <w:trHeight w:val="474"/>
        </w:trPr>
        <w:tc>
          <w:tcPr>
            <w:tcW w:w="2334" w:type="dxa"/>
            <w:vAlign w:val="center"/>
          </w:tcPr>
          <w:p w14:paraId="4D2114EB" w14:textId="77777777" w:rsidR="000E31B7" w:rsidRDefault="000E31B7" w:rsidP="00A3585F">
            <w:pPr>
              <w:jc w:val="center"/>
            </w:pPr>
            <w:r>
              <w:rPr>
                <w:rFonts w:ascii="Traditional Arabic" w:hAnsi="Traditional Arabic" w:cs="Traditional Arabic" w:hint="cs"/>
                <w:rtl/>
              </w:rPr>
              <w:t>22</w:t>
            </w:r>
          </w:p>
        </w:tc>
        <w:tc>
          <w:tcPr>
            <w:tcW w:w="4149" w:type="dxa"/>
            <w:vAlign w:val="center"/>
          </w:tcPr>
          <w:p w14:paraId="092C69AB" w14:textId="77777777" w:rsidR="000E31B7" w:rsidRDefault="000E31B7" w:rsidP="00A3585F">
            <w:pPr>
              <w:jc w:val="center"/>
            </w:pPr>
            <w:r w:rsidRPr="0088664B">
              <w:rPr>
                <w:rFonts w:ascii="Traditional Arabic" w:hAnsi="Traditional Arabic" w:cs="Traditional Arabic"/>
                <w:rtl/>
              </w:rPr>
              <w:t>الفصل الثاني: الإطار النظري للدراسة</w:t>
            </w:r>
          </w:p>
        </w:tc>
      </w:tr>
      <w:tr w:rsidR="000E31B7" w14:paraId="57144598" w14:textId="77777777" w:rsidTr="000E31B7">
        <w:trPr>
          <w:trHeight w:val="474"/>
        </w:trPr>
        <w:tc>
          <w:tcPr>
            <w:tcW w:w="2334" w:type="dxa"/>
            <w:vAlign w:val="center"/>
          </w:tcPr>
          <w:p w14:paraId="7EED3E6B" w14:textId="77777777" w:rsidR="000E31B7" w:rsidRDefault="000E31B7" w:rsidP="00A3585F">
            <w:pPr>
              <w:jc w:val="center"/>
            </w:pPr>
            <w:r>
              <w:rPr>
                <w:rFonts w:ascii="Traditional Arabic" w:hAnsi="Traditional Arabic" w:cs="Traditional Arabic" w:hint="cs"/>
                <w:rtl/>
              </w:rPr>
              <w:t>38</w:t>
            </w:r>
          </w:p>
        </w:tc>
        <w:tc>
          <w:tcPr>
            <w:tcW w:w="4149" w:type="dxa"/>
            <w:vAlign w:val="center"/>
          </w:tcPr>
          <w:p w14:paraId="6E809D02" w14:textId="77777777" w:rsidR="000E31B7" w:rsidRDefault="000E31B7" w:rsidP="00A3585F">
            <w:pPr>
              <w:jc w:val="center"/>
            </w:pPr>
            <w:r w:rsidRPr="0088664B">
              <w:rPr>
                <w:rFonts w:ascii="Traditional Arabic" w:hAnsi="Traditional Arabic" w:cs="Traditional Arabic"/>
                <w:rtl/>
              </w:rPr>
              <w:t>الفصل الثالث: الإطار المعرفي للدراسة</w:t>
            </w:r>
          </w:p>
        </w:tc>
      </w:tr>
      <w:tr w:rsidR="000E31B7" w14:paraId="0728F6F1" w14:textId="77777777" w:rsidTr="000E31B7">
        <w:trPr>
          <w:trHeight w:val="474"/>
        </w:trPr>
        <w:tc>
          <w:tcPr>
            <w:tcW w:w="2334" w:type="dxa"/>
            <w:vAlign w:val="center"/>
          </w:tcPr>
          <w:p w14:paraId="3FBEB967" w14:textId="77777777" w:rsidR="000E31B7" w:rsidRDefault="000E31B7" w:rsidP="00A3585F">
            <w:pPr>
              <w:jc w:val="center"/>
            </w:pPr>
            <w:r>
              <w:rPr>
                <w:rFonts w:ascii="Traditional Arabic" w:hAnsi="Traditional Arabic" w:cs="Traditional Arabic" w:hint="cs"/>
                <w:rtl/>
              </w:rPr>
              <w:t>62</w:t>
            </w:r>
          </w:p>
        </w:tc>
        <w:tc>
          <w:tcPr>
            <w:tcW w:w="4149" w:type="dxa"/>
            <w:vAlign w:val="center"/>
          </w:tcPr>
          <w:p w14:paraId="12DB6E73" w14:textId="77777777" w:rsidR="000E31B7" w:rsidRDefault="000E31B7" w:rsidP="00A3585F">
            <w:pPr>
              <w:jc w:val="center"/>
            </w:pPr>
            <w:r w:rsidRPr="0088664B">
              <w:rPr>
                <w:rFonts w:ascii="Traditional Arabic" w:hAnsi="Traditional Arabic" w:cs="Traditional Arabic"/>
                <w:rtl/>
              </w:rPr>
              <w:t>الفصل الرابع: الإجراءات المنهجية للدراسة</w:t>
            </w:r>
          </w:p>
        </w:tc>
      </w:tr>
      <w:tr w:rsidR="000E31B7" w14:paraId="78016DB8" w14:textId="77777777" w:rsidTr="000E31B7">
        <w:trPr>
          <w:trHeight w:val="474"/>
        </w:trPr>
        <w:tc>
          <w:tcPr>
            <w:tcW w:w="2334" w:type="dxa"/>
            <w:vAlign w:val="center"/>
          </w:tcPr>
          <w:p w14:paraId="499621C4" w14:textId="77777777" w:rsidR="000E31B7" w:rsidRDefault="000E31B7" w:rsidP="00A3585F">
            <w:pPr>
              <w:jc w:val="center"/>
            </w:pPr>
            <w:r w:rsidRPr="0088664B">
              <w:rPr>
                <w:rFonts w:ascii="Traditional Arabic" w:hAnsi="Traditional Arabic" w:cs="Traditional Arabic"/>
                <w:rtl/>
              </w:rPr>
              <w:t>73</w:t>
            </w:r>
          </w:p>
        </w:tc>
        <w:tc>
          <w:tcPr>
            <w:tcW w:w="4149" w:type="dxa"/>
            <w:vAlign w:val="center"/>
          </w:tcPr>
          <w:p w14:paraId="1F9A281C" w14:textId="77777777" w:rsidR="000E31B7" w:rsidRDefault="000E31B7" w:rsidP="00A3585F">
            <w:pPr>
              <w:jc w:val="center"/>
            </w:pPr>
            <w:r w:rsidRPr="0088664B">
              <w:rPr>
                <w:rFonts w:ascii="Traditional Arabic" w:hAnsi="Traditional Arabic" w:cs="Traditional Arabic"/>
                <w:rtl/>
              </w:rPr>
              <w:t>الفصل الخامس: نتائج الدراسة ومناقشتها</w:t>
            </w:r>
          </w:p>
        </w:tc>
      </w:tr>
      <w:tr w:rsidR="000E31B7" w14:paraId="76FF3FEA" w14:textId="77777777" w:rsidTr="000E31B7">
        <w:trPr>
          <w:trHeight w:val="474"/>
        </w:trPr>
        <w:tc>
          <w:tcPr>
            <w:tcW w:w="2334" w:type="dxa"/>
            <w:vAlign w:val="center"/>
          </w:tcPr>
          <w:p w14:paraId="69DB2AD8" w14:textId="77777777" w:rsidR="000E31B7" w:rsidRDefault="000E31B7" w:rsidP="00A3585F">
            <w:pPr>
              <w:jc w:val="center"/>
            </w:pPr>
            <w:r>
              <w:rPr>
                <w:rFonts w:ascii="Traditional Arabic" w:hAnsi="Traditional Arabic" w:cs="Traditional Arabic" w:hint="cs"/>
                <w:rtl/>
                <w:lang w:bidi="ar-EG"/>
              </w:rPr>
              <w:t>109</w:t>
            </w:r>
          </w:p>
        </w:tc>
        <w:tc>
          <w:tcPr>
            <w:tcW w:w="4149" w:type="dxa"/>
            <w:vAlign w:val="center"/>
          </w:tcPr>
          <w:p w14:paraId="18079C2E" w14:textId="77777777" w:rsidR="000E31B7" w:rsidRDefault="000E31B7" w:rsidP="00A3585F">
            <w:pPr>
              <w:jc w:val="center"/>
            </w:pPr>
            <w:r w:rsidRPr="0088664B">
              <w:rPr>
                <w:rFonts w:ascii="Traditional Arabic" w:hAnsi="Traditional Arabic" w:cs="Traditional Arabic"/>
                <w:rtl/>
              </w:rPr>
              <w:t>الخاتمة</w:t>
            </w:r>
          </w:p>
        </w:tc>
      </w:tr>
      <w:tr w:rsidR="000E31B7" w14:paraId="4E0414DA" w14:textId="77777777" w:rsidTr="000E31B7">
        <w:trPr>
          <w:trHeight w:val="474"/>
        </w:trPr>
        <w:tc>
          <w:tcPr>
            <w:tcW w:w="2334" w:type="dxa"/>
            <w:vAlign w:val="center"/>
          </w:tcPr>
          <w:p w14:paraId="3943DE7B" w14:textId="77777777" w:rsidR="000E31B7" w:rsidRDefault="000E31B7" w:rsidP="00A3585F">
            <w:pPr>
              <w:jc w:val="center"/>
            </w:pPr>
            <w:r>
              <w:rPr>
                <w:rFonts w:ascii="Traditional Arabic" w:hAnsi="Traditional Arabic" w:cs="Traditional Arabic" w:hint="cs"/>
                <w:rtl/>
                <w:lang w:bidi="ar-EG"/>
              </w:rPr>
              <w:t>109</w:t>
            </w:r>
          </w:p>
        </w:tc>
        <w:tc>
          <w:tcPr>
            <w:tcW w:w="4149" w:type="dxa"/>
            <w:vAlign w:val="center"/>
          </w:tcPr>
          <w:p w14:paraId="7BBAF2DD" w14:textId="77777777" w:rsidR="000E31B7" w:rsidRDefault="000E31B7" w:rsidP="00A3585F">
            <w:pPr>
              <w:jc w:val="center"/>
            </w:pPr>
            <w:r w:rsidRPr="0088664B">
              <w:rPr>
                <w:rFonts w:ascii="Traditional Arabic" w:hAnsi="Traditional Arabic" w:cs="Traditional Arabic"/>
                <w:rtl/>
              </w:rPr>
              <w:t>النتائج العامة للدراسة</w:t>
            </w:r>
          </w:p>
        </w:tc>
      </w:tr>
      <w:tr w:rsidR="000E31B7" w14:paraId="7E19BF7F" w14:textId="77777777" w:rsidTr="000E31B7">
        <w:trPr>
          <w:trHeight w:val="474"/>
        </w:trPr>
        <w:tc>
          <w:tcPr>
            <w:tcW w:w="2334" w:type="dxa"/>
            <w:vAlign w:val="center"/>
          </w:tcPr>
          <w:p w14:paraId="0DA0BFBF" w14:textId="77777777" w:rsidR="000E31B7" w:rsidRDefault="000E31B7" w:rsidP="00A3585F">
            <w:pPr>
              <w:jc w:val="center"/>
            </w:pPr>
            <w:r>
              <w:rPr>
                <w:rFonts w:ascii="Traditional Arabic" w:hAnsi="Traditional Arabic" w:cs="Traditional Arabic" w:hint="cs"/>
                <w:rtl/>
                <w:lang w:bidi="ar-EG"/>
              </w:rPr>
              <w:t>112</w:t>
            </w:r>
          </w:p>
        </w:tc>
        <w:tc>
          <w:tcPr>
            <w:tcW w:w="4149" w:type="dxa"/>
            <w:vAlign w:val="center"/>
          </w:tcPr>
          <w:p w14:paraId="6AE8BFFA" w14:textId="77777777" w:rsidR="000E31B7" w:rsidRDefault="000E31B7" w:rsidP="00A3585F">
            <w:pPr>
              <w:jc w:val="center"/>
            </w:pPr>
            <w:r w:rsidRPr="0088664B">
              <w:rPr>
                <w:rFonts w:ascii="Traditional Arabic" w:hAnsi="Traditional Arabic" w:cs="Traditional Arabic"/>
                <w:rtl/>
              </w:rPr>
              <w:t>التوصيات</w:t>
            </w:r>
          </w:p>
        </w:tc>
      </w:tr>
      <w:tr w:rsidR="000E31B7" w14:paraId="58B78FB3" w14:textId="77777777" w:rsidTr="000E31B7">
        <w:trPr>
          <w:trHeight w:val="474"/>
        </w:trPr>
        <w:tc>
          <w:tcPr>
            <w:tcW w:w="2334" w:type="dxa"/>
            <w:vAlign w:val="center"/>
          </w:tcPr>
          <w:p w14:paraId="3CD457B5" w14:textId="77777777" w:rsidR="000E31B7" w:rsidRDefault="000E31B7" w:rsidP="00A3585F">
            <w:pPr>
              <w:jc w:val="center"/>
            </w:pPr>
            <w:r>
              <w:rPr>
                <w:rFonts w:ascii="Traditional Arabic" w:hAnsi="Traditional Arabic" w:cs="Traditional Arabic" w:hint="cs"/>
                <w:rtl/>
                <w:lang w:bidi="ar-EG"/>
              </w:rPr>
              <w:t>113</w:t>
            </w:r>
          </w:p>
        </w:tc>
        <w:tc>
          <w:tcPr>
            <w:tcW w:w="4149" w:type="dxa"/>
            <w:vAlign w:val="center"/>
          </w:tcPr>
          <w:p w14:paraId="39359C3D" w14:textId="77777777" w:rsidR="000E31B7" w:rsidRDefault="000E31B7" w:rsidP="00A3585F">
            <w:pPr>
              <w:jc w:val="center"/>
            </w:pPr>
            <w:r w:rsidRPr="0088664B">
              <w:rPr>
                <w:rFonts w:ascii="Traditional Arabic" w:hAnsi="Traditional Arabic" w:cs="Traditional Arabic"/>
                <w:rtl/>
              </w:rPr>
              <w:t>قائمة المراجع</w:t>
            </w:r>
          </w:p>
        </w:tc>
      </w:tr>
    </w:tbl>
    <w:p w14:paraId="34EC3A4C" w14:textId="77777777" w:rsidR="00470880" w:rsidRPr="0088664B" w:rsidRDefault="00470880" w:rsidP="0088664B">
      <w:pPr>
        <w:bidi/>
        <w:spacing w:line="360" w:lineRule="auto"/>
        <w:jc w:val="center"/>
        <w:rPr>
          <w:rFonts w:ascii="Traditional Arabic" w:hAnsi="Traditional Arabic" w:cs="Traditional Arabic"/>
        </w:rPr>
      </w:pPr>
    </w:p>
    <w:p w14:paraId="65853945" w14:textId="77777777" w:rsidR="00470880" w:rsidRPr="0088664B" w:rsidRDefault="00470880" w:rsidP="0088664B">
      <w:pPr>
        <w:spacing w:line="360" w:lineRule="auto"/>
        <w:rPr>
          <w:rFonts w:ascii="Traditional Arabic" w:hAnsi="Traditional Arabic" w:cs="Traditional Arabic"/>
          <w:b/>
          <w:bCs/>
          <w:rtl/>
        </w:rPr>
      </w:pPr>
      <w:r w:rsidRPr="0088664B">
        <w:rPr>
          <w:rFonts w:ascii="Traditional Arabic" w:hAnsi="Traditional Arabic" w:cs="Traditional Arabic"/>
          <w:b/>
          <w:bCs/>
          <w:rtl/>
        </w:rPr>
        <w:br w:type="page"/>
      </w:r>
    </w:p>
    <w:p w14:paraId="791ED966" w14:textId="77777777" w:rsidR="00470880" w:rsidRDefault="00470880" w:rsidP="0088664B">
      <w:pPr>
        <w:spacing w:line="360" w:lineRule="auto"/>
        <w:jc w:val="both"/>
        <w:rPr>
          <w:rFonts w:ascii="Traditional Arabic" w:hAnsi="Traditional Arabic" w:cs="Traditional Arabic"/>
          <w:rtl/>
        </w:rPr>
      </w:pPr>
    </w:p>
    <w:p w14:paraId="28D9018A" w14:textId="77777777" w:rsidR="00280E50" w:rsidRDefault="00280E50" w:rsidP="0088664B">
      <w:pPr>
        <w:spacing w:line="360" w:lineRule="auto"/>
        <w:jc w:val="both"/>
        <w:rPr>
          <w:rFonts w:ascii="Traditional Arabic" w:hAnsi="Traditional Arabic" w:cs="Traditional Arabic"/>
          <w:rtl/>
        </w:rPr>
      </w:pPr>
    </w:p>
    <w:p w14:paraId="74F0F400" w14:textId="77777777" w:rsidR="00280E50" w:rsidRDefault="00280E50" w:rsidP="0088664B">
      <w:pPr>
        <w:spacing w:line="360" w:lineRule="auto"/>
        <w:jc w:val="both"/>
        <w:rPr>
          <w:rFonts w:ascii="Traditional Arabic" w:hAnsi="Traditional Arabic" w:cs="Traditional Arabic"/>
          <w:rtl/>
        </w:rPr>
      </w:pPr>
    </w:p>
    <w:p w14:paraId="1CFEDDC7" w14:textId="77777777" w:rsidR="00280E50" w:rsidRDefault="00280E50" w:rsidP="0088664B">
      <w:pPr>
        <w:spacing w:line="360" w:lineRule="auto"/>
        <w:jc w:val="both"/>
        <w:rPr>
          <w:rFonts w:ascii="Traditional Arabic" w:hAnsi="Traditional Arabic" w:cs="Traditional Arabic"/>
          <w:rtl/>
        </w:rPr>
      </w:pPr>
    </w:p>
    <w:p w14:paraId="1AC73FEC" w14:textId="77777777" w:rsidR="00280E50" w:rsidRDefault="00280E50" w:rsidP="0088664B">
      <w:pPr>
        <w:spacing w:line="360" w:lineRule="auto"/>
        <w:jc w:val="both"/>
        <w:rPr>
          <w:rFonts w:ascii="Traditional Arabic" w:hAnsi="Traditional Arabic" w:cs="Traditional Arabic"/>
          <w:rtl/>
        </w:rPr>
      </w:pPr>
    </w:p>
    <w:p w14:paraId="3E975234" w14:textId="77777777" w:rsidR="00280E50" w:rsidRPr="0088664B" w:rsidRDefault="00280E50" w:rsidP="0088664B">
      <w:pPr>
        <w:spacing w:line="360" w:lineRule="auto"/>
        <w:jc w:val="both"/>
        <w:rPr>
          <w:rFonts w:ascii="Traditional Arabic" w:hAnsi="Traditional Arabic" w:cs="Traditional Arabic"/>
          <w:rtl/>
        </w:rPr>
      </w:pPr>
    </w:p>
    <w:p w14:paraId="2BE46C00" w14:textId="77777777" w:rsidR="00504832" w:rsidRPr="0088664B" w:rsidRDefault="00504832" w:rsidP="0088664B">
      <w:pPr>
        <w:bidi/>
        <w:spacing w:line="360" w:lineRule="auto"/>
        <w:jc w:val="center"/>
        <w:rPr>
          <w:rFonts w:ascii="Traditional Arabic" w:eastAsia="Calibri" w:hAnsi="Traditional Arabic" w:cs="Traditional Arabic"/>
          <w:b/>
          <w:bCs/>
          <w:kern w:val="0"/>
          <w:rtl/>
          <w14:ligatures w14:val="none"/>
        </w:rPr>
      </w:pPr>
    </w:p>
    <w:p w14:paraId="0114F978" w14:textId="77777777" w:rsidR="00504832" w:rsidRPr="0088664B" w:rsidRDefault="00504832" w:rsidP="0088664B">
      <w:pPr>
        <w:bidi/>
        <w:spacing w:line="360" w:lineRule="auto"/>
        <w:jc w:val="center"/>
        <w:rPr>
          <w:rFonts w:ascii="Traditional Arabic" w:eastAsia="Calibri" w:hAnsi="Traditional Arabic" w:cs="Traditional Arabic"/>
          <w:b/>
          <w:bCs/>
          <w:kern w:val="0"/>
          <w:rtl/>
          <w14:ligatures w14:val="none"/>
        </w:rPr>
      </w:pPr>
    </w:p>
    <w:p w14:paraId="0BF285C3" w14:textId="750FFAC9" w:rsidR="00504832" w:rsidRPr="0088664B" w:rsidRDefault="00504832" w:rsidP="0088664B">
      <w:pPr>
        <w:bidi/>
        <w:spacing w:line="360" w:lineRule="auto"/>
        <w:jc w:val="center"/>
        <w:rPr>
          <w:rFonts w:ascii="Traditional Arabic" w:eastAsia="Calibri" w:hAnsi="Traditional Arabic" w:cs="Traditional Arabic"/>
          <w:b/>
          <w:bCs/>
          <w:kern w:val="0"/>
          <w:sz w:val="32"/>
          <w:szCs w:val="32"/>
          <w:rtl/>
          <w14:ligatures w14:val="none"/>
        </w:rPr>
      </w:pPr>
      <w:r w:rsidRPr="0088664B">
        <w:rPr>
          <w:rFonts w:ascii="Traditional Arabic" w:eastAsia="Calibri" w:hAnsi="Traditional Arabic" w:cs="Traditional Arabic"/>
          <w:b/>
          <w:bCs/>
          <w:kern w:val="0"/>
          <w:sz w:val="32"/>
          <w:szCs w:val="32"/>
          <w:rtl/>
          <w14:ligatures w14:val="none"/>
        </w:rPr>
        <w:t>الفصل الأول</w:t>
      </w:r>
    </w:p>
    <w:p w14:paraId="72023F1C" w14:textId="77777777" w:rsidR="00504832" w:rsidRPr="0088664B" w:rsidRDefault="00504832" w:rsidP="0088664B">
      <w:pPr>
        <w:bidi/>
        <w:spacing w:line="360" w:lineRule="auto"/>
        <w:jc w:val="center"/>
        <w:rPr>
          <w:rFonts w:ascii="Traditional Arabic" w:eastAsia="Calibri" w:hAnsi="Traditional Arabic" w:cs="Traditional Arabic"/>
          <w:b/>
          <w:bCs/>
          <w:kern w:val="0"/>
          <w:sz w:val="32"/>
          <w:szCs w:val="32"/>
          <w:rtl/>
          <w14:ligatures w14:val="none"/>
        </w:rPr>
      </w:pPr>
      <w:r w:rsidRPr="0088664B">
        <w:rPr>
          <w:rFonts w:ascii="Traditional Arabic" w:eastAsia="Calibri" w:hAnsi="Traditional Arabic" w:cs="Traditional Arabic"/>
          <w:b/>
          <w:bCs/>
          <w:kern w:val="0"/>
          <w:sz w:val="32"/>
          <w:szCs w:val="32"/>
          <w:rtl/>
          <w14:ligatures w14:val="none"/>
        </w:rPr>
        <w:t xml:space="preserve">الإطار المنهجي للدراسة </w:t>
      </w:r>
    </w:p>
    <w:p w14:paraId="35F5DED9" w14:textId="77777777" w:rsidR="00C64689" w:rsidRPr="0088664B" w:rsidRDefault="00C64689" w:rsidP="0088664B">
      <w:pPr>
        <w:spacing w:line="360" w:lineRule="auto"/>
        <w:jc w:val="both"/>
        <w:rPr>
          <w:rFonts w:ascii="Traditional Arabic" w:hAnsi="Traditional Arabic" w:cs="Traditional Arabic"/>
          <w:lang w:bidi="ar-EG"/>
        </w:rPr>
      </w:pPr>
    </w:p>
    <w:p w14:paraId="347306FF" w14:textId="77777777" w:rsidR="00C64689" w:rsidRPr="0088664B" w:rsidRDefault="00C64689" w:rsidP="0088664B">
      <w:pPr>
        <w:bidi/>
        <w:spacing w:line="360" w:lineRule="auto"/>
        <w:jc w:val="both"/>
        <w:rPr>
          <w:rFonts w:ascii="Traditional Arabic" w:hAnsi="Traditional Arabic" w:cs="Traditional Arabic"/>
        </w:rPr>
      </w:pPr>
    </w:p>
    <w:p w14:paraId="6C1F2825" w14:textId="77777777" w:rsidR="00C64689" w:rsidRPr="0088664B" w:rsidRDefault="00C64689" w:rsidP="0088664B">
      <w:pPr>
        <w:spacing w:line="360" w:lineRule="auto"/>
        <w:rPr>
          <w:rFonts w:ascii="Traditional Arabic" w:eastAsia="Calibri" w:hAnsi="Traditional Arabic" w:cs="Traditional Arabic"/>
          <w:b/>
          <w:bCs/>
          <w:kern w:val="0"/>
          <w:rtl/>
          <w14:ligatures w14:val="none"/>
        </w:rPr>
      </w:pPr>
    </w:p>
    <w:p w14:paraId="23E9E3C5" w14:textId="77777777" w:rsidR="00C64689" w:rsidRPr="0088664B" w:rsidRDefault="00C64689" w:rsidP="0088664B">
      <w:pPr>
        <w:spacing w:line="360" w:lineRule="auto"/>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br w:type="page"/>
      </w:r>
    </w:p>
    <w:p w14:paraId="5A806B1A" w14:textId="55CFE751" w:rsidR="004534B6" w:rsidRPr="0088664B" w:rsidRDefault="004534B6" w:rsidP="0088664B">
      <w:pPr>
        <w:bidi/>
        <w:spacing w:line="360" w:lineRule="auto"/>
        <w:jc w:val="center"/>
        <w:rPr>
          <w:rFonts w:ascii="Traditional Arabic" w:eastAsia="Calibri" w:hAnsi="Traditional Arabic" w:cs="Traditional Arabic"/>
          <w:b/>
          <w:bCs/>
          <w:kern w:val="0"/>
          <w:sz w:val="32"/>
          <w:szCs w:val="32"/>
          <w:rtl/>
          <w14:ligatures w14:val="none"/>
        </w:rPr>
      </w:pPr>
      <w:r w:rsidRPr="0088664B">
        <w:rPr>
          <w:rFonts w:ascii="Traditional Arabic" w:eastAsia="Calibri" w:hAnsi="Traditional Arabic" w:cs="Traditional Arabic"/>
          <w:b/>
          <w:bCs/>
          <w:kern w:val="0"/>
          <w:sz w:val="32"/>
          <w:szCs w:val="32"/>
          <w:rtl/>
          <w14:ligatures w14:val="none"/>
        </w:rPr>
        <w:lastRenderedPageBreak/>
        <w:t>الفصل الأول</w:t>
      </w:r>
    </w:p>
    <w:p w14:paraId="76C6B48D" w14:textId="77777777" w:rsidR="004534B6" w:rsidRPr="0088664B" w:rsidRDefault="004534B6" w:rsidP="0088664B">
      <w:pPr>
        <w:bidi/>
        <w:spacing w:line="360" w:lineRule="auto"/>
        <w:jc w:val="center"/>
        <w:rPr>
          <w:rFonts w:ascii="Traditional Arabic" w:eastAsia="Calibri" w:hAnsi="Traditional Arabic" w:cs="Traditional Arabic"/>
          <w:b/>
          <w:bCs/>
          <w:kern w:val="0"/>
          <w:sz w:val="32"/>
          <w:szCs w:val="32"/>
          <w:rtl/>
          <w14:ligatures w14:val="none"/>
        </w:rPr>
      </w:pPr>
      <w:r w:rsidRPr="0088664B">
        <w:rPr>
          <w:rFonts w:ascii="Traditional Arabic" w:eastAsia="Calibri" w:hAnsi="Traditional Arabic" w:cs="Traditional Arabic"/>
          <w:b/>
          <w:bCs/>
          <w:kern w:val="0"/>
          <w:sz w:val="32"/>
          <w:szCs w:val="32"/>
          <w:rtl/>
          <w14:ligatures w14:val="none"/>
        </w:rPr>
        <w:t xml:space="preserve">الإطار المنهجي للدراسة </w:t>
      </w:r>
    </w:p>
    <w:p w14:paraId="6D9A88B2" w14:textId="17CEE227" w:rsidR="004534B6" w:rsidRPr="0088664B" w:rsidRDefault="004534B6" w:rsidP="0088664B">
      <w:pPr>
        <w:bidi/>
        <w:spacing w:line="360" w:lineRule="auto"/>
        <w:rPr>
          <w:rFonts w:ascii="Traditional Arabic" w:eastAsia="Calibri" w:hAnsi="Traditional Arabic" w:cs="Traditional Arabic"/>
          <w:b/>
          <w:bCs/>
          <w:kern w:val="0"/>
          <w:sz w:val="28"/>
          <w:szCs w:val="28"/>
          <w:rtl/>
          <w14:ligatures w14:val="none"/>
        </w:rPr>
      </w:pPr>
      <w:r w:rsidRPr="0088664B">
        <w:rPr>
          <w:rFonts w:ascii="Traditional Arabic" w:eastAsia="Calibri" w:hAnsi="Traditional Arabic" w:cs="Traditional Arabic"/>
          <w:b/>
          <w:bCs/>
          <w:kern w:val="0"/>
          <w:sz w:val="28"/>
          <w:szCs w:val="28"/>
          <w:rtl/>
          <w14:ligatures w14:val="none"/>
        </w:rPr>
        <w:t>المقدمة</w:t>
      </w:r>
    </w:p>
    <w:p w14:paraId="5C7B1923" w14:textId="6E6E272B"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أبرزت المتغيرات الحديثة المرتبطة بالعالم الافتراضي القائم على تقنيات الانترنت والفضاء الرقمي مظاهر حياتية عديدة خاصة تلك المتعلقة بمواقع التواصل الاجتماعي والتي ترتب عليها تغيرات جذرية ملموسة في كافة مجالات الحياة اليومية للأفراد والمؤسسات، خصوصا تلك المرتبطة بالإعلام ومؤسساته والأخبار والتثقيف وبناء الشخصية والتفاعل مع الأحداث والقضايا من خلال ما وفرته تلك المواقع من مساحات شاسعة للتعليق وابداء الآراء والتثقيف في ضوء ما يتم بثه عبر منصات المواقع. وقد أسهمت هذه التطورات التقنية بدرجة كبيرة في ميادين الاتصال في نقلة نوعية في أنماط التفاعل بين الأفراد والجماعات، لاسيما مع تلاشي الحدود المكانية وقيودها، فمع الانتشار الواسع لمنصات التواصل الاجتماعي، وتبوأها مكانة رئيسة في حياة البشر، وبخاصة المغتربين، باتت هذه المنصَّات تلعب دورا مهما في للحفاظ على روابطهم الاجتماعية مع ذويهم في أوطانهم الأصلية. ومع انشار واستخدام مواقع التواصل الاجتماعي، ظهر نوع جديد من الجماعات المجتمعات الإنسانية التي اصطلح عليها بالمجتمع الافتراضي، من خلال إعادة رسم الحدد والخرائط الثقافية حيث أثرت في إبراز الهوية الثقافية، فمواقع التواصل الاجتماعي قادرة على أن تفصل المكان عن الهوية وتقفز فوق الحدود الثقافية والسياسية وتزيد إضعاف الشعور بالانتماء المحلي والوطني، وتعمل على تقويضه وتنسج هويات متعلقة بالحيز المكاني وتقلل من الشعر بالانتماء عليه. وقد ارتبط ذلك بإمكانات التعايش التي بدت من خلال عالم منصات مواقع التواصل الاجتماعي ودورها المؤثر في إحداث التحولات الملموسة في الآراء والتوجهات والتفاعل مع القضايا الإعلامية المختلفة </w:t>
      </w:r>
      <w:r w:rsidRPr="0088664B">
        <w:rPr>
          <w:rFonts w:ascii="Traditional Arabic" w:eastAsia="Calibri" w:hAnsi="Traditional Arabic" w:cs="Traditional Arabic"/>
          <w:kern w:val="0"/>
          <w:rtl/>
          <w:lang w:bidi="ar-EG"/>
          <w14:ligatures w14:val="none"/>
        </w:rPr>
        <w:t>(شلبي، 2022)</w:t>
      </w:r>
      <w:r w:rsidRPr="0088664B">
        <w:rPr>
          <w:rFonts w:ascii="Traditional Arabic" w:eastAsia="Calibri" w:hAnsi="Traditional Arabic" w:cs="Traditional Arabic"/>
          <w:kern w:val="0"/>
          <w:rtl/>
          <w14:ligatures w14:val="none"/>
        </w:rPr>
        <w:t xml:space="preserve">. </w:t>
      </w:r>
    </w:p>
    <w:p w14:paraId="798032F2"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14:ligatures w14:val="none"/>
        </w:rPr>
        <w:t>وكجزء من العالم الدائر في فلك هذه الثورة التقنية وتداعياتها على الفضاء الإعلامي بكافة مجالاته، لم تكن المملكة العربية السعودية بمعزل عن ذلك، وبخاصة فيما يتصل أحوال المغتربين العرب القائمين على أراضيها. حيث يشكل المغتربون العرب نسبةً كبيرة من السكان، وقد أدى استخدامهم لمواقع التواصل الاجتماعي إلى ظهور أنماط جديدة من التفاعل الثقافي. فوفقًا لأحدث البيانات المتاحة على موقع التعداد السكاني السعودي الرسمي، يقدر السكان غير السعوديين بـ 13.4مليون نسمة بما يمثل 40% من إجمالي السكان في المملكة. ويقدر عدد الوافدين العرب بنحو 30% منهم، ويأتون من دول عربية متنوعة، ويتوزعون في مختلف مناطق المملكة، ويشاركون بشكل كبير في الحياة الاجتماعية والاقتصادية. ويشكل هؤلاء الوافدين مجتمعًا متعدد الثقافات يسهم في التنوع الثقافي والاقتصادي للمملكة. وتُعد الرياض وجدة والدمَّام من المدن الرئيسية التي تستقطب العدد الأكبر من الوافدين العرب، حيث توفر هذه المدن فرص عمل وخدمات متعددة (العساف، 2019)</w:t>
      </w:r>
      <w:r w:rsidRPr="0088664B">
        <w:rPr>
          <w:rFonts w:ascii="Traditional Arabic" w:eastAsia="Calibri" w:hAnsi="Traditional Arabic" w:cs="Traditional Arabic"/>
          <w:kern w:val="0"/>
          <w:rtl/>
          <w:lang w:bidi="ar-EG"/>
          <w14:ligatures w14:val="none"/>
        </w:rPr>
        <w:t>.</w:t>
      </w:r>
    </w:p>
    <w:p w14:paraId="462F68F2"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lastRenderedPageBreak/>
        <w:t>وباعتبارها تمثل الهوية الثقافية عنصرًا حيويًا في حياة الأفراد، حيث تشكل الإطار الذي من خلاله يفهمون أنفسهم ويحددون مكانتهم في المجتمع. حيث تؤثر التغيرات الاجتماعية والثقافية الناتجة عن العولمة والتكنولوجيا الرقمية على الهوية الثقافية بشكل ملحوظ، مما يثير التساؤلات حول مدى قدرة الأفراد على الحفاظ على هويتهم في ظل هذه التغيرات (</w:t>
      </w:r>
      <w:proofErr w:type="spellStart"/>
      <w:r w:rsidRPr="0088664B">
        <w:rPr>
          <w:rFonts w:ascii="Traditional Arabic" w:eastAsia="Calibri" w:hAnsi="Traditional Arabic" w:cs="Traditional Arabic"/>
          <w:kern w:val="0"/>
          <w:rtl/>
          <w14:ligatures w14:val="none"/>
        </w:rPr>
        <w:t>نومار</w:t>
      </w:r>
      <w:proofErr w:type="spellEnd"/>
      <w:r w:rsidRPr="0088664B">
        <w:rPr>
          <w:rFonts w:ascii="Traditional Arabic" w:eastAsia="Calibri" w:hAnsi="Traditional Arabic" w:cs="Traditional Arabic"/>
          <w:kern w:val="0"/>
          <w:rtl/>
          <w14:ligatures w14:val="none"/>
        </w:rPr>
        <w:t>، 2012).</w:t>
      </w:r>
    </w:p>
    <w:p w14:paraId="23D9EFA5"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وفي ضوء التحولات المتسارعة في المشهد الرقمي، أصبح من الضروري استكشاف تأثيرات هذه الظاهرة على الهوية الثقافية للمغتربين العرب. فالهوية الثقافية ليست ثابتة، بل تتأثر بالبيئة المحيطة والظروف الاجتماعية والثقافية والسياسية. ومع التطور التكنولوجي وانتشار وسائل التواصل الاجتماعي، أصبح هناك تداخل كبير بين الثقافات المختلفة، مما يضع تحديات جديدة أمام المغتربين في محاولاتهم للحفاظ على هويتهم الثقافية الأصلية (أحمد، 2017).</w:t>
      </w:r>
    </w:p>
    <w:p w14:paraId="010762F9" w14:textId="77777777" w:rsid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وتستهدف الدراسة الحالية تحليل تأثير استخدام مواقع التواصل الاجتماعي على الهوية الثقافية للمغتربين العرب في المملكة العربية السعودية من خلال منهجية بحث ميدانية تعتمد على جمع وتحليل البيانات من عينات متنوعة من المغتربين. وتساهم هذه الدراسة في تقديم فهم أعمق لتأثيرات التكنولوجيا الرقمية على الهوية الثقافية في بيئة متعددة الثقافات. لذلك، تمثل هذه الدراسة محاولة لفهم العلاقة بين استخدام مواقع التواصل الاجتماعي والهوية الثقافية للمغتربين العرب في المملكة العربية السعودية. من خلال هذه الدراسة، نسعى لتقديم إسهامات معرفية جديدة تسهم في توجيه النقاش الأكاديمي والمجتمعي حول تأثير التكنولوجيا الرقمية على الهويات الثقافية، وتقديم توصيات يمكن أن تسهم في تعزيز الهوية الثقافية في ظل البيئة الرقمية الحالية.</w:t>
      </w:r>
    </w:p>
    <w:p w14:paraId="0AC8E7D4" w14:textId="2DC53177" w:rsidR="007A5EF5" w:rsidRPr="007A5EF5" w:rsidRDefault="007A5EF5" w:rsidP="0088664B">
      <w:pPr>
        <w:bidi/>
        <w:spacing w:line="360" w:lineRule="auto"/>
        <w:jc w:val="both"/>
        <w:rPr>
          <w:rFonts w:ascii="Traditional Arabic" w:eastAsia="Calibri" w:hAnsi="Traditional Arabic" w:cs="Traditional Arabic"/>
          <w:b/>
          <w:bCs/>
          <w:kern w:val="0"/>
          <w:sz w:val="28"/>
          <w:szCs w:val="28"/>
          <w14:ligatures w14:val="none"/>
        </w:rPr>
      </w:pPr>
      <w:r w:rsidRPr="007A5EF5">
        <w:rPr>
          <w:rFonts w:ascii="Traditional Arabic" w:eastAsia="Calibri" w:hAnsi="Traditional Arabic" w:cs="Traditional Arabic"/>
          <w:b/>
          <w:bCs/>
          <w:kern w:val="0"/>
          <w:sz w:val="28"/>
          <w:szCs w:val="28"/>
          <w:rtl/>
          <w14:ligatures w14:val="none"/>
        </w:rPr>
        <w:t>مشكلة الدراسة</w:t>
      </w:r>
    </w:p>
    <w:p w14:paraId="587261D7" w14:textId="77777777" w:rsidR="007A5EF5" w:rsidRPr="007A5EF5" w:rsidRDefault="007A5EF5" w:rsidP="0088664B">
      <w:pPr>
        <w:bidi/>
        <w:spacing w:line="360" w:lineRule="auto"/>
        <w:jc w:val="both"/>
        <w:rPr>
          <w:rFonts w:ascii="Traditional Arabic" w:eastAsia="Times New Roman" w:hAnsi="Traditional Arabic" w:cs="Traditional Arabic"/>
          <w:kern w:val="0"/>
          <w14:ligatures w14:val="none"/>
        </w:rPr>
      </w:pPr>
      <w:r w:rsidRPr="007A5EF5">
        <w:rPr>
          <w:rFonts w:ascii="Traditional Arabic" w:eastAsia="Times New Roman" w:hAnsi="Traditional Arabic" w:cs="Traditional Arabic"/>
          <w:kern w:val="0"/>
          <w:rtl/>
          <w14:ligatures w14:val="none"/>
        </w:rPr>
        <w:t>أدى الانتشار المتسارع لمواقع التواصل الاجتماعي إلى إحداث تحولات جوهرية في أنماط الاتصال والتفاعل الاجتماعي والثقافي، وأصبحت هذه المنصات إحدى أهم الوسائل التي يعتمد عليها المغتربون للحفاظ على روابطهم مع أوطانهم الأصلية، وفي الوقت نفسه للتفاعل مع المجتمع المضيف والانفتاح على ثقافات متعددة. وقد أوجد هذا الواقع الرقمي بيئة ثقافية جديدة تتداخل فيها القيم واللغات والعادات، الأمر الذي جعل الهوية الثقافية للمغتربين أكثر عرضة للتأثر بعمليات التفاعل المستمرة عبر الفضاء الرقمي، سواء من خلال تعزيز الانتماء للثقافة الأصلية أو من خلال إعادة تشكيل بعض مكوناتها</w:t>
      </w:r>
      <w:r w:rsidRPr="007A5EF5">
        <w:rPr>
          <w:rFonts w:ascii="Traditional Arabic" w:eastAsia="Times New Roman" w:hAnsi="Traditional Arabic" w:cs="Traditional Arabic"/>
          <w:kern w:val="0"/>
          <w14:ligatures w14:val="none"/>
        </w:rPr>
        <w:t>.</w:t>
      </w:r>
    </w:p>
    <w:p w14:paraId="37206D4B" w14:textId="77777777" w:rsidR="007A5EF5" w:rsidRPr="007A5EF5" w:rsidRDefault="007A5EF5" w:rsidP="0088664B">
      <w:pPr>
        <w:bidi/>
        <w:spacing w:line="360" w:lineRule="auto"/>
        <w:jc w:val="both"/>
        <w:rPr>
          <w:rFonts w:ascii="Traditional Arabic" w:eastAsia="Times New Roman" w:hAnsi="Traditional Arabic" w:cs="Traditional Arabic"/>
          <w:kern w:val="0"/>
          <w14:ligatures w14:val="none"/>
        </w:rPr>
      </w:pPr>
      <w:r w:rsidRPr="007A5EF5">
        <w:rPr>
          <w:rFonts w:ascii="Traditional Arabic" w:eastAsia="Times New Roman" w:hAnsi="Traditional Arabic" w:cs="Traditional Arabic"/>
          <w:kern w:val="0"/>
          <w:rtl/>
          <w14:ligatures w14:val="none"/>
        </w:rPr>
        <w:t>وانطلاقًا من ذلك تتمثل مشكلة الدراسة في الكشف عن طبيعة تأثير استخدام مواقع التواصل الاجتماعي على الهوية الثقافية للمغتربين العرب المقيمين في المملكة العربية السعودية، ومدى انعكاس هذا الاستخدام على أبعاد الهوية المختلفة، ولا سيما البعد اللغوي، والديني، والاجتماعي، والوطني، مع بحث أثر بعض المتغيرات الديموغرافية في هذا التأثير. ومن ثم تسعى الدراسة إلى الإجابة عن التساؤل الرئيس الآتي</w:t>
      </w:r>
      <w:r w:rsidRPr="007A5EF5">
        <w:rPr>
          <w:rFonts w:ascii="Traditional Arabic" w:eastAsia="Times New Roman" w:hAnsi="Traditional Arabic" w:cs="Traditional Arabic"/>
          <w:kern w:val="0"/>
          <w14:ligatures w14:val="none"/>
        </w:rPr>
        <w:t xml:space="preserve">: </w:t>
      </w:r>
      <w:r w:rsidRPr="007A5EF5">
        <w:rPr>
          <w:rFonts w:ascii="Traditional Arabic" w:eastAsia="Times New Roman" w:hAnsi="Traditional Arabic" w:cs="Traditional Arabic"/>
          <w:kern w:val="0"/>
          <w:rtl/>
          <w14:ligatures w14:val="none"/>
        </w:rPr>
        <w:t>ما أثر استخدام مواقع التواصل الاجتماعي على الهوية الثقافية للمغتربين العرب في المملكة العربية السعودية؟</w:t>
      </w:r>
    </w:p>
    <w:p w14:paraId="5D831DDD" w14:textId="77777777" w:rsidR="00C64689" w:rsidRPr="0088664B" w:rsidRDefault="00C64689" w:rsidP="0088664B">
      <w:pPr>
        <w:keepNext/>
        <w:bidi/>
        <w:spacing w:line="360" w:lineRule="auto"/>
        <w:jc w:val="both"/>
        <w:rPr>
          <w:rFonts w:ascii="Traditional Arabic" w:eastAsia="Calibri" w:hAnsi="Traditional Arabic" w:cs="Traditional Arabic"/>
          <w:b/>
          <w:bCs/>
          <w:kern w:val="0"/>
          <w:sz w:val="28"/>
          <w:szCs w:val="28"/>
          <w:rtl/>
          <w14:ligatures w14:val="none"/>
        </w:rPr>
      </w:pPr>
      <w:r w:rsidRPr="0088664B">
        <w:rPr>
          <w:rFonts w:ascii="Traditional Arabic" w:eastAsia="Calibri" w:hAnsi="Traditional Arabic" w:cs="Traditional Arabic"/>
          <w:b/>
          <w:bCs/>
          <w:kern w:val="0"/>
          <w:sz w:val="28"/>
          <w:szCs w:val="28"/>
          <w:rtl/>
          <w14:ligatures w14:val="none"/>
        </w:rPr>
        <w:lastRenderedPageBreak/>
        <w:t xml:space="preserve">أهمية الدراسة </w:t>
      </w:r>
    </w:p>
    <w:p w14:paraId="0A1D9EA6" w14:textId="77777777" w:rsidR="00C64689" w:rsidRPr="0088664B" w:rsidRDefault="00C64689" w:rsidP="0088664B">
      <w:pPr>
        <w:bidi/>
        <w:spacing w:before="100" w:beforeAutospacing="1" w:after="100" w:afterAutospacing="1" w:line="360" w:lineRule="auto"/>
        <w:jc w:val="both"/>
        <w:outlineLvl w:val="2"/>
        <w:rPr>
          <w:rFonts w:ascii="Traditional Arabic" w:eastAsia="Times New Roman" w:hAnsi="Traditional Arabic" w:cs="Traditional Arabic"/>
          <w:b/>
          <w:bCs/>
          <w:kern w:val="0"/>
          <w:rtl/>
          <w14:ligatures w14:val="none"/>
        </w:rPr>
      </w:pPr>
      <w:r w:rsidRPr="0088664B">
        <w:rPr>
          <w:rFonts w:ascii="Traditional Arabic" w:eastAsia="Times New Roman" w:hAnsi="Traditional Arabic" w:cs="Traditional Arabic"/>
          <w:b/>
          <w:bCs/>
          <w:kern w:val="0"/>
          <w:rtl/>
          <w14:ligatures w14:val="none"/>
        </w:rPr>
        <w:t>الأهمية النظرية</w:t>
      </w:r>
    </w:p>
    <w:p w14:paraId="2D5C0758" w14:textId="77777777" w:rsidR="00C64689" w:rsidRPr="0088664B" w:rsidRDefault="00C64689" w:rsidP="0088664B">
      <w:pPr>
        <w:bidi/>
        <w:spacing w:before="100" w:beforeAutospacing="1" w:after="100" w:afterAutospacing="1" w:line="360" w:lineRule="auto"/>
        <w:jc w:val="both"/>
        <w:outlineLvl w:val="2"/>
        <w:rPr>
          <w:rFonts w:ascii="Traditional Arabic" w:eastAsia="Times New Roman" w:hAnsi="Traditional Arabic" w:cs="Traditional Arabic"/>
          <w:kern w:val="0"/>
          <w:rtl/>
          <w:lang w:bidi="ar-EG"/>
          <w14:ligatures w14:val="none"/>
        </w:rPr>
      </w:pPr>
      <w:r w:rsidRPr="0088664B">
        <w:rPr>
          <w:rFonts w:ascii="Traditional Arabic" w:eastAsia="Times New Roman" w:hAnsi="Traditional Arabic" w:cs="Traditional Arabic"/>
          <w:kern w:val="0"/>
          <w:rtl/>
          <w14:ligatures w14:val="none"/>
        </w:rPr>
        <w:t xml:space="preserve">تتناول هذه الدراسة ظاهرة مهمة من ظواهر العصر الحديث والمتعلقة بالآثار المعرفة والنفسية والاجتماعية والدينية والأخلاقية والسياسية المترتبة على استخدام مواقع التواصل الاجتماعي. وتكمن أهمية الدراسة في طبيعة متغيرات البحث المرتبطة بالهوية الثقافية ومواقع التواصل الاجتماعي والطلبة الجامعيين، حيث تشكل هذه العناصر توليفة قابلة للبحث خاصة في ظل التطور التكنولوجي الحاصل، الذي جعل الهوية الثقافية اليوم تبرز أكثر تحت تأثير عامل قوي لا تستطيع المجتمعات والدول إلا التأثر به، وهو ثورة المعلومات التي أنتجت الكثير من الإعلام الجديد كمواقع التواصل الاجتماعي خاصة الفيسبوك </w:t>
      </w:r>
      <w:r w:rsidRPr="0088664B">
        <w:rPr>
          <w:rFonts w:ascii="Traditional Arabic" w:eastAsia="Times New Roman" w:hAnsi="Traditional Arabic" w:cs="Traditional Arabic"/>
          <w:kern w:val="0"/>
          <w14:ligatures w14:val="none"/>
        </w:rPr>
        <w:t>Facebook</w:t>
      </w:r>
      <w:r w:rsidRPr="0088664B">
        <w:rPr>
          <w:rFonts w:ascii="Traditional Arabic" w:eastAsia="Times New Roman" w:hAnsi="Traditional Arabic" w:cs="Traditional Arabic"/>
          <w:kern w:val="0"/>
          <w:rtl/>
          <w:lang w:bidi="ar-EG"/>
          <w14:ligatures w14:val="none"/>
        </w:rPr>
        <w:t xml:space="preserve">، </w:t>
      </w:r>
      <w:proofErr w:type="spellStart"/>
      <w:r w:rsidRPr="0088664B">
        <w:rPr>
          <w:rFonts w:ascii="Traditional Arabic" w:eastAsia="Times New Roman" w:hAnsi="Traditional Arabic" w:cs="Traditional Arabic"/>
          <w:kern w:val="0"/>
          <w:rtl/>
          <w:lang w:bidi="ar-EG"/>
          <w14:ligatures w14:val="none"/>
        </w:rPr>
        <w:t>وأنستجرام</w:t>
      </w:r>
      <w:proofErr w:type="spellEnd"/>
      <w:r w:rsidRPr="0088664B">
        <w:rPr>
          <w:rFonts w:ascii="Traditional Arabic" w:eastAsia="Times New Roman" w:hAnsi="Traditional Arabic" w:cs="Traditional Arabic"/>
          <w:kern w:val="0"/>
          <w:rtl/>
          <w:lang w:bidi="ar-EG"/>
          <w14:ligatures w14:val="none"/>
        </w:rPr>
        <w:t xml:space="preserve"> </w:t>
      </w:r>
      <w:r w:rsidRPr="0088664B">
        <w:rPr>
          <w:rFonts w:ascii="Traditional Arabic" w:eastAsia="Times New Roman" w:hAnsi="Traditional Arabic" w:cs="Traditional Arabic"/>
          <w:kern w:val="0"/>
          <w:lang w:bidi="ar-EG"/>
          <w14:ligatures w14:val="none"/>
        </w:rPr>
        <w:t xml:space="preserve">Instagram </w:t>
      </w:r>
      <w:r w:rsidRPr="0088664B">
        <w:rPr>
          <w:rFonts w:ascii="Traditional Arabic" w:eastAsia="Times New Roman" w:hAnsi="Traditional Arabic" w:cs="Traditional Arabic"/>
          <w:kern w:val="0"/>
          <w:rtl/>
          <w:lang w:bidi="ar-EG"/>
          <w14:ligatures w14:val="none"/>
        </w:rPr>
        <w:t xml:space="preserve"> و إكس (</w:t>
      </w:r>
      <w:r w:rsidRPr="0088664B">
        <w:rPr>
          <w:rFonts w:ascii="Traditional Arabic" w:eastAsia="Times New Roman" w:hAnsi="Traditional Arabic" w:cs="Traditional Arabic"/>
          <w:kern w:val="0"/>
          <w:lang w:bidi="ar-EG"/>
          <w14:ligatures w14:val="none"/>
        </w:rPr>
        <w:t>X</w:t>
      </w:r>
      <w:r w:rsidRPr="0088664B">
        <w:rPr>
          <w:rFonts w:ascii="Traditional Arabic" w:eastAsia="Times New Roman" w:hAnsi="Traditional Arabic" w:cs="Traditional Arabic"/>
          <w:kern w:val="0"/>
          <w:rtl/>
          <w:lang w:bidi="ar-EG"/>
          <w14:ligatures w14:val="none"/>
        </w:rPr>
        <w:t xml:space="preserve">) – </w:t>
      </w:r>
      <w:proofErr w:type="spellStart"/>
      <w:r w:rsidRPr="0088664B">
        <w:rPr>
          <w:rFonts w:ascii="Traditional Arabic" w:eastAsia="Times New Roman" w:hAnsi="Traditional Arabic" w:cs="Traditional Arabic"/>
          <w:kern w:val="0"/>
          <w:rtl/>
          <w:lang w:bidi="ar-EG"/>
          <w14:ligatures w14:val="none"/>
        </w:rPr>
        <w:t>تويتر</w:t>
      </w:r>
      <w:proofErr w:type="spellEnd"/>
      <w:r w:rsidRPr="0088664B">
        <w:rPr>
          <w:rFonts w:ascii="Traditional Arabic" w:eastAsia="Times New Roman" w:hAnsi="Traditional Arabic" w:cs="Traditional Arabic"/>
          <w:kern w:val="0"/>
          <w:rtl/>
          <w:lang w:bidi="ar-EG"/>
          <w14:ligatures w14:val="none"/>
        </w:rPr>
        <w:t xml:space="preserve"> </w:t>
      </w:r>
      <w:r w:rsidRPr="0088664B">
        <w:rPr>
          <w:rFonts w:ascii="Traditional Arabic" w:eastAsia="Times New Roman" w:hAnsi="Traditional Arabic" w:cs="Traditional Arabic"/>
          <w:kern w:val="0"/>
          <w:lang w:bidi="ar-EG"/>
          <w14:ligatures w14:val="none"/>
        </w:rPr>
        <w:t xml:space="preserve">Tweeter </w:t>
      </w:r>
      <w:r w:rsidRPr="0088664B">
        <w:rPr>
          <w:rFonts w:ascii="Traditional Arabic" w:eastAsia="Times New Roman" w:hAnsi="Traditional Arabic" w:cs="Traditional Arabic"/>
          <w:kern w:val="0"/>
          <w:rtl/>
          <w:lang w:bidi="ar-EG"/>
          <w14:ligatures w14:val="none"/>
        </w:rPr>
        <w:t xml:space="preserve">سابقاً، والتي تعتبر  من أكثر  المواقع أهمية لدى المغتربين العرب في المملكة العربية السعودية باعتبار هذه المواقع وسائل اتصال حديثة. </w:t>
      </w:r>
    </w:p>
    <w:p w14:paraId="3E9287EC" w14:textId="77777777" w:rsidR="00C64689" w:rsidRPr="0088664B" w:rsidRDefault="00C64689" w:rsidP="0088664B">
      <w:pPr>
        <w:bidi/>
        <w:spacing w:before="100" w:beforeAutospacing="1" w:after="100" w:afterAutospacing="1" w:line="360" w:lineRule="auto"/>
        <w:jc w:val="both"/>
        <w:outlineLvl w:val="2"/>
        <w:rPr>
          <w:rFonts w:ascii="Traditional Arabic" w:eastAsia="Times New Roman" w:hAnsi="Traditional Arabic" w:cs="Traditional Arabic"/>
          <w:kern w:val="0"/>
          <w:rtl/>
          <w:lang w:bidi="ar-EG"/>
          <w14:ligatures w14:val="none"/>
        </w:rPr>
      </w:pPr>
      <w:r w:rsidRPr="0088664B">
        <w:rPr>
          <w:rFonts w:ascii="Traditional Arabic" w:eastAsia="Times New Roman" w:hAnsi="Traditional Arabic" w:cs="Traditional Arabic"/>
          <w:kern w:val="0"/>
          <w:rtl/>
          <w:lang w:bidi="ar-EG"/>
          <w14:ligatures w14:val="none"/>
        </w:rPr>
        <w:t>ومن الأمثلة العملية على ذلك هو التفاعل الكثيف للمغتربين في العديد من الاحتفالات الوطنية سواء السعودية أو الوطنية الخاصة ببلدانهم الأصلية على مواقع التواصل الاجتماعي المختلفة مثل انستغرام و(</w:t>
      </w:r>
      <w:r w:rsidRPr="0088664B">
        <w:rPr>
          <w:rFonts w:ascii="Traditional Arabic" w:eastAsia="Times New Roman" w:hAnsi="Traditional Arabic" w:cs="Traditional Arabic"/>
          <w:kern w:val="0"/>
          <w:lang w:bidi="ar-EG"/>
          <w14:ligatures w14:val="none"/>
        </w:rPr>
        <w:t>X</w:t>
      </w:r>
      <w:r w:rsidRPr="0088664B">
        <w:rPr>
          <w:rFonts w:ascii="Traditional Arabic" w:eastAsia="Times New Roman" w:hAnsi="Traditional Arabic" w:cs="Traditional Arabic"/>
          <w:kern w:val="0"/>
          <w:rtl/>
          <w:lang w:bidi="ar-EG"/>
          <w14:ligatures w14:val="none"/>
        </w:rPr>
        <w:t xml:space="preserve">)، وكذلك المشاركة في حملات الدعم الإنساني كما حدث في مشاركة المغتربين السودانيين في حملات الدعم الإنساني خلال الأزمة السودانية الأخيرة (2023)، وغيرها من الفعاليات التي تؤكد على تأثير مواقع التواصل الاجتماعي في الهوية الثقافية للمغتربين العرب بالمملكة العربية السعودية. </w:t>
      </w:r>
    </w:p>
    <w:p w14:paraId="1675311E" w14:textId="77777777" w:rsidR="00C64689" w:rsidRPr="0088664B" w:rsidRDefault="00C64689" w:rsidP="0088664B">
      <w:pPr>
        <w:bidi/>
        <w:spacing w:before="100" w:beforeAutospacing="1" w:after="100" w:afterAutospacing="1" w:line="360" w:lineRule="auto"/>
        <w:jc w:val="both"/>
        <w:rPr>
          <w:rFonts w:ascii="Traditional Arabic" w:eastAsia="Times New Roman" w:hAnsi="Traditional Arabic" w:cs="Traditional Arabic"/>
          <w:b/>
          <w:bCs/>
          <w:kern w:val="0"/>
          <w:rtl/>
          <w:lang w:bidi="ar-EG"/>
          <w14:ligatures w14:val="none"/>
        </w:rPr>
      </w:pPr>
      <w:r w:rsidRPr="0088664B">
        <w:rPr>
          <w:rFonts w:ascii="Traditional Arabic" w:eastAsia="Times New Roman" w:hAnsi="Traditional Arabic" w:cs="Traditional Arabic"/>
          <w:b/>
          <w:bCs/>
          <w:kern w:val="0"/>
          <w:rtl/>
          <w:lang w:bidi="ar-EG"/>
          <w14:ligatures w14:val="none"/>
        </w:rPr>
        <w:t>الأهمية العملية التطبيقية</w:t>
      </w:r>
    </w:p>
    <w:p w14:paraId="28EA1135" w14:textId="77777777" w:rsidR="00C64689" w:rsidRPr="0088664B" w:rsidRDefault="00C64689" w:rsidP="0088664B">
      <w:pPr>
        <w:numPr>
          <w:ilvl w:val="0"/>
          <w:numId w:val="2"/>
        </w:numPr>
        <w:bidi/>
        <w:spacing w:before="100" w:beforeAutospacing="1" w:after="100" w:afterAutospacing="1" w:line="360" w:lineRule="auto"/>
        <w:jc w:val="both"/>
        <w:rPr>
          <w:rFonts w:ascii="Traditional Arabic" w:eastAsia="Times New Roman" w:hAnsi="Traditional Arabic" w:cs="Traditional Arabic"/>
          <w:kern w:val="0"/>
          <w:rtl/>
          <w14:ligatures w14:val="none"/>
        </w:rPr>
      </w:pPr>
      <w:r w:rsidRPr="0088664B">
        <w:rPr>
          <w:rFonts w:ascii="Traditional Arabic" w:eastAsia="Times New Roman" w:hAnsi="Traditional Arabic" w:cs="Traditional Arabic"/>
          <w:b/>
          <w:bCs/>
          <w:kern w:val="0"/>
          <w:rtl/>
          <w14:ligatures w14:val="none"/>
        </w:rPr>
        <w:t>البعد الاجتماعي والثقافي</w:t>
      </w:r>
      <w:r w:rsidRPr="0088664B">
        <w:rPr>
          <w:rFonts w:ascii="Traditional Arabic" w:eastAsia="Times New Roman" w:hAnsi="Traditional Arabic" w:cs="Traditional Arabic"/>
          <w:kern w:val="0"/>
          <w14:ligatures w14:val="none"/>
        </w:rPr>
        <w:t xml:space="preserve">: </w:t>
      </w:r>
      <w:r w:rsidRPr="0088664B">
        <w:rPr>
          <w:rFonts w:ascii="Traditional Arabic" w:eastAsia="Times New Roman" w:hAnsi="Traditional Arabic" w:cs="Traditional Arabic"/>
          <w:kern w:val="0"/>
          <w:rtl/>
          <w14:ligatures w14:val="none"/>
        </w:rPr>
        <w:t>تقدم الدراسة إسهاماً مهماً في فهم التغيرات الثقافية والاجتماعية التي يمر بها المغتربون العرب نتيجة استخدام مواقع التواصل الاجتماعي. تُعد هذه التغيرات محوراً أساسياً لفهم ديناميكيات الهوية الثقافية في المجتمعات متعددة الثقافات</w:t>
      </w:r>
      <w:r w:rsidRPr="0088664B">
        <w:rPr>
          <w:rFonts w:ascii="Traditional Arabic" w:eastAsia="Times New Roman" w:hAnsi="Traditional Arabic" w:cs="Traditional Arabic"/>
          <w:kern w:val="0"/>
          <w14:ligatures w14:val="none"/>
        </w:rPr>
        <w:t>.</w:t>
      </w:r>
    </w:p>
    <w:p w14:paraId="36A2F8C5" w14:textId="77777777" w:rsidR="00C64689" w:rsidRPr="0088664B" w:rsidRDefault="00C64689" w:rsidP="0088664B">
      <w:pPr>
        <w:numPr>
          <w:ilvl w:val="0"/>
          <w:numId w:val="2"/>
        </w:numPr>
        <w:bidi/>
        <w:spacing w:before="100" w:beforeAutospacing="1" w:after="100" w:afterAutospacing="1" w:line="360" w:lineRule="auto"/>
        <w:jc w:val="both"/>
        <w:rPr>
          <w:rFonts w:ascii="Traditional Arabic" w:eastAsia="Times New Roman" w:hAnsi="Traditional Arabic" w:cs="Traditional Arabic"/>
          <w:kern w:val="0"/>
          <w:rtl/>
          <w14:ligatures w14:val="none"/>
        </w:rPr>
      </w:pPr>
      <w:r w:rsidRPr="0088664B">
        <w:rPr>
          <w:rFonts w:ascii="Traditional Arabic" w:eastAsia="Times New Roman" w:hAnsi="Traditional Arabic" w:cs="Traditional Arabic"/>
          <w:b/>
          <w:bCs/>
          <w:kern w:val="0"/>
          <w:rtl/>
          <w14:ligatures w14:val="none"/>
        </w:rPr>
        <w:t>الأثر الأكاديمي</w:t>
      </w:r>
      <w:r w:rsidRPr="0088664B">
        <w:rPr>
          <w:rFonts w:ascii="Traditional Arabic" w:eastAsia="Times New Roman" w:hAnsi="Traditional Arabic" w:cs="Traditional Arabic"/>
          <w:kern w:val="0"/>
          <w14:ligatures w14:val="none"/>
        </w:rPr>
        <w:t xml:space="preserve">: </w:t>
      </w:r>
      <w:r w:rsidRPr="0088664B">
        <w:rPr>
          <w:rFonts w:ascii="Traditional Arabic" w:eastAsia="Times New Roman" w:hAnsi="Traditional Arabic" w:cs="Traditional Arabic"/>
          <w:kern w:val="0"/>
          <w:rtl/>
          <w14:ligatures w14:val="none"/>
        </w:rPr>
        <w:t>تُسهم الدراسة في إثراء الأدبيات الأكاديمية المتعلقة بالتفاعل بين الهوية الثقافية والتكنولوجيا الرقمية، مما يوفر إطاراً نظرياً وعملياً يمكن للباحثين في مجال الإعلام الرقمي والثقافة الاستناد إليه في أبحاثهم المستقبلية</w:t>
      </w:r>
      <w:r w:rsidRPr="0088664B">
        <w:rPr>
          <w:rFonts w:ascii="Traditional Arabic" w:eastAsia="Times New Roman" w:hAnsi="Traditional Arabic" w:cs="Traditional Arabic"/>
          <w:kern w:val="0"/>
          <w14:ligatures w14:val="none"/>
        </w:rPr>
        <w:t>.</w:t>
      </w:r>
    </w:p>
    <w:p w14:paraId="252E613B" w14:textId="77777777" w:rsidR="00C64689" w:rsidRPr="0088664B" w:rsidRDefault="00C64689" w:rsidP="0088664B">
      <w:pPr>
        <w:numPr>
          <w:ilvl w:val="0"/>
          <w:numId w:val="2"/>
        </w:num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b/>
          <w:bCs/>
          <w:kern w:val="0"/>
          <w:rtl/>
          <w14:ligatures w14:val="none"/>
        </w:rPr>
        <w:t>الدعم العملي</w:t>
      </w:r>
      <w:r w:rsidRPr="0088664B">
        <w:rPr>
          <w:rFonts w:ascii="Traditional Arabic" w:eastAsia="Times New Roman" w:hAnsi="Traditional Arabic" w:cs="Traditional Arabic"/>
          <w:kern w:val="0"/>
          <w14:ligatures w14:val="none"/>
        </w:rPr>
        <w:t xml:space="preserve">: </w:t>
      </w:r>
      <w:r w:rsidRPr="0088664B">
        <w:rPr>
          <w:rFonts w:ascii="Traditional Arabic" w:eastAsia="Times New Roman" w:hAnsi="Traditional Arabic" w:cs="Traditional Arabic"/>
          <w:kern w:val="0"/>
          <w:rtl/>
          <w14:ligatures w14:val="none"/>
        </w:rPr>
        <w:t>يمكن أن تُستخدم نتائج هذه الدراسة لتوجيه السياسات والبرامج الحكومية وغير الحكومية التي تستهدف دعم الهوية الثقافية للمغتربين العرب في السعودية. توفر هذه النتائج أساساً لاتخاذ قرارات مبنية على بيانات دقيقة وتحليل علمي</w:t>
      </w:r>
      <w:r w:rsidRPr="0088664B">
        <w:rPr>
          <w:rFonts w:ascii="Traditional Arabic" w:eastAsia="Times New Roman" w:hAnsi="Traditional Arabic" w:cs="Traditional Arabic"/>
          <w:kern w:val="0"/>
          <w14:ligatures w14:val="none"/>
        </w:rPr>
        <w:t>.</w:t>
      </w:r>
    </w:p>
    <w:p w14:paraId="7F54C8BB" w14:textId="77777777" w:rsidR="00C64689" w:rsidRPr="0088664B" w:rsidRDefault="00C64689" w:rsidP="0088664B">
      <w:pPr>
        <w:numPr>
          <w:ilvl w:val="0"/>
          <w:numId w:val="2"/>
        </w:num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b/>
          <w:bCs/>
          <w:kern w:val="0"/>
          <w:rtl/>
          <w14:ligatures w14:val="none"/>
        </w:rPr>
        <w:t>التحليل النقدي للتكنولوجيا الرقمية</w:t>
      </w:r>
      <w:r w:rsidRPr="0088664B">
        <w:rPr>
          <w:rFonts w:ascii="Traditional Arabic" w:eastAsia="Times New Roman" w:hAnsi="Traditional Arabic" w:cs="Traditional Arabic"/>
          <w:kern w:val="0"/>
          <w14:ligatures w14:val="none"/>
        </w:rPr>
        <w:t xml:space="preserve">: </w:t>
      </w:r>
      <w:r w:rsidRPr="0088664B">
        <w:rPr>
          <w:rFonts w:ascii="Traditional Arabic" w:eastAsia="Times New Roman" w:hAnsi="Traditional Arabic" w:cs="Traditional Arabic"/>
          <w:kern w:val="0"/>
          <w:rtl/>
          <w14:ligatures w14:val="none"/>
        </w:rPr>
        <w:t>تقدم الدراسة تحليلاً نقدياً لدور التكنولوجيا الرقمية في تشكيل الهوية الثقافية، مما يعزز الوعي بأهمية الاستخدام الواعي والمسؤول لمنصات التواصل الاجتماعي. يسهم هذا التحليل في بناء فهم أعمق للتحديات والفرص التي توفرها هذه التكنولوجيا</w:t>
      </w:r>
      <w:r w:rsidRPr="0088664B">
        <w:rPr>
          <w:rFonts w:ascii="Traditional Arabic" w:eastAsia="Times New Roman" w:hAnsi="Traditional Arabic" w:cs="Traditional Arabic"/>
          <w:kern w:val="0"/>
          <w14:ligatures w14:val="none"/>
        </w:rPr>
        <w:t>.</w:t>
      </w:r>
    </w:p>
    <w:p w14:paraId="72A5A5E4" w14:textId="77777777" w:rsidR="00C64689" w:rsidRPr="0088664B" w:rsidRDefault="00C64689" w:rsidP="0088664B">
      <w:pPr>
        <w:numPr>
          <w:ilvl w:val="0"/>
          <w:numId w:val="2"/>
        </w:num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b/>
          <w:bCs/>
          <w:kern w:val="0"/>
          <w:rtl/>
          <w14:ligatures w14:val="none"/>
        </w:rPr>
        <w:lastRenderedPageBreak/>
        <w:t>تقديم حلول عملية</w:t>
      </w:r>
      <w:r w:rsidRPr="0088664B">
        <w:rPr>
          <w:rFonts w:ascii="Traditional Arabic" w:eastAsia="Times New Roman" w:hAnsi="Traditional Arabic" w:cs="Traditional Arabic"/>
          <w:kern w:val="0"/>
          <w14:ligatures w14:val="none"/>
        </w:rPr>
        <w:t xml:space="preserve">: </w:t>
      </w:r>
      <w:r w:rsidRPr="0088664B">
        <w:rPr>
          <w:rFonts w:ascii="Traditional Arabic" w:eastAsia="Times New Roman" w:hAnsi="Traditional Arabic" w:cs="Traditional Arabic"/>
          <w:kern w:val="0"/>
          <w:rtl/>
          <w14:ligatures w14:val="none"/>
        </w:rPr>
        <w:t>من خلال صياغة توصيات قابلة للتنفيذ، يمكن أن تساهم الدراسة في تحسين كيفية تفاعل المغتربين العرب مع بيئتهم الرقمية، وتعزيز قدراتهم على الحفاظ على هويتهم الثقافية في ظل التغيرات التكنولوجية السريعة. توفر هذه التوصيات خارطة طريق للمنظمات والمؤسسات التي تعمل على دعم المغتربين في مختلف المجالات</w:t>
      </w:r>
      <w:r w:rsidRPr="0088664B">
        <w:rPr>
          <w:rFonts w:ascii="Traditional Arabic" w:eastAsia="Times New Roman" w:hAnsi="Traditional Arabic" w:cs="Traditional Arabic"/>
          <w:kern w:val="0"/>
          <w14:ligatures w14:val="none"/>
        </w:rPr>
        <w:t>.</w:t>
      </w:r>
    </w:p>
    <w:p w14:paraId="0DF01E9C" w14:textId="77777777" w:rsidR="004534B6" w:rsidRPr="0088664B" w:rsidRDefault="004534B6" w:rsidP="0088664B">
      <w:pPr>
        <w:bidi/>
        <w:spacing w:line="360" w:lineRule="auto"/>
        <w:jc w:val="both"/>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t xml:space="preserve">التساؤلات البحثية </w:t>
      </w:r>
    </w:p>
    <w:p w14:paraId="4FD2EC36"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14:ligatures w14:val="none"/>
        </w:rPr>
        <w:t xml:space="preserve">ينبثق من الإشكالية البحثية تساؤلٌ رئيس ينص على: </w:t>
      </w:r>
      <w:r w:rsidRPr="0088664B">
        <w:rPr>
          <w:rFonts w:ascii="Traditional Arabic" w:eastAsia="Calibri" w:hAnsi="Traditional Arabic" w:cs="Traditional Arabic"/>
          <w:kern w:val="0"/>
          <w:rtl/>
          <w:lang w:bidi="ar-EG"/>
          <w14:ligatures w14:val="none"/>
        </w:rPr>
        <w:t xml:space="preserve">ما هي عادات وأنماط استخدامات المغتربين العرب بالمملكة العربية السعودية لمواقع التواصل الاجتماعي؟ </w:t>
      </w:r>
    </w:p>
    <w:p w14:paraId="69BCAD87"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على أن يتفرع هذا التساؤل المحوري عدد من التساؤلات الفرعية، وذلك على النحو التالي:</w:t>
      </w:r>
    </w:p>
    <w:p w14:paraId="065A130D" w14:textId="77777777" w:rsidR="004534B6" w:rsidRPr="0088664B" w:rsidRDefault="004534B6" w:rsidP="0088664B">
      <w:pPr>
        <w:numPr>
          <w:ilvl w:val="0"/>
          <w:numId w:val="1"/>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كيف تؤثر مواقع التواصل الاجتماعي على القيم الدينية؟ </w:t>
      </w:r>
    </w:p>
    <w:p w14:paraId="489988A1" w14:textId="77777777" w:rsidR="004534B6" w:rsidRPr="0088664B" w:rsidRDefault="004534B6" w:rsidP="0088664B">
      <w:pPr>
        <w:numPr>
          <w:ilvl w:val="0"/>
          <w:numId w:val="1"/>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هل تؤثر مواقع التواصل الاجتماعي على القيم الاجتماعية؟ </w:t>
      </w:r>
    </w:p>
    <w:p w14:paraId="451B5717" w14:textId="77777777" w:rsidR="004534B6" w:rsidRPr="0088664B" w:rsidRDefault="004534B6" w:rsidP="0088664B">
      <w:pPr>
        <w:numPr>
          <w:ilvl w:val="0"/>
          <w:numId w:val="1"/>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هل تؤثر مواقع التواصل الاجتماعي على المواطنة لدى المغتربين؟</w:t>
      </w:r>
    </w:p>
    <w:p w14:paraId="44E8D596" w14:textId="77777777" w:rsidR="004534B6" w:rsidRPr="0088664B" w:rsidRDefault="004534B6" w:rsidP="0088664B">
      <w:pPr>
        <w:numPr>
          <w:ilvl w:val="0"/>
          <w:numId w:val="1"/>
        </w:numPr>
        <w:bidi/>
        <w:spacing w:line="360" w:lineRule="auto"/>
        <w:contextualSpacing/>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lang w:bidi="ar-EG"/>
          <w14:ligatures w14:val="none"/>
        </w:rPr>
        <w:t xml:space="preserve">كيف تؤثر مواقع التواصل الاجتماعي على القيم الثقافية مثل اللغة والعادات والتقاليد؟ </w:t>
      </w:r>
    </w:p>
    <w:p w14:paraId="6FDBAA4B" w14:textId="77777777" w:rsidR="004534B6" w:rsidRPr="0088664B" w:rsidRDefault="004534B6" w:rsidP="0088664B">
      <w:pPr>
        <w:bidi/>
        <w:spacing w:before="100" w:beforeAutospacing="1" w:after="100" w:afterAutospacing="1" w:line="360" w:lineRule="auto"/>
        <w:jc w:val="both"/>
        <w:outlineLvl w:val="2"/>
        <w:rPr>
          <w:rFonts w:ascii="Traditional Arabic" w:eastAsia="Times New Roman" w:hAnsi="Traditional Arabic" w:cs="Traditional Arabic"/>
          <w:b/>
          <w:bCs/>
          <w:kern w:val="0"/>
          <w14:ligatures w14:val="none"/>
        </w:rPr>
      </w:pPr>
      <w:r w:rsidRPr="0088664B">
        <w:rPr>
          <w:rFonts w:ascii="Traditional Arabic" w:eastAsia="Times New Roman" w:hAnsi="Traditional Arabic" w:cs="Traditional Arabic"/>
          <w:b/>
          <w:bCs/>
          <w:kern w:val="0"/>
          <w:rtl/>
          <w14:ligatures w14:val="none"/>
        </w:rPr>
        <w:t>أهداف الدراسة</w:t>
      </w:r>
    </w:p>
    <w:p w14:paraId="5920FB8D"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 xml:space="preserve">تنقسم أهداف الدراسة على النحو التالي: </w:t>
      </w:r>
    </w:p>
    <w:p w14:paraId="615F373F" w14:textId="5DEF4CEE" w:rsidR="004534B6" w:rsidRPr="0088664B" w:rsidRDefault="007A5EF5" w:rsidP="0088664B">
      <w:pPr>
        <w:bidi/>
        <w:spacing w:before="100" w:beforeAutospacing="1" w:after="100" w:afterAutospacing="1" w:line="360" w:lineRule="auto"/>
        <w:jc w:val="both"/>
        <w:rPr>
          <w:rFonts w:ascii="Traditional Arabic" w:eastAsia="Times New Roman" w:hAnsi="Traditional Arabic" w:cs="Traditional Arabic"/>
          <w:b/>
          <w:bCs/>
          <w:kern w:val="0"/>
          <w:rtl/>
          <w14:ligatures w14:val="none"/>
        </w:rPr>
      </w:pPr>
      <w:r w:rsidRPr="0088664B">
        <w:rPr>
          <w:rFonts w:ascii="Traditional Arabic" w:eastAsia="Times New Roman" w:hAnsi="Traditional Arabic" w:cs="Traditional Arabic"/>
          <w:b/>
          <w:bCs/>
          <w:kern w:val="0"/>
          <w:rtl/>
          <w14:ligatures w14:val="none"/>
        </w:rPr>
        <w:t>الهدف الرئيس</w:t>
      </w:r>
    </w:p>
    <w:p w14:paraId="1CD762BA"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rtl/>
          <w14:ligatures w14:val="none"/>
        </w:rPr>
      </w:pPr>
      <w:r w:rsidRPr="0088664B">
        <w:rPr>
          <w:rFonts w:ascii="Traditional Arabic" w:eastAsia="Times New Roman" w:hAnsi="Traditional Arabic" w:cs="Traditional Arabic"/>
          <w:kern w:val="0"/>
          <w:rtl/>
          <w14:ligatures w14:val="none"/>
        </w:rPr>
        <w:t>التعرف على أثر استخدام مواقع التواصل الاجتماعي على الهوية الثقافية للمغتربين العرب في المملكة العربية السعودية</w:t>
      </w:r>
    </w:p>
    <w:p w14:paraId="0DF33032" w14:textId="3E6D2191" w:rsidR="004534B6" w:rsidRPr="0088664B" w:rsidRDefault="007A5EF5" w:rsidP="0088664B">
      <w:pPr>
        <w:bidi/>
        <w:spacing w:before="100" w:beforeAutospacing="1" w:after="100" w:afterAutospacing="1" w:line="360" w:lineRule="auto"/>
        <w:jc w:val="both"/>
        <w:rPr>
          <w:rFonts w:ascii="Traditional Arabic" w:eastAsia="Times New Roman" w:hAnsi="Traditional Arabic" w:cs="Traditional Arabic"/>
          <w:b/>
          <w:bCs/>
          <w:kern w:val="0"/>
          <w:rtl/>
          <w14:ligatures w14:val="none"/>
        </w:rPr>
      </w:pPr>
      <w:r w:rsidRPr="0088664B">
        <w:rPr>
          <w:rFonts w:ascii="Traditional Arabic" w:eastAsia="Times New Roman" w:hAnsi="Traditional Arabic" w:cs="Traditional Arabic"/>
          <w:b/>
          <w:bCs/>
          <w:kern w:val="0"/>
          <w:rtl/>
          <w14:ligatures w14:val="none"/>
        </w:rPr>
        <w:t>الأهداف الفرعية</w:t>
      </w:r>
    </w:p>
    <w:p w14:paraId="458CB199" w14:textId="77777777" w:rsidR="004534B6" w:rsidRPr="0088664B" w:rsidRDefault="004534B6" w:rsidP="0088664B">
      <w:pPr>
        <w:numPr>
          <w:ilvl w:val="0"/>
          <w:numId w:val="3"/>
        </w:num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تحليل تأثير استخدام مواقع التواصل الاجتماعي على الهوية الثقافية للمغتربين العرب في المملكة العربية السعودية</w:t>
      </w:r>
    </w:p>
    <w:p w14:paraId="418626B4" w14:textId="77777777" w:rsidR="004534B6" w:rsidRPr="0088664B" w:rsidRDefault="004534B6" w:rsidP="0088664B">
      <w:pPr>
        <w:numPr>
          <w:ilvl w:val="0"/>
          <w:numId w:val="3"/>
        </w:num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استكشاف العوامل المؤثرة في تشكيل الهوية الثقافية عبر وسائل التواصل الاجتماعي</w:t>
      </w:r>
    </w:p>
    <w:p w14:paraId="5287A55A" w14:textId="77777777" w:rsidR="004534B6" w:rsidRPr="0088664B" w:rsidRDefault="004534B6" w:rsidP="0088664B">
      <w:pPr>
        <w:numPr>
          <w:ilvl w:val="0"/>
          <w:numId w:val="3"/>
        </w:num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 xml:space="preserve">تحديد العوامل الاجتماعية والثقافية والاقتصادية التي تساهم في تكوين الهوية الثقافية للمغتربين </w:t>
      </w:r>
    </w:p>
    <w:p w14:paraId="38DF3EFE" w14:textId="77777777" w:rsidR="004534B6" w:rsidRPr="0088664B" w:rsidRDefault="004534B6" w:rsidP="0088664B">
      <w:pPr>
        <w:numPr>
          <w:ilvl w:val="0"/>
          <w:numId w:val="3"/>
        </w:num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تقديم توصيات لتعزيز الهوية الثقافية للمغتربين العرب</w:t>
      </w:r>
    </w:p>
    <w:p w14:paraId="6780732F" w14:textId="77777777" w:rsidR="004534B6" w:rsidRPr="0088664B" w:rsidRDefault="004534B6" w:rsidP="0088664B">
      <w:pPr>
        <w:numPr>
          <w:ilvl w:val="0"/>
          <w:numId w:val="3"/>
        </w:num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تسليط الضوء على التحديات والفرص التي تواجه الهوية الثقافية في البيئة الرقمي</w:t>
      </w:r>
    </w:p>
    <w:p w14:paraId="45CFB4E8" w14:textId="77777777" w:rsidR="004534B6" w:rsidRPr="0088664B" w:rsidRDefault="004534B6" w:rsidP="0088664B">
      <w:pPr>
        <w:numPr>
          <w:ilvl w:val="0"/>
          <w:numId w:val="3"/>
        </w:num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lastRenderedPageBreak/>
        <w:t xml:space="preserve">التعرف على </w:t>
      </w:r>
      <w:r w:rsidRPr="0088664B">
        <w:rPr>
          <w:rFonts w:ascii="Traditional Arabic" w:eastAsia="Times New Roman" w:hAnsi="Traditional Arabic" w:cs="Traditional Arabic"/>
          <w:kern w:val="0"/>
          <w:rtl/>
          <w:lang w:bidi="ar-EG"/>
          <w14:ligatures w14:val="none"/>
        </w:rPr>
        <w:t>الأثر الذي تتركه مواقع التواصل الاجتماعي على القيم الدينية وكذا الهوية الثقافية</w:t>
      </w:r>
    </w:p>
    <w:p w14:paraId="4C5BF229" w14:textId="77777777" w:rsidR="004534B6" w:rsidRPr="0088664B" w:rsidRDefault="004534B6" w:rsidP="0088664B">
      <w:pPr>
        <w:numPr>
          <w:ilvl w:val="0"/>
          <w:numId w:val="3"/>
        </w:num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lang w:bidi="ar-EG"/>
          <w14:ligatures w14:val="none"/>
        </w:rPr>
        <w:t>التعرف على مضامين مواقع التواصل الاجتماعي ودورها في خلق عادات وتقاليد جديدة وعلى اللغة الوطنية لدى المغتربين العرب بالمملكة العربية السعودية</w:t>
      </w:r>
    </w:p>
    <w:p w14:paraId="7E65EC7A" w14:textId="77777777" w:rsidR="004534B6" w:rsidRPr="0088664B" w:rsidRDefault="004534B6" w:rsidP="0088664B">
      <w:pPr>
        <w:keepNext/>
        <w:bidi/>
        <w:spacing w:line="360" w:lineRule="auto"/>
        <w:jc w:val="both"/>
        <w:rPr>
          <w:rFonts w:ascii="Traditional Arabic" w:eastAsia="Calibri" w:hAnsi="Traditional Arabic" w:cs="Traditional Arabic"/>
          <w:b/>
          <w:bCs/>
          <w:kern w:val="0"/>
          <w:rtl/>
          <w14:ligatures w14:val="none"/>
        </w:rPr>
      </w:pPr>
      <w:proofErr w:type="spellStart"/>
      <w:r w:rsidRPr="0088664B">
        <w:rPr>
          <w:rFonts w:ascii="Traditional Arabic" w:eastAsia="Calibri" w:hAnsi="Traditional Arabic" w:cs="Traditional Arabic"/>
          <w:b/>
          <w:bCs/>
          <w:kern w:val="0"/>
          <w:rtl/>
          <w14:ligatures w14:val="none"/>
        </w:rPr>
        <w:t>تساؤت</w:t>
      </w:r>
      <w:proofErr w:type="spellEnd"/>
      <w:r w:rsidRPr="0088664B">
        <w:rPr>
          <w:rFonts w:ascii="Traditional Arabic" w:eastAsia="Calibri" w:hAnsi="Traditional Arabic" w:cs="Traditional Arabic"/>
          <w:b/>
          <w:bCs/>
          <w:kern w:val="0"/>
          <w:rtl/>
          <w14:ligatures w14:val="none"/>
        </w:rPr>
        <w:t xml:space="preserve"> الدراسة </w:t>
      </w:r>
    </w:p>
    <w:p w14:paraId="272DFF81"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تنقسم تساؤلات الدراسة على النحو التالي:</w:t>
      </w:r>
    </w:p>
    <w:p w14:paraId="2AAFC305"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تساؤل رئيس</w:t>
      </w:r>
    </w:p>
    <w:p w14:paraId="33D95169"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ما هي عادات وأنماط استخدامات المغتربين العرب بالمملكة العربية السعودية لمواقع التواصل الاجتماعي؟ </w:t>
      </w:r>
    </w:p>
    <w:p w14:paraId="331504A2"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تساؤلات فرعية </w:t>
      </w:r>
    </w:p>
    <w:p w14:paraId="485F8C60" w14:textId="77777777" w:rsidR="004534B6" w:rsidRPr="0088664B" w:rsidRDefault="004534B6" w:rsidP="0088664B">
      <w:pPr>
        <w:numPr>
          <w:ilvl w:val="0"/>
          <w:numId w:val="1"/>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كيف تؤثر مواقع التواصل الاجتماعي على القيم الدينية؟ </w:t>
      </w:r>
    </w:p>
    <w:p w14:paraId="14990A55" w14:textId="77777777" w:rsidR="004534B6" w:rsidRPr="0088664B" w:rsidRDefault="004534B6" w:rsidP="0088664B">
      <w:pPr>
        <w:numPr>
          <w:ilvl w:val="0"/>
          <w:numId w:val="1"/>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هل تؤثر مواقع التواصل الاجتماعي على القيم الاجتماعية؟ </w:t>
      </w:r>
    </w:p>
    <w:p w14:paraId="4E2E0EFB" w14:textId="77777777" w:rsidR="004534B6" w:rsidRPr="0088664B" w:rsidRDefault="004534B6" w:rsidP="0088664B">
      <w:pPr>
        <w:numPr>
          <w:ilvl w:val="0"/>
          <w:numId w:val="1"/>
        </w:numPr>
        <w:bidi/>
        <w:spacing w:line="360" w:lineRule="auto"/>
        <w:contextualSpacing/>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lang w:bidi="ar-EG"/>
          <w14:ligatures w14:val="none"/>
        </w:rPr>
        <w:t>هل تؤثر مواقع التواصل الاجتماعي على المواطنة لدى المغتربين؟</w:t>
      </w:r>
    </w:p>
    <w:p w14:paraId="5801A48D" w14:textId="77777777" w:rsidR="004534B6" w:rsidRPr="0088664B" w:rsidRDefault="004534B6" w:rsidP="0088664B">
      <w:pPr>
        <w:numPr>
          <w:ilvl w:val="0"/>
          <w:numId w:val="1"/>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كيف تؤثر مواقع التواصل الاجتماعي على القيم الثقافية مثل اللغة والعادات والتقاليد؟ </w:t>
      </w:r>
    </w:p>
    <w:p w14:paraId="5212883E" w14:textId="77777777" w:rsidR="004534B6" w:rsidRPr="0088664B" w:rsidRDefault="004534B6" w:rsidP="0088664B">
      <w:pPr>
        <w:bidi/>
        <w:spacing w:line="360" w:lineRule="auto"/>
        <w:jc w:val="both"/>
        <w:rPr>
          <w:rFonts w:ascii="Traditional Arabic" w:eastAsia="Calibri" w:hAnsi="Traditional Arabic" w:cs="Traditional Arabic"/>
          <w:b/>
          <w:bCs/>
          <w:kern w:val="0"/>
          <w:shd w:val="clear" w:color="auto" w:fill="FFFFFF"/>
          <w:rtl/>
          <w14:ligatures w14:val="none"/>
        </w:rPr>
      </w:pPr>
      <w:r w:rsidRPr="0088664B">
        <w:rPr>
          <w:rFonts w:ascii="Traditional Arabic" w:eastAsia="Calibri" w:hAnsi="Traditional Arabic" w:cs="Traditional Arabic"/>
          <w:b/>
          <w:bCs/>
          <w:kern w:val="0"/>
          <w:shd w:val="clear" w:color="auto" w:fill="FFFFFF"/>
          <w:rtl/>
          <w14:ligatures w14:val="none"/>
        </w:rPr>
        <w:t xml:space="preserve">فروض الدراسة </w:t>
      </w:r>
    </w:p>
    <w:p w14:paraId="2C019641"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shd w:val="clear" w:color="auto" w:fill="FFFFFF"/>
          <w:rtl/>
          <w14:ligatures w14:val="none"/>
        </w:rPr>
        <w:t xml:space="preserve">تسعى </w:t>
      </w:r>
      <w:r w:rsidRPr="0088664B">
        <w:rPr>
          <w:rFonts w:ascii="Traditional Arabic" w:eastAsia="Calibri" w:hAnsi="Traditional Arabic" w:cs="Traditional Arabic"/>
          <w:kern w:val="0"/>
          <w:rtl/>
          <w:lang w:bidi="ar-EG"/>
          <w14:ligatures w14:val="none"/>
        </w:rPr>
        <w:t>الدراسة إلى لاختبار صحة الفروض التالية:</w:t>
      </w:r>
    </w:p>
    <w:p w14:paraId="53EE0C63" w14:textId="77777777" w:rsidR="004534B6" w:rsidRPr="0088664B" w:rsidRDefault="004534B6" w:rsidP="0088664B">
      <w:pPr>
        <w:numPr>
          <w:ilvl w:val="0"/>
          <w:numId w:val="4"/>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توجد علاقة ذات دلالة إحصائية بين معدل استخدام مواقع التواصل الاجتماعي والهوية الثقافية للمغتربين العرب في السعودية (اللغة/ الملبس/ العادات والتقاليد)</w:t>
      </w:r>
    </w:p>
    <w:p w14:paraId="6E5E0475" w14:textId="77777777" w:rsidR="004534B6" w:rsidRPr="0088664B" w:rsidRDefault="004534B6" w:rsidP="0088664B">
      <w:pPr>
        <w:numPr>
          <w:ilvl w:val="0"/>
          <w:numId w:val="4"/>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توجد علاقة ارتباط ذات دلالة إحصائية بين عدد سنوات الاغتراب لدى </w:t>
      </w:r>
      <w:proofErr w:type="spellStart"/>
      <w:r w:rsidRPr="0088664B">
        <w:rPr>
          <w:rFonts w:ascii="Traditional Arabic" w:eastAsia="Calibri" w:hAnsi="Traditional Arabic" w:cs="Traditional Arabic"/>
          <w:kern w:val="0"/>
          <w:rtl/>
          <w:lang w:bidi="ar-EG"/>
          <w14:ligatures w14:val="none"/>
        </w:rPr>
        <w:t>المبحوثية</w:t>
      </w:r>
      <w:proofErr w:type="spellEnd"/>
      <w:r w:rsidRPr="0088664B">
        <w:rPr>
          <w:rFonts w:ascii="Traditional Arabic" w:eastAsia="Calibri" w:hAnsi="Traditional Arabic" w:cs="Traditional Arabic"/>
          <w:kern w:val="0"/>
          <w:rtl/>
          <w:lang w:bidi="ar-EG"/>
          <w14:ligatures w14:val="none"/>
        </w:rPr>
        <w:t xml:space="preserve"> والهوية الثقافية لديهم</w:t>
      </w:r>
      <w:r w:rsidRPr="0088664B">
        <w:rPr>
          <w:rFonts w:ascii="Traditional Arabic" w:eastAsia="Calibri" w:hAnsi="Traditional Arabic" w:cs="Traditional Arabic"/>
          <w:kern w:val="0"/>
          <w:lang w:bidi="ar-EG"/>
          <w14:ligatures w14:val="none"/>
        </w:rPr>
        <w:t>.</w:t>
      </w:r>
    </w:p>
    <w:p w14:paraId="27DDFC2F" w14:textId="77777777" w:rsidR="004534B6" w:rsidRPr="0088664B" w:rsidRDefault="004534B6" w:rsidP="0088664B">
      <w:pPr>
        <w:numPr>
          <w:ilvl w:val="0"/>
          <w:numId w:val="4"/>
        </w:numPr>
        <w:bidi/>
        <w:spacing w:line="360" w:lineRule="auto"/>
        <w:contextualSpacing/>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lang w:bidi="ar-EG"/>
          <w14:ligatures w14:val="none"/>
        </w:rPr>
        <w:t xml:space="preserve">توجد فروق ذات دلالة إحصائية بين </w:t>
      </w:r>
      <w:proofErr w:type="spellStart"/>
      <w:r w:rsidRPr="0088664B">
        <w:rPr>
          <w:rFonts w:ascii="Traditional Arabic" w:eastAsia="Calibri" w:hAnsi="Traditional Arabic" w:cs="Traditional Arabic"/>
          <w:kern w:val="0"/>
          <w:rtl/>
          <w:lang w:bidi="ar-EG"/>
          <w14:ligatures w14:val="none"/>
        </w:rPr>
        <w:t>مسخدمي</w:t>
      </w:r>
      <w:proofErr w:type="spellEnd"/>
      <w:r w:rsidRPr="0088664B">
        <w:rPr>
          <w:rFonts w:ascii="Traditional Arabic" w:eastAsia="Calibri" w:hAnsi="Traditional Arabic" w:cs="Traditional Arabic"/>
          <w:kern w:val="0"/>
          <w:rtl/>
          <w:lang w:bidi="ar-EG"/>
          <w14:ligatures w14:val="none"/>
        </w:rPr>
        <w:t xml:space="preserve"> مواقع التواصل الاجتماعي من المغتربين العبر في السعودية في الهوية الثقافية تبعا للمتغيرات الديمغرافية التالية (النوع، السن، الجنسية، المستوى التعليمي، المستوى الاقتصادي والاجتماعي).</w:t>
      </w:r>
    </w:p>
    <w:p w14:paraId="0A205E56" w14:textId="7AD8CD57" w:rsidR="004534B6" w:rsidRPr="0088664B" w:rsidRDefault="004534B6" w:rsidP="0088664B">
      <w:pPr>
        <w:keepNext/>
        <w:bidi/>
        <w:spacing w:line="360" w:lineRule="auto"/>
        <w:jc w:val="both"/>
        <w:rPr>
          <w:rFonts w:ascii="Traditional Arabic" w:eastAsia="Calibri" w:hAnsi="Traditional Arabic" w:cs="Traditional Arabic"/>
          <w:b/>
          <w:bCs/>
          <w:kern w:val="0"/>
          <w:lang w:bidi="ar-EG"/>
          <w14:ligatures w14:val="none"/>
        </w:rPr>
      </w:pPr>
      <w:r w:rsidRPr="0088664B">
        <w:rPr>
          <w:rFonts w:ascii="Traditional Arabic" w:eastAsia="Calibri" w:hAnsi="Traditional Arabic" w:cs="Traditional Arabic"/>
          <w:b/>
          <w:bCs/>
          <w:kern w:val="0"/>
          <w:rtl/>
          <w:lang w:bidi="ar-EG"/>
          <w14:ligatures w14:val="none"/>
        </w:rPr>
        <w:lastRenderedPageBreak/>
        <w:t>الدراسات السابقة</w:t>
      </w:r>
    </w:p>
    <w:p w14:paraId="16CFB2C1"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شهدت الآونة الأخيرة اهتماماً متنامياً بدراسة الهوية الثقافية والوقوف على جوانب التأثير والتأثر مع المنجزات التكنولوجية. فبعد مراجعة الأدبيات السابقة ذات الصلة بموضوع الدراسة، يمكن للباحث تقسيمها على المحورين التاليين:</w:t>
      </w:r>
    </w:p>
    <w:p w14:paraId="390961B7" w14:textId="77777777" w:rsidR="004534B6" w:rsidRPr="0088664B" w:rsidRDefault="004534B6" w:rsidP="0088664B">
      <w:pPr>
        <w:bidi/>
        <w:spacing w:line="360" w:lineRule="auto"/>
        <w:jc w:val="both"/>
        <w:rPr>
          <w:rFonts w:ascii="Traditional Arabic" w:eastAsia="Calibri" w:hAnsi="Traditional Arabic" w:cs="Traditional Arabic"/>
          <w:b/>
          <w:bCs/>
          <w:kern w:val="0"/>
          <w:rtl/>
          <w:lang w:bidi="ar-EG"/>
          <w14:ligatures w14:val="none"/>
        </w:rPr>
      </w:pPr>
      <w:r w:rsidRPr="0088664B">
        <w:rPr>
          <w:rFonts w:ascii="Traditional Arabic" w:eastAsia="Calibri" w:hAnsi="Traditional Arabic" w:cs="Traditional Arabic"/>
          <w:b/>
          <w:bCs/>
          <w:kern w:val="0"/>
          <w:rtl/>
          <w:lang w:bidi="ar-EG"/>
          <w14:ligatures w14:val="none"/>
        </w:rPr>
        <w:t>المحور الأول: دراسات تناولت الهوية الثقافية</w:t>
      </w:r>
    </w:p>
    <w:p w14:paraId="00B9B8CF" w14:textId="4EF7E903" w:rsidR="004E2AA2" w:rsidRPr="004E2AA2" w:rsidRDefault="004E2AA2" w:rsidP="0088664B">
      <w:pPr>
        <w:bidi/>
        <w:spacing w:after="0" w:line="360" w:lineRule="auto"/>
        <w:jc w:val="both"/>
        <w:rPr>
          <w:rFonts w:ascii="Traditional Arabic" w:eastAsia="Calibri" w:hAnsi="Traditional Arabic" w:cs="Traditional Arabic"/>
          <w:kern w:val="0"/>
          <w:lang w:bidi="ar-DZ"/>
          <w14:ligatures w14:val="none"/>
        </w:rPr>
      </w:pPr>
      <w:r w:rsidRPr="0088664B">
        <w:rPr>
          <w:rFonts w:ascii="Traditional Arabic" w:eastAsia="Calibri" w:hAnsi="Traditional Arabic" w:cs="Traditional Arabic"/>
          <w:kern w:val="0"/>
          <w:rtl/>
          <w:lang w:bidi="ar-EG"/>
          <w14:ligatures w14:val="none"/>
        </w:rPr>
        <w:t xml:space="preserve">سعت دراسة </w:t>
      </w:r>
      <w:r w:rsidRPr="0088664B">
        <w:rPr>
          <w:rFonts w:ascii="Traditional Arabic" w:hAnsi="Traditional Arabic" w:cs="Traditional Arabic"/>
        </w:rPr>
        <w:t>Gladfelter (2026)</w:t>
      </w:r>
      <w:r w:rsidRPr="0088664B">
        <w:rPr>
          <w:rFonts w:ascii="Traditional Arabic" w:hAnsi="Traditional Arabic" w:cs="Traditional Arabic"/>
          <w:rtl/>
          <w:lang w:bidi="ar-EG"/>
        </w:rPr>
        <w:t xml:space="preserve"> </w:t>
      </w:r>
      <w:r w:rsidRPr="004E2AA2">
        <w:rPr>
          <w:rFonts w:ascii="Traditional Arabic" w:eastAsia="Calibri" w:hAnsi="Traditional Arabic" w:cs="Traditional Arabic"/>
          <w:kern w:val="0"/>
          <w:rtl/>
          <w14:ligatures w14:val="none"/>
        </w:rPr>
        <w:t xml:space="preserve">إلى استكشاف دور الضغوط الثقافية بوصفها متغيرًا وسيطًا في العلاقة بين الهوية العرقية والاضطرابات النفسية لدى الأسر </w:t>
      </w:r>
      <w:proofErr w:type="spellStart"/>
      <w:r w:rsidRPr="004E2AA2">
        <w:rPr>
          <w:rFonts w:ascii="Traditional Arabic" w:eastAsia="Calibri" w:hAnsi="Traditional Arabic" w:cs="Traditional Arabic"/>
          <w:kern w:val="0"/>
          <w:rtl/>
          <w14:ligatures w14:val="none"/>
        </w:rPr>
        <w:t>البورتوريكية</w:t>
      </w:r>
      <w:proofErr w:type="spellEnd"/>
      <w:r w:rsidRPr="004E2AA2">
        <w:rPr>
          <w:rFonts w:ascii="Traditional Arabic" w:eastAsia="Calibri" w:hAnsi="Traditional Arabic" w:cs="Traditional Arabic"/>
          <w:kern w:val="0"/>
          <w:rtl/>
          <w14:ligatures w14:val="none"/>
        </w:rPr>
        <w:t xml:space="preserve"> التي هاجرت إلى الولايات المتحدة عقب إعصار ماريا، وذلك من خلال تطبيق نموذج طولي لتحليل العلاقات المتبادلة بين الآباء والأبناء. وأظهرت النتائج أن الهوية العرقية لدى الأبناء تؤثر بصورة غير مباشرة في الصحة النفسية لكل من الأبناء والوالدين عبر الضغوط الثقافية، كما تبين أن الضغوط الثقافية التي يتعرض لها الأبناء تنعكس سلبًا على الصحة النفسية للوالدين. وخلصت الدراسة إلى أن تجارب الأبناء في مواجهة الضغوط الثقافية تؤدي دورًا محوريًا في تشكيل الصحة النفسية للأسرة في سياقات الهجرة والانتقال الثقافي، مؤكدة أهمية مراعاة البعد الثقافي عند دراسة آثار الهجرة على الهوية والصحة النفسية</w:t>
      </w:r>
      <w:r w:rsidRPr="004E2AA2">
        <w:rPr>
          <w:rFonts w:ascii="Traditional Arabic" w:eastAsia="Calibri" w:hAnsi="Traditional Arabic" w:cs="Traditional Arabic"/>
          <w:kern w:val="0"/>
          <w:lang w:bidi="ar-DZ"/>
          <w14:ligatures w14:val="none"/>
        </w:rPr>
        <w:t>.</w:t>
      </w:r>
    </w:p>
    <w:p w14:paraId="2F0B53EA" w14:textId="7EC10454" w:rsidR="004E2AA2" w:rsidRPr="004E2AA2" w:rsidRDefault="004E2AA2" w:rsidP="0088664B">
      <w:pPr>
        <w:bidi/>
        <w:spacing w:after="0" w:line="360" w:lineRule="auto"/>
        <w:jc w:val="both"/>
        <w:rPr>
          <w:rFonts w:ascii="Traditional Arabic" w:eastAsia="Calibri" w:hAnsi="Traditional Arabic" w:cs="Traditional Arabic"/>
          <w:kern w:val="0"/>
          <w:lang w:bidi="ar-DZ"/>
          <w14:ligatures w14:val="none"/>
        </w:rPr>
      </w:pPr>
      <w:r w:rsidRPr="0088664B">
        <w:rPr>
          <w:rFonts w:ascii="Traditional Arabic" w:eastAsia="Calibri" w:hAnsi="Traditional Arabic" w:cs="Traditional Arabic"/>
          <w:kern w:val="0"/>
          <w:rtl/>
          <w:lang w:bidi="ar-DZ"/>
          <w14:ligatures w14:val="none"/>
        </w:rPr>
        <w:t xml:space="preserve">وقد تناولت دراسة </w:t>
      </w:r>
      <w:proofErr w:type="spellStart"/>
      <w:r w:rsidRPr="0088664B">
        <w:rPr>
          <w:rFonts w:ascii="Traditional Arabic" w:hAnsi="Traditional Arabic" w:cs="Traditional Arabic"/>
        </w:rPr>
        <w:t>Ghorzang</w:t>
      </w:r>
      <w:proofErr w:type="spellEnd"/>
      <w:r w:rsidRPr="0088664B">
        <w:rPr>
          <w:rFonts w:ascii="Traditional Arabic" w:hAnsi="Traditional Arabic" w:cs="Traditional Arabic"/>
          <w:rtl/>
        </w:rPr>
        <w:t xml:space="preserve"> </w:t>
      </w:r>
      <w:r w:rsidRPr="0088664B">
        <w:rPr>
          <w:rFonts w:ascii="Traditional Arabic" w:hAnsi="Traditional Arabic" w:cs="Traditional Arabic"/>
        </w:rPr>
        <w:t>(2025)</w:t>
      </w:r>
      <w:r w:rsidRPr="0088664B">
        <w:rPr>
          <w:rFonts w:ascii="Traditional Arabic" w:hAnsi="Traditional Arabic" w:cs="Traditional Arabic"/>
          <w:rtl/>
        </w:rPr>
        <w:t xml:space="preserve"> </w:t>
      </w:r>
      <w:r w:rsidRPr="004E2AA2">
        <w:rPr>
          <w:rFonts w:ascii="Traditional Arabic" w:eastAsia="Calibri" w:hAnsi="Traditional Arabic" w:cs="Traditional Arabic"/>
          <w:kern w:val="0"/>
          <w:rtl/>
          <w14:ligatures w14:val="none"/>
        </w:rPr>
        <w:t xml:space="preserve">هدفت الدراسة إلى استكشاف دور وسائل التواصل الاجتماعي في الحفاظ على الهوية الثقافية الأفغانية في ظل التقدم التكنولوجي والعولمة، بالاعتماد على نظرية الهوية الاجتماعية، ومن خلال منهج وصفي كمي طُبِّق على عينة من طلبة جامعة قندهار. وأظهرت النتائج أن وسائل التواصل الاجتماعي، ولا سيما منصة </w:t>
      </w:r>
      <w:r w:rsidRPr="004E2AA2">
        <w:rPr>
          <w:rFonts w:ascii="Traditional Arabic" w:eastAsia="Calibri" w:hAnsi="Traditional Arabic" w:cs="Traditional Arabic"/>
          <w:b/>
          <w:bCs/>
          <w:kern w:val="0"/>
          <w:lang w:bidi="ar-DZ"/>
          <w14:ligatures w14:val="none"/>
        </w:rPr>
        <w:t>Facebook</w:t>
      </w:r>
      <w:r w:rsidRPr="004E2AA2">
        <w:rPr>
          <w:rFonts w:ascii="Traditional Arabic" w:eastAsia="Calibri" w:hAnsi="Traditional Arabic" w:cs="Traditional Arabic"/>
          <w:kern w:val="0"/>
          <w:rtl/>
          <w14:ligatures w14:val="none"/>
        </w:rPr>
        <w:t>، تؤدي دورًا مهمًا في دعم التعبير عن الهوية الثقافية وتعزيز الممارسات والتقاليد الأفغانية، رغم استمرار المخاوف من تأثيرات العولمة والثقافة الغربية. كما بينت الدراسة أن المشاركة في الفعاليات الثقافية واستخدام وسائل التواصل الاجتماعي لنشر التراث والعادات التقليدية يُعدان من أبرز الوسائل للمحافظة على الهوية الثقافية، وأوصت بضرورة دعم الجهود الحكومية من خلال البرامج التعليمية والسياسات الثقافية التي تعزز حماية الهوية الوطنية</w:t>
      </w:r>
      <w:r w:rsidRPr="004E2AA2">
        <w:rPr>
          <w:rFonts w:ascii="Traditional Arabic" w:eastAsia="Calibri" w:hAnsi="Traditional Arabic" w:cs="Traditional Arabic"/>
          <w:kern w:val="0"/>
          <w:lang w:bidi="ar-DZ"/>
          <w14:ligatures w14:val="none"/>
        </w:rPr>
        <w:t>.</w:t>
      </w:r>
    </w:p>
    <w:p w14:paraId="37F68DE3" w14:textId="2FB8BA98" w:rsidR="004534B6" w:rsidRPr="0088664B" w:rsidRDefault="004E2AA2" w:rsidP="0088664B">
      <w:pPr>
        <w:bidi/>
        <w:spacing w:after="0" w:line="360" w:lineRule="auto"/>
        <w:jc w:val="both"/>
        <w:rPr>
          <w:rFonts w:ascii="Traditional Arabic" w:eastAsia="Calibri" w:hAnsi="Traditional Arabic" w:cs="Traditional Arabic"/>
          <w:kern w:val="0"/>
          <w:rtl/>
          <w:lang w:bidi="ar-DZ"/>
          <w14:ligatures w14:val="none"/>
        </w:rPr>
      </w:pPr>
      <w:r w:rsidRPr="0088664B">
        <w:rPr>
          <w:rFonts w:ascii="Traditional Arabic" w:eastAsia="Calibri" w:hAnsi="Traditional Arabic" w:cs="Traditional Arabic"/>
          <w:kern w:val="0"/>
          <w:rtl/>
          <w:lang w:bidi="ar-DZ"/>
          <w14:ligatures w14:val="none"/>
        </w:rPr>
        <w:t xml:space="preserve">في حين </w:t>
      </w:r>
      <w:r w:rsidR="004534B6" w:rsidRPr="0088664B">
        <w:rPr>
          <w:rFonts w:ascii="Traditional Arabic" w:eastAsia="Calibri" w:hAnsi="Traditional Arabic" w:cs="Traditional Arabic"/>
          <w:kern w:val="0"/>
          <w:rtl/>
          <w:lang w:bidi="ar-DZ"/>
          <w14:ligatures w14:val="none"/>
        </w:rPr>
        <w:t xml:space="preserve">تناولت دراسة </w:t>
      </w:r>
      <w:r w:rsidR="004534B6" w:rsidRPr="0088664B">
        <w:rPr>
          <w:rFonts w:ascii="Traditional Arabic" w:eastAsia="Calibri" w:hAnsi="Traditional Arabic" w:cs="Traditional Arabic"/>
          <w:b/>
          <w:bCs/>
          <w:kern w:val="0"/>
          <w:rtl/>
          <w:lang w:bidi="ar-DZ"/>
          <w14:ligatures w14:val="none"/>
        </w:rPr>
        <w:t>(الشبو، 2020)</w:t>
      </w:r>
      <w:r w:rsidR="004534B6" w:rsidRPr="0088664B">
        <w:rPr>
          <w:rFonts w:ascii="Traditional Arabic" w:eastAsia="Calibri" w:hAnsi="Traditional Arabic" w:cs="Traditional Arabic"/>
          <w:kern w:val="0"/>
          <w:rtl/>
          <w:lang w:bidi="ar-DZ"/>
          <w14:ligatures w14:val="none"/>
        </w:rPr>
        <w:t xml:space="preserve"> إشكالية الهوية لدى الشباب الجامعي. وسعت </w:t>
      </w:r>
      <w:proofErr w:type="spellStart"/>
      <w:r w:rsidR="004534B6" w:rsidRPr="0088664B">
        <w:rPr>
          <w:rFonts w:ascii="Traditional Arabic" w:eastAsia="Calibri" w:hAnsi="Traditional Arabic" w:cs="Traditional Arabic"/>
          <w:kern w:val="0"/>
          <w:rtl/>
          <w:lang w:bidi="ar-DZ"/>
          <w14:ligatures w14:val="none"/>
        </w:rPr>
        <w:t>لاستجالاء</w:t>
      </w:r>
      <w:proofErr w:type="spellEnd"/>
      <w:r w:rsidR="004534B6" w:rsidRPr="0088664B">
        <w:rPr>
          <w:rFonts w:ascii="Traditional Arabic" w:eastAsia="Calibri" w:hAnsi="Traditional Arabic" w:cs="Traditional Arabic"/>
          <w:kern w:val="0"/>
          <w:rtl/>
          <w:lang w:bidi="ar-DZ"/>
          <w14:ligatures w14:val="none"/>
        </w:rPr>
        <w:t xml:space="preserve"> إشكالية الهوية الثقافية لدى شريحة أساسية من شرائح المجتمع الكويتي، وهي شريحة الشباب الجامعي وذلك من خلال استشراف عينة من طلبة وطالبات كلية التربية الاساسية، واتبعت الدراسة المنهج الوصفي الكيفي من خلال تناول الجانب النظري والجانب النوعي من خلال تحليل المحتوى للوقوف على مقومات الهوية </w:t>
      </w:r>
      <w:proofErr w:type="spellStart"/>
      <w:r w:rsidR="004534B6" w:rsidRPr="0088664B">
        <w:rPr>
          <w:rFonts w:ascii="Traditional Arabic" w:eastAsia="Calibri" w:hAnsi="Traditional Arabic" w:cs="Traditional Arabic"/>
          <w:kern w:val="0"/>
          <w:rtl/>
          <w:lang w:bidi="ar-DZ"/>
          <w14:ligatures w14:val="none"/>
        </w:rPr>
        <w:t>الكويية</w:t>
      </w:r>
      <w:proofErr w:type="spellEnd"/>
      <w:r w:rsidR="004534B6" w:rsidRPr="0088664B">
        <w:rPr>
          <w:rFonts w:ascii="Traditional Arabic" w:eastAsia="Calibri" w:hAnsi="Traditional Arabic" w:cs="Traditional Arabic"/>
          <w:kern w:val="0"/>
          <w:rtl/>
          <w:lang w:bidi="ar-DZ"/>
          <w14:ligatures w14:val="none"/>
        </w:rPr>
        <w:t xml:space="preserve"> ومكوناتها في المناهج الجامعية، ومن أهم النتائج التي توصلت إليها الدراسة هو تقصير المناهج الدراسية في تعزيز مستويات الهوية وتحقيق الانتماء الوطني. </w:t>
      </w:r>
    </w:p>
    <w:p w14:paraId="08AE003B" w14:textId="77777777" w:rsidR="004534B6" w:rsidRPr="0088664B" w:rsidRDefault="004534B6" w:rsidP="0088664B">
      <w:pPr>
        <w:bidi/>
        <w:spacing w:after="0" w:line="360" w:lineRule="auto"/>
        <w:jc w:val="both"/>
        <w:rPr>
          <w:rFonts w:ascii="Traditional Arabic" w:eastAsia="Calibri" w:hAnsi="Traditional Arabic" w:cs="Traditional Arabic"/>
          <w:kern w:val="0"/>
          <w:rtl/>
          <w:lang w:bidi="ar-DZ"/>
          <w14:ligatures w14:val="none"/>
        </w:rPr>
      </w:pPr>
      <w:r w:rsidRPr="0088664B">
        <w:rPr>
          <w:rFonts w:ascii="Traditional Arabic" w:eastAsia="Calibri" w:hAnsi="Traditional Arabic" w:cs="Traditional Arabic"/>
          <w:kern w:val="0"/>
          <w:rtl/>
          <w:lang w:bidi="ar-DZ"/>
          <w14:ligatures w14:val="none"/>
        </w:rPr>
        <w:t>بينما سعت دراسة</w:t>
      </w:r>
      <w:r w:rsidRPr="0088664B">
        <w:rPr>
          <w:rFonts w:ascii="Traditional Arabic" w:eastAsia="Calibri" w:hAnsi="Traditional Arabic" w:cs="Traditional Arabic"/>
          <w:b/>
          <w:bCs/>
          <w:kern w:val="0"/>
          <w:rtl/>
          <w:lang w:bidi="ar-DZ"/>
          <w14:ligatures w14:val="none"/>
        </w:rPr>
        <w:t xml:space="preserve"> (ابراهيم، 2020) </w:t>
      </w:r>
      <w:r w:rsidRPr="0088664B">
        <w:rPr>
          <w:rFonts w:ascii="Traditional Arabic" w:eastAsia="Calibri" w:hAnsi="Traditional Arabic" w:cs="Traditional Arabic"/>
          <w:kern w:val="0"/>
          <w:rtl/>
          <w:lang w:bidi="ar-DZ"/>
          <w14:ligatures w14:val="none"/>
        </w:rPr>
        <w:t xml:space="preserve">للوقوف على خصائص الهوية لدى مستخدمي شبكات التواصل الاجتماعي. وقد تألفت عينة الدراسة من 23 شابا، تم اختيارهم عشوائيا من مختلف المستويات الاجتماعية والاقتصادية من مدينة الاسكندرية، واستعان الباحث بالاستبيان كأداة لجمع البيانات، وقد احتوى </w:t>
      </w:r>
      <w:r w:rsidRPr="0088664B">
        <w:rPr>
          <w:rFonts w:ascii="Traditional Arabic" w:eastAsia="Calibri" w:hAnsi="Traditional Arabic" w:cs="Traditional Arabic"/>
          <w:kern w:val="0"/>
          <w:rtl/>
          <w:lang w:bidi="ar-DZ"/>
          <w14:ligatures w14:val="none"/>
        </w:rPr>
        <w:lastRenderedPageBreak/>
        <w:t xml:space="preserve">الاستبيان على 20 سؤالا. وقد كشفت نتائج الدراسة عن أن سمات وخصائص الهوية الافتراضية تعد انعكاسا للوجود الاجتماعي والاهتمامات لدى المستخدمين من جانبن ولطموحاتهم وآمالهم من جانب آخر، كما تبين أيضا أن هناك سمات وخصائص أكثر من غيرها عرضة للتغير من جانب المستخدمين. </w:t>
      </w:r>
    </w:p>
    <w:p w14:paraId="164B84D8" w14:textId="14A7724C" w:rsidR="004534B6" w:rsidRPr="0088664B" w:rsidRDefault="004E2AA2" w:rsidP="0088664B">
      <w:pPr>
        <w:bidi/>
        <w:spacing w:after="0" w:line="360" w:lineRule="auto"/>
        <w:jc w:val="both"/>
        <w:rPr>
          <w:rFonts w:ascii="Traditional Arabic" w:eastAsia="Calibri" w:hAnsi="Traditional Arabic" w:cs="Traditional Arabic"/>
          <w:kern w:val="0"/>
          <w:rtl/>
          <w:lang w:bidi="ar-DZ"/>
          <w14:ligatures w14:val="none"/>
        </w:rPr>
      </w:pPr>
      <w:r w:rsidRPr="0088664B">
        <w:rPr>
          <w:rFonts w:ascii="Traditional Arabic" w:eastAsia="Calibri" w:hAnsi="Traditional Arabic" w:cs="Traditional Arabic"/>
          <w:kern w:val="0"/>
          <w:rtl/>
          <w:lang w:bidi="ar-DZ"/>
          <w14:ligatures w14:val="none"/>
        </w:rPr>
        <w:t xml:space="preserve">كما </w:t>
      </w:r>
      <w:r w:rsidR="004534B6" w:rsidRPr="0088664B">
        <w:rPr>
          <w:rFonts w:ascii="Traditional Arabic" w:eastAsia="Calibri" w:hAnsi="Traditional Arabic" w:cs="Traditional Arabic"/>
          <w:kern w:val="0"/>
          <w:rtl/>
          <w:lang w:bidi="ar-DZ"/>
          <w14:ligatures w14:val="none"/>
        </w:rPr>
        <w:t>هدفت دراسة</w:t>
      </w:r>
      <w:r w:rsidR="004534B6" w:rsidRPr="0088664B">
        <w:rPr>
          <w:rFonts w:ascii="Traditional Arabic" w:eastAsia="Calibri" w:hAnsi="Traditional Arabic" w:cs="Traditional Arabic"/>
          <w:b/>
          <w:bCs/>
          <w:kern w:val="0"/>
          <w:rtl/>
          <w:lang w:bidi="ar-DZ"/>
          <w14:ligatures w14:val="none"/>
        </w:rPr>
        <w:t xml:space="preserve"> (محمد، 2019) </w:t>
      </w:r>
      <w:r w:rsidR="004534B6" w:rsidRPr="0088664B">
        <w:rPr>
          <w:rFonts w:ascii="Traditional Arabic" w:eastAsia="Calibri" w:hAnsi="Traditional Arabic" w:cs="Traditional Arabic"/>
          <w:kern w:val="0"/>
          <w:rtl/>
          <w:lang w:bidi="ar-DZ"/>
          <w14:ligatures w14:val="none"/>
        </w:rPr>
        <w:t xml:space="preserve">للتعرف على ماهية الهوية الثقافية ومقوماتها، والتحليل التاريخي لتطور أنظمة التعليم، بالإضافة إلى الكشف عن تداعيات تنوع أنظمة التعليم على الهوية الثقافية، بغية الوصول لمجموعة من الآليات للحد من الآثار السلبية لتعدد أنظمة التعليم على الهوية الثقافية. وقد </w:t>
      </w:r>
      <w:proofErr w:type="spellStart"/>
      <w:r w:rsidR="004534B6" w:rsidRPr="0088664B">
        <w:rPr>
          <w:rFonts w:ascii="Traditional Arabic" w:eastAsia="Calibri" w:hAnsi="Traditional Arabic" w:cs="Traditional Arabic"/>
          <w:kern w:val="0"/>
          <w:rtl/>
          <w:lang w:bidi="ar-DZ"/>
          <w14:ligatures w14:val="none"/>
        </w:rPr>
        <w:t>استخدت</w:t>
      </w:r>
      <w:proofErr w:type="spellEnd"/>
      <w:r w:rsidR="004534B6" w:rsidRPr="0088664B">
        <w:rPr>
          <w:rFonts w:ascii="Traditional Arabic" w:eastAsia="Calibri" w:hAnsi="Traditional Arabic" w:cs="Traditional Arabic"/>
          <w:kern w:val="0"/>
          <w:rtl/>
          <w:lang w:bidi="ar-DZ"/>
          <w14:ligatures w14:val="none"/>
        </w:rPr>
        <w:t xml:space="preserve"> الدراسة المنهج الوصفي في بعديه التحليلي والنقدي. وقد توصلت الدراسة إلى وجود تعدد في أنماط نظم التعليم وتنوعات، مع الانتشار الواسع في التعليم الأجنبي بجانب التعليم العام الحكومي، مما نتج عنه تأثيرات خطيرة وسلبية على الهوية الثقافية تمثلت في: </w:t>
      </w:r>
    </w:p>
    <w:p w14:paraId="6A3408CA" w14:textId="77777777" w:rsidR="004534B6" w:rsidRPr="0088664B" w:rsidRDefault="004534B6" w:rsidP="0088664B">
      <w:pPr>
        <w:numPr>
          <w:ilvl w:val="0"/>
          <w:numId w:val="5"/>
        </w:numPr>
        <w:bidi/>
        <w:spacing w:after="0" w:line="360" w:lineRule="auto"/>
        <w:contextualSpacing/>
        <w:jc w:val="both"/>
        <w:rPr>
          <w:rFonts w:ascii="Traditional Arabic" w:eastAsia="Calibri" w:hAnsi="Traditional Arabic" w:cs="Traditional Arabic"/>
          <w:kern w:val="0"/>
          <w:rtl/>
          <w:lang w:bidi="ar-DZ"/>
          <w14:ligatures w14:val="none"/>
        </w:rPr>
      </w:pPr>
      <w:r w:rsidRPr="0088664B">
        <w:rPr>
          <w:rFonts w:ascii="Traditional Arabic" w:eastAsia="Calibri" w:hAnsi="Traditional Arabic" w:cs="Traditional Arabic"/>
          <w:kern w:val="0"/>
          <w:rtl/>
          <w:lang w:bidi="ar-DZ"/>
          <w14:ligatures w14:val="none"/>
        </w:rPr>
        <w:t xml:space="preserve">ضمور الشعور بالهوية القومية </w:t>
      </w:r>
    </w:p>
    <w:p w14:paraId="694221AB" w14:textId="77777777" w:rsidR="004534B6" w:rsidRPr="0088664B" w:rsidRDefault="004534B6" w:rsidP="0088664B">
      <w:pPr>
        <w:numPr>
          <w:ilvl w:val="0"/>
          <w:numId w:val="5"/>
        </w:numPr>
        <w:bidi/>
        <w:spacing w:after="0" w:line="360" w:lineRule="auto"/>
        <w:contextualSpacing/>
        <w:jc w:val="both"/>
        <w:rPr>
          <w:rFonts w:ascii="Traditional Arabic" w:eastAsia="Calibri" w:hAnsi="Traditional Arabic" w:cs="Traditional Arabic"/>
          <w:kern w:val="0"/>
          <w:lang w:bidi="ar-DZ"/>
          <w14:ligatures w14:val="none"/>
        </w:rPr>
      </w:pPr>
      <w:r w:rsidRPr="0088664B">
        <w:rPr>
          <w:rFonts w:ascii="Traditional Arabic" w:eastAsia="Calibri" w:hAnsi="Traditional Arabic" w:cs="Traditional Arabic"/>
          <w:kern w:val="0"/>
          <w:rtl/>
          <w:lang w:bidi="ar-DZ"/>
          <w14:ligatures w14:val="none"/>
        </w:rPr>
        <w:t xml:space="preserve">إفساح المجال للهيمنة والتبعية الثقافية </w:t>
      </w:r>
    </w:p>
    <w:p w14:paraId="291299BB" w14:textId="77777777" w:rsidR="004534B6" w:rsidRPr="0088664B" w:rsidRDefault="004534B6" w:rsidP="0088664B">
      <w:pPr>
        <w:numPr>
          <w:ilvl w:val="0"/>
          <w:numId w:val="5"/>
        </w:numPr>
        <w:bidi/>
        <w:spacing w:after="0" w:line="360" w:lineRule="auto"/>
        <w:contextualSpacing/>
        <w:jc w:val="both"/>
        <w:rPr>
          <w:rFonts w:ascii="Traditional Arabic" w:eastAsia="Calibri" w:hAnsi="Traditional Arabic" w:cs="Traditional Arabic"/>
          <w:kern w:val="0"/>
          <w:lang w:bidi="ar-DZ"/>
          <w14:ligatures w14:val="none"/>
        </w:rPr>
      </w:pPr>
      <w:r w:rsidRPr="0088664B">
        <w:rPr>
          <w:rFonts w:ascii="Traditional Arabic" w:eastAsia="Calibri" w:hAnsi="Traditional Arabic" w:cs="Traditional Arabic"/>
          <w:kern w:val="0"/>
          <w:rtl/>
          <w:lang w:bidi="ar-DZ"/>
          <w14:ligatures w14:val="none"/>
        </w:rPr>
        <w:t xml:space="preserve">شعور خريجي المدارس بالاغتراب عن المجتمع الذي يعيشون فيه </w:t>
      </w:r>
    </w:p>
    <w:p w14:paraId="49A05108" w14:textId="77777777" w:rsidR="004534B6" w:rsidRPr="0088664B" w:rsidRDefault="004534B6" w:rsidP="0088664B">
      <w:pPr>
        <w:numPr>
          <w:ilvl w:val="0"/>
          <w:numId w:val="5"/>
        </w:numPr>
        <w:bidi/>
        <w:spacing w:after="0" w:line="360" w:lineRule="auto"/>
        <w:contextualSpacing/>
        <w:jc w:val="both"/>
        <w:rPr>
          <w:rFonts w:ascii="Traditional Arabic" w:eastAsia="Calibri" w:hAnsi="Traditional Arabic" w:cs="Traditional Arabic"/>
          <w:kern w:val="0"/>
          <w:lang w:bidi="ar-DZ"/>
          <w14:ligatures w14:val="none"/>
        </w:rPr>
      </w:pPr>
      <w:r w:rsidRPr="0088664B">
        <w:rPr>
          <w:rFonts w:ascii="Traditional Arabic" w:eastAsia="Calibri" w:hAnsi="Traditional Arabic" w:cs="Traditional Arabic"/>
          <w:kern w:val="0"/>
          <w:rtl/>
          <w:lang w:bidi="ar-DZ"/>
          <w14:ligatures w14:val="none"/>
        </w:rPr>
        <w:t>إضعاف مقومات الهوية الثقافية للمجتمع</w:t>
      </w:r>
    </w:p>
    <w:p w14:paraId="26517F4B" w14:textId="77777777" w:rsidR="004534B6" w:rsidRPr="0088664B" w:rsidRDefault="004534B6" w:rsidP="0088664B">
      <w:pPr>
        <w:numPr>
          <w:ilvl w:val="0"/>
          <w:numId w:val="5"/>
        </w:numPr>
        <w:bidi/>
        <w:spacing w:after="0" w:line="360" w:lineRule="auto"/>
        <w:contextualSpacing/>
        <w:jc w:val="both"/>
        <w:rPr>
          <w:rFonts w:ascii="Traditional Arabic" w:eastAsia="Calibri" w:hAnsi="Traditional Arabic" w:cs="Traditional Arabic"/>
          <w:kern w:val="0"/>
          <w:lang w:bidi="ar-DZ"/>
          <w14:ligatures w14:val="none"/>
        </w:rPr>
      </w:pPr>
      <w:r w:rsidRPr="0088664B">
        <w:rPr>
          <w:rFonts w:ascii="Traditional Arabic" w:eastAsia="Calibri" w:hAnsi="Traditional Arabic" w:cs="Traditional Arabic"/>
          <w:kern w:val="0"/>
          <w:rtl/>
          <w:lang w:bidi="ar-DZ"/>
          <w14:ligatures w14:val="none"/>
        </w:rPr>
        <w:t>اختلال النسق القيمي للأجيال الناشئة</w:t>
      </w:r>
    </w:p>
    <w:p w14:paraId="1F8D1C7E" w14:textId="77777777" w:rsidR="004534B6" w:rsidRPr="0088664B" w:rsidRDefault="004534B6" w:rsidP="0088664B">
      <w:pPr>
        <w:numPr>
          <w:ilvl w:val="0"/>
          <w:numId w:val="5"/>
        </w:numPr>
        <w:bidi/>
        <w:spacing w:after="0" w:line="360" w:lineRule="auto"/>
        <w:contextualSpacing/>
        <w:jc w:val="both"/>
        <w:rPr>
          <w:rFonts w:ascii="Traditional Arabic" w:eastAsia="Calibri" w:hAnsi="Traditional Arabic" w:cs="Traditional Arabic"/>
          <w:kern w:val="0"/>
          <w:lang w:bidi="ar-DZ"/>
          <w14:ligatures w14:val="none"/>
        </w:rPr>
      </w:pPr>
      <w:r w:rsidRPr="0088664B">
        <w:rPr>
          <w:rFonts w:ascii="Traditional Arabic" w:eastAsia="Calibri" w:hAnsi="Traditional Arabic" w:cs="Traditional Arabic"/>
          <w:kern w:val="0"/>
          <w:rtl/>
          <w:lang w:bidi="ar-DZ"/>
          <w14:ligatures w14:val="none"/>
        </w:rPr>
        <w:t xml:space="preserve">تأصيل التمايز الطبقي وعدم تكافؤ الفرص التعليمية وتهديد التماسك الاجتماعي في المجتمع </w:t>
      </w:r>
    </w:p>
    <w:p w14:paraId="038AC2C0" w14:textId="77777777" w:rsidR="004534B6" w:rsidRPr="0088664B" w:rsidRDefault="004534B6" w:rsidP="0088664B">
      <w:pPr>
        <w:bidi/>
        <w:spacing w:after="0" w:line="360" w:lineRule="auto"/>
        <w:jc w:val="both"/>
        <w:rPr>
          <w:rFonts w:ascii="Traditional Arabic" w:eastAsia="Calibri" w:hAnsi="Traditional Arabic" w:cs="Traditional Arabic"/>
          <w:kern w:val="0"/>
          <w:rtl/>
          <w:lang w:bidi="ar-DZ"/>
          <w14:ligatures w14:val="none"/>
        </w:rPr>
      </w:pPr>
      <w:r w:rsidRPr="0088664B">
        <w:rPr>
          <w:rFonts w:ascii="Traditional Arabic" w:eastAsia="Calibri" w:hAnsi="Traditional Arabic" w:cs="Traditional Arabic"/>
          <w:kern w:val="0"/>
          <w:rtl/>
          <w:lang w:bidi="ar-DZ"/>
          <w14:ligatures w14:val="none"/>
        </w:rPr>
        <w:t>وقد هدفت دراسة</w:t>
      </w:r>
      <w:r w:rsidRPr="0088664B">
        <w:rPr>
          <w:rFonts w:ascii="Traditional Arabic" w:eastAsia="Calibri" w:hAnsi="Traditional Arabic" w:cs="Traditional Arabic"/>
          <w:b/>
          <w:bCs/>
          <w:kern w:val="0"/>
          <w:rtl/>
          <w:lang w:bidi="ar-DZ"/>
          <w14:ligatures w14:val="none"/>
        </w:rPr>
        <w:t xml:space="preserve"> (أبو </w:t>
      </w:r>
      <w:proofErr w:type="spellStart"/>
      <w:r w:rsidRPr="0088664B">
        <w:rPr>
          <w:rFonts w:ascii="Traditional Arabic" w:eastAsia="Calibri" w:hAnsi="Traditional Arabic" w:cs="Traditional Arabic"/>
          <w:b/>
          <w:bCs/>
          <w:kern w:val="0"/>
          <w:rtl/>
          <w:lang w:bidi="ar-DZ"/>
          <w14:ligatures w14:val="none"/>
        </w:rPr>
        <w:t>عاقوله</w:t>
      </w:r>
      <w:proofErr w:type="spellEnd"/>
      <w:r w:rsidRPr="0088664B">
        <w:rPr>
          <w:rFonts w:ascii="Traditional Arabic" w:eastAsia="Calibri" w:hAnsi="Traditional Arabic" w:cs="Traditional Arabic"/>
          <w:b/>
          <w:bCs/>
          <w:kern w:val="0"/>
          <w:rtl/>
          <w:lang w:bidi="ar-DZ"/>
          <w14:ligatures w14:val="none"/>
        </w:rPr>
        <w:t xml:space="preserve">، 2016) </w:t>
      </w:r>
      <w:r w:rsidRPr="0088664B">
        <w:rPr>
          <w:rFonts w:ascii="Traditional Arabic" w:eastAsia="Calibri" w:hAnsi="Traditional Arabic" w:cs="Traditional Arabic"/>
          <w:kern w:val="0"/>
          <w:rtl/>
          <w:lang w:bidi="ar-DZ"/>
          <w14:ligatures w14:val="none"/>
        </w:rPr>
        <w:t xml:space="preserve">للتعرف على مستويات الهوية الثقافية لدى طلبة جامعة اليرموك في ضوء العولمة، والتعرف على العوامل التي تؤثر في مستويات الهوية الثقافية لدى طلبة جامعة اليرموك، </w:t>
      </w:r>
      <w:proofErr w:type="spellStart"/>
      <w:r w:rsidRPr="0088664B">
        <w:rPr>
          <w:rFonts w:ascii="Traditional Arabic" w:eastAsia="Calibri" w:hAnsi="Traditional Arabic" w:cs="Traditional Arabic"/>
          <w:kern w:val="0"/>
          <w:rtl/>
          <w:lang w:bidi="ar-DZ"/>
          <w14:ligatures w14:val="none"/>
        </w:rPr>
        <w:t>بالغضافة</w:t>
      </w:r>
      <w:proofErr w:type="spellEnd"/>
      <w:r w:rsidRPr="0088664B">
        <w:rPr>
          <w:rFonts w:ascii="Traditional Arabic" w:eastAsia="Calibri" w:hAnsi="Traditional Arabic" w:cs="Traditional Arabic"/>
          <w:kern w:val="0"/>
          <w:rtl/>
          <w:lang w:bidi="ar-DZ"/>
          <w14:ligatures w14:val="none"/>
        </w:rPr>
        <w:t xml:space="preserve"> إلى محاولة التعرف على سبل تعزيز الهوية الثقافية لدى طلبة جامعة اليرموك من وجهة نظر أعضاء هيئة التدريس، ولتحقيق أهداف الدراسة استخدمت الباحثة المنهج الوصفي المسحي من خلال تصميم استبانة تم توزيعها على عينة عشوائية مكونة من 385 طالبا وطالبة من مجتمع الدراسة. أما نتائج الدراسة فقد أظهرت أن مستويات الهوية الثقافية لدى طلبة جامعة اليرموك في ضوء العولمة من وجهة نظر الطلبة قد جاءت بدرجة كبيرة حيث جاء محور "الهوية الثقافية الوطنية والقومية والعالمية في المرتبة الأولى، تلاه محور الهوية الثقافية الجماعية، ثم تلاه محور الهوية الثقافية الفردية، كما بينت النتائج وجود فروق ذات دلالة إحصائية في مستويات الهوية الثقافية لدى طلبة جامعة اليرموك.</w:t>
      </w:r>
    </w:p>
    <w:p w14:paraId="7D5E0355" w14:textId="77777777" w:rsidR="004534B6" w:rsidRPr="0088664B" w:rsidRDefault="004534B6" w:rsidP="0088664B">
      <w:pPr>
        <w:bidi/>
        <w:spacing w:after="0" w:line="360" w:lineRule="auto"/>
        <w:jc w:val="both"/>
        <w:rPr>
          <w:rFonts w:ascii="Traditional Arabic" w:eastAsia="Calibri" w:hAnsi="Traditional Arabic" w:cs="Traditional Arabic"/>
          <w:kern w:val="0"/>
          <w:rtl/>
          <w:lang w:bidi="ar-DZ"/>
          <w14:ligatures w14:val="none"/>
        </w:rPr>
      </w:pPr>
      <w:r w:rsidRPr="0088664B">
        <w:rPr>
          <w:rFonts w:ascii="Traditional Arabic" w:eastAsia="Calibri" w:hAnsi="Traditional Arabic" w:cs="Traditional Arabic"/>
          <w:b/>
          <w:bCs/>
          <w:kern w:val="0"/>
          <w:rtl/>
          <w:lang w:bidi="ar-DZ"/>
          <w14:ligatures w14:val="none"/>
        </w:rPr>
        <w:t xml:space="preserve">أما </w:t>
      </w:r>
      <w:r w:rsidRPr="0088664B">
        <w:rPr>
          <w:rFonts w:ascii="Traditional Arabic" w:eastAsia="Calibri" w:hAnsi="Traditional Arabic" w:cs="Traditional Arabic"/>
          <w:kern w:val="0"/>
          <w:rtl/>
          <w:lang w:bidi="ar-DZ"/>
          <w14:ligatures w14:val="none"/>
        </w:rPr>
        <w:t xml:space="preserve">دراسة </w:t>
      </w:r>
      <w:r w:rsidRPr="0088664B">
        <w:rPr>
          <w:rFonts w:ascii="Traditional Arabic" w:eastAsia="Calibri" w:hAnsi="Traditional Arabic" w:cs="Traditional Arabic"/>
          <w:b/>
          <w:bCs/>
          <w:kern w:val="0"/>
          <w:rtl/>
          <w:lang w:bidi="ar-DZ"/>
          <w14:ligatures w14:val="none"/>
        </w:rPr>
        <w:t>(العيد، 2014)،</w:t>
      </w:r>
      <w:r w:rsidRPr="0088664B">
        <w:rPr>
          <w:rFonts w:ascii="Traditional Arabic" w:eastAsia="Calibri" w:hAnsi="Traditional Arabic" w:cs="Traditional Arabic"/>
          <w:kern w:val="0"/>
          <w:rtl/>
          <w:lang w:bidi="ar-DZ"/>
          <w14:ligatures w14:val="none"/>
        </w:rPr>
        <w:t xml:space="preserve"> فقد هدفت لوصف البعد الثقافي لعولمة، وتبيان أثرها على الهوية الثقافية للشباب الجامعي من خلال الدين الإسلامي واللغة العربية، وبعض مظاهر القيم الثقافية لدى الشباب الجامعي وسبل التعامل معها للحد من تأثريتيها السلبية. وقد ركزت هذه الدراسة على تأثيرات العولمة على اللغة العربية بكونها جزء من الهوية الثقافية إلى جانب الدين الاسلامي</w:t>
      </w:r>
      <w:r w:rsidRPr="0088664B">
        <w:rPr>
          <w:rFonts w:ascii="Traditional Arabic" w:eastAsia="Calibri" w:hAnsi="Traditional Arabic" w:cs="Traditional Arabic"/>
          <w:kern w:val="0"/>
          <w:lang w:bidi="ar-DZ"/>
          <w14:ligatures w14:val="none"/>
        </w:rPr>
        <w:t>.</w:t>
      </w:r>
      <w:r w:rsidRPr="0088664B">
        <w:rPr>
          <w:rFonts w:ascii="Traditional Arabic" w:eastAsia="Calibri" w:hAnsi="Traditional Arabic" w:cs="Traditional Arabic"/>
          <w:kern w:val="0"/>
          <w:rtl/>
          <w:lang w:bidi="ar-DZ"/>
          <w14:ligatures w14:val="none"/>
        </w:rPr>
        <w:t xml:space="preserve"> وقد خلصت الدراسة إلى عدد من النتائج ومن بينها: </w:t>
      </w:r>
    </w:p>
    <w:p w14:paraId="1AB2CDF1" w14:textId="77777777" w:rsidR="004534B6" w:rsidRPr="0088664B" w:rsidRDefault="004534B6" w:rsidP="0088664B">
      <w:pPr>
        <w:numPr>
          <w:ilvl w:val="0"/>
          <w:numId w:val="6"/>
        </w:numPr>
        <w:bidi/>
        <w:spacing w:after="0" w:line="360" w:lineRule="auto"/>
        <w:contextualSpacing/>
        <w:jc w:val="both"/>
        <w:rPr>
          <w:rFonts w:ascii="Traditional Arabic" w:eastAsia="Calibri" w:hAnsi="Traditional Arabic" w:cs="Traditional Arabic"/>
          <w:kern w:val="0"/>
          <w:lang w:bidi="ar-DZ"/>
          <w14:ligatures w14:val="none"/>
        </w:rPr>
      </w:pPr>
      <w:r w:rsidRPr="0088664B">
        <w:rPr>
          <w:rFonts w:ascii="Traditional Arabic" w:eastAsia="Calibri" w:hAnsi="Traditional Arabic" w:cs="Traditional Arabic"/>
          <w:kern w:val="0"/>
          <w:rtl/>
          <w:lang w:bidi="ar-DZ"/>
          <w14:ligatures w14:val="none"/>
        </w:rPr>
        <w:t>توثر العولمة في الهوية الاسلامية للشباب ويعني تشويه العربية والتعاليم الدينية.</w:t>
      </w:r>
    </w:p>
    <w:p w14:paraId="589345FB" w14:textId="77777777" w:rsidR="004534B6" w:rsidRPr="0088664B" w:rsidRDefault="004534B6" w:rsidP="0088664B">
      <w:pPr>
        <w:numPr>
          <w:ilvl w:val="0"/>
          <w:numId w:val="6"/>
        </w:numPr>
        <w:bidi/>
        <w:spacing w:after="0" w:line="360" w:lineRule="auto"/>
        <w:contextualSpacing/>
        <w:jc w:val="both"/>
        <w:rPr>
          <w:rFonts w:ascii="Traditional Arabic" w:eastAsia="Calibri" w:hAnsi="Traditional Arabic" w:cs="Traditional Arabic"/>
          <w:kern w:val="0"/>
          <w:lang w:bidi="ar-DZ"/>
          <w14:ligatures w14:val="none"/>
        </w:rPr>
      </w:pPr>
      <w:r w:rsidRPr="0088664B">
        <w:rPr>
          <w:rFonts w:ascii="Traditional Arabic" w:eastAsia="Calibri" w:hAnsi="Traditional Arabic" w:cs="Traditional Arabic"/>
          <w:kern w:val="0"/>
          <w:rtl/>
          <w:lang w:bidi="ar-DZ"/>
          <w14:ligatures w14:val="none"/>
        </w:rPr>
        <w:t>ان مجال عولمة ظاهرة اقتصادية وسياسية وتقنية، تمثل تحدي فكريا، ثقافيا لغويا، وسلوكيا خاصة على الشباب.</w:t>
      </w:r>
    </w:p>
    <w:p w14:paraId="24F08733" w14:textId="379FCA1B" w:rsidR="004534B6" w:rsidRPr="0088664B" w:rsidRDefault="004534B6" w:rsidP="0088664B">
      <w:pPr>
        <w:bidi/>
        <w:spacing w:after="0" w:line="360" w:lineRule="auto"/>
        <w:jc w:val="both"/>
        <w:rPr>
          <w:rFonts w:ascii="Traditional Arabic" w:eastAsia="Calibri" w:hAnsi="Traditional Arabic" w:cs="Traditional Arabic"/>
          <w:kern w:val="0"/>
          <w:rtl/>
          <w:lang w:bidi="ar-DZ"/>
          <w14:ligatures w14:val="none"/>
        </w:rPr>
      </w:pPr>
      <w:r w:rsidRPr="0088664B">
        <w:rPr>
          <w:rFonts w:ascii="Traditional Arabic" w:eastAsia="Calibri" w:hAnsi="Traditional Arabic" w:cs="Traditional Arabic"/>
          <w:kern w:val="0"/>
          <w:rtl/>
          <w:lang w:bidi="ar-DZ"/>
          <w14:ligatures w14:val="none"/>
        </w:rPr>
        <w:lastRenderedPageBreak/>
        <w:t>وهدفت دراسة</w:t>
      </w:r>
      <w:r w:rsidRPr="0088664B">
        <w:rPr>
          <w:rFonts w:ascii="Traditional Arabic" w:eastAsia="Calibri" w:hAnsi="Traditional Arabic" w:cs="Traditional Arabic"/>
          <w:b/>
          <w:bCs/>
          <w:kern w:val="0"/>
          <w:rtl/>
          <w:lang w:bidi="ar-DZ"/>
          <w14:ligatures w14:val="none"/>
        </w:rPr>
        <w:t xml:space="preserve"> (كنعان، 2008)، </w:t>
      </w:r>
      <w:r w:rsidRPr="0088664B">
        <w:rPr>
          <w:rFonts w:ascii="Traditional Arabic" w:eastAsia="Calibri" w:hAnsi="Traditional Arabic" w:cs="Traditional Arabic"/>
          <w:kern w:val="0"/>
          <w:rtl/>
          <w:lang w:bidi="ar-DZ"/>
          <w14:ligatures w14:val="none"/>
        </w:rPr>
        <w:t xml:space="preserve">لتحديد مشكلات الشباب المعاصرة وبيان أسبابها، والوقوف عند نظرة الشباب نحو مفهوم الهوية </w:t>
      </w:r>
      <w:proofErr w:type="spellStart"/>
      <w:r w:rsidRPr="0088664B">
        <w:rPr>
          <w:rFonts w:ascii="Traditional Arabic" w:eastAsia="Calibri" w:hAnsi="Traditional Arabic" w:cs="Traditional Arabic"/>
          <w:kern w:val="0"/>
          <w:rtl/>
          <w:lang w:bidi="ar-DZ"/>
          <w14:ligatures w14:val="none"/>
        </w:rPr>
        <w:t>الثفافية</w:t>
      </w:r>
      <w:proofErr w:type="spellEnd"/>
      <w:r w:rsidRPr="0088664B">
        <w:rPr>
          <w:rFonts w:ascii="Traditional Arabic" w:eastAsia="Calibri" w:hAnsi="Traditional Arabic" w:cs="Traditional Arabic"/>
          <w:kern w:val="0"/>
          <w:rtl/>
          <w:lang w:bidi="ar-DZ"/>
          <w14:ligatures w14:val="none"/>
        </w:rPr>
        <w:t xml:space="preserve">، وبيان أثر العولمة عليهم، وتحديد الرؤية المستقبلية لدى الشباب. ولتحقيق أهداف الدراسة قام الباحثان بالاعتماد على المنهج الوصفي من خلال تصميم استبانة موزعة على عينة مكونة من 500 طالبا وطالبة من طلاب جامعة دمشق من مختلف التخصصات العلمية والإنسانية. وقد توصلت الدراسة إلى أن المشكلات التي يعاني منها الشباب تتمثل في عدة جوانب مثل الأسرة، </w:t>
      </w:r>
      <w:r w:rsidR="00381E1C" w:rsidRPr="0088664B">
        <w:rPr>
          <w:rFonts w:ascii="Traditional Arabic" w:eastAsia="Calibri" w:hAnsi="Traditional Arabic" w:cs="Traditional Arabic"/>
          <w:kern w:val="0"/>
          <w:rtl/>
          <w:lang w:bidi="ar-DZ"/>
          <w14:ligatures w14:val="none"/>
        </w:rPr>
        <w:t>والنوع</w:t>
      </w:r>
      <w:r w:rsidRPr="0088664B">
        <w:rPr>
          <w:rFonts w:ascii="Traditional Arabic" w:eastAsia="Calibri" w:hAnsi="Traditional Arabic" w:cs="Traditional Arabic"/>
          <w:kern w:val="0"/>
          <w:rtl/>
          <w:lang w:bidi="ar-DZ"/>
          <w14:ligatures w14:val="none"/>
        </w:rPr>
        <w:t xml:space="preserve">، والمهنة، والهوية، والإدمان، والاغتراب، واللامبالاة، كما تبين أن مصادر القلق لدى الشباب تعود إلى مظاهر عدة منها: عدم الثقة بالنفس، والظروف الاقتصادية السيئة، وقلة فرص العمل. </w:t>
      </w:r>
      <w:r w:rsidRPr="0088664B">
        <w:rPr>
          <w:rFonts w:ascii="Traditional Arabic" w:eastAsia="Calibri" w:hAnsi="Traditional Arabic" w:cs="Traditional Arabic"/>
          <w:kern w:val="0"/>
          <w:rtl/>
          <w:lang w:bidi="ar-DZ"/>
          <w14:ligatures w14:val="none"/>
        </w:rPr>
        <w:tab/>
      </w:r>
    </w:p>
    <w:p w14:paraId="3A7F8146" w14:textId="77777777" w:rsidR="004534B6" w:rsidRPr="0088664B" w:rsidRDefault="004534B6" w:rsidP="0088664B">
      <w:pPr>
        <w:bidi/>
        <w:spacing w:line="360" w:lineRule="auto"/>
        <w:jc w:val="both"/>
        <w:rPr>
          <w:rFonts w:ascii="Traditional Arabic" w:eastAsia="Calibri" w:hAnsi="Traditional Arabic" w:cs="Traditional Arabic"/>
          <w:b/>
          <w:bCs/>
          <w:kern w:val="0"/>
          <w:sz w:val="28"/>
          <w:szCs w:val="28"/>
          <w:rtl/>
          <w:lang w:bidi="ar-EG"/>
          <w14:ligatures w14:val="none"/>
        </w:rPr>
      </w:pPr>
      <w:r w:rsidRPr="0088664B">
        <w:rPr>
          <w:rFonts w:ascii="Traditional Arabic" w:eastAsia="Calibri" w:hAnsi="Traditional Arabic" w:cs="Traditional Arabic"/>
          <w:b/>
          <w:bCs/>
          <w:kern w:val="0"/>
          <w:sz w:val="28"/>
          <w:szCs w:val="28"/>
          <w:rtl/>
          <w:lang w:bidi="ar-EG"/>
          <w14:ligatures w14:val="none"/>
        </w:rPr>
        <w:t>المحور الثاني: دراسات تناولت تأثير مواقع التواصل الاجتماعي على الهوية الثقافية</w:t>
      </w:r>
    </w:p>
    <w:p w14:paraId="488F3ACA"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على جانب آخر، تناولت العديد من الدراسات تأثير مواقع التواصل الاجتماعي على الهوية الثقافية وذلك بالتوازي مع اتساع نطاق التطورات التقنية وتعمق آثارها، فقد هدفت </w:t>
      </w:r>
      <w:r w:rsidRPr="0088664B">
        <w:rPr>
          <w:rFonts w:ascii="Traditional Arabic" w:eastAsia="Calibri" w:hAnsi="Traditional Arabic" w:cs="Traditional Arabic"/>
          <w:b/>
          <w:bCs/>
          <w:kern w:val="0"/>
          <w:rtl/>
          <w:lang w:bidi="ar-EG"/>
          <w14:ligatures w14:val="none"/>
        </w:rPr>
        <w:t>دراسة (الفارسي، 2024)،</w:t>
      </w:r>
      <w:r w:rsidRPr="0088664B">
        <w:rPr>
          <w:rFonts w:ascii="Traditional Arabic" w:eastAsia="Calibri" w:hAnsi="Traditional Arabic" w:cs="Traditional Arabic"/>
          <w:kern w:val="0"/>
          <w:rtl/>
          <w:lang w:bidi="ar-EG"/>
          <w14:ligatures w14:val="none"/>
        </w:rPr>
        <w:t xml:space="preserve"> للكشف عن درجة تأثير وسائل التواصل لدى طلبة مؤسسات التعليم العالي بسلطنة عمان على الهوية الثقافية، وقد تكونت عينة الدراسة من 281 طالبا وطالبة بكلية الآداب والعلوم الإنسانية بجامعة الشرقية. وقد خلصت الدراسة إلى عدد من النتائج أهمها أن المتوسطات الحسابية جاءت بدرجة مرتفعة لجميع فقرات الاستبانة من وجهة نظر الطلبة في ضوء متغيرات الدراسة، كما أظهرت الدراسة وجود درجة مرتفعة في استخدام وسائل التواصل الاجتماعي لدى طلبة جامعة الشرقية بسلطنة عمان من وجهة نظر أفراد عينة الدراسة، كما أظهر الدراسة تأثيرات طرديا ذي دلالة إحصائية لدرجة استخدام وسائل التواصل الاجتماعي على الهوية الثقافية لدى طلبة جامعة الشرقية من وجهة نظر أفراد العينة. </w:t>
      </w:r>
    </w:p>
    <w:p w14:paraId="39CF217D"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في حين سعت دراسة </w:t>
      </w:r>
      <w:r w:rsidRPr="0088664B">
        <w:rPr>
          <w:rFonts w:ascii="Traditional Arabic" w:eastAsia="Calibri" w:hAnsi="Traditional Arabic" w:cs="Traditional Arabic"/>
          <w:b/>
          <w:bCs/>
          <w:kern w:val="0"/>
          <w:rtl/>
          <w:lang w:bidi="ar-EG"/>
          <w14:ligatures w14:val="none"/>
        </w:rPr>
        <w:t xml:space="preserve">(محمد، 2023) </w:t>
      </w:r>
      <w:r w:rsidRPr="0088664B">
        <w:rPr>
          <w:rFonts w:ascii="Traditional Arabic" w:eastAsia="Calibri" w:hAnsi="Traditional Arabic" w:cs="Traditional Arabic"/>
          <w:kern w:val="0"/>
          <w:rtl/>
          <w:lang w:bidi="ar-EG"/>
          <w14:ligatures w14:val="none"/>
        </w:rPr>
        <w:t xml:space="preserve">لتحديد خصائص الشباب المصري المستخدم لشبكات التواصل الاجتماعي </w:t>
      </w:r>
      <w:proofErr w:type="spellStart"/>
      <w:r w:rsidRPr="0088664B">
        <w:rPr>
          <w:rFonts w:ascii="Traditional Arabic" w:eastAsia="Calibri" w:hAnsi="Traditional Arabic" w:cs="Traditional Arabic"/>
          <w:kern w:val="0"/>
          <w:rtl/>
          <w:lang w:bidi="ar-EG"/>
          <w14:ligatures w14:val="none"/>
        </w:rPr>
        <w:t>ومضمامينها</w:t>
      </w:r>
      <w:proofErr w:type="spellEnd"/>
      <w:r w:rsidRPr="0088664B">
        <w:rPr>
          <w:rFonts w:ascii="Traditional Arabic" w:eastAsia="Calibri" w:hAnsi="Traditional Arabic" w:cs="Traditional Arabic"/>
          <w:kern w:val="0"/>
          <w:rtl/>
          <w:lang w:bidi="ar-EG"/>
          <w14:ligatures w14:val="none"/>
        </w:rPr>
        <w:t xml:space="preserve"> على هؤلاء الشباب، وكذلك التعرف على تأثير شبكات التواصل الاجتماعي على </w:t>
      </w:r>
      <w:proofErr w:type="spellStart"/>
      <w:r w:rsidRPr="0088664B">
        <w:rPr>
          <w:rFonts w:ascii="Traditional Arabic" w:eastAsia="Calibri" w:hAnsi="Traditional Arabic" w:cs="Traditional Arabic"/>
          <w:kern w:val="0"/>
          <w:rtl/>
          <w:lang w:bidi="ar-EG"/>
          <w14:ligatures w14:val="none"/>
        </w:rPr>
        <w:t>اللغ</w:t>
      </w:r>
      <w:proofErr w:type="spellEnd"/>
      <w:r w:rsidRPr="0088664B">
        <w:rPr>
          <w:rFonts w:ascii="Traditional Arabic" w:eastAsia="Calibri" w:hAnsi="Traditional Arabic" w:cs="Traditional Arabic"/>
          <w:kern w:val="0"/>
          <w:rtl/>
          <w:lang w:bidi="ar-EG"/>
          <w14:ligatures w14:val="none"/>
        </w:rPr>
        <w:t xml:space="preserve"> العربية والعادات والتقاليد الثقافية للشباب المصري. وقد اعتمد الدراسة على استخدام طريقة العينات عبر الاحتمالية بأسلوب عينة كرة الثلج حيث لا توجد إحصائيات رسمية عن حجم مرتادي مقاهي الانترنت ولا عدد مقاهي الانترنت، وبذلك كان من الصعب على الدراسة تحديد إطار المعاينة للدراسة، فكان الاعتماد على أسلوب كرة الثلج وذلك لأنه من أساليب العينات غير الاحتمالية والتي تستخدم في حالة عدم معلومية مجتمع الدراسة، فطبقت الدراسة على عينة من الشباب المصري في الفئة العمرية 18 – 29 من مرتادي مقاهي الانترنت بلغت 179 مفردة. وقد أكدت الدراسة وجود فروق جوهرية دالة إحصائيا عند مستوى معنوي لتأثير شبكات التوصل الاجتماعي على الهوية الثقافية للشباب والتي تعزي للنوع، كما كشفت عن وجود فروق جوهرية دالة إحصائيا عند مستوى معنوي لتأثير شبكات التواصل الاجتماعي على العادات والتقاليد للشباب المصري. </w:t>
      </w:r>
    </w:p>
    <w:p w14:paraId="5A448489" w14:textId="20070E2C"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كما هدفت دراسة </w:t>
      </w:r>
      <w:r w:rsidRPr="0088664B">
        <w:rPr>
          <w:rFonts w:ascii="Traditional Arabic" w:eastAsia="Calibri" w:hAnsi="Traditional Arabic" w:cs="Traditional Arabic"/>
          <w:b/>
          <w:bCs/>
          <w:kern w:val="0"/>
          <w:rtl/>
          <w:lang w:bidi="ar-EG"/>
          <w14:ligatures w14:val="none"/>
        </w:rPr>
        <w:t>(</w:t>
      </w:r>
      <w:proofErr w:type="spellStart"/>
      <w:r w:rsidRPr="0088664B">
        <w:rPr>
          <w:rFonts w:ascii="Traditional Arabic" w:eastAsia="Calibri" w:hAnsi="Traditional Arabic" w:cs="Traditional Arabic"/>
          <w:b/>
          <w:bCs/>
          <w:kern w:val="0"/>
          <w:rtl/>
          <w:lang w:bidi="ar-EG"/>
          <w14:ligatures w14:val="none"/>
        </w:rPr>
        <w:t>صوالحية</w:t>
      </w:r>
      <w:proofErr w:type="spellEnd"/>
      <w:r w:rsidRPr="0088664B">
        <w:rPr>
          <w:rFonts w:ascii="Traditional Arabic" w:eastAsia="Calibri" w:hAnsi="Traditional Arabic" w:cs="Traditional Arabic"/>
          <w:b/>
          <w:bCs/>
          <w:kern w:val="0"/>
          <w:rtl/>
          <w:lang w:bidi="ar-EG"/>
          <w14:ligatures w14:val="none"/>
        </w:rPr>
        <w:t xml:space="preserve"> وفارس، 2023)</w:t>
      </w:r>
      <w:r w:rsidRPr="0088664B">
        <w:rPr>
          <w:rFonts w:ascii="Traditional Arabic" w:eastAsia="Calibri" w:hAnsi="Traditional Arabic" w:cs="Traditional Arabic"/>
          <w:kern w:val="0"/>
          <w:rtl/>
          <w:lang w:bidi="ar-EG"/>
          <w14:ligatures w14:val="none"/>
        </w:rPr>
        <w:t xml:space="preserve"> للتعرف على أثر استخدام مواقع التواصل الاجتماعي على الهوية الثقافية لدى الشباب الجامعي، وذلك بالتعرف على عادات وأنماط استخدامه، وكيفية تأثير هذا الاستخدام على عناصر الهوية الثقافية لديه. اعتمد الدراسة على المنهج المسحي، واستمارة الاستبيان كأداة، وطبقت على عينة من شباب جامعة تبسة عددها 60 مفردة. وتوصلت النتائج غلى أن لاستخدام مواقع التواصل الاجتماعي أثر سلبي على الهوية الثقافية لدى الشباب الجامعية، فأعلب المبحوثين صرحوا بأنهم يفشون السلام وفق ثقافات غربية، ويقبلون على إنشاء صداقات مع غير المسلمين، ويفضلون </w:t>
      </w:r>
      <w:r w:rsidRPr="0088664B">
        <w:rPr>
          <w:rFonts w:ascii="Traditional Arabic" w:eastAsia="Calibri" w:hAnsi="Traditional Arabic" w:cs="Traditional Arabic"/>
          <w:kern w:val="0"/>
          <w:rtl/>
          <w:lang w:bidi="ar-EG"/>
          <w14:ligatures w14:val="none"/>
        </w:rPr>
        <w:lastRenderedPageBreak/>
        <w:t>استخدام اللغة العامية في تواصلهم، والاعتماد على الاختصا</w:t>
      </w:r>
      <w:r w:rsidR="00082A67" w:rsidRPr="0088664B">
        <w:rPr>
          <w:rFonts w:ascii="Traditional Arabic" w:eastAsia="Calibri" w:hAnsi="Traditional Arabic" w:cs="Traditional Arabic"/>
          <w:kern w:val="0"/>
          <w:rtl/>
          <w:lang w:bidi="ar-EG"/>
          <w14:ligatures w14:val="none"/>
        </w:rPr>
        <w:t>را</w:t>
      </w:r>
      <w:r w:rsidRPr="0088664B">
        <w:rPr>
          <w:rFonts w:ascii="Traditional Arabic" w:eastAsia="Calibri" w:hAnsi="Traditional Arabic" w:cs="Traditional Arabic"/>
          <w:kern w:val="0"/>
          <w:rtl/>
          <w:lang w:bidi="ar-EG"/>
          <w14:ligatures w14:val="none"/>
        </w:rPr>
        <w:t xml:space="preserve">ت الكتابية والرموز المعبرة. وبأن استخدامهم للمواقع الاجتماعية ساهم في تغيير توجهاتهم تجاه مجتمعهم وعاداتهم وتقاليدهم وأسلوب ارتدائهم الملابس وقصات الشعر. </w:t>
      </w:r>
    </w:p>
    <w:p w14:paraId="119D6A97" w14:textId="199D1A93"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أما </w:t>
      </w:r>
      <w:r w:rsidRPr="0088664B">
        <w:rPr>
          <w:rFonts w:ascii="Traditional Arabic" w:eastAsia="Calibri" w:hAnsi="Traditional Arabic" w:cs="Traditional Arabic"/>
          <w:b/>
          <w:bCs/>
          <w:kern w:val="0"/>
          <w:rtl/>
          <w:lang w:bidi="ar-EG"/>
          <w14:ligatures w14:val="none"/>
        </w:rPr>
        <w:t>(عادلة، 2020)</w:t>
      </w:r>
      <w:r w:rsidRPr="0088664B">
        <w:rPr>
          <w:rFonts w:ascii="Traditional Arabic" w:eastAsia="Calibri" w:hAnsi="Traditional Arabic" w:cs="Traditional Arabic"/>
          <w:kern w:val="0"/>
          <w:rtl/>
          <w:lang w:bidi="ar-EG"/>
          <w14:ligatures w14:val="none"/>
        </w:rPr>
        <w:t xml:space="preserve">، فقد هدفت للكشف عن تأثير مواقع التواصل الاجتماعي على هوية الطلبة، وقد تحددت إشكالية </w:t>
      </w:r>
      <w:r w:rsidR="00082A67" w:rsidRPr="0088664B">
        <w:rPr>
          <w:rFonts w:ascii="Traditional Arabic" w:eastAsia="Calibri" w:hAnsi="Traditional Arabic" w:cs="Traditional Arabic"/>
          <w:kern w:val="0"/>
          <w:rtl/>
          <w:lang w:bidi="ar-EG"/>
          <w14:ligatures w14:val="none"/>
        </w:rPr>
        <w:t>الدارسة</w:t>
      </w:r>
      <w:r w:rsidRPr="0088664B">
        <w:rPr>
          <w:rFonts w:ascii="Traditional Arabic" w:eastAsia="Calibri" w:hAnsi="Traditional Arabic" w:cs="Traditional Arabic"/>
          <w:kern w:val="0"/>
          <w:rtl/>
          <w:lang w:bidi="ar-EG"/>
          <w14:ligatures w14:val="none"/>
        </w:rPr>
        <w:t xml:space="preserve"> في التساؤل عن ماهي تأثير مواقع التواصل الاجتماعي على الهوية الثقافية لدى الطلبة الجامعيين. وقد اعتمدت الدراسة على منهج المسح الوصفي، واستخدمت استمارة الاستبيان كأداة لجمع البيانات والمعلومات من المبحوثين، وقد تبنت الدراسة مقاربتين هما: نظرية الاستخدامات </w:t>
      </w:r>
      <w:proofErr w:type="spellStart"/>
      <w:r w:rsidRPr="0088664B">
        <w:rPr>
          <w:rFonts w:ascii="Traditional Arabic" w:eastAsia="Calibri" w:hAnsi="Traditional Arabic" w:cs="Traditional Arabic"/>
          <w:kern w:val="0"/>
          <w:rtl/>
          <w:lang w:bidi="ar-EG"/>
          <w14:ligatures w14:val="none"/>
        </w:rPr>
        <w:t>والإشباعات</w:t>
      </w:r>
      <w:proofErr w:type="spellEnd"/>
      <w:r w:rsidRPr="0088664B">
        <w:rPr>
          <w:rFonts w:ascii="Traditional Arabic" w:eastAsia="Calibri" w:hAnsi="Traditional Arabic" w:cs="Traditional Arabic"/>
          <w:kern w:val="0"/>
          <w:rtl/>
          <w:lang w:bidi="ar-EG"/>
          <w14:ligatures w14:val="none"/>
        </w:rPr>
        <w:t xml:space="preserve"> ونظرية الغرس الثقافي. وقد خلصت الدراسة إلى أن الهوية الثقافية تتشكل من خصائص تاريخية واجتماعية ولغوية ونفسية، كما أنها تتسم بتعدد وظائفها وخدماتها حيث أحدثت نقلة نوعية وأفرزت نمطا </w:t>
      </w:r>
      <w:proofErr w:type="spellStart"/>
      <w:r w:rsidRPr="0088664B">
        <w:rPr>
          <w:rFonts w:ascii="Traditional Arabic" w:eastAsia="Calibri" w:hAnsi="Traditional Arabic" w:cs="Traditional Arabic"/>
          <w:kern w:val="0"/>
          <w:rtl/>
          <w:lang w:bidi="ar-EG"/>
          <w14:ligatures w14:val="none"/>
        </w:rPr>
        <w:t>اتصاليا</w:t>
      </w:r>
      <w:proofErr w:type="spellEnd"/>
      <w:r w:rsidRPr="0088664B">
        <w:rPr>
          <w:rFonts w:ascii="Traditional Arabic" w:eastAsia="Calibri" w:hAnsi="Traditional Arabic" w:cs="Traditional Arabic"/>
          <w:kern w:val="0"/>
          <w:rtl/>
          <w:lang w:bidi="ar-EG"/>
          <w14:ligatures w14:val="none"/>
        </w:rPr>
        <w:t xml:space="preserve"> جديدا، نظرا لانتشارها السريع، كما ساهمت في ترسيخ عادات وتقاليد وجعلت الأمة على اطلاع بثقافات الغير ومعرفة التاريخ وغيرها من مقومات وعناصر الهوية الثقافية، ورغم هذه الإيجابيات، إلا أنها لا تخلو من السلبيات حيث أدت إلى تغيير في العادات اليومية وإكساب سلوكيات منافية للثقافة والدين واللغة، فقد ظهرت صورة جديدة تهدد الخصوصية الثقافية التي نشأ عليها خاصة المجتمع الطلابي الذي بدأ في التفاعل مع هذه الأمور، فطرأت عليه جملة من التغيرات ولازالت الفضاء الأكاديمي غير قادر على استيعاب هذه التغيرات والتعاطي معها، خاصة وأن الهوية لا تعني الانطواء على الذات وإنما تعني المزيد من التفاعل المتزن مع الثقافات الأخرى. </w:t>
      </w:r>
    </w:p>
    <w:p w14:paraId="5F0EEF22" w14:textId="5967960D"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كما هدفت دراسة </w:t>
      </w:r>
      <w:r w:rsidRPr="0088664B">
        <w:rPr>
          <w:rFonts w:ascii="Traditional Arabic" w:eastAsia="Calibri" w:hAnsi="Traditional Arabic" w:cs="Traditional Arabic"/>
          <w:b/>
          <w:bCs/>
          <w:kern w:val="0"/>
          <w:rtl/>
          <w:lang w:bidi="ar-EG"/>
          <w14:ligatures w14:val="none"/>
        </w:rPr>
        <w:t>(حميدان، 2018</w:t>
      </w:r>
      <w:r w:rsidRPr="0088664B">
        <w:rPr>
          <w:rFonts w:ascii="Traditional Arabic" w:eastAsia="Calibri" w:hAnsi="Traditional Arabic" w:cs="Traditional Arabic"/>
          <w:kern w:val="0"/>
          <w:rtl/>
          <w:lang w:bidi="ar-EG"/>
          <w14:ligatures w14:val="none"/>
        </w:rPr>
        <w:t xml:space="preserve">) للتعرف على أبرز مواقع التواصل الاجتماعي التي يستخدمها الشباب وأهم مظاهر تأثيرها على هويتهم الثقافية، واعتمدت الدراسة على منهج التحليل الوصفي الذي </w:t>
      </w:r>
      <w:r w:rsidR="00504832" w:rsidRPr="0088664B">
        <w:rPr>
          <w:rFonts w:ascii="Traditional Arabic" w:eastAsia="Calibri" w:hAnsi="Traditional Arabic" w:cs="Traditional Arabic"/>
          <w:kern w:val="0"/>
          <w:rtl/>
          <w:lang w:bidi="ar-EG"/>
          <w14:ligatures w14:val="none"/>
        </w:rPr>
        <w:t xml:space="preserve">يلائم </w:t>
      </w:r>
      <w:r w:rsidRPr="0088664B">
        <w:rPr>
          <w:rFonts w:ascii="Traditional Arabic" w:eastAsia="Calibri" w:hAnsi="Traditional Arabic" w:cs="Traditional Arabic"/>
          <w:kern w:val="0"/>
          <w:rtl/>
          <w:lang w:bidi="ar-EG"/>
          <w14:ligatures w14:val="none"/>
        </w:rPr>
        <w:t>أهداف الدر</w:t>
      </w:r>
      <w:r w:rsidR="00504832" w:rsidRPr="0088664B">
        <w:rPr>
          <w:rFonts w:ascii="Traditional Arabic" w:eastAsia="Calibri" w:hAnsi="Traditional Arabic" w:cs="Traditional Arabic"/>
          <w:kern w:val="0"/>
          <w:rtl/>
          <w:lang w:bidi="ar-EG"/>
          <w14:ligatures w14:val="none"/>
        </w:rPr>
        <w:t>ا</w:t>
      </w:r>
      <w:r w:rsidRPr="0088664B">
        <w:rPr>
          <w:rFonts w:ascii="Traditional Arabic" w:eastAsia="Calibri" w:hAnsi="Traditional Arabic" w:cs="Traditional Arabic"/>
          <w:kern w:val="0"/>
          <w:rtl/>
          <w:lang w:bidi="ar-EG"/>
          <w14:ligatures w14:val="none"/>
        </w:rPr>
        <w:t xml:space="preserve">سة، وقد تم اختيار عينة متكونة من 50 مفردة من الشباب المستخدم لهذه المواقع ذكورا وإناثا. وقد توصلت الدراسة إلى مجموعة من النتائج أهمية: </w:t>
      </w:r>
    </w:p>
    <w:p w14:paraId="5AF8C1BE" w14:textId="77777777" w:rsidR="004534B6" w:rsidRPr="0088664B" w:rsidRDefault="004534B6" w:rsidP="0088664B">
      <w:pPr>
        <w:numPr>
          <w:ilvl w:val="0"/>
          <w:numId w:val="7"/>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أن مواقع التواصل الاجتماعي لها تأثير إيجابي وآخر سلبي على الدين </w:t>
      </w:r>
    </w:p>
    <w:p w14:paraId="142D806D" w14:textId="77777777" w:rsidR="004534B6" w:rsidRPr="0088664B" w:rsidRDefault="004534B6" w:rsidP="0088664B">
      <w:pPr>
        <w:numPr>
          <w:ilvl w:val="0"/>
          <w:numId w:val="7"/>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أن مواقع التواصل الاجتماعي تؤثر في اللغة العربية حيث أن نسبة 42% من العينة يستخدمونها مزيجا بين اللغة العربية والأجنبية </w:t>
      </w:r>
    </w:p>
    <w:p w14:paraId="30A48661" w14:textId="77777777" w:rsidR="004534B6" w:rsidRPr="0088664B" w:rsidRDefault="004534B6" w:rsidP="0088664B">
      <w:pPr>
        <w:numPr>
          <w:ilvl w:val="0"/>
          <w:numId w:val="7"/>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أشارت أن نحو 62% من أفراد العينة يؤكدون على تمسكهم بالثقافة الإسلامية ويسعون لتفعليها للوقوف أمام الثقافات الدخيلة. </w:t>
      </w:r>
    </w:p>
    <w:p w14:paraId="32C3F43B"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في حين هدفت دراسة </w:t>
      </w:r>
      <w:r w:rsidRPr="0088664B">
        <w:rPr>
          <w:rFonts w:ascii="Traditional Arabic" w:eastAsia="Calibri" w:hAnsi="Traditional Arabic" w:cs="Traditional Arabic"/>
          <w:b/>
          <w:bCs/>
          <w:kern w:val="0"/>
          <w:rtl/>
          <w:lang w:bidi="ar-EG"/>
          <w14:ligatures w14:val="none"/>
        </w:rPr>
        <w:t>(جعفري، 2017)</w:t>
      </w:r>
      <w:r w:rsidRPr="0088664B">
        <w:rPr>
          <w:rFonts w:ascii="Traditional Arabic" w:eastAsia="Calibri" w:hAnsi="Traditional Arabic" w:cs="Traditional Arabic"/>
          <w:kern w:val="0"/>
          <w:rtl/>
          <w:lang w:bidi="ar-EG"/>
          <w14:ligatures w14:val="none"/>
        </w:rPr>
        <w:t xml:space="preserve"> وقد هدفت إلى التعرف على انعكاسات استخدام موقع فيس بوك على معالم هويته الثقافية بالتطبيق على عينة قصدية قوامها 147 من الشباب الجامعي بجامعة أم البواقي. وقد خلصت الدراسة إلى مجموعة من النتائج أهمها: </w:t>
      </w:r>
    </w:p>
    <w:p w14:paraId="227D4FBB" w14:textId="77777777" w:rsidR="004534B6" w:rsidRPr="0088664B" w:rsidRDefault="004534B6" w:rsidP="0088664B">
      <w:pPr>
        <w:numPr>
          <w:ilvl w:val="0"/>
          <w:numId w:val="8"/>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أغلب المبحوثين يفضلون استخدام اللهجة العامية في موقع فيس بوك</w:t>
      </w:r>
    </w:p>
    <w:p w14:paraId="3C6879AC" w14:textId="77777777" w:rsidR="004534B6" w:rsidRPr="0088664B" w:rsidRDefault="004534B6" w:rsidP="0088664B">
      <w:pPr>
        <w:numPr>
          <w:ilvl w:val="0"/>
          <w:numId w:val="8"/>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يفضل المبحوثين الكتابة بالأحرف الأجنبية</w:t>
      </w:r>
    </w:p>
    <w:p w14:paraId="0F1092EE" w14:textId="77777777" w:rsidR="004534B6" w:rsidRPr="0088664B" w:rsidRDefault="004534B6" w:rsidP="0088664B">
      <w:pPr>
        <w:numPr>
          <w:ilvl w:val="0"/>
          <w:numId w:val="8"/>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تمثلت محددات الهوية الثقافية لدى عينة الدراسة في الإسلام أولا، ثم الجزائر ثم اللغة العربية.</w:t>
      </w:r>
    </w:p>
    <w:p w14:paraId="09E166F7"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lastRenderedPageBreak/>
        <w:t xml:space="preserve">أما دراسة (بلعربي، 2015)، فقد هدفت للكشف عن تأثير مواقع التواصل الاجتماعي على هوية الطلبة، وقد تحددت إشكالية الدارسة في التساؤل عن ماهي تأثير مواقع التواصل الاجتماعي على الهوية الثقافية لدى الطلبة الجامعيين. وقد اعتمدت الدراسة على منهج المسح الوصفي، واستخدمت استمارة الاستبيان كأداة لجمع البيانات والمعلومات من المبحوثين، وقد تبنت الدراسة مقاربتين هما: نظرية الاستخدامات </w:t>
      </w:r>
      <w:proofErr w:type="spellStart"/>
      <w:r w:rsidRPr="0088664B">
        <w:rPr>
          <w:rFonts w:ascii="Traditional Arabic" w:eastAsia="Calibri" w:hAnsi="Traditional Arabic" w:cs="Traditional Arabic"/>
          <w:kern w:val="0"/>
          <w:rtl/>
          <w:lang w:bidi="ar-EG"/>
          <w14:ligatures w14:val="none"/>
        </w:rPr>
        <w:t>والإشباعات</w:t>
      </w:r>
      <w:proofErr w:type="spellEnd"/>
      <w:r w:rsidRPr="0088664B">
        <w:rPr>
          <w:rFonts w:ascii="Traditional Arabic" w:eastAsia="Calibri" w:hAnsi="Traditional Arabic" w:cs="Traditional Arabic"/>
          <w:kern w:val="0"/>
          <w:rtl/>
          <w:lang w:bidi="ar-EG"/>
          <w14:ligatures w14:val="none"/>
        </w:rPr>
        <w:t xml:space="preserve"> ونظرية الغرس الثقافي. وقد خلصت الدراسة إلى أن الهوية الثقافية تتشكل من خصائص تاريخية واجتماعية ولغوية ونفسية، كما أنها تتسم بتعدد وظائفها وخدماتها حيث أحدثت نقلة نوعية وأفرزت نمطا </w:t>
      </w:r>
      <w:proofErr w:type="spellStart"/>
      <w:r w:rsidRPr="0088664B">
        <w:rPr>
          <w:rFonts w:ascii="Traditional Arabic" w:eastAsia="Calibri" w:hAnsi="Traditional Arabic" w:cs="Traditional Arabic"/>
          <w:kern w:val="0"/>
          <w:rtl/>
          <w:lang w:bidi="ar-EG"/>
          <w14:ligatures w14:val="none"/>
        </w:rPr>
        <w:t>اتصاليا</w:t>
      </w:r>
      <w:proofErr w:type="spellEnd"/>
      <w:r w:rsidRPr="0088664B">
        <w:rPr>
          <w:rFonts w:ascii="Traditional Arabic" w:eastAsia="Calibri" w:hAnsi="Traditional Arabic" w:cs="Traditional Arabic"/>
          <w:kern w:val="0"/>
          <w:rtl/>
          <w:lang w:bidi="ar-EG"/>
          <w14:ligatures w14:val="none"/>
        </w:rPr>
        <w:t xml:space="preserve"> جديدا، نظرا لانتشارها السريع، كما ساهمت في ترسيخ عادات وتقاليد وجعلت الأمة على اطلاع بثقافات الغير ومعرفة التاريخ وغيرها من مقومات وعناصر الهوية الثقافية، ورغم هذه الإيجابيات، إلا أنها لا تخلو من السلبيات حيث أدت إلى تغيير في العادات اليومية وإكساب سلوكيات منافية للثقافة والدين واللغة، فقد ظهرت صورة جديدة تهدد الخصوصية الثقافية التي نشأ عليها خاصة المجتمع الطلابي الذي بدأ في التفاعل مع هذه الأمور، فطرأت عليه جملة من التغيرات ولازالت الفضاء الأكاديمي غير قادر على استيعاب هذه التغيرات والتعاطي معها، خاصة وأن الهوية لا تعني الانطواء على الذات وإنما تعني المزيد من التفاعل المتزن مع الثقافات الأخرى. </w:t>
      </w:r>
    </w:p>
    <w:p w14:paraId="2737D58B"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b/>
          <w:bCs/>
          <w:kern w:val="0"/>
          <w:rtl/>
          <w:lang w:bidi="ar-EG"/>
          <w14:ligatures w14:val="none"/>
        </w:rPr>
        <w:t xml:space="preserve">وتناولت دراسة (الفقيه، 2016)، </w:t>
      </w:r>
      <w:r w:rsidRPr="0088664B">
        <w:rPr>
          <w:rFonts w:ascii="Traditional Arabic" w:eastAsia="Calibri" w:hAnsi="Traditional Arabic" w:cs="Traditional Arabic"/>
          <w:kern w:val="0"/>
          <w:rtl/>
          <w:lang w:bidi="ar-EG"/>
          <w14:ligatures w14:val="none"/>
        </w:rPr>
        <w:t xml:space="preserve">انعكاسات استخدام موقع فيس بوك على معالم هويته الثقافية بالتطبيق على عينة قصدية قوامها 147 من الشباب الجامعي بجامعة أم البواقي. وقد خلصت الدراسة إلى مجموعة من النتائج أهمها: </w:t>
      </w:r>
    </w:p>
    <w:p w14:paraId="2407F7BC" w14:textId="77777777" w:rsidR="004534B6" w:rsidRPr="0088664B" w:rsidRDefault="004534B6" w:rsidP="0088664B">
      <w:pPr>
        <w:numPr>
          <w:ilvl w:val="0"/>
          <w:numId w:val="8"/>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أغلب المبحوثين يفضلون استخدام اللهجة العامية في موقع فيس بوك</w:t>
      </w:r>
    </w:p>
    <w:p w14:paraId="60B7B0A6" w14:textId="77777777" w:rsidR="004534B6" w:rsidRPr="0088664B" w:rsidRDefault="004534B6" w:rsidP="0088664B">
      <w:pPr>
        <w:numPr>
          <w:ilvl w:val="0"/>
          <w:numId w:val="8"/>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يفضل المبحوثين الكتابة بالأحرف الأجنبية</w:t>
      </w:r>
    </w:p>
    <w:p w14:paraId="0200C9D8" w14:textId="77777777" w:rsidR="004534B6" w:rsidRPr="0088664B" w:rsidRDefault="004534B6" w:rsidP="0088664B">
      <w:pPr>
        <w:numPr>
          <w:ilvl w:val="0"/>
          <w:numId w:val="8"/>
        </w:numPr>
        <w:bidi/>
        <w:spacing w:line="360" w:lineRule="auto"/>
        <w:contextualSpacing/>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تمثلت محددات الهوية الثقافية لدى عينة الدراسة في الإسلام أولا، ثم الجزائر ثم اللغة العربية.</w:t>
      </w:r>
    </w:p>
    <w:p w14:paraId="734C0868" w14:textId="77777777" w:rsidR="004534B6" w:rsidRPr="0088664B" w:rsidRDefault="004534B6" w:rsidP="0088664B">
      <w:pPr>
        <w:bidi/>
        <w:spacing w:line="360" w:lineRule="auto"/>
        <w:jc w:val="both"/>
        <w:rPr>
          <w:rFonts w:ascii="Traditional Arabic" w:eastAsia="Calibri" w:hAnsi="Traditional Arabic" w:cs="Traditional Arabic"/>
          <w:b/>
          <w:bCs/>
          <w:kern w:val="0"/>
          <w:sz w:val="28"/>
          <w:szCs w:val="28"/>
          <w:shd w:val="clear" w:color="auto" w:fill="FFFFFF"/>
          <w:rtl/>
          <w14:ligatures w14:val="none"/>
        </w:rPr>
      </w:pPr>
      <w:r w:rsidRPr="0088664B">
        <w:rPr>
          <w:rFonts w:ascii="Traditional Arabic" w:eastAsia="Calibri" w:hAnsi="Traditional Arabic" w:cs="Traditional Arabic"/>
          <w:b/>
          <w:bCs/>
          <w:kern w:val="0"/>
          <w:sz w:val="28"/>
          <w:szCs w:val="28"/>
          <w:shd w:val="clear" w:color="auto" w:fill="FFFFFF"/>
          <w:rtl/>
          <w14:ligatures w14:val="none"/>
        </w:rPr>
        <w:t xml:space="preserve">التعليق على الدراسات السابقة </w:t>
      </w:r>
    </w:p>
    <w:p w14:paraId="46EB6CAD"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يلاحظ على أغلب الدراسات السابقة أنها ركزت على عملية الاستخدامات وطريقة تعامل أفراد المجتمع مع تكنولوجيا الإعلام والاتصال، وذلك من خلال تسليط الضوء على زاوية الاستخدامات </w:t>
      </w:r>
      <w:proofErr w:type="spellStart"/>
      <w:r w:rsidRPr="0088664B">
        <w:rPr>
          <w:rFonts w:ascii="Traditional Arabic" w:eastAsia="Calibri" w:hAnsi="Traditional Arabic" w:cs="Traditional Arabic"/>
          <w:kern w:val="0"/>
          <w:rtl/>
          <w:lang w:bidi="ar-EG"/>
          <w14:ligatures w14:val="none"/>
        </w:rPr>
        <w:t>والإشباعات</w:t>
      </w:r>
      <w:proofErr w:type="spellEnd"/>
      <w:r w:rsidRPr="0088664B">
        <w:rPr>
          <w:rFonts w:ascii="Traditional Arabic" w:eastAsia="Calibri" w:hAnsi="Traditional Arabic" w:cs="Traditional Arabic"/>
          <w:kern w:val="0"/>
          <w:rtl/>
          <w:lang w:bidi="ar-EG"/>
          <w14:ligatures w14:val="none"/>
        </w:rPr>
        <w:t xml:space="preserve"> التي تحققها هذه التقنيات الحديثة، بجانب ذلك ركزت الدراسات على زاوية الغرس الثقافي والتي تتمثل في مشكلة العلاقات الاجتماعية والاغتراب وقيم السلوك والهوية الثقافية، خصوصا في ظل الإقبال الكبير من جانب الجمهور على استخدام هذه الوسائل، وهو ما تتشابه فيه الدراسة الحالية مع أغلب الدراسات السابقة في كونها تسلط الضوء على الهوية الثقافية كمتغير تابع. </w:t>
      </w:r>
    </w:p>
    <w:p w14:paraId="0F418D83" w14:textId="5BD587A2"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lang w:bidi="ar-EG"/>
          <w14:ligatures w14:val="none"/>
        </w:rPr>
        <w:t xml:space="preserve">لقد ركزت أغلب الدراسات السابقة على الأبعاد الديمغرافية للظواهر محل الدراسة من خلال المتغيرات التي اعتمدت عليها هذه الدراسات مثل عوامل النوع والسن والتعليم. كما ركز قطاع من الدراسات على العلاقة الثنائية بين استخدام وسائل التواصل الاجتماعي ومدى تأثيرها على الموروث الثقافي لمجتمع الدراسة وتتشابه الدراسة الحالية مع هذا القطاع من الدراسات في كونها تركز على التداعيات المترتبة لاستخدامات المغتربين العرب في المملكة العربية السعودية لوسائل </w:t>
      </w:r>
      <w:r w:rsidRPr="0088664B">
        <w:rPr>
          <w:rFonts w:ascii="Traditional Arabic" w:eastAsia="Calibri" w:hAnsi="Traditional Arabic" w:cs="Traditional Arabic"/>
          <w:kern w:val="0"/>
          <w:rtl/>
          <w:lang w:bidi="ar-EG"/>
          <w14:ligatures w14:val="none"/>
        </w:rPr>
        <w:lastRenderedPageBreak/>
        <w:t xml:space="preserve">التواصل الاجتماعي، وهو ما يكشف أسهم في تحديد الفجوة البحثية للدراسة. </w:t>
      </w:r>
      <w:r w:rsidR="00D81736" w:rsidRPr="0088664B">
        <w:rPr>
          <w:rFonts w:ascii="Traditional Arabic" w:eastAsia="Calibri" w:hAnsi="Traditional Arabic" w:cs="Traditional Arabic"/>
          <w:kern w:val="0"/>
          <w:rtl/>
          <w:lang w:bidi="ar-EG"/>
          <w14:ligatures w14:val="none"/>
        </w:rPr>
        <w:t xml:space="preserve"> </w:t>
      </w:r>
      <w:r w:rsidRPr="0088664B">
        <w:rPr>
          <w:rFonts w:ascii="Traditional Arabic" w:eastAsia="Calibri" w:hAnsi="Traditional Arabic" w:cs="Traditional Arabic"/>
          <w:kern w:val="0"/>
          <w:rtl/>
          <w:lang w:bidi="ar-EG"/>
          <w14:ligatures w14:val="none"/>
        </w:rPr>
        <w:t>رغم ذلك، إلا أن الدراسة الحالية قد استفادت من غالبية الدراسات السابقة فيما يتصل بتشكيل الإطار المعرفي الخاص وكذا الصياغات المنهاجية مثل الإشكالية وصياغة الفروض وقياسات المتغيرات.</w:t>
      </w:r>
    </w:p>
    <w:p w14:paraId="7539DA00" w14:textId="77777777" w:rsidR="00D81736" w:rsidRPr="0088664B" w:rsidRDefault="00D81736" w:rsidP="0088664B">
      <w:pPr>
        <w:spacing w:line="360" w:lineRule="auto"/>
        <w:rPr>
          <w:rFonts w:ascii="Traditional Arabic" w:eastAsia="Times New Roman" w:hAnsi="Traditional Arabic" w:cs="Traditional Arabic"/>
          <w:b/>
          <w:bCs/>
          <w:kern w:val="0"/>
          <w:rtl/>
          <w14:ligatures w14:val="none"/>
        </w:rPr>
      </w:pPr>
      <w:r w:rsidRPr="0088664B">
        <w:rPr>
          <w:rFonts w:ascii="Traditional Arabic" w:eastAsia="Times New Roman" w:hAnsi="Traditional Arabic" w:cs="Traditional Arabic"/>
          <w:b/>
          <w:bCs/>
          <w:kern w:val="0"/>
          <w:rtl/>
          <w14:ligatures w14:val="none"/>
        </w:rPr>
        <w:br w:type="page"/>
      </w:r>
    </w:p>
    <w:p w14:paraId="6F0CD1DE" w14:textId="77777777" w:rsidR="00504832" w:rsidRPr="0088664B" w:rsidRDefault="00504832" w:rsidP="0088664B">
      <w:pPr>
        <w:bidi/>
        <w:spacing w:before="100" w:beforeAutospacing="1" w:after="100" w:afterAutospacing="1" w:line="360" w:lineRule="auto"/>
        <w:jc w:val="center"/>
        <w:rPr>
          <w:rFonts w:ascii="Traditional Arabic" w:eastAsia="Times New Roman" w:hAnsi="Traditional Arabic" w:cs="Traditional Arabic"/>
          <w:b/>
          <w:bCs/>
          <w:kern w:val="0"/>
          <w:rtl/>
          <w14:ligatures w14:val="none"/>
        </w:rPr>
      </w:pPr>
    </w:p>
    <w:p w14:paraId="6EFE4F1D" w14:textId="77777777" w:rsidR="00504832" w:rsidRDefault="00504832" w:rsidP="0088664B">
      <w:pPr>
        <w:bidi/>
        <w:spacing w:before="100" w:beforeAutospacing="1" w:after="100" w:afterAutospacing="1" w:line="360" w:lineRule="auto"/>
        <w:jc w:val="center"/>
        <w:rPr>
          <w:rFonts w:ascii="Traditional Arabic" w:eastAsia="Times New Roman" w:hAnsi="Traditional Arabic" w:cs="Traditional Arabic"/>
          <w:b/>
          <w:bCs/>
          <w:kern w:val="0"/>
          <w:rtl/>
          <w14:ligatures w14:val="none"/>
        </w:rPr>
      </w:pPr>
    </w:p>
    <w:p w14:paraId="001C6C8A" w14:textId="77777777" w:rsidR="00280E50" w:rsidRDefault="00280E50" w:rsidP="00280E50">
      <w:pPr>
        <w:bidi/>
        <w:spacing w:before="100" w:beforeAutospacing="1" w:after="100" w:afterAutospacing="1" w:line="360" w:lineRule="auto"/>
        <w:jc w:val="center"/>
        <w:rPr>
          <w:rFonts w:ascii="Traditional Arabic" w:eastAsia="Times New Roman" w:hAnsi="Traditional Arabic" w:cs="Traditional Arabic"/>
          <w:b/>
          <w:bCs/>
          <w:kern w:val="0"/>
          <w:rtl/>
          <w14:ligatures w14:val="none"/>
        </w:rPr>
      </w:pPr>
    </w:p>
    <w:p w14:paraId="0E69F5DC" w14:textId="77777777" w:rsidR="00280E50" w:rsidRDefault="00280E50" w:rsidP="00280E50">
      <w:pPr>
        <w:bidi/>
        <w:spacing w:before="100" w:beforeAutospacing="1" w:after="100" w:afterAutospacing="1" w:line="360" w:lineRule="auto"/>
        <w:jc w:val="center"/>
        <w:rPr>
          <w:rFonts w:ascii="Traditional Arabic" w:eastAsia="Times New Roman" w:hAnsi="Traditional Arabic" w:cs="Traditional Arabic"/>
          <w:b/>
          <w:bCs/>
          <w:kern w:val="0"/>
          <w:rtl/>
          <w14:ligatures w14:val="none"/>
        </w:rPr>
      </w:pPr>
    </w:p>
    <w:p w14:paraId="1A5DDD41" w14:textId="77777777" w:rsidR="00280E50" w:rsidRPr="0088664B" w:rsidRDefault="00280E50" w:rsidP="00280E50">
      <w:pPr>
        <w:bidi/>
        <w:spacing w:before="100" w:beforeAutospacing="1" w:after="100" w:afterAutospacing="1" w:line="360" w:lineRule="auto"/>
        <w:jc w:val="center"/>
        <w:rPr>
          <w:rFonts w:ascii="Traditional Arabic" w:eastAsia="Times New Roman" w:hAnsi="Traditional Arabic" w:cs="Traditional Arabic"/>
          <w:b/>
          <w:bCs/>
          <w:kern w:val="0"/>
          <w:rtl/>
          <w14:ligatures w14:val="none"/>
        </w:rPr>
      </w:pPr>
    </w:p>
    <w:p w14:paraId="577466C9" w14:textId="77777777" w:rsidR="00504832" w:rsidRPr="0088664B" w:rsidRDefault="00504832" w:rsidP="0088664B">
      <w:pPr>
        <w:bidi/>
        <w:spacing w:before="100" w:beforeAutospacing="1" w:after="100" w:afterAutospacing="1" w:line="360" w:lineRule="auto"/>
        <w:jc w:val="center"/>
        <w:rPr>
          <w:rFonts w:ascii="Traditional Arabic" w:eastAsia="Times New Roman" w:hAnsi="Traditional Arabic" w:cs="Traditional Arabic"/>
          <w:b/>
          <w:bCs/>
          <w:kern w:val="0"/>
          <w:rtl/>
          <w14:ligatures w14:val="none"/>
        </w:rPr>
      </w:pPr>
    </w:p>
    <w:p w14:paraId="0F16656A" w14:textId="2D2DF749" w:rsidR="00504832" w:rsidRPr="0088664B" w:rsidRDefault="00504832" w:rsidP="0088664B">
      <w:pPr>
        <w:bidi/>
        <w:spacing w:before="100" w:beforeAutospacing="1" w:after="100" w:afterAutospacing="1" w:line="360" w:lineRule="auto"/>
        <w:jc w:val="center"/>
        <w:rPr>
          <w:rFonts w:ascii="Traditional Arabic" w:eastAsia="Times New Roman" w:hAnsi="Traditional Arabic" w:cs="Traditional Arabic"/>
          <w:b/>
          <w:bCs/>
          <w:kern w:val="0"/>
          <w:sz w:val="32"/>
          <w:szCs w:val="32"/>
          <w14:ligatures w14:val="none"/>
        </w:rPr>
      </w:pPr>
      <w:r w:rsidRPr="0088664B">
        <w:rPr>
          <w:rFonts w:ascii="Traditional Arabic" w:eastAsia="Times New Roman" w:hAnsi="Traditional Arabic" w:cs="Traditional Arabic"/>
          <w:b/>
          <w:bCs/>
          <w:kern w:val="0"/>
          <w:sz w:val="32"/>
          <w:szCs w:val="32"/>
          <w:rtl/>
          <w14:ligatures w14:val="none"/>
        </w:rPr>
        <w:t>الفصل الثاني</w:t>
      </w:r>
    </w:p>
    <w:p w14:paraId="693D442C" w14:textId="77777777" w:rsidR="00504832" w:rsidRPr="0088664B" w:rsidRDefault="00504832" w:rsidP="0088664B">
      <w:pPr>
        <w:bidi/>
        <w:spacing w:before="100" w:beforeAutospacing="1" w:after="100" w:afterAutospacing="1" w:line="360" w:lineRule="auto"/>
        <w:jc w:val="center"/>
        <w:rPr>
          <w:rFonts w:ascii="Traditional Arabic" w:eastAsia="Times New Roman" w:hAnsi="Traditional Arabic" w:cs="Traditional Arabic"/>
          <w:b/>
          <w:bCs/>
          <w:kern w:val="0"/>
          <w:sz w:val="32"/>
          <w:szCs w:val="32"/>
          <w:rtl/>
          <w14:ligatures w14:val="none"/>
        </w:rPr>
      </w:pPr>
      <w:r w:rsidRPr="0088664B">
        <w:rPr>
          <w:rFonts w:ascii="Traditional Arabic" w:eastAsia="Times New Roman" w:hAnsi="Traditional Arabic" w:cs="Traditional Arabic"/>
          <w:b/>
          <w:bCs/>
          <w:kern w:val="0"/>
          <w:sz w:val="32"/>
          <w:szCs w:val="32"/>
          <w:rtl/>
          <w14:ligatures w14:val="none"/>
        </w:rPr>
        <w:t>الإطار النظري للدراسة</w:t>
      </w:r>
    </w:p>
    <w:p w14:paraId="12316AB9" w14:textId="77777777" w:rsidR="00504832" w:rsidRPr="0088664B" w:rsidRDefault="00504832" w:rsidP="0088664B">
      <w:pPr>
        <w:spacing w:line="360" w:lineRule="auto"/>
        <w:rPr>
          <w:rFonts w:ascii="Traditional Arabic" w:eastAsia="Times New Roman" w:hAnsi="Traditional Arabic" w:cs="Traditional Arabic"/>
          <w:b/>
          <w:bCs/>
          <w:kern w:val="0"/>
          <w:rtl/>
          <w14:ligatures w14:val="none"/>
        </w:rPr>
      </w:pPr>
      <w:r w:rsidRPr="0088664B">
        <w:rPr>
          <w:rFonts w:ascii="Traditional Arabic" w:eastAsia="Times New Roman" w:hAnsi="Traditional Arabic" w:cs="Traditional Arabic"/>
          <w:b/>
          <w:bCs/>
          <w:kern w:val="0"/>
          <w:rtl/>
          <w14:ligatures w14:val="none"/>
        </w:rPr>
        <w:br w:type="page"/>
      </w:r>
    </w:p>
    <w:p w14:paraId="44185F98" w14:textId="279820DC" w:rsidR="004534B6" w:rsidRPr="0088664B" w:rsidRDefault="004534B6" w:rsidP="0088664B">
      <w:pPr>
        <w:bidi/>
        <w:spacing w:before="100" w:beforeAutospacing="1" w:after="100" w:afterAutospacing="1" w:line="360" w:lineRule="auto"/>
        <w:jc w:val="center"/>
        <w:rPr>
          <w:rFonts w:ascii="Traditional Arabic" w:eastAsia="Times New Roman" w:hAnsi="Traditional Arabic" w:cs="Traditional Arabic"/>
          <w:b/>
          <w:bCs/>
          <w:kern w:val="0"/>
          <w:sz w:val="28"/>
          <w:szCs w:val="28"/>
          <w14:ligatures w14:val="none"/>
        </w:rPr>
      </w:pPr>
      <w:r w:rsidRPr="0088664B">
        <w:rPr>
          <w:rFonts w:ascii="Traditional Arabic" w:eastAsia="Times New Roman" w:hAnsi="Traditional Arabic" w:cs="Traditional Arabic"/>
          <w:b/>
          <w:bCs/>
          <w:kern w:val="0"/>
          <w:sz w:val="28"/>
          <w:szCs w:val="28"/>
          <w:rtl/>
          <w14:ligatures w14:val="none"/>
        </w:rPr>
        <w:lastRenderedPageBreak/>
        <w:t>الفصل الثاني</w:t>
      </w:r>
    </w:p>
    <w:p w14:paraId="761823E8" w14:textId="77777777" w:rsidR="004534B6" w:rsidRPr="0088664B" w:rsidRDefault="004534B6" w:rsidP="0088664B">
      <w:pPr>
        <w:bidi/>
        <w:spacing w:before="100" w:beforeAutospacing="1" w:after="100" w:afterAutospacing="1" w:line="360" w:lineRule="auto"/>
        <w:jc w:val="center"/>
        <w:rPr>
          <w:rFonts w:ascii="Traditional Arabic" w:eastAsia="Times New Roman" w:hAnsi="Traditional Arabic" w:cs="Traditional Arabic"/>
          <w:b/>
          <w:bCs/>
          <w:kern w:val="0"/>
          <w:sz w:val="28"/>
          <w:szCs w:val="28"/>
          <w:rtl/>
          <w14:ligatures w14:val="none"/>
        </w:rPr>
      </w:pPr>
      <w:r w:rsidRPr="0088664B">
        <w:rPr>
          <w:rFonts w:ascii="Traditional Arabic" w:eastAsia="Times New Roman" w:hAnsi="Traditional Arabic" w:cs="Traditional Arabic"/>
          <w:b/>
          <w:bCs/>
          <w:kern w:val="0"/>
          <w:sz w:val="28"/>
          <w:szCs w:val="28"/>
          <w:rtl/>
          <w14:ligatures w14:val="none"/>
        </w:rPr>
        <w:t>الإطار النظري للدراسة</w:t>
      </w:r>
    </w:p>
    <w:p w14:paraId="17266562"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rtl/>
          <w14:ligatures w14:val="none"/>
        </w:rPr>
      </w:pPr>
      <w:r w:rsidRPr="0088664B">
        <w:rPr>
          <w:rFonts w:ascii="Traditional Arabic" w:eastAsia="Times New Roman" w:hAnsi="Traditional Arabic" w:cs="Traditional Arabic"/>
          <w:kern w:val="0"/>
          <w:rtl/>
          <w14:ligatures w14:val="none"/>
        </w:rPr>
        <w:t>يتناول هذا الفصل الإطار النظري الذي تستند إليه الدراسة في بحثها لأثر استخدام مواقع التواصل الاجتماعي على الهوية الثقافية للمغتربين العرب في المملكة العربية السعودية. وتتمحور مقاربة هذا الموضوع حول ثلاث نظريات سوسيولوجية رئيسية تسهم في تفسير أبعاد الظاهرة من زوايا متعددة</w:t>
      </w:r>
      <w:r w:rsidRPr="0088664B">
        <w:rPr>
          <w:rFonts w:ascii="Traditional Arabic" w:eastAsia="Times New Roman" w:hAnsi="Traditional Arabic" w:cs="Traditional Arabic"/>
          <w:kern w:val="0"/>
          <w14:ligatures w14:val="none"/>
        </w:rPr>
        <w:t>.</w:t>
      </w:r>
    </w:p>
    <w:p w14:paraId="370C1BDF"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 xml:space="preserve">يبدأ الفصل بنظرية المجتمع الشبكي التي طوّرها مانويل </w:t>
      </w:r>
      <w:proofErr w:type="spellStart"/>
      <w:r w:rsidRPr="0088664B">
        <w:rPr>
          <w:rFonts w:ascii="Traditional Arabic" w:eastAsia="Times New Roman" w:hAnsi="Traditional Arabic" w:cs="Traditional Arabic"/>
          <w:kern w:val="0"/>
          <w:rtl/>
          <w14:ligatures w14:val="none"/>
        </w:rPr>
        <w:t>كاستلز</w:t>
      </w:r>
      <w:proofErr w:type="spellEnd"/>
      <w:r w:rsidRPr="0088664B">
        <w:rPr>
          <w:rFonts w:ascii="Traditional Arabic" w:eastAsia="Times New Roman" w:hAnsi="Traditional Arabic" w:cs="Traditional Arabic"/>
          <w:kern w:val="0"/>
          <w:rtl/>
          <w14:ligatures w14:val="none"/>
        </w:rPr>
        <w:t>، والتي تفسر كيف تعيد شبكات الاتصال الرقمي، خاصة مواقع التواصل الاجتماعي، تشكيل العلاقات الاجتماعية والثقافية، مما يجعلها إطارًا مناسبًا لفهم كيفية تفاعل المغتربين العرب مع بيئاتهم الجديدة وحفاظهم أو تكيّفهم مع هوياتهم الثقافية الأصلية</w:t>
      </w:r>
      <w:r w:rsidRPr="0088664B">
        <w:rPr>
          <w:rFonts w:ascii="Traditional Arabic" w:eastAsia="Times New Roman" w:hAnsi="Traditional Arabic" w:cs="Traditional Arabic"/>
          <w:kern w:val="0"/>
          <w14:ligatures w14:val="none"/>
        </w:rPr>
        <w:t>.</w:t>
      </w:r>
      <w:r w:rsidRPr="0088664B">
        <w:rPr>
          <w:rFonts w:ascii="Traditional Arabic" w:eastAsia="Times New Roman" w:hAnsi="Traditional Arabic" w:cs="Traditional Arabic"/>
          <w:kern w:val="0"/>
          <w:rtl/>
          <w14:ligatures w14:val="none"/>
        </w:rPr>
        <w:t xml:space="preserve"> ثم يتم التطرق إلى نظرية الفعل الاجتماعي لعدد من رواد علم الاجتماع مثل </w:t>
      </w:r>
      <w:proofErr w:type="spellStart"/>
      <w:r w:rsidRPr="0088664B">
        <w:rPr>
          <w:rFonts w:ascii="Traditional Arabic" w:eastAsia="Times New Roman" w:hAnsi="Traditional Arabic" w:cs="Traditional Arabic"/>
          <w:kern w:val="0"/>
          <w:rtl/>
          <w14:ligatures w14:val="none"/>
        </w:rPr>
        <w:t>تالكوت</w:t>
      </w:r>
      <w:proofErr w:type="spellEnd"/>
      <w:r w:rsidRPr="0088664B">
        <w:rPr>
          <w:rFonts w:ascii="Traditional Arabic" w:eastAsia="Times New Roman" w:hAnsi="Traditional Arabic" w:cs="Traditional Arabic"/>
          <w:kern w:val="0"/>
          <w:rtl/>
          <w14:ligatures w14:val="none"/>
        </w:rPr>
        <w:t xml:space="preserve"> </w:t>
      </w:r>
      <w:proofErr w:type="spellStart"/>
      <w:r w:rsidRPr="0088664B">
        <w:rPr>
          <w:rFonts w:ascii="Traditional Arabic" w:eastAsia="Times New Roman" w:hAnsi="Traditional Arabic" w:cs="Traditional Arabic"/>
          <w:kern w:val="0"/>
          <w:rtl/>
          <w14:ligatures w14:val="none"/>
        </w:rPr>
        <w:t>بارسونز</w:t>
      </w:r>
      <w:proofErr w:type="spellEnd"/>
      <w:r w:rsidRPr="0088664B">
        <w:rPr>
          <w:rFonts w:ascii="Traditional Arabic" w:eastAsia="Times New Roman" w:hAnsi="Traditional Arabic" w:cs="Traditional Arabic"/>
          <w:kern w:val="0"/>
          <w:rtl/>
          <w14:ligatures w14:val="none"/>
        </w:rPr>
        <w:t xml:space="preserve"> وماكس فيبر، التي تُستخدم لفهم الدوافع الفردية لاستخدام مواقع التواصل، وكيف يعكس هذا الاستخدام أفعالًا اجتماعية ذات مغزى ترتبط بالانتماء، والتعبير عن الهوية، والتفاعل مع ثقافتين مختلفتين في آنٍ واحد</w:t>
      </w:r>
      <w:r w:rsidRPr="0088664B">
        <w:rPr>
          <w:rFonts w:ascii="Traditional Arabic" w:eastAsia="Times New Roman" w:hAnsi="Traditional Arabic" w:cs="Traditional Arabic"/>
          <w:kern w:val="0"/>
          <w14:ligatures w14:val="none"/>
        </w:rPr>
        <w:t>.</w:t>
      </w:r>
    </w:p>
    <w:p w14:paraId="6696077C"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كما تسلط نظرية التفاعلية الرمزية الضوء على الكيفية التي يُعيد من خلالها الأفراد المغتربون إنتاج هوياتهم الثقافية عبر التفاعل الرمزي في الفضاء الرقمي، من خلال اللغة، والرموز، والمعاني المتبادلة على منصات التواصل، مما يسهم في تشكيل هوية هجينة أو متعددة الأبعاد</w:t>
      </w:r>
      <w:r w:rsidRPr="0088664B">
        <w:rPr>
          <w:rFonts w:ascii="Traditional Arabic" w:eastAsia="Times New Roman" w:hAnsi="Traditional Arabic" w:cs="Traditional Arabic"/>
          <w:kern w:val="0"/>
          <w14:ligatures w14:val="none"/>
        </w:rPr>
        <w:t>.</w:t>
      </w:r>
    </w:p>
    <w:p w14:paraId="24AA1935"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وبشكل عام، تشكل هذه النظريات الثلاث إطارًا متكاملًا يساعد على تفسير الظاهرة قيد الدراسة من حيث البنية الاجتماعية الرقمية، والسلوك الفردي، والتفاعل الرمزي، مما يعزز من فهم أعمق لتأثير التواصل الرقمي على الهوية الثقافية في سياق الاغتراب</w:t>
      </w:r>
      <w:r w:rsidRPr="0088664B">
        <w:rPr>
          <w:rFonts w:ascii="Traditional Arabic" w:eastAsia="Times New Roman" w:hAnsi="Traditional Arabic" w:cs="Traditional Arabic"/>
          <w:kern w:val="0"/>
          <w14:ligatures w14:val="none"/>
        </w:rPr>
        <w:t>.</w:t>
      </w:r>
    </w:p>
    <w:p w14:paraId="2C95D514"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14:ligatures w14:val="none"/>
        </w:rPr>
      </w:pPr>
    </w:p>
    <w:p w14:paraId="0B1C3D68"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b/>
          <w:bCs/>
          <w:kern w:val="0"/>
          <w14:ligatures w14:val="none"/>
        </w:rPr>
      </w:pPr>
    </w:p>
    <w:p w14:paraId="556C69CA" w14:textId="77777777" w:rsidR="004534B6" w:rsidRPr="0088664B" w:rsidRDefault="004534B6" w:rsidP="0088664B">
      <w:pPr>
        <w:bidi/>
        <w:spacing w:before="100" w:beforeAutospacing="1" w:after="100" w:afterAutospacing="1" w:line="360" w:lineRule="auto"/>
        <w:jc w:val="center"/>
        <w:rPr>
          <w:rFonts w:ascii="Traditional Arabic" w:eastAsia="Times New Roman" w:hAnsi="Traditional Arabic" w:cs="Traditional Arabic"/>
          <w:b/>
          <w:bCs/>
          <w:kern w:val="0"/>
          <w:sz w:val="32"/>
          <w:szCs w:val="32"/>
          <w:rtl/>
          <w14:ligatures w14:val="none"/>
        </w:rPr>
      </w:pPr>
      <w:r w:rsidRPr="0088664B">
        <w:rPr>
          <w:rFonts w:ascii="Traditional Arabic" w:eastAsia="Times New Roman" w:hAnsi="Traditional Arabic" w:cs="Traditional Arabic"/>
          <w:b/>
          <w:bCs/>
          <w:kern w:val="0"/>
          <w:sz w:val="28"/>
          <w:szCs w:val="28"/>
          <w:rtl/>
          <w14:ligatures w14:val="none"/>
        </w:rPr>
        <w:br w:type="page"/>
      </w:r>
      <w:r w:rsidRPr="0088664B">
        <w:rPr>
          <w:rFonts w:ascii="Traditional Arabic" w:eastAsia="Times New Roman" w:hAnsi="Traditional Arabic" w:cs="Traditional Arabic"/>
          <w:b/>
          <w:bCs/>
          <w:kern w:val="0"/>
          <w:sz w:val="32"/>
          <w:szCs w:val="32"/>
          <w:rtl/>
          <w14:ligatures w14:val="none"/>
        </w:rPr>
        <w:lastRenderedPageBreak/>
        <w:t>المبحث الأول</w:t>
      </w:r>
    </w:p>
    <w:p w14:paraId="3B234E43" w14:textId="77777777" w:rsidR="004534B6" w:rsidRPr="0088664B" w:rsidRDefault="004534B6" w:rsidP="0088664B">
      <w:pPr>
        <w:bidi/>
        <w:spacing w:before="100" w:beforeAutospacing="1" w:after="100" w:afterAutospacing="1" w:line="360" w:lineRule="auto"/>
        <w:jc w:val="center"/>
        <w:rPr>
          <w:rFonts w:ascii="Traditional Arabic" w:eastAsia="Times New Roman" w:hAnsi="Traditional Arabic" w:cs="Traditional Arabic"/>
          <w:b/>
          <w:bCs/>
          <w:kern w:val="0"/>
          <w:sz w:val="32"/>
          <w:szCs w:val="32"/>
          <w:rtl/>
          <w14:ligatures w14:val="none"/>
        </w:rPr>
      </w:pPr>
      <w:bookmarkStart w:id="1" w:name="_Hlk204354283"/>
      <w:r w:rsidRPr="0088664B">
        <w:rPr>
          <w:rFonts w:ascii="Traditional Arabic" w:eastAsia="Times New Roman" w:hAnsi="Traditional Arabic" w:cs="Traditional Arabic"/>
          <w:b/>
          <w:bCs/>
          <w:kern w:val="0"/>
          <w:sz w:val="32"/>
          <w:szCs w:val="32"/>
          <w:rtl/>
          <w14:ligatures w14:val="none"/>
        </w:rPr>
        <w:t>نظرية المجتمع الشبكي</w:t>
      </w:r>
      <w:bookmarkEnd w:id="1"/>
    </w:p>
    <w:p w14:paraId="547E3F0C"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b/>
          <w:bCs/>
          <w:kern w:val="0"/>
          <w:sz w:val="28"/>
          <w:szCs w:val="28"/>
          <w:rtl/>
          <w14:ligatures w14:val="none"/>
        </w:rPr>
      </w:pPr>
      <w:r w:rsidRPr="0088664B">
        <w:rPr>
          <w:rFonts w:ascii="Traditional Arabic" w:eastAsia="Times New Roman" w:hAnsi="Traditional Arabic" w:cs="Traditional Arabic"/>
          <w:b/>
          <w:bCs/>
          <w:kern w:val="0"/>
          <w:sz w:val="28"/>
          <w:szCs w:val="28"/>
          <w:rtl/>
          <w14:ligatures w14:val="none"/>
        </w:rPr>
        <w:t xml:space="preserve">مقدمة </w:t>
      </w:r>
    </w:p>
    <w:p w14:paraId="0A459FFB"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rtl/>
          <w14:ligatures w14:val="none"/>
        </w:rPr>
      </w:pPr>
      <w:r w:rsidRPr="0088664B">
        <w:rPr>
          <w:rFonts w:ascii="Traditional Arabic" w:eastAsia="Times New Roman" w:hAnsi="Traditional Arabic" w:cs="Traditional Arabic"/>
          <w:kern w:val="0"/>
          <w:rtl/>
          <w14:ligatures w14:val="none"/>
        </w:rPr>
        <w:t xml:space="preserve">شهد العالم خلال العقود الأخيرة تحولات جذرية في البنية الاجتماعية والاقتصادية والسياسية، نتيجة للثورة المعلوماتية والتكنولوجية المتسارعة. في هذا السياق، برزت نظرية المجتمع الشبكي التي طوّرها عالم الاجتماع الإسباني مانويل </w:t>
      </w:r>
      <w:proofErr w:type="spellStart"/>
      <w:r w:rsidRPr="0088664B">
        <w:rPr>
          <w:rFonts w:ascii="Traditional Arabic" w:eastAsia="Times New Roman" w:hAnsi="Traditional Arabic" w:cs="Traditional Arabic"/>
          <w:kern w:val="0"/>
          <w:rtl/>
          <w14:ligatures w14:val="none"/>
        </w:rPr>
        <w:t>كاستلز</w:t>
      </w:r>
      <w:proofErr w:type="spellEnd"/>
      <w:r w:rsidRPr="0088664B">
        <w:rPr>
          <w:rFonts w:ascii="Traditional Arabic" w:eastAsia="Times New Roman" w:hAnsi="Traditional Arabic" w:cs="Traditional Arabic"/>
          <w:kern w:val="0"/>
          <w:rtl/>
          <w14:ligatures w14:val="none"/>
        </w:rPr>
        <w:t xml:space="preserve"> </w:t>
      </w:r>
      <w:r w:rsidRPr="0088664B">
        <w:rPr>
          <w:rFonts w:ascii="Traditional Arabic" w:eastAsia="Times New Roman" w:hAnsi="Traditional Arabic" w:cs="Traditional Arabic"/>
          <w:kern w:val="0"/>
          <w14:ligatures w14:val="none"/>
        </w:rPr>
        <w:t>Manuel Castells</w:t>
      </w:r>
      <w:r w:rsidRPr="0088664B">
        <w:rPr>
          <w:rFonts w:ascii="Traditional Arabic" w:eastAsia="Times New Roman" w:hAnsi="Traditional Arabic" w:cs="Traditional Arabic"/>
          <w:kern w:val="0"/>
          <w:rtl/>
          <w14:ligatures w14:val="none"/>
        </w:rPr>
        <w:t xml:space="preserve"> باعتبارها إطارًا تحليليًا لفهم التغيرات العميقة في شكل التنظيم الاجتماعي في العصر الرقمي</w:t>
      </w:r>
      <w:r w:rsidRPr="0088664B">
        <w:rPr>
          <w:rFonts w:ascii="Traditional Arabic" w:eastAsia="Times New Roman" w:hAnsi="Traditional Arabic" w:cs="Traditional Arabic"/>
          <w:kern w:val="0"/>
          <w14:ligatures w14:val="none"/>
        </w:rPr>
        <w:t>.</w:t>
      </w:r>
      <w:r w:rsidRPr="0088664B">
        <w:rPr>
          <w:rFonts w:ascii="Traditional Arabic" w:eastAsia="Times New Roman" w:hAnsi="Traditional Arabic" w:cs="Traditional Arabic"/>
          <w:kern w:val="0"/>
          <w:rtl/>
          <w:lang w:bidi="ar-EG"/>
          <w14:ligatures w14:val="none"/>
        </w:rPr>
        <w:t xml:space="preserve"> و</w:t>
      </w:r>
      <w:r w:rsidRPr="0088664B">
        <w:rPr>
          <w:rFonts w:ascii="Traditional Arabic" w:eastAsia="Times New Roman" w:hAnsi="Traditional Arabic" w:cs="Traditional Arabic"/>
          <w:kern w:val="0"/>
          <w:rtl/>
          <w14:ligatures w14:val="none"/>
        </w:rPr>
        <w:t>ترتكز هذه النظرية على فكرة أن البنية الأساسية للمجتمعات الحديثة لم تعد تعتمد فقط على المؤسسات التقليدية، بل أصبحت تقوم على شبكات مترابطة تديرها المعلومات والتكنولوجيا، وتُعيد تشكيل طرق التواصل والعمل والسلطة والثقافة (الغزواني، 2020، 145). وفي هذا المجتمع الجديد، تحل الشبكات الرقمية محل الهياكل الهرمية القديمة، مما يؤدي إلى نشوء أنماط جديدة من العلاقات الاجتماعية والاقتصادية تتجاوز حدود الزمان والمكان</w:t>
      </w:r>
      <w:r w:rsidRPr="0088664B">
        <w:rPr>
          <w:rFonts w:ascii="Traditional Arabic" w:eastAsia="Times New Roman" w:hAnsi="Traditional Arabic" w:cs="Traditional Arabic"/>
          <w:kern w:val="0"/>
          <w14:ligatures w14:val="none"/>
        </w:rPr>
        <w:t>.</w:t>
      </w:r>
    </w:p>
    <w:p w14:paraId="2C1713E3"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rtl/>
          <w14:ligatures w14:val="none"/>
        </w:rPr>
      </w:pPr>
      <w:r w:rsidRPr="0088664B">
        <w:rPr>
          <w:rFonts w:ascii="Traditional Arabic" w:eastAsia="Times New Roman" w:hAnsi="Traditional Arabic" w:cs="Traditional Arabic"/>
          <w:kern w:val="0"/>
          <w:rtl/>
          <w14:ligatures w14:val="none"/>
        </w:rPr>
        <w:t>يتناول هذا المبحث نظرية المجتمع الشبكي من حيث مفاهيمها الرئيسية، وأسسها النظرية، وتأثيرها على الواقع المعاصر، مع تسليط الضوء على التحولات التي أحدثتها في فهمنا للهوية، والسياسة، والإنتاج، والتفاعل الاجتماعي</w:t>
      </w:r>
      <w:r w:rsidRPr="0088664B">
        <w:rPr>
          <w:rFonts w:ascii="Traditional Arabic" w:eastAsia="Times New Roman" w:hAnsi="Traditional Arabic" w:cs="Traditional Arabic"/>
          <w:kern w:val="0"/>
          <w14:ligatures w14:val="none"/>
        </w:rPr>
        <w:t>.</w:t>
      </w:r>
    </w:p>
    <w:p w14:paraId="0C62ABAF"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b/>
          <w:bCs/>
          <w:kern w:val="0"/>
          <w:sz w:val="28"/>
          <w:szCs w:val="28"/>
          <w:rtl/>
          <w14:ligatures w14:val="none"/>
        </w:rPr>
      </w:pPr>
      <w:r w:rsidRPr="0088664B">
        <w:rPr>
          <w:rFonts w:ascii="Traditional Arabic" w:eastAsia="Times New Roman" w:hAnsi="Traditional Arabic" w:cs="Traditional Arabic"/>
          <w:b/>
          <w:bCs/>
          <w:kern w:val="0"/>
          <w:sz w:val="28"/>
          <w:szCs w:val="28"/>
          <w:rtl/>
          <w14:ligatures w14:val="none"/>
        </w:rPr>
        <w:t xml:space="preserve">التعريف العام بالنظرية </w:t>
      </w:r>
    </w:p>
    <w:p w14:paraId="4060FF3D" w14:textId="77777777" w:rsidR="004534B6" w:rsidRPr="0088664B" w:rsidRDefault="004534B6" w:rsidP="0088664B">
      <w:pPr>
        <w:bidi/>
        <w:spacing w:before="100" w:beforeAutospacing="1" w:after="100" w:afterAutospacing="1" w:line="360" w:lineRule="auto"/>
        <w:jc w:val="both"/>
        <w:rPr>
          <w:rFonts w:ascii="Traditional Arabic" w:eastAsia="Calibri" w:hAnsi="Traditional Arabic" w:cs="Traditional Arabic"/>
          <w:kern w:val="0"/>
          <w:rtl/>
          <w14:ligatures w14:val="none"/>
        </w:rPr>
      </w:pPr>
      <w:r w:rsidRPr="0088664B">
        <w:rPr>
          <w:rFonts w:ascii="Traditional Arabic" w:eastAsia="Times New Roman" w:hAnsi="Traditional Arabic" w:cs="Traditional Arabic"/>
          <w:kern w:val="0"/>
          <w:rtl/>
          <w14:ligatures w14:val="none"/>
        </w:rPr>
        <w:t xml:space="preserve">تُعدّ نظرية المجتمع الشبكي من النظريات المعاصرة في علم الاجتماع والاتصال، وقد طوّرها مانويل </w:t>
      </w:r>
      <w:proofErr w:type="spellStart"/>
      <w:r w:rsidRPr="0088664B">
        <w:rPr>
          <w:rFonts w:ascii="Traditional Arabic" w:eastAsia="Times New Roman" w:hAnsi="Traditional Arabic" w:cs="Traditional Arabic"/>
          <w:kern w:val="0"/>
          <w:rtl/>
          <w14:ligatures w14:val="none"/>
        </w:rPr>
        <w:t>كاستلز</w:t>
      </w:r>
      <w:proofErr w:type="spellEnd"/>
      <w:r w:rsidRPr="0088664B">
        <w:rPr>
          <w:rFonts w:ascii="Traditional Arabic" w:eastAsia="Times New Roman" w:hAnsi="Traditional Arabic" w:cs="Traditional Arabic"/>
          <w:kern w:val="0"/>
          <w:rtl/>
          <w:lang w:bidi="ar-EG"/>
          <w14:ligatures w14:val="none"/>
        </w:rPr>
        <w:t xml:space="preserve">، حيث طرح من خلالها </w:t>
      </w:r>
      <w:r w:rsidRPr="0088664B">
        <w:rPr>
          <w:rFonts w:ascii="Traditional Arabic" w:eastAsia="Times New Roman" w:hAnsi="Traditional Arabic" w:cs="Traditional Arabic"/>
          <w:kern w:val="0"/>
          <w:rtl/>
          <w14:ligatures w14:val="none"/>
        </w:rPr>
        <w:t>تصورًا جديدًا لطبيعة البنية الاجتماعية في ظل تحولات العصر الرقمي، حيث أصبح التنظيم الشبكي هو الشكل المهيمن على مختلف أوجه الحياة الاقتصادية، والسياسية، والثقافية، والاجتماعية</w:t>
      </w:r>
      <w:r w:rsidRPr="0088664B">
        <w:rPr>
          <w:rFonts w:ascii="Traditional Arabic" w:eastAsia="Times New Roman" w:hAnsi="Traditional Arabic" w:cs="Traditional Arabic"/>
          <w:kern w:val="0"/>
          <w14:ligatures w14:val="none"/>
        </w:rPr>
        <w:t>.</w:t>
      </w:r>
      <w:r w:rsidRPr="0088664B">
        <w:rPr>
          <w:rFonts w:ascii="Traditional Arabic" w:eastAsia="Times New Roman" w:hAnsi="Traditional Arabic" w:cs="Traditional Arabic"/>
          <w:kern w:val="0"/>
          <w:rtl/>
          <w14:ligatures w14:val="none"/>
        </w:rPr>
        <w:t xml:space="preserve"> ويشير </w:t>
      </w:r>
      <w:proofErr w:type="spellStart"/>
      <w:r w:rsidRPr="0088664B">
        <w:rPr>
          <w:rFonts w:ascii="Traditional Arabic" w:eastAsia="Times New Roman" w:hAnsi="Traditional Arabic" w:cs="Traditional Arabic"/>
          <w:kern w:val="0"/>
          <w:rtl/>
          <w14:ligatures w14:val="none"/>
        </w:rPr>
        <w:t>كاستلز</w:t>
      </w:r>
      <w:proofErr w:type="spellEnd"/>
      <w:r w:rsidRPr="0088664B">
        <w:rPr>
          <w:rFonts w:ascii="Traditional Arabic" w:eastAsia="Times New Roman" w:hAnsi="Traditional Arabic" w:cs="Traditional Arabic"/>
          <w:kern w:val="0"/>
          <w:rtl/>
          <w14:ligatures w14:val="none"/>
        </w:rPr>
        <w:t xml:space="preserve"> إلى أن المجتمع المعاصر لا تُفهم خصائصه من خلال الهياكل التقليدية فقط، بل يجب النظر إليه بوصفه "مجتمعًا شبكيًا"، تتشكل بنيته الأساسية من خلال شبكات الاتصال الرقمي، التي تسهم في إعادة تشكيل العلاقات الاجتماعية، وإعادة تنظيم القوى والمؤسسات، ونقل السلطة من الأطر المركزية إلى الهياكل الشبكية اللامركزية</w:t>
      </w:r>
      <w:r w:rsidRPr="0088664B">
        <w:rPr>
          <w:rFonts w:ascii="Traditional Arabic" w:eastAsia="Calibri" w:hAnsi="Traditional Arabic" w:cs="Traditional Arabic"/>
          <w:kern w:val="0"/>
          <w14:ligatures w14:val="none"/>
        </w:rPr>
        <w:t>(</w:t>
      </w:r>
      <w:r w:rsidRPr="0088664B">
        <w:rPr>
          <w:rFonts w:ascii="Traditional Arabic" w:eastAsia="Calibri" w:hAnsi="Traditional Arabic" w:cs="Traditional Arabic"/>
          <w:color w:val="222222"/>
          <w:kern w:val="0"/>
          <w:shd w:val="clear" w:color="auto" w:fill="FFFFFF"/>
          <w14:ligatures w14:val="none"/>
        </w:rPr>
        <w:t>Castells, 1996</w:t>
      </w:r>
      <w:r w:rsidRPr="0088664B">
        <w:rPr>
          <w:rFonts w:ascii="Traditional Arabic" w:eastAsia="Calibri" w:hAnsi="Traditional Arabic" w:cs="Traditional Arabic"/>
          <w:kern w:val="0"/>
          <w14:ligatures w14:val="none"/>
        </w:rPr>
        <w:t>)</w:t>
      </w:r>
      <w:r w:rsidRPr="0088664B">
        <w:rPr>
          <w:rFonts w:ascii="Traditional Arabic" w:eastAsia="Times New Roman" w:hAnsi="Traditional Arabic" w:cs="Traditional Arabic"/>
          <w:kern w:val="0"/>
          <w14:ligatures w14:val="none"/>
        </w:rPr>
        <w:t xml:space="preserve"> </w:t>
      </w:r>
      <w:r w:rsidRPr="0088664B">
        <w:rPr>
          <w:rFonts w:ascii="Traditional Arabic" w:eastAsia="Times New Roman" w:hAnsi="Traditional Arabic" w:cs="Traditional Arabic"/>
          <w:kern w:val="0"/>
          <w:rtl/>
          <w14:ligatures w14:val="none"/>
        </w:rPr>
        <w:t xml:space="preserve">، لاسيما وأن </w:t>
      </w:r>
      <w:r w:rsidRPr="0088664B">
        <w:rPr>
          <w:rFonts w:ascii="Traditional Arabic" w:eastAsia="Calibri" w:hAnsi="Traditional Arabic" w:cs="Traditional Arabic"/>
          <w:kern w:val="0"/>
          <w:rtl/>
          <w14:ligatures w14:val="none"/>
        </w:rPr>
        <w:t>الثورة التكنولوجية، وخاصة تكنولوجيا المعلومات والاتصالات، قد أعادت تشكيل البنى الاجتماعية، بحيث أصبحت </w:t>
      </w:r>
      <w:r w:rsidRPr="0088664B">
        <w:rPr>
          <w:rFonts w:ascii="Traditional Arabic" w:eastAsia="Calibri" w:hAnsi="Traditional Arabic" w:cs="Traditional Arabic"/>
          <w:b/>
          <w:bCs/>
          <w:kern w:val="0"/>
          <w:rtl/>
          <w14:ligatures w14:val="none"/>
        </w:rPr>
        <w:t>الشبكات</w:t>
      </w:r>
      <w:r w:rsidRPr="0088664B">
        <w:rPr>
          <w:rFonts w:ascii="Traditional Arabic" w:eastAsia="Calibri" w:hAnsi="Traditional Arabic" w:cs="Traditional Arabic"/>
          <w:kern w:val="0"/>
          <w:rtl/>
          <w14:ligatures w14:val="none"/>
        </w:rPr>
        <w:t> </w:t>
      </w:r>
      <w:r w:rsidRPr="0088664B">
        <w:rPr>
          <w:rFonts w:ascii="Traditional Arabic" w:eastAsia="Calibri" w:hAnsi="Traditional Arabic" w:cs="Traditional Arabic"/>
          <w:kern w:val="0"/>
          <w14:ligatures w14:val="none"/>
        </w:rPr>
        <w:t xml:space="preserve">(Networks) </w:t>
      </w:r>
      <w:r w:rsidRPr="0088664B">
        <w:rPr>
          <w:rFonts w:ascii="Traditional Arabic" w:eastAsia="Calibri" w:hAnsi="Traditional Arabic" w:cs="Traditional Arabic"/>
          <w:kern w:val="0"/>
          <w:rtl/>
          <w14:ligatures w14:val="none"/>
        </w:rPr>
        <w:t xml:space="preserve"> هي النموذج المهيمن على التنظيم الاجتماعي بدلاً من الهياكل الهرمية التقليدية</w:t>
      </w:r>
      <w:r w:rsidRPr="0088664B">
        <w:rPr>
          <w:rFonts w:ascii="Traditional Arabic" w:eastAsia="Calibri" w:hAnsi="Traditional Arabic" w:cs="Traditional Arabic"/>
          <w:kern w:val="0"/>
          <w14:ligatures w14:val="none"/>
        </w:rPr>
        <w:t>(</w:t>
      </w:r>
      <w:r w:rsidRPr="0088664B">
        <w:rPr>
          <w:rFonts w:ascii="Traditional Arabic" w:eastAsia="Calibri" w:hAnsi="Traditional Arabic" w:cs="Traditional Arabic"/>
          <w:color w:val="222222"/>
          <w:kern w:val="0"/>
          <w:shd w:val="clear" w:color="auto" w:fill="FFFFFF"/>
          <w14:ligatures w14:val="none"/>
        </w:rPr>
        <w:t>Castells, 2000, 693</w:t>
      </w:r>
      <w:r w:rsidRPr="0088664B">
        <w:rPr>
          <w:rFonts w:ascii="Traditional Arabic" w:eastAsia="Calibri" w:hAnsi="Traditional Arabic" w:cs="Traditional Arabic"/>
          <w:kern w:val="0"/>
          <w14:ligatures w14:val="none"/>
        </w:rPr>
        <w:t>)</w:t>
      </w:r>
      <w:r w:rsidRPr="0088664B">
        <w:rPr>
          <w:rFonts w:ascii="Traditional Arabic" w:eastAsia="Calibri" w:hAnsi="Traditional Arabic" w:cs="Traditional Arabic"/>
          <w:kern w:val="0"/>
          <w:rtl/>
          <w14:ligatures w14:val="none"/>
        </w:rPr>
        <w:t xml:space="preserve">. </w:t>
      </w:r>
    </w:p>
    <w:p w14:paraId="642C9682" w14:textId="1899C279" w:rsidR="004534B6" w:rsidRPr="0088664B" w:rsidRDefault="004534B6" w:rsidP="0088664B">
      <w:pPr>
        <w:bidi/>
        <w:spacing w:before="100" w:beforeAutospacing="1" w:after="100" w:afterAutospacing="1"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lastRenderedPageBreak/>
        <w:t xml:space="preserve">وبشكل عام، يرتبط صعود هذا النوع من المجتمعات بثلاث عمليات متداخلة: الثورة التكنولوجية في مجال تكنولوجيا المعلومات، والتحول نحو الاقتصاد المعرفي العالمي، وتزايد أهمية شبكات التواصل في الحياة اليومية. وتؤكد النظرية أن الشبكات الرقمية لا تؤدي إلى تفكيك المجتمع، بل إلى إعادة بنائه ضمن نمط جديد من "الفضاء الشبكي" </w:t>
      </w:r>
      <w:r w:rsidRPr="0088664B">
        <w:rPr>
          <w:rFonts w:ascii="Traditional Arabic" w:eastAsia="Calibri" w:hAnsi="Traditional Arabic" w:cs="Traditional Arabic"/>
          <w:kern w:val="0"/>
          <w14:ligatures w14:val="none"/>
        </w:rPr>
        <w:t xml:space="preserve">" (Networked </w:t>
      </w:r>
      <w:r w:rsidR="00B843C6" w:rsidRPr="0088664B">
        <w:rPr>
          <w:rFonts w:ascii="Traditional Arabic" w:eastAsia="Calibri" w:hAnsi="Traditional Arabic" w:cs="Traditional Arabic"/>
          <w:kern w:val="0"/>
          <w14:ligatures w14:val="none"/>
        </w:rPr>
        <w:t xml:space="preserve">space) </w:t>
      </w:r>
      <w:r w:rsidR="00B843C6" w:rsidRPr="0088664B">
        <w:rPr>
          <w:rFonts w:ascii="Traditional Arabic" w:eastAsia="Calibri" w:hAnsi="Traditional Arabic" w:cs="Traditional Arabic" w:hint="cs"/>
          <w:kern w:val="0"/>
          <w:rtl/>
          <w14:ligatures w14:val="none"/>
        </w:rPr>
        <w:t>الذي</w:t>
      </w:r>
      <w:r w:rsidRPr="0088664B">
        <w:rPr>
          <w:rFonts w:ascii="Traditional Arabic" w:eastAsia="Calibri" w:hAnsi="Traditional Arabic" w:cs="Traditional Arabic"/>
          <w:kern w:val="0"/>
          <w:rtl/>
          <w14:ligatures w14:val="none"/>
        </w:rPr>
        <w:t xml:space="preserve"> تتداخل فيه الأبعاد المحلية والعالمية، ويتحول فيه الزمن إلى "زمن بلا زمان" </w:t>
      </w:r>
      <w:r w:rsidRPr="0088664B">
        <w:rPr>
          <w:rFonts w:ascii="Traditional Arabic" w:eastAsia="Calibri" w:hAnsi="Traditional Arabic" w:cs="Traditional Arabic"/>
          <w:kern w:val="0"/>
          <w14:ligatures w14:val="none"/>
        </w:rPr>
        <w:t>Timeless time</w:t>
      </w:r>
      <w:r w:rsidRPr="0088664B">
        <w:rPr>
          <w:rFonts w:ascii="Traditional Arabic" w:eastAsia="Calibri" w:hAnsi="Traditional Arabic" w:cs="Traditional Arabic"/>
          <w:kern w:val="0"/>
          <w:rtl/>
          <w14:ligatures w14:val="none"/>
        </w:rPr>
        <w:t xml:space="preserve">، نتيجة للتسارع الرقمي وتقلص الحدود الزمنية في العمليات </w:t>
      </w:r>
      <w:r w:rsidR="00B843C6" w:rsidRPr="0088664B">
        <w:rPr>
          <w:rFonts w:ascii="Traditional Arabic" w:eastAsia="Calibri" w:hAnsi="Traditional Arabic" w:cs="Traditional Arabic" w:hint="cs"/>
          <w:kern w:val="0"/>
          <w:rtl/>
          <w14:ligatures w14:val="none"/>
        </w:rPr>
        <w:t>الاجتماعية</w:t>
      </w:r>
      <w:r w:rsidR="00B843C6" w:rsidRP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color w:val="222222"/>
          <w:kern w:val="0"/>
          <w:shd w:val="clear" w:color="auto" w:fill="FFFFFF"/>
          <w14:ligatures w14:val="none"/>
        </w:rPr>
        <w:t>Castells, 2000, 693</w:t>
      </w:r>
      <w:r w:rsidRPr="0088664B">
        <w:rPr>
          <w:rFonts w:ascii="Traditional Arabic" w:eastAsia="Calibri" w:hAnsi="Traditional Arabic" w:cs="Traditional Arabic"/>
          <w:kern w:val="0"/>
          <w14:ligatures w14:val="none"/>
        </w:rPr>
        <w:t>).</w:t>
      </w:r>
    </w:p>
    <w:p w14:paraId="1D96E0C8" w14:textId="1F9C7C10" w:rsidR="004534B6" w:rsidRPr="0088664B" w:rsidRDefault="004534B6" w:rsidP="0088664B">
      <w:pPr>
        <w:bidi/>
        <w:spacing w:before="100" w:beforeAutospacing="1" w:after="100" w:afterAutospacing="1"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يؤكد </w:t>
      </w:r>
      <w:proofErr w:type="spellStart"/>
      <w:r w:rsidRPr="0088664B">
        <w:rPr>
          <w:rFonts w:ascii="Traditional Arabic" w:eastAsia="Calibri" w:hAnsi="Traditional Arabic" w:cs="Traditional Arabic"/>
          <w:kern w:val="0"/>
          <w:rtl/>
          <w14:ligatures w14:val="none"/>
        </w:rPr>
        <w:t>كاستيلز</w:t>
      </w:r>
      <w:proofErr w:type="spellEnd"/>
      <w:r w:rsidRPr="0088664B">
        <w:rPr>
          <w:rFonts w:ascii="Traditional Arabic" w:eastAsia="Calibri" w:hAnsi="Traditional Arabic" w:cs="Traditional Arabic"/>
          <w:kern w:val="0"/>
          <w:rtl/>
          <w14:ligatures w14:val="none"/>
        </w:rPr>
        <w:t xml:space="preserve"> أن العولمة تمثل العامل الأساسي المسؤول عن نشر المجتمع الشبكي على نطاق واسع، حيث تساهم تكنولوجيات الاتصال الحديثة في تعقيد البنى الاجتماعية وتشغيل حالة الشبكة المعقدة. ويرى أن عملية الانتقال من الدولة القومية إلى حالة الشبكة ليست مجرد تحول تقني فحسب، بل هي عملية تنظيمية وسياسية مدفوعة بعوامل متعددة. لذلك، يمكن اعتبار العولمة كوسيلة أو إطار يشير إلى ظهور وانتشار مجتمع الشبكة في العصر الحالي</w:t>
      </w:r>
      <w:r w:rsidRP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kern w:val="0"/>
          <w:rtl/>
          <w:lang w:bidi="ar-EG"/>
          <w14:ligatures w14:val="none"/>
        </w:rPr>
        <w:t>(</w:t>
      </w:r>
      <w:r w:rsidRPr="0088664B">
        <w:rPr>
          <w:rFonts w:ascii="Traditional Arabic" w:eastAsia="Calibri" w:hAnsi="Traditional Arabic" w:cs="Traditional Arabic"/>
          <w:color w:val="222222"/>
          <w:kern w:val="0"/>
          <w:shd w:val="clear" w:color="auto" w:fill="FFFFFF"/>
          <w14:ligatures w14:val="none"/>
        </w:rPr>
        <w:t>Carnoy &amp; Castells</w:t>
      </w:r>
      <w:r w:rsidR="00B843C6" w:rsidRPr="0088664B">
        <w:rPr>
          <w:rFonts w:ascii="Traditional Arabic" w:eastAsia="Calibri" w:hAnsi="Traditional Arabic" w:cs="Traditional Arabic"/>
          <w:color w:val="222222"/>
          <w:kern w:val="0"/>
          <w:shd w:val="clear" w:color="auto" w:fill="FFFFFF"/>
          <w14:ligatures w14:val="none"/>
        </w:rPr>
        <w:t>, 2001</w:t>
      </w:r>
      <w:r w:rsidRPr="0088664B">
        <w:rPr>
          <w:rFonts w:ascii="Traditional Arabic" w:eastAsia="Calibri" w:hAnsi="Traditional Arabic" w:cs="Traditional Arabic"/>
          <w:kern w:val="0"/>
          <w:rtl/>
          <w:lang w:bidi="ar-EG"/>
          <w14:ligatures w14:val="none"/>
        </w:rPr>
        <w:t>)</w:t>
      </w:r>
      <w:r w:rsidRPr="0088664B">
        <w:rPr>
          <w:rFonts w:ascii="Traditional Arabic" w:eastAsia="Calibri" w:hAnsi="Traditional Arabic" w:cs="Traditional Arabic"/>
          <w:kern w:val="0"/>
          <w:rtl/>
          <w14:ligatures w14:val="none"/>
        </w:rPr>
        <w:t>.</w:t>
      </w:r>
    </w:p>
    <w:p w14:paraId="403A0D2E" w14:textId="77777777" w:rsidR="004534B6" w:rsidRPr="0088664B" w:rsidRDefault="004534B6" w:rsidP="0088664B">
      <w:pPr>
        <w:bidi/>
        <w:spacing w:before="100" w:beforeAutospacing="1" w:after="100" w:afterAutospacing="1" w:line="360" w:lineRule="auto"/>
        <w:jc w:val="both"/>
        <w:outlineLvl w:val="2"/>
        <w:rPr>
          <w:rFonts w:ascii="Traditional Arabic" w:eastAsia="Calibri" w:hAnsi="Traditional Arabic" w:cs="Traditional Arabic"/>
          <w:kern w:val="0"/>
          <w:sz w:val="28"/>
          <w:szCs w:val="28"/>
          <w:rtl/>
          <w14:ligatures w14:val="none"/>
        </w:rPr>
      </w:pPr>
      <w:r w:rsidRPr="0088664B">
        <w:rPr>
          <w:rFonts w:ascii="Traditional Arabic" w:eastAsia="Calibri" w:hAnsi="Traditional Arabic" w:cs="Traditional Arabic"/>
          <w:b/>
          <w:bCs/>
          <w:kern w:val="0"/>
          <w:sz w:val="28"/>
          <w:szCs w:val="28"/>
          <w:rtl/>
          <w14:ligatures w14:val="none"/>
        </w:rPr>
        <w:t>السياق التاريخي لنشأة نظرية المجتمع الشبكي</w:t>
      </w:r>
    </w:p>
    <w:p w14:paraId="0E188437" w14:textId="3F266B14" w:rsidR="004534B6" w:rsidRPr="0088664B" w:rsidRDefault="004534B6" w:rsidP="0088664B">
      <w:pPr>
        <w:bidi/>
        <w:spacing w:before="100" w:beforeAutospacing="1" w:after="100" w:afterAutospacing="1"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ظهرت نظرية المجتمع الشبكي في سياق تاريخي اتسم بتحولات بنيوية عميقة في البنية الاقتصادية والاجتماعية والثقافية للعالم، لا سيما منذ نهايات القرن العشرين. وقد ارتبطت هذه التحولات ارتباطًا وثيقًا بالانتقال من الاقتصاد الصناعي التقليدي إلى ما يُعرف </w:t>
      </w:r>
      <w:r w:rsidR="00B843C6" w:rsidRPr="0088664B">
        <w:rPr>
          <w:rFonts w:ascii="Traditional Arabic" w:eastAsia="Calibri" w:hAnsi="Traditional Arabic" w:cs="Traditional Arabic" w:hint="cs"/>
          <w:kern w:val="0"/>
          <w:rtl/>
          <w14:ligatures w14:val="none"/>
        </w:rPr>
        <w:t xml:space="preserve">بـ </w:t>
      </w:r>
      <w:r w:rsidR="00B843C6" w:rsidRPr="0088664B">
        <w:rPr>
          <w:rFonts w:ascii="Traditional Arabic" w:eastAsia="Calibri" w:hAnsi="Traditional Arabic" w:cs="Traditional Arabic" w:hint="eastAsia"/>
          <w:kern w:val="0"/>
          <w:rtl/>
          <w14:ligatures w14:val="none"/>
        </w:rPr>
        <w:t>“</w:t>
      </w:r>
      <w:r w:rsidRPr="0088664B">
        <w:rPr>
          <w:rFonts w:ascii="Traditional Arabic" w:eastAsia="Calibri" w:hAnsi="Traditional Arabic" w:cs="Traditional Arabic"/>
          <w:kern w:val="0"/>
          <w:rtl/>
          <w14:ligatures w14:val="none"/>
        </w:rPr>
        <w:t xml:space="preserve">الاقتصاد المعرفي" أو "اقتصاد المعلومات"، والذي يعتمد على إنتاج المعرفة وتداولها بوصفها المورد الأهم للنمو الاقتصادي والاجتماعي. وقد تزامن هذا التحول مع الثورة التكنولوجية الثالثة، وتحديدًا في مجال تكنولوجيا المعلومات والاتصالات، التي بدأت في السبعينيات وتسارعت بشكل حاد خلال عقدي الثمانينيات </w:t>
      </w:r>
      <w:r w:rsidR="00B843C6" w:rsidRPr="0088664B">
        <w:rPr>
          <w:rFonts w:ascii="Traditional Arabic" w:eastAsia="Calibri" w:hAnsi="Traditional Arabic" w:cs="Traditional Arabic" w:hint="cs"/>
          <w:kern w:val="0"/>
          <w:rtl/>
          <w14:ligatures w14:val="none"/>
        </w:rPr>
        <w:t>والتسعينيات</w:t>
      </w:r>
      <w:r w:rsidR="00B843C6" w:rsidRPr="0088664B">
        <w:rPr>
          <w:rFonts w:ascii="Traditional Arabic" w:eastAsia="Times New Roman" w:hAnsi="Traditional Arabic" w:cs="Traditional Arabic"/>
          <w:color w:val="222222"/>
          <w:kern w:val="0"/>
          <w:shd w:val="clear" w:color="auto" w:fill="FFFFFF"/>
          <w14:ligatures w14:val="none"/>
        </w:rPr>
        <w:t xml:space="preserve"> (</w:t>
      </w:r>
      <w:r w:rsidRPr="0088664B">
        <w:rPr>
          <w:rFonts w:ascii="Traditional Arabic" w:eastAsia="Times New Roman" w:hAnsi="Traditional Arabic" w:cs="Traditional Arabic"/>
          <w:color w:val="222222"/>
          <w:kern w:val="0"/>
          <w:shd w:val="clear" w:color="auto" w:fill="FFFFFF"/>
          <w14:ligatures w14:val="none"/>
        </w:rPr>
        <w:t>Castells, 2003)</w:t>
      </w:r>
      <w:r w:rsidRPr="0088664B">
        <w:rPr>
          <w:rFonts w:ascii="Traditional Arabic" w:eastAsia="Calibri" w:hAnsi="Traditional Arabic" w:cs="Traditional Arabic"/>
          <w:kern w:val="0"/>
          <w:rtl/>
          <w14:ligatures w14:val="none"/>
        </w:rPr>
        <w:t xml:space="preserve">. وقد كان لظهور الحواسيب الشخصية، والإنترنت، والأقمار الصناعية، والهواتف المحمولة، دورٌ حاسم في إعادة تشكيل أنماط التفاعل الاجتماعي والاقتصادي، إذ سمحت هذه التقنيات بإقامة شبكات واسعة وعابرة للحدود، تجمع بين الأفراد والمؤسسات في فضاء رقمي مشترك، متجاوزة القيود الزمانية والمكانية التقليدية. وقد رأى </w:t>
      </w:r>
      <w:proofErr w:type="spellStart"/>
      <w:r w:rsidRPr="0088664B">
        <w:rPr>
          <w:rFonts w:ascii="Traditional Arabic" w:eastAsia="Calibri" w:hAnsi="Traditional Arabic" w:cs="Traditional Arabic"/>
          <w:kern w:val="0"/>
          <w:rtl/>
          <w14:ligatures w14:val="none"/>
        </w:rPr>
        <w:t>كاستلز</w:t>
      </w:r>
      <w:proofErr w:type="spellEnd"/>
      <w:r w:rsidRPr="0088664B">
        <w:rPr>
          <w:rFonts w:ascii="Traditional Arabic" w:eastAsia="Calibri" w:hAnsi="Traditional Arabic" w:cs="Traditional Arabic"/>
          <w:kern w:val="0"/>
          <w:rtl/>
          <w14:ligatures w14:val="none"/>
        </w:rPr>
        <w:t xml:space="preserve"> في هذه التغيرات تحوّلًا نوعيًّا في بنية المجتمع ذاته، وليس مجرد تطور تقني، فطرح مفهوم "المجتمع الشبكي" بوصفه المرحلة التاريخية الجديدة التي تتأسس على منطق الشبكات الرقمية، لا على منطق المركزية الصناعية أو البيروقراطية </w:t>
      </w:r>
      <w:r w:rsidR="00B843C6" w:rsidRPr="0088664B">
        <w:rPr>
          <w:rFonts w:ascii="Traditional Arabic" w:eastAsia="Calibri" w:hAnsi="Traditional Arabic" w:cs="Traditional Arabic" w:hint="cs"/>
          <w:kern w:val="0"/>
          <w:rtl/>
          <w14:ligatures w14:val="none"/>
        </w:rPr>
        <w:t>التقليدية</w:t>
      </w:r>
      <w:r w:rsidR="00B843C6" w:rsidRPr="0088664B">
        <w:rPr>
          <w:rFonts w:ascii="Traditional Arabic" w:eastAsia="Times New Roman" w:hAnsi="Traditional Arabic" w:cs="Traditional Arabic"/>
          <w:color w:val="222222"/>
          <w:kern w:val="0"/>
          <w:shd w:val="clear" w:color="auto" w:fill="FFFFFF"/>
          <w14:ligatures w14:val="none"/>
        </w:rPr>
        <w:t xml:space="preserve"> (</w:t>
      </w:r>
      <w:r w:rsidRPr="0088664B">
        <w:rPr>
          <w:rFonts w:ascii="Traditional Arabic" w:eastAsia="Times New Roman" w:hAnsi="Traditional Arabic" w:cs="Traditional Arabic"/>
          <w:color w:val="222222"/>
          <w:kern w:val="0"/>
          <w:shd w:val="clear" w:color="auto" w:fill="FFFFFF"/>
          <w14:ligatures w14:val="none"/>
        </w:rPr>
        <w:t>Castells, 2006)</w:t>
      </w:r>
      <w:r w:rsidRPr="0088664B">
        <w:rPr>
          <w:rFonts w:ascii="Traditional Arabic" w:eastAsia="Calibri" w:hAnsi="Traditional Arabic" w:cs="Traditional Arabic"/>
          <w:kern w:val="0"/>
          <w:rtl/>
          <w14:ligatures w14:val="none"/>
        </w:rPr>
        <w:t>.</w:t>
      </w:r>
    </w:p>
    <w:p w14:paraId="5D94F809" w14:textId="19BB302F" w:rsidR="004534B6" w:rsidRPr="0088664B" w:rsidRDefault="004534B6" w:rsidP="0088664B">
      <w:pPr>
        <w:bidi/>
        <w:spacing w:before="100" w:beforeAutospacing="1" w:after="100" w:afterAutospacing="1"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كما أن هذا السياق التاريخي تزامن مع التحول </w:t>
      </w:r>
      <w:proofErr w:type="spellStart"/>
      <w:r w:rsidRPr="0088664B">
        <w:rPr>
          <w:rFonts w:ascii="Traditional Arabic" w:eastAsia="Calibri" w:hAnsi="Traditional Arabic" w:cs="Traditional Arabic"/>
          <w:kern w:val="0"/>
          <w:rtl/>
          <w14:ligatures w14:val="none"/>
        </w:rPr>
        <w:t>النيوليبرالي</w:t>
      </w:r>
      <w:proofErr w:type="spellEnd"/>
      <w:r w:rsidRPr="0088664B">
        <w:rPr>
          <w:rFonts w:ascii="Traditional Arabic" w:eastAsia="Calibri" w:hAnsi="Traditional Arabic" w:cs="Traditional Arabic"/>
          <w:kern w:val="0"/>
          <w:rtl/>
          <w14:ligatures w14:val="none"/>
        </w:rPr>
        <w:t xml:space="preserve"> في الاقتصاد العالمي، وارتفاع النزعة نحو العولمة، والتفكيك المتزايد للدولة القومية في مقابل تنامي دور الفاعلين غير الدوليين (مثل الشركات متعددة الجنسيات، والمؤسسات الرقمية، والحركات الاجتماعية العابرة للقارات). وقد مثّلت هذه التحولات بيئة مولّدة لنمط اجتماعي جديد، لا تُفهم ملامحه إلا من خلال الشبكات بوصفها النمط التنظيمي المهيمن في هذا </w:t>
      </w:r>
      <w:r w:rsidR="00B843C6" w:rsidRPr="0088664B">
        <w:rPr>
          <w:rFonts w:ascii="Traditional Arabic" w:eastAsia="Calibri" w:hAnsi="Traditional Arabic" w:cs="Traditional Arabic" w:hint="cs"/>
          <w:kern w:val="0"/>
          <w:rtl/>
          <w14:ligatures w14:val="none"/>
        </w:rPr>
        <w:t>العصر</w:t>
      </w:r>
      <w:r w:rsidR="00B843C6" w:rsidRPr="0088664B">
        <w:rPr>
          <w:rFonts w:ascii="Traditional Arabic" w:eastAsia="Times New Roman" w:hAnsi="Traditional Arabic" w:cs="Traditional Arabic" w:hint="cs"/>
          <w:kern w:val="0"/>
          <w:rtl/>
          <w:lang w:bidi="ar-EG"/>
          <w14:ligatures w14:val="none"/>
        </w:rPr>
        <w:t xml:space="preserve"> </w:t>
      </w:r>
      <w:r w:rsidR="00B843C6" w:rsidRPr="0088664B">
        <w:rPr>
          <w:rFonts w:ascii="Traditional Arabic" w:eastAsia="Times New Roman" w:hAnsi="Traditional Arabic" w:cs="Traditional Arabic"/>
          <w:kern w:val="0"/>
          <w:rtl/>
          <w:lang w:bidi="ar-EG"/>
          <w14:ligatures w14:val="none"/>
        </w:rPr>
        <w:t>(</w:t>
      </w:r>
      <w:r w:rsidRPr="0088664B">
        <w:rPr>
          <w:rFonts w:ascii="Traditional Arabic" w:eastAsia="Times New Roman" w:hAnsi="Traditional Arabic" w:cs="Traditional Arabic"/>
          <w:kern w:val="0"/>
          <w:rtl/>
          <w:lang w:bidi="ar-EG"/>
          <w14:ligatures w14:val="none"/>
        </w:rPr>
        <w:t>زاوي، 2024)</w:t>
      </w:r>
      <w:r w:rsidRPr="0088664B">
        <w:rPr>
          <w:rFonts w:ascii="Traditional Arabic" w:eastAsia="Calibri" w:hAnsi="Traditional Arabic" w:cs="Traditional Arabic"/>
          <w:kern w:val="0"/>
          <w14:ligatures w14:val="none"/>
        </w:rPr>
        <w:t>.</w:t>
      </w:r>
    </w:p>
    <w:p w14:paraId="36FC6B1B" w14:textId="08671F16" w:rsidR="004534B6" w:rsidRPr="0088664B" w:rsidRDefault="004534B6" w:rsidP="0088664B">
      <w:pPr>
        <w:bidi/>
        <w:spacing w:before="100" w:beforeAutospacing="1" w:after="100" w:afterAutospacing="1"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lastRenderedPageBreak/>
        <w:t xml:space="preserve">هنا تجدر الإشارة إلى أن ظهور نظرية المجتمع الشبكي لم يكن وليد التطور التقني وحده، بل جاء أيضًا كرد فعل على قصور النماذج النظرية الكلاسيكية </w:t>
      </w:r>
      <w:r w:rsidRP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kern w:val="0"/>
          <w:rtl/>
          <w14:ligatures w14:val="none"/>
        </w:rPr>
        <w:t xml:space="preserve">كالنموذج الصناعي، أو نظريات الحداثة – عن تفسير التعقيدات المتزايدة للعصر الرقمي، مما فتح المجال أمام أطروحات جديدة تتبنى رؤية أكثر مرونة وشبكية للعالم </w:t>
      </w:r>
      <w:r w:rsidR="00B843C6" w:rsidRPr="0088664B">
        <w:rPr>
          <w:rFonts w:ascii="Traditional Arabic" w:eastAsia="Calibri" w:hAnsi="Traditional Arabic" w:cs="Traditional Arabic" w:hint="cs"/>
          <w:kern w:val="0"/>
          <w:rtl/>
          <w14:ligatures w14:val="none"/>
        </w:rPr>
        <w:t>الاجتماعي</w:t>
      </w:r>
      <w:r w:rsidR="00B843C6" w:rsidRPr="0088664B">
        <w:rPr>
          <w:rFonts w:ascii="Traditional Arabic" w:eastAsia="Times New Roman" w:hAnsi="Traditional Arabic" w:cs="Traditional Arabic" w:hint="cs"/>
          <w:kern w:val="0"/>
          <w:rtl/>
          <w14:ligatures w14:val="none"/>
        </w:rPr>
        <w:t xml:space="preserve"> </w:t>
      </w:r>
      <w:r w:rsidR="00B843C6" w:rsidRPr="0088664B">
        <w:rPr>
          <w:rFonts w:ascii="Traditional Arabic" w:eastAsia="Times New Roman" w:hAnsi="Traditional Arabic" w:cs="Traditional Arabic"/>
          <w:kern w:val="0"/>
          <w:rtl/>
          <w14:ligatures w14:val="none"/>
        </w:rPr>
        <w:t>(</w:t>
      </w:r>
      <w:r w:rsidRPr="0088664B">
        <w:rPr>
          <w:rFonts w:ascii="Traditional Arabic" w:eastAsia="Times New Roman" w:hAnsi="Traditional Arabic" w:cs="Traditional Arabic"/>
          <w:kern w:val="0"/>
          <w:rtl/>
          <w14:ligatures w14:val="none"/>
        </w:rPr>
        <w:t>المقدادي، 2013)</w:t>
      </w:r>
      <w:r w:rsidRPr="0088664B">
        <w:rPr>
          <w:rFonts w:ascii="Traditional Arabic" w:eastAsia="Calibri" w:hAnsi="Traditional Arabic" w:cs="Traditional Arabic"/>
          <w:kern w:val="0"/>
          <w14:ligatures w14:val="none"/>
        </w:rPr>
        <w:t>.</w:t>
      </w:r>
    </w:p>
    <w:p w14:paraId="0CA5ABA0" w14:textId="77777777" w:rsidR="004534B6" w:rsidRPr="0088664B" w:rsidRDefault="004534B6" w:rsidP="0088664B">
      <w:pPr>
        <w:bidi/>
        <w:spacing w:before="100" w:beforeAutospacing="1" w:after="100" w:afterAutospacing="1" w:line="360" w:lineRule="auto"/>
        <w:jc w:val="both"/>
        <w:rPr>
          <w:rFonts w:ascii="Traditional Arabic" w:eastAsia="Calibri" w:hAnsi="Traditional Arabic" w:cs="Traditional Arabic"/>
          <w:b/>
          <w:bCs/>
          <w:kern w:val="0"/>
          <w:sz w:val="28"/>
          <w:szCs w:val="28"/>
          <w:rtl/>
          <w14:ligatures w14:val="none"/>
        </w:rPr>
      </w:pPr>
      <w:r w:rsidRPr="0088664B">
        <w:rPr>
          <w:rFonts w:ascii="Traditional Arabic" w:eastAsia="Calibri" w:hAnsi="Traditional Arabic" w:cs="Traditional Arabic"/>
          <w:b/>
          <w:bCs/>
          <w:kern w:val="0"/>
          <w:sz w:val="28"/>
          <w:szCs w:val="28"/>
          <w:rtl/>
          <w14:ligatures w14:val="none"/>
        </w:rPr>
        <w:t>أهمية نظرية المجتمع الشبكي في فهم التحولات الاجتماعية والتكنولوجية المعاصرة</w:t>
      </w:r>
    </w:p>
    <w:p w14:paraId="4AB5D12C" w14:textId="4011632F" w:rsidR="004534B6" w:rsidRPr="0088664B" w:rsidRDefault="004534B6" w:rsidP="0088664B">
      <w:pPr>
        <w:bidi/>
        <w:spacing w:before="100" w:beforeAutospacing="1" w:after="100" w:afterAutospacing="1"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تُعد نظرية المجتمع الشبكي إطارًا تحليليًا بالغ الأهمية لفهم الديناميات الجديدة التي تُشكّل المجتمعات المعاصرة، في ظل تسارع التحول الرقمي وانتشار تقنيات الاتصال والمعلومات. فقد وفرت هذه النظرية أدوات مفهومية لفهم كيف أن التكنولوجيا الرقمية لا تُعد مجرد أدوات مادية، بل هي بنى ثقافية واجتماعية تعيد تشكيل أنماط الإنتاج، والتواصل، والعلاقات </w:t>
      </w:r>
      <w:r w:rsidR="00B843C6" w:rsidRPr="0088664B">
        <w:rPr>
          <w:rFonts w:ascii="Traditional Arabic" w:eastAsia="Calibri" w:hAnsi="Traditional Arabic" w:cs="Traditional Arabic" w:hint="cs"/>
          <w:kern w:val="0"/>
          <w:rtl/>
          <w14:ligatures w14:val="none"/>
        </w:rPr>
        <w:t xml:space="preserve">الاجتماعية </w:t>
      </w:r>
      <w:r w:rsidR="00B843C6" w:rsidRPr="0088664B">
        <w:rPr>
          <w:rFonts w:ascii="Traditional Arabic" w:eastAsia="Calibri" w:hAnsi="Traditional Arabic" w:cs="Traditional Arabic"/>
          <w:kern w:val="0"/>
          <w:rtl/>
          <w14:ligatures w14:val="none"/>
        </w:rPr>
        <w:t>(</w:t>
      </w:r>
      <w:r w:rsidRPr="0088664B">
        <w:rPr>
          <w:rFonts w:ascii="Traditional Arabic" w:eastAsia="Calibri" w:hAnsi="Traditional Arabic" w:cs="Traditional Arabic"/>
          <w:kern w:val="0"/>
          <w:rtl/>
          <w14:ligatures w14:val="none"/>
        </w:rPr>
        <w:t>مدكور، 2022)</w:t>
      </w:r>
      <w:r w:rsidRPr="0088664B">
        <w:rPr>
          <w:rFonts w:ascii="Traditional Arabic" w:eastAsia="Calibri" w:hAnsi="Traditional Arabic" w:cs="Traditional Arabic"/>
          <w:kern w:val="0"/>
          <w14:ligatures w14:val="none"/>
        </w:rPr>
        <w:t>.</w:t>
      </w:r>
    </w:p>
    <w:p w14:paraId="28A59FEF" w14:textId="6D3E9618" w:rsidR="004534B6" w:rsidRPr="0088664B" w:rsidRDefault="004534B6" w:rsidP="0088664B">
      <w:pPr>
        <w:bidi/>
        <w:spacing w:before="100" w:beforeAutospacing="1" w:after="100" w:afterAutospacing="1"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لقد كان من أبرز إسهامات </w:t>
      </w:r>
      <w:proofErr w:type="spellStart"/>
      <w:r w:rsidRPr="0088664B">
        <w:rPr>
          <w:rFonts w:ascii="Traditional Arabic" w:eastAsia="Calibri" w:hAnsi="Traditional Arabic" w:cs="Traditional Arabic"/>
          <w:kern w:val="0"/>
          <w:rtl/>
          <w14:ligatures w14:val="none"/>
        </w:rPr>
        <w:t>كاستلز</w:t>
      </w:r>
      <w:proofErr w:type="spellEnd"/>
      <w:r w:rsidRPr="0088664B">
        <w:rPr>
          <w:rFonts w:ascii="Traditional Arabic" w:eastAsia="Calibri" w:hAnsi="Traditional Arabic" w:cs="Traditional Arabic"/>
          <w:kern w:val="0"/>
          <w:rtl/>
          <w14:ligatures w14:val="none"/>
        </w:rPr>
        <w:t xml:space="preserve"> والتي تبرز أن الشبكات الرقمية أصبحت البنية التحتية الأساسية للمجتمع، حيث باتت السلطة تُمارَس من خلال التحكم في تدفقات المعلومات، وليس فقط من خلال السيطرة على الموارد أو المؤسسات السياسية. وهذا ما يجعل النظرية مفيدة لفهم صعود الحركات الاجتماعية الجديدة، مثل الاحتجاجات التي تنظم نفسها عبر وسائل التواصل الاجتماعي، وتغير مفهوم المواطنة من خلال التفاعلات الرقمية العابرة </w:t>
      </w:r>
      <w:r w:rsidR="00B843C6" w:rsidRPr="0088664B">
        <w:rPr>
          <w:rFonts w:ascii="Traditional Arabic" w:eastAsia="Calibri" w:hAnsi="Traditional Arabic" w:cs="Traditional Arabic" w:hint="cs"/>
          <w:kern w:val="0"/>
          <w:rtl/>
          <w14:ligatures w14:val="none"/>
        </w:rPr>
        <w:t>للحدود</w:t>
      </w:r>
      <w:r w:rsidR="00B843C6" w:rsidRPr="0088664B">
        <w:rPr>
          <w:rFonts w:ascii="Traditional Arabic" w:eastAsia="Calibri" w:hAnsi="Traditional Arabic" w:cs="Traditional Arabic"/>
          <w:kern w:val="0"/>
          <w14:ligatures w14:val="none"/>
        </w:rPr>
        <w:t xml:space="preserve"> (</w:t>
      </w:r>
      <w:proofErr w:type="spellStart"/>
      <w:r w:rsidRPr="0088664B">
        <w:rPr>
          <w:rFonts w:ascii="Traditional Arabic" w:eastAsia="Calibri" w:hAnsi="Traditional Arabic" w:cs="Traditional Arabic"/>
          <w:color w:val="222222"/>
          <w:kern w:val="0"/>
          <w:shd w:val="clear" w:color="auto" w:fill="FFFFFF"/>
          <w14:ligatures w14:val="none"/>
        </w:rPr>
        <w:t>Cropf</w:t>
      </w:r>
      <w:proofErr w:type="spellEnd"/>
      <w:r w:rsidRPr="0088664B">
        <w:rPr>
          <w:rFonts w:ascii="Traditional Arabic" w:eastAsia="Calibri" w:hAnsi="Traditional Arabic" w:cs="Traditional Arabic"/>
          <w:color w:val="222222"/>
          <w:kern w:val="0"/>
          <w:shd w:val="clear" w:color="auto" w:fill="FFFFFF"/>
          <w14:ligatures w14:val="none"/>
        </w:rPr>
        <w:t>, 2008</w:t>
      </w:r>
      <w:r w:rsidRPr="0088664B">
        <w:rPr>
          <w:rFonts w:ascii="Traditional Arabic" w:eastAsia="Calibri" w:hAnsi="Traditional Arabic" w:cs="Traditional Arabic"/>
          <w:kern w:val="0"/>
          <w14:ligatures w14:val="none"/>
        </w:rPr>
        <w:t>)</w:t>
      </w:r>
      <w:r w:rsidRPr="0088664B">
        <w:rPr>
          <w:rFonts w:ascii="Traditional Arabic" w:eastAsia="Calibri" w:hAnsi="Traditional Arabic" w:cs="Traditional Arabic"/>
          <w:kern w:val="0"/>
          <w:rtl/>
          <w14:ligatures w14:val="none"/>
        </w:rPr>
        <w:t>.</w:t>
      </w:r>
      <w:r w:rsid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kern w:val="0"/>
          <w:rtl/>
          <w14:ligatures w14:val="none"/>
        </w:rPr>
        <w:t xml:space="preserve">كما تساعد النظرية في تفسير التحولات في سوق العمل، مثل ظهور "العمالة الشبكية"، والعمل عن بُعد، وتفكك العلاقات التقليدية بين المركز والهامش، حيث يمكن للفرد أن يشارك في الاقتصاد العالمي من أي مكان عبر الاتصال بالشبكة. وتُفسر كذلك التغير في أنماط الهوية والانتماء، إذ لم تعد الهوية تعتمد فقط على الانتماء المكاني أو القومي، بل باتت تُصاغ ضمن تفاعلات رقمية عابرة </w:t>
      </w:r>
      <w:proofErr w:type="spellStart"/>
      <w:r w:rsidRPr="0088664B">
        <w:rPr>
          <w:rFonts w:ascii="Traditional Arabic" w:eastAsia="Calibri" w:hAnsi="Traditional Arabic" w:cs="Traditional Arabic"/>
          <w:kern w:val="0"/>
          <w:rtl/>
          <w14:ligatures w14:val="none"/>
        </w:rPr>
        <w:t>ومتشظية</w:t>
      </w:r>
      <w:proofErr w:type="spellEnd"/>
      <w:r w:rsidRPr="0088664B">
        <w:rPr>
          <w:rFonts w:ascii="Traditional Arabic" w:eastAsia="Calibri" w:hAnsi="Traditional Arabic" w:cs="Traditional Arabic"/>
          <w:kern w:val="0"/>
          <w:rtl/>
          <w:lang w:bidi="ar-EG"/>
          <w14:ligatures w14:val="none"/>
        </w:rPr>
        <w:t>(</w:t>
      </w:r>
      <w:r w:rsidRPr="0088664B">
        <w:rPr>
          <w:rFonts w:ascii="Traditional Arabic" w:eastAsia="Calibri" w:hAnsi="Traditional Arabic" w:cs="Traditional Arabic"/>
          <w:kern w:val="0"/>
          <w:lang w:bidi="ar-EG"/>
          <w14:ligatures w14:val="none"/>
        </w:rPr>
        <w:t>Castells, 2011</w:t>
      </w:r>
      <w:r w:rsidRPr="0088664B">
        <w:rPr>
          <w:rFonts w:ascii="Traditional Arabic" w:eastAsia="Calibri" w:hAnsi="Traditional Arabic" w:cs="Traditional Arabic"/>
          <w:kern w:val="0"/>
          <w:rtl/>
          <w:lang w:bidi="ar-EG"/>
          <w14:ligatures w14:val="none"/>
        </w:rPr>
        <w:t>)</w:t>
      </w:r>
      <w:r w:rsidRPr="0088664B">
        <w:rPr>
          <w:rFonts w:ascii="Traditional Arabic" w:eastAsia="Calibri" w:hAnsi="Traditional Arabic" w:cs="Traditional Arabic"/>
          <w:kern w:val="0"/>
          <w:rtl/>
          <w14:ligatures w14:val="none"/>
        </w:rPr>
        <w:t xml:space="preserve">. </w:t>
      </w:r>
      <w:r w:rsid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kern w:val="0"/>
          <w:rtl/>
          <w14:ligatures w14:val="none"/>
        </w:rPr>
        <w:t xml:space="preserve">وعلى ذلك، فإن أهمية هذه النظرية لا تقتصر على التحليل الأكاديمي، بل تمتد إلى السياسات العامة، والتعليم، والإعلام، وحتى الأمن السيبراني، ما يجعلها أداة فكرية ضرورية لفهم العالم في زمن الحداثة الرقمية أو ما يُسمى أحيانًا </w:t>
      </w:r>
      <w:r w:rsidR="00B843C6" w:rsidRPr="0088664B">
        <w:rPr>
          <w:rFonts w:ascii="Traditional Arabic" w:eastAsia="Calibri" w:hAnsi="Traditional Arabic" w:cs="Traditional Arabic" w:hint="cs"/>
          <w:kern w:val="0"/>
          <w:rtl/>
          <w14:ligatures w14:val="none"/>
        </w:rPr>
        <w:t xml:space="preserve">بـ </w:t>
      </w:r>
      <w:r w:rsidR="00B843C6" w:rsidRPr="0088664B">
        <w:rPr>
          <w:rFonts w:ascii="Traditional Arabic" w:eastAsia="Calibri" w:hAnsi="Traditional Arabic" w:cs="Traditional Arabic" w:hint="eastAsia"/>
          <w:kern w:val="0"/>
          <w:rtl/>
          <w14:ligatures w14:val="none"/>
        </w:rPr>
        <w:t>“</w:t>
      </w:r>
      <w:r w:rsidRPr="0088664B">
        <w:rPr>
          <w:rFonts w:ascii="Traditional Arabic" w:eastAsia="Calibri" w:hAnsi="Traditional Arabic" w:cs="Traditional Arabic"/>
          <w:kern w:val="0"/>
          <w:rtl/>
          <w14:ligatures w14:val="none"/>
        </w:rPr>
        <w:t>الحداثة الثانية</w:t>
      </w:r>
      <w:r w:rsidRPr="0088664B">
        <w:rPr>
          <w:rFonts w:ascii="Traditional Arabic" w:eastAsia="Calibri" w:hAnsi="Traditional Arabic" w:cs="Traditional Arabic"/>
          <w:kern w:val="0"/>
          <w14:ligatures w14:val="none"/>
        </w:rPr>
        <w:t>"</w:t>
      </w:r>
      <w:r w:rsidRPr="0088664B">
        <w:rPr>
          <w:rFonts w:ascii="Traditional Arabic" w:eastAsia="Calibri" w:hAnsi="Traditional Arabic" w:cs="Traditional Arabic"/>
          <w:kern w:val="0"/>
          <w:rtl/>
          <w14:ligatures w14:val="none"/>
        </w:rPr>
        <w:t>(زايد، 2004)</w:t>
      </w:r>
      <w:r w:rsidRPr="0088664B">
        <w:rPr>
          <w:rFonts w:ascii="Traditional Arabic" w:eastAsia="Calibri" w:hAnsi="Traditional Arabic" w:cs="Traditional Arabic"/>
          <w:kern w:val="0"/>
          <w14:ligatures w14:val="none"/>
        </w:rPr>
        <w:t>.</w:t>
      </w:r>
    </w:p>
    <w:p w14:paraId="74F568DD" w14:textId="77777777" w:rsidR="004534B6" w:rsidRPr="0088664B" w:rsidRDefault="004534B6" w:rsidP="0088664B">
      <w:pPr>
        <w:bidi/>
        <w:spacing w:before="100" w:beforeAutospacing="1" w:after="100" w:afterAutospacing="1" w:line="360" w:lineRule="auto"/>
        <w:jc w:val="both"/>
        <w:rPr>
          <w:rFonts w:ascii="Traditional Arabic" w:eastAsia="Calibri" w:hAnsi="Traditional Arabic" w:cs="Traditional Arabic"/>
          <w:b/>
          <w:bCs/>
          <w:kern w:val="0"/>
          <w:sz w:val="28"/>
          <w:szCs w:val="28"/>
          <w:rtl/>
          <w14:ligatures w14:val="none"/>
        </w:rPr>
      </w:pPr>
      <w:r w:rsidRPr="0088664B">
        <w:rPr>
          <w:rFonts w:ascii="Traditional Arabic" w:eastAsia="Calibri" w:hAnsi="Traditional Arabic" w:cs="Traditional Arabic"/>
          <w:b/>
          <w:bCs/>
          <w:kern w:val="0"/>
          <w:sz w:val="28"/>
          <w:szCs w:val="28"/>
          <w:rtl/>
          <w14:ligatures w14:val="none"/>
        </w:rPr>
        <w:t xml:space="preserve">المفاهيم الأساسية لنظرية الشبكات </w:t>
      </w:r>
    </w:p>
    <w:p w14:paraId="05C4ECB6" w14:textId="77777777" w:rsidR="004534B6" w:rsidRPr="0088664B" w:rsidRDefault="004534B6" w:rsidP="0088664B">
      <w:pPr>
        <w:bidi/>
        <w:spacing w:before="100" w:beforeAutospacing="1" w:after="100" w:afterAutospacing="1" w:line="360" w:lineRule="auto"/>
        <w:jc w:val="both"/>
        <w:outlineLvl w:val="2"/>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تقوم نظرية المجتمع الشبكي على مجموعة من المفاهيم المفتاحية التي تشكّل الإطار التحليلي لفهم طبيعة التحوّلات التي طرأت على البنى الاجتماعية والثقافية والاقتصادية في عصر المعلومات. ومن أبرز هذه المفاهيم</w:t>
      </w:r>
      <w:r w:rsidRPr="0088664B">
        <w:rPr>
          <w:rFonts w:ascii="Traditional Arabic" w:eastAsia="Calibri" w:hAnsi="Traditional Arabic" w:cs="Traditional Arabic"/>
          <w:kern w:val="0"/>
          <w14:ligatures w14:val="none"/>
        </w:rPr>
        <w:t>:</w:t>
      </w:r>
    </w:p>
    <w:p w14:paraId="6EB9B07F" w14:textId="1D6FF747" w:rsidR="004534B6" w:rsidRPr="0088664B" w:rsidRDefault="00B843C6" w:rsidP="0088664B">
      <w:pPr>
        <w:keepNext/>
        <w:bidi/>
        <w:spacing w:before="100" w:beforeAutospacing="1" w:after="100" w:afterAutospacing="1" w:line="360" w:lineRule="auto"/>
        <w:jc w:val="both"/>
        <w:outlineLvl w:val="2"/>
        <w:rPr>
          <w:rFonts w:ascii="Traditional Arabic" w:eastAsia="Times New Roman" w:hAnsi="Traditional Arabic" w:cs="Traditional Arabic"/>
          <w:b/>
          <w:bCs/>
          <w:kern w:val="0"/>
          <w:sz w:val="28"/>
          <w:szCs w:val="28"/>
          <w:rtl/>
          <w14:ligatures w14:val="none"/>
        </w:rPr>
      </w:pPr>
      <w:r w:rsidRPr="0088664B">
        <w:rPr>
          <w:rFonts w:ascii="Traditional Arabic" w:eastAsia="Times New Roman" w:hAnsi="Traditional Arabic" w:cs="Traditional Arabic" w:hint="cs"/>
          <w:b/>
          <w:bCs/>
          <w:kern w:val="0"/>
          <w:sz w:val="28"/>
          <w:szCs w:val="28"/>
          <w:rtl/>
          <w14:ligatures w14:val="none"/>
        </w:rPr>
        <w:lastRenderedPageBreak/>
        <w:t xml:space="preserve">الشبكة </w:t>
      </w:r>
      <w:r w:rsidRPr="0088664B">
        <w:rPr>
          <w:rFonts w:ascii="Traditional Arabic" w:eastAsia="Times New Roman" w:hAnsi="Traditional Arabic" w:cs="Traditional Arabic"/>
          <w:b/>
          <w:bCs/>
          <w:kern w:val="0"/>
          <w:sz w:val="28"/>
          <w:szCs w:val="28"/>
          <w14:ligatures w14:val="none"/>
        </w:rPr>
        <w:t>(</w:t>
      </w:r>
      <w:r w:rsidR="004534B6" w:rsidRPr="0088664B">
        <w:rPr>
          <w:rFonts w:ascii="Traditional Arabic" w:eastAsia="Times New Roman" w:hAnsi="Traditional Arabic" w:cs="Traditional Arabic"/>
          <w:b/>
          <w:bCs/>
          <w:kern w:val="0"/>
          <w:sz w:val="28"/>
          <w:szCs w:val="28"/>
          <w14:ligatures w14:val="none"/>
        </w:rPr>
        <w:t>Network)</w:t>
      </w:r>
    </w:p>
    <w:p w14:paraId="233964A5" w14:textId="16A0BDFA" w:rsidR="004534B6" w:rsidRPr="0088664B" w:rsidRDefault="004534B6" w:rsidP="00A87D68">
      <w:pPr>
        <w:bidi/>
        <w:spacing w:before="100" w:beforeAutospacing="1" w:after="100" w:afterAutospacing="1" w:line="360" w:lineRule="auto"/>
        <w:jc w:val="both"/>
        <w:rPr>
          <w:rFonts w:ascii="Traditional Arabic" w:eastAsia="Times New Roman" w:hAnsi="Traditional Arabic" w:cs="Traditional Arabic"/>
          <w:kern w:val="0"/>
          <w:lang w:bidi="ar-EG"/>
          <w14:ligatures w14:val="none"/>
        </w:rPr>
      </w:pPr>
      <w:r w:rsidRPr="0088664B">
        <w:rPr>
          <w:rFonts w:ascii="Traditional Arabic" w:eastAsia="Times New Roman" w:hAnsi="Traditional Arabic" w:cs="Traditional Arabic"/>
          <w:kern w:val="0"/>
          <w:rtl/>
          <w14:ligatures w14:val="none"/>
        </w:rPr>
        <w:t>هي البنية الأساسية للمجتمع في هذا العصر، وتتكون من عُقَد</w:t>
      </w:r>
      <w:r w:rsidRPr="0088664B">
        <w:rPr>
          <w:rFonts w:ascii="Traditional Arabic" w:eastAsia="Times New Roman" w:hAnsi="Traditional Arabic" w:cs="Traditional Arabic"/>
          <w:kern w:val="0"/>
          <w14:ligatures w14:val="none"/>
        </w:rPr>
        <w:t xml:space="preserve"> (Nodes) </w:t>
      </w:r>
      <w:r w:rsidRPr="0088664B">
        <w:rPr>
          <w:rFonts w:ascii="Traditional Arabic" w:eastAsia="Times New Roman" w:hAnsi="Traditional Arabic" w:cs="Traditional Arabic"/>
          <w:kern w:val="0"/>
          <w:rtl/>
          <w14:ligatures w14:val="none"/>
        </w:rPr>
        <w:t>مترابطة، يمكن أن تكون هذه العقد أفرادًا أو مؤسسات أو أنظمة معلومات، فالشبكة ليست هرمية كما في المجتمعات التقليدية، بل مرنة وديناميكية، ولذلك فإن ما يميز الشبكات هو الانفتاح والاتصال الدائم وقابلية التوسع</w:t>
      </w:r>
      <w:r w:rsidRPr="0088664B">
        <w:rPr>
          <w:rFonts w:ascii="Traditional Arabic" w:eastAsia="Times New Roman" w:hAnsi="Traditional Arabic" w:cs="Traditional Arabic"/>
          <w:kern w:val="0"/>
          <w14:ligatures w14:val="none"/>
        </w:rPr>
        <w:t>.</w:t>
      </w:r>
      <w:r w:rsidRPr="0088664B">
        <w:rPr>
          <w:rFonts w:ascii="Traditional Arabic" w:eastAsia="Times New Roman" w:hAnsi="Traditional Arabic" w:cs="Traditional Arabic"/>
          <w:kern w:val="0"/>
          <w:rtl/>
          <w14:ligatures w14:val="none"/>
        </w:rPr>
        <w:t xml:space="preserve"> وبشكل عام فإن الشبكة تعني أن العلاقات الاجتماعية والسياسية والاقتصادية لم تعد تُنظَّم بشكل خطي أو هرمي، بل عبر نقاط مترابطة ومتفاعلة في الزمن </w:t>
      </w:r>
      <w:r w:rsidR="00B843C6" w:rsidRPr="0088664B">
        <w:rPr>
          <w:rFonts w:ascii="Traditional Arabic" w:eastAsia="Times New Roman" w:hAnsi="Traditional Arabic" w:cs="Traditional Arabic" w:hint="cs"/>
          <w:kern w:val="0"/>
          <w:rtl/>
          <w14:ligatures w14:val="none"/>
        </w:rPr>
        <w:t>الحقيقي</w:t>
      </w:r>
      <w:r w:rsidR="00B843C6" w:rsidRPr="0088664B">
        <w:rPr>
          <w:rFonts w:ascii="Traditional Arabic" w:eastAsia="Calibri" w:hAnsi="Traditional Arabic" w:cs="Traditional Arabic" w:hint="cs"/>
          <w:kern w:val="0"/>
          <w:rtl/>
          <w14:ligatures w14:val="none"/>
        </w:rPr>
        <w:t xml:space="preserve"> </w:t>
      </w:r>
      <w:r w:rsidR="00B843C6" w:rsidRPr="0088664B">
        <w:rPr>
          <w:rFonts w:ascii="Traditional Arabic" w:eastAsia="Calibri" w:hAnsi="Traditional Arabic" w:cs="Traditional Arabic"/>
          <w:kern w:val="0"/>
          <w:rtl/>
          <w14:ligatures w14:val="none"/>
        </w:rPr>
        <w:t>(</w:t>
      </w:r>
      <w:r w:rsidRPr="0088664B">
        <w:rPr>
          <w:rFonts w:ascii="Traditional Arabic" w:eastAsia="Calibri" w:hAnsi="Traditional Arabic" w:cs="Traditional Arabic"/>
          <w:kern w:val="0"/>
          <w:rtl/>
          <w14:ligatures w14:val="none"/>
        </w:rPr>
        <w:t>محمود، 2022)</w:t>
      </w:r>
      <w:r w:rsidRPr="0088664B">
        <w:rPr>
          <w:rFonts w:ascii="Traditional Arabic" w:eastAsia="Times New Roman" w:hAnsi="Traditional Arabic" w:cs="Traditional Arabic"/>
          <w:kern w:val="0"/>
          <w:rtl/>
          <w14:ligatures w14:val="none"/>
        </w:rPr>
        <w:t>.</w:t>
      </w:r>
      <w:r w:rsidRPr="0088664B">
        <w:rPr>
          <w:rFonts w:ascii="Traditional Arabic" w:eastAsia="Times New Roman" w:hAnsi="Traditional Arabic" w:cs="Traditional Arabic"/>
          <w:kern w:val="0"/>
          <w14:ligatures w14:val="none"/>
        </w:rPr>
        <w:t xml:space="preserve"> </w:t>
      </w:r>
      <w:r w:rsidRPr="0088664B">
        <w:rPr>
          <w:rFonts w:ascii="Traditional Arabic" w:eastAsia="Times New Roman" w:hAnsi="Traditional Arabic" w:cs="Traditional Arabic"/>
          <w:kern w:val="0"/>
          <w:rtl/>
          <w:lang w:bidi="ar-EG"/>
          <w14:ligatures w14:val="none"/>
        </w:rPr>
        <w:t xml:space="preserve"> </w:t>
      </w:r>
    </w:p>
    <w:p w14:paraId="0A6938CE" w14:textId="188E3FC6" w:rsidR="004534B6" w:rsidRPr="00A87D68" w:rsidRDefault="004534B6" w:rsidP="0088664B">
      <w:pPr>
        <w:bidi/>
        <w:spacing w:before="100" w:beforeAutospacing="1" w:after="100" w:afterAutospacing="1" w:line="360" w:lineRule="auto"/>
        <w:jc w:val="both"/>
        <w:outlineLvl w:val="2"/>
        <w:rPr>
          <w:rFonts w:ascii="Traditional Arabic" w:eastAsia="Times New Roman" w:hAnsi="Traditional Arabic" w:cs="Traditional Arabic"/>
          <w:b/>
          <w:bCs/>
          <w:kern w:val="0"/>
          <w:sz w:val="28"/>
          <w:szCs w:val="28"/>
          <w:rtl/>
          <w14:ligatures w14:val="none"/>
        </w:rPr>
      </w:pPr>
      <w:r w:rsidRPr="00A87D68">
        <w:rPr>
          <w:rFonts w:ascii="Traditional Arabic" w:eastAsia="Times New Roman" w:hAnsi="Traditional Arabic" w:cs="Traditional Arabic"/>
          <w:b/>
          <w:bCs/>
          <w:kern w:val="0"/>
          <w:sz w:val="28"/>
          <w:szCs w:val="28"/>
          <w:rtl/>
          <w14:ligatures w14:val="none"/>
        </w:rPr>
        <w:t>تدفق المعلومات</w:t>
      </w:r>
      <w:r w:rsidRPr="00A87D68">
        <w:rPr>
          <w:rFonts w:ascii="Traditional Arabic" w:eastAsia="Times New Roman" w:hAnsi="Traditional Arabic" w:cs="Traditional Arabic"/>
          <w:b/>
          <w:bCs/>
          <w:kern w:val="0"/>
          <w:sz w:val="28"/>
          <w:szCs w:val="28"/>
          <w14:ligatures w14:val="none"/>
        </w:rPr>
        <w:t xml:space="preserve"> </w:t>
      </w:r>
      <w:r w:rsidR="00B843C6">
        <w:rPr>
          <w:rFonts w:ascii="Traditional Arabic" w:eastAsia="Times New Roman" w:hAnsi="Traditional Arabic" w:cs="Traditional Arabic" w:hint="cs"/>
          <w:b/>
          <w:bCs/>
          <w:kern w:val="0"/>
          <w:sz w:val="28"/>
          <w:szCs w:val="28"/>
          <w:rtl/>
          <w14:ligatures w14:val="none"/>
        </w:rPr>
        <w:t xml:space="preserve"> </w:t>
      </w:r>
      <w:r w:rsidRPr="00A87D68">
        <w:rPr>
          <w:rFonts w:ascii="Traditional Arabic" w:eastAsia="Times New Roman" w:hAnsi="Traditional Arabic" w:cs="Traditional Arabic"/>
          <w:b/>
          <w:bCs/>
          <w:kern w:val="0"/>
          <w:sz w:val="28"/>
          <w:szCs w:val="28"/>
          <w14:ligatures w14:val="none"/>
        </w:rPr>
        <w:t>(Flows)</w:t>
      </w:r>
      <w:r w:rsidR="00B843C6">
        <w:rPr>
          <w:rFonts w:ascii="Traditional Arabic" w:eastAsia="Times New Roman" w:hAnsi="Traditional Arabic" w:cs="Traditional Arabic" w:hint="cs"/>
          <w:b/>
          <w:bCs/>
          <w:kern w:val="0"/>
          <w:sz w:val="28"/>
          <w:szCs w:val="28"/>
          <w:rtl/>
          <w14:ligatures w14:val="none"/>
        </w:rPr>
        <w:t xml:space="preserve"> </w:t>
      </w:r>
    </w:p>
    <w:p w14:paraId="01B4F987" w14:textId="479DB9A6"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تشير إلى حركة البيانات والمعلومات والمعاني عبر الشبكات، ففي المجتمع الشبكي لا ترتبط السلطة والتأثير بالتحكم في الموارد المادية، بل بالقدرة على التحكم في تدفقات المعلومات، وهو ما يشمل تدفق الأخبار، الصور، الرسائل، والرموز التي تنتقل عبر الوسائط الرقمية</w:t>
      </w:r>
      <w:r w:rsidRPr="0088664B">
        <w:rPr>
          <w:rFonts w:ascii="Traditional Arabic" w:eastAsia="Times New Roman" w:hAnsi="Traditional Arabic" w:cs="Traditional Arabic"/>
          <w:kern w:val="0"/>
          <w14:ligatures w14:val="none"/>
        </w:rPr>
        <w:t>.</w:t>
      </w:r>
    </w:p>
    <w:p w14:paraId="16D5567C"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rtl/>
          <w14:ligatures w14:val="none"/>
        </w:rPr>
      </w:pPr>
      <w:r w:rsidRPr="0088664B">
        <w:rPr>
          <w:rFonts w:ascii="Traditional Arabic" w:eastAsia="Times New Roman" w:hAnsi="Traditional Arabic" w:cs="Traditional Arabic"/>
          <w:kern w:val="0"/>
          <w:rtl/>
          <w14:ligatures w14:val="none"/>
        </w:rPr>
        <w:t xml:space="preserve">وبشكل عام فإن التحكم في التدفقات يعكس مدى القدرة على امتلاك سلطة الثقافة أو سياسية اقتصادية </w:t>
      </w:r>
      <w:proofErr w:type="spellStart"/>
      <w:r w:rsidRPr="0088664B">
        <w:rPr>
          <w:rFonts w:ascii="Traditional Arabic" w:eastAsia="Times New Roman" w:hAnsi="Traditional Arabic" w:cs="Traditional Arabic"/>
          <w:kern w:val="0"/>
          <w:rtl/>
          <w14:ligatures w14:val="none"/>
        </w:rPr>
        <w:t>برلم</w:t>
      </w:r>
      <w:proofErr w:type="spellEnd"/>
      <w:r w:rsidRPr="0088664B">
        <w:rPr>
          <w:rFonts w:ascii="Traditional Arabic" w:eastAsia="Times New Roman" w:hAnsi="Traditional Arabic" w:cs="Traditional Arabic"/>
          <w:kern w:val="0"/>
          <w:rtl/>
          <w14:ligatures w14:val="none"/>
        </w:rPr>
        <w:t xml:space="preserve"> </w:t>
      </w:r>
      <w:proofErr w:type="spellStart"/>
      <w:r w:rsidRPr="0088664B">
        <w:rPr>
          <w:rFonts w:ascii="Traditional Arabic" w:eastAsia="Times New Roman" w:hAnsi="Traditional Arabic" w:cs="Traditional Arabic"/>
          <w:kern w:val="0"/>
          <w:rtl/>
          <w14:ligatures w14:val="none"/>
        </w:rPr>
        <w:t>برلم</w:t>
      </w:r>
      <w:proofErr w:type="spellEnd"/>
      <w:r w:rsidRPr="0088664B">
        <w:rPr>
          <w:rFonts w:ascii="Traditional Arabic" w:eastAsia="Times New Roman" w:hAnsi="Traditional Arabic" w:cs="Traditional Arabic"/>
          <w:kern w:val="0"/>
          <w:rtl/>
          <w14:ligatures w14:val="none"/>
        </w:rPr>
        <w:t xml:space="preserve"> </w:t>
      </w:r>
      <w:proofErr w:type="spellStart"/>
      <w:r w:rsidRPr="0088664B">
        <w:rPr>
          <w:rFonts w:ascii="Traditional Arabic" w:eastAsia="Times New Roman" w:hAnsi="Traditional Arabic" w:cs="Traditional Arabic"/>
          <w:kern w:val="0"/>
          <w:rtl/>
          <w14:ligatures w14:val="none"/>
        </w:rPr>
        <w:t>برلم</w:t>
      </w:r>
      <w:proofErr w:type="spellEnd"/>
      <w:r w:rsidRPr="0088664B">
        <w:rPr>
          <w:rFonts w:ascii="Traditional Arabic" w:eastAsia="Times New Roman" w:hAnsi="Traditional Arabic" w:cs="Traditional Arabic"/>
          <w:kern w:val="0"/>
          <w:rtl/>
          <w14:ligatures w14:val="none"/>
        </w:rPr>
        <w:t xml:space="preserve"> امتلاك سلطة ثقافية أو سياسية أو اقتصادية</w:t>
      </w:r>
      <w:r w:rsidRPr="0088664B">
        <w:rPr>
          <w:rFonts w:ascii="Traditional Arabic" w:eastAsia="Times New Roman" w:hAnsi="Traditional Arabic" w:cs="Traditional Arabic"/>
          <w:kern w:val="0"/>
          <w14:ligatures w14:val="none"/>
        </w:rPr>
        <w:t>.</w:t>
      </w:r>
    </w:p>
    <w:p w14:paraId="11638D7F" w14:textId="77777777" w:rsidR="004534B6" w:rsidRPr="00A87D68" w:rsidRDefault="004534B6" w:rsidP="0088664B">
      <w:pPr>
        <w:bidi/>
        <w:spacing w:before="100" w:beforeAutospacing="1" w:after="100" w:afterAutospacing="1" w:line="360" w:lineRule="auto"/>
        <w:jc w:val="both"/>
        <w:outlineLvl w:val="2"/>
        <w:rPr>
          <w:rFonts w:ascii="Traditional Arabic" w:eastAsia="Times New Roman" w:hAnsi="Traditional Arabic" w:cs="Traditional Arabic"/>
          <w:b/>
          <w:bCs/>
          <w:kern w:val="0"/>
          <w:sz w:val="28"/>
          <w:szCs w:val="28"/>
          <w14:ligatures w14:val="none"/>
        </w:rPr>
      </w:pPr>
      <w:r w:rsidRPr="00A87D68">
        <w:rPr>
          <w:rFonts w:ascii="Traditional Arabic" w:eastAsia="Times New Roman" w:hAnsi="Traditional Arabic" w:cs="Traditional Arabic"/>
          <w:b/>
          <w:bCs/>
          <w:kern w:val="0"/>
          <w:sz w:val="28"/>
          <w:szCs w:val="28"/>
          <w:rtl/>
          <w14:ligatures w14:val="none"/>
        </w:rPr>
        <w:t>اللامركزية</w:t>
      </w:r>
      <w:r w:rsidRPr="00A87D68">
        <w:rPr>
          <w:rFonts w:ascii="Traditional Arabic" w:eastAsia="Times New Roman" w:hAnsi="Traditional Arabic" w:cs="Traditional Arabic"/>
          <w:b/>
          <w:bCs/>
          <w:kern w:val="0"/>
          <w:sz w:val="28"/>
          <w:szCs w:val="28"/>
          <w14:ligatures w14:val="none"/>
        </w:rPr>
        <w:t xml:space="preserve"> (Decentralization)</w:t>
      </w:r>
    </w:p>
    <w:p w14:paraId="3337FF54"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من خصائص الشبكات أنها لا تعتمد على مركز ثابت للقيادة أو الإدارة، حيث تتوزع العمليات والقرارات بين مختلف النقاط (العُقَد) في الشبكة بما يوفر قدرة أكبر من المرونة، الاستقلالية، والتكيّف مع التغيرات، وهو ما يعكس كيف أن المجتمعات الحديثة باتت تتجاوز الهياكل التقليدية المركزية لصالح نماذج أكثر انفتاحًا وتشاركية</w:t>
      </w:r>
      <w:r w:rsidRPr="0088664B">
        <w:rPr>
          <w:rFonts w:ascii="Traditional Arabic" w:eastAsia="Times New Roman" w:hAnsi="Traditional Arabic" w:cs="Traditional Arabic"/>
          <w:kern w:val="0"/>
          <w14:ligatures w14:val="none"/>
        </w:rPr>
        <w:t>.</w:t>
      </w:r>
    </w:p>
    <w:p w14:paraId="064B0A38" w14:textId="77777777" w:rsidR="004534B6" w:rsidRPr="0088664B" w:rsidRDefault="004534B6" w:rsidP="00A87D68">
      <w:pPr>
        <w:keepNext/>
        <w:bidi/>
        <w:spacing w:before="100" w:beforeAutospacing="1" w:after="100" w:afterAutospacing="1" w:line="360" w:lineRule="auto"/>
        <w:jc w:val="both"/>
        <w:outlineLvl w:val="2"/>
        <w:rPr>
          <w:rFonts w:ascii="Traditional Arabic" w:eastAsia="Times New Roman" w:hAnsi="Traditional Arabic" w:cs="Traditional Arabic"/>
          <w:b/>
          <w:bCs/>
          <w:kern w:val="0"/>
          <w:sz w:val="28"/>
          <w:szCs w:val="28"/>
          <w14:ligatures w14:val="none"/>
        </w:rPr>
      </w:pPr>
      <w:r w:rsidRPr="0088664B">
        <w:rPr>
          <w:rFonts w:ascii="Traditional Arabic" w:eastAsia="Times New Roman" w:hAnsi="Traditional Arabic" w:cs="Traditional Arabic"/>
          <w:b/>
          <w:bCs/>
          <w:kern w:val="0"/>
          <w:sz w:val="28"/>
          <w:szCs w:val="28"/>
          <w:rtl/>
          <w14:ligatures w14:val="none"/>
        </w:rPr>
        <w:t>الفضاء الشبكي – الافتراضي</w:t>
      </w:r>
      <w:r w:rsidRPr="0088664B">
        <w:rPr>
          <w:rFonts w:ascii="Traditional Arabic" w:eastAsia="Times New Roman" w:hAnsi="Traditional Arabic" w:cs="Traditional Arabic"/>
          <w:b/>
          <w:bCs/>
          <w:kern w:val="0"/>
          <w:sz w:val="28"/>
          <w:szCs w:val="28"/>
          <w14:ligatures w14:val="none"/>
        </w:rPr>
        <w:t xml:space="preserve"> (Space of Flows)</w:t>
      </w:r>
    </w:p>
    <w:p w14:paraId="07D3AB83" w14:textId="74582DCB"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 xml:space="preserve">هو مفهوم بديل للفضاء الجغرافي التقليدي، يشير إلى </w:t>
      </w:r>
      <w:r w:rsidRPr="0088664B">
        <w:rPr>
          <w:rFonts w:ascii="Traditional Arabic" w:eastAsia="Times New Roman" w:hAnsi="Traditional Arabic" w:cs="Traditional Arabic"/>
          <w:b/>
          <w:bCs/>
          <w:kern w:val="0"/>
          <w:rtl/>
          <w14:ligatures w14:val="none"/>
        </w:rPr>
        <w:t>الفضاء الذي تُنظَّم فيه الحياة الاجتماعية والسياسية والاقتصادية عبر الشبكات الرقمية</w:t>
      </w:r>
      <w:r w:rsidRPr="0088664B">
        <w:rPr>
          <w:rFonts w:ascii="Traditional Arabic" w:eastAsia="Times New Roman" w:hAnsi="Traditional Arabic" w:cs="Traditional Arabic"/>
          <w:kern w:val="0"/>
          <w:rtl/>
          <w14:ligatures w14:val="none"/>
        </w:rPr>
        <w:t xml:space="preserve">، ولا يرتبط هذا الفضاء بالموقع </w:t>
      </w:r>
      <w:r w:rsidR="00B843C6" w:rsidRPr="0088664B">
        <w:rPr>
          <w:rFonts w:ascii="Traditional Arabic" w:eastAsia="Times New Roman" w:hAnsi="Traditional Arabic" w:cs="Traditional Arabic" w:hint="cs"/>
          <w:kern w:val="0"/>
          <w:rtl/>
          <w14:ligatures w14:val="none"/>
        </w:rPr>
        <w:t>الفيزيائي</w:t>
      </w:r>
      <w:r w:rsidR="00B843C6" w:rsidRPr="0088664B">
        <w:rPr>
          <w:rFonts w:ascii="Traditional Arabic" w:eastAsia="Times New Roman" w:hAnsi="Traditional Arabic" w:cs="Traditional Arabic" w:hint="eastAsia"/>
          <w:kern w:val="0"/>
          <w:rtl/>
          <w14:ligatures w14:val="none"/>
        </w:rPr>
        <w:t>،</w:t>
      </w:r>
      <w:r w:rsidRPr="0088664B">
        <w:rPr>
          <w:rFonts w:ascii="Traditional Arabic" w:eastAsia="Times New Roman" w:hAnsi="Traditional Arabic" w:cs="Traditional Arabic"/>
          <w:kern w:val="0"/>
          <w:rtl/>
          <w14:ligatures w14:val="none"/>
        </w:rPr>
        <w:t xml:space="preserve"> بل بـ "تدفق المعلومات" بين العقد المختلفة، حيث يمكن للأفراد أن يكونوا "متصلين" في نفس الفضاء الشبكي رغم تباعدهم الجغرافي</w:t>
      </w:r>
      <w:r w:rsidRPr="0088664B">
        <w:rPr>
          <w:rFonts w:ascii="Traditional Arabic" w:eastAsia="Times New Roman" w:hAnsi="Traditional Arabic" w:cs="Traditional Arabic"/>
          <w:kern w:val="0"/>
          <w14:ligatures w14:val="none"/>
        </w:rPr>
        <w:t>.</w:t>
      </w:r>
      <w:r w:rsidRPr="0088664B">
        <w:rPr>
          <w:rFonts w:ascii="Traditional Arabic" w:eastAsia="Times New Roman" w:hAnsi="Traditional Arabic" w:cs="Traditional Arabic"/>
          <w:kern w:val="0"/>
          <w:rtl/>
          <w14:ligatures w14:val="none"/>
        </w:rPr>
        <w:t xml:space="preserve"> </w:t>
      </w:r>
    </w:p>
    <w:p w14:paraId="5E6777A9"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b/>
          <w:bCs/>
          <w:kern w:val="0"/>
          <w:sz w:val="28"/>
          <w:szCs w:val="28"/>
          <w14:ligatures w14:val="none"/>
        </w:rPr>
      </w:pPr>
      <w:r w:rsidRPr="0088664B">
        <w:rPr>
          <w:rFonts w:ascii="Traditional Arabic" w:eastAsia="Times New Roman" w:hAnsi="Traditional Arabic" w:cs="Traditional Arabic"/>
          <w:b/>
          <w:bCs/>
          <w:kern w:val="0"/>
          <w:sz w:val="28"/>
          <w:szCs w:val="28"/>
          <w:rtl/>
          <w14:ligatures w14:val="none"/>
        </w:rPr>
        <w:lastRenderedPageBreak/>
        <w:t>النقد الموجه لنظرية المجتمع الشبكي</w:t>
      </w:r>
    </w:p>
    <w:p w14:paraId="42667BA4"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rtl/>
          <w14:ligatures w14:val="none"/>
        </w:rPr>
      </w:pPr>
      <w:r w:rsidRPr="0088664B">
        <w:rPr>
          <w:rFonts w:ascii="Traditional Arabic" w:eastAsia="Times New Roman" w:hAnsi="Traditional Arabic" w:cs="Traditional Arabic"/>
          <w:kern w:val="0"/>
          <w:rtl/>
          <w14:ligatures w14:val="none"/>
        </w:rPr>
        <w:t>نظرية المجتمع الشبكي، رغم قوتها التفسيرية وقدرتها على تحليل التحولات الرقمية والاجتماعية المعاصرة، واجهت عدة انتقادات علمية ومنهجية من باحثين في مجالات علم الاجتماع، الإعلام، والدراسات الثقافية. فيما يلي أبرز النقد الموجه للنظرية</w:t>
      </w:r>
      <w:r w:rsidRPr="0088664B">
        <w:rPr>
          <w:rFonts w:ascii="Traditional Arabic" w:eastAsia="Times New Roman" w:hAnsi="Traditional Arabic" w:cs="Traditional Arabic"/>
          <w:kern w:val="0"/>
          <w14:ligatures w14:val="none"/>
        </w:rPr>
        <w:t>:</w:t>
      </w:r>
    </w:p>
    <w:p w14:paraId="70A215F8" w14:textId="77777777" w:rsidR="004534B6" w:rsidRPr="0088664B" w:rsidRDefault="004534B6" w:rsidP="0088664B">
      <w:pPr>
        <w:keepNext/>
        <w:keepLines/>
        <w:bidi/>
        <w:spacing w:before="40" w:after="0" w:line="360" w:lineRule="auto"/>
        <w:jc w:val="both"/>
        <w:outlineLvl w:val="1"/>
        <w:rPr>
          <w:rFonts w:ascii="Traditional Arabic" w:eastAsia="Times New Roman" w:hAnsi="Traditional Arabic" w:cs="Traditional Arabic"/>
          <w:kern w:val="0"/>
          <w:sz w:val="28"/>
          <w:szCs w:val="28"/>
          <w14:ligatures w14:val="none"/>
        </w:rPr>
      </w:pPr>
      <w:r w:rsidRPr="0088664B">
        <w:rPr>
          <w:rFonts w:ascii="Traditional Arabic" w:eastAsia="Times New Roman" w:hAnsi="Traditional Arabic" w:cs="Traditional Arabic"/>
          <w:b/>
          <w:bCs/>
          <w:kern w:val="0"/>
          <w:sz w:val="28"/>
          <w:szCs w:val="28"/>
          <w:rtl/>
          <w14:ligatures w14:val="none"/>
        </w:rPr>
        <w:t>التركيز المفرط على التكنولوجيا</w:t>
      </w:r>
    </w:p>
    <w:p w14:paraId="1531D1AB" w14:textId="77777777" w:rsidR="004534B6" w:rsidRPr="0088664B" w:rsidRDefault="004534B6" w:rsidP="0088664B">
      <w:pPr>
        <w:bidi/>
        <w:spacing w:before="100" w:beforeAutospacing="1" w:after="100" w:afterAutospacing="1" w:line="360" w:lineRule="auto"/>
        <w:jc w:val="both"/>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kern w:val="0"/>
          <w:rtl/>
          <w14:ligatures w14:val="none"/>
        </w:rPr>
        <w:t xml:space="preserve">حيث يُؤخذ على مانويل </w:t>
      </w:r>
      <w:proofErr w:type="spellStart"/>
      <w:r w:rsidRPr="0088664B">
        <w:rPr>
          <w:rFonts w:ascii="Traditional Arabic" w:eastAsia="Times New Roman" w:hAnsi="Traditional Arabic" w:cs="Traditional Arabic"/>
          <w:kern w:val="0"/>
          <w:rtl/>
          <w14:ligatures w14:val="none"/>
        </w:rPr>
        <w:t>كاستيلز</w:t>
      </w:r>
      <w:proofErr w:type="spellEnd"/>
      <w:r w:rsidRPr="0088664B">
        <w:rPr>
          <w:rFonts w:ascii="Traditional Arabic" w:eastAsia="Times New Roman" w:hAnsi="Traditional Arabic" w:cs="Traditional Arabic"/>
          <w:kern w:val="0"/>
          <w:rtl/>
          <w14:ligatures w14:val="none"/>
        </w:rPr>
        <w:t xml:space="preserve"> أنه يعطي</w:t>
      </w:r>
      <w:r w:rsidRPr="0088664B">
        <w:rPr>
          <w:rFonts w:ascii="Traditional Arabic" w:eastAsia="Times New Roman" w:hAnsi="Traditional Arabic" w:cs="Traditional Arabic"/>
          <w:b/>
          <w:bCs/>
          <w:kern w:val="0"/>
          <w:rtl/>
          <w14:ligatures w14:val="none"/>
        </w:rPr>
        <w:t xml:space="preserve"> </w:t>
      </w:r>
      <w:r w:rsidRPr="0088664B">
        <w:rPr>
          <w:rFonts w:ascii="Traditional Arabic" w:eastAsia="Times New Roman" w:hAnsi="Traditional Arabic" w:cs="Traditional Arabic"/>
          <w:kern w:val="0"/>
          <w:rtl/>
          <w14:ligatures w14:val="none"/>
        </w:rPr>
        <w:t xml:space="preserve">التكنولوجيا، وبخاصة الشبكات الرقمية، دورًا حتميًا في تشكيل المجتمع، إذ يتم اعتبار التغيير الاجتماعي نتيجة مباشرة للتكنولوجيا، مما قد يُهمل العوامل </w:t>
      </w:r>
      <w:r w:rsidRPr="0088664B">
        <w:rPr>
          <w:rFonts w:ascii="Traditional Arabic" w:eastAsia="Times New Roman" w:hAnsi="Traditional Arabic" w:cs="Traditional Arabic"/>
          <w:b/>
          <w:bCs/>
          <w:kern w:val="0"/>
          <w:rtl/>
          <w14:ligatures w14:val="none"/>
        </w:rPr>
        <w:t xml:space="preserve">السياسية، </w:t>
      </w:r>
      <w:r w:rsidRPr="0088664B">
        <w:rPr>
          <w:rFonts w:ascii="Traditional Arabic" w:eastAsia="Times New Roman" w:hAnsi="Traditional Arabic" w:cs="Traditional Arabic"/>
          <w:kern w:val="0"/>
          <w:rtl/>
          <w14:ligatures w14:val="none"/>
        </w:rPr>
        <w:t>الثقافية، والاقتصادية الأخرى</w:t>
      </w:r>
      <w:r w:rsidRPr="0088664B">
        <w:rPr>
          <w:rFonts w:ascii="Traditional Arabic" w:eastAsia="Times New Roman" w:hAnsi="Traditional Arabic" w:cs="Traditional Arabic"/>
          <w:kern w:val="0"/>
          <w14:ligatures w14:val="none"/>
        </w:rPr>
        <w:t>.</w:t>
      </w:r>
      <w:r w:rsidRPr="0088664B">
        <w:rPr>
          <w:rFonts w:ascii="Traditional Arabic" w:eastAsia="Times New Roman" w:hAnsi="Traditional Arabic" w:cs="Traditional Arabic"/>
          <w:kern w:val="0"/>
          <w:rtl/>
          <w14:ligatures w14:val="none"/>
        </w:rPr>
        <w:t xml:space="preserve"> في حين أن التكنولوجيا لا تعمل في فراغ، بل إن المجتمع نفسه يُعيد تشكيل استخدام التكنولوجيا حسب السياقات المختلفة</w:t>
      </w:r>
      <w:r w:rsidRPr="0088664B">
        <w:rPr>
          <w:rFonts w:ascii="Traditional Arabic" w:eastAsia="Times New Roman" w:hAnsi="Traditional Arabic" w:cs="Traditional Arabic"/>
          <w:kern w:val="0"/>
          <w14:ligatures w14:val="none"/>
        </w:rPr>
        <w:t> </w:t>
      </w:r>
      <w:r w:rsidRPr="0088664B">
        <w:rPr>
          <w:rFonts w:ascii="Traditional Arabic" w:eastAsia="Times New Roman" w:hAnsi="Traditional Arabic" w:cs="Traditional Arabic"/>
          <w:kern w:val="0"/>
          <w14:ligatures w14:val="none"/>
        </w:rPr>
        <w:t>( Castells&amp; Ince, 2003).</w:t>
      </w:r>
    </w:p>
    <w:p w14:paraId="3345494A" w14:textId="77777777" w:rsidR="004534B6" w:rsidRPr="0088664B" w:rsidRDefault="004534B6" w:rsidP="0088664B">
      <w:pPr>
        <w:keepNext/>
        <w:keepLines/>
        <w:bidi/>
        <w:spacing w:before="40" w:after="0" w:line="360" w:lineRule="auto"/>
        <w:jc w:val="both"/>
        <w:outlineLvl w:val="1"/>
        <w:rPr>
          <w:rFonts w:ascii="Traditional Arabic" w:eastAsia="Times New Roman" w:hAnsi="Traditional Arabic" w:cs="Traditional Arabic"/>
          <w:kern w:val="0"/>
          <w:rtl/>
          <w14:ligatures w14:val="none"/>
        </w:rPr>
      </w:pPr>
      <w:r w:rsidRPr="0088664B">
        <w:rPr>
          <w:rFonts w:ascii="Traditional Arabic" w:eastAsia="Times New Roman" w:hAnsi="Traditional Arabic" w:cs="Traditional Arabic"/>
          <w:b/>
          <w:bCs/>
          <w:kern w:val="0"/>
          <w:rtl/>
          <w14:ligatures w14:val="none"/>
        </w:rPr>
        <w:t xml:space="preserve">تجاهل الفروقات الاجتماعية والثقافية: </w:t>
      </w:r>
      <w:r w:rsidRPr="0088664B">
        <w:rPr>
          <w:rFonts w:ascii="Traditional Arabic" w:eastAsia="Times New Roman" w:hAnsi="Traditional Arabic" w:cs="Traditional Arabic"/>
          <w:kern w:val="0"/>
          <w:rtl/>
          <w14:ligatures w14:val="none"/>
        </w:rPr>
        <w:t xml:space="preserve">يلاحظ على مانويل </w:t>
      </w:r>
      <w:proofErr w:type="spellStart"/>
      <w:r w:rsidRPr="0088664B">
        <w:rPr>
          <w:rFonts w:ascii="Traditional Arabic" w:eastAsia="Times New Roman" w:hAnsi="Traditional Arabic" w:cs="Traditional Arabic"/>
          <w:kern w:val="0"/>
          <w:rtl/>
          <w14:ligatures w14:val="none"/>
        </w:rPr>
        <w:t>كاستلز</w:t>
      </w:r>
      <w:proofErr w:type="spellEnd"/>
      <w:r w:rsidRPr="0088664B">
        <w:rPr>
          <w:rFonts w:ascii="Traditional Arabic" w:eastAsia="Times New Roman" w:hAnsi="Traditional Arabic" w:cs="Traditional Arabic"/>
          <w:kern w:val="0"/>
          <w:rtl/>
          <w14:ligatures w14:val="none"/>
        </w:rPr>
        <w:t xml:space="preserve"> أنه يفترض الجميع يمكنه الاندماج في المجتمع الشبكي، لكنها تُغفل الفوارق الطبقية، الجندرية، العرقية، واللغوية التي تؤثر على قدرة الأفراد على الوصول والمشاركة، حيث لا يمكن لمغترب فقير في دولة نامية استخدام الشبكة بنفس الكفاءة التي يستخدمها مغترب في دولة متقدمة، في حين أن قد تُبسط الواقع الاجتماعي وتفترض تكافؤًا في الوصول لا وجود له فعليًا</w:t>
      </w:r>
      <w:r w:rsidRPr="0088664B">
        <w:rPr>
          <w:rFonts w:ascii="Traditional Arabic" w:eastAsia="Times New Roman" w:hAnsi="Traditional Arabic" w:cs="Traditional Arabic"/>
          <w:kern w:val="0"/>
          <w14:ligatures w14:val="none"/>
        </w:rPr>
        <w:t>.</w:t>
      </w:r>
    </w:p>
    <w:p w14:paraId="04197042" w14:textId="77777777" w:rsidR="004534B6" w:rsidRPr="0088664B" w:rsidRDefault="004534B6" w:rsidP="0088664B">
      <w:pPr>
        <w:keepNext/>
        <w:keepLines/>
        <w:bidi/>
        <w:spacing w:before="40" w:after="0" w:line="360" w:lineRule="auto"/>
        <w:jc w:val="both"/>
        <w:outlineLvl w:val="1"/>
        <w:rPr>
          <w:rFonts w:ascii="Traditional Arabic" w:eastAsia="Times New Roman" w:hAnsi="Traditional Arabic" w:cs="Traditional Arabic"/>
          <w:kern w:val="0"/>
          <w14:ligatures w14:val="none"/>
        </w:rPr>
      </w:pPr>
      <w:r w:rsidRPr="0088664B">
        <w:rPr>
          <w:rFonts w:ascii="Traditional Arabic" w:eastAsia="Times New Roman" w:hAnsi="Traditional Arabic" w:cs="Traditional Arabic"/>
          <w:b/>
          <w:bCs/>
          <w:kern w:val="0"/>
          <w:rtl/>
          <w14:ligatures w14:val="none"/>
        </w:rPr>
        <w:t xml:space="preserve">إغفال دور الدولة والسلطة السياسية: </w:t>
      </w:r>
      <w:r w:rsidRPr="0088664B">
        <w:rPr>
          <w:rFonts w:ascii="Traditional Arabic" w:eastAsia="Times New Roman" w:hAnsi="Traditional Arabic" w:cs="Traditional Arabic"/>
          <w:kern w:val="0"/>
          <w:rtl/>
          <w14:ligatures w14:val="none"/>
        </w:rPr>
        <w:t>تركيز النظرية على اللامركزية وتفكيك السلطة قد يُهمِّش الدور المتواصل للدولة، الحكومات، والقوى التقليدية في تنظيم الفضاء الرقمي، وفي الواقع، الحكومات تفرض رقابة على الإنترنت، وتتحكم بالبنى التحتية الرقمية، وفي هذا نجد أن النظرية قد تجاهلت أن الشبكات الرقمية ليست دائمًا "حرة" أو "تلقائية"، بل كثيرًا ما تُسيطر عليها قوى سياسية واقتصادية</w:t>
      </w:r>
      <w:r w:rsidRPr="0088664B">
        <w:rPr>
          <w:rFonts w:ascii="Traditional Arabic" w:eastAsia="Times New Roman" w:hAnsi="Traditional Arabic" w:cs="Traditional Arabic"/>
          <w:kern w:val="0"/>
          <w14:ligatures w14:val="none"/>
        </w:rPr>
        <w:t>.</w:t>
      </w:r>
    </w:p>
    <w:p w14:paraId="5EF43551" w14:textId="77777777" w:rsidR="004534B6" w:rsidRPr="0088664B" w:rsidRDefault="004534B6" w:rsidP="0088664B">
      <w:pPr>
        <w:keepNext/>
        <w:keepLines/>
        <w:bidi/>
        <w:spacing w:before="40" w:after="0" w:line="360" w:lineRule="auto"/>
        <w:jc w:val="both"/>
        <w:outlineLvl w:val="1"/>
        <w:rPr>
          <w:rFonts w:ascii="Traditional Arabic" w:eastAsia="Times New Roman" w:hAnsi="Traditional Arabic" w:cs="Traditional Arabic"/>
          <w:color w:val="2E74B5"/>
          <w:kern w:val="0"/>
          <w14:ligatures w14:val="none"/>
        </w:rPr>
      </w:pPr>
      <w:r w:rsidRPr="0088664B">
        <w:rPr>
          <w:rFonts w:ascii="Traditional Arabic" w:eastAsia="Times New Roman" w:hAnsi="Traditional Arabic" w:cs="Traditional Arabic"/>
          <w:b/>
          <w:bCs/>
          <w:kern w:val="0"/>
          <w:rtl/>
          <w14:ligatures w14:val="none"/>
        </w:rPr>
        <w:t xml:space="preserve">غموض بعض المفاهيم النظرية: </w:t>
      </w:r>
      <w:r w:rsidRPr="0088664B">
        <w:rPr>
          <w:rFonts w:ascii="Traditional Arabic" w:eastAsia="Times New Roman" w:hAnsi="Traditional Arabic" w:cs="Traditional Arabic"/>
          <w:kern w:val="0"/>
          <w:rtl/>
          <w14:ligatures w14:val="none"/>
        </w:rPr>
        <w:t>فبجانب ما سبق، يلاحظ أن بعض المفاهيم مثل "الفضاء الشبكي" أو "تدفق المعلومات" تبدو فضفاضة أو مجردة، ويصعب قياسها أو تطبيقها تجريبيًا في بعض الدراسات، وإن كان ذلك يحد من قوة النظرية كأداة تحليل ميدانية</w:t>
      </w:r>
      <w:r w:rsidRPr="0088664B">
        <w:rPr>
          <w:rFonts w:ascii="Traditional Arabic" w:eastAsia="Times New Roman" w:hAnsi="Traditional Arabic" w:cs="Traditional Arabic"/>
          <w:b/>
          <w:bCs/>
          <w:kern w:val="0"/>
          <w:rtl/>
          <w14:ligatures w14:val="none"/>
        </w:rPr>
        <w:t xml:space="preserve">، </w:t>
      </w:r>
      <w:r w:rsidRPr="0088664B">
        <w:rPr>
          <w:rFonts w:ascii="Traditional Arabic" w:eastAsia="Times New Roman" w:hAnsi="Traditional Arabic" w:cs="Traditional Arabic"/>
          <w:kern w:val="0"/>
          <w:rtl/>
          <w14:ligatures w14:val="none"/>
        </w:rPr>
        <w:t>الأمر الذي يعني</w:t>
      </w:r>
      <w:r w:rsidRPr="0088664B">
        <w:rPr>
          <w:rFonts w:ascii="Traditional Arabic" w:eastAsia="Times New Roman" w:hAnsi="Traditional Arabic" w:cs="Traditional Arabic"/>
          <w:b/>
          <w:bCs/>
          <w:kern w:val="0"/>
          <w:rtl/>
          <w14:ligatures w14:val="none"/>
        </w:rPr>
        <w:t xml:space="preserve"> </w:t>
      </w:r>
      <w:r w:rsidRPr="0088664B">
        <w:rPr>
          <w:rFonts w:ascii="Traditional Arabic" w:eastAsia="Times New Roman" w:hAnsi="Traditional Arabic" w:cs="Traditional Arabic"/>
          <w:kern w:val="0"/>
          <w:rtl/>
          <w14:ligatures w14:val="none"/>
        </w:rPr>
        <w:t>افتقار النظرية لبعض الدقة المنهجية، مما يجعل من الصعب اختبارها علميًا</w:t>
      </w:r>
      <w:r w:rsidRPr="0088664B">
        <w:rPr>
          <w:rFonts w:ascii="Traditional Arabic" w:eastAsia="Times New Roman" w:hAnsi="Traditional Arabic" w:cs="Traditional Arabic"/>
          <w:kern w:val="0"/>
          <w14:ligatures w14:val="none"/>
        </w:rPr>
        <w:t>.</w:t>
      </w:r>
    </w:p>
    <w:p w14:paraId="59AE5E1C" w14:textId="77777777" w:rsidR="004534B6" w:rsidRPr="00A87D68" w:rsidRDefault="004534B6" w:rsidP="0088664B">
      <w:pPr>
        <w:keepNext/>
        <w:keepLines/>
        <w:bidi/>
        <w:spacing w:before="40" w:after="0" w:line="360" w:lineRule="auto"/>
        <w:jc w:val="center"/>
        <w:outlineLvl w:val="1"/>
        <w:rPr>
          <w:rFonts w:ascii="Traditional Arabic" w:eastAsia="Times New Roman" w:hAnsi="Traditional Arabic" w:cs="Traditional Arabic"/>
          <w:color w:val="2E74B5"/>
          <w:kern w:val="0"/>
          <w:sz w:val="28"/>
          <w:szCs w:val="28"/>
          <w14:ligatures w14:val="none"/>
        </w:rPr>
      </w:pPr>
      <w:r w:rsidRPr="00A87D68">
        <w:rPr>
          <w:rFonts w:ascii="Traditional Arabic" w:eastAsia="Times New Roman" w:hAnsi="Traditional Arabic" w:cs="Traditional Arabic"/>
          <w:color w:val="2E74B5"/>
          <w:kern w:val="0"/>
          <w:sz w:val="28"/>
          <w:szCs w:val="28"/>
          <w14:ligatures w14:val="none"/>
        </w:rPr>
        <w:br w:type="page"/>
      </w:r>
      <w:r w:rsidRPr="00A87D68">
        <w:rPr>
          <w:rFonts w:ascii="Traditional Arabic" w:eastAsia="Times New Roman" w:hAnsi="Traditional Arabic" w:cs="Traditional Arabic"/>
          <w:b/>
          <w:bCs/>
          <w:kern w:val="0"/>
          <w:sz w:val="28"/>
          <w:szCs w:val="28"/>
          <w:rtl/>
          <w14:ligatures w14:val="none"/>
        </w:rPr>
        <w:lastRenderedPageBreak/>
        <w:t>المبحث الثاني</w:t>
      </w:r>
    </w:p>
    <w:p w14:paraId="115D316A" w14:textId="77777777" w:rsidR="004534B6" w:rsidRPr="00A87D68" w:rsidRDefault="004534B6" w:rsidP="0088664B">
      <w:pPr>
        <w:bidi/>
        <w:spacing w:line="360" w:lineRule="auto"/>
        <w:jc w:val="center"/>
        <w:rPr>
          <w:rFonts w:ascii="Traditional Arabic" w:eastAsia="Calibri" w:hAnsi="Traditional Arabic" w:cs="Traditional Arabic"/>
          <w:b/>
          <w:bCs/>
          <w:kern w:val="0"/>
          <w:sz w:val="28"/>
          <w:szCs w:val="28"/>
          <w:rtl/>
          <w14:ligatures w14:val="none"/>
        </w:rPr>
      </w:pPr>
      <w:bookmarkStart w:id="2" w:name="_Hlk204354301"/>
      <w:r w:rsidRPr="00A87D68">
        <w:rPr>
          <w:rFonts w:ascii="Traditional Arabic" w:eastAsia="Calibri" w:hAnsi="Traditional Arabic" w:cs="Traditional Arabic"/>
          <w:b/>
          <w:bCs/>
          <w:kern w:val="0"/>
          <w:sz w:val="28"/>
          <w:szCs w:val="28"/>
          <w:rtl/>
          <w14:ligatures w14:val="none"/>
        </w:rPr>
        <w:t>نظرية الفعل الاجتماعي</w:t>
      </w:r>
    </w:p>
    <w:bookmarkEnd w:id="2"/>
    <w:p w14:paraId="3F3D6FCC"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نظرية الفعل الاجتماعي</w:t>
      </w:r>
      <w:r w:rsidRPr="0088664B">
        <w:rPr>
          <w:rFonts w:ascii="Traditional Arabic" w:eastAsia="Calibri" w:hAnsi="Traditional Arabic" w:cs="Traditional Arabic"/>
          <w:b/>
          <w:bCs/>
          <w:kern w:val="0"/>
          <w:rtl/>
          <w14:ligatures w14:val="none"/>
        </w:rPr>
        <w:t xml:space="preserve"> </w:t>
      </w:r>
      <w:r w:rsidRPr="0088664B">
        <w:rPr>
          <w:rFonts w:ascii="Traditional Arabic" w:eastAsia="Calibri" w:hAnsi="Traditional Arabic" w:cs="Traditional Arabic"/>
          <w:kern w:val="0"/>
          <w:rtl/>
          <w14:ligatures w14:val="none"/>
        </w:rPr>
        <w:t xml:space="preserve">هي حجر الأساس في فكر </w:t>
      </w:r>
      <w:proofErr w:type="spellStart"/>
      <w:r w:rsidRPr="0088664B">
        <w:rPr>
          <w:rFonts w:ascii="Traditional Arabic" w:eastAsia="Calibri" w:hAnsi="Traditional Arabic" w:cs="Traditional Arabic"/>
          <w:kern w:val="0"/>
          <w:rtl/>
          <w14:ligatures w14:val="none"/>
        </w:rPr>
        <w:t>تالكوت</w:t>
      </w:r>
      <w:proofErr w:type="spellEnd"/>
      <w:r w:rsidRPr="0088664B">
        <w:rPr>
          <w:rFonts w:ascii="Traditional Arabic" w:eastAsia="Calibri" w:hAnsi="Traditional Arabic" w:cs="Traditional Arabic"/>
          <w:kern w:val="0"/>
          <w:rtl/>
          <w14:ligatures w14:val="none"/>
        </w:rPr>
        <w:t xml:space="preserve"> </w:t>
      </w:r>
      <w:proofErr w:type="spellStart"/>
      <w:r w:rsidRPr="0088664B">
        <w:rPr>
          <w:rFonts w:ascii="Traditional Arabic" w:eastAsia="Calibri" w:hAnsi="Traditional Arabic" w:cs="Traditional Arabic"/>
          <w:kern w:val="0"/>
          <w:rtl/>
          <w14:ligatures w14:val="none"/>
        </w:rPr>
        <w:t>بارسونز</w:t>
      </w:r>
      <w:proofErr w:type="spellEnd"/>
      <w:r w:rsidRP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kern w:val="0"/>
          <w:rtl/>
          <w14:ligatures w14:val="none"/>
        </w:rPr>
        <w:t xml:space="preserve"> </w:t>
      </w:r>
      <w:r w:rsidRPr="0088664B">
        <w:rPr>
          <w:rFonts w:ascii="Traditional Arabic" w:eastAsia="Calibri" w:hAnsi="Traditional Arabic" w:cs="Traditional Arabic"/>
          <w:kern w:val="0"/>
          <w14:ligatures w14:val="none"/>
        </w:rPr>
        <w:t>(Talcott Parsons)</w:t>
      </w:r>
      <w:r w:rsidRPr="0088664B">
        <w:rPr>
          <w:rFonts w:ascii="Traditional Arabic" w:eastAsia="Calibri" w:hAnsi="Traditional Arabic" w:cs="Traditional Arabic"/>
          <w:b/>
          <w:bCs/>
          <w:kern w:val="0"/>
          <w:rtl/>
          <w14:ligatures w14:val="none"/>
        </w:rPr>
        <w:t>،</w:t>
      </w:r>
      <w:r w:rsidRPr="0088664B">
        <w:rPr>
          <w:rFonts w:ascii="Traditional Arabic" w:eastAsia="Calibri" w:hAnsi="Traditional Arabic" w:cs="Traditional Arabic"/>
          <w:kern w:val="0"/>
          <w:rtl/>
          <w14:ligatures w14:val="none"/>
        </w:rPr>
        <w:t xml:space="preserve"> الذي أحد أبرز روّاد علم الاجتماع في القرن العشرين. وتهدف هذه النظرية إلى تفسير كيف يتصرف الأفراد داخل المجتمع في ظل القيم والمعايير الاجتماعية، وكيف تُسهم أفعالهم في استقرار النظام الاجتماعي</w:t>
      </w:r>
      <w:r w:rsidRPr="0088664B">
        <w:rPr>
          <w:rFonts w:ascii="Traditional Arabic" w:eastAsia="Calibri" w:hAnsi="Traditional Arabic" w:cs="Traditional Arabic"/>
          <w:kern w:val="0"/>
          <w14:ligatures w14:val="none"/>
        </w:rPr>
        <w:t>.</w:t>
      </w:r>
      <w:r w:rsidRPr="0088664B">
        <w:rPr>
          <w:rFonts w:ascii="Traditional Arabic" w:eastAsia="Calibri" w:hAnsi="Traditional Arabic" w:cs="Traditional Arabic"/>
          <w:kern w:val="0"/>
          <w:rtl/>
          <w14:ligatures w14:val="none"/>
        </w:rPr>
        <w:t xml:space="preserve"> وتنطلق هذه النظرية من فرضة أن الفعل الاجتماعي ليس عشوائيًا</w:t>
      </w:r>
      <w:r w:rsidRPr="0088664B">
        <w:rPr>
          <w:rFonts w:ascii="Traditional Arabic" w:eastAsia="Calibri" w:hAnsi="Traditional Arabic" w:cs="Traditional Arabic"/>
          <w:b/>
          <w:bCs/>
          <w:kern w:val="0"/>
          <w:rtl/>
          <w14:ligatures w14:val="none"/>
        </w:rPr>
        <w:t>،</w:t>
      </w:r>
      <w:r w:rsidRPr="0088664B">
        <w:rPr>
          <w:rFonts w:ascii="Traditional Arabic" w:eastAsia="Calibri" w:hAnsi="Traditional Arabic" w:cs="Traditional Arabic"/>
          <w:kern w:val="0"/>
          <w:rtl/>
          <w14:ligatures w14:val="none"/>
        </w:rPr>
        <w:t xml:space="preserve"> بل هو، مقصود (هادف)، وأنه يحدث في سياق اجتماعي محدد، كما أنه يسترشد بالقيم والمعايير الثقافية، وفي الوقت ذاته يؤدي دورًا في المحافظة على توازن المجتمع</w:t>
      </w:r>
      <w:r w:rsidRPr="0088664B">
        <w:rPr>
          <w:rFonts w:ascii="Traditional Arabic" w:eastAsia="Calibri" w:hAnsi="Traditional Arabic" w:cs="Traditional Arabic"/>
          <w:b/>
          <w:bCs/>
          <w:kern w:val="0"/>
          <w14:ligatures w14:val="none"/>
        </w:rPr>
        <w:t>.</w:t>
      </w:r>
    </w:p>
    <w:p w14:paraId="32F6B91B" w14:textId="742B90F0"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يذهب رواد نظرية الفعل الاجتماعي مثل </w:t>
      </w:r>
      <w:proofErr w:type="spellStart"/>
      <w:r w:rsidRPr="0088664B">
        <w:rPr>
          <w:rFonts w:ascii="Traditional Arabic" w:eastAsia="Calibri" w:hAnsi="Traditional Arabic" w:cs="Traditional Arabic"/>
          <w:kern w:val="0"/>
          <w:rtl/>
          <w14:ligatures w14:val="none"/>
        </w:rPr>
        <w:t>تالكوت</w:t>
      </w:r>
      <w:proofErr w:type="spellEnd"/>
      <w:r w:rsidRPr="0088664B">
        <w:rPr>
          <w:rFonts w:ascii="Traditional Arabic" w:eastAsia="Calibri" w:hAnsi="Traditional Arabic" w:cs="Traditional Arabic"/>
          <w:kern w:val="0"/>
          <w:rtl/>
          <w14:ligatures w14:val="none"/>
        </w:rPr>
        <w:t xml:space="preserve"> </w:t>
      </w:r>
      <w:proofErr w:type="spellStart"/>
      <w:r w:rsidRPr="0088664B">
        <w:rPr>
          <w:rFonts w:ascii="Traditional Arabic" w:eastAsia="Calibri" w:hAnsi="Traditional Arabic" w:cs="Traditional Arabic"/>
          <w:kern w:val="0"/>
          <w:rtl/>
          <w14:ligatures w14:val="none"/>
        </w:rPr>
        <w:t>بارسونز</w:t>
      </w:r>
      <w:proofErr w:type="spellEnd"/>
      <w:r w:rsidRPr="0088664B">
        <w:rPr>
          <w:rFonts w:ascii="Traditional Arabic" w:eastAsia="Calibri" w:hAnsi="Traditional Arabic" w:cs="Traditional Arabic"/>
          <w:kern w:val="0"/>
          <w:rtl/>
          <w14:ligatures w14:val="none"/>
        </w:rPr>
        <w:t xml:space="preserve"> وبيرك </w:t>
      </w:r>
      <w:proofErr w:type="spellStart"/>
      <w:r w:rsidRPr="0088664B">
        <w:rPr>
          <w:rFonts w:ascii="Traditional Arabic" w:eastAsia="Calibri" w:hAnsi="Traditional Arabic" w:cs="Traditional Arabic"/>
          <w:kern w:val="0"/>
          <w:rtl/>
          <w14:ligatures w14:val="none"/>
        </w:rPr>
        <w:t>ومالينوفسكي</w:t>
      </w:r>
      <w:proofErr w:type="spellEnd"/>
      <w:r w:rsidRPr="0088664B">
        <w:rPr>
          <w:rFonts w:ascii="Traditional Arabic" w:eastAsia="Calibri" w:hAnsi="Traditional Arabic" w:cs="Traditional Arabic"/>
          <w:kern w:val="0"/>
          <w:rtl/>
          <w14:ligatures w14:val="none"/>
        </w:rPr>
        <w:t xml:space="preserve"> وهيربرت ميد إلى أن دراسة الفعل الرمزي يعد ضرورة لنمو وتطور النظرية الوظيفية الاجتماعية، إذ لا يمكن استبعاد الاعمال والأشكال الفنية والثقافية عند دراسة المجتمع. وفي إطار هذه النظرية يحدد </w:t>
      </w:r>
      <w:proofErr w:type="spellStart"/>
      <w:r w:rsidRPr="0088664B">
        <w:rPr>
          <w:rFonts w:ascii="Traditional Arabic" w:eastAsia="Calibri" w:hAnsi="Traditional Arabic" w:cs="Traditional Arabic"/>
          <w:kern w:val="0"/>
          <w:rtl/>
          <w14:ligatures w14:val="none"/>
        </w:rPr>
        <w:t>بارسونز</w:t>
      </w:r>
      <w:proofErr w:type="spellEnd"/>
      <w:r w:rsidRPr="0088664B">
        <w:rPr>
          <w:rFonts w:ascii="Traditional Arabic" w:eastAsia="Calibri" w:hAnsi="Traditional Arabic" w:cs="Traditional Arabic"/>
          <w:kern w:val="0"/>
          <w:rtl/>
          <w14:ligatures w14:val="none"/>
        </w:rPr>
        <w:t xml:space="preserve"> ثلاثة جوانب أساسية رئيسية </w:t>
      </w:r>
      <w:r w:rsidR="00B843C6" w:rsidRPr="0088664B">
        <w:rPr>
          <w:rFonts w:ascii="Traditional Arabic" w:eastAsia="Calibri" w:hAnsi="Traditional Arabic" w:cs="Traditional Arabic" w:hint="cs"/>
          <w:kern w:val="0"/>
          <w:rtl/>
          <w14:ligatures w14:val="none"/>
        </w:rPr>
        <w:t xml:space="preserve">وهي </w:t>
      </w:r>
      <w:r w:rsidR="00B843C6" w:rsidRPr="0088664B">
        <w:rPr>
          <w:rFonts w:ascii="Traditional Arabic" w:eastAsia="Calibri" w:hAnsi="Traditional Arabic" w:cs="Traditional Arabic"/>
          <w:kern w:val="0"/>
          <w:rtl/>
          <w14:ligatures w14:val="none"/>
        </w:rPr>
        <w:t>(</w:t>
      </w:r>
      <w:r w:rsidRPr="0088664B">
        <w:rPr>
          <w:rFonts w:ascii="Traditional Arabic" w:eastAsia="Calibri" w:hAnsi="Traditional Arabic" w:cs="Traditional Arabic"/>
          <w:kern w:val="0"/>
          <w:rtl/>
          <w:lang w:bidi="ar-EG"/>
          <w14:ligatures w14:val="none"/>
        </w:rPr>
        <w:t>زينة، 2020)</w:t>
      </w:r>
      <w:r w:rsidRPr="0088664B">
        <w:rPr>
          <w:rFonts w:ascii="Traditional Arabic" w:eastAsia="Calibri" w:hAnsi="Traditional Arabic" w:cs="Traditional Arabic"/>
          <w:kern w:val="0"/>
          <w:rtl/>
          <w14:ligatures w14:val="none"/>
        </w:rPr>
        <w:t xml:space="preserve">: </w:t>
      </w:r>
    </w:p>
    <w:p w14:paraId="3E280C09" w14:textId="77777777" w:rsidR="004534B6" w:rsidRPr="0088664B" w:rsidRDefault="004534B6" w:rsidP="0088664B">
      <w:pPr>
        <w:numPr>
          <w:ilvl w:val="0"/>
          <w:numId w:val="9"/>
        </w:num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النسق الاجتماعي</w:t>
      </w:r>
    </w:p>
    <w:p w14:paraId="21629D32" w14:textId="77777777" w:rsidR="004534B6" w:rsidRPr="0088664B" w:rsidRDefault="004534B6" w:rsidP="0088664B">
      <w:pPr>
        <w:numPr>
          <w:ilvl w:val="0"/>
          <w:numId w:val="9"/>
        </w:num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انساق شخصية الفاعلين الرمزيين</w:t>
      </w:r>
    </w:p>
    <w:p w14:paraId="5F355E87" w14:textId="77777777" w:rsidR="004534B6" w:rsidRPr="0088664B" w:rsidRDefault="004534B6" w:rsidP="0088664B">
      <w:pPr>
        <w:numPr>
          <w:ilvl w:val="0"/>
          <w:numId w:val="9"/>
        </w:num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النسق الثقافي الذي هو عبارة عن النسق الرمزي الذي يدخل في فعل الأفراد </w:t>
      </w:r>
    </w:p>
    <w:p w14:paraId="1D78594E" w14:textId="77777777" w:rsidR="004534B6" w:rsidRPr="0088664B" w:rsidRDefault="004534B6" w:rsidP="0088664B">
      <w:pPr>
        <w:bidi/>
        <w:spacing w:line="360" w:lineRule="auto"/>
        <w:jc w:val="both"/>
        <w:rPr>
          <w:rFonts w:ascii="Traditional Arabic" w:eastAsia="Times New Roman" w:hAnsi="Traditional Arabic" w:cs="Traditional Arabic"/>
          <w:kern w:val="0"/>
          <w:rtl/>
          <w14:ligatures w14:val="none"/>
        </w:rPr>
      </w:pPr>
      <w:r w:rsidRPr="0088664B">
        <w:rPr>
          <w:rFonts w:ascii="Traditional Arabic" w:eastAsia="Calibri" w:hAnsi="Traditional Arabic" w:cs="Traditional Arabic"/>
          <w:kern w:val="0"/>
          <w:rtl/>
          <w14:ligatures w14:val="none"/>
        </w:rPr>
        <w:t>ويمكن النظر إلى كل من هذه الجوانب الثلاثة باعتباره عنصر مستقل وضرورية في عملية التنظيم والاتساق مع العناصر الأخرى. أي أن كل عنصر يكون ضروريا بالنسبة للعناصر الاخرى، بمعنى أنه بدون الشخصية والثقافة أو الرمز سوف لا يكون هناك نسق اجتماعي</w:t>
      </w:r>
      <w:r w:rsidRPr="0088664B">
        <w:rPr>
          <w:rFonts w:ascii="Traditional Arabic" w:eastAsia="Calibri" w:hAnsi="Traditional Arabic" w:cs="Traditional Arabic"/>
          <w:kern w:val="0"/>
          <w14:ligatures w14:val="none"/>
        </w:rPr>
        <w:t>(</w:t>
      </w:r>
      <w:r w:rsidRPr="0088664B">
        <w:rPr>
          <w:rFonts w:ascii="Traditional Arabic" w:eastAsia="Calibri" w:hAnsi="Traditional Arabic" w:cs="Traditional Arabic"/>
          <w:color w:val="2A2A2A"/>
          <w:kern w:val="0"/>
          <w14:ligatures w14:val="none"/>
        </w:rPr>
        <w:t>Lawson, 2022</w:t>
      </w:r>
      <w:r w:rsidRPr="0088664B">
        <w:rPr>
          <w:rFonts w:ascii="Traditional Arabic" w:eastAsia="Calibri" w:hAnsi="Traditional Arabic" w:cs="Traditional Arabic"/>
          <w:kern w:val="0"/>
          <w14:ligatures w14:val="none"/>
        </w:rPr>
        <w:t>)</w:t>
      </w:r>
      <w:r w:rsidRPr="0088664B">
        <w:rPr>
          <w:rFonts w:ascii="Traditional Arabic" w:eastAsia="Calibri" w:hAnsi="Traditional Arabic" w:cs="Traditional Arabic"/>
          <w:kern w:val="0"/>
          <w:rtl/>
          <w14:ligatures w14:val="none"/>
        </w:rPr>
        <w:t xml:space="preserve">. وفي هذا، </w:t>
      </w:r>
      <w:r w:rsidRPr="0088664B">
        <w:rPr>
          <w:rFonts w:ascii="Traditional Arabic" w:eastAsia="Times New Roman" w:hAnsi="Traditional Arabic" w:cs="Traditional Arabic"/>
          <w:kern w:val="0"/>
          <w:rtl/>
          <w14:ligatures w14:val="none"/>
        </w:rPr>
        <w:t xml:space="preserve">يرى </w:t>
      </w:r>
      <w:proofErr w:type="spellStart"/>
      <w:r w:rsidRPr="0088664B">
        <w:rPr>
          <w:rFonts w:ascii="Traditional Arabic" w:eastAsia="Times New Roman" w:hAnsi="Traditional Arabic" w:cs="Traditional Arabic"/>
          <w:kern w:val="0"/>
          <w:rtl/>
          <w14:ligatures w14:val="none"/>
        </w:rPr>
        <w:t>بارسونز</w:t>
      </w:r>
      <w:proofErr w:type="spellEnd"/>
      <w:r w:rsidRPr="0088664B">
        <w:rPr>
          <w:rFonts w:ascii="Traditional Arabic" w:eastAsia="Times New Roman" w:hAnsi="Traditional Arabic" w:cs="Traditional Arabic"/>
          <w:kern w:val="0"/>
          <w:rtl/>
          <w14:ligatures w14:val="none"/>
        </w:rPr>
        <w:t xml:space="preserve"> أن الفعل الاجتماعي يتسم بالعقلانية والحرية داخل حدود السياق الاجتماعي والثقافي، ذلك أن الفاعل يمتلك قدرًا من الحرية لاختيار وسائله بناءً على قيم ومعايير مجتمعه، لكنه غير مطلق الحرية؛ فالسياق يفرض قيودًا عليه</w:t>
      </w:r>
      <w:r w:rsidRPr="0088664B">
        <w:rPr>
          <w:rFonts w:ascii="Traditional Arabic" w:eastAsia="Calibri" w:hAnsi="Traditional Arabic" w:cs="Traditional Arabic"/>
          <w:kern w:val="0"/>
          <w14:ligatures w14:val="none"/>
        </w:rPr>
        <w:t>(</w:t>
      </w:r>
      <w:r w:rsidRPr="0088664B">
        <w:rPr>
          <w:rFonts w:ascii="Traditional Arabic" w:eastAsia="Times New Roman" w:hAnsi="Traditional Arabic" w:cs="Traditional Arabic"/>
          <w:color w:val="000000"/>
          <w:kern w:val="0"/>
          <w14:ligatures w14:val="none"/>
        </w:rPr>
        <w:t>Parsons, et al., 1955</w:t>
      </w:r>
      <w:r w:rsidRPr="0088664B">
        <w:rPr>
          <w:rFonts w:ascii="Traditional Arabic" w:eastAsia="Calibri" w:hAnsi="Traditional Arabic" w:cs="Traditional Arabic"/>
          <w:kern w:val="0"/>
          <w14:ligatures w14:val="none"/>
        </w:rPr>
        <w:t>)</w:t>
      </w:r>
      <w:r w:rsidRPr="0088664B">
        <w:rPr>
          <w:rFonts w:ascii="Traditional Arabic" w:eastAsia="Times New Roman" w:hAnsi="Traditional Arabic" w:cs="Traditional Arabic"/>
          <w:kern w:val="0"/>
          <w:rtl/>
          <w14:ligatures w14:val="none"/>
        </w:rPr>
        <w:t xml:space="preserve">. </w:t>
      </w:r>
    </w:p>
    <w:p w14:paraId="2D06CD45"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وبشكل عام، يستخدم </w:t>
      </w:r>
      <w:proofErr w:type="spellStart"/>
      <w:r w:rsidRPr="0088664B">
        <w:rPr>
          <w:rFonts w:ascii="Traditional Arabic" w:eastAsia="Calibri" w:hAnsi="Traditional Arabic" w:cs="Traditional Arabic"/>
          <w:kern w:val="0"/>
          <w:rtl/>
          <w14:ligatures w14:val="none"/>
        </w:rPr>
        <w:t>بارسونز</w:t>
      </w:r>
      <w:proofErr w:type="spellEnd"/>
      <w:r w:rsidRPr="0088664B">
        <w:rPr>
          <w:rFonts w:ascii="Traditional Arabic" w:eastAsia="Calibri" w:hAnsi="Traditional Arabic" w:cs="Traditional Arabic"/>
          <w:kern w:val="0"/>
          <w:rtl/>
          <w14:ligatures w14:val="none"/>
        </w:rPr>
        <w:t xml:space="preserve"> الفعل ليشير إلى عملية نسق علاقة الفاعل بالموقف، والتي يكون لها دلالة دافعية للفاعل الفردي، أو بالنسبة </w:t>
      </w:r>
      <w:proofErr w:type="spellStart"/>
      <w:r w:rsidRPr="0088664B">
        <w:rPr>
          <w:rFonts w:ascii="Traditional Arabic" w:eastAsia="Calibri" w:hAnsi="Traditional Arabic" w:cs="Traditional Arabic"/>
          <w:kern w:val="0"/>
          <w:rtl/>
          <w14:ligatures w14:val="none"/>
        </w:rPr>
        <w:t>للجتماعية</w:t>
      </w:r>
      <w:proofErr w:type="spellEnd"/>
      <w:r w:rsidRPr="0088664B">
        <w:rPr>
          <w:rFonts w:ascii="Traditional Arabic" w:eastAsia="Calibri" w:hAnsi="Traditional Arabic" w:cs="Traditional Arabic"/>
          <w:kern w:val="0"/>
          <w:rtl/>
          <w14:ligatures w14:val="none"/>
        </w:rPr>
        <w:t xml:space="preserve"> لأفرادها المؤلفين لها. وهو ما يعني أن عمليات الفعل تنطبق على تحقيق </w:t>
      </w:r>
      <w:proofErr w:type="spellStart"/>
      <w:r w:rsidRPr="0088664B">
        <w:rPr>
          <w:rFonts w:ascii="Traditional Arabic" w:eastAsia="Calibri" w:hAnsi="Traditional Arabic" w:cs="Traditional Arabic"/>
          <w:kern w:val="0"/>
          <w:rtl/>
          <w14:ligatures w14:val="none"/>
        </w:rPr>
        <w:t>الإرضاءات</w:t>
      </w:r>
      <w:proofErr w:type="spellEnd"/>
      <w:r w:rsidRPr="0088664B">
        <w:rPr>
          <w:rFonts w:ascii="Traditional Arabic" w:eastAsia="Calibri" w:hAnsi="Traditional Arabic" w:cs="Traditional Arabic"/>
          <w:kern w:val="0"/>
          <w:rtl/>
          <w14:ligatures w14:val="none"/>
        </w:rPr>
        <w:t xml:space="preserve"> أو تحاشي الحرمان بالنسبة للفاعل. والسمة الجوهرية للفعل تتمثل في أنه لا يتألف فقط من الاستجابة لمثير موقفي معين، بل إن الفاعل يطو </w:t>
      </w:r>
      <w:proofErr w:type="spellStart"/>
      <w:r w:rsidRPr="0088664B">
        <w:rPr>
          <w:rFonts w:ascii="Traditional Arabic" w:eastAsia="Calibri" w:hAnsi="Traditional Arabic" w:cs="Traditional Arabic"/>
          <w:kern w:val="0"/>
          <w:rtl/>
          <w14:ligatures w14:val="none"/>
        </w:rPr>
        <w:t>رنسقا</w:t>
      </w:r>
      <w:proofErr w:type="spellEnd"/>
      <w:r w:rsidRPr="0088664B">
        <w:rPr>
          <w:rFonts w:ascii="Traditional Arabic" w:eastAsia="Calibri" w:hAnsi="Traditional Arabic" w:cs="Traditional Arabic"/>
          <w:kern w:val="0"/>
          <w:rtl/>
          <w14:ligatures w14:val="none"/>
        </w:rPr>
        <w:t xml:space="preserve"> من التوقعات بالنسبة للموضوعات المختلفة والمتعددة من الموقف. </w:t>
      </w:r>
    </w:p>
    <w:p w14:paraId="78FD91ED"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ويمكن تتبع الأفكار الأولية حول الفعل الاجتماعي عند إيميل دور </w:t>
      </w:r>
      <w:proofErr w:type="spellStart"/>
      <w:r w:rsidRPr="0088664B">
        <w:rPr>
          <w:rFonts w:ascii="Traditional Arabic" w:eastAsia="Calibri" w:hAnsi="Traditional Arabic" w:cs="Traditional Arabic"/>
          <w:kern w:val="0"/>
          <w:rtl/>
          <w14:ligatures w14:val="none"/>
        </w:rPr>
        <w:t>كايم</w:t>
      </w:r>
      <w:proofErr w:type="spellEnd"/>
      <w:r w:rsidRPr="0088664B">
        <w:rPr>
          <w:rFonts w:ascii="Traditional Arabic" w:eastAsia="Calibri" w:hAnsi="Traditional Arabic" w:cs="Traditional Arabic"/>
          <w:kern w:val="0"/>
          <w:rtl/>
          <w14:ligatures w14:val="none"/>
        </w:rPr>
        <w:t xml:space="preserve"> الذي يستخدم تركيبات روائية في تحليله للشعيرة بما تتضمنه من رموز على أساس أنها مثال أو نموذج للفعل الاجتماعي. بل نجد أن راد كلف براون في دراسته لجزر </w:t>
      </w:r>
      <w:proofErr w:type="spellStart"/>
      <w:r w:rsidRPr="0088664B">
        <w:rPr>
          <w:rFonts w:ascii="Traditional Arabic" w:eastAsia="Calibri" w:hAnsi="Traditional Arabic" w:cs="Traditional Arabic"/>
          <w:kern w:val="0"/>
          <w:rtl/>
          <w14:ligatures w14:val="none"/>
        </w:rPr>
        <w:t>الاندمان</w:t>
      </w:r>
      <w:proofErr w:type="spellEnd"/>
      <w:r w:rsidRPr="0088664B">
        <w:rPr>
          <w:rFonts w:ascii="Traditional Arabic" w:eastAsia="Calibri" w:hAnsi="Traditional Arabic" w:cs="Traditional Arabic"/>
          <w:kern w:val="0"/>
          <w:rtl/>
          <w14:ligatures w14:val="none"/>
        </w:rPr>
        <w:t xml:space="preserve"> يقول إن العالم هو بمثابة خشبة المسرح التي يلعب عليها الفرد المسرحية </w:t>
      </w:r>
      <w:r w:rsidRPr="0088664B">
        <w:rPr>
          <w:rFonts w:ascii="Traditional Arabic" w:eastAsia="Calibri" w:hAnsi="Traditional Arabic" w:cs="Traditional Arabic"/>
          <w:kern w:val="0"/>
          <w:rtl/>
          <w14:ligatures w14:val="none"/>
        </w:rPr>
        <w:lastRenderedPageBreak/>
        <w:t xml:space="preserve">الاجتماعية. ولا يمكن أن نغفل دراسة مالينوفسكي لمشكلة المعنى في اللغة الابتدائية حيث أشار إلى اللغة من حيث هي نمط من الفعل بدلا من كونها وعاء للفكر. </w:t>
      </w:r>
    </w:p>
    <w:p w14:paraId="32D42457"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rtl/>
          <w14:ligatures w14:val="none"/>
        </w:rPr>
      </w:pPr>
      <w:proofErr w:type="spellStart"/>
      <w:r w:rsidRPr="00A87D68">
        <w:rPr>
          <w:rFonts w:ascii="Traditional Arabic" w:eastAsia="Calibri" w:hAnsi="Traditional Arabic" w:cs="Traditional Arabic"/>
          <w:b/>
          <w:bCs/>
          <w:kern w:val="0"/>
          <w:sz w:val="28"/>
          <w:szCs w:val="28"/>
          <w:rtl/>
          <w14:ligatures w14:val="none"/>
        </w:rPr>
        <w:t>المفاهميم</w:t>
      </w:r>
      <w:proofErr w:type="spellEnd"/>
      <w:r w:rsidRPr="00A87D68">
        <w:rPr>
          <w:rFonts w:ascii="Traditional Arabic" w:eastAsia="Calibri" w:hAnsi="Traditional Arabic" w:cs="Traditional Arabic"/>
          <w:b/>
          <w:bCs/>
          <w:kern w:val="0"/>
          <w:sz w:val="28"/>
          <w:szCs w:val="28"/>
          <w:rtl/>
          <w14:ligatures w14:val="none"/>
        </w:rPr>
        <w:t xml:space="preserve"> الأساسية للنظرية </w:t>
      </w:r>
    </w:p>
    <w:p w14:paraId="0F82DF2C"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rtl/>
          <w14:ligatures w14:val="none"/>
        </w:rPr>
      </w:pPr>
      <w:r w:rsidRPr="00A87D68">
        <w:rPr>
          <w:rFonts w:ascii="Traditional Arabic" w:eastAsia="Calibri" w:hAnsi="Traditional Arabic" w:cs="Traditional Arabic"/>
          <w:b/>
          <w:bCs/>
          <w:kern w:val="0"/>
          <w:sz w:val="28"/>
          <w:szCs w:val="28"/>
          <w:rtl/>
          <w14:ligatures w14:val="none"/>
        </w:rPr>
        <w:t>مفهوم الفعل الاجتماعي</w:t>
      </w:r>
    </w:p>
    <w:p w14:paraId="2AB84BFD"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هو جزء من الإصلاح الاجتماعي الذي يمكن للأخصائيين الاجتماعيين القيام به في حدود مهنتهم والعمل الاجتماعي الذي يقوم به الأخصائيون كي يساهموا في العمل تغير الظروف البيئية وتهدف إلى استشارة الرأي العام للمطالبة بأهداف اجتماعية. وبذلك يكون الفعل الاجتماعي بمثابة مجموعة من الأنشطة الاجتماعية يقوم بها الفرد أو الجماعة يمكن من خلاله تكوين علاقات اجتماعية عن طريق تفاعل الفرد مع الغير أو مع البيئة الاجتماعية التي ينتمي إليها، وعليه فالفعل الاجتماعي هو عملية اجتماعية ترتبط بالهوية الاجتماعية والثقافية للأفراد وتخضع لمختلف عمليات التغير الاجتماعي. </w:t>
      </w:r>
    </w:p>
    <w:p w14:paraId="7B47FACE" w14:textId="77777777" w:rsidR="004534B6" w:rsidRPr="0088664B" w:rsidRDefault="004534B6" w:rsidP="0088664B">
      <w:pPr>
        <w:bidi/>
        <w:spacing w:line="360" w:lineRule="auto"/>
        <w:jc w:val="both"/>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t>مفهوم الفعل التطوعي</w:t>
      </w:r>
    </w:p>
    <w:p w14:paraId="136D9F22"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هو ما تبرع به الإنسان من ذات نفسه مما لا يلزمه فرض وقد جاء في لسان العرب لابن منظور أمثلة: جاء طائعا غير مكره ولتفعلنه طوعا أو كرها. كما أن العمل التطوعي ظاهرة اجتماعية صحية تحقق الترابط والتآلف والتآخي بين أفراد المجتمع </w:t>
      </w:r>
      <w:r w:rsidRPr="0088664B">
        <w:rPr>
          <w:rFonts w:ascii="Traditional Arabic" w:eastAsia="Calibri" w:hAnsi="Traditional Arabic" w:cs="Traditional Arabic"/>
          <w:kern w:val="0"/>
          <w:rtl/>
          <w:lang w:bidi="ar-EG"/>
          <w14:ligatures w14:val="none"/>
        </w:rPr>
        <w:t>(ميتشيل، 1981)، 13)</w:t>
      </w:r>
      <w:r w:rsidRPr="0088664B">
        <w:rPr>
          <w:rFonts w:ascii="Traditional Arabic" w:eastAsia="Calibri" w:hAnsi="Traditional Arabic" w:cs="Traditional Arabic"/>
          <w:kern w:val="0"/>
          <w:rtl/>
          <w14:ligatures w14:val="none"/>
        </w:rPr>
        <w:t xml:space="preserve">. </w:t>
      </w:r>
    </w:p>
    <w:p w14:paraId="6F7E9D36"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rtl/>
          <w14:ligatures w14:val="none"/>
        </w:rPr>
      </w:pPr>
      <w:r w:rsidRPr="00A87D68">
        <w:rPr>
          <w:rFonts w:ascii="Traditional Arabic" w:eastAsia="Calibri" w:hAnsi="Traditional Arabic" w:cs="Traditional Arabic"/>
          <w:b/>
          <w:bCs/>
          <w:kern w:val="0"/>
          <w:sz w:val="28"/>
          <w:szCs w:val="28"/>
          <w:rtl/>
          <w14:ligatures w14:val="none"/>
        </w:rPr>
        <w:t>المجتمع المحلي</w:t>
      </w:r>
    </w:p>
    <w:p w14:paraId="676213DB"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هو جماعة من الناس تقطن على بقعة جغرافية معينة تزاول نشاطات اقتصادية وسياسية ذات مصلحة مشتركة ولهما تنظيم اجتماعي وإداري يحدد طبيعة حكمها كما أن لها قيما ومصالح و شعورا وأهدافا متبادلة ومن أمثلة المجتمعات المحلية المدينة، القضاء، القرية، كما أن من أهم شروط تكوين المجتمع المحلي وجود أهداف مشتركة التي يسعى إلى تحقيقها أبناء المجتمع والعوامل التي ساعدت على ظهور المجتمعات المحلية، سرعة الانتقال الجغرافي في المجتمعات الصناعية انتشار الأخبار والمعلومات من خلال وسائل الاتصال والإعلام الجماهيرية وأول من استعمل اصطلاح المجتمع المحلي العالم الاجتماعي روبرت </w:t>
      </w:r>
      <w:proofErr w:type="spellStart"/>
      <w:r w:rsidRPr="0088664B">
        <w:rPr>
          <w:rFonts w:ascii="Traditional Arabic" w:eastAsia="Calibri" w:hAnsi="Traditional Arabic" w:cs="Traditional Arabic"/>
          <w:kern w:val="0"/>
          <w:rtl/>
          <w14:ligatures w14:val="none"/>
        </w:rPr>
        <w:t>مكايفر</w:t>
      </w:r>
      <w:proofErr w:type="spellEnd"/>
      <w:r w:rsidRPr="0088664B">
        <w:rPr>
          <w:rFonts w:ascii="Traditional Arabic" w:eastAsia="Calibri" w:hAnsi="Traditional Arabic" w:cs="Traditional Arabic"/>
          <w:kern w:val="0"/>
          <w:rtl/>
          <w14:ligatures w14:val="none"/>
        </w:rPr>
        <w:t xml:space="preserve"> عندما شرح كتابه "المجتمع المحلي" في عام 1981. </w:t>
      </w:r>
    </w:p>
    <w:p w14:paraId="38A0A07C"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rtl/>
          <w14:ligatures w14:val="none"/>
        </w:rPr>
      </w:pPr>
      <w:r w:rsidRPr="00A87D68">
        <w:rPr>
          <w:rFonts w:ascii="Traditional Arabic" w:eastAsia="Calibri" w:hAnsi="Traditional Arabic" w:cs="Traditional Arabic"/>
          <w:b/>
          <w:bCs/>
          <w:kern w:val="0"/>
          <w:sz w:val="28"/>
          <w:szCs w:val="28"/>
          <w:rtl/>
          <w14:ligatures w14:val="none"/>
        </w:rPr>
        <w:t>مفهوم التغير الاجتماعي</w:t>
      </w:r>
    </w:p>
    <w:p w14:paraId="05398C6B"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تدل كلمة تغير في اللغة العربية على التبدل والتحول، فتغير الشيء هو تحوله وتبدله، ويعد التغير الثقافي أعم من التغير الاجتماعي ذلك أن التغير الثقافي يشمل الفنون والآداب وطرائق الحياة كما تشمل الحقوق الأساسية ونظم القيم والتقاليد والمعتقدات التي تجعل منها كائنات تتميز بالإنسانية. وبالتالي فإن التغير </w:t>
      </w:r>
      <w:r w:rsidRPr="0088664B">
        <w:rPr>
          <w:rFonts w:ascii="Traditional Arabic" w:eastAsia="Calibri" w:hAnsi="Traditional Arabic" w:cs="Traditional Arabic"/>
          <w:kern w:val="0"/>
          <w:rtl/>
          <w14:ligatures w14:val="none"/>
        </w:rPr>
        <w:lastRenderedPageBreak/>
        <w:t xml:space="preserve">الاجتماعي يعبر عن تحول رئيس في البنية الاجتماعية وهو عملية اجتماعية ملازمة للمجتمعات، ويعني التغير في النظم والأنساق الاجتماعية في طبيعة البناء الاجتماعي (بن نعمان، 2008). </w:t>
      </w:r>
    </w:p>
    <w:p w14:paraId="0BCC9068"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rtl/>
          <w14:ligatures w14:val="none"/>
        </w:rPr>
      </w:pPr>
      <w:r w:rsidRPr="00A87D68">
        <w:rPr>
          <w:rFonts w:ascii="Traditional Arabic" w:eastAsia="Calibri" w:hAnsi="Traditional Arabic" w:cs="Traditional Arabic"/>
          <w:b/>
          <w:bCs/>
          <w:kern w:val="0"/>
          <w:sz w:val="28"/>
          <w:szCs w:val="28"/>
          <w:rtl/>
          <w14:ligatures w14:val="none"/>
        </w:rPr>
        <w:t xml:space="preserve">النقد الموجه للنظرية </w:t>
      </w:r>
    </w:p>
    <w:p w14:paraId="41CCADB6"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واجهت نظرية الفعل الاجتماعي كثيرا من الانتقادات التي ركزت حول تفريغ المحتوى الثقافي والفكري ورد الرموز المؤلفة له إلى مجرد وسائل وأدوات تفريغ المحتوى الثقافي والفكري، ورد الرموز المؤلفة له إلى مجرد وسائل وأدوات وظيفتها الجوهرية تكمن في تأسيس الفعل الاجتماعي للأفراد والحفاظ على استمراريته. </w:t>
      </w:r>
    </w:p>
    <w:p w14:paraId="64310757"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إن نظرية الفعل الاجتماعي في شكلها الأخير والتي أسسها </w:t>
      </w:r>
      <w:proofErr w:type="spellStart"/>
      <w:r w:rsidRPr="0088664B">
        <w:rPr>
          <w:rFonts w:ascii="Traditional Arabic" w:eastAsia="Calibri" w:hAnsi="Traditional Arabic" w:cs="Traditional Arabic"/>
          <w:kern w:val="0"/>
          <w:rtl/>
          <w14:ligatures w14:val="none"/>
        </w:rPr>
        <w:t>بارسونز</w:t>
      </w:r>
      <w:proofErr w:type="spellEnd"/>
      <w:r w:rsidRPr="0088664B">
        <w:rPr>
          <w:rFonts w:ascii="Traditional Arabic" w:eastAsia="Calibri" w:hAnsi="Traditional Arabic" w:cs="Traditional Arabic"/>
          <w:kern w:val="0"/>
          <w:rtl/>
          <w14:ligatures w14:val="none"/>
        </w:rPr>
        <w:t xml:space="preserve"> هي في الواقع نظرية عن النسق الاجتماعي بمعناه الوظيفي والذي يختفي فيها الفرد تماماً، إذ لا نجد إشارة واضحة عن السلوك الفعلي للأفراد أو أفعالهم ومدى تأثرهم بالأنساق الرمزية، بل على العكس نجد تجريدات وتعميمات حول خصائصهم ووظائف الأنساق الاجتماعية بصورة أدمجت مفهوم الفرد ذاته ضمن مفهوم النسق. </w:t>
      </w:r>
    </w:p>
    <w:p w14:paraId="47F387D8" w14:textId="77777777" w:rsidR="004534B6" w:rsidRPr="00A87D68" w:rsidRDefault="004534B6" w:rsidP="0088664B">
      <w:pPr>
        <w:bidi/>
        <w:spacing w:line="360" w:lineRule="auto"/>
        <w:jc w:val="center"/>
        <w:rPr>
          <w:rFonts w:ascii="Traditional Arabic" w:eastAsia="Calibri" w:hAnsi="Traditional Arabic" w:cs="Traditional Arabic"/>
          <w:b/>
          <w:bCs/>
          <w:kern w:val="0"/>
          <w:sz w:val="32"/>
          <w:szCs w:val="32"/>
          <w:shd w:val="clear" w:color="auto" w:fill="FFFFFF"/>
          <w14:ligatures w14:val="none"/>
        </w:rPr>
      </w:pPr>
      <w:r w:rsidRPr="00A87D68">
        <w:rPr>
          <w:rFonts w:ascii="Traditional Arabic" w:eastAsia="Calibri" w:hAnsi="Traditional Arabic" w:cs="Traditional Arabic"/>
          <w:kern w:val="0"/>
          <w:sz w:val="32"/>
          <w:szCs w:val="32"/>
          <w:rtl/>
          <w14:ligatures w14:val="none"/>
        </w:rPr>
        <w:br w:type="page"/>
      </w:r>
      <w:r w:rsidRPr="00A87D68">
        <w:rPr>
          <w:rFonts w:ascii="Traditional Arabic" w:eastAsia="Calibri" w:hAnsi="Traditional Arabic" w:cs="Traditional Arabic"/>
          <w:b/>
          <w:bCs/>
          <w:kern w:val="0"/>
          <w:sz w:val="32"/>
          <w:szCs w:val="32"/>
          <w:shd w:val="clear" w:color="auto" w:fill="FFFFFF"/>
          <w:rtl/>
          <w14:ligatures w14:val="none"/>
        </w:rPr>
        <w:lastRenderedPageBreak/>
        <w:t>المبحث الثالث</w:t>
      </w:r>
    </w:p>
    <w:p w14:paraId="64AF513E" w14:textId="77777777" w:rsidR="004534B6" w:rsidRPr="00A87D68" w:rsidRDefault="004534B6" w:rsidP="0088664B">
      <w:pPr>
        <w:bidi/>
        <w:spacing w:line="360" w:lineRule="auto"/>
        <w:jc w:val="center"/>
        <w:rPr>
          <w:rFonts w:ascii="Traditional Arabic" w:eastAsia="Calibri" w:hAnsi="Traditional Arabic" w:cs="Traditional Arabic"/>
          <w:b/>
          <w:bCs/>
          <w:kern w:val="0"/>
          <w:sz w:val="32"/>
          <w:szCs w:val="32"/>
          <w:shd w:val="clear" w:color="auto" w:fill="FFFFFF"/>
          <w:rtl/>
          <w14:ligatures w14:val="none"/>
        </w:rPr>
      </w:pPr>
      <w:bookmarkStart w:id="3" w:name="_Hlk204354310"/>
      <w:r w:rsidRPr="00A87D68">
        <w:rPr>
          <w:rFonts w:ascii="Traditional Arabic" w:eastAsia="Calibri" w:hAnsi="Traditional Arabic" w:cs="Traditional Arabic"/>
          <w:b/>
          <w:bCs/>
          <w:kern w:val="0"/>
          <w:sz w:val="32"/>
          <w:szCs w:val="32"/>
          <w:shd w:val="clear" w:color="auto" w:fill="FFFFFF"/>
          <w:rtl/>
          <w14:ligatures w14:val="none"/>
        </w:rPr>
        <w:t>نظرية التفاعلية الرمزية</w:t>
      </w:r>
      <w:bookmarkEnd w:id="3"/>
    </w:p>
    <w:p w14:paraId="34CCA751" w14:textId="7E42F9DA" w:rsidR="004534B6" w:rsidRPr="0088664B" w:rsidRDefault="004534B6" w:rsidP="0088664B">
      <w:pPr>
        <w:bidi/>
        <w:spacing w:line="360" w:lineRule="auto"/>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تعتبر النظرية التفاعلية الرمزية واحدة من أهم الاجتهادات النظرية الحديثة التي تسهم في توفير أساسا نظريا لكثير من الأبحاث المتخصصة في العلوم الاجتماعية، حيث تقوم هذه النظرية على أساس مبدأٍ مركزي يتجسد في أن العالم هو بناء اجتماعي ينتج عن طريق التفاعل الاجتماعي اليومي. وتركز النظرية على كيفية الاستخدام والتعامل اليومي مع الأشياء وكذا تفسيرها كرموز للتواصل المتبادل بين أفراد المجتمع، وكيف يتم خلق الذات والحفاظ عليها، وكذا الحفاظ على الواقع </w:t>
      </w:r>
      <w:r w:rsidR="00B843C6" w:rsidRPr="0088664B">
        <w:rPr>
          <w:rFonts w:ascii="Traditional Arabic" w:eastAsia="Calibri" w:hAnsi="Traditional Arabic" w:cs="Traditional Arabic" w:hint="cs"/>
          <w:kern w:val="0"/>
          <w:shd w:val="clear" w:color="auto" w:fill="FFFFFF"/>
          <w:rtl/>
          <w14:ligatures w14:val="none"/>
        </w:rPr>
        <w:t>الاجتماعي</w:t>
      </w:r>
      <w:r w:rsidR="00B843C6" w:rsidRPr="0088664B">
        <w:rPr>
          <w:rFonts w:ascii="Traditional Arabic" w:eastAsia="Calibri" w:hAnsi="Traditional Arabic" w:cs="Traditional Arabic" w:hint="cs"/>
          <w:kern w:val="0"/>
          <w:rtl/>
          <w:lang w:bidi="ar-EG"/>
          <w14:ligatures w14:val="none"/>
        </w:rPr>
        <w:t xml:space="preserve"> </w:t>
      </w:r>
      <w:r w:rsidR="00B843C6" w:rsidRPr="0088664B">
        <w:rPr>
          <w:rFonts w:ascii="Traditional Arabic" w:eastAsia="Calibri" w:hAnsi="Traditional Arabic" w:cs="Traditional Arabic"/>
          <w:kern w:val="0"/>
          <w:rtl/>
          <w:lang w:bidi="ar-EG"/>
          <w14:ligatures w14:val="none"/>
        </w:rPr>
        <w:t>(</w:t>
      </w:r>
      <w:r w:rsidRPr="0088664B">
        <w:rPr>
          <w:rFonts w:ascii="Traditional Arabic" w:eastAsia="Calibri" w:hAnsi="Traditional Arabic" w:cs="Traditional Arabic"/>
          <w:kern w:val="0"/>
          <w:rtl/>
          <w:lang w:bidi="ar-EG"/>
          <w14:ligatures w14:val="none"/>
        </w:rPr>
        <w:t>عادلة، 2020)</w:t>
      </w:r>
      <w:r w:rsidRPr="0088664B">
        <w:rPr>
          <w:rFonts w:ascii="Traditional Arabic" w:eastAsia="Calibri" w:hAnsi="Traditional Arabic" w:cs="Traditional Arabic"/>
          <w:kern w:val="0"/>
          <w:shd w:val="clear" w:color="auto" w:fill="FFFFFF"/>
          <w:rtl/>
          <w14:ligatures w14:val="none"/>
        </w:rPr>
        <w:t xml:space="preserve">. </w:t>
      </w:r>
    </w:p>
    <w:p w14:paraId="2A3BA891" w14:textId="35622A6F" w:rsidR="004534B6" w:rsidRPr="0088664B" w:rsidRDefault="004534B6" w:rsidP="0088664B">
      <w:pPr>
        <w:bidi/>
        <w:spacing w:line="360" w:lineRule="auto"/>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وقد ظهرت نظرية التفاعلية الرمزية في بداية الثلاثينات من القرن العشرين على يد العالم الأمريكي جورج </w:t>
      </w:r>
      <w:proofErr w:type="spellStart"/>
      <w:r w:rsidRPr="0088664B">
        <w:rPr>
          <w:rFonts w:ascii="Traditional Arabic" w:eastAsia="Calibri" w:hAnsi="Traditional Arabic" w:cs="Traditional Arabic"/>
          <w:kern w:val="0"/>
          <w:shd w:val="clear" w:color="auto" w:fill="FFFFFF"/>
          <w:rtl/>
          <w14:ligatures w14:val="none"/>
        </w:rPr>
        <w:t>هرببرت</w:t>
      </w:r>
      <w:proofErr w:type="spellEnd"/>
      <w:r w:rsidRPr="0088664B">
        <w:rPr>
          <w:rFonts w:ascii="Traditional Arabic" w:eastAsia="Calibri" w:hAnsi="Traditional Arabic" w:cs="Traditional Arabic"/>
          <w:kern w:val="0"/>
          <w:shd w:val="clear" w:color="auto" w:fill="FFFFFF"/>
          <w:rtl/>
          <w14:ligatures w14:val="none"/>
        </w:rPr>
        <w:t xml:space="preserve"> </w:t>
      </w:r>
      <w:r w:rsidR="00B843C6" w:rsidRPr="0088664B">
        <w:rPr>
          <w:rFonts w:ascii="Traditional Arabic" w:eastAsia="Calibri" w:hAnsi="Traditional Arabic" w:cs="Traditional Arabic" w:hint="cs"/>
          <w:kern w:val="0"/>
          <w:shd w:val="clear" w:color="auto" w:fill="FFFFFF"/>
          <w:rtl/>
          <w14:ligatures w14:val="none"/>
        </w:rPr>
        <w:t>ميد،</w:t>
      </w:r>
      <w:r w:rsidRPr="0088664B">
        <w:rPr>
          <w:rFonts w:ascii="Traditional Arabic" w:eastAsia="Calibri" w:hAnsi="Traditional Arabic" w:cs="Traditional Arabic"/>
          <w:kern w:val="0"/>
          <w:shd w:val="clear" w:color="auto" w:fill="FFFFFF"/>
          <w:rtl/>
          <w14:ligatures w14:val="none"/>
        </w:rPr>
        <w:t xml:space="preserve"> حيث صاغ مصطلح التفاعل الرمزي </w:t>
      </w:r>
      <w:proofErr w:type="spellStart"/>
      <w:r w:rsidRPr="0088664B">
        <w:rPr>
          <w:rFonts w:ascii="Traditional Arabic" w:eastAsia="Calibri" w:hAnsi="Traditional Arabic" w:cs="Traditional Arabic"/>
          <w:kern w:val="0"/>
          <w:shd w:val="clear" w:color="auto" w:fill="FFFFFF"/>
          <w:rtl/>
          <w14:ligatures w14:val="none"/>
        </w:rPr>
        <w:t>وحددة</w:t>
      </w:r>
      <w:proofErr w:type="spellEnd"/>
      <w:r w:rsidRPr="0088664B">
        <w:rPr>
          <w:rFonts w:ascii="Traditional Arabic" w:eastAsia="Calibri" w:hAnsi="Traditional Arabic" w:cs="Traditional Arabic"/>
          <w:kern w:val="0"/>
          <w:shd w:val="clear" w:color="auto" w:fill="FFFFFF"/>
          <w:rtl/>
          <w14:ligatures w14:val="none"/>
        </w:rPr>
        <w:t xml:space="preserve"> مقوماته على النحو </w:t>
      </w:r>
      <w:r w:rsidR="00B843C6" w:rsidRPr="0088664B">
        <w:rPr>
          <w:rFonts w:ascii="Traditional Arabic" w:eastAsia="Calibri" w:hAnsi="Traditional Arabic" w:cs="Traditional Arabic" w:hint="cs"/>
          <w:kern w:val="0"/>
          <w:shd w:val="clear" w:color="auto" w:fill="FFFFFF"/>
          <w:rtl/>
          <w14:ligatures w14:val="none"/>
        </w:rPr>
        <w:t>التالي</w:t>
      </w:r>
      <w:r w:rsidR="00B843C6" w:rsidRPr="0088664B">
        <w:rPr>
          <w:rFonts w:ascii="Traditional Arabic" w:eastAsia="Calibri" w:hAnsi="Traditional Arabic" w:cs="Traditional Arabic" w:hint="cs"/>
          <w:kern w:val="0"/>
          <w:rtl/>
          <w14:ligatures w14:val="none"/>
        </w:rPr>
        <w:t xml:space="preserve"> </w:t>
      </w:r>
      <w:r w:rsidR="00B843C6" w:rsidRPr="0088664B">
        <w:rPr>
          <w:rFonts w:ascii="Traditional Arabic" w:eastAsia="Calibri" w:hAnsi="Traditional Arabic" w:cs="Traditional Arabic"/>
          <w:kern w:val="0"/>
          <w:rtl/>
          <w14:ligatures w14:val="none"/>
        </w:rPr>
        <w:t>(</w:t>
      </w:r>
      <w:r w:rsidRPr="0088664B">
        <w:rPr>
          <w:rFonts w:ascii="Traditional Arabic" w:eastAsia="Calibri" w:hAnsi="Traditional Arabic" w:cs="Traditional Arabic"/>
          <w:kern w:val="0"/>
          <w:rtl/>
          <w14:ligatures w14:val="none"/>
        </w:rPr>
        <w:t>الحياني، 2022)</w:t>
      </w:r>
      <w:r w:rsidRPr="0088664B">
        <w:rPr>
          <w:rFonts w:ascii="Traditional Arabic" w:eastAsia="Calibri" w:hAnsi="Traditional Arabic" w:cs="Traditional Arabic"/>
          <w:kern w:val="0"/>
          <w:shd w:val="clear" w:color="auto" w:fill="FFFFFF"/>
          <w:rtl/>
          <w14:ligatures w14:val="none"/>
        </w:rPr>
        <w:t xml:space="preserve">: </w:t>
      </w:r>
    </w:p>
    <w:p w14:paraId="4DBE89DB" w14:textId="77777777" w:rsidR="004534B6" w:rsidRPr="0088664B" w:rsidRDefault="004534B6" w:rsidP="0088664B">
      <w:pPr>
        <w:numPr>
          <w:ilvl w:val="0"/>
          <w:numId w:val="10"/>
        </w:numPr>
        <w:bidi/>
        <w:spacing w:line="360" w:lineRule="auto"/>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يعتبر المجتمع نظاما للمعاني والرموز تعد جزءا من النشاط الإنساني </w:t>
      </w:r>
    </w:p>
    <w:p w14:paraId="21BB85D4" w14:textId="77777777" w:rsidR="004534B6" w:rsidRPr="0088664B" w:rsidRDefault="004534B6" w:rsidP="0088664B">
      <w:pPr>
        <w:numPr>
          <w:ilvl w:val="0"/>
          <w:numId w:val="10"/>
        </w:numPr>
        <w:bidi/>
        <w:spacing w:line="360" w:lineRule="auto"/>
        <w:jc w:val="both"/>
        <w:rPr>
          <w:rFonts w:ascii="Traditional Arabic" w:eastAsia="Calibri" w:hAnsi="Traditional Arabic" w:cs="Traditional Arabic"/>
          <w:kern w:val="0"/>
          <w:shd w:val="clear" w:color="auto" w:fill="FFFFFF"/>
          <w14:ligatures w14:val="none"/>
        </w:rPr>
      </w:pPr>
      <w:r w:rsidRPr="0088664B">
        <w:rPr>
          <w:rFonts w:ascii="Traditional Arabic" w:eastAsia="Calibri" w:hAnsi="Traditional Arabic" w:cs="Traditional Arabic"/>
          <w:kern w:val="0"/>
          <w:shd w:val="clear" w:color="auto" w:fill="FFFFFF"/>
          <w:rtl/>
          <w14:ligatures w14:val="none"/>
        </w:rPr>
        <w:t xml:space="preserve">من خلال التفاعل الرمزي بين الناس يتم بناء الحقائق عليها في </w:t>
      </w:r>
      <w:proofErr w:type="spellStart"/>
      <w:r w:rsidRPr="0088664B">
        <w:rPr>
          <w:rFonts w:ascii="Traditional Arabic" w:eastAsia="Calibri" w:hAnsi="Traditional Arabic" w:cs="Traditional Arabic"/>
          <w:kern w:val="0"/>
          <w:shd w:val="clear" w:color="auto" w:fill="FFFFFF"/>
          <w:rtl/>
          <w14:ligatures w14:val="none"/>
        </w:rPr>
        <w:t>الجتمع</w:t>
      </w:r>
      <w:proofErr w:type="spellEnd"/>
    </w:p>
    <w:p w14:paraId="3209E5BE" w14:textId="77777777" w:rsidR="004534B6" w:rsidRPr="0088664B" w:rsidRDefault="004534B6" w:rsidP="0088664B">
      <w:pPr>
        <w:numPr>
          <w:ilvl w:val="0"/>
          <w:numId w:val="10"/>
        </w:numPr>
        <w:bidi/>
        <w:spacing w:line="360" w:lineRule="auto"/>
        <w:jc w:val="both"/>
        <w:rPr>
          <w:rFonts w:ascii="Traditional Arabic" w:eastAsia="Calibri" w:hAnsi="Traditional Arabic" w:cs="Traditional Arabic"/>
          <w:kern w:val="0"/>
          <w:shd w:val="clear" w:color="auto" w:fill="FFFFFF"/>
          <w14:ligatures w14:val="none"/>
        </w:rPr>
      </w:pPr>
      <w:r w:rsidRPr="0088664B">
        <w:rPr>
          <w:rFonts w:ascii="Traditional Arabic" w:eastAsia="Calibri" w:hAnsi="Traditional Arabic" w:cs="Traditional Arabic"/>
          <w:kern w:val="0"/>
          <w:shd w:val="clear" w:color="auto" w:fill="FFFFFF"/>
          <w:rtl/>
          <w14:ligatures w14:val="none"/>
        </w:rPr>
        <w:t xml:space="preserve">يعتبر السلوك الإنساني حيال المواقف عبارة عن بناء شخصية عن الذات وعن الآخرين في المجتمع </w:t>
      </w:r>
    </w:p>
    <w:p w14:paraId="40BF67B1" w14:textId="77777777" w:rsidR="004534B6" w:rsidRPr="0088664B" w:rsidRDefault="004534B6" w:rsidP="0088664B">
      <w:pPr>
        <w:numPr>
          <w:ilvl w:val="0"/>
          <w:numId w:val="10"/>
        </w:numPr>
        <w:bidi/>
        <w:spacing w:line="360" w:lineRule="auto"/>
        <w:jc w:val="both"/>
        <w:rPr>
          <w:rFonts w:ascii="Traditional Arabic" w:eastAsia="Calibri" w:hAnsi="Traditional Arabic" w:cs="Traditional Arabic"/>
          <w:kern w:val="0"/>
          <w:shd w:val="clear" w:color="auto" w:fill="FFFFFF"/>
          <w14:ligatures w14:val="none"/>
        </w:rPr>
      </w:pPr>
      <w:r w:rsidRPr="0088664B">
        <w:rPr>
          <w:rFonts w:ascii="Traditional Arabic" w:eastAsia="Calibri" w:hAnsi="Traditional Arabic" w:cs="Traditional Arabic"/>
          <w:kern w:val="0"/>
          <w:shd w:val="clear" w:color="auto" w:fill="FFFFFF"/>
          <w:rtl/>
          <w14:ligatures w14:val="none"/>
        </w:rPr>
        <w:t xml:space="preserve">إن البشر يتصرفون تجاه الأشياء على أساس ما تعنيه تلك الأشياء لهم </w:t>
      </w:r>
    </w:p>
    <w:p w14:paraId="09F9B796" w14:textId="77777777" w:rsidR="004534B6" w:rsidRPr="0088664B" w:rsidRDefault="004534B6" w:rsidP="0088664B">
      <w:pPr>
        <w:numPr>
          <w:ilvl w:val="0"/>
          <w:numId w:val="10"/>
        </w:numPr>
        <w:bidi/>
        <w:spacing w:line="360" w:lineRule="auto"/>
        <w:jc w:val="both"/>
        <w:rPr>
          <w:rFonts w:ascii="Traditional Arabic" w:eastAsia="Calibri" w:hAnsi="Traditional Arabic" w:cs="Traditional Arabic"/>
          <w:kern w:val="0"/>
          <w:shd w:val="clear" w:color="auto" w:fill="FFFFFF"/>
          <w14:ligatures w14:val="none"/>
        </w:rPr>
      </w:pPr>
      <w:r w:rsidRPr="0088664B">
        <w:rPr>
          <w:rFonts w:ascii="Traditional Arabic" w:eastAsia="Calibri" w:hAnsi="Traditional Arabic" w:cs="Traditional Arabic"/>
          <w:kern w:val="0"/>
          <w:shd w:val="clear" w:color="auto" w:fill="FFFFFF"/>
          <w:rtl/>
          <w14:ligatures w14:val="none"/>
        </w:rPr>
        <w:t xml:space="preserve">إن المعاني هي نتائج التفاعل الإعلامي في المجتمع الإنساني وهذه المعاني تحور وتعدل وتتداول عبر عملية فهم وتأويل يستخدمها كل فرد في تعامله مع الإشارات التي </w:t>
      </w:r>
      <w:proofErr w:type="spellStart"/>
      <w:r w:rsidRPr="0088664B">
        <w:rPr>
          <w:rFonts w:ascii="Traditional Arabic" w:eastAsia="Calibri" w:hAnsi="Traditional Arabic" w:cs="Traditional Arabic"/>
          <w:kern w:val="0"/>
          <w:shd w:val="clear" w:color="auto" w:fill="FFFFFF"/>
          <w:rtl/>
          <w14:ligatures w14:val="none"/>
        </w:rPr>
        <w:t>يواجهها</w:t>
      </w:r>
      <w:proofErr w:type="spellEnd"/>
      <w:r w:rsidRPr="0088664B">
        <w:rPr>
          <w:rFonts w:ascii="Traditional Arabic" w:eastAsia="Calibri" w:hAnsi="Traditional Arabic" w:cs="Traditional Arabic"/>
          <w:kern w:val="0"/>
          <w:shd w:val="clear" w:color="auto" w:fill="FFFFFF"/>
          <w:rtl/>
          <w14:ligatures w14:val="none"/>
        </w:rPr>
        <w:t xml:space="preserve"> </w:t>
      </w:r>
    </w:p>
    <w:p w14:paraId="4C04B781" w14:textId="77777777" w:rsidR="004534B6" w:rsidRPr="0088664B" w:rsidRDefault="004534B6" w:rsidP="0088664B">
      <w:pPr>
        <w:numPr>
          <w:ilvl w:val="0"/>
          <w:numId w:val="10"/>
        </w:numPr>
        <w:bidi/>
        <w:spacing w:line="360" w:lineRule="auto"/>
        <w:jc w:val="both"/>
        <w:rPr>
          <w:rFonts w:ascii="Traditional Arabic" w:eastAsia="Calibri" w:hAnsi="Traditional Arabic" w:cs="Traditional Arabic"/>
          <w:kern w:val="0"/>
          <w:shd w:val="clear" w:color="auto" w:fill="FFFFFF"/>
          <w14:ligatures w14:val="none"/>
        </w:rPr>
      </w:pPr>
      <w:r w:rsidRPr="0088664B">
        <w:rPr>
          <w:rFonts w:ascii="Traditional Arabic" w:eastAsia="Calibri" w:hAnsi="Traditional Arabic" w:cs="Traditional Arabic"/>
          <w:kern w:val="0"/>
          <w:shd w:val="clear" w:color="auto" w:fill="FFFFFF"/>
          <w:rtl/>
          <w14:ligatures w14:val="none"/>
        </w:rPr>
        <w:t>يتفاعل الأفراد مع الأشياء بناء على المعاني التي ينسبونها إلى تلك الأشياء</w:t>
      </w:r>
    </w:p>
    <w:p w14:paraId="6C00AAAD" w14:textId="77777777" w:rsidR="004534B6" w:rsidRPr="0088664B" w:rsidRDefault="004534B6" w:rsidP="0088664B">
      <w:pPr>
        <w:numPr>
          <w:ilvl w:val="0"/>
          <w:numId w:val="10"/>
        </w:numPr>
        <w:bidi/>
        <w:spacing w:line="360" w:lineRule="auto"/>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تتشكل هذه المعاني من خلال تفاعلاتنا مع الآخرين والمجتمع.</w:t>
      </w:r>
    </w:p>
    <w:p w14:paraId="70A08E61" w14:textId="77777777" w:rsidR="004534B6" w:rsidRPr="0088664B" w:rsidRDefault="004534B6" w:rsidP="0088664B">
      <w:pPr>
        <w:numPr>
          <w:ilvl w:val="0"/>
          <w:numId w:val="10"/>
        </w:numPr>
        <w:bidi/>
        <w:spacing w:line="360" w:lineRule="auto"/>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يتم </w:t>
      </w:r>
      <w:proofErr w:type="spellStart"/>
      <w:r w:rsidRPr="0088664B">
        <w:rPr>
          <w:rFonts w:ascii="Traditional Arabic" w:eastAsia="Calibri" w:hAnsi="Traditional Arabic" w:cs="Traditional Arabic"/>
          <w:kern w:val="0"/>
          <w:shd w:val="clear" w:color="auto" w:fill="FFFFFF"/>
          <w:rtl/>
          <w14:ligatures w14:val="none"/>
        </w:rPr>
        <w:t>تاويل</w:t>
      </w:r>
      <w:proofErr w:type="spellEnd"/>
      <w:r w:rsidRPr="0088664B">
        <w:rPr>
          <w:rFonts w:ascii="Traditional Arabic" w:eastAsia="Calibri" w:hAnsi="Traditional Arabic" w:cs="Traditional Arabic"/>
          <w:kern w:val="0"/>
          <w:shd w:val="clear" w:color="auto" w:fill="FFFFFF"/>
          <w:rtl/>
          <w14:ligatures w14:val="none"/>
        </w:rPr>
        <w:t xml:space="preserve"> معاني الأشياء من قبل الشخص عند التعامل مع الأشياء في وضعيات معينة. </w:t>
      </w:r>
    </w:p>
    <w:p w14:paraId="5A830FDB" w14:textId="7113212F" w:rsidR="004534B6" w:rsidRPr="0088664B" w:rsidRDefault="004534B6" w:rsidP="0088664B">
      <w:pPr>
        <w:bidi/>
        <w:spacing w:line="360" w:lineRule="auto"/>
        <w:jc w:val="both"/>
        <w:rPr>
          <w:rFonts w:ascii="Traditional Arabic" w:eastAsia="Calibri" w:hAnsi="Traditional Arabic" w:cs="Traditional Arabic"/>
          <w:kern w:val="0"/>
          <w:shd w:val="clear" w:color="auto" w:fill="FFFFFF"/>
          <w14:ligatures w14:val="none"/>
        </w:rPr>
      </w:pPr>
      <w:r w:rsidRPr="0088664B">
        <w:rPr>
          <w:rFonts w:ascii="Traditional Arabic" w:eastAsia="Calibri" w:hAnsi="Traditional Arabic" w:cs="Traditional Arabic"/>
          <w:kern w:val="0"/>
          <w:shd w:val="clear" w:color="auto" w:fill="FFFFFF"/>
          <w:rtl/>
          <w14:ligatures w14:val="none"/>
        </w:rPr>
        <w:t xml:space="preserve">وينطوي مصطلح التفاعل الرمزي على شقين فاعلين، الأول هو عملية التفاعل والتي هي الفعل الاجتماعي التي هي النظام الرمزي، والأصل اللغوي لكلمة </w:t>
      </w:r>
      <w:proofErr w:type="spellStart"/>
      <w:r w:rsidRPr="0088664B">
        <w:rPr>
          <w:rFonts w:ascii="Traditional Arabic" w:eastAsia="Calibri" w:hAnsi="Traditional Arabic" w:cs="Traditional Arabic"/>
          <w:kern w:val="0"/>
          <w:shd w:val="clear" w:color="auto" w:fill="FFFFFF"/>
          <w:rtl/>
          <w14:ligatures w14:val="none"/>
        </w:rPr>
        <w:t>نظا</w:t>
      </w:r>
      <w:proofErr w:type="spellEnd"/>
      <w:r w:rsidRPr="0088664B">
        <w:rPr>
          <w:rFonts w:ascii="Traditional Arabic" w:eastAsia="Calibri" w:hAnsi="Traditional Arabic" w:cs="Traditional Arabic"/>
          <w:kern w:val="0"/>
          <w:shd w:val="clear" w:color="auto" w:fill="FFFFFF"/>
          <w:rtl/>
          <w14:ligatures w14:val="none"/>
        </w:rPr>
        <w:t xml:space="preserve">. وتتجلى قيمة النظام الرمزي في تحقيق تواصل إنساني ويعتبر ليفي </w:t>
      </w:r>
      <w:proofErr w:type="spellStart"/>
      <w:r w:rsidRPr="0088664B">
        <w:rPr>
          <w:rFonts w:ascii="Traditional Arabic" w:eastAsia="Calibri" w:hAnsi="Traditional Arabic" w:cs="Traditional Arabic"/>
          <w:kern w:val="0"/>
          <w:shd w:val="clear" w:color="auto" w:fill="FFFFFF"/>
          <w:rtl/>
          <w14:ligatures w14:val="none"/>
        </w:rPr>
        <w:t>شتراس</w:t>
      </w:r>
      <w:proofErr w:type="spellEnd"/>
      <w:r w:rsidRPr="0088664B">
        <w:rPr>
          <w:rFonts w:ascii="Traditional Arabic" w:eastAsia="Calibri" w:hAnsi="Traditional Arabic" w:cs="Traditional Arabic"/>
          <w:kern w:val="0"/>
          <w:shd w:val="clear" w:color="auto" w:fill="FFFFFF"/>
          <w:rtl/>
          <w14:ligatures w14:val="none"/>
        </w:rPr>
        <w:t xml:space="preserve"> الثقافة مجموعة من المنظومات الرمزية التي تحتل المرتبة الأولى فيها: اللغة، الفن، الدين </w:t>
      </w:r>
      <w:r w:rsidR="00B843C6" w:rsidRPr="0088664B">
        <w:rPr>
          <w:rFonts w:ascii="Traditional Arabic" w:eastAsia="Calibri" w:hAnsi="Traditional Arabic" w:cs="Traditional Arabic" w:hint="cs"/>
          <w:kern w:val="0"/>
          <w:shd w:val="clear" w:color="auto" w:fill="FFFFFF"/>
          <w:rtl/>
          <w14:ligatures w14:val="none"/>
        </w:rPr>
        <w:lastRenderedPageBreak/>
        <w:t>والعلم</w:t>
      </w:r>
      <w:r w:rsidR="00B843C6" w:rsidRPr="0088664B">
        <w:rPr>
          <w:rFonts w:ascii="Traditional Arabic" w:eastAsia="Calibri" w:hAnsi="Traditional Arabic" w:cs="Traditional Arabic" w:hint="cs"/>
          <w:kern w:val="0"/>
          <w:rtl/>
          <w14:ligatures w14:val="none"/>
        </w:rPr>
        <w:t xml:space="preserve"> </w:t>
      </w:r>
      <w:r w:rsidR="00B843C6" w:rsidRPr="0088664B">
        <w:rPr>
          <w:rFonts w:ascii="Traditional Arabic" w:eastAsia="Calibri" w:hAnsi="Traditional Arabic" w:cs="Traditional Arabic"/>
          <w:kern w:val="0"/>
          <w:rtl/>
          <w14:ligatures w14:val="none"/>
        </w:rPr>
        <w:t>(</w:t>
      </w:r>
      <w:r w:rsidRPr="0088664B">
        <w:rPr>
          <w:rFonts w:ascii="Traditional Arabic" w:eastAsia="Calibri" w:hAnsi="Traditional Arabic" w:cs="Traditional Arabic"/>
          <w:kern w:val="0"/>
          <w:rtl/>
          <w14:ligatures w14:val="none"/>
        </w:rPr>
        <w:t>كوش، 2002، 214)</w:t>
      </w:r>
      <w:r w:rsidRPr="0088664B">
        <w:rPr>
          <w:rFonts w:ascii="Traditional Arabic" w:eastAsia="Calibri" w:hAnsi="Traditional Arabic" w:cs="Traditional Arabic"/>
          <w:kern w:val="0"/>
          <w:shd w:val="clear" w:color="auto" w:fill="FFFFFF"/>
          <w:rtl/>
          <w14:ligatures w14:val="none"/>
        </w:rPr>
        <w:t xml:space="preserve">. ويقابل عملية التفاعل الرمزي فهم الرمز وهذا يعتمد على عملية ذهنية مرهونة بنشاط العقل ومخزونه المعرفي من المعاني والتصورات والمعتقدات. ويعتبر أول من أطلق مصطلح التفاعل الرمزي هو العالم هيربرت </w:t>
      </w:r>
      <w:proofErr w:type="spellStart"/>
      <w:r w:rsidRPr="0088664B">
        <w:rPr>
          <w:rFonts w:ascii="Traditional Arabic" w:eastAsia="Calibri" w:hAnsi="Traditional Arabic" w:cs="Traditional Arabic"/>
          <w:kern w:val="0"/>
          <w:shd w:val="clear" w:color="auto" w:fill="FFFFFF"/>
          <w:rtl/>
          <w14:ligatures w14:val="none"/>
        </w:rPr>
        <w:t>بلومر</w:t>
      </w:r>
      <w:proofErr w:type="spellEnd"/>
      <w:r w:rsidRPr="0088664B">
        <w:rPr>
          <w:rFonts w:ascii="Traditional Arabic" w:eastAsia="Calibri" w:hAnsi="Traditional Arabic" w:cs="Traditional Arabic"/>
          <w:kern w:val="0"/>
          <w:shd w:val="clear" w:color="auto" w:fill="FFFFFF"/>
          <w:rtl/>
          <w14:ligatures w14:val="none"/>
        </w:rPr>
        <w:t xml:space="preserve"> وكان يعني فيه: </w:t>
      </w:r>
    </w:p>
    <w:p w14:paraId="71041EB2" w14:textId="77777777" w:rsidR="004534B6" w:rsidRPr="0088664B" w:rsidRDefault="004534B6" w:rsidP="0088664B">
      <w:pPr>
        <w:bidi/>
        <w:spacing w:line="360" w:lineRule="auto"/>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"إن الفعل الاجتماعي التوجه للحصول على استجابة من آخرين يؤدي إلى عملية التفاعل وهذا يعتمد على الخاصية الرمزية للعقل ضمن إطار عملية التفاعل والاتصال. والمتفاعلون لا يتبعون وصفات اجتماعية ثقافية ثابتة، إنما يولون معنى العقل والرمز ولهذا لا </w:t>
      </w:r>
      <w:proofErr w:type="spellStart"/>
      <w:r w:rsidRPr="0088664B">
        <w:rPr>
          <w:rFonts w:ascii="Traditional Arabic" w:eastAsia="Calibri" w:hAnsi="Traditional Arabic" w:cs="Traditional Arabic"/>
          <w:kern w:val="0"/>
          <w:shd w:val="clear" w:color="auto" w:fill="FFFFFF"/>
          <w:rtl/>
          <w14:ligatures w14:val="none"/>
        </w:rPr>
        <w:t>تعبتر</w:t>
      </w:r>
      <w:proofErr w:type="spellEnd"/>
      <w:r w:rsidRPr="0088664B">
        <w:rPr>
          <w:rFonts w:ascii="Traditional Arabic" w:eastAsia="Calibri" w:hAnsi="Traditional Arabic" w:cs="Traditional Arabic"/>
          <w:kern w:val="0"/>
          <w:shd w:val="clear" w:color="auto" w:fill="FFFFFF"/>
          <w:rtl/>
          <w14:ligatures w14:val="none"/>
        </w:rPr>
        <w:t xml:space="preserve"> العملية الاجتماعية والعلاقات ونواتجها من بناءات اجتماعية ثقافية كأشياء ثابتة، إنما عمليات ديناميكية متغيرة ومفتوحة. </w:t>
      </w:r>
    </w:p>
    <w:p w14:paraId="461A8036" w14:textId="6815AC97" w:rsidR="004534B6" w:rsidRPr="0088664B" w:rsidRDefault="004534B6" w:rsidP="0088664B">
      <w:pPr>
        <w:bidi/>
        <w:spacing w:line="360" w:lineRule="auto"/>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والتفاعلية الرمزية تعتبر شكلا أو وجها من أوجه سوسيولوجيا الفهم، وهي تنتمي إلى السوسيولوجيا الأمريكي، حيث ركزت هذه النظرية المعاصرة على قضايا ومشكلات معقدة تتمثل في دراسة السلوك والتفاعل، والمواقف الاجتماعي والجماعات الصغرى والفرد، والمواقف والانفعالات، وغير ذلك من مشكلات متعددة. أو يمكن القول </w:t>
      </w:r>
      <w:r w:rsidR="00B843C6" w:rsidRPr="0088664B">
        <w:rPr>
          <w:rFonts w:ascii="Traditional Arabic" w:eastAsia="Calibri" w:hAnsi="Traditional Arabic" w:cs="Traditional Arabic" w:hint="cs"/>
          <w:kern w:val="0"/>
          <w:shd w:val="clear" w:color="auto" w:fill="FFFFFF"/>
          <w:rtl/>
          <w14:ligatures w14:val="none"/>
        </w:rPr>
        <w:t>إن</w:t>
      </w:r>
      <w:r w:rsidRPr="0088664B">
        <w:rPr>
          <w:rFonts w:ascii="Traditional Arabic" w:eastAsia="Calibri" w:hAnsi="Traditional Arabic" w:cs="Traditional Arabic"/>
          <w:kern w:val="0"/>
          <w:shd w:val="clear" w:color="auto" w:fill="FFFFFF"/>
          <w:rtl/>
          <w14:ligatures w14:val="none"/>
        </w:rPr>
        <w:t xml:space="preserve"> التفاعلية الرمزية هي عملية التفاعل الاجتماعي التي يكون فيها الفرد على علاقة اتصال بعقول الآخرين، وحاجاتهم، ورغباتهم الكامنة، وتعبر التفاعلية الرمزية عن ذلك التفاعل الذي يحدث بين مختلف العقول التي تميز المجتمعات الإنسانية، وهي ترتكز على مبدأين هامين إذ تهتم بوحدة التحليل (التفاعل) وتعتمد على الرموز والمعاني، أي أن العلاقات الاجتماعية ما بين الأفراد في المجتمع هي نتاج للمروز </w:t>
      </w:r>
      <w:r w:rsidR="00B843C6" w:rsidRPr="0088664B">
        <w:rPr>
          <w:rFonts w:ascii="Traditional Arabic" w:eastAsia="Calibri" w:hAnsi="Traditional Arabic" w:cs="Traditional Arabic" w:hint="cs"/>
          <w:kern w:val="0"/>
          <w:shd w:val="clear" w:color="auto" w:fill="FFFFFF"/>
          <w:rtl/>
          <w14:ligatures w14:val="none"/>
        </w:rPr>
        <w:t>والمعاني</w:t>
      </w:r>
      <w:r w:rsidR="00B843C6" w:rsidRPr="0088664B">
        <w:rPr>
          <w:rFonts w:ascii="Traditional Arabic" w:eastAsia="Calibri" w:hAnsi="Traditional Arabic" w:cs="Traditional Arabic" w:hint="cs"/>
          <w:kern w:val="0"/>
          <w:rtl/>
          <w14:ligatures w14:val="none"/>
        </w:rPr>
        <w:t xml:space="preserve"> </w:t>
      </w:r>
      <w:r w:rsidR="00B843C6" w:rsidRPr="0088664B">
        <w:rPr>
          <w:rFonts w:ascii="Traditional Arabic" w:eastAsia="Calibri" w:hAnsi="Traditional Arabic" w:cs="Traditional Arabic"/>
          <w:kern w:val="0"/>
          <w:rtl/>
          <w14:ligatures w14:val="none"/>
        </w:rPr>
        <w:t>(</w:t>
      </w:r>
      <w:r w:rsidRPr="0088664B">
        <w:rPr>
          <w:rFonts w:ascii="Traditional Arabic" w:eastAsia="Calibri" w:hAnsi="Traditional Arabic" w:cs="Traditional Arabic"/>
          <w:kern w:val="0"/>
          <w:rtl/>
          <w14:ligatures w14:val="none"/>
        </w:rPr>
        <w:t>عبد الرحمن، 2006، 166)</w:t>
      </w:r>
      <w:r w:rsidRPr="0088664B">
        <w:rPr>
          <w:rFonts w:ascii="Traditional Arabic" w:eastAsia="Calibri" w:hAnsi="Traditional Arabic" w:cs="Traditional Arabic"/>
          <w:kern w:val="0"/>
          <w:shd w:val="clear" w:color="auto" w:fill="FFFFFF"/>
          <w:rtl/>
          <w14:ligatures w14:val="none"/>
        </w:rPr>
        <w:t xml:space="preserve">. </w:t>
      </w:r>
    </w:p>
    <w:p w14:paraId="01B560AD"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shd w:val="clear" w:color="auto" w:fill="FFFFFF"/>
          <w:rtl/>
          <w14:ligatures w14:val="none"/>
        </w:rPr>
      </w:pPr>
      <w:proofErr w:type="spellStart"/>
      <w:r w:rsidRPr="00A87D68">
        <w:rPr>
          <w:rFonts w:ascii="Traditional Arabic" w:eastAsia="Calibri" w:hAnsi="Traditional Arabic" w:cs="Traditional Arabic"/>
          <w:b/>
          <w:bCs/>
          <w:kern w:val="0"/>
          <w:sz w:val="28"/>
          <w:szCs w:val="28"/>
          <w:shd w:val="clear" w:color="auto" w:fill="FFFFFF"/>
          <w:rtl/>
          <w14:ligatures w14:val="none"/>
        </w:rPr>
        <w:t>مباديء</w:t>
      </w:r>
      <w:proofErr w:type="spellEnd"/>
      <w:r w:rsidRPr="00A87D68">
        <w:rPr>
          <w:rFonts w:ascii="Traditional Arabic" w:eastAsia="Calibri" w:hAnsi="Traditional Arabic" w:cs="Traditional Arabic"/>
          <w:b/>
          <w:bCs/>
          <w:kern w:val="0"/>
          <w:sz w:val="28"/>
          <w:szCs w:val="28"/>
          <w:shd w:val="clear" w:color="auto" w:fill="FFFFFF"/>
          <w:rtl/>
          <w14:ligatures w14:val="none"/>
        </w:rPr>
        <w:t xml:space="preserve"> النظرية التفاعلية الرمزية </w:t>
      </w:r>
    </w:p>
    <w:p w14:paraId="264A8426" w14:textId="417FBD71" w:rsidR="004534B6" w:rsidRPr="0088664B" w:rsidRDefault="004534B6" w:rsidP="0088664B">
      <w:pPr>
        <w:bidi/>
        <w:spacing w:line="360" w:lineRule="auto"/>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ترتكز النظرية التفاعلية الرمزية على مبادئ عدة نوجزها فيما </w:t>
      </w:r>
      <w:r w:rsidR="00B843C6" w:rsidRPr="0088664B">
        <w:rPr>
          <w:rFonts w:ascii="Traditional Arabic" w:eastAsia="Calibri" w:hAnsi="Traditional Arabic" w:cs="Traditional Arabic" w:hint="cs"/>
          <w:kern w:val="0"/>
          <w:shd w:val="clear" w:color="auto" w:fill="FFFFFF"/>
          <w:rtl/>
          <w14:ligatures w14:val="none"/>
        </w:rPr>
        <w:t>يلي</w:t>
      </w:r>
      <w:r w:rsidR="00B843C6" w:rsidRPr="0088664B">
        <w:rPr>
          <w:rFonts w:ascii="Traditional Arabic" w:eastAsia="Calibri" w:hAnsi="Traditional Arabic" w:cs="Traditional Arabic" w:hint="cs"/>
          <w:kern w:val="0"/>
          <w:rtl/>
          <w14:ligatures w14:val="none"/>
        </w:rPr>
        <w:t xml:space="preserve"> </w:t>
      </w:r>
      <w:r w:rsidR="00B843C6" w:rsidRPr="0088664B">
        <w:rPr>
          <w:rFonts w:ascii="Traditional Arabic" w:eastAsia="Calibri" w:hAnsi="Traditional Arabic" w:cs="Traditional Arabic"/>
          <w:kern w:val="0"/>
          <w:rtl/>
          <w14:ligatures w14:val="none"/>
        </w:rPr>
        <w:t>(</w:t>
      </w:r>
      <w:r w:rsidRPr="0088664B">
        <w:rPr>
          <w:rFonts w:ascii="Traditional Arabic" w:eastAsia="Calibri" w:hAnsi="Traditional Arabic" w:cs="Traditional Arabic"/>
          <w:kern w:val="0"/>
          <w:rtl/>
          <w14:ligatures w14:val="none"/>
        </w:rPr>
        <w:t>بن تامي، 2017)</w:t>
      </w:r>
      <w:r w:rsidRPr="0088664B">
        <w:rPr>
          <w:rFonts w:ascii="Traditional Arabic" w:eastAsia="Calibri" w:hAnsi="Traditional Arabic" w:cs="Traditional Arabic"/>
          <w:kern w:val="0"/>
          <w:shd w:val="clear" w:color="auto" w:fill="FFFFFF"/>
          <w:rtl/>
          <w14:ligatures w14:val="none"/>
        </w:rPr>
        <w:t xml:space="preserve">: </w:t>
      </w:r>
    </w:p>
    <w:p w14:paraId="13BC5B3C" w14:textId="77777777" w:rsidR="004534B6" w:rsidRPr="0088664B" w:rsidRDefault="004534B6" w:rsidP="0088664B">
      <w:pPr>
        <w:numPr>
          <w:ilvl w:val="0"/>
          <w:numId w:val="11"/>
        </w:numPr>
        <w:bidi/>
        <w:spacing w:line="360" w:lineRule="auto"/>
        <w:contextualSpacing/>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يدخل الأفراد في علاقات بعضهم مع بعض لمدة قد تكون قصيرة أو طويلة </w:t>
      </w:r>
    </w:p>
    <w:p w14:paraId="3C04C478" w14:textId="77777777" w:rsidR="004534B6" w:rsidRPr="0088664B" w:rsidRDefault="004534B6" w:rsidP="0088664B">
      <w:pPr>
        <w:numPr>
          <w:ilvl w:val="0"/>
          <w:numId w:val="11"/>
        </w:numPr>
        <w:bidi/>
        <w:spacing w:line="360" w:lineRule="auto"/>
        <w:contextualSpacing/>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تكون هذه العلاقات في الجماعات الصغيرة أو متوسطة الحجم إذ يتعرف كل فرد على الفرد الآخر. </w:t>
      </w:r>
    </w:p>
    <w:p w14:paraId="1DF207DD" w14:textId="77777777" w:rsidR="004534B6" w:rsidRPr="0088664B" w:rsidRDefault="004534B6" w:rsidP="0088664B">
      <w:pPr>
        <w:numPr>
          <w:ilvl w:val="0"/>
          <w:numId w:val="11"/>
        </w:numPr>
        <w:bidi/>
        <w:spacing w:line="360" w:lineRule="auto"/>
        <w:contextualSpacing/>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بعد تكوين العلاقة، يبدأ بتقييم الفرد الآخر، والتقييم قد يكون إيجابيا أو سلبيا بناء على الصورة الذهنية التي كونها الفرد نحو زميله في أثناء عملية الاختلاط والتفاعل. </w:t>
      </w:r>
    </w:p>
    <w:p w14:paraId="69245BB6" w14:textId="77777777" w:rsidR="004534B6" w:rsidRPr="0088664B" w:rsidRDefault="004534B6" w:rsidP="0088664B">
      <w:pPr>
        <w:numPr>
          <w:ilvl w:val="0"/>
          <w:numId w:val="11"/>
        </w:numPr>
        <w:bidi/>
        <w:spacing w:line="360" w:lineRule="auto"/>
        <w:contextualSpacing/>
        <w:jc w:val="both"/>
        <w:rPr>
          <w:rFonts w:ascii="Traditional Arabic" w:eastAsia="Calibri" w:hAnsi="Traditional Arabic" w:cs="Traditional Arabic"/>
          <w:kern w:val="0"/>
          <w:shd w:val="clear" w:color="auto" w:fill="FFFFFF"/>
          <w:rtl/>
          <w14:ligatures w14:val="none"/>
        </w:rPr>
      </w:pPr>
      <w:proofErr w:type="spellStart"/>
      <w:r w:rsidRPr="0088664B">
        <w:rPr>
          <w:rFonts w:ascii="Traditional Arabic" w:eastAsia="Calibri" w:hAnsi="Traditional Arabic" w:cs="Traditional Arabic"/>
          <w:kern w:val="0"/>
          <w:shd w:val="clear" w:color="auto" w:fill="FFFFFF"/>
          <w:rtl/>
          <w14:ligatures w14:val="none"/>
        </w:rPr>
        <w:t>عاجلآ</w:t>
      </w:r>
      <w:proofErr w:type="spellEnd"/>
      <w:r w:rsidRPr="0088664B">
        <w:rPr>
          <w:rFonts w:ascii="Traditional Arabic" w:eastAsia="Calibri" w:hAnsi="Traditional Arabic" w:cs="Traditional Arabic"/>
          <w:kern w:val="0"/>
          <w:shd w:val="clear" w:color="auto" w:fill="FFFFFF"/>
          <w:rtl/>
          <w14:ligatures w14:val="none"/>
        </w:rPr>
        <w:t xml:space="preserve"> أو </w:t>
      </w:r>
      <w:proofErr w:type="spellStart"/>
      <w:r w:rsidRPr="0088664B">
        <w:rPr>
          <w:rFonts w:ascii="Traditional Arabic" w:eastAsia="Calibri" w:hAnsi="Traditional Arabic" w:cs="Traditional Arabic"/>
          <w:kern w:val="0"/>
          <w:shd w:val="clear" w:color="auto" w:fill="FFFFFF"/>
          <w:rtl/>
          <w14:ligatures w14:val="none"/>
        </w:rPr>
        <w:t>آجلآ</w:t>
      </w:r>
      <w:proofErr w:type="spellEnd"/>
      <w:r w:rsidRPr="0088664B">
        <w:rPr>
          <w:rFonts w:ascii="Traditional Arabic" w:eastAsia="Calibri" w:hAnsi="Traditional Arabic" w:cs="Traditional Arabic"/>
          <w:kern w:val="0"/>
          <w:shd w:val="clear" w:color="auto" w:fill="FFFFFF"/>
          <w:rtl/>
          <w14:ligatures w14:val="none"/>
        </w:rPr>
        <w:t xml:space="preserve"> يصل تقييم الجماعة للفرد المعني أو المقصود بالتقييم عبر عملية الاتصال والتفاعل. </w:t>
      </w:r>
    </w:p>
    <w:p w14:paraId="32DF3853" w14:textId="77777777" w:rsidR="004534B6" w:rsidRPr="0088664B" w:rsidRDefault="004534B6" w:rsidP="0088664B">
      <w:pPr>
        <w:numPr>
          <w:ilvl w:val="0"/>
          <w:numId w:val="11"/>
        </w:numPr>
        <w:bidi/>
        <w:spacing w:line="360" w:lineRule="auto"/>
        <w:contextualSpacing/>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إذا كان تقييم الجماعة للفرد إيجابيا، فإن الفرد يقيم نفسه أو ذاته إيجابيا، في حين إذا كان تقييم الجماعة للفرد سلبيا فإن الفرد بدوره يقيم نفسه تقييما سلبيا. إذاً تقييم الفرد لذاته إنما يعتمد تقييم الجماعة أو المجتمع له. </w:t>
      </w:r>
    </w:p>
    <w:p w14:paraId="38808E83" w14:textId="77777777" w:rsidR="004534B6" w:rsidRPr="0088664B" w:rsidRDefault="004534B6" w:rsidP="0088664B">
      <w:pPr>
        <w:numPr>
          <w:ilvl w:val="0"/>
          <w:numId w:val="11"/>
        </w:numPr>
        <w:bidi/>
        <w:spacing w:line="360" w:lineRule="auto"/>
        <w:contextualSpacing/>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عند تكوين الصورة الانطباعية عن الفرد تلتصق هذه الصورة عن الفرد بمجرد مشاهدته أو السماع عنه أو التحدث إليه من دون التأكد من صحة المعلومات أو الخبر أو الحادث، لأن الشخص أو الفرد اعتبر الفرد الآخر رمزا، والرمز هو الذي يحدد طبيعة التفاعل، مع أن الصورة الرمزية قد يكون الفرد عن الآخر قد تكون إيجابية أو سلبية اعتمادا على الانطباع أو الصورة الذهنية التي كونها عنه. </w:t>
      </w:r>
    </w:p>
    <w:p w14:paraId="36E80092" w14:textId="151E991E"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proofErr w:type="spellStart"/>
      <w:r w:rsidRPr="0088664B">
        <w:rPr>
          <w:rFonts w:ascii="Traditional Arabic" w:eastAsia="Calibri" w:hAnsi="Traditional Arabic" w:cs="Traditional Arabic"/>
          <w:kern w:val="0"/>
          <w:shd w:val="clear" w:color="auto" w:fill="FFFFFF"/>
          <w:rtl/>
          <w14:ligatures w14:val="none"/>
        </w:rPr>
        <w:lastRenderedPageBreak/>
        <w:t>إنطلاقا</w:t>
      </w:r>
      <w:proofErr w:type="spellEnd"/>
      <w:r w:rsidRPr="0088664B">
        <w:rPr>
          <w:rFonts w:ascii="Traditional Arabic" w:eastAsia="Calibri" w:hAnsi="Traditional Arabic" w:cs="Traditional Arabic"/>
          <w:kern w:val="0"/>
          <w:shd w:val="clear" w:color="auto" w:fill="FFFFFF"/>
          <w:rtl/>
          <w14:ligatures w14:val="none"/>
        </w:rPr>
        <w:t xml:space="preserve"> من ذلك، يرى هيربرت ميد أن البشر يعتمدون رموزا وتفاهمات مشتركة في تفاعل بعضهم مع بعض. ولأن البشر يعيشون في عالم يزخر بالرموز، فإن جميع عمليات التفاعل بين الأفراد تشتمل على تبادل تلك </w:t>
      </w:r>
      <w:r w:rsidR="00B843C6" w:rsidRPr="0088664B">
        <w:rPr>
          <w:rFonts w:ascii="Traditional Arabic" w:eastAsia="Calibri" w:hAnsi="Traditional Arabic" w:cs="Traditional Arabic" w:hint="cs"/>
          <w:kern w:val="0"/>
          <w:shd w:val="clear" w:color="auto" w:fill="FFFFFF"/>
          <w:rtl/>
          <w14:ligatures w14:val="none"/>
        </w:rPr>
        <w:t>الرموز</w:t>
      </w:r>
      <w:r w:rsidR="00B843C6" w:rsidRP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kern w:val="0"/>
          <w14:ligatures w14:val="none"/>
        </w:rPr>
        <w:t>Blumer, Herbert, 1989)</w:t>
      </w:r>
      <w:r w:rsidRPr="0088664B">
        <w:rPr>
          <w:rFonts w:ascii="Traditional Arabic" w:eastAsia="Calibri" w:hAnsi="Traditional Arabic" w:cs="Traditional Arabic"/>
          <w:kern w:val="0"/>
          <w:shd w:val="clear" w:color="auto" w:fill="FFFFFF"/>
          <w:rtl/>
          <w14:ligatures w14:val="none"/>
        </w:rPr>
        <w:t xml:space="preserve">. </w:t>
      </w:r>
    </w:p>
    <w:p w14:paraId="7D6AB7BA" w14:textId="77777777" w:rsidR="004534B6" w:rsidRPr="0088664B" w:rsidRDefault="004534B6" w:rsidP="0088664B">
      <w:pPr>
        <w:bidi/>
        <w:spacing w:line="360" w:lineRule="auto"/>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وقد تطورت التفاعلية الرمزية في الإعلام، حيث ترجع جذورها إلى التوجهات الاجتماعية السلوكية والتوجهات الاجتماعية النفسية التي تبناها مجموعة من العلماء الغربيين. وفي إطار نظرية التفاعلية الرمزية، يتم تحليل المجتمع من خلال المعاني التي يعطيها الناس للأشياء والأحداث والأفعال، على اعتبار أن الناس يتصرفون وفقا للمعاني التي يعطونها للعالم بدلا من الحقيقة الموضوعية. علما بأن هذه المعاني ليست سوى تأويلات، وبالتالي تشير النظرية إلى أن المجتمع يقوم على تأويلات الناس. وعند تكوين الصورة الانطباعية عن الفرد فإنها تلتصق بمجرد مشاهدته أو السماح عنه أو التحدث إليه من دون التأكد من صحة المعلومات لأن الشخص اعتبر الفرد الآخر رمزا، والرمز هو الذي يحدد طبيعة التفاعل. وتتحدد هذه الأفعال الاجتماعية من خلال التفاعل وتقديرات المواقف التي تواجه الأفراد وعلى أساس أن الفعل الإعلامي يتضمن الذات والدور الذي يشغله الفرد في تلك الفترة الزمنية. والتفاعل هنا هو أساس ديناميكية المجتمعات، وتعد المعلومات المتاحة عن الفرد والموقف وتوقعات الدور المحدد في تنظيم المجتمع هي محور هذا التفاعل. </w:t>
      </w:r>
    </w:p>
    <w:p w14:paraId="021760D9"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shd w:val="clear" w:color="auto" w:fill="FFFFFF"/>
          <w:rtl/>
          <w14:ligatures w14:val="none"/>
        </w:rPr>
      </w:pPr>
      <w:r w:rsidRPr="00A87D68">
        <w:rPr>
          <w:rFonts w:ascii="Traditional Arabic" w:eastAsia="Calibri" w:hAnsi="Traditional Arabic" w:cs="Traditional Arabic"/>
          <w:b/>
          <w:bCs/>
          <w:kern w:val="0"/>
          <w:sz w:val="28"/>
          <w:szCs w:val="28"/>
          <w:shd w:val="clear" w:color="auto" w:fill="FFFFFF"/>
          <w:rtl/>
          <w14:ligatures w14:val="none"/>
        </w:rPr>
        <w:t xml:space="preserve">وحدات تحليل التفاعلية الرمزية </w:t>
      </w:r>
    </w:p>
    <w:p w14:paraId="55EB0520" w14:textId="77777777" w:rsidR="004534B6" w:rsidRPr="0088664B" w:rsidRDefault="004534B6" w:rsidP="0088664B">
      <w:pPr>
        <w:bidi/>
        <w:spacing w:line="360" w:lineRule="auto"/>
        <w:jc w:val="both"/>
        <w:rPr>
          <w:rFonts w:ascii="Traditional Arabic" w:eastAsia="Calibri" w:hAnsi="Traditional Arabic" w:cs="Traditional Arabic"/>
          <w:kern w:val="0"/>
          <w:shd w:val="clear" w:color="auto" w:fill="FFFFFF"/>
          <w:rtl/>
          <w14:ligatures w14:val="none"/>
        </w:rPr>
      </w:pPr>
      <w:r w:rsidRPr="0088664B">
        <w:rPr>
          <w:rFonts w:ascii="Traditional Arabic" w:eastAsia="Calibri" w:hAnsi="Traditional Arabic" w:cs="Traditional Arabic"/>
          <w:kern w:val="0"/>
          <w:shd w:val="clear" w:color="auto" w:fill="FFFFFF"/>
          <w:rtl/>
          <w14:ligatures w14:val="none"/>
        </w:rPr>
        <w:t xml:space="preserve">يتم التحليل عن طريق استخدام النظرية التفاعلية الرمزية من خلال وحدات وهي: </w:t>
      </w:r>
    </w:p>
    <w:p w14:paraId="3430817B"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shd w:val="clear" w:color="auto" w:fill="FFFFFF"/>
          <w:rtl/>
          <w14:ligatures w14:val="none"/>
        </w:rPr>
      </w:pPr>
      <w:r w:rsidRPr="00A87D68">
        <w:rPr>
          <w:rFonts w:ascii="Traditional Arabic" w:eastAsia="Calibri" w:hAnsi="Traditional Arabic" w:cs="Traditional Arabic"/>
          <w:b/>
          <w:bCs/>
          <w:kern w:val="0"/>
          <w:sz w:val="28"/>
          <w:szCs w:val="28"/>
          <w:shd w:val="clear" w:color="auto" w:fill="FFFFFF"/>
          <w:rtl/>
          <w14:ligatures w14:val="none"/>
        </w:rPr>
        <w:t>التفاعل</w:t>
      </w:r>
    </w:p>
    <w:p w14:paraId="43E428E5" w14:textId="606DA62B"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إن التفاعلية على الرغم من أخذها للفرد كقاعدة في مقاربة الوقائع، والظواهر الاجتماعية، إلا أنها لا تأخذه كمبدأ في التحليل، بل إنها على مستوى التحليل تأخذ الفرد في فعله المتبادل مع الآخرين. كما أن التفاعل هو حقل للتأثير المتبادل لأن الاجتماعي لا يوجد كمعطى سابق عن الأفراد الفاعلية، بل إن الاجتماعي حسب "جورج </w:t>
      </w:r>
      <w:proofErr w:type="spellStart"/>
      <w:r w:rsidRPr="0088664B">
        <w:rPr>
          <w:rFonts w:ascii="Traditional Arabic" w:eastAsia="Calibri" w:hAnsi="Traditional Arabic" w:cs="Traditional Arabic"/>
          <w:kern w:val="0"/>
          <w:rtl/>
          <w14:ligatures w14:val="none"/>
        </w:rPr>
        <w:t>زيمل</w:t>
      </w:r>
      <w:proofErr w:type="spellEnd"/>
      <w:r w:rsidRPr="0088664B">
        <w:rPr>
          <w:rFonts w:ascii="Traditional Arabic" w:eastAsia="Calibri" w:hAnsi="Traditional Arabic" w:cs="Traditional Arabic"/>
          <w:kern w:val="0"/>
          <w:rtl/>
          <w14:ligatures w14:val="none"/>
        </w:rPr>
        <w:t xml:space="preserve">" هو شكل مستمر، أو أنه حسب "شتراوس" نظام متفاوض عليه. والتفاعل لا يتم من خلال اللغة والخطاب فقط، بل يتعلق كذلك برمزية الحركات </w:t>
      </w:r>
      <w:proofErr w:type="spellStart"/>
      <w:r w:rsidRPr="0088664B">
        <w:rPr>
          <w:rFonts w:ascii="Traditional Arabic" w:eastAsia="Calibri" w:hAnsi="Traditional Arabic" w:cs="Traditional Arabic"/>
          <w:kern w:val="0"/>
          <w:rtl/>
          <w14:ligatures w14:val="none"/>
        </w:rPr>
        <w:t>الجسدة</w:t>
      </w:r>
      <w:proofErr w:type="spellEnd"/>
      <w:r w:rsidRPr="0088664B">
        <w:rPr>
          <w:rFonts w:ascii="Traditional Arabic" w:eastAsia="Calibri" w:hAnsi="Traditional Arabic" w:cs="Traditional Arabic"/>
          <w:kern w:val="0"/>
          <w:rtl/>
          <w14:ligatures w14:val="none"/>
        </w:rPr>
        <w:t xml:space="preserve"> المرافقة للكلام أو بدونه وحسب "</w:t>
      </w:r>
      <w:proofErr w:type="spellStart"/>
      <w:r w:rsidRPr="0088664B">
        <w:rPr>
          <w:rFonts w:ascii="Traditional Arabic" w:eastAsia="Calibri" w:hAnsi="Traditional Arabic" w:cs="Traditional Arabic"/>
          <w:kern w:val="0"/>
          <w:rtl/>
          <w14:ligatures w14:val="none"/>
        </w:rPr>
        <w:t>جوقمان</w:t>
      </w:r>
      <w:proofErr w:type="spellEnd"/>
      <w:r w:rsidRPr="0088664B">
        <w:rPr>
          <w:rFonts w:ascii="Traditional Arabic" w:eastAsia="Calibri" w:hAnsi="Traditional Arabic" w:cs="Traditional Arabic"/>
          <w:kern w:val="0"/>
          <w:rtl/>
          <w14:ligatures w14:val="none"/>
        </w:rPr>
        <w:t xml:space="preserve">"، لو استطاع الفاعل التوقف عن الكلام فإنه لا يستطيع أبدا التوقف عن التواصل عبر لهجة </w:t>
      </w:r>
      <w:r w:rsidR="00B843C6" w:rsidRPr="0088664B">
        <w:rPr>
          <w:rFonts w:ascii="Traditional Arabic" w:eastAsia="Calibri" w:hAnsi="Traditional Arabic" w:cs="Traditional Arabic" w:hint="cs"/>
          <w:kern w:val="0"/>
          <w:rtl/>
          <w14:ligatures w14:val="none"/>
        </w:rPr>
        <w:t>الجسد</w:t>
      </w:r>
      <w:r w:rsidR="00B843C6" w:rsidRPr="0088664B">
        <w:rPr>
          <w:rFonts w:ascii="Traditional Arabic" w:eastAsia="Calibri" w:hAnsi="Traditional Arabic" w:cs="Traditional Arabic" w:hint="cs"/>
          <w:kern w:val="0"/>
          <w:rtl/>
          <w:lang w:bidi="ar-EG"/>
          <w14:ligatures w14:val="none"/>
        </w:rPr>
        <w:t xml:space="preserve"> </w:t>
      </w:r>
      <w:r w:rsidR="00B843C6" w:rsidRPr="0088664B">
        <w:rPr>
          <w:rFonts w:ascii="Traditional Arabic" w:eastAsia="Calibri" w:hAnsi="Traditional Arabic" w:cs="Traditional Arabic"/>
          <w:kern w:val="0"/>
          <w:rtl/>
          <w:lang w:bidi="ar-EG"/>
          <w14:ligatures w14:val="none"/>
        </w:rPr>
        <w:t>(</w:t>
      </w:r>
      <w:r w:rsidRPr="0088664B">
        <w:rPr>
          <w:rFonts w:ascii="Traditional Arabic" w:eastAsia="Calibri" w:hAnsi="Traditional Arabic" w:cs="Traditional Arabic"/>
          <w:kern w:val="0"/>
          <w:rtl/>
          <w:lang w:bidi="ar-EG"/>
          <w14:ligatures w14:val="none"/>
        </w:rPr>
        <w:t>عبد الرحمن، 2011)</w:t>
      </w:r>
      <w:r w:rsidRPr="0088664B">
        <w:rPr>
          <w:rFonts w:ascii="Traditional Arabic" w:eastAsia="Calibri" w:hAnsi="Traditional Arabic" w:cs="Traditional Arabic"/>
          <w:kern w:val="0"/>
          <w:rtl/>
          <w14:ligatures w14:val="none"/>
        </w:rPr>
        <w:t xml:space="preserve">. </w:t>
      </w:r>
    </w:p>
    <w:p w14:paraId="2301B189"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rtl/>
          <w14:ligatures w14:val="none"/>
        </w:rPr>
      </w:pPr>
      <w:r w:rsidRPr="00A87D68">
        <w:rPr>
          <w:rFonts w:ascii="Traditional Arabic" w:eastAsia="Calibri" w:hAnsi="Traditional Arabic" w:cs="Traditional Arabic"/>
          <w:b/>
          <w:bCs/>
          <w:kern w:val="0"/>
          <w:sz w:val="28"/>
          <w:szCs w:val="28"/>
          <w:rtl/>
          <w14:ligatures w14:val="none"/>
        </w:rPr>
        <w:t>الأنا</w:t>
      </w:r>
    </w:p>
    <w:p w14:paraId="13048E2B"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لقد شغل الأنا التفكير </w:t>
      </w:r>
      <w:proofErr w:type="spellStart"/>
      <w:r w:rsidRPr="0088664B">
        <w:rPr>
          <w:rFonts w:ascii="Traditional Arabic" w:eastAsia="Calibri" w:hAnsi="Traditional Arabic" w:cs="Traditional Arabic"/>
          <w:kern w:val="0"/>
          <w:rtl/>
          <w14:ligatures w14:val="none"/>
        </w:rPr>
        <w:t>السوسيولوجي</w:t>
      </w:r>
      <w:proofErr w:type="spellEnd"/>
      <w:r w:rsidRPr="0088664B">
        <w:rPr>
          <w:rFonts w:ascii="Traditional Arabic" w:eastAsia="Calibri" w:hAnsi="Traditional Arabic" w:cs="Traditional Arabic"/>
          <w:kern w:val="0"/>
          <w:rtl/>
          <w14:ligatures w14:val="none"/>
        </w:rPr>
        <w:t xml:space="preserve"> الأمريكي منذ </w:t>
      </w:r>
      <w:proofErr w:type="spellStart"/>
      <w:r w:rsidRPr="0088664B">
        <w:rPr>
          <w:rFonts w:ascii="Traditional Arabic" w:eastAsia="Calibri" w:hAnsi="Traditional Arabic" w:cs="Traditional Arabic"/>
          <w:kern w:val="0"/>
          <w:rtl/>
          <w14:ligatures w14:val="none"/>
        </w:rPr>
        <w:t>البراغماتيين</w:t>
      </w:r>
      <w:proofErr w:type="spellEnd"/>
      <w:r w:rsidRPr="0088664B">
        <w:rPr>
          <w:rFonts w:ascii="Traditional Arabic" w:eastAsia="Calibri" w:hAnsi="Traditional Arabic" w:cs="Traditional Arabic"/>
          <w:kern w:val="0"/>
          <w:rtl/>
          <w14:ligatures w14:val="none"/>
        </w:rPr>
        <w:t xml:space="preserve"> والتحليلات </w:t>
      </w:r>
      <w:proofErr w:type="spellStart"/>
      <w:r w:rsidRPr="0088664B">
        <w:rPr>
          <w:rFonts w:ascii="Traditional Arabic" w:eastAsia="Calibri" w:hAnsi="Traditional Arabic" w:cs="Traditional Arabic"/>
          <w:kern w:val="0"/>
          <w:rtl/>
          <w14:ligatures w14:val="none"/>
        </w:rPr>
        <w:t>السوسيولوجية</w:t>
      </w:r>
      <w:proofErr w:type="spellEnd"/>
      <w:r w:rsidRPr="0088664B">
        <w:rPr>
          <w:rFonts w:ascii="Traditional Arabic" w:eastAsia="Calibri" w:hAnsi="Traditional Arabic" w:cs="Traditional Arabic"/>
          <w:kern w:val="0"/>
          <w:rtl/>
          <w14:ligatures w14:val="none"/>
        </w:rPr>
        <w:t xml:space="preserve"> "جورد </w:t>
      </w:r>
      <w:proofErr w:type="spellStart"/>
      <w:r w:rsidRPr="0088664B">
        <w:rPr>
          <w:rFonts w:ascii="Traditional Arabic" w:eastAsia="Calibri" w:hAnsi="Traditional Arabic" w:cs="Traditional Arabic"/>
          <w:kern w:val="0"/>
          <w:rtl/>
          <w14:ligatures w14:val="none"/>
        </w:rPr>
        <w:t>هربرت</w:t>
      </w:r>
      <w:proofErr w:type="spellEnd"/>
      <w:r w:rsidRPr="0088664B">
        <w:rPr>
          <w:rFonts w:ascii="Traditional Arabic" w:eastAsia="Calibri" w:hAnsi="Traditional Arabic" w:cs="Traditional Arabic"/>
          <w:kern w:val="0"/>
          <w:rtl/>
          <w14:ligatures w14:val="none"/>
        </w:rPr>
        <w:t xml:space="preserve"> ميد"، ويعتبر الأنا حجر الزاوية بالنسبة </w:t>
      </w:r>
      <w:proofErr w:type="spellStart"/>
      <w:r w:rsidRPr="0088664B">
        <w:rPr>
          <w:rFonts w:ascii="Traditional Arabic" w:eastAsia="Calibri" w:hAnsi="Traditional Arabic" w:cs="Traditional Arabic"/>
          <w:kern w:val="0"/>
          <w:rtl/>
          <w14:ligatures w14:val="none"/>
        </w:rPr>
        <w:t>للسوسيولوجيين</w:t>
      </w:r>
      <w:proofErr w:type="spellEnd"/>
      <w:r w:rsidRPr="0088664B">
        <w:rPr>
          <w:rFonts w:ascii="Traditional Arabic" w:eastAsia="Calibri" w:hAnsi="Traditional Arabic" w:cs="Traditional Arabic"/>
          <w:kern w:val="0"/>
          <w:rtl/>
          <w14:ligatures w14:val="none"/>
        </w:rPr>
        <w:t xml:space="preserve"> التفاعليين في بناء نظريتهم، </w:t>
      </w:r>
      <w:proofErr w:type="spellStart"/>
      <w:r w:rsidRPr="0088664B">
        <w:rPr>
          <w:rFonts w:ascii="Traditional Arabic" w:eastAsia="Calibri" w:hAnsi="Traditional Arabic" w:cs="Traditional Arabic"/>
          <w:kern w:val="0"/>
          <w:rtl/>
          <w14:ligatures w14:val="none"/>
        </w:rPr>
        <w:t>فالأنا</w:t>
      </w:r>
      <w:proofErr w:type="spellEnd"/>
      <w:r w:rsidRPr="0088664B">
        <w:rPr>
          <w:rFonts w:ascii="Traditional Arabic" w:eastAsia="Calibri" w:hAnsi="Traditional Arabic" w:cs="Traditional Arabic"/>
          <w:kern w:val="0"/>
          <w:rtl/>
          <w14:ligatures w14:val="none"/>
        </w:rPr>
        <w:t xml:space="preserve"> يبين اجتماعيا وهو نتاج التاريخ الشخصي المتسم بكل الوضعيات والمواقف والأدوار المختلفة التي مر منها في حياته. </w:t>
      </w:r>
    </w:p>
    <w:p w14:paraId="30CEC058" w14:textId="77777777" w:rsidR="004534B6" w:rsidRPr="00A87D68" w:rsidRDefault="004534B6" w:rsidP="00A87D68">
      <w:pPr>
        <w:keepNext/>
        <w:bidi/>
        <w:spacing w:line="360" w:lineRule="auto"/>
        <w:jc w:val="both"/>
        <w:rPr>
          <w:rFonts w:ascii="Traditional Arabic" w:eastAsia="Calibri" w:hAnsi="Traditional Arabic" w:cs="Traditional Arabic"/>
          <w:b/>
          <w:bCs/>
          <w:kern w:val="0"/>
          <w:sz w:val="28"/>
          <w:szCs w:val="28"/>
          <w:rtl/>
          <w14:ligatures w14:val="none"/>
        </w:rPr>
      </w:pPr>
      <w:r w:rsidRPr="00A87D68">
        <w:rPr>
          <w:rFonts w:ascii="Traditional Arabic" w:eastAsia="Calibri" w:hAnsi="Traditional Arabic" w:cs="Traditional Arabic"/>
          <w:b/>
          <w:bCs/>
          <w:kern w:val="0"/>
          <w:sz w:val="28"/>
          <w:szCs w:val="28"/>
          <w:rtl/>
          <w14:ligatures w14:val="none"/>
        </w:rPr>
        <w:lastRenderedPageBreak/>
        <w:t xml:space="preserve">الرموز </w:t>
      </w:r>
    </w:p>
    <w:p w14:paraId="06B5B6B4"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وهي مجموعة من الإشارات المصطنعة التي يستخدمها الناس فيما بينهم لتسهيل عملية التواصل، وهي سمة خاصة في الإنسان وتشمل عند "جورج ميد" اللغة، وعند "</w:t>
      </w:r>
      <w:proofErr w:type="spellStart"/>
      <w:r w:rsidRPr="0088664B">
        <w:rPr>
          <w:rFonts w:ascii="Traditional Arabic" w:eastAsia="Calibri" w:hAnsi="Traditional Arabic" w:cs="Traditional Arabic"/>
          <w:kern w:val="0"/>
          <w:rtl/>
          <w14:ligatures w14:val="none"/>
        </w:rPr>
        <w:t>بلومر</w:t>
      </w:r>
      <w:proofErr w:type="spellEnd"/>
      <w:r w:rsidRPr="0088664B">
        <w:rPr>
          <w:rFonts w:ascii="Traditional Arabic" w:eastAsia="Calibri" w:hAnsi="Traditional Arabic" w:cs="Traditional Arabic"/>
          <w:kern w:val="0"/>
          <w:rtl/>
          <w14:ligatures w14:val="none"/>
        </w:rPr>
        <w:t>" المعاني وعند "</w:t>
      </w:r>
      <w:proofErr w:type="spellStart"/>
      <w:r w:rsidRPr="0088664B">
        <w:rPr>
          <w:rFonts w:ascii="Traditional Arabic" w:eastAsia="Calibri" w:hAnsi="Traditional Arabic" w:cs="Traditional Arabic"/>
          <w:kern w:val="0"/>
          <w:rtl/>
          <w14:ligatures w14:val="none"/>
        </w:rPr>
        <w:t>جوفمان</w:t>
      </w:r>
      <w:proofErr w:type="spellEnd"/>
      <w:r w:rsidRPr="0088664B">
        <w:rPr>
          <w:rFonts w:ascii="Traditional Arabic" w:eastAsia="Calibri" w:hAnsi="Traditional Arabic" w:cs="Traditional Arabic"/>
          <w:kern w:val="0"/>
          <w:rtl/>
          <w14:ligatures w14:val="none"/>
        </w:rPr>
        <w:t xml:space="preserve">" الانطباعات والصور الذهنية. </w:t>
      </w:r>
    </w:p>
    <w:p w14:paraId="042EDCDA" w14:textId="77777777" w:rsidR="004534B6" w:rsidRPr="0088664B" w:rsidRDefault="004534B6" w:rsidP="0088664B">
      <w:pPr>
        <w:bidi/>
        <w:spacing w:line="360" w:lineRule="auto"/>
        <w:jc w:val="both"/>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t>الوعي الذاتي</w:t>
      </w:r>
    </w:p>
    <w:p w14:paraId="14DB5949"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وهو مقدرة الإنسان على تمثل الدور فالتوقعات التي تكون لدى الآخرين عن سلوكنا في ظروف معينة، هي بمثابة نصوص يجب أن نعيها حتى نمثلها على حد تعبير "</w:t>
      </w:r>
      <w:proofErr w:type="spellStart"/>
      <w:r w:rsidRPr="0088664B">
        <w:rPr>
          <w:rFonts w:ascii="Traditional Arabic" w:eastAsia="Calibri" w:hAnsi="Traditional Arabic" w:cs="Traditional Arabic"/>
          <w:kern w:val="0"/>
          <w:rtl/>
          <w14:ligatures w14:val="none"/>
        </w:rPr>
        <w:t>جوفمان</w:t>
      </w:r>
      <w:proofErr w:type="spellEnd"/>
      <w:r w:rsidRPr="0088664B">
        <w:rPr>
          <w:rFonts w:ascii="Traditional Arabic" w:eastAsia="Calibri" w:hAnsi="Traditional Arabic" w:cs="Traditional Arabic"/>
          <w:kern w:val="0"/>
          <w:rtl/>
          <w14:ligatures w14:val="none"/>
        </w:rPr>
        <w:t xml:space="preserve">". </w:t>
      </w:r>
    </w:p>
    <w:p w14:paraId="3DFD00F0" w14:textId="77777777" w:rsidR="004534B6" w:rsidRPr="0088664B" w:rsidRDefault="004534B6" w:rsidP="00A87D68">
      <w:pPr>
        <w:keepNext/>
        <w:bidi/>
        <w:spacing w:line="360" w:lineRule="auto"/>
        <w:jc w:val="both"/>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t>التحلل الاجتماعي</w:t>
      </w:r>
    </w:p>
    <w:p w14:paraId="2E19D29A"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ويعني عدم خضوع الأفراد في تفاعلهم الاجتماعي إلى ضوابط، ومعايير اجتماعية خاصة بالمجتمع كالقيم والأعراف. </w:t>
      </w:r>
    </w:p>
    <w:p w14:paraId="2FB12880" w14:textId="77777777" w:rsidR="004534B6" w:rsidRPr="0088664B" w:rsidRDefault="004534B6" w:rsidP="0088664B">
      <w:pPr>
        <w:bidi/>
        <w:spacing w:line="360" w:lineRule="auto"/>
        <w:jc w:val="both"/>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t>التنظيم الاجتماعي</w:t>
      </w:r>
    </w:p>
    <w:p w14:paraId="3A6B8613"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بمعنى خضوع تفاعلات الأفراد إلى ضوابط ومعايير المجتمع الخاصة به كالقيم والأعراف والتنشئة </w:t>
      </w:r>
    </w:p>
    <w:p w14:paraId="4A035CFF" w14:textId="77777777" w:rsidR="004534B6" w:rsidRPr="0088664B" w:rsidRDefault="004534B6" w:rsidP="0088664B">
      <w:pPr>
        <w:bidi/>
        <w:spacing w:line="360" w:lineRule="auto"/>
        <w:jc w:val="both"/>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t xml:space="preserve">التنشئة الاجتماعية </w:t>
      </w:r>
    </w:p>
    <w:p w14:paraId="7E137128"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هي عملية تلقين وتعليم أفراد المجتمع الواحد منذ الصغر اللغة والعادات والنظم والقيم الاجتماعية المتبعة في ذلك المجتمع. وتبدأ هذه العملية منذ ولادة الطفل، وتتم وظيفة التنشئة عندما يصبح الطفل مواطنا نافعا في المجتمع الذي ينتمي إليه وتستمر بصورة ضعيفة بعد ذلك، وتلازم الإنسان حتى آخر أيام حياته(مجموعة مؤلفين، 2009). </w:t>
      </w:r>
    </w:p>
    <w:p w14:paraId="4AE91985"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بشكل عام، أكدت التفاعلية الرمزية على التفاعل الرمزي وصححت المنظورات الأخرى كالوظيفة والصراع. كما أن مفهومات نظرية التفاعلية أكثر شمولا من الأنماط المحددة للتفاعل التي تهتم بها منظورات أخرى. كما يمكن استخدام مفهومات التفاعل الرمزي لتشمل مدى واسع من العلاقات الإنسانية مثل الصراع والتعاون، والخضوع. فقد سعت التفاعلية الرمزية لتغير طبيعة القضايا والمشكلات التي تعالجها النظرية </w:t>
      </w:r>
      <w:proofErr w:type="spellStart"/>
      <w:r w:rsidRPr="0088664B">
        <w:rPr>
          <w:rFonts w:ascii="Traditional Arabic" w:eastAsia="Calibri" w:hAnsi="Traditional Arabic" w:cs="Traditional Arabic"/>
          <w:kern w:val="0"/>
          <w:rtl/>
          <w14:ligatures w14:val="none"/>
        </w:rPr>
        <w:t>السوسيولوجية</w:t>
      </w:r>
      <w:proofErr w:type="spellEnd"/>
      <w:r w:rsidRPr="0088664B">
        <w:rPr>
          <w:rFonts w:ascii="Traditional Arabic" w:eastAsia="Calibri" w:hAnsi="Traditional Arabic" w:cs="Traditional Arabic"/>
          <w:kern w:val="0"/>
          <w:rtl/>
          <w14:ligatures w14:val="none"/>
        </w:rPr>
        <w:t xml:space="preserve"> وذلك عن طريق نقطتين أساسيتين مولى، 2024): </w:t>
      </w:r>
    </w:p>
    <w:p w14:paraId="6B84E53F"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b/>
          <w:bCs/>
          <w:kern w:val="0"/>
          <w:rtl/>
          <w14:ligatures w14:val="none"/>
        </w:rPr>
        <w:t>أولا</w:t>
      </w:r>
      <w:r w:rsidRPr="0088664B">
        <w:rPr>
          <w:rFonts w:ascii="Traditional Arabic" w:eastAsia="Calibri" w:hAnsi="Traditional Arabic" w:cs="Traditional Arabic"/>
          <w:kern w:val="0"/>
          <w:rtl/>
          <w14:ligatures w14:val="none"/>
        </w:rPr>
        <w:t xml:space="preserve">. التركيز على عدد من المشكلات والقضايا ودراستها بصورة مركزة مثل الجماعة، والذات، والتفاعل، والتبادل، وهذا ما نتج عنه ما يسمى بمدخل الوحدات التحليلية الصغرة. </w:t>
      </w:r>
    </w:p>
    <w:p w14:paraId="645B8B3C"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b/>
          <w:bCs/>
          <w:kern w:val="0"/>
          <w:rtl/>
          <w14:ligatures w14:val="none"/>
        </w:rPr>
        <w:lastRenderedPageBreak/>
        <w:t>ثانيا</w:t>
      </w:r>
      <w:r w:rsidRPr="0088664B">
        <w:rPr>
          <w:rFonts w:ascii="Traditional Arabic" w:eastAsia="Calibri" w:hAnsi="Traditional Arabic" w:cs="Traditional Arabic"/>
          <w:kern w:val="0"/>
          <w:rtl/>
          <w14:ligatures w14:val="none"/>
        </w:rPr>
        <w:t xml:space="preserve">. توجيه اهتمام الباحثين والمهتمين بعلم الاجتماع لضرورة تحديث مناهج البحث </w:t>
      </w:r>
      <w:proofErr w:type="spellStart"/>
      <w:r w:rsidRPr="0088664B">
        <w:rPr>
          <w:rFonts w:ascii="Traditional Arabic" w:eastAsia="Calibri" w:hAnsi="Traditional Arabic" w:cs="Traditional Arabic"/>
          <w:kern w:val="0"/>
          <w:rtl/>
          <w14:ligatures w14:val="none"/>
        </w:rPr>
        <w:t>السوسيولوجي</w:t>
      </w:r>
      <w:proofErr w:type="spellEnd"/>
      <w:r w:rsidRPr="0088664B">
        <w:rPr>
          <w:rFonts w:ascii="Traditional Arabic" w:eastAsia="Calibri" w:hAnsi="Traditional Arabic" w:cs="Traditional Arabic"/>
          <w:kern w:val="0"/>
          <w:rtl/>
          <w14:ligatures w14:val="none"/>
        </w:rPr>
        <w:t xml:space="preserve"> ممثلة في استخدام </w:t>
      </w:r>
      <w:proofErr w:type="spellStart"/>
      <w:r w:rsidRPr="0088664B">
        <w:rPr>
          <w:rFonts w:ascii="Traditional Arabic" w:eastAsia="Calibri" w:hAnsi="Traditional Arabic" w:cs="Traditional Arabic"/>
          <w:kern w:val="0"/>
          <w:rtl/>
          <w14:ligatures w14:val="none"/>
        </w:rPr>
        <w:t>المناخج</w:t>
      </w:r>
      <w:proofErr w:type="spellEnd"/>
      <w:r w:rsidRPr="0088664B">
        <w:rPr>
          <w:rFonts w:ascii="Traditional Arabic" w:eastAsia="Calibri" w:hAnsi="Traditional Arabic" w:cs="Traditional Arabic"/>
          <w:kern w:val="0"/>
          <w:rtl/>
          <w14:ligatures w14:val="none"/>
        </w:rPr>
        <w:t xml:space="preserve"> الكيفية التي ي</w:t>
      </w:r>
    </w:p>
    <w:p w14:paraId="26F965A0"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proofErr w:type="spellStart"/>
      <w:r w:rsidRPr="0088664B">
        <w:rPr>
          <w:rFonts w:ascii="Traditional Arabic" w:eastAsia="Calibri" w:hAnsi="Traditional Arabic" w:cs="Traditional Arabic"/>
          <w:kern w:val="0"/>
          <w:rtl/>
          <w14:ligatures w14:val="none"/>
        </w:rPr>
        <w:t>عتمد</w:t>
      </w:r>
      <w:proofErr w:type="spellEnd"/>
      <w:r w:rsidRPr="0088664B">
        <w:rPr>
          <w:rFonts w:ascii="Traditional Arabic" w:eastAsia="Calibri" w:hAnsi="Traditional Arabic" w:cs="Traditional Arabic"/>
          <w:kern w:val="0"/>
          <w:rtl/>
          <w14:ligatures w14:val="none"/>
        </w:rPr>
        <w:t xml:space="preserve"> عليها علماء النفس مثل الاستبطان، والاستقراء، والاعتماد على العديد من أدوات البحث الاجتماعي وطرقه المنهجية </w:t>
      </w:r>
      <w:proofErr w:type="spellStart"/>
      <w:r w:rsidRPr="0088664B">
        <w:rPr>
          <w:rFonts w:ascii="Traditional Arabic" w:eastAsia="Calibri" w:hAnsi="Traditional Arabic" w:cs="Traditional Arabic"/>
          <w:kern w:val="0"/>
          <w:rtl/>
          <w14:ligatures w14:val="none"/>
        </w:rPr>
        <w:t>المختفلة</w:t>
      </w:r>
      <w:proofErr w:type="spellEnd"/>
      <w:r w:rsidRPr="0088664B">
        <w:rPr>
          <w:rFonts w:ascii="Traditional Arabic" w:eastAsia="Calibri" w:hAnsi="Traditional Arabic" w:cs="Traditional Arabic"/>
          <w:kern w:val="0"/>
          <w:rtl/>
          <w14:ligatures w14:val="none"/>
        </w:rPr>
        <w:t xml:space="preserve">. </w:t>
      </w:r>
    </w:p>
    <w:p w14:paraId="48BC6305" w14:textId="77777777" w:rsidR="004534B6" w:rsidRPr="0088664B" w:rsidRDefault="004534B6" w:rsidP="0088664B">
      <w:pPr>
        <w:bidi/>
        <w:spacing w:line="360" w:lineRule="auto"/>
        <w:jc w:val="both"/>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t xml:space="preserve">النقد الموجه للتفاعلية الرمزية </w:t>
      </w:r>
    </w:p>
    <w:p w14:paraId="7E2FA3FC"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رغم أهمية النظرية التفاعلية الرمزية وإثرائها لمجال النظرية </w:t>
      </w:r>
      <w:proofErr w:type="spellStart"/>
      <w:r w:rsidRPr="0088664B">
        <w:rPr>
          <w:rFonts w:ascii="Traditional Arabic" w:eastAsia="Calibri" w:hAnsi="Traditional Arabic" w:cs="Traditional Arabic"/>
          <w:kern w:val="0"/>
          <w:rtl/>
          <w14:ligatures w14:val="none"/>
        </w:rPr>
        <w:t>السوسيولوجية</w:t>
      </w:r>
      <w:proofErr w:type="spellEnd"/>
      <w:r w:rsidRPr="0088664B">
        <w:rPr>
          <w:rFonts w:ascii="Traditional Arabic" w:eastAsia="Calibri" w:hAnsi="Traditional Arabic" w:cs="Traditional Arabic"/>
          <w:kern w:val="0"/>
          <w:rtl/>
          <w14:ligatures w14:val="none"/>
        </w:rPr>
        <w:t xml:space="preserve"> المعاصرة، إلا أنها تعرضت أيضا للعديد من الانتقادات وهي: </w:t>
      </w:r>
    </w:p>
    <w:p w14:paraId="04B2ED57" w14:textId="77777777" w:rsidR="004534B6" w:rsidRPr="0088664B" w:rsidRDefault="004534B6" w:rsidP="0088664B">
      <w:pPr>
        <w:numPr>
          <w:ilvl w:val="0"/>
          <w:numId w:val="12"/>
        </w:numPr>
        <w:bidi/>
        <w:spacing w:line="360" w:lineRule="auto"/>
        <w:contextualSpacing/>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يرى البعض أن التفاعلية الرمزية كنظرية سوسيولوجية قد تخلت كثيرا عن استخدام الأساليب العلمية التقليدية، وخاصة لأن أصحابها اعتبروا أن مضمون اهتماماتهم وقضاياهم التي ترتبط بالذات أو الوعي تتصف بالدراسات المتنوعة التي يصعب عليهم استخدام الأساليب الكمية، والتي يمكن أن تساعد عمليات الترميز، والتصنيف، أو حتى الحصو لعلى أرقام محددة. </w:t>
      </w:r>
    </w:p>
    <w:p w14:paraId="5F47E092" w14:textId="77777777" w:rsidR="004534B6" w:rsidRPr="0088664B" w:rsidRDefault="004534B6" w:rsidP="0088664B">
      <w:pPr>
        <w:numPr>
          <w:ilvl w:val="0"/>
          <w:numId w:val="12"/>
        </w:numPr>
        <w:bidi/>
        <w:spacing w:line="360" w:lineRule="auto"/>
        <w:contextualSpacing/>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ظهور العديد من التحليلات والتصورات الغامضة وهذا ما جعل العديد من القضايا والمسلمات غير قابلة للاختيار مما أدى لعدم الوصول إلى القوانين والتعميمات العامة حول التفاعلية الرمزية. </w:t>
      </w:r>
    </w:p>
    <w:p w14:paraId="637F2331" w14:textId="77777777" w:rsidR="004534B6" w:rsidRPr="0088664B" w:rsidRDefault="004534B6" w:rsidP="0088664B">
      <w:pPr>
        <w:numPr>
          <w:ilvl w:val="0"/>
          <w:numId w:val="12"/>
        </w:numPr>
        <w:bidi/>
        <w:spacing w:line="360" w:lineRule="auto"/>
        <w:contextualSpacing/>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إهمال التفاعلية الرمزية في معظم تحليلاتها لدراسة الأبنية الكبرى، وهذا ما جعلها غير قادرة على التنبؤ خاصة في القضايا التي حاولت معالجتها بصورة نظرية وميدانية واقعية في نفس الوقت. </w:t>
      </w:r>
    </w:p>
    <w:p w14:paraId="1F760D0F" w14:textId="77777777" w:rsidR="004534B6" w:rsidRPr="0088664B" w:rsidRDefault="004534B6" w:rsidP="0088664B">
      <w:pPr>
        <w:numPr>
          <w:ilvl w:val="0"/>
          <w:numId w:val="12"/>
        </w:numPr>
        <w:bidi/>
        <w:spacing w:line="360" w:lineRule="auto"/>
        <w:contextualSpacing/>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أكدت التفاعلية الرمزية على ان المجتمع تفاعل رمزي دون أن تشير إلى أنماط الظروف مهما كان نوع التفاعل الذي يؤدي إلى ظهور </w:t>
      </w:r>
      <w:proofErr w:type="spellStart"/>
      <w:r w:rsidRPr="0088664B">
        <w:rPr>
          <w:rFonts w:ascii="Traditional Arabic" w:eastAsia="Calibri" w:hAnsi="Traditional Arabic" w:cs="Traditional Arabic"/>
          <w:kern w:val="0"/>
          <w:rtl/>
          <w14:ligatures w14:val="none"/>
        </w:rPr>
        <w:t>وانبثاب</w:t>
      </w:r>
      <w:proofErr w:type="spellEnd"/>
      <w:r w:rsidRPr="0088664B">
        <w:rPr>
          <w:rFonts w:ascii="Traditional Arabic" w:eastAsia="Calibri" w:hAnsi="Traditional Arabic" w:cs="Traditional Arabic"/>
          <w:kern w:val="0"/>
          <w:rtl/>
          <w14:ligatures w14:val="none"/>
        </w:rPr>
        <w:t xml:space="preserve"> أي نمط من أنماط بناء اجتماعي، واستمراره. </w:t>
      </w:r>
    </w:p>
    <w:p w14:paraId="0EDFAE67" w14:textId="77777777" w:rsidR="004534B6" w:rsidRPr="0088664B" w:rsidRDefault="004534B6" w:rsidP="0088664B">
      <w:pPr>
        <w:numPr>
          <w:ilvl w:val="0"/>
          <w:numId w:val="12"/>
        </w:numPr>
        <w:bidi/>
        <w:spacing w:line="360" w:lineRule="auto"/>
        <w:contextualSpacing/>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جعلت من الشخصية أو الذات محور دراستها، وجذبت انتباه الباحثين إلى دراسة التفاصيل الصغيرة في الحياة الاجتماعية وبذلك تكون قد استبعدت النظام الاجتماعي والسياسي والاقتصادي من مجال الدراسة (كريب، 1990). </w:t>
      </w:r>
    </w:p>
    <w:p w14:paraId="36325081" w14:textId="77777777" w:rsidR="004534B6" w:rsidRPr="0088664B" w:rsidRDefault="004534B6" w:rsidP="0088664B">
      <w:pPr>
        <w:numPr>
          <w:ilvl w:val="0"/>
          <w:numId w:val="12"/>
        </w:numPr>
        <w:bidi/>
        <w:spacing w:line="360" w:lineRule="auto"/>
        <w:contextualSpacing/>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إخفاق التفاعلية الرمزية في تحليل الكثير من المفهومات والتصورات والعوامل السيكولوجية، إن لم تكن قد اهملتها تمما ومن أهم هذه المفهومات: الحاجات، الدوافع، التوتر، والإلهام. </w:t>
      </w:r>
    </w:p>
    <w:p w14:paraId="43472959" w14:textId="77777777" w:rsidR="004534B6" w:rsidRPr="0088664B" w:rsidRDefault="004534B6" w:rsidP="0088664B">
      <w:pPr>
        <w:bidi/>
        <w:spacing w:line="360" w:lineRule="auto"/>
        <w:ind w:left="36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بشكل عام، يمكن القول أن التفاعلية الرمزية تقدم إضاءة قيمة على عالم العلاقات الاجتماعية والتواصل. فاستنتاجاتها من خلال أهمية الرموز في بناء المعاني والهويات الاجتماعية، وتوفير رؤية عميقة حول كيفية تكوين الثقافة وتأثيرها في العلاقات البيئية، وبالتالي فإن هذه النظرية تسلط الضوء على أهمية اللغة والرموز في تحليل السلوك الاجتماعي وتفسير الخبرات الإنسانية، مما يسهم في تطوير فهمنا للتفاعلات الاجتماعية المعقدة والمتنوعة. </w:t>
      </w:r>
    </w:p>
    <w:p w14:paraId="1C0A15EC"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rtl/>
          <w14:ligatures w14:val="none"/>
        </w:rPr>
      </w:pPr>
      <w:r w:rsidRPr="00A87D68">
        <w:rPr>
          <w:rFonts w:ascii="Traditional Arabic" w:eastAsia="Calibri" w:hAnsi="Traditional Arabic" w:cs="Traditional Arabic"/>
          <w:b/>
          <w:bCs/>
          <w:kern w:val="0"/>
          <w:sz w:val="28"/>
          <w:szCs w:val="28"/>
          <w:rtl/>
          <w14:ligatures w14:val="none"/>
        </w:rPr>
        <w:br w:type="page"/>
      </w:r>
      <w:r w:rsidRPr="00A87D68">
        <w:rPr>
          <w:rFonts w:ascii="Traditional Arabic" w:eastAsia="Calibri" w:hAnsi="Traditional Arabic" w:cs="Traditional Arabic"/>
          <w:b/>
          <w:bCs/>
          <w:kern w:val="0"/>
          <w:sz w:val="28"/>
          <w:szCs w:val="28"/>
          <w:rtl/>
          <w14:ligatures w14:val="none"/>
        </w:rPr>
        <w:lastRenderedPageBreak/>
        <w:t>أوجه الاستفادة العلمية من النظريات الثلاث وكيفية توظيفها في الدراسة</w:t>
      </w:r>
    </w:p>
    <w:p w14:paraId="49F7C95D"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تأسيسًا على ما، يمكن تلخيص أوجه الاستفادة من النظريات الثلاث في فهم الإشكالية البحثية كما يلي</w:t>
      </w:r>
      <w:r w:rsidRPr="0088664B">
        <w:rPr>
          <w:rFonts w:ascii="Traditional Arabic" w:eastAsia="Calibri" w:hAnsi="Traditional Arabic" w:cs="Traditional Arabic"/>
          <w:kern w:val="0"/>
          <w14:ligatures w14:val="none"/>
        </w:rPr>
        <w:t>:</w:t>
      </w:r>
    </w:p>
    <w:p w14:paraId="41F4CB54"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b/>
          <w:bCs/>
          <w:kern w:val="0"/>
          <w:rtl/>
          <w14:ligatures w14:val="none"/>
        </w:rPr>
        <w:t xml:space="preserve">أولا. </w:t>
      </w:r>
      <w:r w:rsidRPr="0088664B">
        <w:rPr>
          <w:rFonts w:ascii="Traditional Arabic" w:eastAsia="Calibri" w:hAnsi="Traditional Arabic" w:cs="Traditional Arabic"/>
          <w:kern w:val="0"/>
          <w:rtl/>
          <w14:ligatures w14:val="none"/>
        </w:rPr>
        <w:t>تسهم نظرية المجتمع الشبكي في فهم الإطار البنيوي والتقني الذي تعمل ضمنه منصات التواصل الاجتماعي، حيث تؤكد على أن المجتمع المعاصر يتسم بترابط رقمي شديد التأثير على الأبعاد الاجتماعية والثقافية. وبالنسبة للمغتربين العرب في السعودية، تتيح هذه النظرية تحليل كيفية إعادة تشكيل الهوية الثقافية في سياق عالمي تتداخل فيه الثقافات من خلال الشبكات الرقمية. فهي توضح كيف أصبحت الهوية نتاجًا تفاعليًا ضمن شبكات المعلومات، وليس فقط انعكاسًا للانتماءات التقليدية أو الجغرافية</w:t>
      </w:r>
      <w:r w:rsidRPr="0088664B">
        <w:rPr>
          <w:rFonts w:ascii="Traditional Arabic" w:eastAsia="Calibri" w:hAnsi="Traditional Arabic" w:cs="Traditional Arabic"/>
          <w:kern w:val="0"/>
          <w14:ligatures w14:val="none"/>
        </w:rPr>
        <w:t>.</w:t>
      </w:r>
    </w:p>
    <w:p w14:paraId="6729277C"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b/>
          <w:bCs/>
          <w:kern w:val="0"/>
          <w:rtl/>
          <w14:ligatures w14:val="none"/>
        </w:rPr>
        <w:t xml:space="preserve">ثانيا. </w:t>
      </w:r>
      <w:r w:rsidRPr="0088664B">
        <w:rPr>
          <w:rFonts w:ascii="Traditional Arabic" w:eastAsia="Calibri" w:hAnsi="Traditional Arabic" w:cs="Traditional Arabic"/>
          <w:kern w:val="0"/>
          <w:rtl/>
          <w14:ligatures w14:val="none"/>
        </w:rPr>
        <w:t>تقدم نظرية الفعل الاجتماعي إطارًا لتحليل الدوافع الذاتية والوعي الفردي للمغتربين عند استخدامهم لمواقع التواصل، باعتبار أن الفعل الاتصالي عبر هذه الوسائط ليس مجرد سلوك تقني، بل فعل اجتماعي هادف يعكس دوافع مثل الحفاظ على الانتماء، التفاعل مع الجماعة الأصلية، أو التكيف مع المجتمع المضيف. ومن ثم، فإن هذه النظرية تساعد في تفسير القرارات الاتصالية اليومية للمغترب بوصفها مرتبطة بمفاهيم أعمق مثل الهوية والانتماء</w:t>
      </w:r>
      <w:r w:rsidRPr="0088664B">
        <w:rPr>
          <w:rFonts w:ascii="Traditional Arabic" w:eastAsia="Calibri" w:hAnsi="Traditional Arabic" w:cs="Traditional Arabic"/>
          <w:kern w:val="0"/>
          <w14:ligatures w14:val="none"/>
        </w:rPr>
        <w:t>.</w:t>
      </w:r>
    </w:p>
    <w:p w14:paraId="30DCB550"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b/>
          <w:bCs/>
          <w:kern w:val="0"/>
          <w:rtl/>
          <w14:ligatures w14:val="none"/>
        </w:rPr>
        <w:t xml:space="preserve">ثالثا. </w:t>
      </w:r>
      <w:r w:rsidRPr="0088664B">
        <w:rPr>
          <w:rFonts w:ascii="Traditional Arabic" w:eastAsia="Calibri" w:hAnsi="Traditional Arabic" w:cs="Traditional Arabic"/>
          <w:kern w:val="0"/>
          <w:rtl/>
          <w14:ligatures w14:val="none"/>
        </w:rPr>
        <w:t>تعد نظرية التفاعلية الرمزية</w:t>
      </w:r>
      <w:r w:rsidRP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kern w:val="0"/>
          <w:rtl/>
          <w14:ligatures w14:val="none"/>
        </w:rPr>
        <w:t>نظرية محورية في فهم كيف تتشكل الهوية الثقافية للمغتربين بشكل تفاعلي من خلال الرموز والمعاني المتبادلة على مواقع التواصل. فهي تركز على العمليات الرمزية الدقيقة التي تحدث أثناء التفاعل الرقمي – مثل اللغة، الصور، التعليقات، والرموز الثقافية – ودورها في إعادة بناء التصورات الذاتية والانتماء الثقافي</w:t>
      </w:r>
      <w:r w:rsidRP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kern w:val="0"/>
          <w:rtl/>
          <w14:ligatures w14:val="none"/>
        </w:rPr>
        <w:t>ومن ثم، توفر هذه النظرية أداة لتحليل كيف يقوم الأفراد بتأكيد أو إعادة صياغة هوياتهم من خلال التفاعل مع الآخرين في بيئة اجتماعية افتراضية</w:t>
      </w:r>
      <w:r w:rsidRPr="0088664B">
        <w:rPr>
          <w:rFonts w:ascii="Traditional Arabic" w:eastAsia="Calibri" w:hAnsi="Traditional Arabic" w:cs="Traditional Arabic"/>
          <w:kern w:val="0"/>
          <w14:ligatures w14:val="none"/>
        </w:rPr>
        <w:t>.</w:t>
      </w:r>
    </w:p>
    <w:p w14:paraId="1E247BCE"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بشكل عام، فإن التكامل بين هذه النظريات الثلاث يقدّم إطارًا نظريًا غنيًا يجمع بين البنية الرقمية (المجتمع الشبكي)، الدوافع الذاتية والمعنى (الفعل الاجتماعي)، والتفاعل اليومي الرمزي (التفاعلية الرمزية)، مما يعزز من قدرة البحث على فهم التأثير المركب والمتعدد الأبعاد لاستخدام مواقع التواصل الاجتماعي على الهوية الثقافية للمغتربين العرب في المملكة العربية السعودية</w:t>
      </w:r>
      <w:r w:rsidRPr="0088664B">
        <w:rPr>
          <w:rFonts w:ascii="Traditional Arabic" w:eastAsia="Calibri" w:hAnsi="Traditional Arabic" w:cs="Traditional Arabic"/>
          <w:kern w:val="0"/>
          <w14:ligatures w14:val="none"/>
        </w:rPr>
        <w:t>.</w:t>
      </w:r>
    </w:p>
    <w:p w14:paraId="78AE5B15" w14:textId="634640A2" w:rsidR="007A5EF5" w:rsidRPr="0088664B" w:rsidRDefault="007A5EF5" w:rsidP="0088664B">
      <w:pPr>
        <w:spacing w:line="360" w:lineRule="auto"/>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br w:type="page"/>
      </w:r>
    </w:p>
    <w:p w14:paraId="192A7D17" w14:textId="77777777" w:rsidR="004534B6" w:rsidRPr="0088664B" w:rsidRDefault="004534B6" w:rsidP="0088664B">
      <w:pPr>
        <w:bidi/>
        <w:spacing w:line="360" w:lineRule="auto"/>
        <w:ind w:left="360"/>
        <w:jc w:val="both"/>
        <w:rPr>
          <w:rFonts w:ascii="Traditional Arabic" w:eastAsia="Calibri" w:hAnsi="Traditional Arabic" w:cs="Traditional Arabic"/>
          <w:kern w:val="0"/>
          <w14:ligatures w14:val="none"/>
        </w:rPr>
      </w:pPr>
    </w:p>
    <w:p w14:paraId="0035ED96" w14:textId="7F51203E" w:rsidR="00133B8D" w:rsidRPr="0088664B" w:rsidRDefault="00133B8D" w:rsidP="0088664B">
      <w:pPr>
        <w:bidi/>
        <w:spacing w:line="360" w:lineRule="auto"/>
        <w:rPr>
          <w:rFonts w:ascii="Traditional Arabic" w:hAnsi="Traditional Arabic" w:cs="Traditional Arabic"/>
        </w:rPr>
      </w:pPr>
    </w:p>
    <w:p w14:paraId="4ECE7737" w14:textId="77777777" w:rsidR="00504832" w:rsidRPr="0088664B" w:rsidRDefault="00504832" w:rsidP="0088664B">
      <w:pPr>
        <w:bidi/>
        <w:spacing w:line="360" w:lineRule="auto"/>
        <w:jc w:val="center"/>
        <w:rPr>
          <w:rFonts w:ascii="Traditional Arabic" w:eastAsia="Calibri" w:hAnsi="Traditional Arabic" w:cs="Traditional Arabic"/>
          <w:b/>
          <w:bCs/>
          <w:kern w:val="0"/>
          <w:rtl/>
          <w:lang w:bidi="ar-EG"/>
          <w14:ligatures w14:val="none"/>
        </w:rPr>
      </w:pPr>
    </w:p>
    <w:p w14:paraId="2A613206" w14:textId="77777777" w:rsidR="00504832" w:rsidRDefault="00504832" w:rsidP="0088664B">
      <w:pPr>
        <w:bidi/>
        <w:spacing w:line="360" w:lineRule="auto"/>
        <w:jc w:val="center"/>
        <w:rPr>
          <w:rFonts w:ascii="Traditional Arabic" w:eastAsia="Calibri" w:hAnsi="Traditional Arabic" w:cs="Traditional Arabic"/>
          <w:b/>
          <w:bCs/>
          <w:kern w:val="0"/>
          <w:rtl/>
          <w:lang w:bidi="ar-EG"/>
          <w14:ligatures w14:val="none"/>
        </w:rPr>
      </w:pPr>
    </w:p>
    <w:p w14:paraId="0EDB3B98" w14:textId="77777777" w:rsidR="00280E50" w:rsidRDefault="00280E50" w:rsidP="00280E50">
      <w:pPr>
        <w:bidi/>
        <w:spacing w:line="360" w:lineRule="auto"/>
        <w:jc w:val="center"/>
        <w:rPr>
          <w:rFonts w:ascii="Traditional Arabic" w:eastAsia="Calibri" w:hAnsi="Traditional Arabic" w:cs="Traditional Arabic"/>
          <w:b/>
          <w:bCs/>
          <w:kern w:val="0"/>
          <w:rtl/>
          <w:lang w:bidi="ar-EG"/>
          <w14:ligatures w14:val="none"/>
        </w:rPr>
      </w:pPr>
    </w:p>
    <w:p w14:paraId="5E4829E7" w14:textId="77777777" w:rsidR="00280E50" w:rsidRDefault="00280E50" w:rsidP="00280E50">
      <w:pPr>
        <w:bidi/>
        <w:spacing w:line="360" w:lineRule="auto"/>
        <w:jc w:val="center"/>
        <w:rPr>
          <w:rFonts w:ascii="Traditional Arabic" w:eastAsia="Calibri" w:hAnsi="Traditional Arabic" w:cs="Traditional Arabic"/>
          <w:b/>
          <w:bCs/>
          <w:kern w:val="0"/>
          <w:rtl/>
          <w:lang w:bidi="ar-EG"/>
          <w14:ligatures w14:val="none"/>
        </w:rPr>
      </w:pPr>
    </w:p>
    <w:p w14:paraId="6DB6F0D9" w14:textId="77777777" w:rsidR="00280E50" w:rsidRPr="0088664B" w:rsidRDefault="00280E50" w:rsidP="00280E50">
      <w:pPr>
        <w:bidi/>
        <w:spacing w:line="360" w:lineRule="auto"/>
        <w:jc w:val="center"/>
        <w:rPr>
          <w:rFonts w:ascii="Traditional Arabic" w:eastAsia="Calibri" w:hAnsi="Traditional Arabic" w:cs="Traditional Arabic"/>
          <w:b/>
          <w:bCs/>
          <w:kern w:val="0"/>
          <w:rtl/>
          <w:lang w:bidi="ar-EG"/>
          <w14:ligatures w14:val="none"/>
        </w:rPr>
      </w:pPr>
    </w:p>
    <w:p w14:paraId="2A9F7D88" w14:textId="77777777" w:rsidR="007A5EF5" w:rsidRPr="00A87D68" w:rsidRDefault="007A5EF5" w:rsidP="0088664B">
      <w:pPr>
        <w:bidi/>
        <w:spacing w:line="360" w:lineRule="auto"/>
        <w:jc w:val="center"/>
        <w:rPr>
          <w:rFonts w:ascii="Traditional Arabic" w:hAnsi="Traditional Arabic" w:cs="Traditional Arabic"/>
          <w:b/>
          <w:bCs/>
          <w:sz w:val="32"/>
          <w:szCs w:val="32"/>
          <w:rtl/>
        </w:rPr>
      </w:pPr>
      <w:r w:rsidRPr="00A87D68">
        <w:rPr>
          <w:rFonts w:ascii="Traditional Arabic" w:hAnsi="Traditional Arabic" w:cs="Traditional Arabic"/>
          <w:b/>
          <w:bCs/>
          <w:sz w:val="32"/>
          <w:szCs w:val="32"/>
          <w:rtl/>
        </w:rPr>
        <w:t>الفصل الثالث</w:t>
      </w:r>
    </w:p>
    <w:p w14:paraId="2899D425" w14:textId="77777777" w:rsidR="000159F3" w:rsidRPr="00A87D68" w:rsidRDefault="007A5EF5" w:rsidP="0088664B">
      <w:pPr>
        <w:bidi/>
        <w:spacing w:line="360" w:lineRule="auto"/>
        <w:jc w:val="center"/>
        <w:rPr>
          <w:rFonts w:ascii="Traditional Arabic" w:eastAsia="Calibri" w:hAnsi="Traditional Arabic" w:cs="Traditional Arabic"/>
          <w:b/>
          <w:bCs/>
          <w:kern w:val="0"/>
          <w:sz w:val="32"/>
          <w:szCs w:val="32"/>
          <w:rtl/>
          <w:lang w:bidi="ar-EG"/>
          <w14:ligatures w14:val="none"/>
        </w:rPr>
      </w:pPr>
      <w:r w:rsidRPr="00A87D68">
        <w:rPr>
          <w:rFonts w:ascii="Traditional Arabic" w:hAnsi="Traditional Arabic" w:cs="Traditional Arabic"/>
          <w:b/>
          <w:bCs/>
          <w:sz w:val="32"/>
          <w:szCs w:val="32"/>
          <w:rtl/>
        </w:rPr>
        <w:t>الإطار المعرفي</w:t>
      </w:r>
      <w:r w:rsidRPr="00A87D68">
        <w:rPr>
          <w:rFonts w:ascii="Traditional Arabic" w:eastAsia="Calibri" w:hAnsi="Traditional Arabic" w:cs="Traditional Arabic"/>
          <w:b/>
          <w:bCs/>
          <w:kern w:val="0"/>
          <w:sz w:val="32"/>
          <w:szCs w:val="32"/>
          <w:rtl/>
          <w:lang w:bidi="ar-EG"/>
          <w14:ligatures w14:val="none"/>
        </w:rPr>
        <w:t xml:space="preserve"> </w:t>
      </w:r>
    </w:p>
    <w:p w14:paraId="47412129" w14:textId="77777777" w:rsidR="000159F3" w:rsidRPr="0088664B" w:rsidRDefault="000159F3" w:rsidP="0088664B">
      <w:pPr>
        <w:spacing w:line="360" w:lineRule="auto"/>
        <w:rPr>
          <w:rFonts w:ascii="Traditional Arabic" w:eastAsia="Calibri" w:hAnsi="Traditional Arabic" w:cs="Traditional Arabic"/>
          <w:b/>
          <w:bCs/>
          <w:kern w:val="0"/>
          <w:rtl/>
          <w:lang w:bidi="ar-EG"/>
          <w14:ligatures w14:val="none"/>
        </w:rPr>
      </w:pPr>
      <w:r w:rsidRPr="0088664B">
        <w:rPr>
          <w:rFonts w:ascii="Traditional Arabic" w:eastAsia="Calibri" w:hAnsi="Traditional Arabic" w:cs="Traditional Arabic"/>
          <w:b/>
          <w:bCs/>
          <w:kern w:val="0"/>
          <w:rtl/>
          <w:lang w:bidi="ar-EG"/>
          <w14:ligatures w14:val="none"/>
        </w:rPr>
        <w:br w:type="page"/>
      </w:r>
    </w:p>
    <w:p w14:paraId="28A1F5BE" w14:textId="77777777" w:rsidR="000159F3" w:rsidRPr="00A87D68" w:rsidRDefault="000159F3" w:rsidP="0088664B">
      <w:pPr>
        <w:bidi/>
        <w:spacing w:line="360" w:lineRule="auto"/>
        <w:jc w:val="center"/>
        <w:rPr>
          <w:rFonts w:ascii="Traditional Arabic" w:hAnsi="Traditional Arabic" w:cs="Traditional Arabic"/>
          <w:b/>
          <w:bCs/>
          <w:sz w:val="32"/>
          <w:szCs w:val="32"/>
          <w:rtl/>
        </w:rPr>
      </w:pPr>
      <w:r w:rsidRPr="00A87D68">
        <w:rPr>
          <w:rFonts w:ascii="Traditional Arabic" w:hAnsi="Traditional Arabic" w:cs="Traditional Arabic"/>
          <w:b/>
          <w:bCs/>
          <w:sz w:val="32"/>
          <w:szCs w:val="32"/>
          <w:rtl/>
        </w:rPr>
        <w:lastRenderedPageBreak/>
        <w:t>الفصل الثالث</w:t>
      </w:r>
    </w:p>
    <w:p w14:paraId="685D3750" w14:textId="77777777" w:rsidR="000159F3" w:rsidRPr="00A87D68" w:rsidRDefault="000159F3" w:rsidP="0088664B">
      <w:pPr>
        <w:bidi/>
        <w:spacing w:line="360" w:lineRule="auto"/>
        <w:jc w:val="center"/>
        <w:rPr>
          <w:rFonts w:ascii="Traditional Arabic" w:hAnsi="Traditional Arabic" w:cs="Traditional Arabic"/>
          <w:b/>
          <w:bCs/>
          <w:sz w:val="32"/>
          <w:szCs w:val="32"/>
          <w:rtl/>
        </w:rPr>
      </w:pPr>
      <w:r w:rsidRPr="00A87D68">
        <w:rPr>
          <w:rFonts w:ascii="Traditional Arabic" w:hAnsi="Traditional Arabic" w:cs="Traditional Arabic"/>
          <w:b/>
          <w:bCs/>
          <w:sz w:val="32"/>
          <w:szCs w:val="32"/>
          <w:rtl/>
        </w:rPr>
        <w:t>الإطار المعرفي</w:t>
      </w:r>
    </w:p>
    <w:p w14:paraId="5B1FE83B"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يقدم هذا الفصل البناء المفاهيمي والنظري الذي تستند إليه بقية الفصول؛ إذ يعمل على تحديد المفاهيم المركزية وضبطها إجرائيًا، وبيان العلاقات البينية بينها، وتبرير اختيار المنظورات النظرية الملائمة لسياق البحث، حيث يركز على تأصيل مفهوم مواقع التواصل الاجتماعي لغويًا واصطلاحيًا، وتتبع نشأتها وتطورها التاريخي وخصائصها الاتصالية التي حوّلتها من أدوات نشر إلى فضاءات تفاعلية مُشكِّلة للمعنى والهوية، الأمر الذي يعقبه عرضٌ تحليلي لأبرز المنصات</w:t>
      </w:r>
      <w:r w:rsidRPr="0088664B">
        <w:rPr>
          <w:rFonts w:ascii="Traditional Arabic" w:hAnsi="Traditional Arabic" w:cs="Traditional Arabic"/>
        </w:rPr>
        <w:t xml:space="preserve"> </w:t>
      </w:r>
      <w:r w:rsidRPr="0088664B">
        <w:rPr>
          <w:rFonts w:ascii="Traditional Arabic" w:hAnsi="Traditional Arabic" w:cs="Traditional Arabic"/>
          <w:rtl/>
        </w:rPr>
        <w:t>مثل</w:t>
      </w:r>
      <w:r w:rsidRPr="0088664B">
        <w:rPr>
          <w:rFonts w:ascii="Traditional Arabic" w:hAnsi="Traditional Arabic" w:cs="Traditional Arabic"/>
        </w:rPr>
        <w:t xml:space="preserve"> Facebook </w:t>
      </w:r>
      <w:r w:rsidRPr="0088664B">
        <w:rPr>
          <w:rFonts w:ascii="Traditional Arabic" w:hAnsi="Traditional Arabic" w:cs="Traditional Arabic"/>
          <w:rtl/>
        </w:rPr>
        <w:t>و</w:t>
      </w:r>
      <w:r w:rsidRPr="0088664B">
        <w:rPr>
          <w:rFonts w:ascii="Traditional Arabic" w:hAnsi="Traditional Arabic" w:cs="Traditional Arabic"/>
        </w:rPr>
        <w:t xml:space="preserve">X </w:t>
      </w:r>
      <w:r w:rsidRPr="0088664B">
        <w:rPr>
          <w:rFonts w:ascii="Traditional Arabic" w:hAnsi="Traditional Arabic" w:cs="Traditional Arabic"/>
          <w:rtl/>
        </w:rPr>
        <w:t>و</w:t>
      </w:r>
      <w:r w:rsidRPr="0088664B">
        <w:rPr>
          <w:rFonts w:ascii="Traditional Arabic" w:hAnsi="Traditional Arabic" w:cs="Traditional Arabic"/>
        </w:rPr>
        <w:t xml:space="preserve">YouTube </w:t>
      </w:r>
      <w:r w:rsidRPr="0088664B">
        <w:rPr>
          <w:rFonts w:ascii="Traditional Arabic" w:hAnsi="Traditional Arabic" w:cs="Traditional Arabic"/>
          <w:rtl/>
        </w:rPr>
        <w:t>و</w:t>
      </w:r>
      <w:r w:rsidRPr="0088664B">
        <w:rPr>
          <w:rFonts w:ascii="Traditional Arabic" w:hAnsi="Traditional Arabic" w:cs="Traditional Arabic"/>
        </w:rPr>
        <w:t xml:space="preserve">WhatsApp </w:t>
      </w:r>
      <w:r w:rsidRPr="0088664B">
        <w:rPr>
          <w:rFonts w:ascii="Traditional Arabic" w:hAnsi="Traditional Arabic" w:cs="Traditional Arabic"/>
          <w:rtl/>
        </w:rPr>
        <w:t>والمدونات، من زاوية وظائفها الاتصالية وأنماط الاستخدام، تمهيدًا لربطها بسياق الدراسة الميداني المتعلق بالمغتربين العرب في المملكة العربية السعودية</w:t>
      </w:r>
      <w:r w:rsidRPr="0088664B">
        <w:rPr>
          <w:rFonts w:ascii="Traditional Arabic" w:hAnsi="Traditional Arabic" w:cs="Traditional Arabic"/>
        </w:rPr>
        <w:t>.</w:t>
      </w:r>
    </w:p>
    <w:p w14:paraId="721CF60C"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بجانب ذلك، يتناول الفصل إشكالية الهوية الثقافية بوصفها بنية رمزية دينامية تتشكل عبر التفاعل الاجتماعي، مع إبراز مكوّناتها (اللغة، الدين، الإرث الثقافي، الجغرافيا) وخصائصها في سياقات الاغتراب. ويتوّج الإطار بمفهوم الاغتراب الثقافي والاجتماعي ومساءلة </w:t>
      </w:r>
      <w:proofErr w:type="spellStart"/>
      <w:r w:rsidRPr="0088664B">
        <w:rPr>
          <w:rFonts w:ascii="Traditional Arabic" w:hAnsi="Traditional Arabic" w:cs="Traditional Arabic"/>
          <w:rtl/>
        </w:rPr>
        <w:t>تمظهراته</w:t>
      </w:r>
      <w:proofErr w:type="spellEnd"/>
      <w:r w:rsidRPr="0088664B">
        <w:rPr>
          <w:rFonts w:ascii="Traditional Arabic" w:hAnsi="Traditional Arabic" w:cs="Traditional Arabic"/>
          <w:rtl/>
        </w:rPr>
        <w:t xml:space="preserve"> بين الشباب والمغتربين في البيئات الخليجية، مستأنسًا بأطر كلاسيكية وحديثة (مثل </w:t>
      </w:r>
      <w:proofErr w:type="spellStart"/>
      <w:r w:rsidRPr="0088664B">
        <w:rPr>
          <w:rFonts w:ascii="Traditional Arabic" w:hAnsi="Traditional Arabic" w:cs="Traditional Arabic"/>
          <w:rtl/>
        </w:rPr>
        <w:t>اللامعيارية</w:t>
      </w:r>
      <w:proofErr w:type="spellEnd"/>
      <w:r w:rsidRPr="0088664B">
        <w:rPr>
          <w:rFonts w:ascii="Traditional Arabic" w:hAnsi="Traditional Arabic" w:cs="Traditional Arabic"/>
          <w:rtl/>
        </w:rPr>
        <w:t>/</w:t>
      </w:r>
      <w:proofErr w:type="spellStart"/>
      <w:r w:rsidRPr="0088664B">
        <w:rPr>
          <w:rFonts w:ascii="Traditional Arabic" w:hAnsi="Traditional Arabic" w:cs="Traditional Arabic"/>
          <w:rtl/>
        </w:rPr>
        <w:t>الأنومي</w:t>
      </w:r>
      <w:proofErr w:type="spellEnd"/>
      <w:r w:rsidRPr="0088664B">
        <w:rPr>
          <w:rFonts w:ascii="Traditional Arabic" w:hAnsi="Traditional Arabic" w:cs="Traditional Arabic"/>
          <w:rtl/>
        </w:rPr>
        <w:t xml:space="preserve">، وأبعاد الاغتراب، والمجتمعات الشبكية). </w:t>
      </w:r>
    </w:p>
    <w:p w14:paraId="5C1829A9" w14:textId="77777777" w:rsidR="000159F3" w:rsidRPr="0088664B" w:rsidRDefault="000159F3" w:rsidP="0088664B">
      <w:pPr>
        <w:bidi/>
        <w:spacing w:line="360" w:lineRule="auto"/>
        <w:jc w:val="both"/>
        <w:rPr>
          <w:rFonts w:ascii="Traditional Arabic" w:hAnsi="Traditional Arabic" w:cs="Traditional Arabic"/>
          <w:b/>
          <w:bCs/>
          <w:rtl/>
        </w:rPr>
      </w:pPr>
    </w:p>
    <w:p w14:paraId="2603299D" w14:textId="77777777" w:rsidR="000159F3" w:rsidRPr="00A87D68" w:rsidRDefault="000159F3" w:rsidP="0088664B">
      <w:pPr>
        <w:bidi/>
        <w:spacing w:line="360" w:lineRule="auto"/>
        <w:jc w:val="center"/>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br w:type="page"/>
      </w:r>
      <w:r w:rsidRPr="00A87D68">
        <w:rPr>
          <w:rFonts w:ascii="Traditional Arabic" w:hAnsi="Traditional Arabic" w:cs="Traditional Arabic"/>
          <w:b/>
          <w:bCs/>
          <w:sz w:val="28"/>
          <w:szCs w:val="28"/>
          <w:rtl/>
        </w:rPr>
        <w:lastRenderedPageBreak/>
        <w:t>المبحث الأول</w:t>
      </w:r>
    </w:p>
    <w:p w14:paraId="6260311E" w14:textId="77777777" w:rsidR="000159F3" w:rsidRPr="00A87D68" w:rsidRDefault="000159F3" w:rsidP="0088664B">
      <w:pPr>
        <w:bidi/>
        <w:spacing w:line="360" w:lineRule="auto"/>
        <w:jc w:val="center"/>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t>مفهوم مواقع التواصل الاجتماع</w:t>
      </w:r>
    </w:p>
    <w:p w14:paraId="1F4937DF"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تشكّل مواقع التواصل الاجتماعي أحد أبرز مخرجات الثورة الرقمية المعاصرة، إذ أعادت صياغة أنماط الاتصال والتفاعل بين الأفراد والجماعات من خلال فضاءات افتراضية تجمع مستخدمين من خلفيات متنوّعة في شبكة اتصالية متجددة. ولم تعد هذه المواقع مجرّد أدوات تقنية لتبادل الرسائل أو مشاركة المحتوى، بل أصبحت بيئات اجتماعية تفاعلية تسهم في بناء العلاقات، وتشكيل الرأي العام، وإعادة إنتاج الثقافة والهوية عبر الزمن. ومن ثمّ، يسعى هذا المبحث إلى تقديم تأصيل تعريفي لمفهوم مواقع التواصل الاجتماعي لغويًا واصطلاحيًا، واستعراض أبرز المقاربات التي تناولته، بوصفه مدخلًا ضروريًا لفهم دوره في السياق الثقافي والاجتماعي للمجتمعات المعاصرة</w:t>
      </w:r>
      <w:r w:rsidRPr="0088664B">
        <w:rPr>
          <w:rFonts w:ascii="Traditional Arabic" w:hAnsi="Traditional Arabic" w:cs="Traditional Arabic"/>
        </w:rPr>
        <w:t>.</w:t>
      </w:r>
    </w:p>
    <w:p w14:paraId="7EB2D0CE" w14:textId="77777777" w:rsidR="000159F3" w:rsidRPr="00A87D68" w:rsidRDefault="000159F3" w:rsidP="0088664B">
      <w:pPr>
        <w:bidi/>
        <w:spacing w:line="360" w:lineRule="auto"/>
        <w:jc w:val="center"/>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t>المطلب الأول</w:t>
      </w:r>
    </w:p>
    <w:p w14:paraId="2D01715D" w14:textId="77777777" w:rsidR="000159F3" w:rsidRPr="00A87D68" w:rsidRDefault="000159F3" w:rsidP="0088664B">
      <w:pPr>
        <w:bidi/>
        <w:spacing w:line="360" w:lineRule="auto"/>
        <w:jc w:val="center"/>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t>التعريف اللغوي والاصطلاحي</w:t>
      </w:r>
    </w:p>
    <w:p w14:paraId="2B66C072" w14:textId="408E3E8E"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تتعدد تعريفات شبكات التواصل الاجتماعي فهناك عرفها بأنها شبكة تضمن مجموعة من الأفراد لهم نفس الاهتمامات والميول والرغبة في تكوين بعض الصداقات من خلال استخدام الشبكة العنكبوتية</w:t>
      </w:r>
      <w:r w:rsidRPr="0088664B">
        <w:rPr>
          <w:rStyle w:val="ab"/>
          <w:rFonts w:ascii="Traditional Arabic" w:hAnsi="Traditional Arabic" w:cs="Traditional Arabic"/>
          <w:rtl/>
        </w:rPr>
        <w:footnoteReference w:id="1"/>
      </w:r>
      <w:r w:rsidRPr="0088664B">
        <w:rPr>
          <w:rFonts w:ascii="Traditional Arabic" w:hAnsi="Traditional Arabic" w:cs="Traditional Arabic"/>
          <w:rtl/>
        </w:rPr>
        <w:t xml:space="preserve">. بينما عرفها آخرون بأنها مقهى اجتماعي يجتمع </w:t>
      </w:r>
      <w:r w:rsidR="00280E50" w:rsidRPr="0088664B">
        <w:rPr>
          <w:rFonts w:ascii="Traditional Arabic" w:hAnsi="Traditional Arabic" w:cs="Traditional Arabic" w:hint="cs"/>
          <w:rtl/>
        </w:rPr>
        <w:t>فيه بعض</w:t>
      </w:r>
      <w:r w:rsidRPr="0088664B">
        <w:rPr>
          <w:rFonts w:ascii="Traditional Arabic" w:hAnsi="Traditional Arabic" w:cs="Traditional Arabic"/>
          <w:rtl/>
        </w:rPr>
        <w:t xml:space="preserve"> الأفراد للقيام بتبادل المعلومات فيما بينهم مع وجود فارق بين </w:t>
      </w:r>
      <w:proofErr w:type="spellStart"/>
      <w:r w:rsidRPr="0088664B">
        <w:rPr>
          <w:rFonts w:ascii="Traditional Arabic" w:hAnsi="Traditional Arabic" w:cs="Traditional Arabic"/>
          <w:rtl/>
        </w:rPr>
        <w:t>المقهي</w:t>
      </w:r>
      <w:proofErr w:type="spellEnd"/>
      <w:r w:rsidRPr="0088664B">
        <w:rPr>
          <w:rFonts w:ascii="Traditional Arabic" w:hAnsi="Traditional Arabic" w:cs="Traditional Arabic"/>
          <w:rtl/>
        </w:rPr>
        <w:t xml:space="preserve"> الحقيقي والتكنولوجي وهو أنك تستطيع حمل هذا المقهى التكنولوجي أينما كنت</w:t>
      </w:r>
      <w:r w:rsidRPr="0088664B">
        <w:rPr>
          <w:rStyle w:val="ab"/>
          <w:rFonts w:ascii="Traditional Arabic" w:hAnsi="Traditional Arabic" w:cs="Traditional Arabic"/>
          <w:rtl/>
        </w:rPr>
        <w:footnoteReference w:id="2"/>
      </w:r>
      <w:r w:rsidRPr="0088664B">
        <w:rPr>
          <w:rFonts w:ascii="Traditional Arabic" w:hAnsi="Traditional Arabic" w:cs="Traditional Arabic"/>
          <w:rtl/>
        </w:rPr>
        <w:t xml:space="preserve">. ما يعني أن تشكل تجمعات اجتماعية من خلال شبكات الانترنت يستطيع روادها القيام بمناقشات خلال فترة زمنية مفتوحة، يجمعهم شعور إنساني طيب، وذلك في إطار محدد. </w:t>
      </w:r>
    </w:p>
    <w:p w14:paraId="1FF1B014" w14:textId="32AF0456"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وتعرف أيضا الشبكات بأنها الشبكات الاجتماعية التي تتيح للمستخدمين أن يقوموا بخلق ملامحهم الشخصية من خلال البيانات التي يكتسبونها، وعرض الصور، ولاتصال بالأصدقاء الذين التقوهم على الانترنت أو في الواقع الحقيقي بعيدا عن الانترنت ومشاهدة البيانات الشخصية للآخرين، وعرض قائمة الأصدقاء والاتصالات وتبادلها مع الآخرين بشكل عام وعلني شكل القاعدة الأساسية للتفاعل على وسائل التواصل الاجتماعي الحديثة، وهكذا فإن هذه المواقع تدعم الأنماط المتباينة من </w:t>
      </w:r>
      <w:r w:rsidR="00280E50" w:rsidRPr="0088664B">
        <w:rPr>
          <w:rFonts w:ascii="Traditional Arabic" w:hAnsi="Traditional Arabic" w:cs="Traditional Arabic" w:hint="cs"/>
          <w:rtl/>
        </w:rPr>
        <w:t>التفاعل</w:t>
      </w:r>
      <w:r w:rsidR="00280E50" w:rsidRPr="0088664B">
        <w:rPr>
          <w:rFonts w:ascii="Traditional Arabic" w:hAnsi="Traditional Arabic" w:cs="Traditional Arabic" w:hint="eastAsia"/>
          <w:rtl/>
        </w:rPr>
        <w:t>،</w:t>
      </w:r>
      <w:r w:rsidRPr="0088664B">
        <w:rPr>
          <w:rFonts w:ascii="Traditional Arabic" w:hAnsi="Traditional Arabic" w:cs="Traditional Arabic"/>
          <w:rtl/>
        </w:rPr>
        <w:t xml:space="preserve"> حتى لو اختلفت وتنوعت المواقع. لذلك يعرفها آخرون بأنها مجموعة من صفحات الويب التي تسهل التفاعل النشط بين الأعضاء المشتركين في مواقع التواصل الاجتماعي وتهدف إلى توفير مختلف وسائل الاهتمام التي تساعد الأعضاء على التفاعل بين بعضهم </w:t>
      </w:r>
      <w:r w:rsidR="00280E50" w:rsidRPr="0088664B">
        <w:rPr>
          <w:rFonts w:ascii="Traditional Arabic" w:hAnsi="Traditional Arabic" w:cs="Traditional Arabic" w:hint="cs"/>
          <w:rtl/>
        </w:rPr>
        <w:t xml:space="preserve">البعض </w:t>
      </w:r>
      <w:r w:rsidR="00280E50" w:rsidRPr="0088664B">
        <w:rPr>
          <w:rFonts w:ascii="Traditional Arabic" w:hAnsi="Traditional Arabic" w:cs="Traditional Arabic"/>
          <w:rtl/>
        </w:rPr>
        <w:t>(</w:t>
      </w:r>
      <w:r w:rsidRPr="0088664B">
        <w:rPr>
          <w:rFonts w:ascii="Traditional Arabic" w:hAnsi="Traditional Arabic" w:cs="Traditional Arabic"/>
          <w:rtl/>
        </w:rPr>
        <w:t xml:space="preserve">اللبان، </w:t>
      </w:r>
      <w:r w:rsidRPr="0088664B">
        <w:rPr>
          <w:rFonts w:ascii="Traditional Arabic" w:hAnsi="Traditional Arabic" w:cs="Traditional Arabic"/>
          <w:rtl/>
        </w:rPr>
        <w:lastRenderedPageBreak/>
        <w:t xml:space="preserve">2011). ويعرفها </w:t>
      </w:r>
      <w:r w:rsidRPr="0088664B">
        <w:rPr>
          <w:rFonts w:ascii="Traditional Arabic" w:hAnsi="Traditional Arabic" w:cs="Traditional Arabic"/>
        </w:rPr>
        <w:t xml:space="preserve">Charles </w:t>
      </w:r>
      <w:proofErr w:type="spellStart"/>
      <w:r w:rsidRPr="0088664B">
        <w:rPr>
          <w:rFonts w:ascii="Traditional Arabic" w:hAnsi="Traditional Arabic" w:cs="Traditional Arabic"/>
        </w:rPr>
        <w:t>Kadushin</w:t>
      </w:r>
      <w:proofErr w:type="spellEnd"/>
      <w:r w:rsidRPr="0088664B">
        <w:rPr>
          <w:rFonts w:ascii="Traditional Arabic" w:hAnsi="Traditional Arabic" w:cs="Traditional Arabic"/>
          <w:rtl/>
        </w:rPr>
        <w:t xml:space="preserve"> على </w:t>
      </w:r>
      <w:r w:rsidR="00280E50" w:rsidRPr="0088664B">
        <w:rPr>
          <w:rFonts w:ascii="Traditional Arabic" w:hAnsi="Traditional Arabic" w:cs="Traditional Arabic" w:hint="cs"/>
          <w:rtl/>
        </w:rPr>
        <w:t>أنها</w:t>
      </w:r>
      <w:r w:rsidRPr="0088664B">
        <w:rPr>
          <w:rFonts w:ascii="Traditional Arabic" w:hAnsi="Traditional Arabic" w:cs="Traditional Arabic"/>
          <w:rtl/>
        </w:rPr>
        <w:t xml:space="preserve"> "خدمة إلكترونية تسمح للمستخدمين بإنشاء وتنظيم ملفات شخصية لهم، كما تسمح لهم بالتواصل مع الآخرين)</w:t>
      </w:r>
      <w:proofErr w:type="spellStart"/>
      <w:r w:rsidRPr="0088664B">
        <w:rPr>
          <w:rFonts w:ascii="Traditional Arabic" w:hAnsi="Traditional Arabic" w:cs="Traditional Arabic"/>
        </w:rPr>
        <w:t>Kadushin</w:t>
      </w:r>
      <w:proofErr w:type="spellEnd"/>
      <w:r w:rsidRPr="0088664B">
        <w:rPr>
          <w:rFonts w:ascii="Traditional Arabic" w:hAnsi="Traditional Arabic" w:cs="Traditional Arabic"/>
        </w:rPr>
        <w:t>, 2012, 135)</w:t>
      </w:r>
      <w:r w:rsidRPr="0088664B">
        <w:rPr>
          <w:rFonts w:ascii="Traditional Arabic" w:hAnsi="Traditional Arabic" w:cs="Traditional Arabic"/>
          <w:rtl/>
        </w:rPr>
        <w:t xml:space="preserve">. </w:t>
      </w:r>
    </w:p>
    <w:p w14:paraId="15FCC0DE"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كما أنها تعتبر مجموعة من الواقع على شبكة الانترنت العالمية تتيح التواصل بين الأفراد في بيئة مجتمع افتراضي، يجمعهم الاهتمام أو الانتماء لبلد أو فئة معينة في نظام عالمي لنقل المعلومات. ومن هنا يخلص كل من </w:t>
      </w:r>
      <w:proofErr w:type="spellStart"/>
      <w:r w:rsidRPr="0088664B">
        <w:rPr>
          <w:rFonts w:ascii="Traditional Arabic" w:hAnsi="Traditional Arabic" w:cs="Traditional Arabic"/>
        </w:rPr>
        <w:t>Kittiwongvivat</w:t>
      </w:r>
      <w:proofErr w:type="spellEnd"/>
      <w:r w:rsidRPr="0088664B">
        <w:rPr>
          <w:rFonts w:ascii="Traditional Arabic" w:hAnsi="Traditional Arabic" w:cs="Traditional Arabic"/>
        </w:rPr>
        <w:t xml:space="preserve">, W, &amp; </w:t>
      </w:r>
      <w:proofErr w:type="spellStart"/>
      <w:r w:rsidRPr="0088664B">
        <w:rPr>
          <w:rFonts w:ascii="Traditional Arabic" w:hAnsi="Traditional Arabic" w:cs="Traditional Arabic"/>
        </w:rPr>
        <w:t>Rakkanngan</w:t>
      </w:r>
      <w:proofErr w:type="spellEnd"/>
      <w:r w:rsidRPr="0088664B">
        <w:rPr>
          <w:rFonts w:ascii="Traditional Arabic" w:hAnsi="Traditional Arabic" w:cs="Traditional Arabic"/>
          <w:rtl/>
        </w:rPr>
        <w:t xml:space="preserve"> بأن الشبكات الاجتماعية هي مكان يلتقي فيه الناس لأهداف محددة يتواصلون مع بعضهم ضمن علاقات محددة مثل صداقات أعمال مشتركة أو تبادل معلمات وغيرها، وتتم المحافظة على وجود هذه الشبكات من خلال استمرار تفاعل الأعضاء فيما بينهم</w:t>
      </w:r>
      <w:r w:rsidRPr="0088664B">
        <w:rPr>
          <w:rFonts w:ascii="Traditional Arabic" w:hAnsi="Traditional Arabic" w:cs="Traditional Arabic"/>
        </w:rPr>
        <w:t>(</w:t>
      </w:r>
      <w:proofErr w:type="spellStart"/>
      <w:r w:rsidRPr="0088664B">
        <w:rPr>
          <w:rFonts w:ascii="Traditional Arabic" w:hAnsi="Traditional Arabic" w:cs="Traditional Arabic"/>
        </w:rPr>
        <w:t>Kittiwongvivat</w:t>
      </w:r>
      <w:proofErr w:type="spellEnd"/>
      <w:r w:rsidRPr="0088664B">
        <w:rPr>
          <w:rFonts w:ascii="Traditional Arabic" w:hAnsi="Traditional Arabic" w:cs="Traditional Arabic"/>
        </w:rPr>
        <w:t xml:space="preserve">, </w:t>
      </w:r>
      <w:proofErr w:type="spellStart"/>
      <w:r w:rsidRPr="0088664B">
        <w:rPr>
          <w:rFonts w:ascii="Traditional Arabic" w:hAnsi="Traditional Arabic" w:cs="Traditional Arabic"/>
        </w:rPr>
        <w:t>Rakkanngan</w:t>
      </w:r>
      <w:proofErr w:type="spellEnd"/>
      <w:r w:rsidRPr="0088664B">
        <w:rPr>
          <w:rFonts w:ascii="Traditional Arabic" w:hAnsi="Traditional Arabic" w:cs="Traditional Arabic"/>
        </w:rPr>
        <w:t>, 2010, 20)</w:t>
      </w:r>
      <w:r w:rsidRPr="0088664B">
        <w:rPr>
          <w:rFonts w:ascii="Traditional Arabic" w:hAnsi="Traditional Arabic" w:cs="Traditional Arabic"/>
          <w:rtl/>
        </w:rPr>
        <w:t xml:space="preserve">. ولذلك تعرفها الموسوعة </w:t>
      </w:r>
      <w:proofErr w:type="spellStart"/>
      <w:r w:rsidRPr="0088664B">
        <w:rPr>
          <w:rFonts w:ascii="Traditional Arabic" w:hAnsi="Traditional Arabic" w:cs="Traditional Arabic"/>
          <w:rtl/>
        </w:rPr>
        <w:t>لابريطانيا</w:t>
      </w:r>
      <w:proofErr w:type="spellEnd"/>
      <w:r w:rsidRPr="0088664B">
        <w:rPr>
          <w:rFonts w:ascii="Traditional Arabic" w:hAnsi="Traditional Arabic" w:cs="Traditional Arabic"/>
          <w:rtl/>
        </w:rPr>
        <w:t xml:space="preserve"> بأنها "عبارة عن مواقع ويب تقدم مجموعة من الخدمات للمستخدمين مثل المحادثة الفورية والرسائل الخاصة والبريد الالكتروني والفيديو والتدوين ومشاركات الملفات وغيرها من الخدمات، أحدث تغير </w:t>
      </w:r>
      <w:proofErr w:type="spellStart"/>
      <w:r w:rsidRPr="0088664B">
        <w:rPr>
          <w:rFonts w:ascii="Traditional Arabic" w:hAnsi="Traditional Arabic" w:cs="Traditional Arabic"/>
          <w:rtl/>
        </w:rPr>
        <w:t>كبيرفي</w:t>
      </w:r>
      <w:proofErr w:type="spellEnd"/>
      <w:r w:rsidRPr="0088664B">
        <w:rPr>
          <w:rFonts w:ascii="Traditional Arabic" w:hAnsi="Traditional Arabic" w:cs="Traditional Arabic"/>
          <w:rtl/>
        </w:rPr>
        <w:t xml:space="preserve"> كفية الاتصال والمشاركة بين الأشخاص والمجتمعات وتبادل المعلومات وهي تجمع الملايين من المستخدمين في الوقت الحالي. </w:t>
      </w:r>
    </w:p>
    <w:p w14:paraId="1C7FB0B5" w14:textId="0C963C8A"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يتبين من التعريفات السابقة أن شبكات التواصل الاجتماعي تتميز عن غيرها من المواقع في الشبكات العنكبوتية بعدة مزايا، من </w:t>
      </w:r>
      <w:r w:rsidR="00280E50" w:rsidRPr="0088664B">
        <w:rPr>
          <w:rFonts w:ascii="Traditional Arabic" w:hAnsi="Traditional Arabic" w:cs="Traditional Arabic" w:hint="cs"/>
          <w:rtl/>
        </w:rPr>
        <w:t xml:space="preserve">أبرزها </w:t>
      </w:r>
      <w:r w:rsidR="00280E50" w:rsidRPr="0088664B">
        <w:rPr>
          <w:rFonts w:ascii="Traditional Arabic" w:hAnsi="Traditional Arabic" w:cs="Traditional Arabic"/>
          <w:rtl/>
        </w:rPr>
        <w:t>(</w:t>
      </w:r>
      <w:r w:rsidRPr="0088664B">
        <w:rPr>
          <w:rFonts w:ascii="Traditional Arabic" w:hAnsi="Traditional Arabic" w:cs="Traditional Arabic"/>
          <w:rtl/>
        </w:rPr>
        <w:t xml:space="preserve">عبد الفتاح، 2012، 85): </w:t>
      </w:r>
    </w:p>
    <w:p w14:paraId="69AAE219" w14:textId="77777777" w:rsidR="000159F3" w:rsidRPr="0088664B" w:rsidRDefault="000159F3">
      <w:pPr>
        <w:pStyle w:val="a6"/>
        <w:numPr>
          <w:ilvl w:val="0"/>
          <w:numId w:val="21"/>
        </w:num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إن هدف المواقع الاجتماعية خلق جو من التواصل في مجتمع افتراضي تقني يجمع مجموعة من الأشخاص من مناطق ودول مختلفة على موقع واحد، تختلف وجهاتهم ومستوياتهم وألوانهم، وتتفق لغتهم التقنية. </w:t>
      </w:r>
    </w:p>
    <w:p w14:paraId="5BB0CAD2" w14:textId="183D75D4" w:rsidR="000159F3" w:rsidRPr="0088664B" w:rsidRDefault="000159F3">
      <w:pPr>
        <w:pStyle w:val="a6"/>
        <w:numPr>
          <w:ilvl w:val="0"/>
          <w:numId w:val="21"/>
        </w:num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إن الاجتماعي يكون على وحدة الهدف سواء </w:t>
      </w:r>
      <w:r w:rsidR="00280E50" w:rsidRPr="0088664B">
        <w:rPr>
          <w:rFonts w:ascii="Traditional Arabic" w:hAnsi="Traditional Arabic" w:cs="Traditional Arabic" w:hint="cs"/>
          <w:rtl/>
        </w:rPr>
        <w:t>التعارف</w:t>
      </w:r>
      <w:r w:rsidR="00280E50" w:rsidRPr="0088664B">
        <w:rPr>
          <w:rFonts w:ascii="Traditional Arabic" w:hAnsi="Traditional Arabic" w:cs="Traditional Arabic" w:hint="eastAsia"/>
          <w:rtl/>
        </w:rPr>
        <w:t>،</w:t>
      </w:r>
      <w:r w:rsidRPr="0088664B">
        <w:rPr>
          <w:rFonts w:ascii="Traditional Arabic" w:hAnsi="Traditional Arabic" w:cs="Traditional Arabic"/>
          <w:rtl/>
        </w:rPr>
        <w:t xml:space="preserve"> أو التعاون أو التشاور أو لمجرد الترفيه فقط وتكوين علاقات جديدة، أو حب للاستطلاع والاكتشاف. </w:t>
      </w:r>
    </w:p>
    <w:p w14:paraId="2861D027" w14:textId="77777777" w:rsidR="000159F3" w:rsidRPr="0088664B" w:rsidRDefault="000159F3">
      <w:pPr>
        <w:pStyle w:val="a6"/>
        <w:numPr>
          <w:ilvl w:val="0"/>
          <w:numId w:val="21"/>
        </w:numPr>
        <w:bidi/>
        <w:spacing w:line="360" w:lineRule="auto"/>
        <w:jc w:val="both"/>
        <w:rPr>
          <w:rFonts w:ascii="Traditional Arabic" w:hAnsi="Traditional Arabic" w:cs="Traditional Arabic"/>
          <w:rtl/>
        </w:rPr>
      </w:pPr>
      <w:r w:rsidRPr="0088664B">
        <w:rPr>
          <w:rFonts w:ascii="Traditional Arabic" w:hAnsi="Traditional Arabic" w:cs="Traditional Arabic"/>
          <w:rtl/>
        </w:rPr>
        <w:t>إن الشخص في هذا المجتمع عضو فاعل، أي أنه يرسل ويستقبل ويقرأ ويكتب ويشارك، ويسمع ويتحدث، فدوره هنا تجاوز الدور السلبي من الاستماع والاطلاع فقط، ودور صاحب الموقع (</w:t>
      </w:r>
      <w:r w:rsidRPr="0088664B">
        <w:rPr>
          <w:rFonts w:ascii="Traditional Arabic" w:hAnsi="Traditional Arabic" w:cs="Traditional Arabic"/>
        </w:rPr>
        <w:t>Administration</w:t>
      </w:r>
      <w:r w:rsidRPr="0088664B">
        <w:rPr>
          <w:rFonts w:ascii="Traditional Arabic" w:hAnsi="Traditional Arabic" w:cs="Traditional Arabic"/>
          <w:rtl/>
        </w:rPr>
        <w:t xml:space="preserve">) في هذه الشبكات دور الرقيب فقط، أي الاطلاع ومحاولة توجيه الموقع للتواصل الإيجابي. </w:t>
      </w:r>
    </w:p>
    <w:p w14:paraId="79FBC5D2" w14:textId="77777777" w:rsidR="00A87D68" w:rsidRDefault="00A87D68">
      <w:pPr>
        <w:rPr>
          <w:rFonts w:ascii="Traditional Arabic" w:hAnsi="Traditional Arabic" w:cs="Traditional Arabic"/>
          <w:b/>
          <w:bCs/>
          <w:sz w:val="28"/>
          <w:szCs w:val="28"/>
          <w:rtl/>
        </w:rPr>
      </w:pPr>
      <w:r>
        <w:rPr>
          <w:rFonts w:ascii="Traditional Arabic" w:hAnsi="Traditional Arabic" w:cs="Traditional Arabic"/>
          <w:b/>
          <w:bCs/>
          <w:sz w:val="28"/>
          <w:szCs w:val="28"/>
          <w:rtl/>
        </w:rPr>
        <w:br w:type="page"/>
      </w:r>
    </w:p>
    <w:p w14:paraId="4B7B374B" w14:textId="40182978" w:rsidR="000159F3" w:rsidRPr="00A87D68" w:rsidRDefault="000159F3" w:rsidP="0088664B">
      <w:pPr>
        <w:tabs>
          <w:tab w:val="num" w:pos="1800"/>
        </w:tabs>
        <w:bidi/>
        <w:spacing w:line="360" w:lineRule="auto"/>
        <w:jc w:val="center"/>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lastRenderedPageBreak/>
        <w:t>المطلب الثاني</w:t>
      </w:r>
    </w:p>
    <w:p w14:paraId="51050AE4" w14:textId="77777777" w:rsidR="000159F3" w:rsidRPr="00A87D68" w:rsidRDefault="000159F3" w:rsidP="0088664B">
      <w:pPr>
        <w:tabs>
          <w:tab w:val="num" w:pos="1800"/>
        </w:tabs>
        <w:bidi/>
        <w:spacing w:line="360" w:lineRule="auto"/>
        <w:jc w:val="center"/>
        <w:rPr>
          <w:rFonts w:ascii="Traditional Arabic" w:hAnsi="Traditional Arabic" w:cs="Traditional Arabic"/>
          <w:b/>
          <w:bCs/>
          <w:sz w:val="28"/>
          <w:szCs w:val="28"/>
        </w:rPr>
      </w:pPr>
      <w:r w:rsidRPr="00A87D68">
        <w:rPr>
          <w:rFonts w:ascii="Traditional Arabic" w:hAnsi="Traditional Arabic" w:cs="Traditional Arabic"/>
          <w:b/>
          <w:bCs/>
          <w:sz w:val="28"/>
          <w:szCs w:val="28"/>
          <w:rtl/>
        </w:rPr>
        <w:t>النشأة والتطور التاريخي لشبكات التواصل الاجتماعي</w:t>
      </w:r>
    </w:p>
    <w:p w14:paraId="497FB414" w14:textId="2387EFFC" w:rsidR="000159F3" w:rsidRPr="0088664B" w:rsidRDefault="000159F3" w:rsidP="0088664B">
      <w:pPr>
        <w:tabs>
          <w:tab w:val="num" w:pos="1800"/>
        </w:tabs>
        <w:bidi/>
        <w:spacing w:line="360" w:lineRule="auto"/>
        <w:jc w:val="both"/>
        <w:rPr>
          <w:rFonts w:ascii="Traditional Arabic" w:hAnsi="Traditional Arabic" w:cs="Traditional Arabic"/>
          <w:rtl/>
          <w:lang w:bidi="ar-EG"/>
        </w:rPr>
      </w:pPr>
      <w:r w:rsidRPr="0088664B">
        <w:rPr>
          <w:rFonts w:ascii="Traditional Arabic" w:hAnsi="Traditional Arabic" w:cs="Traditional Arabic"/>
          <w:rtl/>
        </w:rPr>
        <w:t xml:space="preserve">شهدت شبكات التواصل الاجتماعي تطورًا متدرجًا يعكس التحولات التقنية والثقافية في المجتمعات الحديثة، حيث ارتبط ظهورها المبكر بتطور الإنترنت في تسعينيات القرن العشرين، وتحديدًا مع انتشار تطبيقات التواصل الإلكتروني الأولى مثل البريد الإلكتروني، وغرف الدردشة </w:t>
      </w:r>
      <w:r w:rsidRPr="0088664B">
        <w:rPr>
          <w:rFonts w:ascii="Traditional Arabic" w:hAnsi="Traditional Arabic" w:cs="Traditional Arabic"/>
        </w:rPr>
        <w:t>Chat Rooms</w:t>
      </w:r>
      <w:r w:rsidRPr="0088664B">
        <w:rPr>
          <w:rFonts w:ascii="Traditional Arabic" w:hAnsi="Traditional Arabic" w:cs="Traditional Arabic"/>
          <w:rtl/>
        </w:rPr>
        <w:t>، ومنتديات النقاش</w:t>
      </w:r>
      <w:r w:rsidRPr="0088664B">
        <w:rPr>
          <w:rFonts w:ascii="Traditional Arabic" w:hAnsi="Traditional Arabic" w:cs="Traditional Arabic"/>
        </w:rPr>
        <w:t xml:space="preserve"> Forums</w:t>
      </w:r>
      <w:r w:rsidRPr="0088664B">
        <w:rPr>
          <w:rFonts w:ascii="Traditional Arabic" w:hAnsi="Traditional Arabic" w:cs="Traditional Arabic"/>
          <w:rtl/>
        </w:rPr>
        <w:t xml:space="preserve">التي وفرت للمستخدمين فضاءات للتفاعل الرقمي الجماعي، ومع مطلع الألفية الثالثة، ظهرت منصات أكثر تنظيمًا مثل </w:t>
      </w:r>
      <w:r w:rsidRPr="0088664B">
        <w:rPr>
          <w:rFonts w:ascii="Traditional Arabic" w:hAnsi="Traditional Arabic" w:cs="Traditional Arabic"/>
        </w:rPr>
        <w:t xml:space="preserve">Friendster </w:t>
      </w:r>
      <w:r w:rsidRPr="0088664B">
        <w:rPr>
          <w:rFonts w:ascii="Traditional Arabic" w:hAnsi="Traditional Arabic" w:cs="Traditional Arabic"/>
          <w:rtl/>
        </w:rPr>
        <w:t>عام 2002 و</w:t>
      </w:r>
      <w:proofErr w:type="spellStart"/>
      <w:r w:rsidRPr="0088664B">
        <w:rPr>
          <w:rFonts w:ascii="Traditional Arabic" w:hAnsi="Traditional Arabic" w:cs="Traditional Arabic"/>
        </w:rPr>
        <w:t>MySpace</w:t>
      </w:r>
      <w:proofErr w:type="spellEnd"/>
      <w:r w:rsidRPr="0088664B">
        <w:rPr>
          <w:rFonts w:ascii="Traditional Arabic" w:hAnsi="Traditional Arabic" w:cs="Traditional Arabic"/>
        </w:rPr>
        <w:t xml:space="preserve"> </w:t>
      </w:r>
      <w:r w:rsidRPr="0088664B">
        <w:rPr>
          <w:rFonts w:ascii="Traditional Arabic" w:hAnsi="Traditional Arabic" w:cs="Traditional Arabic"/>
          <w:rtl/>
        </w:rPr>
        <w:t xml:space="preserve"> عام 2003، والتي مثّلت المرحلة التمهيدية لما يُعرف اليوم بشبكات التواصل الاجتماعي بمعناها الحديث(</w:t>
      </w:r>
      <w:r w:rsidRPr="0088664B">
        <w:rPr>
          <w:rFonts w:ascii="Traditional Arabic" w:hAnsi="Traditional Arabic" w:cs="Traditional Arabic"/>
        </w:rPr>
        <w:t>Boyd et al, 2007, 210</w:t>
      </w:r>
      <w:r w:rsidRPr="0088664B">
        <w:rPr>
          <w:rFonts w:ascii="Traditional Arabic" w:hAnsi="Traditional Arabic" w:cs="Traditional Arabic"/>
          <w:rtl/>
        </w:rPr>
        <w:t xml:space="preserve">). </w:t>
      </w:r>
      <w:r w:rsidRPr="0088664B">
        <w:rPr>
          <w:rFonts w:ascii="Traditional Arabic" w:hAnsi="Traditional Arabic" w:cs="Traditional Arabic"/>
        </w:rPr>
        <w:t xml:space="preserve"> </w:t>
      </w:r>
      <w:r w:rsidRPr="0088664B">
        <w:rPr>
          <w:rFonts w:ascii="Traditional Arabic" w:hAnsi="Traditional Arabic" w:cs="Traditional Arabic"/>
          <w:rtl/>
        </w:rPr>
        <w:t xml:space="preserve">وبشكل عام، فقد ساهمت مواقع التواصل الاجتماعي في دفع العلاقات الاجتماعية من الواقع المعاش إلى العالم الافتراضي بفضل تقنيات الجيل الثاني لشبكة الانترنت الذي يعتمد على مساهمة المستخدمين بالمحتويات على مواقع </w:t>
      </w:r>
      <w:r w:rsidR="00280E50" w:rsidRPr="0088664B">
        <w:rPr>
          <w:rFonts w:ascii="Traditional Arabic" w:hAnsi="Traditional Arabic" w:cs="Traditional Arabic" w:hint="cs"/>
          <w:rtl/>
        </w:rPr>
        <w:t xml:space="preserve">الانترنت </w:t>
      </w:r>
      <w:r w:rsidR="00280E50" w:rsidRPr="0088664B">
        <w:rPr>
          <w:rFonts w:ascii="Traditional Arabic" w:hAnsi="Traditional Arabic" w:cs="Traditional Arabic"/>
          <w:rtl/>
        </w:rPr>
        <w:t>(</w:t>
      </w:r>
      <w:proofErr w:type="spellStart"/>
      <w:r w:rsidRPr="0088664B">
        <w:rPr>
          <w:rFonts w:ascii="Traditional Arabic" w:hAnsi="Traditional Arabic" w:cs="Traditional Arabic"/>
          <w:rtl/>
        </w:rPr>
        <w:t>الأسدودي</w:t>
      </w:r>
      <w:proofErr w:type="spellEnd"/>
      <w:r w:rsidRPr="0088664B">
        <w:rPr>
          <w:rFonts w:ascii="Traditional Arabic" w:hAnsi="Traditional Arabic" w:cs="Traditional Arabic"/>
          <w:rtl/>
        </w:rPr>
        <w:t xml:space="preserve">، 2012، 97). </w:t>
      </w:r>
    </w:p>
    <w:p w14:paraId="432C48A5" w14:textId="77777777" w:rsidR="000159F3" w:rsidRPr="0088664B" w:rsidRDefault="000159F3" w:rsidP="0088664B">
      <w:pPr>
        <w:tabs>
          <w:tab w:val="num" w:pos="1800"/>
        </w:tabs>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وقد تسارعت وتيرة هذا التطور في مطلع الألفية الثانية، فخلال الفترة ما بين 2002، و2004، بلغت شعبية شبكات التواصل الاجتماعي الرقمية عبر العالم ذروتها من خلال ظهور ثلاثة مواقع كان أولها </w:t>
      </w:r>
      <w:r w:rsidRPr="0088664B">
        <w:rPr>
          <w:rFonts w:ascii="Traditional Arabic" w:hAnsi="Traditional Arabic" w:cs="Traditional Arabic"/>
        </w:rPr>
        <w:t>My Space</w:t>
      </w:r>
      <w:r w:rsidRPr="0088664B">
        <w:rPr>
          <w:rFonts w:ascii="Traditional Arabic" w:hAnsi="Traditional Arabic" w:cs="Traditional Arabic"/>
          <w:rtl/>
        </w:rPr>
        <w:t xml:space="preserve">، تلاه موقع </w:t>
      </w:r>
      <w:proofErr w:type="spellStart"/>
      <w:r w:rsidRPr="0088664B">
        <w:rPr>
          <w:rFonts w:ascii="Traditional Arabic" w:hAnsi="Traditional Arabic" w:cs="Traditional Arabic"/>
        </w:rPr>
        <w:t>Friendstar</w:t>
      </w:r>
      <w:proofErr w:type="spellEnd"/>
      <w:r w:rsidRPr="0088664B">
        <w:rPr>
          <w:rFonts w:ascii="Traditional Arabic" w:hAnsi="Traditional Arabic" w:cs="Traditional Arabic"/>
          <w:rtl/>
        </w:rPr>
        <w:t xml:space="preserve">، ثم موقع </w:t>
      </w:r>
      <w:r w:rsidRPr="0088664B">
        <w:rPr>
          <w:rFonts w:ascii="Traditional Arabic" w:hAnsi="Traditional Arabic" w:cs="Traditional Arabic"/>
        </w:rPr>
        <w:t>Facebook</w:t>
      </w:r>
      <w:r w:rsidRPr="0088664B">
        <w:rPr>
          <w:rFonts w:ascii="Traditional Arabic" w:hAnsi="Traditional Arabic" w:cs="Traditional Arabic"/>
          <w:rtl/>
        </w:rPr>
        <w:t xml:space="preserve"> الذي ظهر عام 2003، والذي أصبح بسرعة من أهم هذه المواقع الاجتماعية وأكثر شعبية(الدبيسي، </w:t>
      </w:r>
      <w:proofErr w:type="spellStart"/>
      <w:r w:rsidRPr="0088664B">
        <w:rPr>
          <w:rFonts w:ascii="Traditional Arabic" w:hAnsi="Traditional Arabic" w:cs="Traditional Arabic"/>
          <w:rtl/>
        </w:rPr>
        <w:t>والطاهات</w:t>
      </w:r>
      <w:proofErr w:type="spellEnd"/>
      <w:r w:rsidRPr="0088664B">
        <w:rPr>
          <w:rFonts w:ascii="Traditional Arabic" w:hAnsi="Traditional Arabic" w:cs="Traditional Arabic"/>
          <w:rtl/>
        </w:rPr>
        <w:t xml:space="preserve">، 2013، 70). وفي منتصف عام 2005 كان موقع ماي سبيس مقصدا مشهورا لطلبة المدارس الثانوية في شتى أرجاء الولايات </w:t>
      </w:r>
      <w:proofErr w:type="spellStart"/>
      <w:r w:rsidRPr="0088664B">
        <w:rPr>
          <w:rFonts w:ascii="Traditional Arabic" w:hAnsi="Traditional Arabic" w:cs="Traditional Arabic"/>
          <w:rtl/>
        </w:rPr>
        <w:t>الولايات</w:t>
      </w:r>
      <w:proofErr w:type="spellEnd"/>
      <w:r w:rsidRPr="0088664B">
        <w:rPr>
          <w:rFonts w:ascii="Traditional Arabic" w:hAnsi="Traditional Arabic" w:cs="Traditional Arabic"/>
          <w:rtl/>
        </w:rPr>
        <w:t xml:space="preserve"> المتحدة الأمريكية، ولكن المراهقين من البلدان الأخرى كانوا موزعين على مواقع الشبكات الاجتماعية الأخرى، فظهرت أنواع أخرى من الشبكات الاجتماعية التي تهتم بالصور مثل موقع "فلوكر" الذي ظهر عام 2004، وموقع يوتيوب </w:t>
      </w:r>
      <w:r w:rsidRPr="0088664B">
        <w:rPr>
          <w:rFonts w:ascii="Traditional Arabic" w:hAnsi="Traditional Arabic" w:cs="Traditional Arabic"/>
        </w:rPr>
        <w:t>You Tube</w:t>
      </w:r>
      <w:r w:rsidRPr="0088664B">
        <w:rPr>
          <w:rFonts w:ascii="Traditional Arabic" w:hAnsi="Traditional Arabic" w:cs="Traditional Arabic"/>
          <w:rtl/>
        </w:rPr>
        <w:t xml:space="preserve"> الذي ظهر عام 2005، ويهتم بنشر مقاطع الفيديو(</w:t>
      </w:r>
      <w:proofErr w:type="spellStart"/>
      <w:r w:rsidRPr="0088664B">
        <w:rPr>
          <w:rFonts w:ascii="Traditional Arabic" w:hAnsi="Traditional Arabic" w:cs="Traditional Arabic"/>
          <w:rtl/>
        </w:rPr>
        <w:t>الأسدودي</w:t>
      </w:r>
      <w:proofErr w:type="spellEnd"/>
      <w:r w:rsidRPr="0088664B">
        <w:rPr>
          <w:rFonts w:ascii="Traditional Arabic" w:hAnsi="Traditional Arabic" w:cs="Traditional Arabic"/>
          <w:rtl/>
        </w:rPr>
        <w:t xml:space="preserve">، </w:t>
      </w:r>
      <w:proofErr w:type="spellStart"/>
      <w:r w:rsidRPr="0088664B">
        <w:rPr>
          <w:rFonts w:ascii="Traditional Arabic" w:hAnsi="Traditional Arabic" w:cs="Traditional Arabic"/>
          <w:rtl/>
        </w:rPr>
        <w:t>والطاهات</w:t>
      </w:r>
      <w:proofErr w:type="spellEnd"/>
      <w:r w:rsidRPr="0088664B">
        <w:rPr>
          <w:rFonts w:ascii="Traditional Arabic" w:hAnsi="Traditional Arabic" w:cs="Traditional Arabic"/>
          <w:rtl/>
        </w:rPr>
        <w:t xml:space="preserve">، 2013، 101). ثم ظهر </w:t>
      </w:r>
      <w:r w:rsidRPr="0088664B">
        <w:rPr>
          <w:rFonts w:ascii="Traditional Arabic" w:hAnsi="Traditional Arabic" w:cs="Traditional Arabic"/>
        </w:rPr>
        <w:t xml:space="preserve">Twitter </w:t>
      </w:r>
      <w:r w:rsidRPr="0088664B">
        <w:rPr>
          <w:rFonts w:ascii="Traditional Arabic" w:hAnsi="Traditional Arabic" w:cs="Traditional Arabic"/>
          <w:rtl/>
        </w:rPr>
        <w:t xml:space="preserve">عام 2006 الذي أحدث ثورة في الاتصال الفوري المختصر، لتظهر لاحقًا تطبيقات تعتمد على الصور والفيديو مثل </w:t>
      </w:r>
      <w:r w:rsidRPr="0088664B">
        <w:rPr>
          <w:rFonts w:ascii="Traditional Arabic" w:hAnsi="Traditional Arabic" w:cs="Traditional Arabic"/>
        </w:rPr>
        <w:t xml:space="preserve">Instagram (2010) </w:t>
      </w:r>
      <w:r w:rsidRPr="0088664B">
        <w:rPr>
          <w:rFonts w:ascii="Traditional Arabic" w:hAnsi="Traditional Arabic" w:cs="Traditional Arabic"/>
          <w:rtl/>
        </w:rPr>
        <w:t>و</w:t>
      </w:r>
      <w:r w:rsidRPr="0088664B">
        <w:rPr>
          <w:rFonts w:ascii="Traditional Arabic" w:hAnsi="Traditional Arabic" w:cs="Traditional Arabic"/>
        </w:rPr>
        <w:t xml:space="preserve">Snapchat (2011) </w:t>
      </w:r>
      <w:r w:rsidRPr="0088664B">
        <w:rPr>
          <w:rFonts w:ascii="Traditional Arabic" w:hAnsi="Traditional Arabic" w:cs="Traditional Arabic"/>
          <w:rtl/>
        </w:rPr>
        <w:t>و</w:t>
      </w:r>
      <w:r w:rsidRPr="0088664B">
        <w:rPr>
          <w:rFonts w:ascii="Traditional Arabic" w:hAnsi="Traditional Arabic" w:cs="Traditional Arabic"/>
        </w:rPr>
        <w:t>TikTok (2016)</w:t>
      </w:r>
      <w:r w:rsidRPr="0088664B">
        <w:rPr>
          <w:rFonts w:ascii="Traditional Arabic" w:hAnsi="Traditional Arabic" w:cs="Traditional Arabic"/>
          <w:rtl/>
        </w:rPr>
        <w:t>، والتي جسّدت الانتقال من "الكتابة النصية" إلى "التواصل المرئي التفاعلي" كاتجاه مهيمن في البيئة الرقمية(صالح، ونبيل، 2018، 193)</w:t>
      </w:r>
      <w:r w:rsidRPr="0088664B">
        <w:rPr>
          <w:rFonts w:ascii="Traditional Arabic" w:hAnsi="Traditional Arabic" w:cs="Traditional Arabic"/>
        </w:rPr>
        <w:t>.</w:t>
      </w:r>
    </w:p>
    <w:p w14:paraId="14EBB291" w14:textId="77777777" w:rsidR="000159F3" w:rsidRPr="0088664B" w:rsidRDefault="000159F3" w:rsidP="0088664B">
      <w:pPr>
        <w:tabs>
          <w:tab w:val="num" w:pos="1800"/>
        </w:tabs>
        <w:bidi/>
        <w:spacing w:line="360" w:lineRule="auto"/>
        <w:jc w:val="both"/>
        <w:rPr>
          <w:rFonts w:ascii="Traditional Arabic" w:hAnsi="Traditional Arabic" w:cs="Traditional Arabic"/>
          <w:rtl/>
        </w:rPr>
      </w:pPr>
      <w:r w:rsidRPr="0088664B">
        <w:rPr>
          <w:rFonts w:ascii="Traditional Arabic" w:hAnsi="Traditional Arabic" w:cs="Traditional Arabic"/>
          <w:rtl/>
        </w:rPr>
        <w:t>ومع التطور التكنولوجي في العقدين الأخيرين، تحولت شبكات التواصل إلى منظومات إعلامية واقتصادية متكاملة تقوم على الذكاء الاصطناعي وتحليل البيانات الضخمة، مما جعلها قادرة على توجيه المحتوى، وتشكيل الرأي العام، والتأثير في السلوكيات الثقافية والاجتماعية للمستخدمين. كما توسع نطاق استخدامها في الدول العربية والسعودية على وجه الخصوص، ليشمل مجالات التواصل الأسري، والتعبير الثقافي، والتفاعل المجتمعي، والترويج التجاري والإعلامي، وهو ما منحها بعدًا مزدوجًا يجمع بين الاتصال الشخصي والاتصال الجماهيري</w:t>
      </w:r>
      <w:r w:rsidRPr="0088664B">
        <w:rPr>
          <w:rFonts w:ascii="Traditional Arabic" w:hAnsi="Traditional Arabic" w:cs="Traditional Arabic"/>
        </w:rPr>
        <w:t>(Castells, 2009, 148)</w:t>
      </w:r>
      <w:r w:rsidRPr="0088664B">
        <w:rPr>
          <w:rFonts w:ascii="Traditional Arabic" w:hAnsi="Traditional Arabic" w:cs="Traditional Arabic"/>
          <w:rtl/>
        </w:rPr>
        <w:t>.</w:t>
      </w:r>
    </w:p>
    <w:p w14:paraId="312E293D" w14:textId="77777777" w:rsidR="000159F3" w:rsidRPr="0088664B" w:rsidRDefault="000159F3" w:rsidP="0088664B">
      <w:pPr>
        <w:tabs>
          <w:tab w:val="num" w:pos="1800"/>
        </w:tabs>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والواقع أن الشبكات الاجتماعية على الويب هي مواقع أسسها أفراد وتبنتها شركات كبرى فيما بعد، وتهدف هذه الشبكات الاجتماعية إلى جمع الأصدقاء والمعارف والأقارب وزملاء الدراسة والعمل في مكان واحد على الويب، والتشارك في الآراء والاهتمامات والتعليقات والاخبار، وتكوين صادقات جديدة، </w:t>
      </w:r>
      <w:r w:rsidRPr="0088664B">
        <w:rPr>
          <w:rFonts w:ascii="Traditional Arabic" w:hAnsi="Traditional Arabic" w:cs="Traditional Arabic"/>
          <w:rtl/>
        </w:rPr>
        <w:lastRenderedPageBreak/>
        <w:t>وبرؤية اجتماعية خالصة فإن الشبكات الاجتماعية هي بديل افتراضي للجماعات الاجتماعية الحقيقية التي تراجعت بسبب تغير أساليب الحياة وسرعة إيقاعها، وتباعد المسافات العاطفية والنفسية بين البشر بحكم تطور تكنولوجيا الاتصال الحديثة (</w:t>
      </w:r>
      <w:proofErr w:type="spellStart"/>
      <w:r w:rsidRPr="0088664B">
        <w:rPr>
          <w:rFonts w:ascii="Traditional Arabic" w:hAnsi="Traditional Arabic" w:cs="Traditional Arabic"/>
          <w:rtl/>
        </w:rPr>
        <w:t>الكدواني</w:t>
      </w:r>
      <w:proofErr w:type="spellEnd"/>
      <w:r w:rsidRPr="0088664B">
        <w:rPr>
          <w:rFonts w:ascii="Traditional Arabic" w:hAnsi="Traditional Arabic" w:cs="Traditional Arabic"/>
          <w:rtl/>
        </w:rPr>
        <w:t xml:space="preserve">، 2015، 118). </w:t>
      </w:r>
    </w:p>
    <w:p w14:paraId="3846E030" w14:textId="77777777" w:rsidR="00A87D68" w:rsidRDefault="000159F3" w:rsidP="00A87D68">
      <w:pPr>
        <w:bidi/>
        <w:spacing w:line="360" w:lineRule="auto"/>
        <w:jc w:val="both"/>
        <w:rPr>
          <w:rFonts w:ascii="Traditional Arabic" w:hAnsi="Traditional Arabic" w:cs="Traditional Arabic"/>
        </w:rPr>
      </w:pPr>
      <w:r w:rsidRPr="0088664B">
        <w:rPr>
          <w:rFonts w:ascii="Traditional Arabic" w:hAnsi="Traditional Arabic" w:cs="Traditional Arabic"/>
          <w:rtl/>
        </w:rPr>
        <w:t>وعليه، فإن تطور شبكات التواصل الاجتماعي لم يكن مجرد تطور تقني، بل هو تحول اجتماعي وثقافي عميق أعاد تشكيل أنماط الاتصال والتفاعل البشري، وخلق فضاءات جديدة للتعبير عن الهوية، خاصة لدى الفئات التي تعيش خارج أوطانها مثل المغتربين العرب في المملكة العربية السعودية، الذين وجدوا فيها أداة للحفاظ على روابطهم الثقافية والاجتماعية وتعزيز اندماجهم في المجتمع المضيف دون فقدان انتمائهم الأصلي</w:t>
      </w:r>
      <w:r w:rsidRPr="0088664B">
        <w:rPr>
          <w:rFonts w:ascii="Traditional Arabic" w:hAnsi="Traditional Arabic" w:cs="Traditional Arabic"/>
        </w:rPr>
        <w:t>.</w:t>
      </w:r>
    </w:p>
    <w:p w14:paraId="7B0E9A97" w14:textId="3490F655" w:rsidR="000159F3" w:rsidRPr="00A87D68" w:rsidRDefault="000159F3" w:rsidP="00A87D68">
      <w:pPr>
        <w:bidi/>
        <w:spacing w:line="360" w:lineRule="auto"/>
        <w:jc w:val="center"/>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t>المطلب الثالث</w:t>
      </w:r>
    </w:p>
    <w:p w14:paraId="7A4D87AA" w14:textId="77777777" w:rsidR="000159F3" w:rsidRPr="00A87D68" w:rsidRDefault="000159F3" w:rsidP="0088664B">
      <w:pPr>
        <w:tabs>
          <w:tab w:val="num" w:pos="1800"/>
        </w:tabs>
        <w:bidi/>
        <w:spacing w:line="360" w:lineRule="auto"/>
        <w:jc w:val="center"/>
        <w:rPr>
          <w:rFonts w:ascii="Traditional Arabic" w:hAnsi="Traditional Arabic" w:cs="Traditional Arabic"/>
          <w:b/>
          <w:bCs/>
          <w:sz w:val="28"/>
          <w:szCs w:val="28"/>
        </w:rPr>
      </w:pPr>
      <w:r w:rsidRPr="00A87D68">
        <w:rPr>
          <w:rFonts w:ascii="Traditional Arabic" w:hAnsi="Traditional Arabic" w:cs="Traditional Arabic"/>
          <w:b/>
          <w:bCs/>
          <w:sz w:val="28"/>
          <w:szCs w:val="28"/>
          <w:rtl/>
        </w:rPr>
        <w:t>أبرز منصات التواصل الاجتماعي المستخدمة</w:t>
      </w:r>
    </w:p>
    <w:p w14:paraId="0B5A8BDB"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نشأت الشبكات الاجتماعية على الويب لسد فراغ اجتماعي صاحب استخدام الإنسان للحاسب الآلي في جميع أنشطته، حيث أثر على جميع مناحي الحياة الاجتماعية، ومع ظهور العولمة أو الكونية أو الكوكبية التي تعني جعل الشيء على مستوى عالمي، أي نقله من المحدودية إلى اللامحدودية، وتوسيع دائرته كي يشمل العالم بأكمله وفقا لوجهة نظر أصحاب تلك النظرية، حيث تختلف الشبكات الاجتماعية عن وسائل الإعلام  التقليدية الأخرى، لأنها مفتوحة الاستخدام من مختلف المستويات الاجتماعية والأجناس والدول وتمكنهم من تبادل الأخبار والمعلومات الأخرى بحرية دون أي رقيب(</w:t>
      </w:r>
      <w:proofErr w:type="spellStart"/>
      <w:r w:rsidRPr="0088664B">
        <w:rPr>
          <w:rFonts w:ascii="Traditional Arabic" w:hAnsi="Traditional Arabic" w:cs="Traditional Arabic"/>
          <w:rtl/>
        </w:rPr>
        <w:t>الأسدودي</w:t>
      </w:r>
      <w:proofErr w:type="spellEnd"/>
      <w:r w:rsidRPr="0088664B">
        <w:rPr>
          <w:rFonts w:ascii="Traditional Arabic" w:hAnsi="Traditional Arabic" w:cs="Traditional Arabic"/>
          <w:rtl/>
        </w:rPr>
        <w:t xml:space="preserve">، 2012، 96). وتوجد مجموعة كبيرة من شبكات التواصل الاجتماعي التي تحظى بشعبية عالمية كبيرة دون غيرها من الشبكات، حيث لفتت أنظار الكثير من الشباب على مستوى العالم بصفة عامة، وفي الوطن العربي ومصر بصفة خاصة: </w:t>
      </w:r>
    </w:p>
    <w:p w14:paraId="2BB41738" w14:textId="77777777" w:rsidR="000159F3" w:rsidRPr="00A87D68" w:rsidRDefault="000159F3" w:rsidP="0088664B">
      <w:pPr>
        <w:bidi/>
        <w:spacing w:line="360" w:lineRule="auto"/>
        <w:jc w:val="both"/>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t>الفيس بوك</w:t>
      </w:r>
    </w:p>
    <w:p w14:paraId="36EB7DD6"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هو موقع من مواقع التواصل الاجتماعي، يسمح للمشتركين به بالتواصل مع بعضهم البعض عن طريق استخدام أداوت الموقع، وتكوين روابط وصداقات من خلاله، كما يسمح للأشخاص الطبيعيين بصفتهم الحقيقية أو الأشخاص الاعتباريين كالشركات والهيئات والمنظمات بالمرور من خلاله وفتح آفاق جديدة لتعريف المجتمع بهويتهم(خليفة، 2016، 114). وقد انطلق الفيسبوك كنتاج غير متوقع من موقف فيس </w:t>
      </w:r>
      <w:proofErr w:type="spellStart"/>
      <w:r w:rsidRPr="0088664B">
        <w:rPr>
          <w:rFonts w:ascii="Traditional Arabic" w:hAnsi="Traditional Arabic" w:cs="Traditional Arabic"/>
          <w:rtl/>
        </w:rPr>
        <w:t>ماتش</w:t>
      </w:r>
      <w:proofErr w:type="spellEnd"/>
      <w:r w:rsidRPr="0088664B">
        <w:rPr>
          <w:rFonts w:ascii="Traditional Arabic" w:hAnsi="Traditional Arabic" w:cs="Traditional Arabic"/>
          <w:rtl/>
        </w:rPr>
        <w:t xml:space="preserve"> </w:t>
      </w:r>
      <w:r w:rsidRPr="0088664B">
        <w:rPr>
          <w:rFonts w:ascii="Traditional Arabic" w:hAnsi="Traditional Arabic" w:cs="Traditional Arabic"/>
        </w:rPr>
        <w:t>Face Match</w:t>
      </w:r>
      <w:r w:rsidRPr="0088664B">
        <w:rPr>
          <w:rFonts w:ascii="Traditional Arabic" w:hAnsi="Traditional Arabic" w:cs="Traditional Arabic"/>
          <w:rtl/>
        </w:rPr>
        <w:t xml:space="preserve"> الذي ابتكره مارك </w:t>
      </w:r>
      <w:proofErr w:type="spellStart"/>
      <w:r w:rsidRPr="0088664B">
        <w:rPr>
          <w:rFonts w:ascii="Traditional Arabic" w:hAnsi="Traditional Arabic" w:cs="Traditional Arabic"/>
          <w:rtl/>
        </w:rPr>
        <w:t>زوكربيرج</w:t>
      </w:r>
      <w:proofErr w:type="spellEnd"/>
      <w:r w:rsidRPr="0088664B">
        <w:rPr>
          <w:rFonts w:ascii="Traditional Arabic" w:hAnsi="Traditional Arabic" w:cs="Traditional Arabic"/>
          <w:rtl/>
        </w:rPr>
        <w:t xml:space="preserve"> في 28 أكتوبر 2003، عندما كان طالبا في السنة الثانية بجامعة هارفارد الأمريكية، وهو موقع يعتمد على نشر صورة لمجموعة من الأشخاص ثم يختار رواد الموقع الشخص الأكثر جاذبية، ثم ألق </w:t>
      </w:r>
      <w:proofErr w:type="spellStart"/>
      <w:r w:rsidRPr="0088664B">
        <w:rPr>
          <w:rFonts w:ascii="Traditional Arabic" w:hAnsi="Traditional Arabic" w:cs="Traditional Arabic"/>
          <w:rtl/>
        </w:rPr>
        <w:t>زوكربيرج</w:t>
      </w:r>
      <w:proofErr w:type="spellEnd"/>
      <w:r w:rsidRPr="0088664B">
        <w:rPr>
          <w:rFonts w:ascii="Traditional Arabic" w:hAnsi="Traditional Arabic" w:cs="Traditional Arabic"/>
          <w:rtl/>
        </w:rPr>
        <w:t xml:space="preserve"> فيس بوك بعد إضافة الكثير من التعديلات على موقع فيس </w:t>
      </w:r>
      <w:proofErr w:type="spellStart"/>
      <w:r w:rsidRPr="0088664B">
        <w:rPr>
          <w:rFonts w:ascii="Traditional Arabic" w:hAnsi="Traditional Arabic" w:cs="Traditional Arabic"/>
          <w:rtl/>
        </w:rPr>
        <w:t>ماتش</w:t>
      </w:r>
      <w:proofErr w:type="spellEnd"/>
      <w:r w:rsidRPr="0088664B">
        <w:rPr>
          <w:rFonts w:ascii="Traditional Arabic" w:hAnsi="Traditional Arabic" w:cs="Traditional Arabic"/>
          <w:rtl/>
        </w:rPr>
        <w:t xml:space="preserve"> وسرعان ما انتشر الموقع بين طلبة الجامعات والمدارس الأمريكية الثانوية، واستمر قاصرا على الطلبة لمدة عامين حتى قرر </w:t>
      </w:r>
      <w:proofErr w:type="spellStart"/>
      <w:r w:rsidRPr="0088664B">
        <w:rPr>
          <w:rFonts w:ascii="Traditional Arabic" w:hAnsi="Traditional Arabic" w:cs="Traditional Arabic"/>
          <w:rtl/>
        </w:rPr>
        <w:t>زوكربيرج</w:t>
      </w:r>
      <w:proofErr w:type="spellEnd"/>
      <w:r w:rsidRPr="0088664B">
        <w:rPr>
          <w:rFonts w:ascii="Traditional Arabic" w:hAnsi="Traditional Arabic" w:cs="Traditional Arabic"/>
          <w:rtl/>
        </w:rPr>
        <w:t xml:space="preserve"> أن يفتح أبواب موقعه أمام كل من يرغب في استخدامه، وكانت النتيجة طفرة في عدد مستخدمي الموقع حيث ارتفع من 12 مليون مستخدم في شهر ديسمبر من عام 2006 إلى أكثر من 60 مليون عضو في نهاية عام 2007(فرغلي، 2012، 100). </w:t>
      </w:r>
    </w:p>
    <w:p w14:paraId="034740F4" w14:textId="77777777" w:rsidR="000159F3" w:rsidRPr="00A87D68" w:rsidRDefault="000159F3" w:rsidP="0088664B">
      <w:pPr>
        <w:bidi/>
        <w:spacing w:line="360" w:lineRule="auto"/>
        <w:jc w:val="both"/>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lastRenderedPageBreak/>
        <w:t xml:space="preserve">منصة </w:t>
      </w:r>
      <w:r w:rsidRPr="00A87D68">
        <w:rPr>
          <w:rFonts w:ascii="Traditional Arabic" w:hAnsi="Traditional Arabic" w:cs="Traditional Arabic"/>
          <w:b/>
          <w:bCs/>
          <w:sz w:val="28"/>
          <w:szCs w:val="28"/>
        </w:rPr>
        <w:t>X</w:t>
      </w:r>
      <w:r w:rsidRPr="00A87D68">
        <w:rPr>
          <w:rFonts w:ascii="Traditional Arabic" w:hAnsi="Traditional Arabic" w:cs="Traditional Arabic"/>
          <w:b/>
          <w:bCs/>
          <w:sz w:val="28"/>
          <w:szCs w:val="28"/>
          <w:rtl/>
        </w:rPr>
        <w:t xml:space="preserve"> (تويتر سابقا)</w:t>
      </w:r>
    </w:p>
    <w:p w14:paraId="5F938BAF" w14:textId="77777777" w:rsidR="000159F3" w:rsidRPr="0088664B" w:rsidRDefault="000159F3" w:rsidP="0088664B">
      <w:pPr>
        <w:tabs>
          <w:tab w:val="right" w:pos="8934"/>
        </w:tabs>
        <w:bidi/>
        <w:spacing w:line="360" w:lineRule="auto"/>
        <w:jc w:val="both"/>
        <w:rPr>
          <w:rFonts w:ascii="Traditional Arabic" w:hAnsi="Traditional Arabic" w:cs="Traditional Arabic"/>
        </w:rPr>
      </w:pPr>
      <w:r w:rsidRPr="0088664B">
        <w:rPr>
          <w:rFonts w:ascii="Traditional Arabic" w:hAnsi="Traditional Arabic" w:cs="Traditional Arabic"/>
          <w:rtl/>
        </w:rPr>
        <w:t>تُعدّ منصّة (</w:t>
      </w:r>
      <w:r w:rsidRPr="0088664B">
        <w:rPr>
          <w:rFonts w:ascii="Traditional Arabic" w:hAnsi="Traditional Arabic" w:cs="Traditional Arabic"/>
        </w:rPr>
        <w:t>X</w:t>
      </w:r>
      <w:r w:rsidRPr="0088664B">
        <w:rPr>
          <w:rFonts w:ascii="Traditional Arabic" w:hAnsi="Traditional Arabic" w:cs="Traditional Arabic"/>
          <w:rtl/>
        </w:rPr>
        <w:t>)</w:t>
      </w:r>
      <w:r w:rsidRPr="0088664B">
        <w:rPr>
          <w:rFonts w:ascii="Traditional Arabic" w:hAnsi="Traditional Arabic" w:cs="Traditional Arabic"/>
          <w:b/>
          <w:bCs/>
          <w:rtl/>
        </w:rPr>
        <w:t xml:space="preserve"> </w:t>
      </w:r>
      <w:r w:rsidRPr="0088664B">
        <w:rPr>
          <w:rFonts w:ascii="Traditional Arabic" w:hAnsi="Traditional Arabic" w:cs="Traditional Arabic"/>
          <w:rtl/>
        </w:rPr>
        <w:t xml:space="preserve">المعروفة سابقًا باسم </w:t>
      </w:r>
      <w:r w:rsidRPr="0088664B">
        <w:rPr>
          <w:rFonts w:ascii="Traditional Arabic" w:hAnsi="Traditional Arabic" w:cs="Traditional Arabic"/>
        </w:rPr>
        <w:t xml:space="preserve">Twitter) </w:t>
      </w:r>
      <w:r w:rsidRPr="0088664B">
        <w:rPr>
          <w:rFonts w:ascii="Traditional Arabic" w:hAnsi="Traditional Arabic" w:cs="Traditional Arabic"/>
          <w:rtl/>
        </w:rPr>
        <w:t>) واحدةً من أبرز شبكات التواصل الاجتماعي التي أسهمت بفاعلية في تشكيل الخطاب الرقمي العالمي خلال العقدين الأخيرين. وقد تأسست عام 2006 لتكون فضاءً مخصصًا لنشر الرسائل القصيرة أو ما عُرف باسم التغريدات</w:t>
      </w:r>
      <w:r w:rsidRPr="0088664B">
        <w:rPr>
          <w:rFonts w:ascii="Traditional Arabic" w:hAnsi="Traditional Arabic" w:cs="Traditional Arabic"/>
        </w:rPr>
        <w:t xml:space="preserve"> (Tweets)</w:t>
      </w:r>
      <w:r w:rsidRPr="0088664B">
        <w:rPr>
          <w:rFonts w:ascii="Traditional Arabic" w:hAnsi="Traditional Arabic" w:cs="Traditional Arabic"/>
          <w:rtl/>
        </w:rPr>
        <w:t xml:space="preserve">، والتي كانت محددة في بداياتها بـ </w:t>
      </w:r>
      <w:r w:rsidRPr="0088664B">
        <w:rPr>
          <w:rFonts w:ascii="Traditional Arabic" w:hAnsi="Traditional Arabic" w:cs="Traditional Arabic"/>
        </w:rPr>
        <w:t xml:space="preserve">140 </w:t>
      </w:r>
      <w:r w:rsidRPr="0088664B">
        <w:rPr>
          <w:rFonts w:ascii="Traditional Arabic" w:hAnsi="Traditional Arabic" w:cs="Traditional Arabic"/>
          <w:rtl/>
        </w:rPr>
        <w:t xml:space="preserve">حرفًا فقط، الأمر الذي فرض على المستخدمين انتهاج الإيجاز والدقة في التعبير عن آرائهم وأفكارهم </w:t>
      </w:r>
      <w:r w:rsidRPr="0088664B">
        <w:rPr>
          <w:rFonts w:ascii="Traditional Arabic" w:hAnsi="Traditional Arabic" w:cs="Traditional Arabic"/>
        </w:rPr>
        <w:t>(Kwak, et al, 2025, 25)</w:t>
      </w:r>
      <w:r w:rsidRPr="0088664B">
        <w:rPr>
          <w:rFonts w:ascii="Traditional Arabic" w:hAnsi="Traditional Arabic" w:cs="Traditional Arabic"/>
          <w:rtl/>
        </w:rPr>
        <w:t>. ويتميّز</w:t>
      </w:r>
      <w:r w:rsidRPr="0088664B">
        <w:rPr>
          <w:rFonts w:ascii="Traditional Arabic" w:hAnsi="Traditional Arabic" w:cs="Traditional Arabic"/>
        </w:rPr>
        <w:t xml:space="preserve"> X </w:t>
      </w:r>
      <w:r w:rsidRPr="0088664B">
        <w:rPr>
          <w:rFonts w:ascii="Traditional Arabic" w:hAnsi="Traditional Arabic" w:cs="Traditional Arabic"/>
          <w:rtl/>
        </w:rPr>
        <w:t>بطبيعته السريعة والتفاعلية، إذ أتاح للمستخدمين إمكانية تداول الأخبار ونشر المعلومات في الوقت الفعلي، مما جعله مصدرًا مهمًا للأحداث العاجلة وموقعًا محوريًا في الأزمات والكوارث وفي الحركات الاجتماعية والسياسية. تشير العديد من الدراسات إلى أن هذه المنصّة لعبت دورًا محوريًا في تشكيل الرأي العام وتوجيه السلوك الجمعي، خاصة خلال أحداث العقد الأخير، بما في ذلك الحركات الاحتجاجية والانتخابات والأزمات الصحية(</w:t>
      </w:r>
      <w:r w:rsidRPr="0088664B">
        <w:rPr>
          <w:rFonts w:ascii="Traditional Arabic" w:hAnsi="Traditional Arabic" w:cs="Traditional Arabic"/>
        </w:rPr>
        <w:t>Burns et al, 2025</w:t>
      </w:r>
      <w:r w:rsidRPr="0088664B">
        <w:rPr>
          <w:rFonts w:ascii="Traditional Arabic" w:hAnsi="Traditional Arabic" w:cs="Traditional Arabic"/>
          <w:rtl/>
        </w:rPr>
        <w:t xml:space="preserve">). </w:t>
      </w:r>
    </w:p>
    <w:p w14:paraId="3A629783" w14:textId="77777777" w:rsidR="000159F3" w:rsidRPr="0088664B" w:rsidRDefault="000159F3" w:rsidP="0088664B">
      <w:pPr>
        <w:bidi/>
        <w:spacing w:line="360" w:lineRule="auto"/>
        <w:jc w:val="both"/>
        <w:rPr>
          <w:rFonts w:ascii="Traditional Arabic" w:hAnsi="Traditional Arabic" w:cs="Traditional Arabic"/>
          <w:lang w:bidi="ar-EG"/>
        </w:rPr>
      </w:pPr>
      <w:r w:rsidRPr="0088664B">
        <w:rPr>
          <w:rFonts w:ascii="Traditional Arabic" w:hAnsi="Traditional Arabic" w:cs="Traditional Arabic"/>
          <w:rtl/>
        </w:rPr>
        <w:t>وبفضل طبيعته المفتوحة وإمكانية إعادة النشر</w:t>
      </w:r>
      <w:r w:rsidRPr="0088664B">
        <w:rPr>
          <w:rFonts w:ascii="Traditional Arabic" w:hAnsi="Traditional Arabic" w:cs="Traditional Arabic"/>
        </w:rPr>
        <w:t xml:space="preserve"> (Retweet) </w:t>
      </w:r>
      <w:r w:rsidRPr="0088664B">
        <w:rPr>
          <w:rFonts w:ascii="Traditional Arabic" w:hAnsi="Traditional Arabic" w:cs="Traditional Arabic"/>
          <w:rtl/>
        </w:rPr>
        <w:t>والوسوم</w:t>
      </w:r>
      <w:r w:rsidRPr="0088664B">
        <w:rPr>
          <w:rFonts w:ascii="Traditional Arabic" w:hAnsi="Traditional Arabic" w:cs="Traditional Arabic"/>
        </w:rPr>
        <w:t xml:space="preserve"> (Hashtags)</w:t>
      </w:r>
      <w:r w:rsidRPr="0088664B">
        <w:rPr>
          <w:rFonts w:ascii="Traditional Arabic" w:hAnsi="Traditional Arabic" w:cs="Traditional Arabic"/>
          <w:rtl/>
        </w:rPr>
        <w:t>، شكّل</w:t>
      </w:r>
      <w:r w:rsidRPr="0088664B">
        <w:rPr>
          <w:rFonts w:ascii="Traditional Arabic" w:hAnsi="Traditional Arabic" w:cs="Traditional Arabic"/>
        </w:rPr>
        <w:t xml:space="preserve"> X </w:t>
      </w:r>
      <w:r w:rsidRPr="0088664B">
        <w:rPr>
          <w:rFonts w:ascii="Traditional Arabic" w:hAnsi="Traditional Arabic" w:cs="Traditional Arabic"/>
          <w:rtl/>
        </w:rPr>
        <w:t>مساحةً تتيح تشكيل مجتمعات افتراضية تتداخل فيها الجغرافيا مع الاهتمامات المشتركة، حيث تُسهِم هذه الخصائص في تضخيم الانتشار المعلوماتي عبر الشبكات، وتعزيز فرص الوصول إلى جمهور عالمي واسع</w:t>
      </w:r>
      <w:r w:rsidRPr="0088664B">
        <w:rPr>
          <w:rFonts w:ascii="Traditional Arabic" w:hAnsi="Traditional Arabic" w:cs="Traditional Arabic"/>
        </w:rPr>
        <w:t xml:space="preserve"> (Bruns &amp; Moe, 2014). </w:t>
      </w:r>
      <w:r w:rsidRPr="0088664B">
        <w:rPr>
          <w:rFonts w:ascii="Traditional Arabic" w:hAnsi="Traditional Arabic" w:cs="Traditional Arabic"/>
          <w:rtl/>
        </w:rPr>
        <w:t>كما ساعدت المنصّة في تعزيز مفهوم المواطن الصحفي</w:t>
      </w:r>
      <w:r w:rsidRPr="0088664B">
        <w:rPr>
          <w:rFonts w:ascii="Traditional Arabic" w:hAnsi="Traditional Arabic" w:cs="Traditional Arabic"/>
        </w:rPr>
        <w:t xml:space="preserve"> (Citizen Journalism) </w:t>
      </w:r>
      <w:r w:rsidRPr="0088664B">
        <w:rPr>
          <w:rFonts w:ascii="Traditional Arabic" w:hAnsi="Traditional Arabic" w:cs="Traditional Arabic"/>
          <w:rtl/>
        </w:rPr>
        <w:t>عبر تمكين الأفراد من نقل الرواية الميدانية للأحداث بصورة فورية، مما أسهم في إعادة تشكيل ديناميكيات تدفق المعلومات التقليدية(الشمراني، 2014، 39)</w:t>
      </w:r>
      <w:r w:rsidRPr="0088664B">
        <w:rPr>
          <w:rFonts w:ascii="Traditional Arabic" w:hAnsi="Traditional Arabic" w:cs="Traditional Arabic"/>
        </w:rPr>
        <w:t xml:space="preserve"> .</w:t>
      </w:r>
      <w:r w:rsidRPr="0088664B">
        <w:rPr>
          <w:rFonts w:ascii="Traditional Arabic" w:hAnsi="Traditional Arabic" w:cs="Traditional Arabic"/>
          <w:rtl/>
        </w:rPr>
        <w:t xml:space="preserve">وقد شهدت المنصة تحولات كبيرة بعد انتقال ملكيتها إلى رجل الأعمال </w:t>
      </w:r>
      <w:proofErr w:type="spellStart"/>
      <w:r w:rsidRPr="0088664B">
        <w:rPr>
          <w:rFonts w:ascii="Traditional Arabic" w:hAnsi="Traditional Arabic" w:cs="Traditional Arabic"/>
          <w:rtl/>
        </w:rPr>
        <w:t>إيلون</w:t>
      </w:r>
      <w:proofErr w:type="spellEnd"/>
      <w:r w:rsidRPr="0088664B">
        <w:rPr>
          <w:rFonts w:ascii="Traditional Arabic" w:hAnsi="Traditional Arabic" w:cs="Traditional Arabic"/>
          <w:rtl/>
        </w:rPr>
        <w:t xml:space="preserve"> ماسك في عام 2022، إذ أعيدت تسميتها إلى </w:t>
      </w:r>
      <w:r w:rsidRPr="0088664B">
        <w:rPr>
          <w:rFonts w:ascii="Traditional Arabic" w:hAnsi="Traditional Arabic" w:cs="Traditional Arabic"/>
        </w:rPr>
        <w:t xml:space="preserve">X </w:t>
      </w:r>
      <w:r w:rsidRPr="0088664B">
        <w:rPr>
          <w:rFonts w:ascii="Traditional Arabic" w:hAnsi="Traditional Arabic" w:cs="Traditional Arabic"/>
          <w:rtl/>
        </w:rPr>
        <w:t>في عام 2023 وأُدخلت عليها تغييرات تقنية وإدارية هدفت إلى</w:t>
      </w:r>
      <w:r w:rsidRPr="0088664B">
        <w:rPr>
          <w:rFonts w:ascii="Traditional Arabic" w:hAnsi="Traditional Arabic" w:cs="Traditional Arabic"/>
        </w:rPr>
        <w:t xml:space="preserve"> </w:t>
      </w:r>
      <w:r w:rsidRPr="0088664B">
        <w:rPr>
          <w:rFonts w:ascii="Traditional Arabic" w:hAnsi="Traditional Arabic" w:cs="Traditional Arabic"/>
          <w:rtl/>
        </w:rPr>
        <w:t xml:space="preserve"> تحويلها إلى "منصة كل شيء" تتجاوز وظيفتها الأصلية كشبكة اجتماعية نحو خدمات أوسع تشمل المحتوى الطويل والدفع الإلكتروني وبناء اقتصاد رقمي متكامل</w:t>
      </w:r>
      <w:r w:rsidRPr="0088664B">
        <w:rPr>
          <w:rFonts w:ascii="Traditional Arabic" w:hAnsi="Traditional Arabic" w:cs="Traditional Arabic"/>
        </w:rPr>
        <w:t xml:space="preserve"> (Isaac et al, 2024, 3-9)</w:t>
      </w:r>
      <w:r w:rsidRPr="0088664B">
        <w:rPr>
          <w:rFonts w:ascii="Traditional Arabic" w:hAnsi="Traditional Arabic" w:cs="Traditional Arabic"/>
          <w:rtl/>
        </w:rPr>
        <w:t>.</w:t>
      </w:r>
      <w:r w:rsidRPr="0088664B">
        <w:rPr>
          <w:rFonts w:ascii="Traditional Arabic" w:hAnsi="Traditional Arabic" w:cs="Traditional Arabic"/>
        </w:rPr>
        <w:t xml:space="preserve"> </w:t>
      </w:r>
    </w:p>
    <w:p w14:paraId="735B4C63" w14:textId="77777777" w:rsidR="000159F3" w:rsidRPr="00A87D68" w:rsidRDefault="000159F3" w:rsidP="0088664B">
      <w:pPr>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t xml:space="preserve">اليوتيوب </w:t>
      </w:r>
      <w:r w:rsidRPr="00A87D68">
        <w:rPr>
          <w:rFonts w:ascii="Traditional Arabic" w:hAnsi="Traditional Arabic" w:cs="Traditional Arabic"/>
          <w:b/>
          <w:bCs/>
          <w:sz w:val="28"/>
          <w:szCs w:val="28"/>
        </w:rPr>
        <w:t>You Tube</w:t>
      </w:r>
    </w:p>
    <w:p w14:paraId="108E5CF7"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برز اسم يوتيوب (</w:t>
      </w:r>
      <w:r w:rsidRPr="0088664B">
        <w:rPr>
          <w:rFonts w:ascii="Traditional Arabic" w:hAnsi="Traditional Arabic" w:cs="Traditional Arabic"/>
        </w:rPr>
        <w:t>YouTube</w:t>
      </w:r>
      <w:r w:rsidRPr="0088664B">
        <w:rPr>
          <w:rFonts w:ascii="Traditional Arabic" w:hAnsi="Traditional Arabic" w:cs="Traditional Arabic"/>
          <w:rtl/>
        </w:rPr>
        <w:t xml:space="preserve">) في عالم الانترنت ليصبح بين عشية وضحاها أكبر مستضيف لملفات الفيديو المنتجة على المستوى الشخصي في العالم، ويدخل في مصاب كبريات الشركات التقنية ذات الوجود المؤثر في عالم الانترنت على المستوى العالمي، لقد بدأ يوتيوب كمقدم لخدمة مشاركة ملفات الفيديو الشخصية وامتدت اليوم لتصبح من كبريات خدمات الفيديو الترفيهية(الدليمي، 2010، 193). ورغم اختلاف بعض الآراء حول كون اليوتيوب شبكة للتواصل الاجتماعي أم موقع لرفع ملفات الفيديو، إلا أن هناك رأي يقول بأنه موقع يجمع بين الناشطين وهو ما يميزه عن غيره وذلك نتيجة للضغط الهائل على مشادة الفيديوهات التي تنشر من خلاله وهو ما يدفع بعض المشتركين للمشاركة بإدلاء آراءهم ووضع تعليقات على الفيديو المنشور وهو ما يفتح مجال للتواصل الاجتماعي مع غيرهم من متابعي نفس الفيديو. </w:t>
      </w:r>
    </w:p>
    <w:p w14:paraId="409131E4" w14:textId="77777777" w:rsidR="000159F3" w:rsidRPr="00A87D68" w:rsidRDefault="000159F3" w:rsidP="0088664B">
      <w:pPr>
        <w:keepNext/>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lastRenderedPageBreak/>
        <w:t>تطبيق واتس آب (</w:t>
      </w:r>
      <w:r w:rsidRPr="00A87D68">
        <w:rPr>
          <w:rFonts w:ascii="Traditional Arabic" w:hAnsi="Traditional Arabic" w:cs="Traditional Arabic"/>
          <w:b/>
          <w:bCs/>
          <w:sz w:val="28"/>
          <w:szCs w:val="28"/>
        </w:rPr>
        <w:t>What App</w:t>
      </w:r>
      <w:r w:rsidRPr="00A87D68">
        <w:rPr>
          <w:rFonts w:ascii="Traditional Arabic" w:hAnsi="Traditional Arabic" w:cs="Traditional Arabic"/>
          <w:b/>
          <w:bCs/>
          <w:sz w:val="28"/>
          <w:szCs w:val="28"/>
          <w:rtl/>
        </w:rPr>
        <w:t>)</w:t>
      </w:r>
    </w:p>
    <w:p w14:paraId="1D33E095"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لا يخلو هاتف من الهواتف الذكية من تطبيق واتس آب الذي أحدث انقلابا سريعا في الحياة البشرية خاصة في منطقتنا العربية، وهو تطبيق للتراسل الفوري متعدد المنصات يستخدم على منصات أجهزة الآيفون والأندرويد والويندوز فون، دون حد أقصى، ولكن بشرط الاتصال بشبكة الانترنت، تم تأسيس شركة واتس آب في ديسمبر 2009، من قبل بريان أكتون </w:t>
      </w:r>
      <w:r w:rsidRPr="0088664B">
        <w:rPr>
          <w:rFonts w:ascii="Traditional Arabic" w:hAnsi="Traditional Arabic" w:cs="Traditional Arabic"/>
        </w:rPr>
        <w:t>Brian Acton</w:t>
      </w:r>
      <w:r w:rsidRPr="0088664B">
        <w:rPr>
          <w:rFonts w:ascii="Traditional Arabic" w:hAnsi="Traditional Arabic" w:cs="Traditional Arabic"/>
          <w:rtl/>
        </w:rPr>
        <w:t xml:space="preserve"> وجان كوم </w:t>
      </w:r>
      <w:r w:rsidRPr="0088664B">
        <w:rPr>
          <w:rFonts w:ascii="Traditional Arabic" w:hAnsi="Traditional Arabic" w:cs="Traditional Arabic"/>
        </w:rPr>
        <w:t>Jan Com</w:t>
      </w:r>
      <w:r w:rsidRPr="0088664B">
        <w:rPr>
          <w:rFonts w:ascii="Traditional Arabic" w:hAnsi="Traditional Arabic" w:cs="Traditional Arabic"/>
          <w:rtl/>
        </w:rPr>
        <w:t xml:space="preserve"> وكلاهما من قدامى المبرمجين في شركة ياهو </w:t>
      </w:r>
      <w:r w:rsidRPr="0088664B">
        <w:rPr>
          <w:rFonts w:ascii="Traditional Arabic" w:hAnsi="Traditional Arabic" w:cs="Traditional Arabic"/>
        </w:rPr>
        <w:t>Yahoo</w:t>
      </w:r>
      <w:r w:rsidRPr="0088664B">
        <w:rPr>
          <w:rFonts w:ascii="Traditional Arabic" w:hAnsi="Traditional Arabic" w:cs="Traditional Arabic"/>
          <w:rtl/>
        </w:rPr>
        <w:t xml:space="preserve">، ويوجد مقر الشركة في سانتا كلارا بولاية </w:t>
      </w:r>
      <w:proofErr w:type="spellStart"/>
      <w:r w:rsidRPr="0088664B">
        <w:rPr>
          <w:rFonts w:ascii="Traditional Arabic" w:hAnsi="Traditional Arabic" w:cs="Traditional Arabic"/>
          <w:rtl/>
        </w:rPr>
        <w:t>كليفورنيا</w:t>
      </w:r>
      <w:proofErr w:type="spellEnd"/>
      <w:r w:rsidRPr="0088664B">
        <w:rPr>
          <w:rFonts w:ascii="Traditional Arabic" w:hAnsi="Traditional Arabic" w:cs="Traditional Arabic"/>
          <w:rtl/>
        </w:rPr>
        <w:t xml:space="preserve"> الأمريكية(كامل، 2015، 130). </w:t>
      </w:r>
    </w:p>
    <w:p w14:paraId="6A3B650E"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وقد تم تصميم هذا التطبيق بهدف توفير تطبيق لتبادل الرسائل بين العديد من الهواتف الذكية بدون دفع رسوم لهذه الرسائل، ويرجع تسميته بهذا </w:t>
      </w:r>
      <w:proofErr w:type="spellStart"/>
      <w:r w:rsidRPr="0088664B">
        <w:rPr>
          <w:rFonts w:ascii="Traditional Arabic" w:hAnsi="Traditional Arabic" w:cs="Traditional Arabic"/>
          <w:rtl/>
        </w:rPr>
        <w:t>الإسم</w:t>
      </w:r>
      <w:proofErr w:type="spellEnd"/>
      <w:r w:rsidRPr="0088664B">
        <w:rPr>
          <w:rFonts w:ascii="Traditional Arabic" w:hAnsi="Traditional Arabic" w:cs="Traditional Arabic"/>
          <w:rtl/>
        </w:rPr>
        <w:t xml:space="preserve"> نسبة إلى العبارة الشهيرة </w:t>
      </w:r>
      <w:proofErr w:type="spellStart"/>
      <w:r w:rsidRPr="0088664B">
        <w:rPr>
          <w:rFonts w:ascii="Traditional Arabic" w:hAnsi="Traditional Arabic" w:cs="Traditional Arabic"/>
        </w:rPr>
        <w:t>Whats</w:t>
      </w:r>
      <w:proofErr w:type="spellEnd"/>
      <w:r w:rsidRPr="0088664B">
        <w:rPr>
          <w:rFonts w:ascii="Traditional Arabic" w:hAnsi="Traditional Arabic" w:cs="Traditional Arabic"/>
        </w:rPr>
        <w:t xml:space="preserve"> Up</w:t>
      </w:r>
      <w:r w:rsidRPr="0088664B">
        <w:rPr>
          <w:rFonts w:ascii="Traditional Arabic" w:hAnsi="Traditional Arabic" w:cs="Traditional Arabic"/>
          <w:rtl/>
        </w:rPr>
        <w:t xml:space="preserve"> ومعنا "كيف الحال"، ويعمل البرنامج فقط على الهواتف المحمولة المتصلة بشبكة الانترنت، وقد حقق شهرة كبيرة واجتذب ملايين المستخدمين حول العالم ليتفوق على </w:t>
      </w:r>
      <w:r w:rsidRPr="0088664B">
        <w:rPr>
          <w:rFonts w:ascii="Traditional Arabic" w:hAnsi="Traditional Arabic" w:cs="Traditional Arabic"/>
        </w:rPr>
        <w:t xml:space="preserve">X </w:t>
      </w:r>
      <w:r w:rsidRPr="0088664B">
        <w:rPr>
          <w:rFonts w:ascii="Traditional Arabic" w:hAnsi="Traditional Arabic" w:cs="Traditional Arabic"/>
          <w:rtl/>
        </w:rPr>
        <w:t xml:space="preserve"> (تويتر سابقا)، ويبلغ عدد الرسائل المتداولة عليه حوالي 18 مليار رسالة يوميا(</w:t>
      </w:r>
      <w:proofErr w:type="spellStart"/>
      <w:r w:rsidRPr="0088664B">
        <w:rPr>
          <w:rFonts w:ascii="Traditional Arabic" w:hAnsi="Traditional Arabic" w:cs="Traditional Arabic"/>
          <w:rtl/>
        </w:rPr>
        <w:t>الزمل</w:t>
      </w:r>
      <w:proofErr w:type="spellEnd"/>
      <w:r w:rsidRPr="0088664B">
        <w:rPr>
          <w:rFonts w:ascii="Traditional Arabic" w:hAnsi="Traditional Arabic" w:cs="Traditional Arabic"/>
          <w:rtl/>
        </w:rPr>
        <w:t xml:space="preserve">، 29). </w:t>
      </w:r>
    </w:p>
    <w:p w14:paraId="03A0BB62" w14:textId="77777777" w:rsidR="000159F3" w:rsidRPr="00A87D68" w:rsidRDefault="000159F3" w:rsidP="0088664B">
      <w:pPr>
        <w:bidi/>
        <w:spacing w:line="360" w:lineRule="auto"/>
        <w:jc w:val="both"/>
        <w:rPr>
          <w:rFonts w:ascii="Traditional Arabic" w:hAnsi="Traditional Arabic" w:cs="Traditional Arabic"/>
          <w:b/>
          <w:bCs/>
          <w:sz w:val="30"/>
          <w:szCs w:val="30"/>
        </w:rPr>
      </w:pPr>
      <w:r w:rsidRPr="00A87D68">
        <w:rPr>
          <w:rFonts w:ascii="Traditional Arabic" w:hAnsi="Traditional Arabic" w:cs="Traditional Arabic"/>
          <w:b/>
          <w:bCs/>
          <w:sz w:val="30"/>
          <w:szCs w:val="30"/>
          <w:rtl/>
        </w:rPr>
        <w:t>المدوّنات الإلكترونية</w:t>
      </w:r>
      <w:r w:rsidRPr="00A87D68">
        <w:rPr>
          <w:rFonts w:ascii="Traditional Arabic" w:hAnsi="Traditional Arabic" w:cs="Traditional Arabic"/>
          <w:b/>
          <w:bCs/>
          <w:sz w:val="30"/>
          <w:szCs w:val="30"/>
        </w:rPr>
        <w:t xml:space="preserve"> (Blogs)</w:t>
      </w:r>
    </w:p>
    <w:p w14:paraId="4841444A"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تُعدّ المدوّنات الإلكترونية</w:t>
      </w:r>
      <w:r w:rsidRPr="0088664B">
        <w:rPr>
          <w:rFonts w:ascii="Traditional Arabic" w:hAnsi="Traditional Arabic" w:cs="Traditional Arabic"/>
        </w:rPr>
        <w:t xml:space="preserve"> (Blogs) </w:t>
      </w:r>
      <w:r w:rsidRPr="0088664B">
        <w:rPr>
          <w:rFonts w:ascii="Traditional Arabic" w:hAnsi="Traditional Arabic" w:cs="Traditional Arabic"/>
          <w:rtl/>
        </w:rPr>
        <w:t>من أوائل أدوات النشر الرقمي التي مكّنت الأفراد من التعبير الحر عن أفكارهم ومشاركتها مع جمهور واسع عبر الإنترنت. وهي عبارة عن مواقع إلكترونية تُدار محتوياتها بصورة دورية، بحيث تُعرض الموضوعات المضافة—المعروفة باسم المنشورات أو الإدخالات</w:t>
      </w:r>
      <w:r w:rsidRPr="0088664B">
        <w:rPr>
          <w:rFonts w:ascii="Traditional Arabic" w:hAnsi="Traditional Arabic" w:cs="Traditional Arabic"/>
        </w:rPr>
        <w:t xml:space="preserve"> (Posts/Entries)—</w:t>
      </w:r>
      <w:r w:rsidRPr="0088664B">
        <w:rPr>
          <w:rFonts w:ascii="Traditional Arabic" w:hAnsi="Traditional Arabic" w:cs="Traditional Arabic"/>
          <w:rtl/>
        </w:rPr>
        <w:t>وفق ترتيبٍ زمنيٍّ معكوس؛ إذ تظهر أحدث التدوينات في مقدمة الموقع، بينما تتراجع التدوينات الأقدم إلى الأسفل</w:t>
      </w:r>
      <w:r w:rsidRPr="0088664B">
        <w:rPr>
          <w:rFonts w:ascii="Traditional Arabic" w:hAnsi="Traditional Arabic" w:cs="Traditional Arabic"/>
        </w:rPr>
        <w:t xml:space="preserve"> </w:t>
      </w:r>
      <w:r w:rsidRPr="0088664B">
        <w:rPr>
          <w:rFonts w:ascii="Traditional Arabic" w:hAnsi="Traditional Arabic" w:cs="Traditional Arabic"/>
          <w:rtl/>
        </w:rPr>
        <w:t>.</w:t>
      </w:r>
    </w:p>
    <w:p w14:paraId="0AE5B2BD"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تتميّز المدونات بسهولة إدارتها ونشر المحتوى فيها دون الحاجة إلى مهارات تقنية عالية، وهو ما أسهم في انتشارها الواسع خلال مطلع الألفية الجديدة، خاصة مع ظهور منصّات التدوين المجانية مثل</w:t>
      </w:r>
      <w:r w:rsidRPr="0088664B">
        <w:rPr>
          <w:rFonts w:ascii="Traditional Arabic" w:hAnsi="Traditional Arabic" w:cs="Traditional Arabic"/>
        </w:rPr>
        <w:t xml:space="preserve">: Blogger </w:t>
      </w:r>
      <w:r w:rsidRPr="0088664B">
        <w:rPr>
          <w:rFonts w:ascii="Traditional Arabic" w:hAnsi="Traditional Arabic" w:cs="Traditional Arabic"/>
          <w:rtl/>
        </w:rPr>
        <w:t>و</w:t>
      </w:r>
      <w:r w:rsidRPr="0088664B">
        <w:rPr>
          <w:rFonts w:ascii="Traditional Arabic" w:hAnsi="Traditional Arabic" w:cs="Traditional Arabic"/>
        </w:rPr>
        <w:t xml:space="preserve">WordPress. </w:t>
      </w:r>
      <w:r w:rsidRPr="0088664B">
        <w:rPr>
          <w:rFonts w:ascii="Traditional Arabic" w:hAnsi="Traditional Arabic" w:cs="Traditional Arabic"/>
          <w:rtl/>
        </w:rPr>
        <w:t>وقد سمحت هذه المنصّات للأفراد والعاملين في مختلف المجالات بنشر آرائهم وتحليلاتهم ومشاركتها مع جمهور عالمي، ما جعل المدونات أداة فعّالة في إعلام المواطن</w:t>
      </w:r>
      <w:r w:rsidRPr="0088664B">
        <w:rPr>
          <w:rFonts w:ascii="Traditional Arabic" w:hAnsi="Traditional Arabic" w:cs="Traditional Arabic"/>
        </w:rPr>
        <w:t xml:space="preserve"> (Citizen Media) </w:t>
      </w:r>
      <w:r w:rsidRPr="0088664B">
        <w:rPr>
          <w:rFonts w:ascii="Traditional Arabic" w:hAnsi="Traditional Arabic" w:cs="Traditional Arabic"/>
          <w:rtl/>
        </w:rPr>
        <w:t>وتوسيع نطاق المشاركة العامة في إنتاج المعرفة</w:t>
      </w:r>
      <w:r w:rsidRPr="0088664B">
        <w:rPr>
          <w:rFonts w:ascii="Traditional Arabic" w:hAnsi="Traditional Arabic" w:cs="Traditional Arabic"/>
        </w:rPr>
        <w:t xml:space="preserve"> </w:t>
      </w:r>
      <w:r w:rsidRPr="0088664B">
        <w:rPr>
          <w:rFonts w:ascii="Traditional Arabic" w:hAnsi="Traditional Arabic" w:cs="Traditional Arabic"/>
          <w:rtl/>
        </w:rPr>
        <w:t>.</w:t>
      </w:r>
    </w:p>
    <w:p w14:paraId="2906A6B2"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وتوفّر المدونات مساحة تفاعلية من خلال إمكانية تعليق القرّاء على المحتوى المنشور، مما يُنشئ مجتمعًا حواريًا حول الموضوعات المطروحة، ويعزّز عملية الاتصال ذو الاتجاهين بين الكاتب والجمهور. وقد أسهم هذا التفاعل في زيادة دور المدونات في تشكيل الرأي العام وتداول المعرفة، سواء في المجال السياسي أو الثقافي أو التربوي</w:t>
      </w:r>
      <w:r w:rsidRPr="0088664B">
        <w:rPr>
          <w:rFonts w:ascii="Traditional Arabic" w:hAnsi="Traditional Arabic" w:cs="Traditional Arabic"/>
        </w:rPr>
        <w:t>(Knierim et al, 2025, 17)</w:t>
      </w:r>
      <w:r w:rsidRPr="0088664B">
        <w:rPr>
          <w:rFonts w:ascii="Traditional Arabic" w:hAnsi="Traditional Arabic" w:cs="Traditional Arabic"/>
          <w:rtl/>
        </w:rPr>
        <w:t>.</w:t>
      </w:r>
    </w:p>
    <w:p w14:paraId="39919DD0" w14:textId="77777777" w:rsidR="00A87D68" w:rsidRDefault="000159F3" w:rsidP="00A87D68">
      <w:pPr>
        <w:bidi/>
        <w:spacing w:line="360" w:lineRule="auto"/>
        <w:jc w:val="both"/>
        <w:rPr>
          <w:rFonts w:ascii="Traditional Arabic" w:hAnsi="Traditional Arabic" w:cs="Traditional Arabic"/>
        </w:rPr>
      </w:pPr>
      <w:r w:rsidRPr="0088664B">
        <w:rPr>
          <w:rFonts w:ascii="Traditional Arabic" w:hAnsi="Traditional Arabic" w:cs="Traditional Arabic"/>
          <w:rtl/>
        </w:rPr>
        <w:t>كما كانت للمدونات أدوار مؤثرة في مشهد الإعلام الرقمي، إذ تُعدّ وسيطًا بين الإعلام التقليدي وشبكات التواصل الحديثة، ومرجعًا للعديد من البروتوكولات الرقمية التي ظهرت لاحقًا، مثل المحتوى المُنشأ من قبل المستخدمين</w:t>
      </w:r>
      <w:r w:rsidRPr="0088664B">
        <w:rPr>
          <w:rFonts w:ascii="Traditional Arabic" w:hAnsi="Traditional Arabic" w:cs="Traditional Arabic"/>
        </w:rPr>
        <w:t xml:space="preserve"> (User-Generated Content) </w:t>
      </w:r>
      <w:r w:rsidRPr="0088664B">
        <w:rPr>
          <w:rFonts w:ascii="Traditional Arabic" w:hAnsi="Traditional Arabic" w:cs="Traditional Arabic"/>
          <w:rtl/>
        </w:rPr>
        <w:t xml:space="preserve">والمنصات الإخبارية التفاعلية، وفي هذا أشار </w:t>
      </w:r>
      <w:r w:rsidRPr="0088664B">
        <w:rPr>
          <w:rFonts w:ascii="Traditional Arabic" w:hAnsi="Traditional Arabic" w:cs="Traditional Arabic"/>
          <w:rtl/>
        </w:rPr>
        <w:lastRenderedPageBreak/>
        <w:t>عدد من الباحثين إلى أن المدونات ساهمت في تحويل المتلقي من مستهلك للمعلومة إلى منتج لها، وهو ما غيّر بشكل جذري من ديناميكيات الاتصال والإعلام على مستوى العالم(الشاعر، 2915ـ 19).</w:t>
      </w:r>
    </w:p>
    <w:p w14:paraId="4E939121" w14:textId="2AB9EBA3" w:rsidR="000159F3" w:rsidRPr="00A87D68" w:rsidRDefault="000159F3" w:rsidP="00A87D68">
      <w:pPr>
        <w:bidi/>
        <w:spacing w:line="360" w:lineRule="auto"/>
        <w:jc w:val="center"/>
        <w:rPr>
          <w:rFonts w:ascii="Traditional Arabic" w:hAnsi="Traditional Arabic" w:cs="Traditional Arabic"/>
          <w:b/>
          <w:bCs/>
          <w:sz w:val="32"/>
          <w:szCs w:val="32"/>
          <w:rtl/>
        </w:rPr>
      </w:pPr>
      <w:r w:rsidRPr="00A87D68">
        <w:rPr>
          <w:rFonts w:ascii="Traditional Arabic" w:hAnsi="Traditional Arabic" w:cs="Traditional Arabic"/>
          <w:b/>
          <w:bCs/>
          <w:sz w:val="32"/>
          <w:szCs w:val="32"/>
          <w:rtl/>
        </w:rPr>
        <w:t>المطلب الرابع</w:t>
      </w:r>
    </w:p>
    <w:p w14:paraId="0E338AD0" w14:textId="77777777" w:rsidR="000159F3" w:rsidRPr="00A87D68" w:rsidRDefault="000159F3" w:rsidP="0088664B">
      <w:pPr>
        <w:bidi/>
        <w:spacing w:line="360" w:lineRule="auto"/>
        <w:jc w:val="center"/>
        <w:rPr>
          <w:rFonts w:ascii="Traditional Arabic" w:hAnsi="Traditional Arabic" w:cs="Traditional Arabic"/>
          <w:b/>
          <w:bCs/>
          <w:sz w:val="32"/>
          <w:szCs w:val="32"/>
        </w:rPr>
      </w:pPr>
      <w:r w:rsidRPr="00A87D68">
        <w:rPr>
          <w:rFonts w:ascii="Traditional Arabic" w:hAnsi="Traditional Arabic" w:cs="Traditional Arabic"/>
          <w:b/>
          <w:bCs/>
          <w:sz w:val="32"/>
          <w:szCs w:val="32"/>
          <w:rtl/>
        </w:rPr>
        <w:t>خصائص شبكات التواصل الاجتماعي الاتصالية</w:t>
      </w:r>
    </w:p>
    <w:p w14:paraId="6A610FA6"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تتسم شبكات التواصل الاجتماعي بمجموعة من الخصائص الاتصالية التي جعلتها وسيلة فاعلة في تشكيل أنماط التفاعل والتبادل المعلوماتي في العصر الرقمي، ومن أبرز هذه الخصائص ما يأتي</w:t>
      </w:r>
      <w:r w:rsidRPr="0088664B">
        <w:rPr>
          <w:rFonts w:ascii="Traditional Arabic" w:hAnsi="Traditional Arabic" w:cs="Traditional Arabic"/>
        </w:rPr>
        <w:t>:</w:t>
      </w:r>
    </w:p>
    <w:p w14:paraId="1DBBDE35" w14:textId="77777777" w:rsidR="00A87D68" w:rsidRPr="00A87D68" w:rsidRDefault="00A87D68">
      <w:pPr>
        <w:pStyle w:val="a6"/>
        <w:numPr>
          <w:ilvl w:val="0"/>
          <w:numId w:val="40"/>
        </w:numPr>
        <w:bidi/>
        <w:spacing w:line="360" w:lineRule="auto"/>
        <w:rPr>
          <w:rFonts w:ascii="Traditional Arabic" w:hAnsi="Traditional Arabic" w:cs="Traditional Arabic"/>
          <w:b/>
          <w:bCs/>
        </w:rPr>
      </w:pPr>
      <w:r w:rsidRPr="00A87D68">
        <w:rPr>
          <w:rFonts w:ascii="Traditional Arabic" w:hAnsi="Traditional Arabic" w:cs="Traditional Arabic" w:hint="cs"/>
          <w:b/>
          <w:bCs/>
          <w:sz w:val="28"/>
          <w:szCs w:val="28"/>
          <w:rtl/>
          <w:lang w:bidi="ar-EG"/>
        </w:rPr>
        <w:t xml:space="preserve">التفاعلية </w:t>
      </w:r>
      <w:r w:rsidR="000159F3" w:rsidRPr="00A87D68">
        <w:rPr>
          <w:rFonts w:ascii="Traditional Arabic" w:hAnsi="Traditional Arabic" w:cs="Traditional Arabic"/>
          <w:b/>
          <w:bCs/>
          <w:sz w:val="28"/>
          <w:szCs w:val="28"/>
        </w:rPr>
        <w:br/>
      </w:r>
      <w:r w:rsidR="000159F3" w:rsidRPr="00A87D68">
        <w:rPr>
          <w:rFonts w:ascii="Traditional Arabic" w:hAnsi="Traditional Arabic" w:cs="Traditional Arabic"/>
          <w:b/>
          <w:bCs/>
          <w:rtl/>
        </w:rPr>
        <w:t>ت</w:t>
      </w:r>
      <w:r w:rsidR="000159F3" w:rsidRPr="00A87D68">
        <w:rPr>
          <w:rFonts w:ascii="Traditional Arabic" w:hAnsi="Traditional Arabic" w:cs="Traditional Arabic"/>
          <w:rtl/>
        </w:rPr>
        <w:t>ُعدّ التفاعلية السمة الجوهرية التي تميز وسائل التواصل الاجتماعي عن وسائل الإعلام التقليدية، إذ تسمح للمستخدمين بالمشاركة الفورية في عملية الاتصال من خلال التعليق والمشاركة وإعادة النشر والتصويت(العدوان، 2022، 45). وقد أسهمت هذه الخاصية في تحويل الاتصال من نمط أحادي الاتجاه إلى حوار متعدد الاتجاهات، يتيح تبادل الآراء والأفكار بين الأفراد والمؤسسات في فضاء افتراضي مفتوح</w:t>
      </w:r>
      <w:r w:rsidR="000159F3" w:rsidRPr="00A87D68">
        <w:rPr>
          <w:rFonts w:ascii="Traditional Arabic" w:hAnsi="Traditional Arabic" w:cs="Traditional Arabic"/>
          <w:b/>
          <w:bCs/>
          <w:rtl/>
        </w:rPr>
        <w:t>(</w:t>
      </w:r>
      <w:r w:rsidR="000159F3" w:rsidRPr="00A87D68">
        <w:rPr>
          <w:rFonts w:ascii="Traditional Arabic" w:hAnsi="Traditional Arabic" w:cs="Traditional Arabic"/>
          <w:b/>
          <w:bCs/>
        </w:rPr>
        <w:t xml:space="preserve">Shao et al, 2024, </w:t>
      </w:r>
      <w:r w:rsidR="000159F3" w:rsidRPr="00A87D68">
        <w:rPr>
          <w:rFonts w:ascii="Traditional Arabic" w:hAnsi="Traditional Arabic" w:cs="Traditional Arabic"/>
        </w:rPr>
        <w:t>527</w:t>
      </w:r>
      <w:r w:rsidR="000159F3" w:rsidRPr="00A87D68">
        <w:rPr>
          <w:rFonts w:ascii="Traditional Arabic" w:hAnsi="Traditional Arabic" w:cs="Traditional Arabic"/>
          <w:b/>
          <w:bCs/>
          <w:rtl/>
        </w:rPr>
        <w:t>)</w:t>
      </w:r>
      <w:r w:rsidR="000159F3" w:rsidRPr="00A87D68">
        <w:rPr>
          <w:rFonts w:ascii="Traditional Arabic" w:hAnsi="Traditional Arabic" w:cs="Traditional Arabic"/>
          <w:rtl/>
        </w:rPr>
        <w:t>.</w:t>
      </w:r>
    </w:p>
    <w:p w14:paraId="7182FD3E" w14:textId="77777777" w:rsidR="00A87D68" w:rsidRPr="00A87D68" w:rsidRDefault="000159F3">
      <w:pPr>
        <w:pStyle w:val="a6"/>
        <w:numPr>
          <w:ilvl w:val="0"/>
          <w:numId w:val="40"/>
        </w:numPr>
        <w:bidi/>
        <w:spacing w:line="360" w:lineRule="auto"/>
        <w:rPr>
          <w:rFonts w:ascii="Traditional Arabic" w:hAnsi="Traditional Arabic" w:cs="Traditional Arabic"/>
          <w:b/>
          <w:bCs/>
        </w:rPr>
      </w:pPr>
      <w:r w:rsidRPr="00A87D68">
        <w:rPr>
          <w:rFonts w:ascii="Traditional Arabic" w:hAnsi="Traditional Arabic" w:cs="Traditional Arabic"/>
          <w:b/>
          <w:bCs/>
          <w:sz w:val="28"/>
          <w:szCs w:val="28"/>
          <w:rtl/>
        </w:rPr>
        <w:t>المشاركة</w:t>
      </w:r>
      <w:r w:rsidRPr="00A87D68">
        <w:rPr>
          <w:rFonts w:ascii="Traditional Arabic" w:hAnsi="Traditional Arabic" w:cs="Traditional Arabic"/>
          <w:b/>
          <w:bCs/>
          <w:sz w:val="28"/>
          <w:szCs w:val="28"/>
        </w:rPr>
        <w:t xml:space="preserve"> </w:t>
      </w:r>
      <w:r w:rsidRPr="00A87D68">
        <w:rPr>
          <w:rFonts w:ascii="Traditional Arabic" w:hAnsi="Traditional Arabic" w:cs="Traditional Arabic"/>
          <w:sz w:val="28"/>
          <w:szCs w:val="28"/>
        </w:rPr>
        <w:br/>
      </w:r>
      <w:r w:rsidRPr="00A87D68">
        <w:rPr>
          <w:rFonts w:ascii="Traditional Arabic" w:hAnsi="Traditional Arabic" w:cs="Traditional Arabic"/>
          <w:rtl/>
        </w:rPr>
        <w:t>تقوم شبكات التواصل على مبدأ المشاركة الجماعية للمحتوى، حيث يُسهم المستخدمون في إنتاج وتداول المعلومات والصور والفيديوهات، مما يعزز ثقافة "المستخدم المنتج</w:t>
      </w:r>
      <w:r w:rsidRPr="00A87D68">
        <w:rPr>
          <w:rFonts w:ascii="Traditional Arabic" w:hAnsi="Traditional Arabic" w:cs="Traditional Arabic"/>
        </w:rPr>
        <w:t>" (</w:t>
      </w:r>
      <w:proofErr w:type="spellStart"/>
      <w:r w:rsidRPr="00A87D68">
        <w:rPr>
          <w:rFonts w:ascii="Traditional Arabic" w:hAnsi="Traditional Arabic" w:cs="Traditional Arabic"/>
        </w:rPr>
        <w:t>Produser</w:t>
      </w:r>
      <w:proofErr w:type="spellEnd"/>
      <w:r w:rsidRPr="00A87D68">
        <w:rPr>
          <w:rFonts w:ascii="Traditional Arabic" w:hAnsi="Traditional Arabic" w:cs="Traditional Arabic"/>
        </w:rPr>
        <w:t xml:space="preserve">). </w:t>
      </w:r>
      <w:r w:rsidRPr="00A87D68">
        <w:rPr>
          <w:rFonts w:ascii="Traditional Arabic" w:hAnsi="Traditional Arabic" w:cs="Traditional Arabic"/>
          <w:rtl/>
        </w:rPr>
        <w:t>وتؤدي هذه المشاركة إلى بناء هوية رقمية جماعية وتوسيع نطاق التفاعل الاجتماعي والثقافي بين الأفراد (</w:t>
      </w:r>
      <w:r w:rsidRPr="00A87D68">
        <w:rPr>
          <w:rFonts w:ascii="Traditional Arabic" w:hAnsi="Traditional Arabic" w:cs="Traditional Arabic"/>
        </w:rPr>
        <w:t>Hussain, 2024, 104</w:t>
      </w:r>
      <w:r w:rsidRPr="00A87D68">
        <w:rPr>
          <w:rFonts w:ascii="Traditional Arabic" w:hAnsi="Traditional Arabic" w:cs="Traditional Arabic"/>
          <w:rtl/>
        </w:rPr>
        <w:t>).</w:t>
      </w:r>
    </w:p>
    <w:p w14:paraId="09412857" w14:textId="02D99DAF" w:rsidR="000159F3" w:rsidRPr="00A87D68" w:rsidRDefault="000159F3">
      <w:pPr>
        <w:pStyle w:val="a6"/>
        <w:numPr>
          <w:ilvl w:val="0"/>
          <w:numId w:val="40"/>
        </w:numPr>
        <w:bidi/>
        <w:spacing w:line="360" w:lineRule="auto"/>
        <w:rPr>
          <w:rFonts w:ascii="Traditional Arabic" w:hAnsi="Traditional Arabic" w:cs="Traditional Arabic"/>
          <w:b/>
          <w:bCs/>
        </w:rPr>
      </w:pPr>
      <w:r w:rsidRPr="00A87D68">
        <w:rPr>
          <w:rFonts w:ascii="Traditional Arabic" w:hAnsi="Traditional Arabic" w:cs="Traditional Arabic"/>
          <w:b/>
          <w:bCs/>
          <w:sz w:val="28"/>
          <w:szCs w:val="28"/>
          <w:rtl/>
        </w:rPr>
        <w:t>السرعة</w:t>
      </w:r>
      <w:r w:rsidRPr="00A87D68">
        <w:rPr>
          <w:rFonts w:ascii="Traditional Arabic" w:hAnsi="Traditional Arabic" w:cs="Traditional Arabic"/>
          <w:b/>
          <w:bCs/>
          <w:sz w:val="28"/>
          <w:szCs w:val="28"/>
        </w:rPr>
        <w:t xml:space="preserve"> </w:t>
      </w:r>
      <w:r w:rsidRPr="00A87D68">
        <w:rPr>
          <w:rFonts w:ascii="Traditional Arabic" w:hAnsi="Traditional Arabic" w:cs="Traditional Arabic"/>
          <w:sz w:val="28"/>
          <w:szCs w:val="28"/>
        </w:rPr>
        <w:br/>
      </w:r>
      <w:r w:rsidRPr="00A87D68">
        <w:rPr>
          <w:rFonts w:ascii="Traditional Arabic" w:hAnsi="Traditional Arabic" w:cs="Traditional Arabic"/>
          <w:rtl/>
        </w:rPr>
        <w:t xml:space="preserve">تمتاز شبكات التواصل بسرعة تداول المعلومات والأخبار في الزمن الحقيقي تقريبًا، مما يجعلها أداة فعالة في نشر المستجدات والأحداث الآنية، وتُعد هذه السرعة أحد أسباب التحول في أنماط استهلاك المعلومات، حيث أصبح المستخدم يعتمد على المنصات الرقمية كمصدر أولي للأخبار(عبد الكريم، 2016). </w:t>
      </w:r>
    </w:p>
    <w:p w14:paraId="23B53AE5" w14:textId="77777777" w:rsidR="000159F3" w:rsidRPr="0088664B" w:rsidRDefault="000159F3">
      <w:pPr>
        <w:numPr>
          <w:ilvl w:val="0"/>
          <w:numId w:val="22"/>
        </w:numPr>
        <w:bidi/>
        <w:spacing w:line="360" w:lineRule="auto"/>
        <w:jc w:val="both"/>
        <w:rPr>
          <w:rFonts w:ascii="Traditional Arabic" w:hAnsi="Traditional Arabic" w:cs="Traditional Arabic"/>
        </w:rPr>
      </w:pPr>
      <w:r w:rsidRPr="00A87D68">
        <w:rPr>
          <w:rFonts w:ascii="Traditional Arabic" w:hAnsi="Traditional Arabic" w:cs="Traditional Arabic"/>
          <w:b/>
          <w:bCs/>
          <w:sz w:val="28"/>
          <w:szCs w:val="28"/>
          <w:rtl/>
        </w:rPr>
        <w:t>الانتشار</w:t>
      </w:r>
      <w:r w:rsidRPr="00A87D68">
        <w:rPr>
          <w:rFonts w:ascii="Traditional Arabic" w:hAnsi="Traditional Arabic" w:cs="Traditional Arabic"/>
          <w:b/>
          <w:bCs/>
          <w:sz w:val="28"/>
          <w:szCs w:val="28"/>
        </w:rPr>
        <w:t xml:space="preserve"> </w:t>
      </w:r>
      <w:r w:rsidRPr="0088664B">
        <w:rPr>
          <w:rFonts w:ascii="Traditional Arabic" w:hAnsi="Traditional Arabic" w:cs="Traditional Arabic"/>
        </w:rPr>
        <w:br/>
      </w:r>
      <w:r w:rsidRPr="0088664B">
        <w:rPr>
          <w:rFonts w:ascii="Traditional Arabic" w:hAnsi="Traditional Arabic" w:cs="Traditional Arabic"/>
          <w:rtl/>
        </w:rPr>
        <w:t xml:space="preserve">تمتلك شبكات التواصل قدرة هائلة على الانتشار العابر للحدود، إذ يمكن لمحتوى واحد أن يصل إلى ملايين المستخدمين في وقت وجيز، بفضل </w:t>
      </w:r>
      <w:r w:rsidRPr="0088664B">
        <w:rPr>
          <w:rFonts w:ascii="Traditional Arabic" w:hAnsi="Traditional Arabic" w:cs="Traditional Arabic"/>
          <w:rtl/>
        </w:rPr>
        <w:lastRenderedPageBreak/>
        <w:t>آليات الخوارزميات والمشاركة المتسلسلة، ويسهم هذا الانتشار الواسع في تعزيز التأثير الاجتماعي والثقافي والإعلامي لتلك الشبكات على المستويين المحلي والعالمي.</w:t>
      </w:r>
    </w:p>
    <w:p w14:paraId="7AA119E3"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وبشكل عام، لا تعمل هذه الخصائص الاتصالية (التفاعلية، المشاركة، السرعة، الانتشار) بمعزل عن التأثير في بنية الهوية الثقافية للمغتربين العرب في المملكة العربية السعودية، بل تشكل الإطار الذي تتفاعل داخله عمليات بناء وتفاوض الهوية؛ فـالتفاعلية تتيح للمغترب فضاءً للتواصل المستمر مع مجتمعه الأصلي، مما يخفف من حدة الاغتراب الثقافي ويعزز الإحساس بالانتماء الرمزي. أما المشاركة فتمكّنه من التعبير عن ذاته الثقافية وممارسات مجتمعه في بيئة رقمية مفتوحة، بما يسهم في إعادة إنتاج الموروث الثقافي في صيغة معاصرة. وتؤدي السرعة في تداول المحتوى إلى تعزيز الوعي الجماعي لدى المغتربين تجاه القضايا الثقافية والاجتماعية في أوطانهم، في حين تسمح خاصية الانتشار بتوسيع نطاق التأثير الثقافي العربي عبر حدود الجغرافيا، بما يخلق فضاءً عابرًا للثقافات تتداخل فيه عناصر الهوية المحلية مع مظاهر الثقافة العالمية. ومن ثمّ، فإن شبكات التواصل الاجتماعي تمثل وسيطًا </w:t>
      </w:r>
      <w:proofErr w:type="spellStart"/>
      <w:r w:rsidRPr="0088664B">
        <w:rPr>
          <w:rFonts w:ascii="Traditional Arabic" w:hAnsi="Traditional Arabic" w:cs="Traditional Arabic"/>
          <w:rtl/>
        </w:rPr>
        <w:t>اتصاليًا</w:t>
      </w:r>
      <w:proofErr w:type="spellEnd"/>
      <w:r w:rsidRPr="0088664B">
        <w:rPr>
          <w:rFonts w:ascii="Traditional Arabic" w:hAnsi="Traditional Arabic" w:cs="Traditional Arabic"/>
          <w:rtl/>
        </w:rPr>
        <w:t xml:space="preserve"> مركبًا، يسهم في الوقت ذاته في الحفاظ على الهوية الثقافية من خلال التواصل المستمر، وفي إعادة تشكيلها بفعل الانفتاح على ثقافات متعددة داخل المجتمع السعودي المتنوع</w:t>
      </w:r>
      <w:r w:rsidRPr="0088664B">
        <w:rPr>
          <w:rFonts w:ascii="Traditional Arabic" w:hAnsi="Traditional Arabic" w:cs="Traditional Arabic"/>
        </w:rPr>
        <w:t>.</w:t>
      </w:r>
    </w:p>
    <w:p w14:paraId="116B0A3C" w14:textId="77777777" w:rsidR="000159F3" w:rsidRPr="00A87D68" w:rsidRDefault="000159F3" w:rsidP="0088664B">
      <w:pPr>
        <w:bidi/>
        <w:spacing w:line="360" w:lineRule="auto"/>
        <w:jc w:val="both"/>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t>الاستخدامات الاجتماعية والثقافية للمغتربين العرب في السعودية</w:t>
      </w:r>
    </w:p>
    <w:p w14:paraId="52746182"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تؤدي مواقع التواصل الاجتماعي دورًا محوريًا في حياة المغتربين العرب داخل المملكة العربية السعودية، إذ لم تعد مجرد وسائط للتسلية أو تبادل الأخبار، بل تحوّلت إلى فضاءات اجتماعية وثقافية تُعيد تشكيل أنماط التواصل والانتماء. فمن الناحية الاجتماعية، تسهم هذه المنصات في تعزيز شبكات الدعم الاجتماعي للمغتربين، حيث تمكّنهم من التواصل المستمر مع أسرهم وأصدقائهم في بلدانهم الأصلية، الأمر الذي يخفف من مشاعر العزلة والاغتراب ويُسهم في تكوين مجتمعات افتراضية تُحاكي التفاعل الواقعي، كما تتيح لهم إمكانية الاندماج التدريجي في المجتمع السعودي عبر متابعة الصفحات المحلية والمشاركة في النقاشات العامة، مما يعزز التفاهم الثقافي والتعايش الاجتماعي</w:t>
      </w:r>
      <w:r w:rsidRPr="0088664B">
        <w:rPr>
          <w:rFonts w:ascii="Traditional Arabic" w:hAnsi="Traditional Arabic" w:cs="Traditional Arabic"/>
        </w:rPr>
        <w:t>.</w:t>
      </w:r>
    </w:p>
    <w:p w14:paraId="55CD9D87"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أما من الناحية الثقافية، فتُعد مواقع التواصل وسيلة فاعلة للحفاظ على الهوية الثقافية للأفراد، إذ تتيح لهم مشاركة الرموز والعادات والتقاليد والمناسبات الخاصة بمجتمعاتهم الأصلية. وفي الوقت ذاته، تمثل هذه المنصات قناة لاكتساب عناصر جديدة من الثقافة السعودية والعربية المعاصرة، مما يؤدي إلى نشوء هوية ثقافية هجينة تجمع بين الأصالة والانفتاح. وتبرز في هذا السياق ممارسات مثل بثّ المحتوى الثقافي والفني باللهجات المحلية، ومتابعة الصفحات التي توثق التراث العربي، أو المشاركة في الحملات الرمزية التي تعبّر عن قيم التضامن والانتماء</w:t>
      </w:r>
      <w:r w:rsidRPr="0088664B">
        <w:rPr>
          <w:rFonts w:ascii="Traditional Arabic" w:hAnsi="Traditional Arabic" w:cs="Traditional Arabic"/>
        </w:rPr>
        <w:t>.</w:t>
      </w:r>
    </w:p>
    <w:p w14:paraId="219CA76E" w14:textId="26669410" w:rsidR="000159F3" w:rsidRPr="0088664B" w:rsidRDefault="000159F3" w:rsidP="00A87D68">
      <w:pPr>
        <w:bidi/>
        <w:spacing w:line="360" w:lineRule="auto"/>
        <w:jc w:val="both"/>
        <w:rPr>
          <w:rFonts w:ascii="Traditional Arabic" w:hAnsi="Traditional Arabic" w:cs="Traditional Arabic"/>
          <w:rtl/>
        </w:rPr>
      </w:pPr>
      <w:r w:rsidRPr="0088664B">
        <w:rPr>
          <w:rFonts w:ascii="Traditional Arabic" w:hAnsi="Traditional Arabic" w:cs="Traditional Arabic"/>
          <w:rtl/>
        </w:rPr>
        <w:t>وهكذا، فإن الاستخدامات الاجتماعية والثقافية لمواقع التواصل بين المغتربين العرب في السعودية تمثل مجالاً حيويًا للتفاعل بين الثقافة الأصلية والثقافة المضيفة، وتسهم في بناء فضاء رقمي متوازن يجمع بين الحفاظ على الذات الثقافية والتكيف مع البيئة الاجتماعية الجديدة</w:t>
      </w:r>
      <w:r w:rsidRPr="0088664B">
        <w:rPr>
          <w:rFonts w:ascii="Traditional Arabic" w:hAnsi="Traditional Arabic" w:cs="Traditional Arabic"/>
        </w:rPr>
        <w:t>.</w:t>
      </w:r>
    </w:p>
    <w:p w14:paraId="11CFF38A" w14:textId="77777777" w:rsidR="000159F3" w:rsidRPr="0088664B" w:rsidRDefault="000159F3" w:rsidP="0088664B">
      <w:pPr>
        <w:bidi/>
        <w:spacing w:line="360" w:lineRule="auto"/>
        <w:jc w:val="both"/>
        <w:rPr>
          <w:rFonts w:ascii="Traditional Arabic" w:hAnsi="Traditional Arabic" w:cs="Traditional Arabic"/>
          <w:b/>
          <w:bCs/>
          <w:rtl/>
        </w:rPr>
      </w:pPr>
      <w:r w:rsidRPr="0088664B">
        <w:rPr>
          <w:rFonts w:ascii="Traditional Arabic" w:hAnsi="Traditional Arabic" w:cs="Traditional Arabic"/>
          <w:b/>
          <w:bCs/>
          <w:rtl/>
        </w:rPr>
        <w:br w:type="page"/>
      </w:r>
    </w:p>
    <w:p w14:paraId="71BEC108" w14:textId="77777777" w:rsidR="000159F3" w:rsidRPr="0088664B" w:rsidRDefault="000159F3" w:rsidP="0088664B">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lastRenderedPageBreak/>
        <w:t>المبحث الثاني</w:t>
      </w:r>
    </w:p>
    <w:p w14:paraId="3E00502F" w14:textId="77777777" w:rsidR="000159F3" w:rsidRPr="0088664B" w:rsidRDefault="000159F3"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مفهوم الهوية الثقافية</w:t>
      </w:r>
    </w:p>
    <w:p w14:paraId="2D10F3B7"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تُعدّ الهوية الثقافية من المفاهيم المركزية في العلوم الاجتماعية والإنسانية، إذ تمثل الإطار الذي يُعرّف من خلاله الأفراد ذواتهم ويُميّزون بها انتماءاتهم داخل المجتمع، فهي ليست مجرد معطى ثابت أو صفة جامدة، بل بناءٌ رمزي يتشكّل عبر التفاعل المستمر بين الفرد وبيئته الاجتماعية والثقافية. وتكتسب الهوية الثقافية أهمية خاصة في السياقات التي تشهد تحولات اجتماعية أو انتقالات جغرافية، حيث تتعرّض عناصرها المختلفة — كاللغة والدين والتراث — لاختبارات تفرضها بيئات جديدة. ومن ثمّ، يسعى هذا المبحث إلى توضيح مفهوم الهوية الثقافية وبيان مكوّناتها، بما يهيّئ لفهم دورها في تشكيل الخبرات والمعاني لدى الأفراد، خصوصًا في حالات الاغتراب والهجرة</w:t>
      </w:r>
      <w:r w:rsidRPr="0088664B">
        <w:rPr>
          <w:rFonts w:ascii="Traditional Arabic" w:hAnsi="Traditional Arabic" w:cs="Traditional Arabic"/>
        </w:rPr>
        <w:t>.</w:t>
      </w:r>
    </w:p>
    <w:p w14:paraId="7E6288BF" w14:textId="77777777" w:rsidR="000159F3" w:rsidRPr="00A87D68" w:rsidRDefault="000159F3" w:rsidP="0088664B">
      <w:pPr>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t xml:space="preserve">أولاً: تعريف الهوية </w:t>
      </w:r>
    </w:p>
    <w:p w14:paraId="2524FC5A"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تُعد الهوية من المفاهيم المركزية في العلوم الاجتماعية والإنسانية لما تمثله من إطار إدراكي ومعياري يُعين الفرد أو الجماعة على تعريف الذات وتمييزها عن الآخر، فالهوية ليست مجرد صفة جامدة أو بطاقة انتماء، بل هي بنية متحركة تتشكل في سياق اجتماعي وثقافي متغيّر، ويذهب "إريك إريكسون" إلى أن الهوية تمثل  إحساس الفرد بالتماسك والاستمرارية في شخصيته رغم التغيرات البيئية والاجتماعية، أي أنها تتضمن بعدًا ذاتيًا يرتبط بالشعور بالانتماء والاستقرار، وبعدًا اجتماعيًا يقوم على التفاعل والاعتراف المتبادل داخل الجماعة (</w:t>
      </w:r>
      <w:r w:rsidRPr="0088664B">
        <w:rPr>
          <w:rFonts w:ascii="Traditional Arabic" w:hAnsi="Traditional Arabic" w:cs="Traditional Arabic"/>
        </w:rPr>
        <w:t xml:space="preserve"> Sánchez, 2024, 133</w:t>
      </w:r>
      <w:r w:rsidRPr="0088664B">
        <w:rPr>
          <w:rFonts w:ascii="Traditional Arabic" w:hAnsi="Traditional Arabic" w:cs="Traditional Arabic"/>
          <w:rtl/>
        </w:rPr>
        <w:t>)</w:t>
      </w:r>
      <w:r w:rsidRPr="0088664B">
        <w:rPr>
          <w:rFonts w:ascii="Traditional Arabic" w:hAnsi="Traditional Arabic" w:cs="Traditional Arabic"/>
        </w:rPr>
        <w:t>.</w:t>
      </w:r>
    </w:p>
    <w:p w14:paraId="16F1D101"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أما الهوية الثقافية فهي أكثر تحديدًا، إذ تمثل المكوّن الرمزي الذي يُعطي للهوية مضمونها القيمي والمعياري، فهي وفق "ستيوارت هول" ليست معطًى ثابتًا، بل عملية بناء اجتماعي مستمرة تتكوّن من خلال التفاعل مع الآخر وإعادة تأويل الذات في ضوء السياقات المتغيرة، فالهوية الثقافية، في منظور الدراسات المعاصرة، تتجاوز فكرة الانتماء الساكن إلى مفهوم التموضع الثقافي الذي يُعبّر عن قدرة الأفراد على التوفيق بين عناصر ثقافتهم الأصلية والمتغيرات الحضارية الجديدة. ويرى "</w:t>
      </w:r>
      <w:proofErr w:type="spellStart"/>
      <w:r w:rsidRPr="0088664B">
        <w:rPr>
          <w:rFonts w:ascii="Traditional Arabic" w:hAnsi="Traditional Arabic" w:cs="Traditional Arabic"/>
          <w:rtl/>
        </w:rPr>
        <w:t>كليفورد</w:t>
      </w:r>
      <w:proofErr w:type="spellEnd"/>
      <w:r w:rsidRPr="0088664B">
        <w:rPr>
          <w:rFonts w:ascii="Traditional Arabic" w:hAnsi="Traditional Arabic" w:cs="Traditional Arabic"/>
          <w:rtl/>
        </w:rPr>
        <w:t xml:space="preserve"> </w:t>
      </w:r>
      <w:proofErr w:type="spellStart"/>
      <w:r w:rsidRPr="0088664B">
        <w:rPr>
          <w:rFonts w:ascii="Traditional Arabic" w:hAnsi="Traditional Arabic" w:cs="Traditional Arabic"/>
          <w:rtl/>
        </w:rPr>
        <w:t>غيرتز</w:t>
      </w:r>
      <w:proofErr w:type="spellEnd"/>
      <w:r w:rsidRPr="0088664B">
        <w:rPr>
          <w:rFonts w:ascii="Traditional Arabic" w:hAnsi="Traditional Arabic" w:cs="Traditional Arabic"/>
          <w:rtl/>
        </w:rPr>
        <w:t>" أن الثقافة هي “نظام من الرموز والمعاني، ومن ثم فإن الهوية الثقافية هي تمثّل هذه الرموز داخل بنية الوعي الجمعي للفرد أو الجماعة(</w:t>
      </w:r>
      <w:r w:rsidRPr="0088664B">
        <w:rPr>
          <w:rFonts w:ascii="Traditional Arabic" w:hAnsi="Traditional Arabic" w:cs="Traditional Arabic"/>
        </w:rPr>
        <w:t>Geertz, 2025, 12</w:t>
      </w:r>
      <w:r w:rsidRPr="0088664B">
        <w:rPr>
          <w:rFonts w:ascii="Traditional Arabic" w:hAnsi="Traditional Arabic" w:cs="Traditional Arabic"/>
          <w:rtl/>
        </w:rPr>
        <w:t>)</w:t>
      </w:r>
      <w:r w:rsidRPr="0088664B">
        <w:rPr>
          <w:rFonts w:ascii="Traditional Arabic" w:hAnsi="Traditional Arabic" w:cs="Traditional Arabic"/>
        </w:rPr>
        <w:t>.</w:t>
      </w:r>
    </w:p>
    <w:p w14:paraId="55EBD1B4"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وعليه، يمكن القول إن الهوية الثقافية هي آلية للتعريف بالذات في إطار ثقافي مشترك، تُعبّر عن الانتماء وتُسهم في تحديد موقع الأفراد داخل العالم الاجتماعي، كما تُعد ركيزة لتماسك الجماعات البشرية، خاصة في البيئات المتعددة الثقافات التي يعيش فيها المغتربون العرب</w:t>
      </w:r>
      <w:r w:rsidRPr="0088664B">
        <w:rPr>
          <w:rFonts w:ascii="Traditional Arabic" w:hAnsi="Traditional Arabic" w:cs="Traditional Arabic"/>
        </w:rPr>
        <w:t>.</w:t>
      </w:r>
    </w:p>
    <w:p w14:paraId="52D8C506" w14:textId="77777777" w:rsidR="000159F3" w:rsidRPr="00A87D68" w:rsidRDefault="000159F3" w:rsidP="0088664B">
      <w:pPr>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t>ثانيًا: مكونات الهوية الثقافية</w:t>
      </w:r>
    </w:p>
    <w:p w14:paraId="610B60D4"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تشير الأدبيات إلى أن الهوية الثقافية تتكون من منظومة متداخلة من المكونات التي تشكل معًا البناء الرمزي للانتماء الجمعي، ومن أبرزها</w:t>
      </w:r>
      <w:r w:rsidRPr="0088664B">
        <w:rPr>
          <w:rFonts w:ascii="Traditional Arabic" w:hAnsi="Traditional Arabic" w:cs="Traditional Arabic"/>
        </w:rPr>
        <w:t>:</w:t>
      </w:r>
    </w:p>
    <w:p w14:paraId="0C8E8334" w14:textId="77777777" w:rsidR="000159F3" w:rsidRPr="00A87D68" w:rsidRDefault="000159F3">
      <w:pPr>
        <w:numPr>
          <w:ilvl w:val="0"/>
          <w:numId w:val="23"/>
        </w:num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lastRenderedPageBreak/>
        <w:t>اللغة</w:t>
      </w:r>
      <w:r w:rsidRPr="00A87D68">
        <w:rPr>
          <w:rFonts w:ascii="Traditional Arabic" w:hAnsi="Traditional Arabic" w:cs="Traditional Arabic"/>
          <w:b/>
          <w:bCs/>
          <w:sz w:val="28"/>
          <w:szCs w:val="28"/>
        </w:rPr>
        <w:t>:</w:t>
      </w:r>
    </w:p>
    <w:p w14:paraId="524C21BB" w14:textId="77777777" w:rsidR="000159F3" w:rsidRPr="0088664B" w:rsidRDefault="000159F3" w:rsidP="0088664B">
      <w:pPr>
        <w:bidi/>
        <w:spacing w:line="360" w:lineRule="auto"/>
        <w:ind w:firstLine="521"/>
        <w:jc w:val="both"/>
        <w:rPr>
          <w:rFonts w:ascii="Traditional Arabic" w:hAnsi="Traditional Arabic" w:cs="Traditional Arabic"/>
          <w:rtl/>
        </w:rPr>
      </w:pPr>
      <w:r w:rsidRPr="0088664B">
        <w:rPr>
          <w:rFonts w:ascii="Traditional Arabic" w:hAnsi="Traditional Arabic" w:cs="Traditional Arabic"/>
          <w:rtl/>
        </w:rPr>
        <w:t>تُمَثِّل اللغةُ أهم مُقَومِّات الهويةِ، حيث يُعرَفُ المرءُ مما ينطقُ لسانُه، فقديمًا قال سُقراط: تَكَلَّم حتى أراك. فالهويةُ، وهي المُعَبِّرُ عن الذاتِ الإنسانيةِ التي تُعرَفُ بدايةً من خلال اللغةِ التي تكشفُ عنها. ولهذا يُعَرِّفُها أبو الفتح عثمان بن جِنِّي في كتاب "الخصائص"، بأنها "أصوات يُعبِّرُ بها كلُ قومٍ عن أغراضهم"(بن جني، 2010)، ويرى علماء اللغةِ أن اللغةَ تنشأ نتيجةً لعاملين: أحدهما فطريٌ والآخر بيئيٌ، وكذلك الحال بالنسبةِ للهوية فهي ليست آنيةَ التكوين، ولا تولد مع الإنسان وإنما تنمو بداخله من خلال تعايشه في مجتمع ما، فتأتي مُستَمدَّةً من سماتِ هذا المجتمع، ومن خلال اللغةِ يتم تحديدُ وتشكيلُ التجربةِ الإنسانيةِ بهذا المجتمع من خلال القصص المتوارثة عبر الأجيال والتي تتشكل من خلالها رابطةٌ حميميةٌ يترتب على فقدانها (أي اللغة) خسارة تشبه انقطاع الإنسان عن عائلته، وصولًا إلى فقدانِ الهويةِ الثقافيةِ(</w:t>
      </w:r>
      <w:r w:rsidRPr="0088664B">
        <w:rPr>
          <w:rFonts w:ascii="Traditional Arabic" w:hAnsi="Traditional Arabic" w:cs="Traditional Arabic"/>
        </w:rPr>
        <w:t>Rovira, 2008m 66</w:t>
      </w:r>
      <w:r w:rsidRPr="0088664B">
        <w:rPr>
          <w:rFonts w:ascii="Traditional Arabic" w:hAnsi="Traditional Arabic" w:cs="Traditional Arabic"/>
          <w:rtl/>
        </w:rPr>
        <w:t xml:space="preserve">). وبالتالي، تسهم اللغة في تكوين الهوية القومية من خلال توفير الشعور بالتماسك والوحدة بين </w:t>
      </w:r>
      <w:proofErr w:type="spellStart"/>
      <w:r w:rsidRPr="0088664B">
        <w:rPr>
          <w:rFonts w:ascii="Traditional Arabic" w:hAnsi="Traditional Arabic" w:cs="Traditional Arabic"/>
          <w:rtl/>
        </w:rPr>
        <w:t>مُتَحدِّثيها</w:t>
      </w:r>
      <w:proofErr w:type="spellEnd"/>
      <w:r w:rsidRPr="0088664B">
        <w:rPr>
          <w:rFonts w:ascii="Traditional Arabic" w:hAnsi="Traditional Arabic" w:cs="Traditional Arabic"/>
        </w:rPr>
        <w:t xml:space="preserve"> </w:t>
      </w:r>
      <w:r w:rsidRPr="0088664B">
        <w:rPr>
          <w:rFonts w:ascii="Traditional Arabic" w:hAnsi="Traditional Arabic" w:cs="Traditional Arabic"/>
          <w:rtl/>
        </w:rPr>
        <w:t>(</w:t>
      </w:r>
      <w:r w:rsidRPr="0088664B">
        <w:rPr>
          <w:rFonts w:ascii="Traditional Arabic" w:hAnsi="Traditional Arabic" w:cs="Traditional Arabic"/>
        </w:rPr>
        <w:t>Torres, 2018, 14</w:t>
      </w:r>
      <w:r w:rsidRPr="0088664B">
        <w:rPr>
          <w:rFonts w:ascii="Traditional Arabic" w:hAnsi="Traditional Arabic" w:cs="Traditional Arabic"/>
          <w:rtl/>
        </w:rPr>
        <w:t>). كما أن اللغةَ تُعَبِّر عن الإحساس بالانتماء القومي والديني والإثني، وإذا كانت اللغةُ هي الأساسُ الصَلبُ الذي تقوم عليه الأمةُ، فإن الهوية هي خاصيةُ اللغةِ ووظيفتها الأساسية، ولعل ذلك ما دفع بواضعي ميثاق التنوع الثقافي في منظمة اليونسكو إلى التأكيد على أن اللغةَ ليست أداة للتواصل واكتساب المعرفة فحسب، بل إنها أيضًا مظهرٌ أساسي للهوية الثقافية ووسيلة لتعزيزها، سواء بالنسبة إلى الفرد أو إلى الجماعة(لبصير، 2015، 29).</w:t>
      </w:r>
    </w:p>
    <w:p w14:paraId="4DB6D37B" w14:textId="77777777" w:rsidR="000159F3" w:rsidRPr="0088664B" w:rsidRDefault="000159F3" w:rsidP="0088664B">
      <w:pPr>
        <w:bidi/>
        <w:spacing w:line="360" w:lineRule="auto"/>
        <w:ind w:firstLine="521"/>
        <w:jc w:val="both"/>
        <w:rPr>
          <w:rFonts w:ascii="Traditional Arabic" w:hAnsi="Traditional Arabic" w:cs="Traditional Arabic"/>
          <w:rtl/>
        </w:rPr>
      </w:pPr>
      <w:r w:rsidRPr="0088664B">
        <w:rPr>
          <w:rFonts w:ascii="Traditional Arabic" w:hAnsi="Traditional Arabic" w:cs="Traditional Arabic"/>
          <w:rtl/>
        </w:rPr>
        <w:t>وعلى هذا، تصبح اللغة والهوية خصيصتان إنسانيتان، لإن الإنسان وحده، مقارنة بغيره من المخلوقات، هو الذي يملك الوعي والشعور بالذات والآخر. كما أن كلتيهما، أي اللغة والهوية، ترتبطان بالعقل وتتداخلان حيث لا يمكن فصلهما عن بعضهما البعض، وإذا كانت اللغة تشمل التعبير عن طرائق التفكير والتاريخ والمشاعر وإرادة الناس وطموحاتهم وشكل علاقاتهم، فإن الهوية تنطوي بالأساس على هذه العناصر في كُلِّيتِها وتركيبتها، فالهوية تنعكس من خلال استخدام مفردات لفظية وغير لفظية تخدم عملية التواصل، إذ لا ينفصل التنوع اللغوي للأفراد عن تنوع اللهجات المستخدمة في المجتمع (</w:t>
      </w:r>
      <w:proofErr w:type="spellStart"/>
      <w:r w:rsidRPr="0088664B">
        <w:rPr>
          <w:rFonts w:ascii="Traditional Arabic" w:hAnsi="Traditional Arabic" w:cs="Traditional Arabic"/>
        </w:rPr>
        <w:t>Shahrebabaki</w:t>
      </w:r>
      <w:proofErr w:type="spellEnd"/>
      <w:r w:rsidRPr="0088664B">
        <w:rPr>
          <w:rFonts w:ascii="Traditional Arabic" w:hAnsi="Traditional Arabic" w:cs="Traditional Arabic"/>
        </w:rPr>
        <w:t>, 2018, 220</w:t>
      </w:r>
      <w:r w:rsidRPr="0088664B">
        <w:rPr>
          <w:rFonts w:ascii="Traditional Arabic" w:hAnsi="Traditional Arabic" w:cs="Traditional Arabic"/>
          <w:rtl/>
        </w:rPr>
        <w:t>).</w:t>
      </w:r>
    </w:p>
    <w:p w14:paraId="79DBF9A2" w14:textId="77777777" w:rsidR="000159F3" w:rsidRPr="0088664B" w:rsidRDefault="000159F3" w:rsidP="0088664B">
      <w:pPr>
        <w:bidi/>
        <w:spacing w:line="360" w:lineRule="auto"/>
        <w:ind w:firstLine="521"/>
        <w:jc w:val="both"/>
        <w:rPr>
          <w:rFonts w:ascii="Traditional Arabic" w:hAnsi="Traditional Arabic" w:cs="Traditional Arabic"/>
          <w:rtl/>
        </w:rPr>
      </w:pPr>
      <w:r w:rsidRPr="0088664B">
        <w:rPr>
          <w:rFonts w:ascii="Traditional Arabic" w:hAnsi="Traditional Arabic" w:cs="Traditional Arabic"/>
          <w:rtl/>
        </w:rPr>
        <w:t>بالتالي، فإن الضَّعفَ اللغوي، يؤدي إلى ذوبانِ الشخصيةِ، وفقدانِ الهويةِ، وانقطاع الصلةِ بالرابطةِ التي تُوَحِّدُ الأمةَ وتُحَقِّقُ استقلالها، حيث يترك هذا الضعف اللغوي فراغًا فكريًا وثقافيًا لدى الأمةِ، ما يؤدي إلى إضعاف الصلةِ بتراثِها وتاريخِها، فتكون مُهَيَّئة للغزو الثقافي والأجنبي، وتصبح مجالًا لملئ الفراغ بالكلمات الدخيلة والأفكار الغربية كما يحدث الآن في السياقات الشعبية البارزة بوسائلِ الإعلامِ المقروءةِ والمسموعةِ، وبشكلٍ أوضح في الفضاء الإلكتروني. ولعل أبرز ما يترتب على ذلك أن تُستَلَبَ الأمةُ فكريًا وثقافيًا، وهو عملٌ أشد فتكًا وأسوأ أثرًا من التدخل العسكري للاستيلاء على الأرض، لأن ذلك يصبح بمثابةِ غزوٍ يقتل الشخصيةَ، ويمحو الهويةَ ويجعل الأمةَ تابعةً للغازي ومسخاً فاقدَ الإرادة(</w:t>
      </w:r>
      <w:proofErr w:type="spellStart"/>
      <w:r w:rsidRPr="0088664B">
        <w:rPr>
          <w:rFonts w:ascii="Traditional Arabic" w:hAnsi="Traditional Arabic" w:cs="Traditional Arabic"/>
          <w:rtl/>
        </w:rPr>
        <w:t>البديرات</w:t>
      </w:r>
      <w:proofErr w:type="spellEnd"/>
      <w:r w:rsidRPr="0088664B">
        <w:rPr>
          <w:rFonts w:ascii="Traditional Arabic" w:hAnsi="Traditional Arabic" w:cs="Traditional Arabic"/>
          <w:rtl/>
        </w:rPr>
        <w:t xml:space="preserve"> والبطاينة، 2016، 45).</w:t>
      </w:r>
    </w:p>
    <w:p w14:paraId="0704C7E5" w14:textId="77777777" w:rsidR="000159F3" w:rsidRPr="00A87D68" w:rsidRDefault="000159F3" w:rsidP="003E39CF">
      <w:pPr>
        <w:keepNext/>
        <w:bidi/>
        <w:spacing w:line="360" w:lineRule="auto"/>
        <w:jc w:val="both"/>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lastRenderedPageBreak/>
        <w:t xml:space="preserve">ثانيًا. الدين </w:t>
      </w:r>
    </w:p>
    <w:p w14:paraId="5D756266" w14:textId="77777777" w:rsidR="000159F3" w:rsidRPr="0088664B" w:rsidRDefault="000159F3" w:rsidP="0088664B">
      <w:pPr>
        <w:bidi/>
        <w:spacing w:line="360" w:lineRule="auto"/>
        <w:ind w:firstLine="521"/>
        <w:jc w:val="both"/>
        <w:rPr>
          <w:rFonts w:ascii="Traditional Arabic" w:hAnsi="Traditional Arabic" w:cs="Traditional Arabic"/>
          <w:rtl/>
        </w:rPr>
      </w:pPr>
      <w:r w:rsidRPr="0088664B">
        <w:rPr>
          <w:rFonts w:ascii="Traditional Arabic" w:hAnsi="Traditional Arabic" w:cs="Traditional Arabic"/>
          <w:rtl/>
        </w:rPr>
        <w:t>رُغم الجدل الذي يطرأ بين الحين والآخر حول مكانة الدينِ بين مقومات الهويةِ وحدودِ دورِه، إلَّا أن ما لا يمكن إغفاله هو ذلك الدور الذي يلعبه الدين في التكوين النفسي والوجداني للإنسان، ما يجعله يتصدر مقومات الهوية مهما اتسع نطاق الجدل الدائر بشأنه؛ فالدينُ يعطي تصورًا كاملًا عن النفس وعلاقاتها بالآخرين وبالكون وبالله، وبذلك يخلق الدين إطارًا معرفيًا وسلوكيًا متكاملاً يتحرك الإنسان على أساسه، وهو ما يجيب على الكثير من الأسئلة الوجودية الصعبة التي لا يستطيع العلمُ الإجابةَ عليها مِثل معنى الموتِ والحياةِ والحسابِ والخلودِ والغيبِ واللهِ والملائكةِ والجنِ ...إلخ. وبغير المعرفة الدينية حول هذه الأمور تكون هناك فجوات هائلة في البناء الفكري والاتزان الوجداني الإنساني تُعَرِّضُه للاضطراب الشديد(المهدي، 2002، 28)، كما أن الانتماء الديني يُمَكِّنُ الإنسان من رؤيةٍ متميزةٍ للعالمِ؛ حيث يُوفرُ الدينُ قيماً عاطفيةً ومعرفيةً ونظامًا يقينيًا ووجوديًا، يؤولان إلى إسعاده في دنياه وآخرته(</w:t>
      </w:r>
      <w:r w:rsidRPr="0088664B">
        <w:rPr>
          <w:rFonts w:ascii="Traditional Arabic" w:hAnsi="Traditional Arabic" w:cs="Traditional Arabic"/>
        </w:rPr>
        <w:t>King, 2003</w:t>
      </w:r>
      <w:r w:rsidRPr="0088664B">
        <w:rPr>
          <w:rFonts w:ascii="Traditional Arabic" w:hAnsi="Traditional Arabic" w:cs="Traditional Arabic"/>
          <w:rtl/>
        </w:rPr>
        <w:t xml:space="preserve">)، والدين يعطي إطارًا مهمًا للحياة الاجتماعية حيث ينظم علاقات الأفراد والجماعات ويعطي طقوس الزواج والطلاق والتكامل والتراحم وكل مظاهر الدعم الاجتماعي، ويحدد ما هو مقبول وما هو مرفوض في حياة الناس، ويعزز نوازع الخير في البشر ويثبط نوازع الشر لديهم. كما أن التصورات الدينية تجعل الدنيا موصولة بالآخرة، وتعطي رحابةً في الدنيا واتساعًا ليس له حدود بعكس التصورات الدنيوية التي تحصر الإنسان في نطاق فترة عمره الزمني المحدود(غماري، 2014، 70). </w:t>
      </w:r>
    </w:p>
    <w:p w14:paraId="7B4CC475" w14:textId="77777777" w:rsidR="000159F3" w:rsidRPr="0088664B" w:rsidRDefault="000159F3" w:rsidP="0088664B">
      <w:pPr>
        <w:bidi/>
        <w:spacing w:line="360" w:lineRule="auto"/>
        <w:ind w:firstLine="521"/>
        <w:jc w:val="both"/>
        <w:rPr>
          <w:rFonts w:ascii="Traditional Arabic" w:hAnsi="Traditional Arabic" w:cs="Traditional Arabic"/>
          <w:rtl/>
        </w:rPr>
      </w:pPr>
      <w:r w:rsidRPr="0088664B">
        <w:rPr>
          <w:rFonts w:ascii="Traditional Arabic" w:hAnsi="Traditional Arabic" w:cs="Traditional Arabic"/>
          <w:rtl/>
        </w:rPr>
        <w:t>بمتابعة آثار الحضارات القديمة، نجد حضورًا بارزًا للأفكار والرموز الدينية عل النقوش والتماثيل بشكل يؤكد على الاحتياج النفسي والاجتماعي المتأصل لدى الإنسان لفكرة الدين والتدين، حتى وإن تجاوز ذلك حدود الثقافات والبيئات المختلفة(</w:t>
      </w:r>
      <w:r w:rsidRPr="0088664B">
        <w:rPr>
          <w:rFonts w:ascii="Traditional Arabic" w:hAnsi="Traditional Arabic" w:cs="Traditional Arabic"/>
        </w:rPr>
        <w:t>Ellison and Anderson,2011, 12</w:t>
      </w:r>
      <w:r w:rsidRPr="0088664B">
        <w:rPr>
          <w:rFonts w:ascii="Traditional Arabic" w:hAnsi="Traditional Arabic" w:cs="Traditional Arabic"/>
          <w:rtl/>
        </w:rPr>
        <w:t xml:space="preserve">) فالدين، وفقًا لعالم الاجتماع الفرنسي، إيميل دور </w:t>
      </w:r>
      <w:proofErr w:type="spellStart"/>
      <w:r w:rsidRPr="0088664B">
        <w:rPr>
          <w:rFonts w:ascii="Traditional Arabic" w:hAnsi="Traditional Arabic" w:cs="Traditional Arabic"/>
          <w:rtl/>
        </w:rPr>
        <w:t>كهايم</w:t>
      </w:r>
      <w:proofErr w:type="spellEnd"/>
      <w:r w:rsidRPr="0088664B">
        <w:rPr>
          <w:rFonts w:ascii="Traditional Arabic" w:hAnsi="Traditional Arabic" w:cs="Traditional Arabic"/>
          <w:rtl/>
        </w:rPr>
        <w:t xml:space="preserve">، يرتبط بالظروف الاجتماعية التي تخلق البيئة المواتية للقبول غير الطوعي لأسلوبِ الحياة. فعلى سبيل المثال؛ يُجبَر الناس على إظهار إحساسهم بالوحدة والانتماء كنتيجة لعضوية الجماعة من خلال المشاركة في الطقوس والاحتفالات والمعتقدات أو التوجهات والسلوك تجاه الرموز والأشياء التي ينظر إليها على أنها مقدسة وتعامل بشعور من الرهبة والاندهاش. كما يرى عالم النفس إريك إريكسون </w:t>
      </w:r>
      <w:r w:rsidRPr="0088664B">
        <w:rPr>
          <w:rStyle w:val="af"/>
          <w:rFonts w:ascii="Traditional Arabic" w:hAnsi="Traditional Arabic" w:cs="Traditional Arabic"/>
          <w:i w:val="0"/>
          <w:iCs w:val="0"/>
          <w:shd w:val="clear" w:color="auto" w:fill="FFFFFF"/>
        </w:rPr>
        <w:t>Erik</w:t>
      </w:r>
      <w:r w:rsidRPr="0088664B">
        <w:rPr>
          <w:rFonts w:ascii="Traditional Arabic" w:hAnsi="Traditional Arabic" w:cs="Traditional Arabic"/>
          <w:shd w:val="clear" w:color="auto" w:fill="FFFFFF"/>
        </w:rPr>
        <w:t> Erikson</w:t>
      </w:r>
      <w:r w:rsidRPr="0088664B">
        <w:rPr>
          <w:rFonts w:ascii="Traditional Arabic" w:hAnsi="Traditional Arabic" w:cs="Traditional Arabic"/>
          <w:rtl/>
        </w:rPr>
        <w:t xml:space="preserve"> أن للدين رؤية ناضجة تساعد على صياغة معتقدات أخلاقية وطريقة عمل سلوكية تستند إلى منصة أيديولوجية. وتلعب المعايير الدينية دورًا في انتقال المعتقدات الدينية إلى مجتمع من المؤمنين (</w:t>
      </w:r>
      <w:r w:rsidRPr="0088664B">
        <w:rPr>
          <w:rFonts w:ascii="Traditional Arabic" w:hAnsi="Traditional Arabic" w:cs="Traditional Arabic"/>
        </w:rPr>
        <w:t>Oppong, 2013, 15</w:t>
      </w:r>
      <w:r w:rsidRPr="0088664B">
        <w:rPr>
          <w:rFonts w:ascii="Traditional Arabic" w:hAnsi="Traditional Arabic" w:cs="Traditional Arabic"/>
          <w:rtl/>
        </w:rPr>
        <w:t>)</w:t>
      </w:r>
    </w:p>
    <w:p w14:paraId="4B19C1CD" w14:textId="77777777" w:rsidR="000159F3" w:rsidRPr="0088664B" w:rsidRDefault="000159F3" w:rsidP="0088664B">
      <w:pPr>
        <w:bidi/>
        <w:spacing w:line="360" w:lineRule="auto"/>
        <w:ind w:firstLine="521"/>
        <w:jc w:val="both"/>
        <w:rPr>
          <w:rFonts w:ascii="Traditional Arabic" w:hAnsi="Traditional Arabic" w:cs="Traditional Arabic"/>
          <w:b/>
          <w:bCs/>
          <w:rtl/>
        </w:rPr>
      </w:pPr>
      <w:r w:rsidRPr="0088664B">
        <w:rPr>
          <w:rFonts w:ascii="Traditional Arabic" w:hAnsi="Traditional Arabic" w:cs="Traditional Arabic"/>
          <w:rtl/>
        </w:rPr>
        <w:t xml:space="preserve">وبالتالي، يرتبط الدين بالهوية من خلال الدور الذي يقوم به في صياغة رؤية الفرد لذاته والمجتمع المحيط به، وتوضيح الحدود الفاصلة بينه وبين العالم من خلال الأوامر والنواهي المتصلة بسلوك الإنسان تجاه نفسه والآخرين. فهذه المنظومة التي يوفرها الدين كضابطٍ للسلوك الإنساني تُمَثِّلُ الإطار العام الذي تتشكل من خلاله هوية الفرد بشكلٍ عام والحال نفسه بالنسبة لمدركات النظام السياسي للدولة. </w:t>
      </w:r>
    </w:p>
    <w:p w14:paraId="362CB4B5" w14:textId="77777777" w:rsidR="000159F3" w:rsidRPr="0088664B" w:rsidRDefault="000159F3" w:rsidP="003E39CF">
      <w:pPr>
        <w:keepNext/>
        <w:bidi/>
        <w:spacing w:line="360" w:lineRule="auto"/>
        <w:jc w:val="both"/>
        <w:rPr>
          <w:rFonts w:ascii="Traditional Arabic" w:hAnsi="Traditional Arabic" w:cs="Traditional Arabic"/>
        </w:rPr>
      </w:pPr>
      <w:r w:rsidRPr="0088664B">
        <w:rPr>
          <w:rFonts w:ascii="Traditional Arabic" w:hAnsi="Traditional Arabic" w:cs="Traditional Arabic"/>
          <w:b/>
          <w:bCs/>
          <w:rtl/>
        </w:rPr>
        <w:lastRenderedPageBreak/>
        <w:t>ثالثا. الإرث الثقافي المشترك</w:t>
      </w:r>
    </w:p>
    <w:p w14:paraId="6C1D586C" w14:textId="77777777" w:rsidR="000159F3" w:rsidRPr="0088664B" w:rsidRDefault="000159F3" w:rsidP="0088664B">
      <w:pPr>
        <w:bidi/>
        <w:spacing w:line="360" w:lineRule="auto"/>
        <w:ind w:firstLine="521"/>
        <w:jc w:val="both"/>
        <w:rPr>
          <w:rFonts w:ascii="Traditional Arabic" w:hAnsi="Traditional Arabic" w:cs="Traditional Arabic"/>
        </w:rPr>
      </w:pPr>
      <w:r w:rsidRPr="0088664B">
        <w:rPr>
          <w:rFonts w:ascii="Traditional Arabic" w:hAnsi="Traditional Arabic" w:cs="Traditional Arabic"/>
          <w:rtl/>
        </w:rPr>
        <w:t>يتضمن الإرث الثقافي المشترك للشعوب المظاهرِ الماديةِ وغيرِ الماديةِ لأساليب عيشها وآرائها حول العالم وإنجازاتها وإبداعها المتوارث تاريخيًا، بما في ذلك اللغة والفنون والموسيقى والأناشيد والقصص والرياضات والألعاب التقليدية والأماكن المقدسة ومدافن الأجداد(فرحات، 2020، 46)، ويعني ذلك أن التراث مفهومًا شموليًا تتوارثه الأجيال ويستمد جذوره من قيمٍ ماديةٍ وروحيةٍ مشتركةٍ تتأثر بالطبيعةِ. كما يشمل ــ أيضًا ــ التراث الثقافي الإحيائي ونظم انتاج الغذاء كالزراعة الموسمية ورعي الماشية، وكافة أشكال تسخير الموارد الطبيعية(</w:t>
      </w:r>
      <w:bookmarkStart w:id="4" w:name="_Hlk235101052"/>
      <w:r w:rsidRPr="0088664B">
        <w:rPr>
          <w:rFonts w:ascii="Traditional Arabic" w:hAnsi="Traditional Arabic" w:cs="Traditional Arabic"/>
        </w:rPr>
        <w:t>UNCHR</w:t>
      </w:r>
      <w:bookmarkEnd w:id="4"/>
      <w:r w:rsidRPr="0088664B">
        <w:rPr>
          <w:rFonts w:ascii="Traditional Arabic" w:hAnsi="Traditional Arabic" w:cs="Traditional Arabic"/>
          <w:rtl/>
        </w:rPr>
        <w:t>، 2005، 27). وبالتالي، فإن التراث يعني كل ما وصل من الأمم المعاصرة في الماضي البعيد أو القريب، سواء تعلَّق الأمرُ بماضيه أو ماضي غيره من الشعوب أو بصفة عامة ماضي الإنسانية جمعاء(العبيدي، 2018).</w:t>
      </w:r>
    </w:p>
    <w:p w14:paraId="3CD60AD1" w14:textId="77777777" w:rsidR="000159F3" w:rsidRPr="0088664B" w:rsidRDefault="000159F3" w:rsidP="0088664B">
      <w:pPr>
        <w:bidi/>
        <w:spacing w:line="360" w:lineRule="auto"/>
        <w:ind w:firstLine="521"/>
        <w:jc w:val="both"/>
        <w:rPr>
          <w:rFonts w:ascii="Traditional Arabic" w:hAnsi="Traditional Arabic" w:cs="Traditional Arabic"/>
          <w:rtl/>
        </w:rPr>
      </w:pPr>
      <w:r w:rsidRPr="0088664B">
        <w:rPr>
          <w:rFonts w:ascii="Traditional Arabic" w:hAnsi="Traditional Arabic" w:cs="Traditional Arabic"/>
          <w:rtl/>
        </w:rPr>
        <w:t>ويستمد التراث الثقافي المشترك دورَه في ترسيخ الهوية من مضمونه كرصيدٍ تراكميٍ لأنماط وطرائق العيش بين الجماعات الإنسانية، بمعنى أنه يُجَسِّد سلوكياتها وأنماط معيشتها. لذلك، فإن العلاقةَ بين الثقافةِ وإرثِها المتوارث تاريخيًا من جهةٍ، والهوية من جهةٍ أُخرَى إنما هي علاقة تلاحم لدرجة أن كل خلخلة واختراق للثقافة يؤدي بالضرورة لإضعاف مكونات الهوية؛ فالفرد من خلال ثقافته يتعرف على هويته لتصبح الثقافة بوصلةً للمجتمع مما يعني أن المساس بأحد عناصر الثقافة أو التأثير عليها يُعَدُّ مساس بالهوية(بركات، 52). وبالتالي فالثقافة المشتركة باعتبارها مجمل المعارف والحياة الإبداعية في العلم والفلسفة والفن إنما هي تجسيد للهوية(بركات، 50).</w:t>
      </w:r>
    </w:p>
    <w:p w14:paraId="7A69B6D5" w14:textId="77777777" w:rsidR="000159F3" w:rsidRPr="0088664B" w:rsidRDefault="000159F3" w:rsidP="0088664B">
      <w:pPr>
        <w:bidi/>
        <w:spacing w:line="360" w:lineRule="auto"/>
        <w:ind w:firstLine="521"/>
        <w:jc w:val="both"/>
        <w:rPr>
          <w:rFonts w:ascii="Traditional Arabic" w:hAnsi="Traditional Arabic" w:cs="Traditional Arabic"/>
          <w:b/>
          <w:bCs/>
          <w:rtl/>
        </w:rPr>
      </w:pPr>
      <w:r w:rsidRPr="0088664B">
        <w:rPr>
          <w:rFonts w:ascii="Traditional Arabic" w:hAnsi="Traditional Arabic" w:cs="Traditional Arabic"/>
          <w:rtl/>
        </w:rPr>
        <w:t>إن الهوية الثقافية، كما يذهب عابد الجابري، غير مستقلة عن الهويات الأخرى. إنها تتطور عبر التاريخ وتتحرك وليست ساكنة ثابتة ولها علاقة تأثير وتأثر، فإن كان تأثيرُ الهويات الأخرى بشكل قوي وكبير فإنها تتقلص وتفقد صفة الإيجابي وتصبح ذات صبغةٍ سلبية، ويرجع ذلك إلى طغيان الهويات الأخرى عليها وأما إذا حدث العكس وكانت الهوية مؤثرة فيكون لها دورًا فعالًا حيث يكسبها توسع وتطور وتعطي شكلًا إيجابيًا وتأثيرًا على الهويات الأخرى(الجابري، 1995، 91). وبالتالي فإن الهوية بهذا المعنى توصف باعتبارها النسب الروحي الذي تنسجه الثقافة المشتركة وقوامها الذاكرة التاريخية والطموحات، وتُعَبِّر عنها الإرادة الجماعية التي ترسخوها أمور مثل حب الوطن والوفاء للأرض والتاريخ ما يرسخ أهمية الثقافة المشتركة المتراكمة عبر التاريخ وما ينشأ عنها من طموحات(</w:t>
      </w:r>
      <w:proofErr w:type="spellStart"/>
      <w:r w:rsidRPr="0088664B">
        <w:rPr>
          <w:rFonts w:ascii="Traditional Arabic" w:hAnsi="Traditional Arabic" w:cs="Traditional Arabic"/>
          <w:rtl/>
        </w:rPr>
        <w:t>بلمهدي</w:t>
      </w:r>
      <w:proofErr w:type="spellEnd"/>
      <w:r w:rsidRPr="0088664B">
        <w:rPr>
          <w:rFonts w:ascii="Traditional Arabic" w:hAnsi="Traditional Arabic" w:cs="Traditional Arabic"/>
          <w:rtl/>
        </w:rPr>
        <w:t>، 2011، 52). لذلك، يرتبط الإرث الثقافي بالهوية في إطار علاقة تفاعلية متداخلة، فالهوية، ونتيجة لكونها تنطوي على تعريف الإنسان لذاته وتعريف الآخرين له من خلال انتمائه إلى الوحدات المختلفة التي تكون المبنى الاجتماعي للمجتمع الذي هو عضو فيه، لا تنفصل عن الثقافة التي تُحَدِّدُّ بدورها البنى الاجتماعية بمختلف وحداتها ومستوياتها، وهي التي تُحَدِّدُّ مواقع الأفراد في شبكة العلاقات الاجتماعية التي تكون نظامه الاجتماعي، في حين ينطوي التراث على مجمل الرموز التي تحمل الهوية وتمثلها وتجسدها وتعبر عنها، وبالتالي فإن التراث يتوسط الثقافة والهوية، ذلك أنه يستمد من الثقافة أشكاله ومعانيه، كما تستمد الهوية منه حدودها ومضامينها التي اكتسبتها(</w:t>
      </w:r>
      <w:proofErr w:type="spellStart"/>
      <w:r w:rsidRPr="0088664B">
        <w:rPr>
          <w:rFonts w:ascii="Traditional Arabic" w:hAnsi="Traditional Arabic" w:cs="Traditional Arabic"/>
          <w:rtl/>
        </w:rPr>
        <w:t>كناعنة</w:t>
      </w:r>
      <w:proofErr w:type="spellEnd"/>
      <w:r w:rsidRPr="0088664B">
        <w:rPr>
          <w:rFonts w:ascii="Traditional Arabic" w:hAnsi="Traditional Arabic" w:cs="Traditional Arabic"/>
          <w:rtl/>
        </w:rPr>
        <w:t>، 2011، 10). بجانب ذلك، فإن الهوية تتشكل من خلال الثقافة المشتركة المتراكمة تاريخيًا. وهو ما يترسخ مع النظر في الصيرورة التاريخية للأمة العربية التي تشكلت هويتها عبر مراحل تاريخها المختلفة، ذلك أنها تعبر عن وجود اجتماعي ثقافي لمجموعة من البشر المرتبطين بلغة مشتركة ومصالح مشتركة وتقاليد وأرض مشتركة منذ ظهور الجماعة البشرية في مجتمع ما.</w:t>
      </w:r>
    </w:p>
    <w:p w14:paraId="44981173" w14:textId="77777777" w:rsidR="000159F3" w:rsidRPr="00A87D68" w:rsidRDefault="000159F3" w:rsidP="0088664B">
      <w:p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lastRenderedPageBreak/>
        <w:t>رابعًا. الجغرافيا</w:t>
      </w:r>
    </w:p>
    <w:p w14:paraId="18E23D39" w14:textId="77777777" w:rsidR="000159F3" w:rsidRPr="0088664B" w:rsidRDefault="000159F3" w:rsidP="0088664B">
      <w:pPr>
        <w:bidi/>
        <w:spacing w:line="360" w:lineRule="auto"/>
        <w:ind w:firstLine="521"/>
        <w:jc w:val="both"/>
        <w:rPr>
          <w:rFonts w:ascii="Traditional Arabic" w:hAnsi="Traditional Arabic" w:cs="Traditional Arabic"/>
          <w:rtl/>
        </w:rPr>
      </w:pPr>
      <w:r w:rsidRPr="0088664B">
        <w:rPr>
          <w:rFonts w:ascii="Traditional Arabic" w:hAnsi="Traditional Arabic" w:cs="Traditional Arabic"/>
          <w:rtl/>
        </w:rPr>
        <w:t>رُغمَ الأثر الذي تُسهم به البيئات في تشكيل ثقافات الأفراد، إلا أن العامل الجغرافي، بين مقومات الهوية، لم يحظ باهتمام يتناسب مع تأثيرِه، بل إنه يتم تجاهله عندما يُثار الجدلُ حول تراتبية مقومات الهوية وأهميتها؛ حيث يتصدر العاملًان اللغوي والديني المقدمة، ويرجع ذلك إلى ديمومةِ اللغةِ والدينِ واستمراريتِها وسهولةِ الحفاظِ عليها مقارنة بعاملِ المكانِ أو الجغرافيا، من خلال الهجرات التاريخية أو أعمال الغزو والعدوان وهو ما يزخر به تاريخ العالم في كافة أقاليمه. رغم ذلك، يُسهم البعدُ المكاني بدرجةٍ كبيرةٍ في تشكيل هوية المجتمعات، ويرتبط العامل الجغرافي في المقام الأول بالأرض، فهي التي تُشَكِّلُ محور التحام الجماعة وارتباطها كما يذهب بن خلدون. ويتعزَّز هذا الإحساس بالانصهار ضمن الجماعة القبلية ويعزز تلاحمها الداخلي في مواجهة أي خطر خارجي قد يُهَدِّدُ استمرارها ووجودها، سواء كان ذلك الخطر ناجمًا عن عصبيةٍ زاحفةٍ من خارجها أو عن تدخل سلطة مركزية. وقد ارتبط ذلك ببعض الدراسات التي ميَّزت الحياةَ القبليةَ بحالات مستمرة من الانصهار والانشطار. وبالتالي، فإن العلاقة مع المكان ومعالمه الطبيعية والثقافية تُعَدُّ أمراً حاسماً لهيكلة الهوية الإنسانية، حيث تُحَدِّدُ الجغرافيا، من خلال الحدود الطبيعية لأي أمة من الأمم، ما تتضمنه من عرقيات وقوميات وشعوب بحيث تجمعهم ظروف ومصير وأهداف واحدة. وينعكس ذلك على أنماط القيم السائدة في المجتمع. ففي البيئات الريفية تسود أنماط متنوعة من القيم التي ترتبط بتعلق الإنسان بالأرض في صورة أنشطة حياتية يومية (مثل الفلاحة). فهناك قيمة "التعلق بالأرض" وهي "قيمة القيم" في حياة الفلاح القروي، وهي جذوره ومورده ومَقَرُّ موتِه وانبعاثِه، إنه غنيٌ بها وفقير منبوذٌ من دونها، والأرض في أعماق نفسه إذا سلبت منه يناضل ويحيا في صراع حتى يحررها. كما تتصل الأرض بقيم أخرى يتمسك بها القروي الفلاح تمسكه بالأرض مثل مفاهيم الخصب والعطاء بلاد حدود والثبات والتنوع والصبر...إلخ(بركات 228).</w:t>
      </w:r>
    </w:p>
    <w:p w14:paraId="3A538262" w14:textId="77777777" w:rsidR="000159F3" w:rsidRPr="0088664B" w:rsidRDefault="000159F3" w:rsidP="0088664B">
      <w:pPr>
        <w:bidi/>
        <w:spacing w:line="360" w:lineRule="auto"/>
        <w:ind w:firstLine="521"/>
        <w:jc w:val="both"/>
        <w:rPr>
          <w:rFonts w:ascii="Traditional Arabic" w:hAnsi="Traditional Arabic" w:cs="Traditional Arabic"/>
          <w:rtl/>
        </w:rPr>
      </w:pPr>
      <w:r w:rsidRPr="0088664B">
        <w:rPr>
          <w:rFonts w:ascii="Traditional Arabic" w:hAnsi="Traditional Arabic" w:cs="Traditional Arabic"/>
          <w:rtl/>
        </w:rPr>
        <w:t>بجانب ذلك، تَتَجَذَّرُ مكانةُ الأرضِ في عمق مدركات الإنسان تجاه ذاته حتى تتصل بعقيدته. هنا تجدر الإشارة إلى مكانة الأرضِ في العقيدة اليهودية؛ حيث تمثل ركناً أساسيًا لعلاقة الإنسان بربة والكون كله. فأرضُ فلسطين هي أرضُ الميعاد، وفقًا للمعتقد اليهودي، لأن الإله وَعَدَ إبراهيم وعاهده على أن تكون هذه الأرض أيضًا لنسله، وهذه الأرض هي مركز الدنيا لأنها توجد وسط العالم تماما كما يقف اليهود وسط الأغيار فخرًا. ومن هذا المنطلق يمتزجُ الشعبُ بالأرضِ وبالزمانِ المقدسِ (التاريخ اليهودي)، ليجعلا فيها أرض الميعاد التي سيعود إليها اليهود تحت قيادة "</w:t>
      </w:r>
      <w:proofErr w:type="spellStart"/>
      <w:r w:rsidRPr="0088664B">
        <w:rPr>
          <w:rFonts w:ascii="Traditional Arabic" w:hAnsi="Traditional Arabic" w:cs="Traditional Arabic"/>
          <w:rtl/>
        </w:rPr>
        <w:t>الماشيح</w:t>
      </w:r>
      <w:proofErr w:type="spellEnd"/>
      <w:r w:rsidRPr="0088664B">
        <w:rPr>
          <w:rFonts w:ascii="Traditional Arabic" w:hAnsi="Traditional Arabic" w:cs="Traditional Arabic"/>
          <w:rtl/>
        </w:rPr>
        <w:t xml:space="preserve">" أي الأرض التي ستشهد نهاية التاريخ. وبالتالي، فإن التصور اليهودي للذات اليهودية أو الصهيونية ليس إلا تعبيرًا عن الارتباط بالأرض وهو ارتباط يجمع التاريخ بالجغرافيا فيما يبلور فكرة لاهوتية هي "لاهوت الأرض المقدسة"(المباركي، 2016، 67). إن ذلك يعني أن الإنسان، أثناء تفاعله مع المكان، يُخضع علاقاته الإنسانية ونُظُمِها لتأثيرات هذا المكان وتشابكاتها، فيضفي على الأفكار صفات المكان مستخدما العديد من منظوماته الثقافية والاجتماعية والسياسية والدينية </w:t>
      </w:r>
      <w:proofErr w:type="spellStart"/>
      <w:r w:rsidRPr="0088664B">
        <w:rPr>
          <w:rFonts w:ascii="Traditional Arabic" w:hAnsi="Traditional Arabic" w:cs="Traditional Arabic"/>
          <w:rtl/>
        </w:rPr>
        <w:t>تتلاقح</w:t>
      </w:r>
      <w:proofErr w:type="spellEnd"/>
      <w:r w:rsidRPr="0088664B">
        <w:rPr>
          <w:rFonts w:ascii="Traditional Arabic" w:hAnsi="Traditional Arabic" w:cs="Traditional Arabic"/>
          <w:rtl/>
        </w:rPr>
        <w:t xml:space="preserve"> مع بعضها مكونة ملامح مهمة لهوية الإنسان الثقافية وهو ما يتجلَّى في أنماط الثقافة المختلفة باعتبارها وعاءً للعادات والتقاليد التي يَعَتِبر الانسان المساس بها مساسا بهويته؛ إذ انها ثمرة من ثمرات تفاعلاته مع المكان الذي ميَّز ملامحه وخصائصه عبر التاريخ(</w:t>
      </w:r>
      <w:proofErr w:type="spellStart"/>
      <w:r w:rsidRPr="0088664B">
        <w:rPr>
          <w:rFonts w:ascii="Traditional Arabic" w:hAnsi="Traditional Arabic" w:cs="Traditional Arabic"/>
          <w:rtl/>
        </w:rPr>
        <w:t>العيدروس</w:t>
      </w:r>
      <w:proofErr w:type="spellEnd"/>
      <w:r w:rsidRPr="0088664B">
        <w:rPr>
          <w:rFonts w:ascii="Traditional Arabic" w:hAnsi="Traditional Arabic" w:cs="Traditional Arabic"/>
          <w:rtl/>
        </w:rPr>
        <w:t xml:space="preserve">، 2011). غير أنَّ تعدد مقومات الهوية لا يعني استئثار أحدها على ما سواه في عملية تشكيل الهوية.، فجميعها متفاعلة ومتداخلة بما يجعل الهوية ذات طبيعة دينامية ومتغيرة. فالتفاعل الحاصل بين مقومات الهوية يظل على </w:t>
      </w:r>
      <w:r w:rsidRPr="0088664B">
        <w:rPr>
          <w:rFonts w:ascii="Traditional Arabic" w:hAnsi="Traditional Arabic" w:cs="Traditional Arabic"/>
          <w:rtl/>
        </w:rPr>
        <w:lastRenderedPageBreak/>
        <w:t xml:space="preserve">الدوام أحد دوافع تلك الديناميكية المُمَيِّزة لها. بل إن كل ذلك يتداخل مع التأثير الذي تفرضه الطبيعة والبيئة المحيطة. فرغم دور التكنولوجيا في إضعاف حواجز المكان في التواصل بين المجتمعات حول العالم، إلا أن تأثير البيئة المحيطة والمقوم الجغرافي لا يزال فاعلًا في تشكيل الهوية من خلال الحفاظ على التقاليد والأنماط الثقافية التي تتنوع بتنوع المكان. </w:t>
      </w:r>
    </w:p>
    <w:p w14:paraId="30BDB8CD" w14:textId="77777777" w:rsidR="000159F3" w:rsidRPr="0088664B" w:rsidRDefault="000159F3" w:rsidP="0088664B">
      <w:pPr>
        <w:bidi/>
        <w:spacing w:line="360" w:lineRule="auto"/>
        <w:ind w:firstLine="521"/>
        <w:jc w:val="both"/>
        <w:rPr>
          <w:rFonts w:ascii="Traditional Arabic" w:hAnsi="Traditional Arabic" w:cs="Traditional Arabic"/>
          <w:rtl/>
        </w:rPr>
      </w:pPr>
      <w:r w:rsidRPr="0088664B">
        <w:rPr>
          <w:rFonts w:ascii="Traditional Arabic" w:hAnsi="Traditional Arabic" w:cs="Traditional Arabic"/>
          <w:rtl/>
        </w:rPr>
        <w:t>إن ما سبق يقودنا إلى نتيجة مفادها أن مقومات الهوية تتداخل فيما بينها بما يسهم في إضفاء الطبيعة الديناميكية، بل إن تقدُّمَ إحدى هذه المقومات على ما سواه إنما يصبح مسألة نسبية ومتغيرة بحسب الزمان والمكان، كما أنه يستخدم في أحيانٍ أخرى لأسباب سياسية.</w:t>
      </w:r>
    </w:p>
    <w:p w14:paraId="79676A15" w14:textId="77777777" w:rsidR="000159F3" w:rsidRPr="00A87D68" w:rsidRDefault="000159F3" w:rsidP="0088664B">
      <w:pPr>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t>ثالثًا: خصائص الهوية الثقافية للمغتربين العرب</w:t>
      </w:r>
    </w:p>
    <w:p w14:paraId="0F5DB120"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تتخذ الهوية الثقافية للمغتربين العرب طابعًا مركبًا ناتجًا عن التفاعل المزدوج بين ثقافتين</w:t>
      </w:r>
      <w:r w:rsidRPr="0088664B">
        <w:rPr>
          <w:rFonts w:ascii="Traditional Arabic" w:hAnsi="Traditional Arabic" w:cs="Traditional Arabic"/>
        </w:rPr>
        <w:t xml:space="preserve">: </w:t>
      </w:r>
      <w:r w:rsidRPr="0088664B">
        <w:rPr>
          <w:rFonts w:ascii="Traditional Arabic" w:hAnsi="Traditional Arabic" w:cs="Traditional Arabic"/>
          <w:rtl/>
        </w:rPr>
        <w:t>الأصلية (الموروثة) والمضيفة (المكتسبة)، ومن ثمّ، فهي تتسم بعدة خصائص</w:t>
      </w:r>
      <w:r w:rsidRPr="0088664B">
        <w:rPr>
          <w:rFonts w:ascii="Traditional Arabic" w:hAnsi="Traditional Arabic" w:cs="Traditional Arabic"/>
        </w:rPr>
        <w:t>:</w:t>
      </w:r>
    </w:p>
    <w:p w14:paraId="1860D818" w14:textId="77777777" w:rsidR="000159F3" w:rsidRPr="00A87D68" w:rsidRDefault="000159F3">
      <w:pPr>
        <w:numPr>
          <w:ilvl w:val="0"/>
          <w:numId w:val="24"/>
        </w:num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t>الازدواجية الثقافية</w:t>
      </w:r>
      <w:r w:rsidRPr="00A87D68">
        <w:rPr>
          <w:rFonts w:ascii="Traditional Arabic" w:hAnsi="Traditional Arabic" w:cs="Traditional Arabic"/>
          <w:b/>
          <w:bCs/>
          <w:sz w:val="28"/>
          <w:szCs w:val="28"/>
        </w:rPr>
        <w:t>:</w:t>
      </w:r>
    </w:p>
    <w:p w14:paraId="564EBE6D"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يعيش المغترب العربي حالة من التوتر الإيجابي بين متطلبات الانتماء إلى الثقافة الأصلية وضغوط الاندماج في الثقافة الجديدة</w:t>
      </w:r>
      <w:r w:rsidRPr="0088664B">
        <w:rPr>
          <w:rFonts w:ascii="Traditional Arabic" w:hAnsi="Traditional Arabic" w:cs="Traditional Arabic"/>
        </w:rPr>
        <w:t>.</w:t>
      </w:r>
      <w:r w:rsidRPr="0088664B">
        <w:rPr>
          <w:rFonts w:ascii="Traditional Arabic" w:hAnsi="Traditional Arabic" w:cs="Traditional Arabic"/>
          <w:rtl/>
        </w:rPr>
        <w:t xml:space="preserve"> وتتجلى هذه الحالة في ممارسات الحياة اليومية، مثل اللغة المستخدمة في التفاعل، وأنماط الاستهلاك، والطقوس الاجتماعية</w:t>
      </w:r>
      <w:r w:rsidRPr="0088664B">
        <w:rPr>
          <w:rFonts w:ascii="Traditional Arabic" w:hAnsi="Traditional Arabic" w:cs="Traditional Arabic"/>
        </w:rPr>
        <w:t>.</w:t>
      </w:r>
      <w:r w:rsidRPr="0088664B">
        <w:rPr>
          <w:rFonts w:ascii="Traditional Arabic" w:hAnsi="Traditional Arabic" w:cs="Traditional Arabic"/>
          <w:rtl/>
        </w:rPr>
        <w:t xml:space="preserve"> وتشير أطروحات هومي </w:t>
      </w:r>
      <w:proofErr w:type="spellStart"/>
      <w:r w:rsidRPr="0088664B">
        <w:rPr>
          <w:rFonts w:ascii="Traditional Arabic" w:hAnsi="Traditional Arabic" w:cs="Traditional Arabic"/>
          <w:rtl/>
        </w:rPr>
        <w:t>بهابها</w:t>
      </w:r>
      <w:proofErr w:type="spellEnd"/>
      <w:r w:rsidRPr="0088664B">
        <w:rPr>
          <w:rFonts w:ascii="Traditional Arabic" w:hAnsi="Traditional Arabic" w:cs="Traditional Arabic"/>
        </w:rPr>
        <w:t xml:space="preserve"> </w:t>
      </w:r>
      <w:r w:rsidRPr="0088664B">
        <w:rPr>
          <w:rFonts w:ascii="Traditional Arabic" w:hAnsi="Traditional Arabic" w:cs="Traditional Arabic"/>
          <w:rtl/>
        </w:rPr>
        <w:t xml:space="preserve">إلى مفهوم </w:t>
      </w:r>
      <w:r w:rsidRPr="0088664B">
        <w:rPr>
          <w:rFonts w:ascii="Traditional Arabic" w:hAnsi="Traditional Arabic" w:cs="Traditional Arabic"/>
        </w:rPr>
        <w:t>"</w:t>
      </w:r>
      <w:r w:rsidRPr="0088664B">
        <w:rPr>
          <w:rFonts w:ascii="Traditional Arabic" w:hAnsi="Traditional Arabic" w:cs="Traditional Arabic"/>
          <w:rtl/>
        </w:rPr>
        <w:t>الفضاء الثالث</w:t>
      </w:r>
      <w:r w:rsidRPr="0088664B">
        <w:rPr>
          <w:rFonts w:ascii="Traditional Arabic" w:hAnsi="Traditional Arabic" w:cs="Traditional Arabic"/>
        </w:rPr>
        <w:t xml:space="preserve">" (Third Space) </w:t>
      </w:r>
      <w:r w:rsidRPr="0088664B">
        <w:rPr>
          <w:rFonts w:ascii="Traditional Arabic" w:hAnsi="Traditional Arabic" w:cs="Traditional Arabic"/>
          <w:rtl/>
        </w:rPr>
        <w:t>بوصفه منطقة رمزية ينشأ فيها معنى جديد للهوية، لا هو مطابق للثقافة الأصلية بالكامل ولا مستسلم للثقافة المضيفة، بل هو تركيب يُعيد المغترب من خلاله تعريف ذاته بصورة هجينة</w:t>
      </w:r>
      <w:r w:rsidRPr="0088664B">
        <w:rPr>
          <w:rFonts w:ascii="Traditional Arabic" w:hAnsi="Traditional Arabic" w:cs="Traditional Arabic"/>
        </w:rPr>
        <w:t xml:space="preserve"> Bahadur, 2022, 171)</w:t>
      </w:r>
      <w:r w:rsidRPr="0088664B">
        <w:rPr>
          <w:rFonts w:ascii="Traditional Arabic" w:hAnsi="Traditional Arabic" w:cs="Traditional Arabic"/>
          <w:rtl/>
        </w:rPr>
        <w:t>، ولا يعد هذا الفضاء موقعًا جغرافيًا بقدر ما هو حالة ثقافية تسمح بإعادة تأويل الرموز والقيم بما يتلاءم مع متطلبات السياق الجديد دون التفريط بجذور الهوية</w:t>
      </w:r>
      <w:r w:rsidRPr="0088664B">
        <w:rPr>
          <w:rFonts w:ascii="Traditional Arabic" w:hAnsi="Traditional Arabic" w:cs="Traditional Arabic"/>
        </w:rPr>
        <w:t>.</w:t>
      </w:r>
    </w:p>
    <w:p w14:paraId="25EC2DCC" w14:textId="77777777" w:rsidR="000159F3" w:rsidRPr="00A87D68" w:rsidRDefault="000159F3">
      <w:pPr>
        <w:numPr>
          <w:ilvl w:val="0"/>
          <w:numId w:val="24"/>
        </w:num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t>المرونة والانفتاح</w:t>
      </w:r>
    </w:p>
    <w:p w14:paraId="70A5A88C"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تُعدّ المرونة والانفتاح من الخصائص المحورية للهوية الثقافية في سياقات الاغتراب، إذ يجد الفرد نفسه في فضاء اجتماعي وثقافي مغاير لما </w:t>
      </w:r>
      <w:proofErr w:type="spellStart"/>
      <w:r w:rsidRPr="0088664B">
        <w:rPr>
          <w:rFonts w:ascii="Traditional Arabic" w:hAnsi="Traditional Arabic" w:cs="Traditional Arabic"/>
          <w:rtl/>
        </w:rPr>
        <w:t>اعتاده</w:t>
      </w:r>
      <w:proofErr w:type="spellEnd"/>
      <w:r w:rsidRPr="0088664B">
        <w:rPr>
          <w:rFonts w:ascii="Traditional Arabic" w:hAnsi="Traditional Arabic" w:cs="Traditional Arabic"/>
          <w:rtl/>
        </w:rPr>
        <w:t>، الأمر الذي يفرض عليه إعادة النظر في منظومة القيم والرموز والطقوس التي تشكّل هويته، وتعمل هذه المرونة كآلية دفاعية ووقائية تساعد المغترب على استيعاب التغيرات في البيئة الجديدة دون الوقوع في حالة الصدام أو الانفصال الكلّي عن الجذور الثقافية. ويُسهم الانفتاح على ثقافة المجتمع المضيف في توسيع أفق المغترب معرفيًا وسلوكيًا، إذ يتيح له التعرف على ممارسات وتصورات جديدة حول الحياة والعمل والعلاقات الاجتماعية. ومع ذلك، لا يعني هذا الانفتاح الذوبان الكامل في الثقافة الجديدة، بل إن الفرد ينتقي منها ما يتوافق مع منظومته القيمية، فيمارس بذلك ما يمكن تسميته بـ"التكييف الثقافي الانتقائي"، ويعكس هذا المسار أحد أشكال الذكاء الثقافي الذي يمكّن المغترب من فهم الاختلافات الحضارية والتعامل معها بكفاءة، مع الحفاظ على تماسك هويته الأصلية</w:t>
      </w:r>
      <w:r w:rsidRPr="0088664B">
        <w:rPr>
          <w:rFonts w:ascii="Traditional Arabic" w:hAnsi="Traditional Arabic" w:cs="Traditional Arabic"/>
        </w:rPr>
        <w:t>.</w:t>
      </w:r>
    </w:p>
    <w:p w14:paraId="1E4000F7"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lastRenderedPageBreak/>
        <w:t>وعليه، يمكن القول إن المرونة والانفتاح ليسا مجرد سمتين ثانويتين للهوية في الاغتراب، بل يمثلان أداة أساسية لضمان التكيف والاندماج في السياق الجديد مع استمرار الارتباط بالموروث الثقافي، حيث تُسهم هذه الخاصية بدورها في الحد من شعور الاغتراب والصدمة الثقافية، وتسهيل بناء علاقات اجتماعية فعّالة داخل المجتمع المضيف، بما ينعكس إيجابًا على التوازن النفسي والاجتماعي للمغترب</w:t>
      </w:r>
      <w:r w:rsidRPr="0088664B">
        <w:rPr>
          <w:rFonts w:ascii="Traditional Arabic" w:hAnsi="Traditional Arabic" w:cs="Traditional Arabic"/>
        </w:rPr>
        <w:t>.</w:t>
      </w:r>
    </w:p>
    <w:p w14:paraId="1871D22F" w14:textId="77777777" w:rsidR="000159F3" w:rsidRPr="00A87D68" w:rsidRDefault="000159F3">
      <w:pPr>
        <w:numPr>
          <w:ilvl w:val="0"/>
          <w:numId w:val="24"/>
        </w:num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t>الحنين والانتماء الرمزي</w:t>
      </w:r>
    </w:p>
    <w:p w14:paraId="61990F5E"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عندما يهاجر الفرد ويعيش بعيدًا عن بيئته الأصلية، فإنّ البُعد الجغرافي لا يلغِي الحاجة إلى الانتماء أو الشعور بالاستمرارية. في هذا السياق، يسعى المغترب إلى إعادة بناء وإدامة رابط رمزي مع هويته الانتمائية — من خلال اللغة، الأغاني، العادات الدينية، والطقوس الثقافية — كوسيلة لتعويض ما فُقد من الاتصال المادي بالمكان الأصلي</w:t>
      </w:r>
      <w:r w:rsidRPr="0088664B">
        <w:rPr>
          <w:rFonts w:ascii="Traditional Arabic" w:hAnsi="Traditional Arabic" w:cs="Traditional Arabic"/>
        </w:rPr>
        <w:t>.</w:t>
      </w:r>
      <w:r w:rsidRPr="0088664B">
        <w:rPr>
          <w:rFonts w:ascii="Traditional Arabic" w:hAnsi="Traditional Arabic" w:cs="Traditional Arabic"/>
          <w:rtl/>
        </w:rPr>
        <w:t xml:space="preserve"> ويعكس هذا التمسّك الرمزي رغبة في «أن أكون هنا/وهناك»، بحيث تشكّل الممارسات الثقافية تلك "جُسورًا" تربط بين الحاضر في المهجر والماضي في الوطن، مما يعزز شعور الاستمرارية والانتماء رغم المسافة والاغتراب</w:t>
      </w:r>
      <w:r w:rsidRPr="0088664B">
        <w:rPr>
          <w:rFonts w:ascii="Traditional Arabic" w:hAnsi="Traditional Arabic" w:cs="Traditional Arabic"/>
        </w:rPr>
        <w:t>.</w:t>
      </w:r>
    </w:p>
    <w:p w14:paraId="47EF6F20"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بالتالي، فإنّ تشبّث المغترب بالرموز الثقافية — مثل اللغة الأم، الأغاني، والعادات الدينية — يعمل كآلية رمزية للحفاظ على «ذاتيّة الانتماء» في مواجهة التجزّؤ الذي قد تسبّبه الهجرة أو البُعد</w:t>
      </w:r>
      <w:r w:rsidRPr="0088664B">
        <w:rPr>
          <w:rFonts w:ascii="Traditional Arabic" w:hAnsi="Traditional Arabic" w:cs="Traditional Arabic"/>
        </w:rPr>
        <w:t>.</w:t>
      </w:r>
    </w:p>
    <w:p w14:paraId="478700A2"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في هذا الإطار، تبرز بعض العوامل التي تلعب دورا جوهريا مثل لغة الهوية، والطقوس والممارسات الثقافية، الاستمرارية والانتماء، والبُعد الرمزي مقابل البُعد الجغرافي، بالإضافة إلى التفاوض على الهوية حيث أن تمسّك المغترب بهذه الرموز لا يعني بالضرورة الثبات على هوية أُحاديّة بل يمكن أن يكون جزءًا من عملية تفاوضية متعدّدة الأبعاد، إذ تختلط فيه هويّات الأصل والمهجر، وتتداخل فيها الشعور بـ «أنا/الآخر»، «هنا/هناك». بهذا، يمكن القول إنّ الحنين والانتماء الرمزي للمغترب ليسا مجرد شعور عاطفي، بل يمثّلان استراتيجية رمزية فعّالة يستطيع من خلالها أحدهم أن يعيد إنتاج ذاته ضمن فضاء مهجري يقيم فيه، دون أن يفقد تمامًا الاتصال بجذوره أو الجماعة الأصلية</w:t>
      </w:r>
      <w:r w:rsidRPr="0088664B">
        <w:rPr>
          <w:rFonts w:ascii="Traditional Arabic" w:hAnsi="Traditional Arabic" w:cs="Traditional Arabic"/>
        </w:rPr>
        <w:t>.</w:t>
      </w:r>
    </w:p>
    <w:p w14:paraId="213010CF" w14:textId="77777777" w:rsidR="000159F3" w:rsidRPr="00A87D68" w:rsidRDefault="000159F3">
      <w:pPr>
        <w:numPr>
          <w:ilvl w:val="0"/>
          <w:numId w:val="24"/>
        </w:num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t>التفاعل الرقم</w:t>
      </w:r>
    </w:p>
    <w:p w14:paraId="4C019364"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في ظل التحوّل الرقمي، أصبحت المنصّات الافتراضية فضاءً جديدًا لإعادة إنتاج الهوية الثقافية لدى المغتربين. فالمغتربون يوظّفون شبكات التواصل الاجتماعي وتطبيقات الانترنت للحفاظ على لغتهم وثقافتهم، ومتابعة الشأن العام لبلدانهم الأصلية، مما يجعل الفضاء الرقمي امتدادًا للانتماء الواقعي. تدخل هذه الممارسات في إطار ما يُعرَف بـ</w:t>
      </w:r>
      <w:r w:rsidRPr="0088664B">
        <w:rPr>
          <w:rFonts w:ascii="Traditional Arabic" w:hAnsi="Traditional Arabic" w:cs="Traditional Arabic"/>
        </w:rPr>
        <w:t xml:space="preserve"> Zizi Papacharissi </w:t>
      </w:r>
      <w:r w:rsidRPr="0088664B">
        <w:rPr>
          <w:rFonts w:ascii="Traditional Arabic" w:hAnsi="Traditional Arabic" w:cs="Traditional Arabic"/>
          <w:rtl/>
        </w:rPr>
        <w:t>من حيث أن وسائل الإعلام الجديدة تتيح للذات أن تُعيد تنظيم شكل الوجود والعلاقة بالمكان والمجتمع، عبر أطر شبكة-مترابطة</w:t>
      </w:r>
      <w:r w:rsidRPr="0088664B">
        <w:rPr>
          <w:rFonts w:ascii="Traditional Arabic" w:hAnsi="Traditional Arabic" w:cs="Traditional Arabic"/>
        </w:rPr>
        <w:t xml:space="preserve"> (networked self) </w:t>
      </w:r>
      <w:r w:rsidRPr="0088664B">
        <w:rPr>
          <w:rFonts w:ascii="Traditional Arabic" w:hAnsi="Traditional Arabic" w:cs="Traditional Arabic"/>
          <w:rtl/>
        </w:rPr>
        <w:t>حيث الثقافة والانتماء يُعاد تعيينهما في الفضاء الرقمي، حيث تسمح هذه المنصّات تسمح بإعادة خلق «مُجتمعات الانتماء</w:t>
      </w:r>
      <w:r w:rsidRPr="0088664B">
        <w:rPr>
          <w:rFonts w:ascii="Traditional Arabic" w:hAnsi="Traditional Arabic" w:cs="Traditional Arabic"/>
        </w:rPr>
        <w:t xml:space="preserve">» (communities of belonging) </w:t>
      </w:r>
      <w:r w:rsidRPr="0088664B">
        <w:rPr>
          <w:rFonts w:ascii="Traditional Arabic" w:hAnsi="Traditional Arabic" w:cs="Traditional Arabic"/>
          <w:rtl/>
        </w:rPr>
        <w:t>خارج الإطار الجغرافي التقليدي؛ فالأفراد الآن قادرون على أن يكونوا «هنا» و«هناك» في نفس الوقت، من خلال التفاعل الرقمي مع الوطن الأصلي ومع المهجر معًا</w:t>
      </w:r>
      <w:r w:rsidRPr="0088664B">
        <w:rPr>
          <w:rFonts w:ascii="Traditional Arabic" w:hAnsi="Traditional Arabic" w:cs="Traditional Arabic"/>
        </w:rPr>
        <w:t xml:space="preserve">. </w:t>
      </w:r>
    </w:p>
    <w:p w14:paraId="73803406"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lastRenderedPageBreak/>
        <w:t>تخضع الهوية الثقافية لسلسلة من العوامل المتداخلة التي قد تؤدي إلى تعزيزها أو تآكلها تبعًا لطبيعة التفاعل الاجتماعي والبيئة المضيفة، ومن أهم هذه العوامل(بركات، 64)</w:t>
      </w:r>
      <w:r w:rsidRPr="0088664B">
        <w:rPr>
          <w:rFonts w:ascii="Traditional Arabic" w:hAnsi="Traditional Arabic" w:cs="Traditional Arabic"/>
        </w:rPr>
        <w:t>:</w:t>
      </w:r>
    </w:p>
    <w:p w14:paraId="1858BC13" w14:textId="77777777" w:rsidR="000159F3" w:rsidRPr="00A87D68" w:rsidRDefault="000159F3">
      <w:pPr>
        <w:numPr>
          <w:ilvl w:val="0"/>
          <w:numId w:val="25"/>
        </w:num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t>العوامل الاجتماعية</w:t>
      </w:r>
    </w:p>
    <w:p w14:paraId="1F33DBFA"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تُعد الأسرة والجماعات المرجعية والمدارس من أهم قنوات التنشئة الثقافية التي تنقل القيم والرموز. فكلما كانت الروابط الاجتماعية للمغترب قوية داخل جماعته الأصلية، زادت مقاومته للذوبان الثقافي</w:t>
      </w:r>
      <w:r w:rsidRPr="0088664B">
        <w:rPr>
          <w:rFonts w:ascii="Traditional Arabic" w:hAnsi="Traditional Arabic" w:cs="Traditional Arabic"/>
        </w:rPr>
        <w:t xml:space="preserve"> </w:t>
      </w:r>
      <w:r w:rsidRPr="0088664B">
        <w:rPr>
          <w:rFonts w:ascii="Traditional Arabic" w:hAnsi="Traditional Arabic" w:cs="Traditional Arabic"/>
          <w:rtl/>
        </w:rPr>
        <w:t>.</w:t>
      </w:r>
    </w:p>
    <w:p w14:paraId="238ACCB4" w14:textId="77777777" w:rsidR="000159F3" w:rsidRPr="00A87D68" w:rsidRDefault="000159F3">
      <w:pPr>
        <w:numPr>
          <w:ilvl w:val="0"/>
          <w:numId w:val="25"/>
        </w:num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t>العوامل الإعلامية والاتصالية</w:t>
      </w:r>
      <w:r w:rsidRPr="00A87D68">
        <w:rPr>
          <w:rFonts w:ascii="Traditional Arabic" w:hAnsi="Traditional Arabic" w:cs="Traditional Arabic"/>
          <w:b/>
          <w:bCs/>
          <w:sz w:val="28"/>
          <w:szCs w:val="28"/>
        </w:rPr>
        <w:t>:</w:t>
      </w:r>
    </w:p>
    <w:p w14:paraId="1EDBE8CA"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تلعب وسائل الإعلام وشبكات التواصل دورًا محوريًا في تشكيل الوعي الثقافي. فالإعلام العابر للحدود يسهم في إعادة تعريف الانتماء، بينما يتيح الإعلام الرقمي للمغتربين إمكانات جديدة للحفاظ على الهوية من خلال التواصل المستمر والمشاركة الرمزية في الثقافة الأم</w:t>
      </w:r>
      <w:r w:rsidRPr="0088664B">
        <w:rPr>
          <w:rFonts w:ascii="Traditional Arabic" w:hAnsi="Traditional Arabic" w:cs="Traditional Arabic"/>
        </w:rPr>
        <w:t xml:space="preserve"> </w:t>
      </w:r>
      <w:r w:rsidRPr="0088664B">
        <w:rPr>
          <w:rFonts w:ascii="Traditional Arabic" w:hAnsi="Traditional Arabic" w:cs="Traditional Arabic"/>
          <w:rtl/>
        </w:rPr>
        <w:t>.</w:t>
      </w:r>
    </w:p>
    <w:p w14:paraId="757E4739" w14:textId="77777777" w:rsidR="000159F3" w:rsidRPr="00A87D68" w:rsidRDefault="000159F3">
      <w:pPr>
        <w:numPr>
          <w:ilvl w:val="0"/>
          <w:numId w:val="25"/>
        </w:num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t>العوامل الاقتصادية</w:t>
      </w:r>
      <w:r w:rsidRPr="00A87D68">
        <w:rPr>
          <w:rFonts w:ascii="Traditional Arabic" w:hAnsi="Traditional Arabic" w:cs="Traditional Arabic"/>
          <w:b/>
          <w:bCs/>
          <w:sz w:val="28"/>
          <w:szCs w:val="28"/>
        </w:rPr>
        <w:t>:</w:t>
      </w:r>
    </w:p>
    <w:p w14:paraId="087F5E9B"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ترتبط الهوية بموقع الفرد الاقتصادي، إذ إن مستوى المعيشة والاستقرار الوظيفي يؤثران في درجة اندماجه الثقافي. فالمغترب المستقر يميل إلى الانفتاح والتنوع الثقافي أكثر من المغترب الذي يعيش ظروفًا اقتصادية صعبة</w:t>
      </w:r>
      <w:r w:rsidRPr="0088664B">
        <w:rPr>
          <w:rFonts w:ascii="Traditional Arabic" w:hAnsi="Traditional Arabic" w:cs="Traditional Arabic"/>
        </w:rPr>
        <w:t>.</w:t>
      </w:r>
    </w:p>
    <w:p w14:paraId="195D0E64" w14:textId="77777777" w:rsidR="000159F3" w:rsidRPr="00A87D68" w:rsidRDefault="000159F3">
      <w:pPr>
        <w:numPr>
          <w:ilvl w:val="0"/>
          <w:numId w:val="25"/>
        </w:num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t>العوامل السياسية والثقافية</w:t>
      </w:r>
      <w:r w:rsidRPr="00A87D68">
        <w:rPr>
          <w:rFonts w:ascii="Traditional Arabic" w:hAnsi="Traditional Arabic" w:cs="Traditional Arabic"/>
          <w:b/>
          <w:bCs/>
          <w:sz w:val="28"/>
          <w:szCs w:val="28"/>
        </w:rPr>
        <w:t>:</w:t>
      </w:r>
    </w:p>
    <w:p w14:paraId="21FDE101"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تتأثر الهوية بسياسات الدولة المضيفة تجاه الأقليات والمهاجرين، ومدى انفتاحها على التعدد الثقافي. فالمجتمعات التي تُشجّع التنوع تحفّز الحفاظ على الهوية الأصلية، بينما تؤدي السياسات </w:t>
      </w:r>
      <w:proofErr w:type="spellStart"/>
      <w:r w:rsidRPr="0088664B">
        <w:rPr>
          <w:rFonts w:ascii="Traditional Arabic" w:hAnsi="Traditional Arabic" w:cs="Traditional Arabic"/>
          <w:rtl/>
        </w:rPr>
        <w:t>الانصهارية</w:t>
      </w:r>
      <w:proofErr w:type="spellEnd"/>
      <w:r w:rsidRPr="0088664B">
        <w:rPr>
          <w:rFonts w:ascii="Traditional Arabic" w:hAnsi="Traditional Arabic" w:cs="Traditional Arabic"/>
          <w:rtl/>
        </w:rPr>
        <w:t xml:space="preserve"> إلى تآكلها تدريجيًا</w:t>
      </w:r>
      <w:r w:rsidRPr="0088664B">
        <w:rPr>
          <w:rFonts w:ascii="Traditional Arabic" w:hAnsi="Traditional Arabic" w:cs="Traditional Arabic"/>
        </w:rPr>
        <w:t>.</w:t>
      </w:r>
    </w:p>
    <w:p w14:paraId="23ADB291" w14:textId="77777777" w:rsidR="000159F3" w:rsidRPr="00A87D68" w:rsidRDefault="000159F3">
      <w:pPr>
        <w:numPr>
          <w:ilvl w:val="0"/>
          <w:numId w:val="25"/>
        </w:numPr>
        <w:bidi/>
        <w:spacing w:line="360" w:lineRule="auto"/>
        <w:jc w:val="both"/>
        <w:rPr>
          <w:rFonts w:ascii="Traditional Arabic" w:hAnsi="Traditional Arabic" w:cs="Traditional Arabic"/>
          <w:sz w:val="28"/>
          <w:szCs w:val="28"/>
        </w:rPr>
      </w:pPr>
      <w:r w:rsidRPr="00A87D68">
        <w:rPr>
          <w:rFonts w:ascii="Traditional Arabic" w:hAnsi="Traditional Arabic" w:cs="Traditional Arabic"/>
          <w:b/>
          <w:bCs/>
          <w:sz w:val="28"/>
          <w:szCs w:val="28"/>
          <w:rtl/>
        </w:rPr>
        <w:t>العوامل التكنولوجية</w:t>
      </w:r>
      <w:r w:rsidRPr="00A87D68">
        <w:rPr>
          <w:rFonts w:ascii="Traditional Arabic" w:hAnsi="Traditional Arabic" w:cs="Traditional Arabic"/>
          <w:b/>
          <w:bCs/>
          <w:sz w:val="28"/>
          <w:szCs w:val="28"/>
        </w:rPr>
        <w:t>:</w:t>
      </w:r>
    </w:p>
    <w:p w14:paraId="59A817ED"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مع الثورة الرقمية، أصبحت التكنولوجيا أداة فعّالة في إعادة بناء الهوية الثقافية. فالمنصات الرقمية توفّر للمغترب فضاءً للتفاعل والتعبير عن الذات الثقافية، مما يُبقي على التواصل المستمر مع الثقافة الأم.</w:t>
      </w:r>
    </w:p>
    <w:p w14:paraId="20AAC23B"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الخلاصة مما سبق، فإن الهوية الثقافية للمغتربين العرب ليست كيانًا ساكنًا، بل حالة من التفاعل الديناميكي بين الثبات والتغيّر، تتأثر بالسياق الاجتماعي والتكنولوجي والسياسي الذي يعيش فيه الفرد، حيث يُسهم الاستخدام الواسع لشبكات التواصل الاجتماعي في خلق فضاء رقمي بديل يسمح بإعادة إنتاج </w:t>
      </w:r>
      <w:r w:rsidRPr="0088664B">
        <w:rPr>
          <w:rFonts w:ascii="Traditional Arabic" w:hAnsi="Traditional Arabic" w:cs="Traditional Arabic"/>
          <w:rtl/>
        </w:rPr>
        <w:lastRenderedPageBreak/>
        <w:t xml:space="preserve">عناصر الهوية، سواء من خلال اللغة أو القيم أو الممارسات الرمزية، وهو ما يجعل من الهوية الثقافية اليوم منظومة مرنة وهجينة تتجاوز حدود الجغرافيا لتتجلى في فضاءات رقمية عابرة للثقافات. </w:t>
      </w:r>
    </w:p>
    <w:p w14:paraId="51EA10D2" w14:textId="77777777" w:rsidR="000159F3" w:rsidRPr="00A87D68" w:rsidRDefault="000159F3" w:rsidP="0088664B">
      <w:pPr>
        <w:bidi/>
        <w:spacing w:line="360" w:lineRule="auto"/>
        <w:jc w:val="center"/>
        <w:rPr>
          <w:rFonts w:ascii="Traditional Arabic" w:hAnsi="Traditional Arabic" w:cs="Traditional Arabic"/>
          <w:b/>
          <w:bCs/>
          <w:sz w:val="32"/>
          <w:szCs w:val="32"/>
          <w:rtl/>
        </w:rPr>
      </w:pPr>
      <w:r w:rsidRPr="00A87D68">
        <w:rPr>
          <w:rFonts w:ascii="Traditional Arabic" w:hAnsi="Traditional Arabic" w:cs="Traditional Arabic"/>
          <w:b/>
          <w:bCs/>
          <w:sz w:val="32"/>
          <w:szCs w:val="32"/>
          <w:rtl/>
        </w:rPr>
        <w:br w:type="page"/>
      </w:r>
      <w:r w:rsidRPr="00A87D68">
        <w:rPr>
          <w:rFonts w:ascii="Traditional Arabic" w:hAnsi="Traditional Arabic" w:cs="Traditional Arabic"/>
          <w:b/>
          <w:bCs/>
          <w:sz w:val="32"/>
          <w:szCs w:val="32"/>
          <w:rtl/>
        </w:rPr>
        <w:lastRenderedPageBreak/>
        <w:t>المبحث الثالث</w:t>
      </w:r>
    </w:p>
    <w:p w14:paraId="1B943BC2" w14:textId="77777777" w:rsidR="000159F3" w:rsidRPr="00A87D68" w:rsidRDefault="000159F3" w:rsidP="0088664B">
      <w:pPr>
        <w:bidi/>
        <w:spacing w:line="360" w:lineRule="auto"/>
        <w:jc w:val="center"/>
        <w:rPr>
          <w:rFonts w:ascii="Traditional Arabic" w:hAnsi="Traditional Arabic" w:cs="Traditional Arabic"/>
          <w:b/>
          <w:bCs/>
          <w:sz w:val="32"/>
          <w:szCs w:val="32"/>
        </w:rPr>
      </w:pPr>
      <w:r w:rsidRPr="00A87D68">
        <w:rPr>
          <w:rFonts w:ascii="Traditional Arabic" w:hAnsi="Traditional Arabic" w:cs="Traditional Arabic"/>
          <w:b/>
          <w:bCs/>
          <w:sz w:val="32"/>
          <w:szCs w:val="32"/>
          <w:rtl/>
        </w:rPr>
        <w:t>مفهوم الاغتراب الثقافي والاجتماعي</w:t>
      </w:r>
    </w:p>
    <w:p w14:paraId="20C5316F"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يُعدّ الاغتراب الثقافي والاجتماعي من المفاهيم المحورية في علم الاجتماع لما يحمله من دلالات متعلقة بالعلاقة بين الفرد ومحيطه الرمزي والاجتماعي، فهو يعبّر عن حالة يشعر فيها الإنسان بالانفصال أو عدم الانسجام مع القيم والأعراف والمؤسسات السائدة، بما يؤدي إلى تراجع الانتماء وضعف الارتباط بالجماعة. وتبرز أهمية هذا المفهوم بصورة أوضح في المجتمعات التي تشهد تحولات سريعة أو انتقالات مكانية، كالبيئات الجديدة التي يعيش فيها المغتربون، حيث تتعرض الهوية لضغوط ناتجة عن اختلاف المنظومات الثقافية. ومن هنا، يهدف هذا المبحث إلى تقديم تأصيل لمفهوم الاغتراب الثقافي والاجتماعي، بوصفه إطارًا تفسيريًا لفهم التجارب النفسية والمعرفية والسلوكية المرتبطة بالمسافة التي تتكوّن بين الفرد وبيئته الاجتماعية</w:t>
      </w:r>
      <w:r w:rsidRPr="0088664B">
        <w:rPr>
          <w:rFonts w:ascii="Traditional Arabic" w:hAnsi="Traditional Arabic" w:cs="Traditional Arabic"/>
        </w:rPr>
        <w:t>.</w:t>
      </w:r>
    </w:p>
    <w:p w14:paraId="48062C64" w14:textId="77777777" w:rsidR="000159F3" w:rsidRPr="00A87D68" w:rsidRDefault="000159F3" w:rsidP="0088664B">
      <w:pPr>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t>أولًا: تعريف الاغتراب في علم الاجتماع</w:t>
      </w:r>
    </w:p>
    <w:p w14:paraId="2FE1D398"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يُعد مفهوم الاغتراب</w:t>
      </w:r>
      <w:r w:rsidRPr="0088664B">
        <w:rPr>
          <w:rFonts w:ascii="Traditional Arabic" w:hAnsi="Traditional Arabic" w:cs="Traditional Arabic"/>
        </w:rPr>
        <w:t xml:space="preserve"> (Alienation) </w:t>
      </w:r>
      <w:r w:rsidRPr="0088664B">
        <w:rPr>
          <w:rFonts w:ascii="Traditional Arabic" w:hAnsi="Traditional Arabic" w:cs="Traditional Arabic"/>
          <w:rtl/>
        </w:rPr>
        <w:t xml:space="preserve">من أكثر المفاهيم تداولًا وإشكالية في الفكر </w:t>
      </w:r>
      <w:proofErr w:type="spellStart"/>
      <w:r w:rsidRPr="0088664B">
        <w:rPr>
          <w:rFonts w:ascii="Traditional Arabic" w:hAnsi="Traditional Arabic" w:cs="Traditional Arabic"/>
          <w:rtl/>
        </w:rPr>
        <w:t>السوسيولوجي</w:t>
      </w:r>
      <w:proofErr w:type="spellEnd"/>
      <w:r w:rsidRPr="0088664B">
        <w:rPr>
          <w:rFonts w:ascii="Traditional Arabic" w:hAnsi="Traditional Arabic" w:cs="Traditional Arabic"/>
          <w:rtl/>
        </w:rPr>
        <w:t xml:space="preserve">، لتعدد زواياه وتداخله مع موضوعات الإنسان والمجتمع والهوية. وقد ورد مفهوم الاغتراب في الكتابات اللاهوتية الأولى، العهدين القديم والجديد، ليعبر عن معنيين(حماد، 2005، 37): </w:t>
      </w:r>
    </w:p>
    <w:p w14:paraId="057F2AD7"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المعنى الأول: يدل على انقطاع الصلة بين الإنسان والله وحدوث الانفصال بينهما نتيجة لإغراق الإنسان في المعاصي والخطايا. </w:t>
      </w:r>
    </w:p>
    <w:p w14:paraId="7A9B2B8E"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الثاني: الصنمية والاغتراب عن الذات، وربما تعد فكرة الصنمية فكرة جوهرية في تاريخ مفهوم </w:t>
      </w:r>
      <w:proofErr w:type="spellStart"/>
      <w:r w:rsidRPr="0088664B">
        <w:rPr>
          <w:rFonts w:ascii="Traditional Arabic" w:hAnsi="Traditional Arabic" w:cs="Traditional Arabic"/>
          <w:rtl/>
        </w:rPr>
        <w:t>الاغتراق</w:t>
      </w:r>
      <w:proofErr w:type="spellEnd"/>
      <w:r w:rsidRPr="0088664B">
        <w:rPr>
          <w:rFonts w:ascii="Traditional Arabic" w:hAnsi="Traditional Arabic" w:cs="Traditional Arabic"/>
          <w:rtl/>
        </w:rPr>
        <w:t xml:space="preserve">، فالصنم ما هو إلا خلق الإنسان، وفي عبادة الإنسان له انفصال للخالق عن ذاته وفقدانه لها. (لزهر، 2013، 17)، بمعنى أن الإنسان يغترب عن ذاته حتى يصل الظن بأن المخلوق في الأصل هو الخالق(مساعديه، ص17). </w:t>
      </w:r>
    </w:p>
    <w:p w14:paraId="2DE2E24B"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وقد حظي مفهوم الاغتراب باهتمام العلماء والمفكرين العرب </w:t>
      </w:r>
      <w:proofErr w:type="spellStart"/>
      <w:r w:rsidRPr="0088664B">
        <w:rPr>
          <w:rFonts w:ascii="Traditional Arabic" w:hAnsi="Traditional Arabic" w:cs="Traditional Arabic"/>
          <w:rtl/>
        </w:rPr>
        <w:t>والمسلمين،خصوصا</w:t>
      </w:r>
      <w:proofErr w:type="spellEnd"/>
      <w:r w:rsidRPr="0088664B">
        <w:rPr>
          <w:rFonts w:ascii="Traditional Arabic" w:hAnsi="Traditional Arabic" w:cs="Traditional Arabic"/>
          <w:rtl/>
        </w:rPr>
        <w:t xml:space="preserve"> </w:t>
      </w:r>
      <w:proofErr w:type="spellStart"/>
      <w:r w:rsidRPr="0088664B">
        <w:rPr>
          <w:rFonts w:ascii="Traditional Arabic" w:hAnsi="Traditional Arabic" w:cs="Traditional Arabic"/>
          <w:rtl/>
        </w:rPr>
        <w:t>المتصوفينمنهم</w:t>
      </w:r>
      <w:proofErr w:type="spellEnd"/>
      <w:r w:rsidRPr="0088664B">
        <w:rPr>
          <w:rFonts w:ascii="Traditional Arabic" w:hAnsi="Traditional Arabic" w:cs="Traditional Arabic"/>
          <w:rtl/>
        </w:rPr>
        <w:t xml:space="preserve">، ولعل أهم من خصه بالدراسة أبو حيان التوحيدي (922-1023)، بعد أن عاش حالة الاغتراب. حيث أمضى حياته بائسا فقيرا منبوذا، يجوب البلدان ويقصد الأمراء لكنه لم يحظ بطائل مما جعله يحقد على الناس ويريد الانتقام منهم، فأقدم على حرق مؤلفاته لكي لا يتركها لأناس قال عنهم في رسالة أرسلها إلى صديق له قد لامه على فعلته: ما صح لي من أحدهم وداد، ولا ظهر لي من إنسان منهم حفاظ. وقد تحدث عن الغربة والغريب في كتابه (الإشارات الإلهية) في رسالة جاءت عبارة عن إجابة لسائل عن الغريب والغربة، جاء في بعض فقراتها: "أغرب الغرباء من صار غريبا في وطنه، وأبعد البعداء من كان قريبا في محل قربه، والغريب من إذا ذكر الحق هجر، وإذا دعا إلى الحق زجر، والغريب من إذا اسند كذب، وإذا تظاهر عذب، الغريب من إذا امتار لم يمر، وإذا قعد لم يزر(التوحيدي، 2006، 77). </w:t>
      </w:r>
    </w:p>
    <w:p w14:paraId="74102CE3"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lastRenderedPageBreak/>
        <w:t xml:space="preserve">كما جاءت فكرة الغربة والاغتراب في كتابات عبد الله بن محمد الأنصاري الهروي (1006 – 1089)، الذي عرف الاغتراب في كتابه (منازل السائرين) بأنه اسم يشار به إلى الانفراد عن الأكفاء وهو ثلاث درجات: </w:t>
      </w:r>
    </w:p>
    <w:p w14:paraId="2B96F1E8"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الدرجة الأولى: الغربة عن الأوطان، وهذا الغريب موته شهادة، ويقاس له في قبره من </w:t>
      </w:r>
      <w:proofErr w:type="spellStart"/>
      <w:r w:rsidRPr="0088664B">
        <w:rPr>
          <w:rFonts w:ascii="Traditional Arabic" w:hAnsi="Traditional Arabic" w:cs="Traditional Arabic"/>
          <w:rtl/>
        </w:rPr>
        <w:t>متوفاه</w:t>
      </w:r>
      <w:proofErr w:type="spellEnd"/>
      <w:r w:rsidRPr="0088664B">
        <w:rPr>
          <w:rFonts w:ascii="Traditional Arabic" w:hAnsi="Traditional Arabic" w:cs="Traditional Arabic"/>
          <w:rtl/>
        </w:rPr>
        <w:t xml:space="preserve"> إلى وطنه، ويجمع يوم القيامة إلى عيسى بن مريم عليه السلام. </w:t>
      </w:r>
    </w:p>
    <w:p w14:paraId="58CB2B6B"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الدراجة الثانية: غربة الحال، وهذا من الغرباء الذين طوبى لهم، وهو رجل صالح في زمان فاسد بين قوم فاسدين، أو عالم بين قوم جاهلين أو صديق بين قوم منافقين. وهو ما عبر عنه ابن قيم الجوزية بغربة أهل الله وأهل السنة، وهي الغربة التي مدح الرسول أهلها في حديثه الذي رواه مسلم عن أبي هريرة رضي الله عنه، والذي قال فيه: بدأ الإسلام غريبا، وسيعود كما بدأ غريبا فطوبى للغرباء(مسلم، 2006، 77)، وأهل هذه الغربة هم أهل الله لأنهم "لم يأووا إلى غير الله، ولم ينتسبوا إلى غير رسوله، ولم يدعوا إلى غير ما جاء به وهم الذين فارقوا الناس أحوج ما كانوا إليها(ابن القيم، 2003، 186).  </w:t>
      </w:r>
    </w:p>
    <w:p w14:paraId="054D956C"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والدرجة الثالثة: غربة الهمة، وهي غربة طلب الحق، غربة العارف، لأن العارف في شاهده غريب، ومصحوبه في شاهده غريب، فغربة العارف غربة الغربة، لأنه غريب الدنيا وغريب الآخرة. (الأنصاري، 1988، 109). أما في الفكر الغربي، فرغم قدم هذا المفهوم، فإنه يكان ينعقد إجماع الباحثين على أن هيجل </w:t>
      </w:r>
      <w:r w:rsidRPr="0088664B">
        <w:rPr>
          <w:rFonts w:ascii="Traditional Arabic" w:hAnsi="Traditional Arabic" w:cs="Traditional Arabic"/>
        </w:rPr>
        <w:t>Hegel</w:t>
      </w:r>
      <w:r w:rsidRPr="0088664B">
        <w:rPr>
          <w:rFonts w:ascii="Traditional Arabic" w:hAnsi="Traditional Arabic" w:cs="Traditional Arabic"/>
          <w:rtl/>
        </w:rPr>
        <w:t xml:space="preserve"> هو أول من استخدم في فلسفته مصطلح الاغتراب استخداما منهجيا مقصودا ومفصلا، إلا أن الدارسين لتاريخ تطور المصطلح يرون أنه قد يكون استمد معناه من الفلاسفة السابقين له أو المعاصرين له(ميخائيل، 2000، 49)، ذلك أن الكلمة اللاتينية </w:t>
      </w:r>
      <w:proofErr w:type="spellStart"/>
      <w:r w:rsidRPr="0088664B">
        <w:rPr>
          <w:rFonts w:ascii="Traditional Arabic" w:hAnsi="Traditional Arabic" w:cs="Traditional Arabic"/>
        </w:rPr>
        <w:t>Alienatio</w:t>
      </w:r>
      <w:proofErr w:type="spellEnd"/>
      <w:r w:rsidRPr="0088664B">
        <w:rPr>
          <w:rFonts w:ascii="Traditional Arabic" w:hAnsi="Traditional Arabic" w:cs="Traditional Arabic"/>
          <w:rtl/>
        </w:rPr>
        <w:t xml:space="preserve"> وردت في سياقات مختلفة صنفها محمود رجب إلى ثلاثة رئيسية: </w:t>
      </w:r>
    </w:p>
    <w:p w14:paraId="0C69F2C8"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سياق قانوني: بمعنى انفصال الملكية عن صاحبها وتحولها إلى آخر. </w:t>
      </w:r>
    </w:p>
    <w:p w14:paraId="57938C04"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سياق نفسي – اجتماعي: بمعنى انفصال الانسان عن ذاته ومخالفته ما هو شائع في المجتمع. </w:t>
      </w:r>
    </w:p>
    <w:p w14:paraId="526F597B"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سياق ديني: بمعنى انفصال الإنسان عن الله، وهو المعنى نفسه الذي تضمنته الكتابات اللاهوتية(رجب، 1988، 58). </w:t>
      </w:r>
    </w:p>
    <w:p w14:paraId="14C8B055"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وقد تعرض محمود رجب في كتابه الاغتراب سيرة مصطلح، لتاريخ مصطلح الاغتراب والمسار الذي سلكه حتى وصل إلى ما هو عليه الآن من شيوع وانتشار في الحياة الثقافية المعاصرة. غير أن هذا المفهوم قد تطوّر المفهوم من إطار فلسفي وجودي عند هيغل وماركس إلى مفهوم اجتماعي نفسي عند سيمان </w:t>
      </w:r>
      <w:proofErr w:type="spellStart"/>
      <w:r w:rsidRPr="0088664B">
        <w:rPr>
          <w:rFonts w:ascii="Traditional Arabic" w:hAnsi="Traditional Arabic" w:cs="Traditional Arabic"/>
          <w:rtl/>
        </w:rPr>
        <w:t>وفروُم</w:t>
      </w:r>
      <w:proofErr w:type="spellEnd"/>
      <w:r w:rsidRPr="0088664B">
        <w:rPr>
          <w:rFonts w:ascii="Traditional Arabic" w:hAnsi="Traditional Arabic" w:cs="Traditional Arabic"/>
          <w:rtl/>
        </w:rPr>
        <w:t xml:space="preserve"> </w:t>
      </w:r>
      <w:proofErr w:type="spellStart"/>
      <w:r w:rsidRPr="0088664B">
        <w:rPr>
          <w:rFonts w:ascii="Traditional Arabic" w:hAnsi="Traditional Arabic" w:cs="Traditional Arabic"/>
          <w:rtl/>
        </w:rPr>
        <w:t>ودوركهايم</w:t>
      </w:r>
      <w:proofErr w:type="spellEnd"/>
      <w:r w:rsidRPr="0088664B">
        <w:rPr>
          <w:rFonts w:ascii="Traditional Arabic" w:hAnsi="Traditional Arabic" w:cs="Traditional Arabic"/>
          <w:rtl/>
        </w:rPr>
        <w:t>، يعكس الانفصال بين الإنسان ومحيطه الاجتماعي أو الثقافي(</w:t>
      </w:r>
      <w:r w:rsidRPr="0088664B">
        <w:rPr>
          <w:rFonts w:ascii="Traditional Arabic" w:hAnsi="Traditional Arabic" w:cs="Traditional Arabic"/>
        </w:rPr>
        <w:t>Ghaleb, 2024, 209</w:t>
      </w:r>
      <w:r w:rsidRPr="0088664B">
        <w:rPr>
          <w:rFonts w:ascii="Traditional Arabic" w:hAnsi="Traditional Arabic" w:cs="Traditional Arabic"/>
          <w:rtl/>
        </w:rPr>
        <w:t>)</w:t>
      </w:r>
    </w:p>
    <w:p w14:paraId="72216EE3"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Pr>
        <w:t>.</w:t>
      </w:r>
      <w:r w:rsidRPr="0088664B">
        <w:rPr>
          <w:rFonts w:ascii="Traditional Arabic" w:hAnsi="Traditional Arabic" w:cs="Traditional Arabic"/>
          <w:rtl/>
        </w:rPr>
        <w:t xml:space="preserve"> ففي الفكر الماركسي، مثّل الاغتراب حالة </w:t>
      </w:r>
      <w:r w:rsidRPr="0088664B">
        <w:rPr>
          <w:rFonts w:ascii="Traditional Arabic" w:hAnsi="Traditional Arabic" w:cs="Traditional Arabic"/>
          <w:b/>
          <w:bCs/>
          <w:rtl/>
        </w:rPr>
        <w:t>انفصال الإنسان عن ذاته وعن نتاج عمله وعن الآخرين</w:t>
      </w:r>
      <w:r w:rsidRPr="0088664B">
        <w:rPr>
          <w:rFonts w:ascii="Traditional Arabic" w:hAnsi="Traditional Arabic" w:cs="Traditional Arabic"/>
          <w:rtl/>
        </w:rPr>
        <w:t xml:space="preserve"> بسبب علاقات الإنتاج الرأسمالية التي تحوّل العامل إلى كائنٍ فاقدٍ للمعنى، يعمل في نظام لا يملك السيطرة عليه(نعيمة، 2013، 80).</w:t>
      </w:r>
    </w:p>
    <w:p w14:paraId="07A7FBA5" w14:textId="77777777" w:rsidR="000159F3" w:rsidRPr="0088664B" w:rsidRDefault="000159F3"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lastRenderedPageBreak/>
        <w:t xml:space="preserve">ومع تطور الفكر </w:t>
      </w:r>
      <w:proofErr w:type="spellStart"/>
      <w:r w:rsidRPr="0088664B">
        <w:rPr>
          <w:rFonts w:ascii="Traditional Arabic" w:hAnsi="Traditional Arabic" w:cs="Traditional Arabic"/>
          <w:rtl/>
        </w:rPr>
        <w:t>السوسيولوجي</w:t>
      </w:r>
      <w:proofErr w:type="spellEnd"/>
      <w:r w:rsidRPr="0088664B">
        <w:rPr>
          <w:rFonts w:ascii="Traditional Arabic" w:hAnsi="Traditional Arabic" w:cs="Traditional Arabic"/>
          <w:rtl/>
        </w:rPr>
        <w:t xml:space="preserve"> في القرن العشرين، أعاد "</w:t>
      </w:r>
      <w:proofErr w:type="spellStart"/>
      <w:r w:rsidRPr="0088664B">
        <w:rPr>
          <w:rFonts w:ascii="Traditional Arabic" w:hAnsi="Traditional Arabic" w:cs="Traditional Arabic"/>
          <w:rtl/>
        </w:rPr>
        <w:t>ميلفن</w:t>
      </w:r>
      <w:proofErr w:type="spellEnd"/>
      <w:r w:rsidRPr="0088664B">
        <w:rPr>
          <w:rFonts w:ascii="Traditional Arabic" w:hAnsi="Traditional Arabic" w:cs="Traditional Arabic"/>
          <w:rtl/>
        </w:rPr>
        <w:t xml:space="preserve"> سيمان صياغة المفهوم بصورة تجريبية، معتبرًا أنه حالة من الاضطراب الاجتماعي يشعر فيها الفرد بالعجز </w:t>
      </w:r>
      <w:proofErr w:type="spellStart"/>
      <w:r w:rsidRPr="0088664B">
        <w:rPr>
          <w:rFonts w:ascii="Traditional Arabic" w:hAnsi="Traditional Arabic" w:cs="Traditional Arabic"/>
          <w:rtl/>
        </w:rPr>
        <w:t>واللاجدوى</w:t>
      </w:r>
      <w:proofErr w:type="spellEnd"/>
      <w:r w:rsidRPr="0088664B">
        <w:rPr>
          <w:rFonts w:ascii="Traditional Arabic" w:hAnsi="Traditional Arabic" w:cs="Traditional Arabic"/>
          <w:rtl/>
        </w:rPr>
        <w:t xml:space="preserve"> وفقدان الانتماء(ميشيل، 1999، 211)</w:t>
      </w:r>
      <w:r w:rsidRPr="0088664B">
        <w:rPr>
          <w:rFonts w:ascii="Traditional Arabic" w:hAnsi="Traditional Arabic" w:cs="Traditional Arabic"/>
        </w:rPr>
        <w:t>.</w:t>
      </w:r>
      <w:r w:rsidRPr="0088664B">
        <w:rPr>
          <w:rFonts w:ascii="Traditional Arabic" w:hAnsi="Traditional Arabic" w:cs="Traditional Arabic"/>
          <w:rtl/>
        </w:rPr>
        <w:t xml:space="preserve"> </w:t>
      </w:r>
    </w:p>
    <w:p w14:paraId="526DA21C"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وقد حدّد سيمان خمسة أبعاد أساسية للاغتراب(</w:t>
      </w:r>
      <w:r w:rsidRPr="0088664B">
        <w:rPr>
          <w:rFonts w:ascii="Traditional Arabic" w:hAnsi="Traditional Arabic" w:cs="Traditional Arabic"/>
        </w:rPr>
        <w:t>Melvin, 2024, 123</w:t>
      </w:r>
      <w:r w:rsidRPr="0088664B">
        <w:rPr>
          <w:rFonts w:ascii="Traditional Arabic" w:hAnsi="Traditional Arabic" w:cs="Traditional Arabic"/>
          <w:rtl/>
        </w:rPr>
        <w:t>)</w:t>
      </w:r>
      <w:r w:rsidRPr="0088664B">
        <w:rPr>
          <w:rFonts w:ascii="Traditional Arabic" w:hAnsi="Traditional Arabic" w:cs="Traditional Arabic"/>
        </w:rPr>
        <w:t>:</w:t>
      </w:r>
    </w:p>
    <w:p w14:paraId="52F0FCB7" w14:textId="77777777" w:rsidR="000159F3" w:rsidRPr="0088664B" w:rsidRDefault="000159F3">
      <w:pPr>
        <w:numPr>
          <w:ilvl w:val="0"/>
          <w:numId w:val="26"/>
        </w:numPr>
        <w:bidi/>
        <w:spacing w:line="360" w:lineRule="auto"/>
        <w:jc w:val="both"/>
        <w:rPr>
          <w:rFonts w:ascii="Traditional Arabic" w:hAnsi="Traditional Arabic" w:cs="Traditional Arabic"/>
        </w:rPr>
      </w:pPr>
      <w:r w:rsidRPr="0088664B">
        <w:rPr>
          <w:rFonts w:ascii="Traditional Arabic" w:hAnsi="Traditional Arabic" w:cs="Traditional Arabic"/>
          <w:rtl/>
        </w:rPr>
        <w:t>العجز</w:t>
      </w:r>
      <w:r w:rsidRPr="0088664B">
        <w:rPr>
          <w:rFonts w:ascii="Traditional Arabic" w:hAnsi="Traditional Arabic" w:cs="Traditional Arabic"/>
        </w:rPr>
        <w:t xml:space="preserve"> (Powerlessness)</w:t>
      </w:r>
      <w:r w:rsidRPr="0088664B">
        <w:rPr>
          <w:rFonts w:ascii="Traditional Arabic" w:hAnsi="Traditional Arabic" w:cs="Traditional Arabic"/>
          <w:rtl/>
        </w:rPr>
        <w:t xml:space="preserve">: </w:t>
      </w:r>
      <w:r w:rsidRPr="0088664B">
        <w:rPr>
          <w:rFonts w:ascii="Traditional Arabic" w:hAnsi="Traditional Arabic" w:cs="Traditional Arabic"/>
        </w:rPr>
        <w:t xml:space="preserve"> </w:t>
      </w:r>
      <w:r w:rsidRPr="0088664B">
        <w:rPr>
          <w:rFonts w:ascii="Traditional Arabic" w:hAnsi="Traditional Arabic" w:cs="Traditional Arabic"/>
          <w:rtl/>
        </w:rPr>
        <w:t>الإحساس بعدم القدرة على التأثير في الأحداث أو اتخاذ القرارات التي تمسّ حياة الفرد اليومية، بما يعكس فقدان السيطرة على المصير الشخصي والاجتماعي</w:t>
      </w:r>
      <w:r w:rsidRPr="0088664B">
        <w:rPr>
          <w:rFonts w:ascii="Traditional Arabic" w:hAnsi="Traditional Arabic" w:cs="Traditional Arabic"/>
        </w:rPr>
        <w:t>.</w:t>
      </w:r>
    </w:p>
    <w:p w14:paraId="021BCB94" w14:textId="77777777" w:rsidR="000159F3" w:rsidRPr="0088664B" w:rsidRDefault="000159F3">
      <w:pPr>
        <w:numPr>
          <w:ilvl w:val="0"/>
          <w:numId w:val="26"/>
        </w:numPr>
        <w:bidi/>
        <w:spacing w:line="360" w:lineRule="auto"/>
        <w:jc w:val="both"/>
        <w:rPr>
          <w:rFonts w:ascii="Traditional Arabic" w:hAnsi="Traditional Arabic" w:cs="Traditional Arabic"/>
        </w:rPr>
      </w:pPr>
      <w:proofErr w:type="spellStart"/>
      <w:r w:rsidRPr="0088664B">
        <w:rPr>
          <w:rFonts w:ascii="Traditional Arabic" w:hAnsi="Traditional Arabic" w:cs="Traditional Arabic"/>
          <w:rtl/>
        </w:rPr>
        <w:t>اللامعنى</w:t>
      </w:r>
      <w:proofErr w:type="spellEnd"/>
      <w:r w:rsidRPr="0088664B">
        <w:rPr>
          <w:rFonts w:ascii="Traditional Arabic" w:hAnsi="Traditional Arabic" w:cs="Traditional Arabic"/>
        </w:rPr>
        <w:t xml:space="preserve"> (Meaninglessness)</w:t>
      </w:r>
      <w:r w:rsidRPr="0088664B">
        <w:rPr>
          <w:rFonts w:ascii="Traditional Arabic" w:hAnsi="Traditional Arabic" w:cs="Traditional Arabic"/>
          <w:rtl/>
        </w:rPr>
        <w:t xml:space="preserve">: </w:t>
      </w:r>
      <w:r w:rsidRPr="0088664B">
        <w:rPr>
          <w:rFonts w:ascii="Traditional Arabic" w:hAnsi="Traditional Arabic" w:cs="Traditional Arabic"/>
        </w:rPr>
        <w:t xml:space="preserve"> </w:t>
      </w:r>
      <w:r w:rsidRPr="0088664B">
        <w:rPr>
          <w:rFonts w:ascii="Traditional Arabic" w:hAnsi="Traditional Arabic" w:cs="Traditional Arabic"/>
          <w:rtl/>
        </w:rPr>
        <w:t>الشعور بانعدام الهدف أو الغاية من الفعل الاجتماعي، مما يؤدي إلى انطفاء الدافعية وانسحاب الفرد من المشاركة في الشأن العام</w:t>
      </w:r>
      <w:r w:rsidRPr="0088664B">
        <w:rPr>
          <w:rFonts w:ascii="Traditional Arabic" w:hAnsi="Traditional Arabic" w:cs="Traditional Arabic"/>
        </w:rPr>
        <w:t>.</w:t>
      </w:r>
    </w:p>
    <w:p w14:paraId="7F5DB119" w14:textId="77777777" w:rsidR="000159F3" w:rsidRPr="0088664B" w:rsidRDefault="000159F3">
      <w:pPr>
        <w:numPr>
          <w:ilvl w:val="0"/>
          <w:numId w:val="26"/>
        </w:numPr>
        <w:bidi/>
        <w:spacing w:line="360" w:lineRule="auto"/>
        <w:jc w:val="both"/>
        <w:rPr>
          <w:rFonts w:ascii="Traditional Arabic" w:hAnsi="Traditional Arabic" w:cs="Traditional Arabic"/>
        </w:rPr>
      </w:pPr>
      <w:proofErr w:type="spellStart"/>
      <w:r w:rsidRPr="0088664B">
        <w:rPr>
          <w:rFonts w:ascii="Traditional Arabic" w:hAnsi="Traditional Arabic" w:cs="Traditional Arabic"/>
          <w:rtl/>
        </w:rPr>
        <w:t>اللامعيارية</w:t>
      </w:r>
      <w:proofErr w:type="spellEnd"/>
      <w:r w:rsidRPr="0088664B">
        <w:rPr>
          <w:rFonts w:ascii="Traditional Arabic" w:hAnsi="Traditional Arabic" w:cs="Traditional Arabic"/>
        </w:rPr>
        <w:t xml:space="preserve"> (Normlessness)</w:t>
      </w:r>
      <w:r w:rsidRPr="0088664B">
        <w:rPr>
          <w:rFonts w:ascii="Traditional Arabic" w:hAnsi="Traditional Arabic" w:cs="Traditional Arabic"/>
          <w:rtl/>
        </w:rPr>
        <w:t xml:space="preserve">: </w:t>
      </w:r>
      <w:r w:rsidRPr="0088664B">
        <w:rPr>
          <w:rFonts w:ascii="Traditional Arabic" w:hAnsi="Traditional Arabic" w:cs="Traditional Arabic"/>
        </w:rPr>
        <w:t xml:space="preserve"> </w:t>
      </w:r>
      <w:r w:rsidRPr="0088664B">
        <w:rPr>
          <w:rFonts w:ascii="Traditional Arabic" w:hAnsi="Traditional Arabic" w:cs="Traditional Arabic"/>
          <w:rtl/>
        </w:rPr>
        <w:t xml:space="preserve">ضعف الالتزام بالقواعد والمعايير الأخلاقية والاجتماعية نتيجة تفكك النسق القيمي أو غموضه، وهو ما عبّر عنه </w:t>
      </w:r>
      <w:proofErr w:type="spellStart"/>
      <w:r w:rsidRPr="0088664B">
        <w:rPr>
          <w:rFonts w:ascii="Traditional Arabic" w:hAnsi="Traditional Arabic" w:cs="Traditional Arabic"/>
          <w:rtl/>
        </w:rPr>
        <w:t>دوركهايم</w:t>
      </w:r>
      <w:proofErr w:type="spellEnd"/>
      <w:r w:rsidRPr="0088664B">
        <w:rPr>
          <w:rFonts w:ascii="Traditional Arabic" w:hAnsi="Traditional Arabic" w:cs="Traditional Arabic"/>
          <w:rtl/>
        </w:rPr>
        <w:t xml:space="preserve"> بمفهوم </w:t>
      </w:r>
      <w:proofErr w:type="spellStart"/>
      <w:r w:rsidRPr="0088664B">
        <w:rPr>
          <w:rFonts w:ascii="Traditional Arabic" w:hAnsi="Traditional Arabic" w:cs="Traditional Arabic"/>
          <w:i/>
          <w:iCs/>
          <w:rtl/>
        </w:rPr>
        <w:t>الأنوميّة</w:t>
      </w:r>
      <w:proofErr w:type="spellEnd"/>
      <w:r w:rsidRPr="0088664B">
        <w:rPr>
          <w:rFonts w:ascii="Traditional Arabic" w:hAnsi="Traditional Arabic" w:cs="Traditional Arabic"/>
          <w:i/>
          <w:iCs/>
        </w:rPr>
        <w:t xml:space="preserve"> (Anomie)</w:t>
      </w:r>
      <w:r w:rsidRPr="0088664B">
        <w:rPr>
          <w:rFonts w:ascii="Traditional Arabic" w:hAnsi="Traditional Arabic" w:cs="Traditional Arabic"/>
          <w:rtl/>
        </w:rPr>
        <w:t xml:space="preserve"> (</w:t>
      </w:r>
      <w:r w:rsidRPr="0088664B">
        <w:rPr>
          <w:rFonts w:ascii="Traditional Arabic" w:hAnsi="Traditional Arabic" w:cs="Traditional Arabic"/>
        </w:rPr>
        <w:t xml:space="preserve"> Nickel, 2025</w:t>
      </w:r>
      <w:r w:rsidRPr="0088664B">
        <w:rPr>
          <w:rFonts w:ascii="Traditional Arabic" w:hAnsi="Traditional Arabic" w:cs="Traditional Arabic"/>
          <w:rtl/>
        </w:rPr>
        <w:t xml:space="preserve">). </w:t>
      </w:r>
    </w:p>
    <w:p w14:paraId="485FFF19" w14:textId="77777777" w:rsidR="000159F3" w:rsidRPr="0088664B" w:rsidRDefault="000159F3">
      <w:pPr>
        <w:numPr>
          <w:ilvl w:val="0"/>
          <w:numId w:val="26"/>
        </w:numPr>
        <w:bidi/>
        <w:spacing w:line="360" w:lineRule="auto"/>
        <w:jc w:val="both"/>
        <w:rPr>
          <w:rFonts w:ascii="Traditional Arabic" w:hAnsi="Traditional Arabic" w:cs="Traditional Arabic"/>
        </w:rPr>
      </w:pPr>
      <w:r w:rsidRPr="0088664B">
        <w:rPr>
          <w:rFonts w:ascii="Traditional Arabic" w:hAnsi="Traditional Arabic" w:cs="Traditional Arabic"/>
          <w:rtl/>
        </w:rPr>
        <w:t>العزلة الاجتماعية</w:t>
      </w:r>
      <w:r w:rsidRPr="0088664B">
        <w:rPr>
          <w:rFonts w:ascii="Traditional Arabic" w:hAnsi="Traditional Arabic" w:cs="Traditional Arabic"/>
        </w:rPr>
        <w:t xml:space="preserve"> (Social Isolation)</w:t>
      </w:r>
      <w:r w:rsidRPr="0088664B">
        <w:rPr>
          <w:rFonts w:ascii="Traditional Arabic" w:hAnsi="Traditional Arabic" w:cs="Traditional Arabic"/>
          <w:rtl/>
        </w:rPr>
        <w:t>: شعور الفرد بالانفصال عن الجماعة وعدم قدرته على بناء علاقات اجتماعية دافئة ومتكافئة (</w:t>
      </w:r>
      <w:r w:rsidRPr="0088664B">
        <w:rPr>
          <w:rFonts w:ascii="Traditional Arabic" w:hAnsi="Traditional Arabic" w:cs="Traditional Arabic"/>
        </w:rPr>
        <w:t xml:space="preserve"> (Prince, 2025, 22</w:t>
      </w:r>
    </w:p>
    <w:p w14:paraId="25CA4BF5" w14:textId="77777777" w:rsidR="000159F3" w:rsidRPr="0088664B" w:rsidRDefault="000159F3">
      <w:pPr>
        <w:numPr>
          <w:ilvl w:val="0"/>
          <w:numId w:val="26"/>
        </w:numPr>
        <w:bidi/>
        <w:spacing w:line="360" w:lineRule="auto"/>
        <w:jc w:val="both"/>
        <w:rPr>
          <w:rFonts w:ascii="Traditional Arabic" w:hAnsi="Traditional Arabic" w:cs="Traditional Arabic"/>
          <w:rtl/>
        </w:rPr>
      </w:pPr>
      <w:r w:rsidRPr="0088664B">
        <w:rPr>
          <w:rFonts w:ascii="Traditional Arabic" w:hAnsi="Traditional Arabic" w:cs="Traditional Arabic"/>
          <w:rtl/>
        </w:rPr>
        <w:t>الاغتراب الذاتي</w:t>
      </w:r>
      <w:r w:rsidRPr="0088664B">
        <w:rPr>
          <w:rFonts w:ascii="Traditional Arabic" w:hAnsi="Traditional Arabic" w:cs="Traditional Arabic"/>
        </w:rPr>
        <w:t xml:space="preserve"> (Self-estrangement)</w:t>
      </w:r>
      <w:r w:rsidRPr="0088664B">
        <w:rPr>
          <w:rFonts w:ascii="Traditional Arabic" w:hAnsi="Traditional Arabic" w:cs="Traditional Arabic"/>
          <w:rtl/>
        </w:rPr>
        <w:t xml:space="preserve">: </w:t>
      </w:r>
      <w:r w:rsidRPr="0088664B">
        <w:rPr>
          <w:rFonts w:ascii="Traditional Arabic" w:hAnsi="Traditional Arabic" w:cs="Traditional Arabic"/>
        </w:rPr>
        <w:t xml:space="preserve"> </w:t>
      </w:r>
      <w:r w:rsidRPr="0088664B">
        <w:rPr>
          <w:rFonts w:ascii="Traditional Arabic" w:hAnsi="Traditional Arabic" w:cs="Traditional Arabic"/>
          <w:rtl/>
        </w:rPr>
        <w:t>إحساس الفرد بانفصاله عن ذاته الأصيلة، وعيشِه دورًا لا يعكس حقيقته الداخلية، بما يولّد توترًا نفسيًا دائمًا. أما الاغتراب الثقافي فينصرف إلى حالة انفصال رمزي وشعوري عن الثقافة الأم التي ينتمي إليها الفرد، بحيث يشعر بأن منظومة قيمه ومعتقداته وتقاليده لا تتناسب مع النظام الثقافي الجديد الذي يعيش فيه. ويرى "إريك فروم" أن الاغتراب الثقافي هو “انفصال الإنسان عن ذاته الإنسانية الأصيلة نتيجة خضوعه لقوى اجتماعية واقتصادية لا يتحكم فيها. ومن ثمّ، لا يُختزل الاغتراب في البعد الجغرافي للهجرة أو الانتقال، بل يتجسّد في الانفصال المعنوي عن المرجعيات الرمزية والاجتماعية التي تمنح الهوية معناها واستمراريتها</w:t>
      </w:r>
      <w:r w:rsidRPr="0088664B">
        <w:rPr>
          <w:rFonts w:ascii="Traditional Arabic" w:hAnsi="Traditional Arabic" w:cs="Traditional Arabic"/>
        </w:rPr>
        <w:t>.</w:t>
      </w:r>
    </w:p>
    <w:p w14:paraId="5CD0C2BB" w14:textId="77777777" w:rsidR="000159F3" w:rsidRPr="0088664B" w:rsidRDefault="000159F3" w:rsidP="0088664B">
      <w:pPr>
        <w:bidi/>
        <w:spacing w:line="360" w:lineRule="auto"/>
        <w:jc w:val="both"/>
        <w:rPr>
          <w:rFonts w:ascii="Traditional Arabic" w:hAnsi="Traditional Arabic" w:cs="Traditional Arabic"/>
          <w:b/>
          <w:bCs/>
        </w:rPr>
      </w:pPr>
      <w:r w:rsidRPr="0088664B">
        <w:rPr>
          <w:rFonts w:ascii="Traditional Arabic" w:hAnsi="Traditional Arabic" w:cs="Traditional Arabic"/>
          <w:b/>
          <w:bCs/>
          <w:rtl/>
        </w:rPr>
        <w:t>ثانيًا: مظاهر الاغتراب الثقافي والاجتماعي لدى الجاليات العربية في المملكة العربية السعودية</w:t>
      </w:r>
    </w:p>
    <w:p w14:paraId="4FCB59C6"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تعيش الجاليات العربية المقيمة في المملكة العربية السعودية تجربة اغتراب معقدة تتداخل فيها أبعاد الاقتصاد، واللغة، والثقافة، والعلاقات الاجتماعية</w:t>
      </w:r>
      <w:r w:rsidRPr="0088664B">
        <w:rPr>
          <w:rFonts w:ascii="Traditional Arabic" w:hAnsi="Traditional Arabic" w:cs="Traditional Arabic"/>
        </w:rPr>
        <w:t xml:space="preserve">. </w:t>
      </w:r>
      <w:r w:rsidRPr="0088664B">
        <w:rPr>
          <w:rFonts w:ascii="Traditional Arabic" w:hAnsi="Traditional Arabic" w:cs="Traditional Arabic"/>
          <w:rtl/>
        </w:rPr>
        <w:t>وقد أسهمت طبيعة المجتمع السعودي المحافظة من جهة، وطبيعة العلاقات المهنية المؤقتة من جهة أخرى، في تكوين أنماط متنوعة من الاغتراب، تتضح في المظاهر التالية</w:t>
      </w:r>
      <w:r w:rsidRPr="0088664B">
        <w:rPr>
          <w:rFonts w:ascii="Traditional Arabic" w:hAnsi="Traditional Arabic" w:cs="Traditional Arabic"/>
        </w:rPr>
        <w:t>:</w:t>
      </w:r>
    </w:p>
    <w:p w14:paraId="473FD29A" w14:textId="77777777" w:rsidR="000159F3" w:rsidRPr="00A87D68" w:rsidRDefault="000159F3">
      <w:pPr>
        <w:pStyle w:val="a6"/>
        <w:keepNext/>
        <w:numPr>
          <w:ilvl w:val="0"/>
          <w:numId w:val="27"/>
        </w:numPr>
        <w:bidi/>
        <w:spacing w:line="360" w:lineRule="auto"/>
        <w:ind w:left="714" w:hanging="357"/>
        <w:jc w:val="both"/>
        <w:rPr>
          <w:rFonts w:ascii="Traditional Arabic" w:hAnsi="Traditional Arabic" w:cs="Traditional Arabic"/>
          <w:b/>
          <w:bCs/>
          <w:sz w:val="32"/>
          <w:szCs w:val="32"/>
        </w:rPr>
      </w:pPr>
      <w:r w:rsidRPr="00A87D68">
        <w:rPr>
          <w:rFonts w:ascii="Traditional Arabic" w:hAnsi="Traditional Arabic" w:cs="Traditional Arabic"/>
          <w:b/>
          <w:bCs/>
          <w:sz w:val="32"/>
          <w:szCs w:val="32"/>
          <w:rtl/>
        </w:rPr>
        <w:lastRenderedPageBreak/>
        <w:t>الاغتراب القيمي والثقافي</w:t>
      </w:r>
    </w:p>
    <w:p w14:paraId="767F3755" w14:textId="77777777" w:rsidR="000159F3" w:rsidRPr="0088664B" w:rsidRDefault="000159F3" w:rsidP="0088664B">
      <w:pPr>
        <w:bidi/>
        <w:spacing w:line="360" w:lineRule="auto"/>
        <w:jc w:val="both"/>
        <w:rPr>
          <w:rFonts w:ascii="Traditional Arabic" w:hAnsi="Traditional Arabic" w:cs="Traditional Arabic"/>
          <w:b/>
          <w:bCs/>
          <w:rtl/>
        </w:rPr>
      </w:pPr>
      <w:r w:rsidRPr="0088664B">
        <w:rPr>
          <w:rFonts w:ascii="Traditional Arabic" w:hAnsi="Traditional Arabic" w:cs="Traditional Arabic"/>
          <w:rtl/>
        </w:rPr>
        <w:t>ينشأ نتيجة الاختلاف النسبي بين منظومة القيم والعادات الاجتماعية السائدة في بلدان المغتربين وتلك الموجودة في المجتمع السعودي. فالمغترب قد يجد نفسه أمام منظومة سلوك اجتماعي جديدة فيما يخص الأدوار الأسرية، والخصوصية، واللباس، والعلاقات بين الجنسين. هذه الفوارق تولّد لدى البعض إحساسًا بالتباعد الثقافي، خصوصًا في المراحل الأولى من الاغتراب، حين تتباين الممارسات اليومية عن التوقعات الثقافية التي نشأ عليها الفرد(</w:t>
      </w:r>
      <w:proofErr w:type="spellStart"/>
      <w:r w:rsidRPr="0088664B">
        <w:rPr>
          <w:rFonts w:ascii="Traditional Arabic" w:hAnsi="Traditional Arabic" w:cs="Traditional Arabic"/>
        </w:rPr>
        <w:t>Albokai</w:t>
      </w:r>
      <w:proofErr w:type="spellEnd"/>
      <w:r w:rsidRPr="0088664B">
        <w:rPr>
          <w:rFonts w:ascii="Traditional Arabic" w:hAnsi="Traditional Arabic" w:cs="Traditional Arabic"/>
        </w:rPr>
        <w:t>, 2025, 74</w:t>
      </w:r>
      <w:r w:rsidRPr="0088664B">
        <w:rPr>
          <w:rFonts w:ascii="Traditional Arabic" w:hAnsi="Traditional Arabic" w:cs="Traditional Arabic"/>
          <w:rtl/>
        </w:rPr>
        <w:t xml:space="preserve">). </w:t>
      </w:r>
    </w:p>
    <w:p w14:paraId="097AAC79" w14:textId="77777777" w:rsidR="000159F3" w:rsidRPr="00A87D68" w:rsidRDefault="000159F3">
      <w:pPr>
        <w:pStyle w:val="a6"/>
        <w:numPr>
          <w:ilvl w:val="0"/>
          <w:numId w:val="27"/>
        </w:numPr>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t>الاغتراب اللغوي والرمزي</w:t>
      </w:r>
    </w:p>
    <w:p w14:paraId="42374359"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رغم اشتراك العرب في اللغة، إلا أن الاختلافات على مستوى اللهجة والرموز الاجتماعية الخاصة بكل مجتمع قد تخلق شعورًا بالانفصال أو الغرابة، خاصة عند التعامل مع اللغة بوصفها حاملةً للثقافة. كما أن الإشارات الثقافية غير اللفظية، مثل أساليب التحية أو أنماط التواصل، تُعمّق هذا الإحساس بالفارق الرمزي.</w:t>
      </w:r>
    </w:p>
    <w:p w14:paraId="5D1F794F" w14:textId="77777777" w:rsidR="000159F3" w:rsidRPr="00A87D68" w:rsidRDefault="000159F3">
      <w:pPr>
        <w:pStyle w:val="a6"/>
        <w:numPr>
          <w:ilvl w:val="0"/>
          <w:numId w:val="27"/>
        </w:numPr>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t>الاغتراب الاجتماعي</w:t>
      </w:r>
    </w:p>
    <w:p w14:paraId="1B7DAC96" w14:textId="77777777" w:rsidR="000159F3" w:rsidRPr="0088664B" w:rsidRDefault="000159F3" w:rsidP="0088664B">
      <w:pPr>
        <w:bidi/>
        <w:spacing w:line="360" w:lineRule="auto"/>
        <w:jc w:val="both"/>
        <w:rPr>
          <w:rFonts w:ascii="Traditional Arabic" w:hAnsi="Traditional Arabic" w:cs="Traditional Arabic"/>
          <w:b/>
          <w:bCs/>
          <w:rtl/>
        </w:rPr>
      </w:pPr>
      <w:r w:rsidRPr="0088664B">
        <w:rPr>
          <w:rFonts w:ascii="Traditional Arabic" w:hAnsi="Traditional Arabic" w:cs="Traditional Arabic"/>
          <w:rtl/>
        </w:rPr>
        <w:t>يتجسد في محدودية شبكة العلاقات الاجتماعية خارج دائرة العمل أو السكن، إذ تميل الجاليات إلى الانغلاق في تجمعات فرعية من نفس الجنسية أو اللهجة. وهذا النمط يُعيد إنتاج الثقافة الأصلية في فضاء محدود، ويقلل من فرص الاندماج الاجتماعي مع المواطنين، مما يعزز الإحساس بالعزلة والانفصال عن “المجتمع الأكبر(</w:t>
      </w:r>
      <w:r w:rsidRPr="0088664B">
        <w:rPr>
          <w:rFonts w:ascii="Traditional Arabic" w:hAnsi="Traditional Arabic" w:cs="Traditional Arabic"/>
        </w:rPr>
        <w:t>Dorta, 2024, 102634</w:t>
      </w:r>
      <w:r w:rsidRPr="0088664B">
        <w:rPr>
          <w:rFonts w:ascii="Traditional Arabic" w:hAnsi="Traditional Arabic" w:cs="Traditional Arabic"/>
          <w:rtl/>
        </w:rPr>
        <w:t>).</w:t>
      </w:r>
    </w:p>
    <w:p w14:paraId="3F52A4A6" w14:textId="77777777" w:rsidR="000159F3" w:rsidRPr="00A87D68" w:rsidRDefault="000159F3">
      <w:pPr>
        <w:pStyle w:val="a6"/>
        <w:numPr>
          <w:ilvl w:val="0"/>
          <w:numId w:val="27"/>
        </w:numPr>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t>الاغتراب الاقتصادي</w:t>
      </w:r>
    </w:p>
    <w:p w14:paraId="608349F2" w14:textId="77777777" w:rsidR="000159F3" w:rsidRPr="0088664B" w:rsidRDefault="000159F3"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على الرغم من توافر فرص العمل والاستقرار النسبي في المملكة، إلا أن القيود المهنية، أو التفاوت في الرواتب، أو غياب الشعور بالمشاركة الاقتصادية المتكافئة قد تخلق إحساسًا بالتهميش الطبقي أو عدم العدالة، وهو ما ينعكس سلبًا على الإحساس بالانتماء الاجتماعي</w:t>
      </w:r>
      <w:r w:rsidRPr="0088664B">
        <w:rPr>
          <w:rFonts w:ascii="Traditional Arabic" w:hAnsi="Traditional Arabic" w:cs="Traditional Arabic"/>
        </w:rPr>
        <w:t>.</w:t>
      </w:r>
    </w:p>
    <w:p w14:paraId="27B8BA5B" w14:textId="77777777" w:rsidR="000159F3" w:rsidRPr="00A87D68" w:rsidRDefault="000159F3">
      <w:pPr>
        <w:pStyle w:val="a6"/>
        <w:numPr>
          <w:ilvl w:val="0"/>
          <w:numId w:val="27"/>
        </w:numPr>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t>الاغتراب النفسي والوجداني</w:t>
      </w:r>
    </w:p>
    <w:p w14:paraId="74D20F0B" w14:textId="77777777" w:rsidR="000159F3" w:rsidRPr="0088664B" w:rsidRDefault="000159F3" w:rsidP="0088664B">
      <w:pPr>
        <w:bidi/>
        <w:spacing w:line="360" w:lineRule="auto"/>
        <w:jc w:val="both"/>
        <w:rPr>
          <w:rFonts w:ascii="Traditional Arabic" w:hAnsi="Traditional Arabic" w:cs="Traditional Arabic"/>
          <w:lang w:bidi="ar-EG"/>
        </w:rPr>
      </w:pPr>
      <w:r w:rsidRPr="0088664B">
        <w:rPr>
          <w:rFonts w:ascii="Traditional Arabic" w:hAnsi="Traditional Arabic" w:cs="Traditional Arabic"/>
          <w:rtl/>
        </w:rPr>
        <w:t>يظهر هذا البعد في الحنين الدائم إلى الوطن الأم، والشعور بفقدان الأمان العاطفي في بيئة جديدة. وغالبًا ما يلجأ المغتربون إلى وسائل التواصل الاجتماعي لتخفيف هذا الاغتراب، عبر التفاعل مع ذويهم ومجتمعاتهم الأصلية، فينشأ ما يسمى بـ الانتماء الافتراضي</w:t>
      </w:r>
      <w:r w:rsidRPr="0088664B">
        <w:rPr>
          <w:rFonts w:ascii="Traditional Arabic" w:hAnsi="Traditional Arabic" w:cs="Traditional Arabic"/>
        </w:rPr>
        <w:t xml:space="preserve"> (Virtual Belonging) </w:t>
      </w:r>
      <w:r w:rsidRPr="0088664B">
        <w:rPr>
          <w:rFonts w:ascii="Traditional Arabic" w:hAnsi="Traditional Arabic" w:cs="Traditional Arabic"/>
          <w:rtl/>
        </w:rPr>
        <w:t xml:space="preserve">الذي يعوّض عن الانفصال الواقعي </w:t>
      </w:r>
      <w:r w:rsidRPr="0088664B">
        <w:rPr>
          <w:rFonts w:ascii="Traditional Arabic" w:hAnsi="Traditional Arabic" w:cs="Traditional Arabic"/>
        </w:rPr>
        <w:t>(Gotlib, 2025, 49)</w:t>
      </w:r>
      <w:r w:rsidRPr="0088664B">
        <w:rPr>
          <w:rFonts w:ascii="Traditional Arabic" w:hAnsi="Traditional Arabic" w:cs="Traditional Arabic"/>
          <w:rtl/>
        </w:rPr>
        <w:t>.</w:t>
      </w:r>
    </w:p>
    <w:p w14:paraId="39981EF8" w14:textId="77777777" w:rsidR="000159F3" w:rsidRPr="00A87D68" w:rsidRDefault="000159F3" w:rsidP="0088664B">
      <w:pPr>
        <w:bidi/>
        <w:spacing w:line="360" w:lineRule="auto"/>
        <w:jc w:val="both"/>
        <w:rPr>
          <w:rFonts w:ascii="Traditional Arabic" w:hAnsi="Traditional Arabic" w:cs="Traditional Arabic"/>
          <w:b/>
          <w:bCs/>
          <w:sz w:val="28"/>
          <w:szCs w:val="28"/>
        </w:rPr>
      </w:pPr>
      <w:r w:rsidRPr="00A87D68">
        <w:rPr>
          <w:rFonts w:ascii="Traditional Arabic" w:hAnsi="Traditional Arabic" w:cs="Traditional Arabic"/>
          <w:b/>
          <w:bCs/>
          <w:sz w:val="28"/>
          <w:szCs w:val="28"/>
          <w:rtl/>
        </w:rPr>
        <w:br w:type="page"/>
      </w:r>
      <w:r w:rsidRPr="00A87D68">
        <w:rPr>
          <w:rFonts w:ascii="Traditional Arabic" w:hAnsi="Traditional Arabic" w:cs="Traditional Arabic"/>
          <w:b/>
          <w:bCs/>
          <w:sz w:val="28"/>
          <w:szCs w:val="28"/>
          <w:rtl/>
        </w:rPr>
        <w:lastRenderedPageBreak/>
        <w:t>خلاصة الفصل</w:t>
      </w:r>
    </w:p>
    <w:p w14:paraId="2D8016CD" w14:textId="6377F1C7" w:rsidR="001232CB" w:rsidRPr="001232CB" w:rsidRDefault="001232CB" w:rsidP="0088664B">
      <w:pPr>
        <w:bidi/>
        <w:spacing w:line="360" w:lineRule="auto"/>
        <w:jc w:val="both"/>
        <w:rPr>
          <w:rFonts w:ascii="Traditional Arabic" w:hAnsi="Traditional Arabic" w:cs="Traditional Arabic"/>
        </w:rPr>
      </w:pPr>
      <w:r w:rsidRPr="001232CB">
        <w:rPr>
          <w:rFonts w:ascii="Traditional Arabic" w:hAnsi="Traditional Arabic" w:cs="Traditional Arabic"/>
          <w:rtl/>
        </w:rPr>
        <w:t>تناول الفصل بناء الإطار المعرفي الذي تقوم عليه الدراسة، من خلال معالجة ثلاثة محاور رئيسة تمثل الأساس المفاهيمي لتفسير العلاقة بين استخدام مواقع التواصل الاجتماعي والهوية الثقافية لدى المغتربين العرب في المملكة العربية السعودية. وقد انطلق الفصل من تأصيل مفهوم مواقع التواصل الاجتماعي، وتتبع تطورها التاريخي، وبيان خصائصها الاتصالية ووظائفها الاجتماعية والثقافية، بما أبرز التحول الذي شهدته هذه المنصات من مجرد أدوات تقنية لتبادل المعلومات إلى فضاءات تفاعلية تؤدي دورًا مؤثرًا في تشكيل الاتجاهات والقيم والأنماط الثقافية، وإعادة إنتاج العلاقات الاجتماعية داخل البيئات الواقعية والافتراضية على حد سواء. كما أوضح الفصل أن الخصائص الاتصالية لهذه المنصات، وفي مقدمتها التفاعلية، والمشاركة، والانتشار، وسرعة تداول المحتوى، جعلتها بيئة مؤثرة في بناء المعاني والرموز الثقافية، وفي إعادة تشكيل أنماط الانتماء لدى مستخدميها، ولا سيما أولئك الذين يعيشون خارج أوطانهم</w:t>
      </w:r>
      <w:r w:rsidRPr="001232CB">
        <w:rPr>
          <w:rFonts w:ascii="Traditional Arabic" w:hAnsi="Traditional Arabic" w:cs="Traditional Arabic"/>
        </w:rPr>
        <w:t>.</w:t>
      </w:r>
    </w:p>
    <w:p w14:paraId="25F76FB8" w14:textId="77777777" w:rsidR="001232CB" w:rsidRPr="001232CB" w:rsidRDefault="001232CB" w:rsidP="0088664B">
      <w:pPr>
        <w:bidi/>
        <w:spacing w:line="360" w:lineRule="auto"/>
        <w:jc w:val="both"/>
        <w:rPr>
          <w:rFonts w:ascii="Traditional Arabic" w:hAnsi="Traditional Arabic" w:cs="Traditional Arabic"/>
        </w:rPr>
      </w:pPr>
      <w:r w:rsidRPr="001232CB">
        <w:rPr>
          <w:rFonts w:ascii="Traditional Arabic" w:hAnsi="Traditional Arabic" w:cs="Traditional Arabic"/>
          <w:rtl/>
        </w:rPr>
        <w:t>كما عالج الفصل مفهوم الهوية الثقافية بوصفها بناءً اجتماعيًا ورمزيًا ديناميكيًا، يتجاوز كونه مجموعة من السمات الثابتة ليعبر عن عملية مستمرة من التفاعل وإعادة التشكيل في ضوء المتغيرات الاجتماعية والثقافية. وقد بين أن الهوية الثقافية تتكون من مجموعة من المقومات المتكاملة، يأتي في مقدمتها اللغة، والدين، والإرث الثقافي المشترك، والبعد الجغرافي، وأن هذه المقومات لا تعمل بصورة منفصلة، وإنما تتفاعل فيما بينها بصورة مستمرة لتشكيل الإطار المرجعي الذي يحدد إدراك الفرد لذاته وانتمائه الثقافي. كما أبرز الفصل الخصائص التي تميز هوية المغتربين العرب، مثل الازدواجية الثقافية، والمرونة، والانفتاح، والانتماء الرمزي، والتفاعل الرقمي، مؤكدًا أن هذه الخصائص تعكس الطبيعة المتغيرة للهوية في ظل الاغتراب، وما يفرضه من تفاعل دائم بين الثقافة الأصلية والثقافة المضيفة</w:t>
      </w:r>
      <w:r w:rsidRPr="001232CB">
        <w:rPr>
          <w:rFonts w:ascii="Traditional Arabic" w:hAnsi="Traditional Arabic" w:cs="Traditional Arabic"/>
        </w:rPr>
        <w:t>.</w:t>
      </w:r>
    </w:p>
    <w:p w14:paraId="2085B6FE" w14:textId="77777777" w:rsidR="001232CB" w:rsidRPr="001232CB" w:rsidRDefault="001232CB" w:rsidP="0088664B">
      <w:pPr>
        <w:bidi/>
        <w:spacing w:line="360" w:lineRule="auto"/>
        <w:jc w:val="both"/>
        <w:rPr>
          <w:rFonts w:ascii="Traditional Arabic" w:hAnsi="Traditional Arabic" w:cs="Traditional Arabic"/>
        </w:rPr>
      </w:pPr>
      <w:r w:rsidRPr="001232CB">
        <w:rPr>
          <w:rFonts w:ascii="Traditional Arabic" w:hAnsi="Traditional Arabic" w:cs="Traditional Arabic"/>
          <w:rtl/>
        </w:rPr>
        <w:t xml:space="preserve">وفي السياق ذاته، تناول الفصل مفهوم الاغتراب الثقافي والاجتماعي من منظور </w:t>
      </w:r>
      <w:proofErr w:type="spellStart"/>
      <w:r w:rsidRPr="001232CB">
        <w:rPr>
          <w:rFonts w:ascii="Traditional Arabic" w:hAnsi="Traditional Arabic" w:cs="Traditional Arabic"/>
          <w:rtl/>
        </w:rPr>
        <w:t>سوسيولوجي</w:t>
      </w:r>
      <w:proofErr w:type="spellEnd"/>
      <w:r w:rsidRPr="001232CB">
        <w:rPr>
          <w:rFonts w:ascii="Traditional Arabic" w:hAnsi="Traditional Arabic" w:cs="Traditional Arabic"/>
          <w:rtl/>
        </w:rPr>
        <w:t>، مستعرضًا تطوره في الفكر الاجتماعي منذ جذوره الفلسفية حتى المقاربات المعاصرة، مع بيان أبعاده الرئيسة ومظاهره المختلفة لدى المغتربين العرب في المملكة العربية السعودية. وقد اتضح أن الاغتراب لا يقتصر على الابتعاد المكاني عن الوطن، بل يمتد ليشمل مشاعر الانفصال عن المنظومة الثقافية والاجتماعية، وما يرتبط بذلك من تغيرات في أنماط الانتماء والعلاقات الاجتماعية وإدراك الذات. كما بيّن الفصل أن وسائل التواصل الاجتماعي أصبحت تمثل أحد أهم الوسائط التي يلجأ إليها المغترب للتخفيف من آثار الاغتراب، والمحافظة على التواصل مع البيئة الأصلية، وإعادة إنتاج الروابط الثقافية والاجتماعية بصورة مستمرة</w:t>
      </w:r>
      <w:r w:rsidRPr="001232CB">
        <w:rPr>
          <w:rFonts w:ascii="Traditional Arabic" w:hAnsi="Traditional Arabic" w:cs="Traditional Arabic"/>
        </w:rPr>
        <w:t>.</w:t>
      </w:r>
    </w:p>
    <w:p w14:paraId="44C9FD3F" w14:textId="77777777" w:rsidR="001232CB" w:rsidRPr="001232CB" w:rsidRDefault="001232CB" w:rsidP="0088664B">
      <w:pPr>
        <w:bidi/>
        <w:spacing w:line="360" w:lineRule="auto"/>
        <w:jc w:val="both"/>
        <w:rPr>
          <w:rFonts w:ascii="Traditional Arabic" w:hAnsi="Traditional Arabic" w:cs="Traditional Arabic"/>
        </w:rPr>
      </w:pPr>
      <w:r w:rsidRPr="001232CB">
        <w:rPr>
          <w:rFonts w:ascii="Traditional Arabic" w:hAnsi="Traditional Arabic" w:cs="Traditional Arabic"/>
          <w:rtl/>
        </w:rPr>
        <w:t>ومن خلال التكامل بين هذه المحاور الثلاثة، يتضح أن العلاقة بين مواقع التواصل الاجتماعي والهوية الثقافية ليست علاقة خطية أو أحادية الاتجاه، وإنما هي علاقة تفاعلية معقدة تتداخل فيها عوامل الاتصال والثقافة والبيئة الاجتماعية. فهذه المنصات قد تؤدي دورًا إيجابيًا في تعزيز التواصل مع الوطن الأم، والمحافظة على اللغة والعادات والتقاليد، وتعميق الشعور بالانتماء، كما قد تسهم في الوقت نفسه في نقل قيم وأنماط ثقافية جديدة تؤثر في إدراك الفرد لهويته وفي طبيعة تفاعله مع مجتمعه الأصلي والمجتمع المضيف، وهو ما يجعل تأثيرها مرتبطًا بطبيعة الاستخدام، ومستوى الوعي الثقافي، والظروف الاجتماعية التي يعيشها المغترب</w:t>
      </w:r>
      <w:r w:rsidRPr="001232CB">
        <w:rPr>
          <w:rFonts w:ascii="Traditional Arabic" w:hAnsi="Traditional Arabic" w:cs="Traditional Arabic"/>
        </w:rPr>
        <w:t>.</w:t>
      </w:r>
    </w:p>
    <w:p w14:paraId="140544F6" w14:textId="77777777" w:rsidR="001232CB" w:rsidRPr="001232CB" w:rsidRDefault="001232CB" w:rsidP="0088664B">
      <w:pPr>
        <w:bidi/>
        <w:spacing w:line="360" w:lineRule="auto"/>
        <w:jc w:val="both"/>
        <w:rPr>
          <w:rFonts w:ascii="Traditional Arabic" w:hAnsi="Traditional Arabic" w:cs="Traditional Arabic"/>
        </w:rPr>
      </w:pPr>
      <w:r w:rsidRPr="001232CB">
        <w:rPr>
          <w:rFonts w:ascii="Traditional Arabic" w:hAnsi="Traditional Arabic" w:cs="Traditional Arabic"/>
          <w:rtl/>
        </w:rPr>
        <w:lastRenderedPageBreak/>
        <w:t>وبناءً على ما سبق، فإن الإطار المعرفي الذي تضمنه هذا الفصل يقدم أساسًا علميًا متماسكًا لفهم طبيعة العلاقة بين المتغيرات الرئيسة للدراسة، ويوفر الخلفية المفاهيمية اللازمة لتفسير النتائج الميدانية في ضوء الأدبيات العلمية والنظريات الاجتماعية والاتصالية ذات الصلة. كما يسهم في بناء تصور متكامل للدور الذي تؤديه مواقع التواصل الاجتماعي في تشكيل الهوية الثقافية للمغتربين العرب داخل المجتمع السعودي، بما يمهد للانتقال إلى الفصل التالي الذي يتناول الإطار النظري للدراسة، ويعرض النظريات المفسرة للعلاقة بين الاتصال الرقمي والهوية الثقافية والاغتراب الاجتماعي، تمهيدًا لاختبار هذه العلاقات ميدانيًا في ضوء البيانات التي ستتوصل إليها الدراسة</w:t>
      </w:r>
      <w:r w:rsidRPr="001232CB">
        <w:rPr>
          <w:rFonts w:ascii="Traditional Arabic" w:hAnsi="Traditional Arabic" w:cs="Traditional Arabic"/>
        </w:rPr>
        <w:t xml:space="preserve">. </w:t>
      </w:r>
    </w:p>
    <w:p w14:paraId="70D2B135" w14:textId="77777777" w:rsidR="000159F3" w:rsidRPr="0088664B" w:rsidRDefault="000159F3" w:rsidP="0088664B">
      <w:pPr>
        <w:bidi/>
        <w:spacing w:line="360" w:lineRule="auto"/>
        <w:jc w:val="both"/>
        <w:rPr>
          <w:rFonts w:ascii="Traditional Arabic" w:hAnsi="Traditional Arabic" w:cs="Traditional Arabic"/>
        </w:rPr>
      </w:pPr>
    </w:p>
    <w:p w14:paraId="3CCAE969" w14:textId="306C568D" w:rsidR="007A5EF5" w:rsidRPr="0088664B" w:rsidRDefault="007A5EF5" w:rsidP="0088664B">
      <w:pPr>
        <w:bidi/>
        <w:spacing w:line="360" w:lineRule="auto"/>
        <w:jc w:val="center"/>
        <w:rPr>
          <w:rFonts w:ascii="Traditional Arabic" w:eastAsia="Calibri" w:hAnsi="Traditional Arabic" w:cs="Traditional Arabic"/>
          <w:b/>
          <w:bCs/>
          <w:kern w:val="0"/>
          <w:rtl/>
          <w:lang w:bidi="ar-EG"/>
          <w14:ligatures w14:val="none"/>
        </w:rPr>
      </w:pPr>
      <w:r w:rsidRPr="0088664B">
        <w:rPr>
          <w:rFonts w:ascii="Traditional Arabic" w:eastAsia="Calibri" w:hAnsi="Traditional Arabic" w:cs="Traditional Arabic"/>
          <w:b/>
          <w:bCs/>
          <w:kern w:val="0"/>
          <w:rtl/>
          <w:lang w:bidi="ar-EG"/>
          <w14:ligatures w14:val="none"/>
        </w:rPr>
        <w:br w:type="page"/>
      </w:r>
    </w:p>
    <w:p w14:paraId="721E06BE" w14:textId="77777777" w:rsidR="004534B6" w:rsidRPr="0088664B" w:rsidRDefault="004534B6" w:rsidP="0088664B">
      <w:pPr>
        <w:bidi/>
        <w:spacing w:line="360" w:lineRule="auto"/>
        <w:rPr>
          <w:rFonts w:ascii="Traditional Arabic" w:eastAsia="Calibri" w:hAnsi="Traditional Arabic" w:cs="Traditional Arabic"/>
          <w:kern w:val="0"/>
          <w:rtl/>
          <w14:ligatures w14:val="none"/>
        </w:rPr>
      </w:pPr>
    </w:p>
    <w:p w14:paraId="5DC43D56" w14:textId="77777777" w:rsidR="004534B6" w:rsidRPr="0088664B" w:rsidRDefault="004534B6" w:rsidP="0088664B">
      <w:pPr>
        <w:bidi/>
        <w:spacing w:line="360" w:lineRule="auto"/>
        <w:rPr>
          <w:rFonts w:ascii="Traditional Arabic" w:eastAsia="Calibri" w:hAnsi="Traditional Arabic" w:cs="Traditional Arabic"/>
          <w:kern w:val="0"/>
          <w:rtl/>
          <w14:ligatures w14:val="none"/>
        </w:rPr>
      </w:pPr>
    </w:p>
    <w:p w14:paraId="48EDA14B" w14:textId="77777777" w:rsidR="004534B6" w:rsidRPr="0088664B" w:rsidRDefault="004534B6" w:rsidP="0088664B">
      <w:pPr>
        <w:bidi/>
        <w:spacing w:line="360" w:lineRule="auto"/>
        <w:rPr>
          <w:rFonts w:ascii="Traditional Arabic" w:eastAsia="Calibri" w:hAnsi="Traditional Arabic" w:cs="Traditional Arabic"/>
          <w:kern w:val="0"/>
          <w:rtl/>
          <w14:ligatures w14:val="none"/>
        </w:rPr>
      </w:pPr>
    </w:p>
    <w:p w14:paraId="55B3D84C" w14:textId="77777777" w:rsidR="004534B6" w:rsidRPr="0088664B" w:rsidRDefault="004534B6" w:rsidP="0088664B">
      <w:pPr>
        <w:bidi/>
        <w:spacing w:line="360" w:lineRule="auto"/>
        <w:rPr>
          <w:rFonts w:ascii="Traditional Arabic" w:eastAsia="Calibri" w:hAnsi="Traditional Arabic" w:cs="Traditional Arabic"/>
          <w:kern w:val="0"/>
          <w:rtl/>
          <w14:ligatures w14:val="none"/>
        </w:rPr>
      </w:pPr>
    </w:p>
    <w:p w14:paraId="7AA5DB9A" w14:textId="77777777" w:rsidR="00504832" w:rsidRPr="0088664B" w:rsidRDefault="00504832" w:rsidP="0088664B">
      <w:pPr>
        <w:bidi/>
        <w:spacing w:line="360" w:lineRule="auto"/>
        <w:jc w:val="center"/>
        <w:rPr>
          <w:rFonts w:ascii="Traditional Arabic" w:eastAsia="Calibri" w:hAnsi="Traditional Arabic" w:cs="Traditional Arabic"/>
          <w:b/>
          <w:bCs/>
          <w:kern w:val="0"/>
          <w:rtl/>
          <w14:ligatures w14:val="none"/>
        </w:rPr>
      </w:pPr>
    </w:p>
    <w:p w14:paraId="067C4A50" w14:textId="20A87BE6" w:rsidR="00504832" w:rsidRPr="00A87D68" w:rsidRDefault="00504832" w:rsidP="0088664B">
      <w:pPr>
        <w:bidi/>
        <w:spacing w:line="360" w:lineRule="auto"/>
        <w:jc w:val="center"/>
        <w:rPr>
          <w:rFonts w:ascii="Traditional Arabic" w:eastAsia="Calibri" w:hAnsi="Traditional Arabic" w:cs="Traditional Arabic"/>
          <w:b/>
          <w:bCs/>
          <w:kern w:val="0"/>
          <w:sz w:val="32"/>
          <w:szCs w:val="32"/>
          <w:lang w:bidi="ar-EG"/>
          <w14:ligatures w14:val="none"/>
        </w:rPr>
      </w:pPr>
      <w:r w:rsidRPr="00A87D68">
        <w:rPr>
          <w:rFonts w:ascii="Traditional Arabic" w:eastAsia="Calibri" w:hAnsi="Traditional Arabic" w:cs="Traditional Arabic"/>
          <w:b/>
          <w:bCs/>
          <w:kern w:val="0"/>
          <w:sz w:val="32"/>
          <w:szCs w:val="32"/>
          <w:rtl/>
          <w14:ligatures w14:val="none"/>
        </w:rPr>
        <w:t>الفصل الرابع</w:t>
      </w:r>
    </w:p>
    <w:p w14:paraId="73C354EE" w14:textId="77777777" w:rsidR="00504832" w:rsidRPr="00A87D68" w:rsidRDefault="00504832" w:rsidP="0088664B">
      <w:pPr>
        <w:bidi/>
        <w:spacing w:line="360" w:lineRule="auto"/>
        <w:jc w:val="center"/>
        <w:rPr>
          <w:rFonts w:ascii="Traditional Arabic" w:eastAsia="Calibri" w:hAnsi="Traditional Arabic" w:cs="Traditional Arabic"/>
          <w:b/>
          <w:bCs/>
          <w:kern w:val="0"/>
          <w:sz w:val="32"/>
          <w:szCs w:val="32"/>
          <w:rtl/>
          <w14:ligatures w14:val="none"/>
        </w:rPr>
      </w:pPr>
    </w:p>
    <w:p w14:paraId="693B99F4" w14:textId="47E693DD" w:rsidR="00504832" w:rsidRPr="00A87D68" w:rsidRDefault="00504832" w:rsidP="0088664B">
      <w:pPr>
        <w:bidi/>
        <w:spacing w:line="360" w:lineRule="auto"/>
        <w:jc w:val="center"/>
        <w:rPr>
          <w:rFonts w:ascii="Traditional Arabic" w:eastAsia="Calibri" w:hAnsi="Traditional Arabic" w:cs="Traditional Arabic"/>
          <w:b/>
          <w:bCs/>
          <w:kern w:val="0"/>
          <w:sz w:val="32"/>
          <w:szCs w:val="32"/>
          <w:lang w:bidi="ar-EG"/>
          <w14:ligatures w14:val="none"/>
        </w:rPr>
      </w:pPr>
      <w:r w:rsidRPr="00A87D68">
        <w:rPr>
          <w:rFonts w:ascii="Traditional Arabic" w:eastAsia="Calibri" w:hAnsi="Traditional Arabic" w:cs="Traditional Arabic"/>
          <w:b/>
          <w:bCs/>
          <w:kern w:val="0"/>
          <w:sz w:val="32"/>
          <w:szCs w:val="32"/>
          <w:rtl/>
          <w14:ligatures w14:val="none"/>
        </w:rPr>
        <w:t>الإجراءات المنهجية للدراسة</w:t>
      </w:r>
    </w:p>
    <w:p w14:paraId="1CFB7067" w14:textId="77777777" w:rsidR="00504832" w:rsidRPr="0088664B" w:rsidRDefault="00504832" w:rsidP="0088664B">
      <w:pPr>
        <w:bidi/>
        <w:spacing w:line="360" w:lineRule="auto"/>
        <w:jc w:val="center"/>
        <w:rPr>
          <w:rFonts w:ascii="Traditional Arabic" w:eastAsia="Calibri" w:hAnsi="Traditional Arabic" w:cs="Traditional Arabic"/>
          <w:b/>
          <w:bCs/>
          <w:kern w:val="0"/>
          <w:rtl/>
          <w14:ligatures w14:val="none"/>
        </w:rPr>
      </w:pPr>
    </w:p>
    <w:p w14:paraId="7AEC9C04" w14:textId="77777777" w:rsidR="00504832" w:rsidRPr="0088664B" w:rsidRDefault="00504832" w:rsidP="0088664B">
      <w:pPr>
        <w:spacing w:line="360" w:lineRule="auto"/>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br w:type="page"/>
      </w:r>
    </w:p>
    <w:p w14:paraId="29F47D0B" w14:textId="279E31E3" w:rsidR="004534B6" w:rsidRPr="00A87D68" w:rsidRDefault="004534B6" w:rsidP="0088664B">
      <w:pPr>
        <w:bidi/>
        <w:spacing w:line="360" w:lineRule="auto"/>
        <w:jc w:val="center"/>
        <w:rPr>
          <w:rFonts w:ascii="Traditional Arabic" w:eastAsia="Calibri" w:hAnsi="Traditional Arabic" w:cs="Traditional Arabic"/>
          <w:b/>
          <w:bCs/>
          <w:kern w:val="0"/>
          <w:sz w:val="28"/>
          <w:szCs w:val="28"/>
          <w:lang w:bidi="ar-EG"/>
          <w14:ligatures w14:val="none"/>
        </w:rPr>
      </w:pPr>
      <w:r w:rsidRPr="00A87D68">
        <w:rPr>
          <w:rFonts w:ascii="Traditional Arabic" w:eastAsia="Calibri" w:hAnsi="Traditional Arabic" w:cs="Traditional Arabic"/>
          <w:b/>
          <w:bCs/>
          <w:kern w:val="0"/>
          <w:sz w:val="28"/>
          <w:szCs w:val="28"/>
          <w:rtl/>
          <w14:ligatures w14:val="none"/>
        </w:rPr>
        <w:lastRenderedPageBreak/>
        <w:t>الفصل الرابع</w:t>
      </w:r>
    </w:p>
    <w:p w14:paraId="236DD6EE" w14:textId="77777777" w:rsidR="004534B6" w:rsidRPr="00A87D68" w:rsidRDefault="004534B6" w:rsidP="0088664B">
      <w:pPr>
        <w:bidi/>
        <w:spacing w:line="360" w:lineRule="auto"/>
        <w:jc w:val="center"/>
        <w:rPr>
          <w:rFonts w:ascii="Traditional Arabic" w:eastAsia="Calibri" w:hAnsi="Traditional Arabic" w:cs="Traditional Arabic"/>
          <w:b/>
          <w:bCs/>
          <w:kern w:val="0"/>
          <w:sz w:val="28"/>
          <w:szCs w:val="28"/>
          <w:lang w:bidi="ar-EG"/>
          <w14:ligatures w14:val="none"/>
        </w:rPr>
      </w:pPr>
      <w:r w:rsidRPr="00A87D68">
        <w:rPr>
          <w:rFonts w:ascii="Traditional Arabic" w:eastAsia="Calibri" w:hAnsi="Traditional Arabic" w:cs="Traditional Arabic"/>
          <w:b/>
          <w:bCs/>
          <w:kern w:val="0"/>
          <w:sz w:val="28"/>
          <w:szCs w:val="28"/>
          <w:rtl/>
          <w14:ligatures w14:val="none"/>
        </w:rPr>
        <w:t>الإجراءات المنهجية للدراسة</w:t>
      </w:r>
    </w:p>
    <w:p w14:paraId="47DB2A53" w14:textId="77777777" w:rsidR="004534B6" w:rsidRPr="0088664B" w:rsidRDefault="004534B6" w:rsidP="0088664B">
      <w:pPr>
        <w:bidi/>
        <w:spacing w:line="360" w:lineRule="auto"/>
        <w:jc w:val="both"/>
        <w:rPr>
          <w:rFonts w:ascii="Traditional Arabic" w:eastAsia="Calibri" w:hAnsi="Traditional Arabic" w:cs="Traditional Arabic"/>
          <w:b/>
          <w:bCs/>
          <w:kern w:val="0"/>
          <w14:ligatures w14:val="none"/>
        </w:rPr>
      </w:pPr>
    </w:p>
    <w:p w14:paraId="3DF37F07"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يُعد الجانب المنهجي الركيزة الأساسية التي تقوم عليها الدراسات العلمية بكافة مجالاتها، إذ يُمثّل الإطار الذي تنتظم من خلاله خطوات البحث، وتُضبط من خلاله آليات جمع البيانات وتحليلها، بما يضمن الوصول إلى نتائج دقيقة وموضوعية يمكن الوثوق بها علميًا. وانطلاقًا من ذلك يسعى هذا الفصل لعرض الإجراءات المنهجية التي اعتمدها الباحث في دراسة تأثير استخدام مواقع التواصل الاجتماعي على الهوية الثقافية للمغتربين العرب في المملكة العربية السعودية</w:t>
      </w:r>
      <w:r w:rsidRPr="0088664B">
        <w:rPr>
          <w:rFonts w:ascii="Traditional Arabic" w:eastAsia="Calibri" w:hAnsi="Traditional Arabic" w:cs="Traditional Arabic"/>
          <w:kern w:val="0"/>
          <w14:ligatures w14:val="none"/>
        </w:rPr>
        <w:t>.</w:t>
      </w:r>
    </w:p>
    <w:p w14:paraId="415D1752"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ويهدف هذا الفصل إلى توضيح المسار العلمي الذي سلكه الباحث في تناول الظاهرة محل الدراسة، من خلال تحديد نوع الدراسة وطبيعتها، واختيار المنهج البحثي الأنسب للإجابة عن تساؤلاتها واختبار فروضها، إلى جانب تحديد مجتمع الدراسة والعينة التي تم الاعتماد عليها بما يحقق تمثيلًا واقعيًا للفئات المستهدفة. كما يتناول الفصل المفاهيم الإجرائية الرئيسة التي تم توظيفها لضبط المتغيرات البحثية وتحويلها إلى مؤشرات قابلة للقياس</w:t>
      </w:r>
      <w:r w:rsidRPr="0088664B">
        <w:rPr>
          <w:rFonts w:ascii="Traditional Arabic" w:eastAsia="Calibri" w:hAnsi="Traditional Arabic" w:cs="Traditional Arabic"/>
          <w:kern w:val="0"/>
          <w14:ligatures w14:val="none"/>
        </w:rPr>
        <w:t>.</w:t>
      </w:r>
    </w:p>
    <w:p w14:paraId="2B546E38"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بجانب ذلك، يُفرد الفصل مساحة لعرض أداة جمع البيانات المتمثلة في الاستبيان، وبيان مراحل تصميمه وبنائه في ضوء الإطار النظري والدراسات السابقة، بما يضمن شموليته وقدرته على قياس أبعاد الظاهرة محل الدراسة بدقة. كما يستعرض الفصل الأساليب الإحصائية التي استُخدمت في معالجة البيانات وتحليلها، بما يسهم في تفسير النتائج بصورة علمية دقيقة، واستخلاص العلاقات ذات الدلالة الإحصائية بين متغيرات الدراسة</w:t>
      </w:r>
      <w:r w:rsidRPr="0088664B">
        <w:rPr>
          <w:rFonts w:ascii="Traditional Arabic" w:eastAsia="Calibri" w:hAnsi="Traditional Arabic" w:cs="Traditional Arabic"/>
          <w:kern w:val="0"/>
          <w14:ligatures w14:val="none"/>
        </w:rPr>
        <w:t>.</w:t>
      </w:r>
    </w:p>
    <w:p w14:paraId="6115347B"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لذلك، يركز الباحث في ها الفصل على إجراءات التحقق من صدق الأداة وثباتها، باعتبارها من المعايير الأساسية لجودة البحث العلمي، حيث تم اعتماد مجموعة من الأساليب العلمية للتأكد من ملاءمة الأداة لأهداف الدراسة، وقدرتها على إنتاج بيانات موثوقة يمكن الاستناد إليها في تفسير النتائج وبناء التوصيات</w:t>
      </w:r>
      <w:r w:rsidRPr="0088664B">
        <w:rPr>
          <w:rFonts w:ascii="Traditional Arabic" w:eastAsia="Calibri" w:hAnsi="Traditional Arabic" w:cs="Traditional Arabic"/>
          <w:kern w:val="0"/>
          <w14:ligatures w14:val="none"/>
        </w:rPr>
        <w:t>.</w:t>
      </w:r>
    </w:p>
    <w:p w14:paraId="058B403C"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في ضوء ذلك، يشكّل هذا الفصل الأساس المنهجي الذي تستند إليه الدراسة في انتقالها من الإطار النظري إلى التطبيق الميداني، بما يجعله بمثابة حلقة الوصل بين مشكلة الدراسة وفصول عرض النتائج ومناقشتها، بما يضمن اتساق البناء العلمي للأطروحة وتحقيق أهدافها البحثية</w:t>
      </w:r>
      <w:r w:rsidRPr="0088664B">
        <w:rPr>
          <w:rFonts w:ascii="Traditional Arabic" w:eastAsia="Calibri" w:hAnsi="Traditional Arabic" w:cs="Traditional Arabic"/>
          <w:kern w:val="0"/>
          <w14:ligatures w14:val="none"/>
        </w:rPr>
        <w:t>.</w:t>
      </w:r>
    </w:p>
    <w:p w14:paraId="4A2BE057" w14:textId="77777777" w:rsidR="004534B6" w:rsidRPr="0088664B" w:rsidRDefault="004534B6" w:rsidP="0088664B">
      <w:pPr>
        <w:bidi/>
        <w:spacing w:line="360" w:lineRule="auto"/>
        <w:jc w:val="both"/>
        <w:rPr>
          <w:rFonts w:ascii="Traditional Arabic" w:eastAsia="Calibri" w:hAnsi="Traditional Arabic" w:cs="Traditional Arabic"/>
          <w:b/>
          <w:bCs/>
          <w:kern w:val="0"/>
          <w:lang w:bidi="ar-EG"/>
          <w14:ligatures w14:val="none"/>
        </w:rPr>
      </w:pPr>
      <w:r w:rsidRPr="0088664B">
        <w:rPr>
          <w:rFonts w:ascii="Traditional Arabic" w:eastAsia="Calibri" w:hAnsi="Traditional Arabic" w:cs="Traditional Arabic"/>
          <w:b/>
          <w:bCs/>
          <w:kern w:val="0"/>
          <w:rtl/>
          <w14:ligatures w14:val="none"/>
        </w:rPr>
        <w:t>أولاً: نوع الدراسة</w:t>
      </w:r>
    </w:p>
    <w:p w14:paraId="104A3955"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تُصنَّف هذه الدراسة ضمن إطار الدراسات الوصفية التحليلية التي تعد أكثر أنماط البحوث استخدامًا في الدراسات الإعلامية والاجتماعية التي تستهدف فهم الظواهر في سياقها الواقعي، والكشف عن خصائصها الأساسية، وتحليل العلاقات القائمة بين متغيراتها المختلفة. ويقوم هذا النوع من الدراسات على الجمع بين الوصف الدقيق للظاهرة محل البحث، وتحليل أبعادها وتفسير أنماطها، دون تدخل مباشر من الباحث في التأثير على مسارها أو التحكم في متغيراتها</w:t>
      </w:r>
      <w:r w:rsidRPr="0088664B">
        <w:rPr>
          <w:rFonts w:ascii="Traditional Arabic" w:eastAsia="Calibri" w:hAnsi="Traditional Arabic" w:cs="Traditional Arabic"/>
          <w:kern w:val="0"/>
          <w14:ligatures w14:val="none"/>
        </w:rPr>
        <w:t>.</w:t>
      </w:r>
    </w:p>
    <w:p w14:paraId="0A862F8C"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lastRenderedPageBreak/>
        <w:t>وفي ضوء طبيعة المشكلة البحثية الحالية، التي تتمحور حول استكشاف تأثير استخدام مواقع التواصل الاجتماعي على الهوية الثقافية للمغتربين العرب في المملكة العربية السعودية، فإن الدراسة الوصفية التحليلية تُعد الإطار المنهجي الأنسب، لما تتيحه من إمكانية رصد أنماط الاستخدام المختلفة من حيث كثافة التعرض، ونوع المنصات الرقمية، وطبيعة المحتوى المتابع، وربطها إحصائيًا بأبعاد الهوية الثقافية المتمثلة في اللغة، والعادات، والقيم الاجتماعية، والانتماء الوطني</w:t>
      </w:r>
      <w:r w:rsidRPr="0088664B">
        <w:rPr>
          <w:rFonts w:ascii="Traditional Arabic" w:eastAsia="Calibri" w:hAnsi="Traditional Arabic" w:cs="Traditional Arabic"/>
          <w:kern w:val="0"/>
          <w14:ligatures w14:val="none"/>
        </w:rPr>
        <w:t>.</w:t>
      </w:r>
    </w:p>
    <w:p w14:paraId="58DAD424" w14:textId="0D6B71BF"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كما يتيح هذا النوع من الدراسات فحص العلاقات الارتباطية والفروق الديموغرافية بين فئات المبحوثين، بما يسهم في اختبار الفروض التي تفترض وجود تأثيرات ذات دلالة إحصائية لاستخدام مواقع التواصل الاجتماعي على الهوية الثقافية، فضلًا عن الكشف عن مدى اختلاف هذه التأثيرات تبعًا لمتغيرات </w:t>
      </w:r>
      <w:r w:rsidR="00381E1C" w:rsidRPr="0088664B">
        <w:rPr>
          <w:rFonts w:ascii="Traditional Arabic" w:eastAsia="Calibri" w:hAnsi="Traditional Arabic" w:cs="Traditional Arabic"/>
          <w:kern w:val="0"/>
          <w:rtl/>
          <w14:ligatures w14:val="none"/>
        </w:rPr>
        <w:t>النوع</w:t>
      </w:r>
      <w:r w:rsidRPr="0088664B">
        <w:rPr>
          <w:rFonts w:ascii="Traditional Arabic" w:eastAsia="Calibri" w:hAnsi="Traditional Arabic" w:cs="Traditional Arabic"/>
          <w:kern w:val="0"/>
          <w:rtl/>
          <w14:ligatures w14:val="none"/>
        </w:rPr>
        <w:t>، والعمر، والمستوى التعليمي، ومدة الإقامة في بلد الاغتراب</w:t>
      </w:r>
      <w:r w:rsidRPr="0088664B">
        <w:rPr>
          <w:rFonts w:ascii="Traditional Arabic" w:eastAsia="Calibri" w:hAnsi="Traditional Arabic" w:cs="Traditional Arabic"/>
          <w:kern w:val="0"/>
          <w14:ligatures w14:val="none"/>
        </w:rPr>
        <w:t>.</w:t>
      </w:r>
    </w:p>
    <w:p w14:paraId="5E095174"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ويتميّز المنهج الوصفي التحليلي بقدرته على تقديم صورة شاملة ومتكاملة عن الواقع المدروس، من خلال الاعتماد على أدوات قياس كمية موضوعية، ومعالجات إحصائية دقيقة تُمكِّن من تفسير البيانات بصورة علمية رصينة، بعيدًا عن الأحكام الانطباعية أو التفسيرات غير الموثقة. كما يسمح هذا المنهج بتوليد نتائج قابلة للتعميم النسبي على مجتمع الدراسة، متى ما تحققت شروط التمثيل الإحصائي السليم للعينة</w:t>
      </w:r>
      <w:r w:rsidRPr="0088664B">
        <w:rPr>
          <w:rFonts w:ascii="Traditional Arabic" w:eastAsia="Calibri" w:hAnsi="Traditional Arabic" w:cs="Traditional Arabic"/>
          <w:kern w:val="0"/>
          <w14:ligatures w14:val="none"/>
        </w:rPr>
        <w:t>.</w:t>
      </w:r>
    </w:p>
    <w:p w14:paraId="2686A9F5"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وعليه، فإن تصنيف الدراسة ضمن الدراسات الوصفية التحليلية ينسجم بصورة مباشرة مع أهدافها البحثية، وتساؤلاتها وفروضها، ويُعد إطارًا علميًا مناسبًا لفهم ديناميكيات العلاقة بين الإعلام الرقمي والهوية الثقافية في سياق الاغتراب العربي داخل المجتمع السعودي</w:t>
      </w:r>
      <w:r w:rsidRPr="0088664B">
        <w:rPr>
          <w:rFonts w:ascii="Traditional Arabic" w:eastAsia="Calibri" w:hAnsi="Traditional Arabic" w:cs="Traditional Arabic"/>
          <w:kern w:val="0"/>
          <w14:ligatures w14:val="none"/>
        </w:rPr>
        <w:t>.</w:t>
      </w:r>
    </w:p>
    <w:p w14:paraId="1732D52D" w14:textId="77777777" w:rsidR="004534B6" w:rsidRPr="0088664B" w:rsidRDefault="004534B6" w:rsidP="0088664B">
      <w:pPr>
        <w:bidi/>
        <w:spacing w:line="360" w:lineRule="auto"/>
        <w:jc w:val="both"/>
        <w:rPr>
          <w:rFonts w:ascii="Traditional Arabic" w:eastAsia="Calibri" w:hAnsi="Traditional Arabic" w:cs="Traditional Arabic"/>
          <w:b/>
          <w:bCs/>
          <w:kern w:val="0"/>
          <w:rtl/>
          <w:lang w:bidi="ar-EG"/>
          <w14:ligatures w14:val="none"/>
        </w:rPr>
      </w:pPr>
      <w:r w:rsidRPr="0088664B">
        <w:rPr>
          <w:rFonts w:ascii="Traditional Arabic" w:eastAsia="Calibri" w:hAnsi="Traditional Arabic" w:cs="Traditional Arabic"/>
          <w:b/>
          <w:bCs/>
          <w:kern w:val="0"/>
          <w:rtl/>
          <w14:ligatures w14:val="none"/>
        </w:rPr>
        <w:t>ثانياً: منهج الدراسة</w:t>
      </w:r>
    </w:p>
    <w:p w14:paraId="1428E988"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اعتمد</w:t>
      </w:r>
      <w:r w:rsidRPr="0088664B">
        <w:rPr>
          <w:rFonts w:ascii="Traditional Arabic" w:eastAsia="Calibri" w:hAnsi="Traditional Arabic" w:cs="Traditional Arabic"/>
          <w:kern w:val="0"/>
          <w14:ligatures w14:val="none"/>
        </w:rPr>
        <w:t xml:space="preserve"> </w:t>
      </w:r>
      <w:r w:rsidRPr="0088664B">
        <w:rPr>
          <w:rFonts w:ascii="Traditional Arabic" w:eastAsia="Calibri" w:hAnsi="Traditional Arabic" w:cs="Traditional Arabic"/>
          <w:kern w:val="0"/>
          <w:rtl/>
          <w:lang w:bidi="ar-EG"/>
          <w14:ligatures w14:val="none"/>
        </w:rPr>
        <w:t>الباحث في هذه</w:t>
      </w:r>
      <w:r w:rsidRPr="0088664B">
        <w:rPr>
          <w:rFonts w:ascii="Traditional Arabic" w:eastAsia="Calibri" w:hAnsi="Traditional Arabic" w:cs="Traditional Arabic"/>
          <w:kern w:val="0"/>
          <w:rtl/>
          <w14:ligatures w14:val="none"/>
        </w:rPr>
        <w:t xml:space="preserve"> الدراسة على منهج "المسح الاجتماعي" بوصفه أحد المناهج العلمية الأساسية في بحوث الإعلام والعلوم الاجتماعية، نظرًا لما يتميز به من قدرة عالية على جمع بيانات كمية منظمة من عددٍ كبيرٍ من الأفراد الممثلين لمجتمع الدراسة، بما يسمح بوصف الظواهر الاجتماعية وتحليلها إحصائيًا، واستخلاص الاتجاهات العامة وأنماط العلاقات بين المتغيرات المختلفة بصورة موضوعية</w:t>
      </w:r>
      <w:r w:rsidRPr="0088664B">
        <w:rPr>
          <w:rFonts w:ascii="Traditional Arabic" w:eastAsia="Calibri" w:hAnsi="Traditional Arabic" w:cs="Traditional Arabic"/>
          <w:kern w:val="0"/>
          <w14:ligatures w14:val="none"/>
        </w:rPr>
        <w:t xml:space="preserve"> (Babbie, 2016)</w:t>
      </w:r>
      <w:r w:rsidRPr="0088664B">
        <w:rPr>
          <w:rFonts w:ascii="Traditional Arabic" w:eastAsia="Calibri" w:hAnsi="Traditional Arabic" w:cs="Traditional Arabic"/>
          <w:kern w:val="0"/>
          <w:rtl/>
          <w14:ligatures w14:val="none"/>
        </w:rPr>
        <w:t>.</w:t>
      </w:r>
    </w:p>
    <w:p w14:paraId="0093B325"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ويُعد منهج المسح من أكثر المناهج ملاءمة للدراسات التي تستهدف رصد السلوكيات والاتجاهات وأنماط الاستخدام في سياقها الواقعي، دون تدخل الباحث في التأثير على الظاهرة المدروسة، حيث يركز على جمع معلومات مباشرة من المبحوثين باستخدام أدوات قياس موحدة، الأمر الذي يعزز من دقة النتائج وقابليتها للتحليل الإحصائي</w:t>
      </w:r>
      <w:r w:rsidRPr="0088664B">
        <w:rPr>
          <w:rFonts w:ascii="Traditional Arabic" w:eastAsia="Calibri" w:hAnsi="Traditional Arabic" w:cs="Traditional Arabic"/>
          <w:kern w:val="0"/>
          <w14:ligatures w14:val="none"/>
        </w:rPr>
        <w:t xml:space="preserve"> (Creswell, 2014).</w:t>
      </w:r>
    </w:p>
    <w:p w14:paraId="3D4C306A"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وفي إطار الدراسات الإعلامية، هناك اتجاه يركز على استخدام منهج المسح على نطاق واسع في تحليل تأثيرات وسائل الاتصال الحديثة، خاصة عند دراسة الاستخدامات الاجتماعية والثقافية لوسائل الإعلام الرقمية، لما يوفره من بيانات كمية تساعد في اختبار فروض الدراسة واستخلاص العلاقات الارتباطية بين أنماط التعرض والمتغيرات السلوكية والقيمية</w:t>
      </w:r>
      <w:r w:rsidRPr="0088664B">
        <w:rPr>
          <w:rFonts w:ascii="Traditional Arabic" w:eastAsia="Calibri" w:hAnsi="Traditional Arabic" w:cs="Traditional Arabic"/>
          <w:kern w:val="0"/>
          <w14:ligatures w14:val="none"/>
        </w:rPr>
        <w:t xml:space="preserve"> (Senam &amp; Akpan, 2014).</w:t>
      </w:r>
    </w:p>
    <w:p w14:paraId="2EEA1F29"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وقد تم توظيف منهج المسح الاجتماعي في هذه الدراسة لتحقيق مجموعة من الأهداف البحثية، من أبرزها</w:t>
      </w:r>
      <w:r w:rsidRPr="0088664B">
        <w:rPr>
          <w:rFonts w:ascii="Traditional Arabic" w:eastAsia="Calibri" w:hAnsi="Traditional Arabic" w:cs="Traditional Arabic"/>
          <w:kern w:val="0"/>
          <w14:ligatures w14:val="none"/>
        </w:rPr>
        <w:t>:</w:t>
      </w:r>
    </w:p>
    <w:p w14:paraId="66BA463A" w14:textId="77777777" w:rsidR="004534B6" w:rsidRPr="0088664B" w:rsidRDefault="004534B6">
      <w:pPr>
        <w:numPr>
          <w:ilvl w:val="0"/>
          <w:numId w:val="13"/>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lastRenderedPageBreak/>
        <w:t>التعرف بدقة على عادات وأنماط استخدام المغتربين العرب لمواقع التواصل الاجتماعي من حيث كثافة الاستخدام ونوع المنصات وطبيعة المحتوى</w:t>
      </w:r>
      <w:r w:rsidRPr="0088664B">
        <w:rPr>
          <w:rFonts w:ascii="Traditional Arabic" w:eastAsia="Calibri" w:hAnsi="Traditional Arabic" w:cs="Traditional Arabic"/>
          <w:kern w:val="0"/>
          <w14:ligatures w14:val="none"/>
        </w:rPr>
        <w:t>.</w:t>
      </w:r>
    </w:p>
    <w:p w14:paraId="13251336" w14:textId="77777777" w:rsidR="004534B6" w:rsidRPr="0088664B" w:rsidRDefault="004534B6">
      <w:pPr>
        <w:numPr>
          <w:ilvl w:val="0"/>
          <w:numId w:val="13"/>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قياس مستوى تأثير هذه الاستخدامات على أبعاد الهوية الثقافية المتمثلة في اللغة، والعادات، والقيم الاجتماعية، والانتماء الوطني</w:t>
      </w:r>
      <w:r w:rsidRPr="0088664B">
        <w:rPr>
          <w:rFonts w:ascii="Traditional Arabic" w:eastAsia="Calibri" w:hAnsi="Traditional Arabic" w:cs="Traditional Arabic"/>
          <w:kern w:val="0"/>
          <w14:ligatures w14:val="none"/>
        </w:rPr>
        <w:t>.</w:t>
      </w:r>
    </w:p>
    <w:p w14:paraId="105EC6ED" w14:textId="77777777" w:rsidR="004534B6" w:rsidRPr="0088664B" w:rsidRDefault="004534B6">
      <w:pPr>
        <w:numPr>
          <w:ilvl w:val="0"/>
          <w:numId w:val="13"/>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اختبار الفروض الإحصائية المتعلقة بالعلاقات بين المتغيرات المستقلة والتابعة، والكشف عن الفروق الدالة إحصائيًا بين الفئات الديموغرافية المختلفة</w:t>
      </w:r>
      <w:r w:rsidRPr="0088664B">
        <w:rPr>
          <w:rFonts w:ascii="Traditional Arabic" w:eastAsia="Calibri" w:hAnsi="Traditional Arabic" w:cs="Traditional Arabic"/>
          <w:kern w:val="0"/>
          <w14:ligatures w14:val="none"/>
        </w:rPr>
        <w:t>.</w:t>
      </w:r>
    </w:p>
    <w:p w14:paraId="1F023071"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كما يتيح هذا المنهج إمكانية استخدام المعالجات الإحصائية الوصفية والاستدلالية لتفسير البيانات بصورة علمية دقيقة، بما يسهم في الوصول إلى نتائج قابلة للتعميم النسبي في حدود مجتمع الدراسة، وهو ما يعزز من موثوقية الاستنتاجات البحثية</w:t>
      </w:r>
      <w:r w:rsidRPr="0088664B">
        <w:rPr>
          <w:rFonts w:ascii="Traditional Arabic" w:eastAsia="Calibri" w:hAnsi="Traditional Arabic" w:cs="Traditional Arabic"/>
          <w:kern w:val="0"/>
          <w14:ligatures w14:val="none"/>
        </w:rPr>
        <w:t xml:space="preserve"> (Kerlinger &amp; Lee, 2000).</w:t>
      </w:r>
    </w:p>
    <w:p w14:paraId="32091753"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وعليه، فإن اعتماد منهج المسح الاجتماعي في هذه الدراسة جاء اتساقًا مع طبيعة المشكلة البحثية وأهدافها وفروضها، ومع متطلبات البحث الكمي في مجال الإعلام الرقمي والدراسات الثقافية، بما يضمن سلامة البناء المنهجي ومصداقية النتائج</w:t>
      </w:r>
      <w:r w:rsidRPr="0088664B">
        <w:rPr>
          <w:rFonts w:ascii="Traditional Arabic" w:eastAsia="Calibri" w:hAnsi="Traditional Arabic" w:cs="Traditional Arabic"/>
          <w:kern w:val="0"/>
          <w14:ligatures w14:val="none"/>
        </w:rPr>
        <w:t>.</w:t>
      </w:r>
    </w:p>
    <w:p w14:paraId="21D08E71"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lang w:bidi="ar-EG"/>
          <w14:ligatures w14:val="none"/>
        </w:rPr>
      </w:pPr>
      <w:r w:rsidRPr="00A87D68">
        <w:rPr>
          <w:rFonts w:ascii="Traditional Arabic" w:eastAsia="Calibri" w:hAnsi="Traditional Arabic" w:cs="Traditional Arabic"/>
          <w:b/>
          <w:bCs/>
          <w:kern w:val="0"/>
          <w:sz w:val="28"/>
          <w:szCs w:val="28"/>
          <w:rtl/>
          <w14:ligatures w14:val="none"/>
        </w:rPr>
        <w:t>ثالثاً: مجتمع الدراسة</w:t>
      </w:r>
    </w:p>
    <w:p w14:paraId="58F53CDF"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مجتمع الدراسة هو كافة الوحدات البشرية التي تنطبق عليها خصائص الظاهرة محل البحث، والتي يسعى الباحث إلى تعميم نتائج دراسته عليها في حدود الإطارين المكاني والزماني المحددين. وانطلاقًا من طبيعة المشكلة البحثية التي تركز على تحليل تأثير استخدام مواقع التواصل الاجتماعي على الهوية الثقافية، فقد تحدد مجتمع الدراسة في المغتربين العرب المقيمين في المملكة العربية السعودية ممن يستخدمون منصات التواصل الاجتماعي بصورة منتظمة، بوصفهم الفئة الأكثر ارتباطًا بالظاهرة المدروسة والأقدر على التعبير عن انعكاساتها الثقافية والاجتماعية</w:t>
      </w:r>
      <w:r w:rsidRPr="0088664B">
        <w:rPr>
          <w:rFonts w:ascii="Traditional Arabic" w:eastAsia="Calibri" w:hAnsi="Traditional Arabic" w:cs="Traditional Arabic"/>
          <w:kern w:val="0"/>
          <w14:ligatures w14:val="none"/>
        </w:rPr>
        <w:t>.</w:t>
      </w:r>
    </w:p>
    <w:p w14:paraId="532D1D37" w14:textId="77F343C4"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وتجدر الإشارة إلى أن هذا المجتمع أفرادًا من جنسيات عربية متعددة، وفئات عمرية متباينة، ومستويات تعليمية مختلفة، الأمر الذي يعكس تنوع الخلفيات الثقافية والاجتماعية داخل المجتمع البحثي، ويُسهم في تقديم صورة شاملة عن أنماط الاستخدام الرقمية وتأثيراتها في سياق الاغتراب. كما يُراعي هذا التنوع متطلبات التحليل الإحصائي المقارن بين الفئات الديموغرافية، بما يسمح بالكشف عن الفروق ذات الدلالة الإحصائية في أبعاد الهوية الثقافية تبعًا لمتغيرات </w:t>
      </w:r>
      <w:r w:rsidR="00381E1C" w:rsidRPr="0088664B">
        <w:rPr>
          <w:rFonts w:ascii="Traditional Arabic" w:eastAsia="Calibri" w:hAnsi="Traditional Arabic" w:cs="Traditional Arabic"/>
          <w:kern w:val="0"/>
          <w:rtl/>
          <w14:ligatures w14:val="none"/>
        </w:rPr>
        <w:t>النوع</w:t>
      </w:r>
      <w:r w:rsidRPr="0088664B">
        <w:rPr>
          <w:rFonts w:ascii="Traditional Arabic" w:eastAsia="Calibri" w:hAnsi="Traditional Arabic" w:cs="Traditional Arabic"/>
          <w:kern w:val="0"/>
          <w:rtl/>
          <w14:ligatures w14:val="none"/>
        </w:rPr>
        <w:t xml:space="preserve"> والعمر والتعليم ومدة الإقامة</w:t>
      </w:r>
      <w:r w:rsidRPr="0088664B">
        <w:rPr>
          <w:rFonts w:ascii="Traditional Arabic" w:eastAsia="Calibri" w:hAnsi="Traditional Arabic" w:cs="Traditional Arabic"/>
          <w:kern w:val="0"/>
          <w14:ligatures w14:val="none"/>
        </w:rPr>
        <w:t>.</w:t>
      </w:r>
    </w:p>
    <w:p w14:paraId="04C69788"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وقد تم ضبط مجتمع الدراسة ضمن إطارين منهجيين أساسيين</w:t>
      </w:r>
      <w:r w:rsidRPr="0088664B">
        <w:rPr>
          <w:rFonts w:ascii="Traditional Arabic" w:eastAsia="Calibri" w:hAnsi="Traditional Arabic" w:cs="Traditional Arabic"/>
          <w:kern w:val="0"/>
          <w14:ligatures w14:val="none"/>
        </w:rPr>
        <w:t>:</w:t>
      </w:r>
    </w:p>
    <w:p w14:paraId="51AFF9FF" w14:textId="77777777" w:rsidR="004534B6" w:rsidRPr="0088664B" w:rsidRDefault="004534B6">
      <w:pPr>
        <w:numPr>
          <w:ilvl w:val="0"/>
          <w:numId w:val="14"/>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b/>
          <w:bCs/>
          <w:kern w:val="0"/>
          <w:rtl/>
          <w14:ligatures w14:val="none"/>
        </w:rPr>
        <w:lastRenderedPageBreak/>
        <w:t>الإطار المكاني</w:t>
      </w:r>
      <w:r w:rsidRPr="0088664B">
        <w:rPr>
          <w:rFonts w:ascii="Traditional Arabic" w:eastAsia="Calibri" w:hAnsi="Traditional Arabic" w:cs="Traditional Arabic"/>
          <w:b/>
          <w:bCs/>
          <w:kern w:val="0"/>
          <w:rtl/>
          <w:lang w:bidi="ar-EG"/>
          <w14:ligatures w14:val="none"/>
        </w:rPr>
        <w:t xml:space="preserve">: </w:t>
      </w:r>
      <w:r w:rsidRPr="0088664B">
        <w:rPr>
          <w:rFonts w:ascii="Traditional Arabic" w:eastAsia="Calibri" w:hAnsi="Traditional Arabic" w:cs="Traditional Arabic"/>
          <w:kern w:val="0"/>
          <w:rtl/>
          <w14:ligatures w14:val="none"/>
        </w:rPr>
        <w:t>ويتمثل في المملكة العربية السعودية بوصفها بيئة اجتماعية متعددة الثقافات تضم أعدادًا كبيرة من المغتربين العرب، وتشهد معدلات مرتفعة لاستخدام وسائل التواصل الاجتماعي، بما يجعلها سياقًا ملائمًا لدراسة العلاقة بين الإعلام الرقمي والهوية الثقافية في ظروف الاغتراب</w:t>
      </w:r>
      <w:r w:rsidRPr="0088664B">
        <w:rPr>
          <w:rFonts w:ascii="Traditional Arabic" w:eastAsia="Calibri" w:hAnsi="Traditional Arabic" w:cs="Traditional Arabic"/>
          <w:kern w:val="0"/>
          <w14:ligatures w14:val="none"/>
        </w:rPr>
        <w:t>.</w:t>
      </w:r>
    </w:p>
    <w:p w14:paraId="67169150" w14:textId="77777777" w:rsidR="004534B6" w:rsidRPr="0088664B" w:rsidRDefault="004534B6">
      <w:pPr>
        <w:numPr>
          <w:ilvl w:val="0"/>
          <w:numId w:val="14"/>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b/>
          <w:bCs/>
          <w:kern w:val="0"/>
          <w:rtl/>
          <w14:ligatures w14:val="none"/>
        </w:rPr>
        <w:t xml:space="preserve">الإطار الزمني: </w:t>
      </w:r>
      <w:r w:rsidRPr="0088664B">
        <w:rPr>
          <w:rFonts w:ascii="Traditional Arabic" w:eastAsia="Calibri" w:hAnsi="Traditional Arabic" w:cs="Traditional Arabic"/>
          <w:kern w:val="0"/>
          <w:rtl/>
          <w14:ligatures w14:val="none"/>
        </w:rPr>
        <w:t>ويتمثل في فترة تنفيذ الدراسة الميدانية خلال العام الدراسي (1447هـ – 2025م)، وهي فترة تعكس واقع الاستخدام الراهن لمنصات التواصل الاجتماعي، بما يضمن حداثة البيانات واتساقها مع التحولات الرقمية المعاصرة</w:t>
      </w:r>
      <w:r w:rsidRPr="0088664B">
        <w:rPr>
          <w:rFonts w:ascii="Traditional Arabic" w:eastAsia="Calibri" w:hAnsi="Traditional Arabic" w:cs="Traditional Arabic"/>
          <w:kern w:val="0"/>
          <w14:ligatures w14:val="none"/>
        </w:rPr>
        <w:t>.</w:t>
      </w:r>
    </w:p>
    <w:p w14:paraId="67D1968E"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ويُسهم هذا التحديد الدقيق لمجتمع الدراسة في ضبط مجال التعميم العلمي للنتائج، ويُعزز من صدقية الاستنتاجات المستخلصة، كما يوفّر أساسًا منهجيًا لاختيار العينة بطريقة علمية تمثيلية تعكس الخصائص الفعلية للمجتمع الأصلي، وهو ما يدعم سلامة البناء البحثي ويزيد من موثوقية النتائج</w:t>
      </w:r>
      <w:r w:rsidRPr="0088664B">
        <w:rPr>
          <w:rFonts w:ascii="Traditional Arabic" w:eastAsia="Calibri" w:hAnsi="Traditional Arabic" w:cs="Traditional Arabic"/>
          <w:kern w:val="0"/>
          <w14:ligatures w14:val="none"/>
        </w:rPr>
        <w:t>.</w:t>
      </w:r>
    </w:p>
    <w:p w14:paraId="6E89C663"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14:ligatures w14:val="none"/>
        </w:rPr>
      </w:pPr>
      <w:r w:rsidRPr="00A87D68">
        <w:rPr>
          <w:rFonts w:ascii="Traditional Arabic" w:eastAsia="Calibri" w:hAnsi="Traditional Arabic" w:cs="Traditional Arabic"/>
          <w:b/>
          <w:bCs/>
          <w:kern w:val="0"/>
          <w:sz w:val="28"/>
          <w:szCs w:val="28"/>
          <w:rtl/>
          <w14:ligatures w14:val="none"/>
        </w:rPr>
        <w:t>رابعاً: عينة الدراسة</w:t>
      </w:r>
    </w:p>
    <w:p w14:paraId="368CA705" w14:textId="1ED57F62"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نظرًا لكبر حجم مجتمع الدراسة وتعدده من حيث الجنسيات والفئات العمرية والمستويات التعليمية، فضلًا عن صعوبة حصره حصرًا دقيقًا في إطار زمني محدد، فقد تم الاعتماد على العينة العشوائية الطبقية بوصفها من أنسب أساليب المعاينة في الدراسات الاجتماعية التي تتسم بالتنوع الديموغرافي. ويقوم هذا النوع من العينات على تقسيم مجتمع الدراسة إلى طبقات متجانسة نسبيًا وفق متغيرات محددة، ثم اختيار مفردات العينة من كل طبقة بصورة عشوائية، بما يضمن تمثيل جميع الفئات الأساسية داخل المجتمع الأصلي تمثيلًا عادلًا ومتوازنًا</w:t>
      </w:r>
      <w:r w:rsidRPr="0088664B">
        <w:rPr>
          <w:rFonts w:ascii="Traditional Arabic" w:eastAsia="Calibri" w:hAnsi="Traditional Arabic" w:cs="Traditional Arabic"/>
          <w:kern w:val="0"/>
          <w14:ligatures w14:val="none"/>
        </w:rPr>
        <w:t>.</w:t>
      </w:r>
      <w:r w:rsidRPr="0088664B">
        <w:rPr>
          <w:rFonts w:ascii="Traditional Arabic" w:eastAsia="Calibri" w:hAnsi="Traditional Arabic" w:cs="Traditional Arabic"/>
          <w:kern w:val="0"/>
          <w:rtl/>
          <w14:ligatures w14:val="none"/>
        </w:rPr>
        <w:t xml:space="preserve"> وقد روعي في بناء العينة تمثيل مجموعة من المتغيرات الديموغرافية الرئيسة التي يُفترض أن يكون لها تأثير محتمل في أنماط استخدام مواقع التواصل الاجتماعي ومستوى انعكاساتها على الهوية الثقافية، وهي </w:t>
      </w:r>
      <w:r w:rsidR="00381E1C" w:rsidRPr="0088664B">
        <w:rPr>
          <w:rFonts w:ascii="Traditional Arabic" w:eastAsia="Calibri" w:hAnsi="Traditional Arabic" w:cs="Traditional Arabic"/>
          <w:kern w:val="0"/>
          <w:rtl/>
          <w14:ligatures w14:val="none"/>
        </w:rPr>
        <w:t>النوع</w:t>
      </w:r>
      <w:r w:rsidRPr="0088664B">
        <w:rPr>
          <w:rFonts w:ascii="Traditional Arabic" w:eastAsia="Calibri" w:hAnsi="Traditional Arabic" w:cs="Traditional Arabic"/>
          <w:kern w:val="0"/>
          <w:rtl/>
          <w14:ligatures w14:val="none"/>
        </w:rPr>
        <w:t xml:space="preserve"> (ذكور – إناث)، والفئة العمرية، والجنسية، والمستوى التعليمي، بالإضافة إلى مدة الإقامة في المملكة العربية السعودية. وبشكل عام، ويُسهم هذا التنوع في تمكين الباحث من إجراء مقارنات إحصائية دقيقة بين الفئات المختلفة، والكشف عن الفروق ذات الدلالة الإحصائية في أبعاد الهوية الثقافية تبعًا لهذه المتغيرات، بما يُعزّز من عُمق التحليل وشمولية النتائج</w:t>
      </w:r>
      <w:r w:rsidRPr="0088664B">
        <w:rPr>
          <w:rFonts w:ascii="Traditional Arabic" w:eastAsia="Calibri" w:hAnsi="Traditional Arabic" w:cs="Traditional Arabic"/>
          <w:kern w:val="0"/>
          <w14:ligatures w14:val="none"/>
        </w:rPr>
        <w:t>.</w:t>
      </w:r>
      <w:r w:rsidRPr="0088664B">
        <w:rPr>
          <w:rFonts w:ascii="Traditional Arabic" w:eastAsia="Calibri" w:hAnsi="Traditional Arabic" w:cs="Traditional Arabic"/>
          <w:kern w:val="0"/>
          <w:rtl/>
          <w14:ligatures w14:val="none"/>
        </w:rPr>
        <w:t xml:space="preserve"> </w:t>
      </w:r>
    </w:p>
    <w:p w14:paraId="4CF049C0" w14:textId="77777777" w:rsidR="004534B6" w:rsidRPr="0088664B" w:rsidRDefault="004534B6" w:rsidP="0088664B">
      <w:pPr>
        <w:bidi/>
        <w:spacing w:line="360" w:lineRule="auto"/>
        <w:jc w:val="both"/>
        <w:rPr>
          <w:rFonts w:ascii="Traditional Arabic" w:eastAsia="Calibri" w:hAnsi="Traditional Arabic" w:cs="Traditional Arabic"/>
          <w:kern w:val="0"/>
          <w:rtl/>
          <w14:ligatures w14:val="none"/>
        </w:rPr>
      </w:pPr>
      <w:r w:rsidRPr="0088664B">
        <w:rPr>
          <w:rFonts w:ascii="Traditional Arabic" w:eastAsia="Calibri" w:hAnsi="Traditional Arabic" w:cs="Traditional Arabic"/>
          <w:kern w:val="0"/>
          <w:rtl/>
          <w14:ligatures w14:val="none"/>
        </w:rPr>
        <w:t xml:space="preserve">وعلى ذلك، فقد اختار الباحث </w:t>
      </w:r>
      <w:r w:rsidRPr="0088664B">
        <w:rPr>
          <w:rFonts w:ascii="Traditional Arabic" w:eastAsia="Calibri" w:hAnsi="Traditional Arabic" w:cs="Traditional Arabic"/>
          <w:kern w:val="0"/>
          <w:rtl/>
          <w:lang w:bidi="ar-EG"/>
          <w14:ligatures w14:val="none"/>
        </w:rPr>
        <w:t xml:space="preserve">عينة عشوائية ممثلة لمجتمع البحث مكونة من مائة مفردة مقسمة مناصفة بين الجنسية ( 200 من الذكور، و200 من الإناث). </w:t>
      </w:r>
      <w:r w:rsidRPr="0088664B">
        <w:rPr>
          <w:rFonts w:ascii="Traditional Arabic" w:eastAsia="Calibri" w:hAnsi="Traditional Arabic" w:cs="Traditional Arabic"/>
          <w:kern w:val="0"/>
          <w:rtl/>
          <w14:ligatures w14:val="none"/>
        </w:rPr>
        <w:t>وقد تم اختيار حجم العينة بما يتوافق مع القواعد الإحصائية المتعارف عليها في البحوث الاجتماعية، والتي تشير إلى أن العينات التي يتراوح حجمها بين (300–500) مفردة تُعد كافية لتحقيق تمثيل مناسب للمجتمعات الكبيرة، خاصة عند استخدام منهج المسح الاجتماعي، وهو ما يعزز من مصداقية النتائج وقابليتها للتحليل المتقدم</w:t>
      </w:r>
      <w:r w:rsidRPr="0088664B">
        <w:rPr>
          <w:rFonts w:ascii="Traditional Arabic" w:eastAsia="Calibri" w:hAnsi="Traditional Arabic" w:cs="Traditional Arabic"/>
          <w:kern w:val="0"/>
          <w14:ligatures w14:val="none"/>
        </w:rPr>
        <w:t>.</w:t>
      </w:r>
    </w:p>
    <w:p w14:paraId="394A29E9" w14:textId="77777777" w:rsidR="004534B6" w:rsidRPr="00A87D68" w:rsidRDefault="004534B6" w:rsidP="00A87D68">
      <w:pPr>
        <w:keepNext/>
        <w:bidi/>
        <w:spacing w:line="360" w:lineRule="auto"/>
        <w:jc w:val="both"/>
        <w:rPr>
          <w:rFonts w:ascii="Traditional Arabic" w:eastAsia="Calibri" w:hAnsi="Traditional Arabic" w:cs="Traditional Arabic"/>
          <w:b/>
          <w:bCs/>
          <w:kern w:val="0"/>
          <w:sz w:val="28"/>
          <w:szCs w:val="28"/>
          <w:rtl/>
          <w:lang w:bidi="ar-EG"/>
          <w14:ligatures w14:val="none"/>
        </w:rPr>
      </w:pPr>
      <w:r w:rsidRPr="00A87D68">
        <w:rPr>
          <w:rFonts w:ascii="Traditional Arabic" w:eastAsia="Calibri" w:hAnsi="Traditional Arabic" w:cs="Traditional Arabic"/>
          <w:b/>
          <w:bCs/>
          <w:kern w:val="0"/>
          <w:sz w:val="28"/>
          <w:szCs w:val="28"/>
          <w:rtl/>
          <w14:ligatures w14:val="none"/>
        </w:rPr>
        <w:lastRenderedPageBreak/>
        <w:t>خامساً: مفاهيم الدراسة</w:t>
      </w:r>
    </w:p>
    <w:p w14:paraId="6D369D58" w14:textId="77777777" w:rsidR="004534B6" w:rsidRPr="00A87D68" w:rsidRDefault="004534B6">
      <w:pPr>
        <w:numPr>
          <w:ilvl w:val="0"/>
          <w:numId w:val="15"/>
        </w:numPr>
        <w:bidi/>
        <w:spacing w:line="360" w:lineRule="auto"/>
        <w:contextualSpacing/>
        <w:jc w:val="both"/>
        <w:rPr>
          <w:rFonts w:ascii="Traditional Arabic" w:eastAsia="Calibri" w:hAnsi="Traditional Arabic" w:cs="Traditional Arabic"/>
          <w:b/>
          <w:bCs/>
          <w:kern w:val="0"/>
          <w:sz w:val="28"/>
          <w:szCs w:val="28"/>
          <w:lang w:bidi="ar-EG"/>
          <w14:ligatures w14:val="none"/>
        </w:rPr>
      </w:pPr>
      <w:r w:rsidRPr="00A87D68">
        <w:rPr>
          <w:rFonts w:ascii="Traditional Arabic" w:eastAsia="Calibri" w:hAnsi="Traditional Arabic" w:cs="Traditional Arabic"/>
          <w:b/>
          <w:bCs/>
          <w:kern w:val="0"/>
          <w:sz w:val="28"/>
          <w:szCs w:val="28"/>
          <w:rtl/>
          <w:lang w:bidi="ar-EG"/>
          <w14:ligatures w14:val="none"/>
        </w:rPr>
        <w:t xml:space="preserve">التأثير </w:t>
      </w:r>
    </w:p>
    <w:p w14:paraId="07D528F3" w14:textId="33AA8F16"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هو كل ما تحدثه المضامين أو الرسائل الإعلامية من تعديل أو تغيير أو تثبيت لمواقع الجمهور سواء على المدى القريب أو المتوسط أو البعيد. والتأثير يعني نوعًا من الإيحاء الذي يمكن أن يحدث انفعالات في النفس كأن يحاول من أوتي قدرة فكرية أو قدرة تعبيرية أن يحدث الدهشة والإعجاب في نفوس المستمعين أو كان يحاول أحدهم عن طريق التأثير النفسي على الآخرين للقيام بأعمال تشجيعها العادات والتقاليد الاجتماعية أو القيام بما يخالف القوانين</w:t>
      </w:r>
      <w:r w:rsidR="00C259DA" w:rsidRPr="0088664B">
        <w:rPr>
          <w:rFonts w:ascii="Traditional Arabic" w:eastAsia="Calibri" w:hAnsi="Traditional Arabic" w:cs="Traditional Arabic"/>
          <w:kern w:val="0"/>
          <w:rtl/>
          <w:lang w:bidi="ar-EG"/>
          <w14:ligatures w14:val="none"/>
        </w:rPr>
        <w:t>(إسماعيل، 2003)</w:t>
      </w:r>
      <w:r w:rsidRPr="0088664B">
        <w:rPr>
          <w:rFonts w:ascii="Traditional Arabic" w:eastAsia="Calibri" w:hAnsi="Traditional Arabic" w:cs="Traditional Arabic"/>
          <w:kern w:val="0"/>
          <w:rtl/>
          <w:lang w:bidi="ar-EG"/>
          <w14:ligatures w14:val="none"/>
        </w:rPr>
        <w:t xml:space="preserve">. </w:t>
      </w:r>
    </w:p>
    <w:p w14:paraId="1790AA2D"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وإجرائيًا، يتعرف التأثير في الدراسة الراهنة بأنه تلك التأثيرات والتغيرات التي تحدثها مواقع التواصل الاجتماعية على الهوية لدى المغتربين العرب لدى المملكة العربية السعودية. </w:t>
      </w:r>
    </w:p>
    <w:p w14:paraId="23DD4728" w14:textId="77777777" w:rsidR="004534B6" w:rsidRPr="00A87D68" w:rsidRDefault="004534B6">
      <w:pPr>
        <w:numPr>
          <w:ilvl w:val="0"/>
          <w:numId w:val="15"/>
        </w:numPr>
        <w:bidi/>
        <w:spacing w:line="360" w:lineRule="auto"/>
        <w:contextualSpacing/>
        <w:jc w:val="both"/>
        <w:rPr>
          <w:rFonts w:ascii="Traditional Arabic" w:eastAsia="Calibri" w:hAnsi="Traditional Arabic" w:cs="Traditional Arabic"/>
          <w:b/>
          <w:bCs/>
          <w:kern w:val="0"/>
          <w:sz w:val="28"/>
          <w:szCs w:val="28"/>
          <w:rtl/>
          <w:lang w:bidi="ar-EG"/>
          <w14:ligatures w14:val="none"/>
        </w:rPr>
      </w:pPr>
      <w:r w:rsidRPr="00A87D68">
        <w:rPr>
          <w:rFonts w:ascii="Traditional Arabic" w:eastAsia="Calibri" w:hAnsi="Traditional Arabic" w:cs="Traditional Arabic"/>
          <w:b/>
          <w:bCs/>
          <w:kern w:val="0"/>
          <w:sz w:val="28"/>
          <w:szCs w:val="28"/>
          <w:rtl/>
          <w:lang w:bidi="ar-EG"/>
          <w14:ligatures w14:val="none"/>
        </w:rPr>
        <w:t xml:space="preserve">وسائل التواصل الاجتماعي: </w:t>
      </w:r>
    </w:p>
    <w:p w14:paraId="3A28BC55" w14:textId="0095B11E"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هي منظمة من الشبكات الالكترونية تتيح للأفراد إنشاء صفحات خاصة بهم يقدمون فيها لمحة عن شخصيتهم وتسمح لهم بالتواصل وتبادل الأفكار مع أعضاء يشاركونهم الاهتمامات والميول نفسها بغرض تكوين علاقات اجتماعية. </w:t>
      </w:r>
      <w:r w:rsidR="00C259DA" w:rsidRPr="0088664B">
        <w:rPr>
          <w:rFonts w:ascii="Traditional Arabic" w:eastAsia="Calibri" w:hAnsi="Traditional Arabic" w:cs="Traditional Arabic"/>
          <w:kern w:val="0"/>
          <w:rtl/>
          <w:lang w:bidi="ar-EG"/>
          <w14:ligatures w14:val="none"/>
        </w:rPr>
        <w:t xml:space="preserve"> </w:t>
      </w:r>
      <w:r w:rsidRPr="0088664B">
        <w:rPr>
          <w:rFonts w:ascii="Traditional Arabic" w:eastAsia="Calibri" w:hAnsi="Traditional Arabic" w:cs="Traditional Arabic"/>
          <w:kern w:val="0"/>
          <w:rtl/>
          <w:lang w:bidi="ar-EG"/>
          <w14:ligatures w14:val="none"/>
        </w:rPr>
        <w:t xml:space="preserve">وتعد وسائل التواصل الاجتماعي مجموعة من المواقع على شبكة الانترنت تتيح التواصل بين الأفراد في بنية مجتمع افتراضي يجمع بين أفرادها اهتماما مشتركا يتم التواصل بينهم من خلال الرسائل أو الاطلاع على الملفات الشخصية ومعرفة اخبارهم ومعلوماتهم التي يتيحونها للعرض، وهي وسيلة فعالة للتواصل الاجتماعي. (عبد الغفار، 2015). </w:t>
      </w:r>
    </w:p>
    <w:p w14:paraId="47CDEB1C" w14:textId="3AAAC48D"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ويعرفها </w:t>
      </w:r>
      <w:r w:rsidR="003F7B2D" w:rsidRPr="0088664B">
        <w:rPr>
          <w:rFonts w:ascii="Traditional Arabic" w:eastAsia="Calibri" w:hAnsi="Traditional Arabic" w:cs="Traditional Arabic"/>
          <w:kern w:val="0"/>
          <w:rtl/>
          <w:lang w:bidi="ar-EG"/>
          <w14:ligatures w14:val="none"/>
        </w:rPr>
        <w:t xml:space="preserve">فضيل ديلو </w:t>
      </w:r>
      <w:r w:rsidRPr="0088664B">
        <w:rPr>
          <w:rFonts w:ascii="Traditional Arabic" w:eastAsia="Calibri" w:hAnsi="Traditional Arabic" w:cs="Traditional Arabic"/>
          <w:kern w:val="0"/>
          <w:rtl/>
          <w:lang w:bidi="ar-EG"/>
          <w14:ligatures w14:val="none"/>
        </w:rPr>
        <w:t xml:space="preserve">بأنها منظومة من الشبكات الالكترونية التي تسمح للمشترك فيها بإنشاء موقع خاص به، ومن ثم ربطه عن طريق نظام اجتماعي الكتروني مع أعضاء آخرين لديهم الاهتمامات والهوايات </w:t>
      </w:r>
      <w:r w:rsidR="00280E50" w:rsidRPr="0088664B">
        <w:rPr>
          <w:rFonts w:ascii="Traditional Arabic" w:eastAsia="Calibri" w:hAnsi="Traditional Arabic" w:cs="Traditional Arabic" w:hint="cs"/>
          <w:kern w:val="0"/>
          <w:rtl/>
          <w:lang w:bidi="ar-EG"/>
          <w14:ligatures w14:val="none"/>
        </w:rPr>
        <w:t>نفسها</w:t>
      </w:r>
      <w:r w:rsidR="00280E50" w:rsidRPr="0088664B">
        <w:rPr>
          <w:rFonts w:ascii="Traditional Arabic" w:hAnsi="Traditional Arabic" w:cs="Traditional Arabic" w:hint="cs"/>
          <w:rtl/>
        </w:rPr>
        <w:t xml:space="preserve"> </w:t>
      </w:r>
      <w:r w:rsidR="00280E50" w:rsidRPr="0088664B">
        <w:rPr>
          <w:rFonts w:ascii="Traditional Arabic" w:hAnsi="Traditional Arabic" w:cs="Traditional Arabic"/>
          <w:rtl/>
        </w:rPr>
        <w:t>(</w:t>
      </w:r>
      <w:r w:rsidR="003F7B2D" w:rsidRPr="0088664B">
        <w:rPr>
          <w:rFonts w:ascii="Traditional Arabic" w:hAnsi="Traditional Arabic" w:cs="Traditional Arabic"/>
          <w:rtl/>
        </w:rPr>
        <w:t>ديلو، 1998)</w:t>
      </w:r>
      <w:r w:rsidRPr="0088664B">
        <w:rPr>
          <w:rFonts w:ascii="Traditional Arabic" w:eastAsia="Calibri" w:hAnsi="Traditional Arabic" w:cs="Traditional Arabic"/>
          <w:kern w:val="0"/>
          <w:rtl/>
          <w:lang w:bidi="ar-EG"/>
          <w14:ligatures w14:val="none"/>
        </w:rPr>
        <w:t>.</w:t>
      </w:r>
    </w:p>
    <w:p w14:paraId="41C17008"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أما إجرائيا، فإننا نقصد في هذه الدراسة بمواقع التواصل الاجتماعي بأنها مجموعة من الشبكات الالكترونية التي تقدم خدمات اجتماعية وتسمح للأفراد بالتواصل مع الآخرين وتبادل المعلومات والرسائل النصية والصوتية والصور والأفلام ومقاطع الفيديو للتعبير عن الأفكار والآراء والاتجاهات إذ أصبحت تمثل منعرج مهم في توجهات المغتربين العرب في المملكة العربية السعودية وغيرها من دول الخليج العربي. </w:t>
      </w:r>
    </w:p>
    <w:p w14:paraId="34F3BB19" w14:textId="77777777" w:rsidR="004534B6" w:rsidRPr="0088664B" w:rsidRDefault="004534B6">
      <w:pPr>
        <w:numPr>
          <w:ilvl w:val="0"/>
          <w:numId w:val="15"/>
        </w:numPr>
        <w:bidi/>
        <w:spacing w:line="360" w:lineRule="auto"/>
        <w:contextualSpacing/>
        <w:jc w:val="both"/>
        <w:rPr>
          <w:rFonts w:ascii="Traditional Arabic" w:eastAsia="Calibri" w:hAnsi="Traditional Arabic" w:cs="Traditional Arabic"/>
          <w:b/>
          <w:bCs/>
          <w:kern w:val="0"/>
          <w:rtl/>
          <w:lang w:bidi="ar-EG"/>
          <w14:ligatures w14:val="none"/>
        </w:rPr>
      </w:pPr>
      <w:r w:rsidRPr="0088664B">
        <w:rPr>
          <w:rFonts w:ascii="Traditional Arabic" w:eastAsia="Calibri" w:hAnsi="Traditional Arabic" w:cs="Traditional Arabic"/>
          <w:b/>
          <w:bCs/>
          <w:kern w:val="0"/>
          <w:rtl/>
          <w:lang w:bidi="ar-EG"/>
          <w14:ligatures w14:val="none"/>
        </w:rPr>
        <w:t>الهوية الثقافية</w:t>
      </w:r>
    </w:p>
    <w:p w14:paraId="055D7FE8" w14:textId="5C8648FA"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من حيث التعريف اللغوي فإن الهوية هي مصدر صناعي مركب من "هو" ضمير الغائب المعروف بأداة التعريف "أل" ومن اللاحقة المتمثلة في ال "ي" المتشددة للنسب". والهوية عند الجرجاني تعني الحقيقة المطلقة المشتملة على الحقائق اشتمال النواة على الشجرة في الغيب </w:t>
      </w:r>
      <w:r w:rsidR="00280E50" w:rsidRPr="0088664B">
        <w:rPr>
          <w:rFonts w:ascii="Traditional Arabic" w:eastAsia="Calibri" w:hAnsi="Traditional Arabic" w:cs="Traditional Arabic" w:hint="cs"/>
          <w:kern w:val="0"/>
          <w:rtl/>
          <w:lang w:bidi="ar-EG"/>
          <w14:ligatures w14:val="none"/>
        </w:rPr>
        <w:t xml:space="preserve">المطلق </w:t>
      </w:r>
      <w:r w:rsidR="00280E50" w:rsidRPr="0088664B">
        <w:rPr>
          <w:rFonts w:ascii="Traditional Arabic" w:eastAsia="Calibri" w:hAnsi="Traditional Arabic" w:cs="Traditional Arabic"/>
          <w:kern w:val="0"/>
          <w:rtl/>
          <w:lang w:bidi="ar-EG"/>
          <w14:ligatures w14:val="none"/>
        </w:rPr>
        <w:t>(</w:t>
      </w:r>
      <w:r w:rsidR="004E2AA2" w:rsidRPr="0088664B">
        <w:rPr>
          <w:rFonts w:ascii="Traditional Arabic" w:eastAsia="Calibri" w:hAnsi="Traditional Arabic" w:cs="Traditional Arabic"/>
          <w:kern w:val="0"/>
          <w:rtl/>
          <w:lang w:bidi="ar-EG"/>
          <w14:ligatures w14:val="none"/>
        </w:rPr>
        <w:t>علي، 2025)</w:t>
      </w:r>
      <w:r w:rsidRPr="0088664B">
        <w:rPr>
          <w:rFonts w:ascii="Traditional Arabic" w:eastAsia="Calibri" w:hAnsi="Traditional Arabic" w:cs="Traditional Arabic"/>
          <w:kern w:val="0"/>
          <w:rtl/>
          <w:lang w:bidi="ar-EG"/>
          <w14:ligatures w14:val="none"/>
        </w:rPr>
        <w:t xml:space="preserve">. </w:t>
      </w:r>
    </w:p>
    <w:p w14:paraId="6F00A83E" w14:textId="544589FC" w:rsidR="004534B6" w:rsidRPr="0088664B" w:rsidRDefault="004534B6" w:rsidP="0088664B">
      <w:p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lang w:bidi="ar-EG"/>
          <w14:ligatures w14:val="none"/>
        </w:rPr>
        <w:lastRenderedPageBreak/>
        <w:t xml:space="preserve">واصطلاحا تعرفها منظمة اليونسكو الهوية الثقافة بأنها تعني أولًا قبل كل شيء تعريفنا التلقائي بأنها أفراد ننتمي إلى جماعة لغوية محلية أو إقليمية أو وطنية بما لها من قيم تميزها. ويتضمن ذلك أيضا الأسلوب الذي تستوعب به تاريخ هذه الجماعة وتقاليدها وعاداتها وأساليبها الحياتية، والإحساس بالخضوع أو المشاركة فيه أو تشكيل قدر مشترك، وتعني الطريقة التي تظهر فها أنفسنا في ذات كلية حيث نرى انطباعاتنا الخاصة بصفة مستمرة مما يمكننا من بناء شخصياتنا من خلال التعليم والتعبير عنها في العمل يؤثر بدوره في العامل الذي نحيا فيه </w:t>
      </w:r>
      <w:r w:rsidR="003F7B2D" w:rsidRPr="0088664B">
        <w:rPr>
          <w:rFonts w:ascii="Traditional Arabic" w:eastAsia="Calibri" w:hAnsi="Traditional Arabic" w:cs="Traditional Arabic"/>
          <w:kern w:val="0"/>
          <w:rtl/>
          <w:lang w:bidi="ar-EG"/>
          <w14:ligatures w14:val="none"/>
        </w:rPr>
        <w:t>(اليونيسكو، 2020).</w:t>
      </w:r>
    </w:p>
    <w:p w14:paraId="07433EE0"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ويرى جورج </w:t>
      </w:r>
      <w:proofErr w:type="spellStart"/>
      <w:r w:rsidRPr="0088664B">
        <w:rPr>
          <w:rFonts w:ascii="Traditional Arabic" w:eastAsia="Calibri" w:hAnsi="Traditional Arabic" w:cs="Traditional Arabic"/>
          <w:kern w:val="0"/>
          <w:rtl/>
          <w:lang w:bidi="ar-EG"/>
          <w14:ligatures w14:val="none"/>
        </w:rPr>
        <w:t>لارين</w:t>
      </w:r>
      <w:proofErr w:type="spellEnd"/>
      <w:r w:rsidRPr="0088664B">
        <w:rPr>
          <w:rFonts w:ascii="Traditional Arabic" w:eastAsia="Calibri" w:hAnsi="Traditional Arabic" w:cs="Traditional Arabic"/>
          <w:kern w:val="0"/>
          <w:rtl/>
          <w:lang w:bidi="ar-EG"/>
          <w14:ligatures w14:val="none"/>
        </w:rPr>
        <w:t xml:space="preserve"> أن مسألة الهوية الثقافية في علاقة دقيقة بمسألة الهوية الشخصية باعتبار أن الثقافة إحدى المحددات الرئيسية للهوية الشخصية وتتسم الثقافة بتنوع طرق الحياة وتتخذ هذه الطرق شكل الاستمرارية في وعي الذات تماثلا مع الهوية الشخصية (</w:t>
      </w:r>
      <w:proofErr w:type="spellStart"/>
      <w:r w:rsidRPr="0088664B">
        <w:rPr>
          <w:rFonts w:ascii="Traditional Arabic" w:eastAsia="Calibri" w:hAnsi="Traditional Arabic" w:cs="Traditional Arabic"/>
          <w:kern w:val="0"/>
          <w:rtl/>
          <w:lang w:bidi="ar-EG"/>
          <w14:ligatures w14:val="none"/>
        </w:rPr>
        <w:t>لارين</w:t>
      </w:r>
      <w:proofErr w:type="spellEnd"/>
      <w:r w:rsidRPr="0088664B">
        <w:rPr>
          <w:rFonts w:ascii="Traditional Arabic" w:eastAsia="Calibri" w:hAnsi="Traditional Arabic" w:cs="Traditional Arabic"/>
          <w:kern w:val="0"/>
          <w:rtl/>
          <w:lang w:bidi="ar-EG"/>
          <w14:ligatures w14:val="none"/>
        </w:rPr>
        <w:t xml:space="preserve">، 2003). </w:t>
      </w:r>
    </w:p>
    <w:p w14:paraId="39CFBDAA" w14:textId="658DBAC1"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ويعرفها حليم بركان بأنها "وعي الإنسان وإحساسه بانتمائه إلى </w:t>
      </w:r>
      <w:r w:rsidR="00280E50" w:rsidRPr="0088664B">
        <w:rPr>
          <w:rFonts w:ascii="Traditional Arabic" w:eastAsia="Calibri" w:hAnsi="Traditional Arabic" w:cs="Traditional Arabic" w:hint="cs"/>
          <w:kern w:val="0"/>
          <w:rtl/>
          <w:lang w:bidi="ar-EG"/>
          <w14:ligatures w14:val="none"/>
        </w:rPr>
        <w:t>مجتمع</w:t>
      </w:r>
      <w:r w:rsidR="00280E50" w:rsidRPr="0088664B">
        <w:rPr>
          <w:rFonts w:ascii="Traditional Arabic" w:eastAsia="Calibri" w:hAnsi="Traditional Arabic" w:cs="Traditional Arabic" w:hint="eastAsia"/>
          <w:kern w:val="0"/>
          <w:rtl/>
          <w:lang w:bidi="ar-EG"/>
          <w14:ligatures w14:val="none"/>
        </w:rPr>
        <w:t>،</w:t>
      </w:r>
      <w:r w:rsidRPr="0088664B">
        <w:rPr>
          <w:rFonts w:ascii="Traditional Arabic" w:eastAsia="Calibri" w:hAnsi="Traditional Arabic" w:cs="Traditional Arabic"/>
          <w:kern w:val="0"/>
          <w:rtl/>
          <w:lang w:bidi="ar-EG"/>
          <w14:ligatures w14:val="none"/>
        </w:rPr>
        <w:t xml:space="preserve"> أو أمة أو جماعة أو طبقة في إطار الانتماء الإنساني العام، إنها معرفتنا بمن وأين نحن، ومن أين أتينا، وإلى أين نمضي، وبما نريد لأنفسنا وللآخرين، وبموقعنا في خريطة العلاقات والتناقضات والصراعات القائمة (بركات، 2004). </w:t>
      </w:r>
    </w:p>
    <w:p w14:paraId="71ABF5A0"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ويعرفها محمد عابد الجابري بأنها كيان يسير، يتطور، وليست معطى جاهزا ونهائيا هي تسير وتتطور، إما في اتجاه الانكماش وإما في اتجاه الانتشار، وهي تعتني بتجارب أهلها ومعاناتهم، وانتصاراتهم وتطلعاتهم وأيضا باحتكاكها سلبا وإيجابا مع الهويات الثقافية الأخرى التي تدخل معها في تغاير من نوع ما (الجابري، 2012). </w:t>
      </w:r>
    </w:p>
    <w:p w14:paraId="6CFAF747" w14:textId="3F126940"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ويعرفها محمود أمين العالم أن الهوية ليست أحادية البنية، أي لا تتشكل من عنصر، سواء كان </w:t>
      </w:r>
      <w:r w:rsidR="00280E50" w:rsidRPr="0088664B">
        <w:rPr>
          <w:rFonts w:ascii="Traditional Arabic" w:eastAsia="Calibri" w:hAnsi="Traditional Arabic" w:cs="Traditional Arabic" w:hint="cs"/>
          <w:kern w:val="0"/>
          <w:rtl/>
          <w:lang w:bidi="ar-EG"/>
          <w14:ligatures w14:val="none"/>
        </w:rPr>
        <w:t>الدين</w:t>
      </w:r>
      <w:r w:rsidR="00280E50" w:rsidRPr="0088664B">
        <w:rPr>
          <w:rFonts w:ascii="Traditional Arabic" w:eastAsia="Calibri" w:hAnsi="Traditional Arabic" w:cs="Traditional Arabic" w:hint="eastAsia"/>
          <w:kern w:val="0"/>
          <w:rtl/>
          <w:lang w:bidi="ar-EG"/>
          <w14:ligatures w14:val="none"/>
        </w:rPr>
        <w:t>،</w:t>
      </w:r>
      <w:r w:rsidRPr="0088664B">
        <w:rPr>
          <w:rFonts w:ascii="Traditional Arabic" w:eastAsia="Calibri" w:hAnsi="Traditional Arabic" w:cs="Traditional Arabic"/>
          <w:kern w:val="0"/>
          <w:rtl/>
          <w:lang w:bidi="ar-EG"/>
          <w14:ligatures w14:val="none"/>
        </w:rPr>
        <w:t xml:space="preserve"> أو اللغة أو العرق أو الثقافة أو الوجدان والأخلاق، أو الخبرة الذاتية أو العلمية وحدها، وإنما هي محصلة تفاعل هذه العناصر كلها (أمين العالم، 1998).</w:t>
      </w:r>
    </w:p>
    <w:p w14:paraId="72ED5E3E"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 xml:space="preserve">وعلى هذا تصبح الهوية الثقافية معبرة عن مجموعة من السمات والخصائص التي تنفرد بها الشخصية العربية، وتجعلها متميزة عن غيرها من الهويات الثقافية الأخرى، وتتمثل عن تلك الخصائص في اللغة والدين والعادات والتقاليد من الأعراف وغيرها من المكونات ذات السمة العربية. وبعبارة أخرى يمكن القول بأنها مجموعة من الأفكار والمعتقدات والعادات والتقاليد والاتجاهات والقيم، وأساليب التفكير التي تميز مجتمعا عن آخر، وجوهرها الثوابت الراسخة في الثقافة (جمال الدين والخالدي ومحمود، 2016). </w:t>
      </w:r>
    </w:p>
    <w:p w14:paraId="17456FAE" w14:textId="77777777" w:rsidR="004534B6" w:rsidRPr="0088664B" w:rsidRDefault="004534B6" w:rsidP="0088664B">
      <w:pPr>
        <w:bidi/>
        <w:spacing w:line="360" w:lineRule="auto"/>
        <w:jc w:val="both"/>
        <w:rPr>
          <w:rFonts w:ascii="Traditional Arabic" w:eastAsia="Calibri" w:hAnsi="Traditional Arabic" w:cs="Traditional Arabic"/>
          <w:kern w:val="0"/>
          <w:rtl/>
          <w:lang w:bidi="ar-EG"/>
          <w14:ligatures w14:val="none"/>
        </w:rPr>
      </w:pPr>
      <w:r w:rsidRPr="0088664B">
        <w:rPr>
          <w:rFonts w:ascii="Traditional Arabic" w:eastAsia="Calibri" w:hAnsi="Traditional Arabic" w:cs="Traditional Arabic"/>
          <w:kern w:val="0"/>
          <w:rtl/>
          <w:lang w:bidi="ar-EG"/>
          <w14:ligatures w14:val="none"/>
        </w:rPr>
        <w:t>أما على المستوى الإجرائي فالمقصود بالهوية في دراستنا هي الشيفرة التي يستطيع الفرد من خلالها معرفة نفسه وذاته وترتبط بالانتماء والقومية والذاتية والمواطنة والبعد الثقافي والاجتماعي لدى المغتربين العرب في المملكة العربية السعودية.</w:t>
      </w:r>
    </w:p>
    <w:p w14:paraId="5DDA2320" w14:textId="77777777" w:rsidR="004534B6" w:rsidRPr="0088664B" w:rsidRDefault="004534B6" w:rsidP="0088664B">
      <w:pPr>
        <w:bidi/>
        <w:spacing w:line="360" w:lineRule="auto"/>
        <w:jc w:val="both"/>
        <w:rPr>
          <w:rFonts w:ascii="Traditional Arabic" w:eastAsia="Calibri" w:hAnsi="Traditional Arabic" w:cs="Traditional Arabic"/>
          <w:b/>
          <w:bCs/>
          <w:kern w:val="0"/>
          <w:rtl/>
          <w:lang w:bidi="ar-EG"/>
          <w14:ligatures w14:val="none"/>
        </w:rPr>
      </w:pPr>
      <w:r w:rsidRPr="0088664B">
        <w:rPr>
          <w:rFonts w:ascii="Traditional Arabic" w:eastAsia="Calibri" w:hAnsi="Traditional Arabic" w:cs="Traditional Arabic"/>
          <w:b/>
          <w:bCs/>
          <w:kern w:val="0"/>
          <w:rtl/>
          <w14:ligatures w14:val="none"/>
        </w:rPr>
        <w:t>سادساً: أداة جمع البيانات</w:t>
      </w:r>
    </w:p>
    <w:p w14:paraId="14827651" w14:textId="2F3F97E6" w:rsidR="004534B6" w:rsidRPr="0088664B" w:rsidRDefault="004534B6" w:rsidP="0088664B">
      <w:p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lang w:bidi="ar-EG"/>
          <w14:ligatures w14:val="none"/>
        </w:rPr>
        <w:t>تعد أداة جمع البيانات خطوة مهمة من خطوات تصميم البحث</w:t>
      </w:r>
      <w:r w:rsidR="001232CB" w:rsidRPr="0088664B">
        <w:rPr>
          <w:rFonts w:ascii="Traditional Arabic" w:eastAsia="Calibri" w:hAnsi="Traditional Arabic" w:cs="Traditional Arabic"/>
          <w:kern w:val="0"/>
          <w:rtl/>
          <w:lang w:bidi="ar-EG"/>
          <w14:ligatures w14:val="none"/>
        </w:rPr>
        <w:t xml:space="preserve"> كونها تمثل مرحلة محورية بين مراحل البحث</w:t>
      </w:r>
      <w:r w:rsidRPr="0088664B">
        <w:rPr>
          <w:rFonts w:ascii="Traditional Arabic" w:eastAsia="Calibri" w:hAnsi="Traditional Arabic" w:cs="Traditional Arabic"/>
          <w:kern w:val="0"/>
          <w:rtl/>
          <w:lang w:bidi="ar-EG"/>
          <w14:ligatures w14:val="none"/>
        </w:rPr>
        <w:t xml:space="preserve">، لكن صدق الحقائق والنتائج المتوصل إليها يتوقف على دقة الأدوات المستخدمة وتماشيا مع موضوع الدراسة الراهنة سوف يعتمد الباحث على أداة "استمارة الاستبيان" باعتبارها الأكثر موائمة للموضوع على </w:t>
      </w:r>
      <w:r w:rsidRPr="0088664B">
        <w:rPr>
          <w:rFonts w:ascii="Traditional Arabic" w:eastAsia="Calibri" w:hAnsi="Traditional Arabic" w:cs="Traditional Arabic"/>
          <w:kern w:val="0"/>
          <w:rtl/>
          <w:lang w:bidi="ar-EG"/>
          <w14:ligatures w14:val="none"/>
        </w:rPr>
        <w:lastRenderedPageBreak/>
        <w:t>أساس فئة المبحوثين، حيث يعرف الاستبيان بأنه "مجموعة من الأسئلة المرتبطة حول موضوع معين ترسل إلى الأشخاص (المبحوثين) الكترونيا (عبر الإيميل) أو يتم تسليمها باليد للحصول على أجوبة للأسئلة الواردة فيها، وبواسطتها يمكن التوصل إلى حقائق جديدة أو التأكد من معلومات متعارف عليها لكنها غير مدعمة بحقائق.</w:t>
      </w:r>
    </w:p>
    <w:p w14:paraId="6C01C648" w14:textId="77777777" w:rsidR="004534B6" w:rsidRPr="0088664B" w:rsidRDefault="004534B6" w:rsidP="0088664B">
      <w:pPr>
        <w:keepNext/>
        <w:bidi/>
        <w:spacing w:line="360" w:lineRule="auto"/>
        <w:jc w:val="both"/>
        <w:rPr>
          <w:rFonts w:ascii="Traditional Arabic" w:eastAsia="Calibri" w:hAnsi="Traditional Arabic" w:cs="Traditional Arabic"/>
          <w:b/>
          <w:bCs/>
          <w:kern w:val="0"/>
          <w:rtl/>
          <w:lang w:bidi="ar-EG"/>
          <w14:ligatures w14:val="none"/>
        </w:rPr>
      </w:pPr>
      <w:r w:rsidRPr="0088664B">
        <w:rPr>
          <w:rFonts w:ascii="Traditional Arabic" w:eastAsia="Calibri" w:hAnsi="Traditional Arabic" w:cs="Traditional Arabic"/>
          <w:b/>
          <w:bCs/>
          <w:kern w:val="0"/>
          <w:rtl/>
          <w14:ligatures w14:val="none"/>
        </w:rPr>
        <w:t>مراحل تصميم الاستبيان</w:t>
      </w:r>
    </w:p>
    <w:p w14:paraId="1B20B597" w14:textId="77777777" w:rsidR="004534B6" w:rsidRPr="0088664B" w:rsidRDefault="004534B6" w:rsidP="0088664B">
      <w:pPr>
        <w:bidi/>
        <w:spacing w:line="360" w:lineRule="auto"/>
        <w:jc w:val="both"/>
        <w:rPr>
          <w:rFonts w:ascii="Traditional Arabic" w:eastAsia="Calibri" w:hAnsi="Traditional Arabic" w:cs="Traditional Arabic"/>
          <w:b/>
          <w:bCs/>
          <w:kern w:val="0"/>
          <w14:ligatures w14:val="none"/>
        </w:rPr>
      </w:pPr>
      <w:r w:rsidRPr="0088664B">
        <w:rPr>
          <w:rFonts w:ascii="Traditional Arabic" w:eastAsia="Calibri" w:hAnsi="Traditional Arabic" w:cs="Traditional Arabic"/>
          <w:b/>
          <w:bCs/>
          <w:kern w:val="0"/>
          <w:rtl/>
          <w14:ligatures w14:val="none"/>
        </w:rPr>
        <w:t>مراحل تصميم الاستبيان وربطه بتساؤلات وفروض الدراسة</w:t>
      </w:r>
    </w:p>
    <w:p w14:paraId="50E31807"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تم تصميم أداة الدراسة (الاستبيان) وفق خطوات منهجية دقيقة، استندت إلى الإطار النظري للدراسة وتحليل الدراسات السابقة ذات الصلة، مع مراعاة الارتباط المباشر بين محاور الأداة وتساؤلات الدراسة وفروضها، بما يضمن قدرة الاستبيان على قياس المتغيرات البحثية بصورة علمية دقيقة وتحقيق أهداف الدراسة</w:t>
      </w:r>
      <w:r w:rsidRPr="0088664B">
        <w:rPr>
          <w:rFonts w:ascii="Traditional Arabic" w:eastAsia="Calibri" w:hAnsi="Traditional Arabic" w:cs="Traditional Arabic"/>
          <w:kern w:val="0"/>
          <w14:ligatures w14:val="none"/>
        </w:rPr>
        <w:t>.</w:t>
      </w:r>
    </w:p>
    <w:p w14:paraId="331DAAE5"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14:ligatures w14:val="none"/>
        </w:rPr>
      </w:pPr>
      <w:r w:rsidRPr="00A87D68">
        <w:rPr>
          <w:rFonts w:ascii="Traditional Arabic" w:eastAsia="Calibri" w:hAnsi="Traditional Arabic" w:cs="Traditional Arabic"/>
          <w:b/>
          <w:bCs/>
          <w:kern w:val="0"/>
          <w:sz w:val="28"/>
          <w:szCs w:val="28"/>
          <w:rtl/>
          <w14:ligatures w14:val="none"/>
        </w:rPr>
        <w:t>أولاً: تحديد محاور الأداة في ضوء الإطار النظري وتساؤلات الدراسة</w:t>
      </w:r>
    </w:p>
    <w:p w14:paraId="1431F1AE"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انطلقت عملية بناء الاستبيان من تحديد محاوره الرئيسة استنادًا إلى المفاهيم النظرية المتعلقة باستخدام مواقع التواصل الاجتماعي والهوية الثقافية، وبما يتوافق مع تساؤلات الدراسة التي ركزت على أنماط الاستخدام وتأثيراتها الثقافية. وقد تمثلت هذه المحاور في</w:t>
      </w:r>
      <w:r w:rsidRPr="0088664B">
        <w:rPr>
          <w:rFonts w:ascii="Traditional Arabic" w:eastAsia="Calibri" w:hAnsi="Traditional Arabic" w:cs="Traditional Arabic"/>
          <w:kern w:val="0"/>
          <w14:ligatures w14:val="none"/>
        </w:rPr>
        <w:t>:</w:t>
      </w:r>
    </w:p>
    <w:p w14:paraId="5B11558F" w14:textId="77777777" w:rsidR="004534B6" w:rsidRPr="0088664B" w:rsidRDefault="004534B6">
      <w:pPr>
        <w:numPr>
          <w:ilvl w:val="0"/>
          <w:numId w:val="16"/>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محور أنماط استخدام مواقع التواصل الاجتماعي، المرتبط بالتساؤل الرئيس حول عادات وأنماط الاستخدام، وبالفروض المتعلقة بكثافة الاستخدام ونوع المنصات والمحتوى</w:t>
      </w:r>
      <w:r w:rsidRPr="0088664B">
        <w:rPr>
          <w:rFonts w:ascii="Traditional Arabic" w:eastAsia="Calibri" w:hAnsi="Traditional Arabic" w:cs="Traditional Arabic"/>
          <w:kern w:val="0"/>
          <w14:ligatures w14:val="none"/>
        </w:rPr>
        <w:t>.</w:t>
      </w:r>
    </w:p>
    <w:p w14:paraId="430C3560" w14:textId="77777777" w:rsidR="004534B6" w:rsidRPr="0088664B" w:rsidRDefault="004534B6">
      <w:pPr>
        <w:numPr>
          <w:ilvl w:val="0"/>
          <w:numId w:val="16"/>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محور أبعاد الهوية الثقافية، المرتبط بتساؤلات الدراسة حول اللغة والعادات والقيم الاجتماعية والانتماء الوطني، وبالفروض التي تفترض وجود تأثيرات ذات دلالة إحصائية لهذه الاستخدامات على تلك الأبعاد</w:t>
      </w:r>
      <w:r w:rsidRPr="0088664B">
        <w:rPr>
          <w:rFonts w:ascii="Traditional Arabic" w:eastAsia="Calibri" w:hAnsi="Traditional Arabic" w:cs="Traditional Arabic"/>
          <w:kern w:val="0"/>
          <w14:ligatures w14:val="none"/>
        </w:rPr>
        <w:t>.</w:t>
      </w:r>
    </w:p>
    <w:p w14:paraId="46688954" w14:textId="77777777" w:rsidR="004534B6" w:rsidRPr="0088664B" w:rsidRDefault="004534B6">
      <w:pPr>
        <w:numPr>
          <w:ilvl w:val="0"/>
          <w:numId w:val="16"/>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محور المتغيرات الديموغرافية، المرتبط بالفروض الخاصة بالفروق الإحصائية بين فئات المبحوثين المختلفة</w:t>
      </w:r>
      <w:r w:rsidRPr="0088664B">
        <w:rPr>
          <w:rFonts w:ascii="Traditional Arabic" w:eastAsia="Calibri" w:hAnsi="Traditional Arabic" w:cs="Traditional Arabic"/>
          <w:kern w:val="0"/>
          <w14:ligatures w14:val="none"/>
        </w:rPr>
        <w:t>.</w:t>
      </w:r>
    </w:p>
    <w:p w14:paraId="3369331C"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وبذلك تم بناء كل محور من محاور الأداة ليعكس متغيرًا محددًا من متغيرات الدراسة، ويُسهم بصورة مباشرة في الإجابة عن تساؤلاتها واختبار فروضها</w:t>
      </w:r>
      <w:r w:rsidRPr="0088664B">
        <w:rPr>
          <w:rFonts w:ascii="Traditional Arabic" w:eastAsia="Calibri" w:hAnsi="Traditional Arabic" w:cs="Traditional Arabic"/>
          <w:kern w:val="0"/>
          <w14:ligatures w14:val="none"/>
        </w:rPr>
        <w:t>.</w:t>
      </w:r>
    </w:p>
    <w:p w14:paraId="65DA799C" w14:textId="77777777" w:rsidR="004534B6" w:rsidRPr="0088664B" w:rsidRDefault="004534B6" w:rsidP="0088664B">
      <w:pPr>
        <w:keepNext/>
        <w:bidi/>
        <w:spacing w:line="360" w:lineRule="auto"/>
        <w:jc w:val="both"/>
        <w:rPr>
          <w:rFonts w:ascii="Traditional Arabic" w:eastAsia="Calibri" w:hAnsi="Traditional Arabic" w:cs="Traditional Arabic"/>
          <w:b/>
          <w:bCs/>
          <w:kern w:val="0"/>
          <w14:ligatures w14:val="none"/>
        </w:rPr>
      </w:pPr>
      <w:r w:rsidRPr="0088664B">
        <w:rPr>
          <w:rFonts w:ascii="Traditional Arabic" w:eastAsia="Calibri" w:hAnsi="Traditional Arabic" w:cs="Traditional Arabic"/>
          <w:b/>
          <w:bCs/>
          <w:kern w:val="0"/>
          <w:rtl/>
          <w14:ligatures w14:val="none"/>
        </w:rPr>
        <w:t>ثانياً: صياغة العبارات بما يعكس مؤشرات القياس</w:t>
      </w:r>
    </w:p>
    <w:p w14:paraId="0978379B"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تمت صياغة فقرات الاستبيان بصورة واضحة ومباشرة، بحيث تمثل كل عبارة مؤشرًا إجرائيًا لقياس أحد أبعاد المتغيرات الرئيسة، سواء المتعلقة بأنماط الاستخدام أو بأبعاد الهوية الثقافية، مع مراعاة الدقة اللغوية والحياد العلمي، وتجنب الغموض أو التوجيه المسبق لإجابات المبحوثين</w:t>
      </w:r>
      <w:r w:rsidRPr="0088664B">
        <w:rPr>
          <w:rFonts w:ascii="Traditional Arabic" w:eastAsia="Calibri" w:hAnsi="Traditional Arabic" w:cs="Traditional Arabic"/>
          <w:kern w:val="0"/>
          <w14:ligatures w14:val="none"/>
        </w:rPr>
        <w:t>.</w:t>
      </w:r>
    </w:p>
    <w:p w14:paraId="63F9F84B" w14:textId="77777777" w:rsidR="004534B6" w:rsidRPr="0088664B" w:rsidRDefault="004534B6" w:rsidP="0088664B">
      <w:pPr>
        <w:bidi/>
        <w:spacing w:line="360" w:lineRule="auto"/>
        <w:jc w:val="both"/>
        <w:rPr>
          <w:rFonts w:ascii="Traditional Arabic" w:eastAsia="Calibri" w:hAnsi="Traditional Arabic" w:cs="Traditional Arabic"/>
          <w:b/>
          <w:bCs/>
          <w:kern w:val="0"/>
          <w14:ligatures w14:val="none"/>
        </w:rPr>
      </w:pPr>
      <w:r w:rsidRPr="0088664B">
        <w:rPr>
          <w:rFonts w:ascii="Traditional Arabic" w:eastAsia="Calibri" w:hAnsi="Traditional Arabic" w:cs="Traditional Arabic"/>
          <w:b/>
          <w:bCs/>
          <w:kern w:val="0"/>
          <w:rtl/>
          <w14:ligatures w14:val="none"/>
        </w:rPr>
        <w:t>ثالثاً: التحكيم العلمي للأداة</w:t>
      </w:r>
    </w:p>
    <w:p w14:paraId="07B73DED"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lastRenderedPageBreak/>
        <w:t>عُرضت مسودة الاستبيان على مجموعة من المحكمين المتخصصين في الإعلام الرقمي ومناهج البحث العلمي، بهدف التحقق من</w:t>
      </w:r>
      <w:r w:rsidRPr="0088664B">
        <w:rPr>
          <w:rFonts w:ascii="Traditional Arabic" w:eastAsia="Calibri" w:hAnsi="Traditional Arabic" w:cs="Traditional Arabic"/>
          <w:kern w:val="0"/>
          <w14:ligatures w14:val="none"/>
        </w:rPr>
        <w:t>:</w:t>
      </w:r>
    </w:p>
    <w:p w14:paraId="1BCF570F" w14:textId="77777777" w:rsidR="004534B6" w:rsidRPr="0088664B" w:rsidRDefault="004534B6">
      <w:pPr>
        <w:numPr>
          <w:ilvl w:val="0"/>
          <w:numId w:val="17"/>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مدى ارتباط العبارات بمحاور الدراسة ومتغيراتها</w:t>
      </w:r>
    </w:p>
    <w:p w14:paraId="7C4BA97F" w14:textId="77777777" w:rsidR="004534B6" w:rsidRPr="0088664B" w:rsidRDefault="004534B6">
      <w:pPr>
        <w:numPr>
          <w:ilvl w:val="0"/>
          <w:numId w:val="17"/>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وضوح الصياغة وسلامتها العلمية</w:t>
      </w:r>
    </w:p>
    <w:p w14:paraId="7DB25F2D" w14:textId="77777777" w:rsidR="004534B6" w:rsidRPr="0088664B" w:rsidRDefault="004534B6">
      <w:pPr>
        <w:numPr>
          <w:ilvl w:val="0"/>
          <w:numId w:val="17"/>
        </w:numPr>
        <w:bidi/>
        <w:spacing w:line="360" w:lineRule="auto"/>
        <w:ind w:left="1440"/>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شمول الأداة لجميع أبعاد الظاهرة محل </w:t>
      </w:r>
      <w:r w:rsidRPr="0088664B">
        <w:rPr>
          <w:rFonts w:ascii="Traditional Arabic" w:eastAsia="Calibri" w:hAnsi="Traditional Arabic" w:cs="Traditional Arabic"/>
          <w:kern w:val="0"/>
          <w:rtl/>
          <w:lang w:bidi="ar-EG"/>
          <w14:ligatures w14:val="none"/>
        </w:rPr>
        <w:t>الدراسة</w:t>
      </w:r>
    </w:p>
    <w:p w14:paraId="3EFA2CDF"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وقد أسهم التحكيم في التأكد من الصدق الظاهري والمحتوى العلمي للأداة</w:t>
      </w:r>
      <w:r w:rsidRPr="0088664B">
        <w:rPr>
          <w:rFonts w:ascii="Traditional Arabic" w:eastAsia="Calibri" w:hAnsi="Traditional Arabic" w:cs="Traditional Arabic"/>
          <w:kern w:val="0"/>
          <w14:ligatures w14:val="none"/>
        </w:rPr>
        <w:t>.</w:t>
      </w:r>
    </w:p>
    <w:p w14:paraId="1E9833AA" w14:textId="77777777" w:rsidR="004534B6" w:rsidRPr="0088664B" w:rsidRDefault="004534B6" w:rsidP="0088664B">
      <w:pPr>
        <w:bidi/>
        <w:spacing w:line="360" w:lineRule="auto"/>
        <w:jc w:val="both"/>
        <w:rPr>
          <w:rFonts w:ascii="Traditional Arabic" w:eastAsia="Calibri" w:hAnsi="Traditional Arabic" w:cs="Traditional Arabic"/>
          <w:b/>
          <w:bCs/>
          <w:kern w:val="0"/>
          <w14:ligatures w14:val="none"/>
        </w:rPr>
      </w:pPr>
      <w:r w:rsidRPr="0088664B">
        <w:rPr>
          <w:rFonts w:ascii="Traditional Arabic" w:eastAsia="Calibri" w:hAnsi="Traditional Arabic" w:cs="Traditional Arabic"/>
          <w:b/>
          <w:bCs/>
          <w:kern w:val="0"/>
          <w:rtl/>
          <w14:ligatures w14:val="none"/>
        </w:rPr>
        <w:t>رابعاً: إجراء التعديلات في ضوء ملاحظات المحكمين</w:t>
      </w:r>
    </w:p>
    <w:p w14:paraId="5002D3A1"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تم إدخال التعديلات اللازمة على صياغة بعض العبارات، وحذف أو دمج بعض الفقرات، وإضافة مؤشرات جديدة عند الحاجة، بما يعزز من دقة القياس واتساق الأداة مع أهداف الدراسة وفروضها</w:t>
      </w:r>
      <w:r w:rsidRPr="0088664B">
        <w:rPr>
          <w:rFonts w:ascii="Traditional Arabic" w:eastAsia="Calibri" w:hAnsi="Traditional Arabic" w:cs="Traditional Arabic"/>
          <w:kern w:val="0"/>
          <w14:ligatures w14:val="none"/>
        </w:rPr>
        <w:t>.</w:t>
      </w:r>
    </w:p>
    <w:p w14:paraId="177D9D49"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14:ligatures w14:val="none"/>
        </w:rPr>
      </w:pPr>
      <w:r w:rsidRPr="00A87D68">
        <w:rPr>
          <w:rFonts w:ascii="Traditional Arabic" w:eastAsia="Calibri" w:hAnsi="Traditional Arabic" w:cs="Traditional Arabic"/>
          <w:b/>
          <w:bCs/>
          <w:kern w:val="0"/>
          <w:sz w:val="28"/>
          <w:szCs w:val="28"/>
          <w:rtl/>
          <w14:ligatures w14:val="none"/>
        </w:rPr>
        <w:t>خامساً: إخراج الأداة في صورتها النهائية</w:t>
      </w:r>
    </w:p>
    <w:p w14:paraId="4907AC2C"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بعد استكمال إجراءات التحكيم والتعديل، أُخرج الاستبيان في صورته النهائية متضمنًا محاور مترابطة تعكس بصورة مباشرة متغيرات الدراسة وتساؤلاتها وفروضها، وتم اعتماده كأداة رئيسة لجمع البيانات الميدانية</w:t>
      </w:r>
      <w:r w:rsidRPr="0088664B">
        <w:rPr>
          <w:rFonts w:ascii="Traditional Arabic" w:eastAsia="Calibri" w:hAnsi="Traditional Arabic" w:cs="Traditional Arabic"/>
          <w:kern w:val="0"/>
          <w14:ligatures w14:val="none"/>
        </w:rPr>
        <w:t>.</w:t>
      </w:r>
    </w:p>
    <w:p w14:paraId="4664E5BB" w14:textId="77777777" w:rsidR="004534B6" w:rsidRPr="0088664B" w:rsidRDefault="004534B6" w:rsidP="0088664B">
      <w:pPr>
        <w:bidi/>
        <w:spacing w:line="360" w:lineRule="auto"/>
        <w:jc w:val="both"/>
        <w:rPr>
          <w:rFonts w:ascii="Traditional Arabic" w:eastAsia="Calibri" w:hAnsi="Traditional Arabic" w:cs="Traditional Arabic"/>
          <w:b/>
          <w:bCs/>
          <w:kern w:val="0"/>
          <w:lang w:bidi="ar-EG"/>
          <w14:ligatures w14:val="none"/>
        </w:rPr>
      </w:pPr>
      <w:r w:rsidRPr="0088664B">
        <w:rPr>
          <w:rFonts w:ascii="Traditional Arabic" w:eastAsia="Calibri" w:hAnsi="Traditional Arabic" w:cs="Traditional Arabic"/>
          <w:b/>
          <w:bCs/>
          <w:kern w:val="0"/>
          <w:rtl/>
          <w14:ligatures w14:val="none"/>
        </w:rPr>
        <w:t>بناء الاستبيان</w:t>
      </w:r>
    </w:p>
    <w:p w14:paraId="27CE174B" w14:textId="77777777" w:rsidR="004534B6" w:rsidRPr="0088664B" w:rsidRDefault="004534B6" w:rsidP="0088664B">
      <w:p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تكوّن الاستبيان في صورته النهائية من أربعة محاور رئيسة</w:t>
      </w:r>
      <w:r w:rsidRPr="0088664B">
        <w:rPr>
          <w:rFonts w:ascii="Traditional Arabic" w:eastAsia="Calibri" w:hAnsi="Traditional Arabic" w:cs="Traditional Arabic"/>
          <w:kern w:val="0"/>
          <w:lang w:bidi="ar-EG"/>
          <w14:ligatures w14:val="none"/>
        </w:rPr>
        <w:t>:</w:t>
      </w:r>
    </w:p>
    <w:p w14:paraId="2860625A" w14:textId="77777777" w:rsidR="004534B6" w:rsidRPr="0088664B" w:rsidRDefault="004534B6">
      <w:pPr>
        <w:numPr>
          <w:ilvl w:val="0"/>
          <w:numId w:val="18"/>
        </w:num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البيانات الديموغرافية</w:t>
      </w:r>
      <w:r w:rsidRPr="0088664B">
        <w:rPr>
          <w:rFonts w:ascii="Traditional Arabic" w:eastAsia="Calibri" w:hAnsi="Traditional Arabic" w:cs="Traditional Arabic"/>
          <w:kern w:val="0"/>
          <w:lang w:bidi="ar-EG"/>
          <w14:ligatures w14:val="none"/>
        </w:rPr>
        <w:t>.</w:t>
      </w:r>
    </w:p>
    <w:p w14:paraId="14A9E2D3" w14:textId="77777777" w:rsidR="004534B6" w:rsidRPr="0088664B" w:rsidRDefault="004534B6">
      <w:pPr>
        <w:numPr>
          <w:ilvl w:val="0"/>
          <w:numId w:val="18"/>
        </w:num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أنماط استخدام مواقع التواصل الاجتماعي</w:t>
      </w:r>
      <w:r w:rsidRPr="0088664B">
        <w:rPr>
          <w:rFonts w:ascii="Traditional Arabic" w:eastAsia="Calibri" w:hAnsi="Traditional Arabic" w:cs="Traditional Arabic"/>
          <w:kern w:val="0"/>
          <w:lang w:bidi="ar-EG"/>
          <w14:ligatures w14:val="none"/>
        </w:rPr>
        <w:t>.</w:t>
      </w:r>
    </w:p>
    <w:p w14:paraId="546F811B" w14:textId="77777777" w:rsidR="004534B6" w:rsidRPr="0088664B" w:rsidRDefault="004534B6">
      <w:pPr>
        <w:numPr>
          <w:ilvl w:val="0"/>
          <w:numId w:val="18"/>
        </w:num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أبعاد الهوية الثقافية</w:t>
      </w:r>
      <w:r w:rsidRPr="0088664B">
        <w:rPr>
          <w:rFonts w:ascii="Traditional Arabic" w:eastAsia="Calibri" w:hAnsi="Traditional Arabic" w:cs="Traditional Arabic"/>
          <w:kern w:val="0"/>
          <w:lang w:bidi="ar-EG"/>
          <w14:ligatures w14:val="none"/>
        </w:rPr>
        <w:t>.</w:t>
      </w:r>
    </w:p>
    <w:p w14:paraId="54B8DB73" w14:textId="77777777" w:rsidR="004534B6" w:rsidRPr="0088664B" w:rsidRDefault="004534B6">
      <w:pPr>
        <w:numPr>
          <w:ilvl w:val="0"/>
          <w:numId w:val="18"/>
        </w:num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التأثيرات المدركة لاستخدام المنصات الرقمية</w:t>
      </w:r>
      <w:r w:rsidRPr="0088664B">
        <w:rPr>
          <w:rFonts w:ascii="Traditional Arabic" w:eastAsia="Calibri" w:hAnsi="Traditional Arabic" w:cs="Traditional Arabic"/>
          <w:kern w:val="0"/>
          <w:lang w:bidi="ar-EG"/>
          <w14:ligatures w14:val="none"/>
        </w:rPr>
        <w:t>.</w:t>
      </w:r>
    </w:p>
    <w:p w14:paraId="52C7A12B" w14:textId="77777777" w:rsidR="004534B6" w:rsidRPr="0088664B" w:rsidRDefault="004534B6" w:rsidP="0088664B">
      <w:p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وقد استخدم مقياس "</w:t>
      </w:r>
      <w:proofErr w:type="spellStart"/>
      <w:r w:rsidRPr="0088664B">
        <w:rPr>
          <w:rFonts w:ascii="Traditional Arabic" w:eastAsia="Calibri" w:hAnsi="Traditional Arabic" w:cs="Traditional Arabic"/>
          <w:kern w:val="0"/>
          <w:rtl/>
          <w14:ligatures w14:val="none"/>
        </w:rPr>
        <w:t>ليكرت</w:t>
      </w:r>
      <w:proofErr w:type="spellEnd"/>
      <w:r w:rsidRPr="0088664B">
        <w:rPr>
          <w:rFonts w:ascii="Traditional Arabic" w:eastAsia="Calibri" w:hAnsi="Traditional Arabic" w:cs="Traditional Arabic"/>
          <w:kern w:val="0"/>
          <w:rtl/>
          <w14:ligatures w14:val="none"/>
        </w:rPr>
        <w:t>" الخماسي لقياس اتجاهات المبحوثين</w:t>
      </w:r>
      <w:r w:rsidRPr="0088664B">
        <w:rPr>
          <w:rFonts w:ascii="Traditional Arabic" w:eastAsia="Calibri" w:hAnsi="Traditional Arabic" w:cs="Traditional Arabic"/>
          <w:kern w:val="0"/>
          <w:lang w:bidi="ar-EG"/>
          <w14:ligatures w14:val="none"/>
        </w:rPr>
        <w:t>.</w:t>
      </w:r>
    </w:p>
    <w:p w14:paraId="4F7ED905" w14:textId="77777777" w:rsidR="004534B6" w:rsidRPr="0088664B" w:rsidRDefault="004534B6" w:rsidP="0088664B">
      <w:pPr>
        <w:bidi/>
        <w:spacing w:line="360" w:lineRule="auto"/>
        <w:jc w:val="both"/>
        <w:rPr>
          <w:rFonts w:ascii="Traditional Arabic" w:eastAsia="Calibri" w:hAnsi="Traditional Arabic" w:cs="Traditional Arabic"/>
          <w:b/>
          <w:bCs/>
          <w:kern w:val="0"/>
          <w:lang w:bidi="ar-EG"/>
          <w14:ligatures w14:val="none"/>
        </w:rPr>
      </w:pPr>
      <w:r w:rsidRPr="0088664B">
        <w:rPr>
          <w:rFonts w:ascii="Traditional Arabic" w:eastAsia="Calibri" w:hAnsi="Traditional Arabic" w:cs="Traditional Arabic"/>
          <w:b/>
          <w:bCs/>
          <w:kern w:val="0"/>
          <w:rtl/>
          <w14:ligatures w14:val="none"/>
        </w:rPr>
        <w:t>سابعاً: المعالجات الإحصائية</w:t>
      </w:r>
    </w:p>
    <w:p w14:paraId="50586BF5" w14:textId="77777777" w:rsidR="004534B6" w:rsidRPr="0088664B" w:rsidRDefault="004534B6" w:rsidP="0088664B">
      <w:p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lastRenderedPageBreak/>
        <w:t>تم استخدام برنامج الحزم الإحصائية للعلوم الاجتماعية</w:t>
      </w:r>
      <w:r w:rsidRPr="0088664B">
        <w:rPr>
          <w:rFonts w:ascii="Traditional Arabic" w:eastAsia="Calibri" w:hAnsi="Traditional Arabic" w:cs="Traditional Arabic"/>
          <w:kern w:val="0"/>
          <w:lang w:bidi="ar-EG"/>
          <w14:ligatures w14:val="none"/>
        </w:rPr>
        <w:t xml:space="preserve"> (SPSS) </w:t>
      </w:r>
      <w:r w:rsidRPr="0088664B">
        <w:rPr>
          <w:rFonts w:ascii="Traditional Arabic" w:eastAsia="Calibri" w:hAnsi="Traditional Arabic" w:cs="Traditional Arabic"/>
          <w:kern w:val="0"/>
          <w:rtl/>
          <w14:ligatures w14:val="none"/>
        </w:rPr>
        <w:t>لتحليل البيانات، وذلك من خلال</w:t>
      </w:r>
      <w:r w:rsidRPr="0088664B">
        <w:rPr>
          <w:rFonts w:ascii="Traditional Arabic" w:eastAsia="Calibri" w:hAnsi="Traditional Arabic" w:cs="Traditional Arabic"/>
          <w:kern w:val="0"/>
          <w:lang w:bidi="ar-EG"/>
          <w14:ligatures w14:val="none"/>
        </w:rPr>
        <w:t>:</w:t>
      </w:r>
    </w:p>
    <w:p w14:paraId="6B32795B" w14:textId="77777777" w:rsidR="004534B6" w:rsidRPr="0088664B" w:rsidRDefault="004534B6">
      <w:pPr>
        <w:numPr>
          <w:ilvl w:val="0"/>
          <w:numId w:val="19"/>
        </w:numPr>
        <w:bidi/>
        <w:spacing w:line="360" w:lineRule="auto"/>
        <w:ind w:left="1440"/>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التكرارات والنسب المئوية لوصف الخصائص العامة للعينة</w:t>
      </w:r>
      <w:r w:rsidRPr="0088664B">
        <w:rPr>
          <w:rFonts w:ascii="Traditional Arabic" w:eastAsia="Calibri" w:hAnsi="Traditional Arabic" w:cs="Traditional Arabic"/>
          <w:kern w:val="0"/>
          <w:lang w:bidi="ar-EG"/>
          <w14:ligatures w14:val="none"/>
        </w:rPr>
        <w:t>.</w:t>
      </w:r>
    </w:p>
    <w:p w14:paraId="0A6692B8" w14:textId="77777777" w:rsidR="004534B6" w:rsidRPr="0088664B" w:rsidRDefault="004534B6">
      <w:pPr>
        <w:numPr>
          <w:ilvl w:val="0"/>
          <w:numId w:val="19"/>
        </w:numPr>
        <w:bidi/>
        <w:spacing w:line="360" w:lineRule="auto"/>
        <w:ind w:left="1440"/>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المتوسطات الحسابية والانحرافات المعيارية لقياس الاتجاهات العامة</w:t>
      </w:r>
      <w:r w:rsidRPr="0088664B">
        <w:rPr>
          <w:rFonts w:ascii="Traditional Arabic" w:eastAsia="Calibri" w:hAnsi="Traditional Arabic" w:cs="Traditional Arabic"/>
          <w:kern w:val="0"/>
          <w:lang w:bidi="ar-EG"/>
          <w14:ligatures w14:val="none"/>
        </w:rPr>
        <w:t>.</w:t>
      </w:r>
    </w:p>
    <w:p w14:paraId="1C175DA9" w14:textId="77777777" w:rsidR="004534B6" w:rsidRPr="0088664B" w:rsidRDefault="004534B6">
      <w:pPr>
        <w:numPr>
          <w:ilvl w:val="0"/>
          <w:numId w:val="19"/>
        </w:numPr>
        <w:bidi/>
        <w:spacing w:line="360" w:lineRule="auto"/>
        <w:ind w:left="1440"/>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اختبار</w:t>
      </w:r>
      <w:r w:rsidRPr="0088664B">
        <w:rPr>
          <w:rFonts w:ascii="Traditional Arabic" w:eastAsia="Calibri" w:hAnsi="Traditional Arabic" w:cs="Traditional Arabic"/>
          <w:kern w:val="0"/>
          <w:lang w:bidi="ar-EG"/>
          <w14:ligatures w14:val="none"/>
        </w:rPr>
        <w:t xml:space="preserve"> (T) </w:t>
      </w:r>
      <w:r w:rsidRPr="0088664B">
        <w:rPr>
          <w:rFonts w:ascii="Traditional Arabic" w:eastAsia="Calibri" w:hAnsi="Traditional Arabic" w:cs="Traditional Arabic"/>
          <w:kern w:val="0"/>
          <w:rtl/>
          <w14:ligatures w14:val="none"/>
        </w:rPr>
        <w:t>لقياس الفروق بين متوسطين</w:t>
      </w:r>
      <w:r w:rsidRPr="0088664B">
        <w:rPr>
          <w:rFonts w:ascii="Traditional Arabic" w:eastAsia="Calibri" w:hAnsi="Traditional Arabic" w:cs="Traditional Arabic"/>
          <w:kern w:val="0"/>
          <w:lang w:bidi="ar-EG"/>
          <w14:ligatures w14:val="none"/>
        </w:rPr>
        <w:t>.</w:t>
      </w:r>
    </w:p>
    <w:p w14:paraId="4770D471" w14:textId="77777777" w:rsidR="004534B6" w:rsidRPr="0088664B" w:rsidRDefault="004534B6">
      <w:pPr>
        <w:numPr>
          <w:ilvl w:val="0"/>
          <w:numId w:val="19"/>
        </w:numPr>
        <w:bidi/>
        <w:spacing w:line="360" w:lineRule="auto"/>
        <w:ind w:left="1440"/>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تحليل التباين الأحادي</w:t>
      </w:r>
      <w:r w:rsidRPr="0088664B">
        <w:rPr>
          <w:rFonts w:ascii="Traditional Arabic" w:eastAsia="Calibri" w:hAnsi="Traditional Arabic" w:cs="Traditional Arabic"/>
          <w:kern w:val="0"/>
          <w:lang w:bidi="ar-EG"/>
          <w14:ligatures w14:val="none"/>
        </w:rPr>
        <w:t xml:space="preserve"> (ANOVA) </w:t>
      </w:r>
      <w:r w:rsidRPr="0088664B">
        <w:rPr>
          <w:rFonts w:ascii="Traditional Arabic" w:eastAsia="Calibri" w:hAnsi="Traditional Arabic" w:cs="Traditional Arabic"/>
          <w:kern w:val="0"/>
          <w:rtl/>
          <w14:ligatures w14:val="none"/>
        </w:rPr>
        <w:t>لقياس الفروق بين أكثر من مجموعة</w:t>
      </w:r>
      <w:r w:rsidRPr="0088664B">
        <w:rPr>
          <w:rFonts w:ascii="Traditional Arabic" w:eastAsia="Calibri" w:hAnsi="Traditional Arabic" w:cs="Traditional Arabic"/>
          <w:kern w:val="0"/>
          <w:lang w:bidi="ar-EG"/>
          <w14:ligatures w14:val="none"/>
        </w:rPr>
        <w:t>.</w:t>
      </w:r>
    </w:p>
    <w:p w14:paraId="4E92C7CB" w14:textId="77777777" w:rsidR="004534B6" w:rsidRPr="0088664B" w:rsidRDefault="004534B6">
      <w:pPr>
        <w:numPr>
          <w:ilvl w:val="0"/>
          <w:numId w:val="19"/>
        </w:numPr>
        <w:bidi/>
        <w:spacing w:line="360" w:lineRule="auto"/>
        <w:ind w:left="1440"/>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معاملات الارتباط</w:t>
      </w:r>
      <w:r w:rsidRPr="0088664B">
        <w:rPr>
          <w:rFonts w:ascii="Traditional Arabic" w:eastAsia="Calibri" w:hAnsi="Traditional Arabic" w:cs="Traditional Arabic"/>
          <w:kern w:val="0"/>
          <w:lang w:bidi="ar-EG"/>
          <w14:ligatures w14:val="none"/>
        </w:rPr>
        <w:t xml:space="preserve"> (Pearson) </w:t>
      </w:r>
      <w:r w:rsidRPr="0088664B">
        <w:rPr>
          <w:rFonts w:ascii="Traditional Arabic" w:eastAsia="Calibri" w:hAnsi="Traditional Arabic" w:cs="Traditional Arabic"/>
          <w:kern w:val="0"/>
          <w:rtl/>
          <w14:ligatures w14:val="none"/>
        </w:rPr>
        <w:t>لقياس العلاقة بين المتغيرات</w:t>
      </w:r>
      <w:r w:rsidRPr="0088664B">
        <w:rPr>
          <w:rFonts w:ascii="Traditional Arabic" w:eastAsia="Calibri" w:hAnsi="Traditional Arabic" w:cs="Traditional Arabic"/>
          <w:kern w:val="0"/>
          <w:lang w:bidi="ar-EG"/>
          <w14:ligatures w14:val="none"/>
        </w:rPr>
        <w:t>.</w:t>
      </w:r>
    </w:p>
    <w:p w14:paraId="7007A14B" w14:textId="77777777" w:rsidR="004534B6" w:rsidRPr="0088664B" w:rsidRDefault="004534B6" w:rsidP="0088664B">
      <w:p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وقد تم اعتماد مستوى دلالة إحصائية (0.05) للحكم على معنوية النتائج</w:t>
      </w:r>
      <w:r w:rsidRPr="0088664B">
        <w:rPr>
          <w:rFonts w:ascii="Traditional Arabic" w:eastAsia="Calibri" w:hAnsi="Traditional Arabic" w:cs="Traditional Arabic"/>
          <w:kern w:val="0"/>
          <w:lang w:bidi="ar-EG"/>
          <w14:ligatures w14:val="none"/>
        </w:rPr>
        <w:t>.</w:t>
      </w:r>
    </w:p>
    <w:p w14:paraId="6FC39F52" w14:textId="77777777" w:rsidR="004534B6" w:rsidRPr="0088664B" w:rsidRDefault="004534B6" w:rsidP="0088664B">
      <w:pPr>
        <w:bidi/>
        <w:spacing w:line="360" w:lineRule="auto"/>
        <w:jc w:val="both"/>
        <w:rPr>
          <w:rFonts w:ascii="Traditional Arabic" w:eastAsia="Calibri" w:hAnsi="Traditional Arabic" w:cs="Traditional Arabic"/>
          <w:b/>
          <w:bCs/>
          <w:kern w:val="0"/>
          <w:lang w:bidi="ar-EG"/>
          <w14:ligatures w14:val="none"/>
        </w:rPr>
      </w:pPr>
      <w:r w:rsidRPr="0088664B">
        <w:rPr>
          <w:rFonts w:ascii="Traditional Arabic" w:eastAsia="Calibri" w:hAnsi="Traditional Arabic" w:cs="Traditional Arabic"/>
          <w:b/>
          <w:bCs/>
          <w:kern w:val="0"/>
          <w:rtl/>
          <w14:ligatures w14:val="none"/>
        </w:rPr>
        <w:t>ثامناً: اختبارات الصدق والثبات</w:t>
      </w:r>
    </w:p>
    <w:p w14:paraId="3EC40E57" w14:textId="77777777" w:rsidR="004534B6" w:rsidRPr="00A87D68" w:rsidRDefault="004534B6" w:rsidP="0088664B">
      <w:pPr>
        <w:bidi/>
        <w:spacing w:line="360" w:lineRule="auto"/>
        <w:jc w:val="both"/>
        <w:rPr>
          <w:rFonts w:ascii="Traditional Arabic" w:eastAsia="Calibri" w:hAnsi="Traditional Arabic" w:cs="Traditional Arabic"/>
          <w:b/>
          <w:bCs/>
          <w:kern w:val="0"/>
          <w:sz w:val="28"/>
          <w:szCs w:val="28"/>
          <w:lang w:bidi="ar-EG"/>
          <w14:ligatures w14:val="none"/>
        </w:rPr>
      </w:pPr>
      <w:r w:rsidRPr="00A87D68">
        <w:rPr>
          <w:rFonts w:ascii="Traditional Arabic" w:eastAsia="Calibri" w:hAnsi="Traditional Arabic" w:cs="Traditional Arabic"/>
          <w:b/>
          <w:bCs/>
          <w:kern w:val="0"/>
          <w:sz w:val="28"/>
          <w:szCs w:val="28"/>
          <w:rtl/>
          <w14:ligatures w14:val="none"/>
        </w:rPr>
        <w:t>أولاً: اختبار الصدق</w:t>
      </w:r>
    </w:p>
    <w:p w14:paraId="0266FBB2" w14:textId="77777777" w:rsidR="004534B6" w:rsidRPr="0088664B" w:rsidRDefault="004534B6" w:rsidP="0088664B">
      <w:p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تم التحقق من صدق الأداة من خلال</w:t>
      </w:r>
      <w:r w:rsidRPr="0088664B">
        <w:rPr>
          <w:rFonts w:ascii="Traditional Arabic" w:eastAsia="Calibri" w:hAnsi="Traditional Arabic" w:cs="Traditional Arabic"/>
          <w:kern w:val="0"/>
          <w:lang w:bidi="ar-EG"/>
          <w14:ligatures w14:val="none"/>
        </w:rPr>
        <w:t>:</w:t>
      </w:r>
    </w:p>
    <w:p w14:paraId="43D29835" w14:textId="77777777" w:rsidR="004534B6" w:rsidRPr="0088664B" w:rsidRDefault="004534B6">
      <w:pPr>
        <w:numPr>
          <w:ilvl w:val="0"/>
          <w:numId w:val="20"/>
        </w:numPr>
        <w:bidi/>
        <w:spacing w:line="360" w:lineRule="auto"/>
        <w:ind w:left="1440"/>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الصدق الظاهري، عبر عرضها على مجموعة من المحكمين المتخصصين</w:t>
      </w:r>
      <w:r w:rsidRPr="0088664B">
        <w:rPr>
          <w:rFonts w:ascii="Traditional Arabic" w:eastAsia="Calibri" w:hAnsi="Traditional Arabic" w:cs="Traditional Arabic"/>
          <w:kern w:val="0"/>
          <w:lang w:bidi="ar-EG"/>
          <w14:ligatures w14:val="none"/>
        </w:rPr>
        <w:t>.</w:t>
      </w:r>
    </w:p>
    <w:p w14:paraId="0125FA1C" w14:textId="77777777" w:rsidR="004534B6" w:rsidRPr="0088664B" w:rsidRDefault="004534B6">
      <w:pPr>
        <w:numPr>
          <w:ilvl w:val="0"/>
          <w:numId w:val="20"/>
        </w:numPr>
        <w:bidi/>
        <w:spacing w:line="360" w:lineRule="auto"/>
        <w:ind w:left="1440"/>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التأكد من اتساق العبارات مع أهداف الدراسة ومحاورها وفروضها</w:t>
      </w:r>
      <w:r w:rsidRPr="0088664B">
        <w:rPr>
          <w:rFonts w:ascii="Traditional Arabic" w:eastAsia="Calibri" w:hAnsi="Traditional Arabic" w:cs="Traditional Arabic"/>
          <w:kern w:val="0"/>
          <w:lang w:bidi="ar-EG"/>
          <w14:ligatures w14:val="none"/>
        </w:rPr>
        <w:t>.</w:t>
      </w:r>
    </w:p>
    <w:p w14:paraId="28F8A7EA" w14:textId="77777777" w:rsidR="004534B6" w:rsidRPr="0088664B" w:rsidRDefault="004534B6" w:rsidP="0088664B">
      <w:pPr>
        <w:keepNext/>
        <w:bidi/>
        <w:spacing w:line="360" w:lineRule="auto"/>
        <w:jc w:val="both"/>
        <w:rPr>
          <w:rFonts w:ascii="Traditional Arabic" w:eastAsia="Calibri" w:hAnsi="Traditional Arabic" w:cs="Traditional Arabic"/>
          <w:b/>
          <w:bCs/>
          <w:kern w:val="0"/>
          <w:lang w:bidi="ar-EG"/>
          <w14:ligatures w14:val="none"/>
        </w:rPr>
      </w:pPr>
      <w:r w:rsidRPr="0088664B">
        <w:rPr>
          <w:rFonts w:ascii="Traditional Arabic" w:eastAsia="Calibri" w:hAnsi="Traditional Arabic" w:cs="Traditional Arabic"/>
          <w:b/>
          <w:bCs/>
          <w:kern w:val="0"/>
          <w:rtl/>
          <w14:ligatures w14:val="none"/>
        </w:rPr>
        <w:t>ثانياً: اختبار الثبات</w:t>
      </w:r>
    </w:p>
    <w:p w14:paraId="664E8822" w14:textId="77777777" w:rsidR="004534B6" w:rsidRPr="0088664B" w:rsidRDefault="004534B6" w:rsidP="0088664B">
      <w:p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 xml:space="preserve">تم حساب معامل الثبات باستخدام معامل ألفا </w:t>
      </w:r>
      <w:proofErr w:type="spellStart"/>
      <w:r w:rsidRPr="0088664B">
        <w:rPr>
          <w:rFonts w:ascii="Traditional Arabic" w:eastAsia="Calibri" w:hAnsi="Traditional Arabic" w:cs="Traditional Arabic"/>
          <w:kern w:val="0"/>
          <w:rtl/>
          <w14:ligatures w14:val="none"/>
        </w:rPr>
        <w:t>كرونباخ</w:t>
      </w:r>
      <w:proofErr w:type="spellEnd"/>
      <w:r w:rsidRPr="0088664B">
        <w:rPr>
          <w:rFonts w:ascii="Traditional Arabic" w:eastAsia="Calibri" w:hAnsi="Traditional Arabic" w:cs="Traditional Arabic"/>
          <w:kern w:val="0"/>
          <w:rtl/>
          <w14:ligatures w14:val="none"/>
        </w:rPr>
        <w:t xml:space="preserve"> لقياس الاتساق الداخلي لفقرات الاستبيان، وقد جاءت جميع القيم أعلى من (0.70)، مما يدل على تمتع الأداة بدرجة عالية من الثبات والموثوقية</w:t>
      </w:r>
      <w:r w:rsidRPr="0088664B">
        <w:rPr>
          <w:rFonts w:ascii="Traditional Arabic" w:eastAsia="Calibri" w:hAnsi="Traditional Arabic" w:cs="Traditional Arabic"/>
          <w:kern w:val="0"/>
          <w:lang w:bidi="ar-EG"/>
          <w14:ligatures w14:val="none"/>
        </w:rPr>
        <w:t>.</w:t>
      </w:r>
    </w:p>
    <w:p w14:paraId="6DC97AAB" w14:textId="77777777" w:rsidR="004534B6" w:rsidRPr="0088664B" w:rsidRDefault="004534B6" w:rsidP="0088664B">
      <w:pPr>
        <w:bidi/>
        <w:spacing w:line="360" w:lineRule="auto"/>
        <w:jc w:val="both"/>
        <w:rPr>
          <w:rFonts w:ascii="Traditional Arabic" w:eastAsia="Calibri" w:hAnsi="Traditional Arabic" w:cs="Traditional Arabic"/>
          <w:b/>
          <w:bCs/>
          <w:kern w:val="0"/>
          <w:rtl/>
          <w14:ligatures w14:val="none"/>
        </w:rPr>
      </w:pPr>
      <w:r w:rsidRPr="0088664B">
        <w:rPr>
          <w:rFonts w:ascii="Traditional Arabic" w:eastAsia="Calibri" w:hAnsi="Traditional Arabic" w:cs="Traditional Arabic"/>
          <w:b/>
          <w:bCs/>
          <w:kern w:val="0"/>
          <w:rtl/>
          <w14:ligatures w14:val="none"/>
        </w:rPr>
        <w:t>خاتمة الفصل</w:t>
      </w:r>
    </w:p>
    <w:p w14:paraId="6573F372" w14:textId="0E6773C9"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 xml:space="preserve">سعى هذا الفصل إلى بناء الإطار المنهجي للدراسة بصورة متكاملة ومنظمة، من خلال عرض الإجراءات العلمية التي اعتمدها الباحث في تنفيذ الجانب الميداني، بما يضمن اتساق التصميم البحثي مع مشكلة </w:t>
      </w:r>
      <w:r w:rsidR="00280E50" w:rsidRPr="0088664B">
        <w:rPr>
          <w:rFonts w:ascii="Traditional Arabic" w:eastAsia="Calibri" w:hAnsi="Traditional Arabic" w:cs="Traditional Arabic" w:hint="cs"/>
          <w:kern w:val="0"/>
          <w:rtl/>
          <w14:ligatures w14:val="none"/>
        </w:rPr>
        <w:t>الدراسة</w:t>
      </w:r>
      <w:r w:rsidR="00280E50" w:rsidRPr="0088664B">
        <w:rPr>
          <w:rFonts w:ascii="Traditional Arabic" w:eastAsia="Calibri" w:hAnsi="Traditional Arabic" w:cs="Traditional Arabic" w:hint="eastAsia"/>
          <w:kern w:val="0"/>
          <w:rtl/>
          <w14:ligatures w14:val="none"/>
        </w:rPr>
        <w:t>،</w:t>
      </w:r>
      <w:r w:rsidRPr="0088664B">
        <w:rPr>
          <w:rFonts w:ascii="Traditional Arabic" w:eastAsia="Calibri" w:hAnsi="Traditional Arabic" w:cs="Traditional Arabic"/>
          <w:kern w:val="0"/>
          <w:rtl/>
          <w14:ligatures w14:val="none"/>
        </w:rPr>
        <w:t xml:space="preserve"> وأهدافها وتساؤلاتها وفروضها. وقد تم تحديد نوع الدراسة ضمن المدخل الوصفي التحليلي، واختيار منهج المسح الاجتماعي بوصفه الأداة المنهجية الأنسب لرصد أنماط الاستخدام الرقمي وتحليل علاقاتها بأبعاد الهوية الثقافية في سياق الاغتراب</w:t>
      </w:r>
      <w:r w:rsidRPr="0088664B">
        <w:rPr>
          <w:rFonts w:ascii="Traditional Arabic" w:eastAsia="Calibri" w:hAnsi="Traditional Arabic" w:cs="Traditional Arabic"/>
          <w:kern w:val="0"/>
          <w14:ligatures w14:val="none"/>
        </w:rPr>
        <w:t>.</w:t>
      </w:r>
    </w:p>
    <w:p w14:paraId="2C4F4A09"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lastRenderedPageBreak/>
        <w:t>كما تم ضبط مجتمع الدراسة تحديدًا دقيقًا في إطاريه المكاني والزماني، واختيار عينة عشوائية طبقية تمثل الفئات الديموغرافية المختلفة، بما يعزز من إمكانية التعميم النسبي للنتائج في حدود المجتمع الأصلي. كما تم بناء أداة القياس (الاستبيان) وفق خطوات منهجية دقيقة، استندت إلى الإطار النظري والدراسات السابقة، وخضعت لإجراءات التحقق من الصدق والثبات، بما يضمن موثوقية البيانات ودقتها</w:t>
      </w:r>
      <w:r w:rsidRPr="0088664B">
        <w:rPr>
          <w:rFonts w:ascii="Traditional Arabic" w:eastAsia="Calibri" w:hAnsi="Traditional Arabic" w:cs="Traditional Arabic"/>
          <w:kern w:val="0"/>
          <w14:ligatures w14:val="none"/>
        </w:rPr>
        <w:t>.</w:t>
      </w:r>
    </w:p>
    <w:p w14:paraId="78D80B24" w14:textId="77777777" w:rsidR="004534B6" w:rsidRPr="0088664B" w:rsidRDefault="004534B6" w:rsidP="0088664B">
      <w:pPr>
        <w:bidi/>
        <w:spacing w:line="360" w:lineRule="auto"/>
        <w:jc w:val="both"/>
        <w:rPr>
          <w:rFonts w:ascii="Traditional Arabic" w:eastAsia="Calibri" w:hAnsi="Traditional Arabic" w:cs="Traditional Arabic"/>
          <w:kern w:val="0"/>
          <w14:ligatures w14:val="none"/>
        </w:rPr>
      </w:pPr>
      <w:r w:rsidRPr="0088664B">
        <w:rPr>
          <w:rFonts w:ascii="Traditional Arabic" w:eastAsia="Calibri" w:hAnsi="Traditional Arabic" w:cs="Traditional Arabic"/>
          <w:kern w:val="0"/>
          <w:rtl/>
          <w14:ligatures w14:val="none"/>
        </w:rPr>
        <w:t>كذلك تم تحديد المعالجات الإحصائية الملائمة لطبيعة المتغيرات ومستوى القياس المستخدم، سواء على المستوى الوصفي للإجابة عن التساؤلات البحثية، أو على المستوى الاستدلالي لاختبار الفروض والتحقق من دلالة العلاقات والفروق الإحصائية. ويُعد هذا التكامل بين التصميم المنهجي وأدوات القياس والتحليل الإحصائي ركيزة أساسية في ضمان سلامة الاستنتاجات التي ستتوصل إليها الدراسة</w:t>
      </w:r>
      <w:r w:rsidRPr="0088664B">
        <w:rPr>
          <w:rFonts w:ascii="Traditional Arabic" w:eastAsia="Calibri" w:hAnsi="Traditional Arabic" w:cs="Traditional Arabic"/>
          <w:kern w:val="0"/>
          <w14:ligatures w14:val="none"/>
        </w:rPr>
        <w:t>.</w:t>
      </w:r>
    </w:p>
    <w:p w14:paraId="1330560C" w14:textId="77777777" w:rsidR="004534B6" w:rsidRPr="0088664B" w:rsidRDefault="004534B6" w:rsidP="0088664B">
      <w:pPr>
        <w:bidi/>
        <w:spacing w:line="360" w:lineRule="auto"/>
        <w:jc w:val="both"/>
        <w:rPr>
          <w:rFonts w:ascii="Traditional Arabic" w:eastAsia="Calibri" w:hAnsi="Traditional Arabic" w:cs="Traditional Arabic"/>
          <w:kern w:val="0"/>
          <w:lang w:bidi="ar-EG"/>
          <w14:ligatures w14:val="none"/>
        </w:rPr>
      </w:pPr>
      <w:r w:rsidRPr="0088664B">
        <w:rPr>
          <w:rFonts w:ascii="Traditional Arabic" w:eastAsia="Calibri" w:hAnsi="Traditional Arabic" w:cs="Traditional Arabic"/>
          <w:kern w:val="0"/>
          <w:rtl/>
          <w14:ligatures w14:val="none"/>
        </w:rPr>
        <w:t>وعليه، يشكّل هذا الفصل الأساس الإجرائي الذي تستند إليه الدراسة في عرض نتائجها وتحليلها في الفصل التالي، حيث سيتم الانتقال من المستوى المنهجي إلى المستوى التطبيقي، في ضوء البيانات الميدانية التي جُمعت وعُولجت وفق الضوابط العلمية المعتمدة، بما يسهم في تقديم تفسير علمي دقيق للعلاقة بين استخدام مواقع التواصل الاجتماعي والهوية الثقافية لدى المغتربين العرب في المملكة العربية السعودية</w:t>
      </w:r>
      <w:r w:rsidRPr="0088664B">
        <w:rPr>
          <w:rFonts w:ascii="Traditional Arabic" w:eastAsia="Calibri" w:hAnsi="Traditional Arabic" w:cs="Traditional Arabic"/>
          <w:kern w:val="0"/>
          <w14:ligatures w14:val="none"/>
        </w:rPr>
        <w:t>.</w:t>
      </w:r>
    </w:p>
    <w:p w14:paraId="4061C87A" w14:textId="77777777" w:rsidR="004534B6" w:rsidRPr="0088664B" w:rsidRDefault="004534B6" w:rsidP="0088664B">
      <w:pPr>
        <w:bidi/>
        <w:spacing w:line="360" w:lineRule="auto"/>
        <w:rPr>
          <w:rFonts w:ascii="Traditional Arabic" w:eastAsia="Calibri" w:hAnsi="Traditional Arabic" w:cs="Traditional Arabic"/>
          <w:kern w:val="0"/>
          <w:lang w:bidi="ar-EG"/>
          <w14:ligatures w14:val="none"/>
        </w:rPr>
      </w:pPr>
    </w:p>
    <w:p w14:paraId="2999BFE3" w14:textId="77777777" w:rsidR="00504832" w:rsidRPr="0088664B" w:rsidRDefault="00504832" w:rsidP="0088664B">
      <w:pPr>
        <w:bidi/>
        <w:spacing w:line="360" w:lineRule="auto"/>
        <w:jc w:val="center"/>
        <w:rPr>
          <w:rFonts w:ascii="Traditional Arabic" w:hAnsi="Traditional Arabic" w:cs="Traditional Arabic"/>
          <w:b/>
          <w:bCs/>
          <w:rtl/>
        </w:rPr>
      </w:pPr>
    </w:p>
    <w:p w14:paraId="185DB218" w14:textId="77777777" w:rsidR="00504832" w:rsidRPr="0088664B" w:rsidRDefault="00504832" w:rsidP="0088664B">
      <w:pPr>
        <w:spacing w:line="360" w:lineRule="auto"/>
        <w:rPr>
          <w:rFonts w:ascii="Traditional Arabic" w:hAnsi="Traditional Arabic" w:cs="Traditional Arabic"/>
          <w:b/>
          <w:bCs/>
          <w:rtl/>
        </w:rPr>
      </w:pPr>
      <w:r w:rsidRPr="0088664B">
        <w:rPr>
          <w:rFonts w:ascii="Traditional Arabic" w:hAnsi="Traditional Arabic" w:cs="Traditional Arabic"/>
          <w:b/>
          <w:bCs/>
          <w:rtl/>
        </w:rPr>
        <w:br w:type="page"/>
      </w:r>
    </w:p>
    <w:p w14:paraId="290EAA0D" w14:textId="77777777" w:rsidR="00504832" w:rsidRPr="0088664B" w:rsidRDefault="00504832" w:rsidP="0088664B">
      <w:pPr>
        <w:bidi/>
        <w:spacing w:line="360" w:lineRule="auto"/>
        <w:jc w:val="center"/>
        <w:rPr>
          <w:rFonts w:ascii="Traditional Arabic" w:hAnsi="Traditional Arabic" w:cs="Traditional Arabic"/>
          <w:b/>
          <w:bCs/>
          <w:rtl/>
        </w:rPr>
      </w:pPr>
    </w:p>
    <w:p w14:paraId="055D63AF" w14:textId="77777777" w:rsidR="00504832" w:rsidRDefault="00504832" w:rsidP="0088664B">
      <w:pPr>
        <w:bidi/>
        <w:spacing w:line="360" w:lineRule="auto"/>
        <w:jc w:val="center"/>
        <w:rPr>
          <w:rFonts w:ascii="Traditional Arabic" w:hAnsi="Traditional Arabic" w:cs="Traditional Arabic"/>
          <w:b/>
          <w:bCs/>
          <w:rtl/>
        </w:rPr>
      </w:pPr>
    </w:p>
    <w:p w14:paraId="51286CBD" w14:textId="77777777" w:rsidR="00280E50" w:rsidRDefault="00280E50" w:rsidP="00280E50">
      <w:pPr>
        <w:bidi/>
        <w:spacing w:line="360" w:lineRule="auto"/>
        <w:jc w:val="center"/>
        <w:rPr>
          <w:rFonts w:ascii="Traditional Arabic" w:hAnsi="Traditional Arabic" w:cs="Traditional Arabic"/>
          <w:b/>
          <w:bCs/>
          <w:rtl/>
        </w:rPr>
      </w:pPr>
    </w:p>
    <w:p w14:paraId="3BA27653" w14:textId="77777777" w:rsidR="00280E50" w:rsidRDefault="00280E50" w:rsidP="00280E50">
      <w:pPr>
        <w:bidi/>
        <w:spacing w:line="360" w:lineRule="auto"/>
        <w:jc w:val="center"/>
        <w:rPr>
          <w:rFonts w:ascii="Traditional Arabic" w:hAnsi="Traditional Arabic" w:cs="Traditional Arabic"/>
          <w:b/>
          <w:bCs/>
          <w:rtl/>
        </w:rPr>
      </w:pPr>
    </w:p>
    <w:p w14:paraId="02D68216" w14:textId="77777777" w:rsidR="00280E50" w:rsidRDefault="00280E50" w:rsidP="00280E50">
      <w:pPr>
        <w:bidi/>
        <w:spacing w:line="360" w:lineRule="auto"/>
        <w:jc w:val="center"/>
        <w:rPr>
          <w:rFonts w:ascii="Traditional Arabic" w:hAnsi="Traditional Arabic" w:cs="Traditional Arabic"/>
          <w:b/>
          <w:bCs/>
          <w:rtl/>
        </w:rPr>
      </w:pPr>
    </w:p>
    <w:p w14:paraId="3480CF76" w14:textId="77777777" w:rsidR="00280E50" w:rsidRPr="0088664B" w:rsidRDefault="00280E50" w:rsidP="00280E50">
      <w:pPr>
        <w:bidi/>
        <w:spacing w:line="360" w:lineRule="auto"/>
        <w:jc w:val="center"/>
        <w:rPr>
          <w:rFonts w:ascii="Traditional Arabic" w:hAnsi="Traditional Arabic" w:cs="Traditional Arabic"/>
          <w:b/>
          <w:bCs/>
          <w:rtl/>
        </w:rPr>
      </w:pPr>
    </w:p>
    <w:p w14:paraId="5D86064D" w14:textId="329E7E3B" w:rsidR="00504832" w:rsidRPr="00A87D68" w:rsidRDefault="00504832" w:rsidP="0088664B">
      <w:pPr>
        <w:bidi/>
        <w:spacing w:line="360" w:lineRule="auto"/>
        <w:jc w:val="center"/>
        <w:rPr>
          <w:rFonts w:ascii="Traditional Arabic" w:hAnsi="Traditional Arabic" w:cs="Traditional Arabic"/>
          <w:b/>
          <w:bCs/>
          <w:sz w:val="32"/>
          <w:szCs w:val="32"/>
          <w:rtl/>
          <w:lang w:bidi="ar-EG"/>
        </w:rPr>
      </w:pPr>
      <w:r w:rsidRPr="00A87D68">
        <w:rPr>
          <w:rFonts w:ascii="Traditional Arabic" w:hAnsi="Traditional Arabic" w:cs="Traditional Arabic"/>
          <w:b/>
          <w:bCs/>
          <w:sz w:val="32"/>
          <w:szCs w:val="32"/>
          <w:rtl/>
        </w:rPr>
        <w:t>الفصل الخامس</w:t>
      </w:r>
    </w:p>
    <w:p w14:paraId="79ACB207" w14:textId="77777777" w:rsidR="00504832" w:rsidRPr="00A87D68" w:rsidRDefault="00504832" w:rsidP="0088664B">
      <w:pPr>
        <w:bidi/>
        <w:spacing w:line="360" w:lineRule="auto"/>
        <w:jc w:val="center"/>
        <w:rPr>
          <w:rFonts w:ascii="Traditional Arabic" w:hAnsi="Traditional Arabic" w:cs="Traditional Arabic"/>
          <w:b/>
          <w:bCs/>
          <w:sz w:val="32"/>
          <w:szCs w:val="32"/>
        </w:rPr>
      </w:pPr>
      <w:r w:rsidRPr="00A87D68">
        <w:rPr>
          <w:rFonts w:ascii="Traditional Arabic" w:hAnsi="Traditional Arabic" w:cs="Traditional Arabic"/>
          <w:b/>
          <w:bCs/>
          <w:sz w:val="32"/>
          <w:szCs w:val="32"/>
          <w:rtl/>
        </w:rPr>
        <w:t>عرض نتائج الدراسة وتحليلها واختبار فروضها</w:t>
      </w:r>
    </w:p>
    <w:p w14:paraId="5A6F762C" w14:textId="77777777" w:rsidR="00504832" w:rsidRPr="0088664B" w:rsidRDefault="00504832" w:rsidP="0088664B">
      <w:pPr>
        <w:bidi/>
        <w:spacing w:line="360" w:lineRule="auto"/>
        <w:jc w:val="center"/>
        <w:rPr>
          <w:rFonts w:ascii="Traditional Arabic" w:hAnsi="Traditional Arabic" w:cs="Traditional Arabic"/>
          <w:b/>
          <w:bCs/>
          <w:rtl/>
        </w:rPr>
      </w:pPr>
    </w:p>
    <w:p w14:paraId="1161C717" w14:textId="77777777" w:rsidR="007A5EF5" w:rsidRPr="0088664B" w:rsidRDefault="007A5EF5" w:rsidP="0088664B">
      <w:pPr>
        <w:spacing w:line="360" w:lineRule="auto"/>
        <w:rPr>
          <w:rFonts w:ascii="Traditional Arabic" w:hAnsi="Traditional Arabic" w:cs="Traditional Arabic"/>
          <w:b/>
          <w:bCs/>
          <w:rtl/>
        </w:rPr>
      </w:pPr>
      <w:r w:rsidRPr="0088664B">
        <w:rPr>
          <w:rFonts w:ascii="Traditional Arabic" w:hAnsi="Traditional Arabic" w:cs="Traditional Arabic"/>
          <w:b/>
          <w:bCs/>
          <w:rtl/>
        </w:rPr>
        <w:br w:type="page"/>
      </w:r>
    </w:p>
    <w:p w14:paraId="4D251A5E" w14:textId="4102541E" w:rsidR="00916FCF" w:rsidRPr="00A87D68" w:rsidRDefault="00916FCF" w:rsidP="0088664B">
      <w:pPr>
        <w:bidi/>
        <w:spacing w:line="360" w:lineRule="auto"/>
        <w:jc w:val="center"/>
        <w:rPr>
          <w:rFonts w:ascii="Traditional Arabic" w:hAnsi="Traditional Arabic" w:cs="Traditional Arabic"/>
          <w:b/>
          <w:bCs/>
          <w:sz w:val="28"/>
          <w:szCs w:val="28"/>
          <w:rtl/>
          <w:lang w:bidi="ar-EG"/>
        </w:rPr>
      </w:pPr>
      <w:r w:rsidRPr="00A87D68">
        <w:rPr>
          <w:rFonts w:ascii="Traditional Arabic" w:hAnsi="Traditional Arabic" w:cs="Traditional Arabic"/>
          <w:b/>
          <w:bCs/>
          <w:sz w:val="28"/>
          <w:szCs w:val="28"/>
          <w:rtl/>
        </w:rPr>
        <w:lastRenderedPageBreak/>
        <w:t>الفصل الخامس</w:t>
      </w:r>
    </w:p>
    <w:p w14:paraId="237168F5" w14:textId="77777777" w:rsidR="00916FCF" w:rsidRPr="00A87D68" w:rsidRDefault="00916FCF" w:rsidP="0088664B">
      <w:pPr>
        <w:bidi/>
        <w:spacing w:line="360" w:lineRule="auto"/>
        <w:jc w:val="center"/>
        <w:rPr>
          <w:rFonts w:ascii="Traditional Arabic" w:hAnsi="Traditional Arabic" w:cs="Traditional Arabic"/>
          <w:b/>
          <w:bCs/>
          <w:sz w:val="28"/>
          <w:szCs w:val="28"/>
        </w:rPr>
      </w:pPr>
      <w:r w:rsidRPr="00A87D68">
        <w:rPr>
          <w:rFonts w:ascii="Traditional Arabic" w:hAnsi="Traditional Arabic" w:cs="Traditional Arabic"/>
          <w:b/>
          <w:bCs/>
          <w:sz w:val="28"/>
          <w:szCs w:val="28"/>
          <w:rtl/>
        </w:rPr>
        <w:t>عرض نتائج الدراسة وتحليلها واختبار فروضها</w:t>
      </w:r>
    </w:p>
    <w:p w14:paraId="50D44C8E" w14:textId="77777777" w:rsidR="00916FCF" w:rsidRPr="0088664B" w:rsidRDefault="00916FCF" w:rsidP="0088664B">
      <w:pPr>
        <w:bidi/>
        <w:spacing w:line="360" w:lineRule="auto"/>
        <w:ind w:firstLine="571"/>
        <w:jc w:val="both"/>
        <w:rPr>
          <w:rFonts w:ascii="Traditional Arabic" w:hAnsi="Traditional Arabic" w:cs="Traditional Arabic"/>
          <w:rtl/>
        </w:rPr>
      </w:pPr>
      <w:r w:rsidRPr="0088664B">
        <w:rPr>
          <w:rFonts w:ascii="Traditional Arabic" w:hAnsi="Traditional Arabic" w:cs="Traditional Arabic"/>
          <w:rtl/>
        </w:rPr>
        <w:t>يستعرض الباحث في هذا الفصل نتائج الدراسة في إطار تحليلي وتطبيقي حيث يتم تحويل البيانات الخام التي جُمعت باستخدام استمارة الاستبيان إلى مؤشرات كمية قابلة للتحليل والتفسير في ضوء أهداف الدراسة وفروضها. ولا تقتصر أهمية ذلك على الوصف الإحصائي للبيانات، وإنما تمتد إلى تفسير العلاقات بين المتغيرات والكشف عن دلالاتها العلمية، بما يسهم في الإجابة عن تساؤلات الدراسة والتحقق من صحة فروضها</w:t>
      </w:r>
      <w:r w:rsidRPr="0088664B">
        <w:rPr>
          <w:rFonts w:ascii="Traditional Arabic" w:hAnsi="Traditional Arabic" w:cs="Traditional Arabic"/>
        </w:rPr>
        <w:t>.</w:t>
      </w:r>
      <w:r w:rsidRPr="0088664B">
        <w:rPr>
          <w:rFonts w:ascii="Traditional Arabic" w:hAnsi="Traditional Arabic" w:cs="Traditional Arabic"/>
          <w:rtl/>
        </w:rPr>
        <w:t xml:space="preserve"> وانطلاقًا من ذلك، يتناول هذا الفصل عرضًا تفصيليًا للنتائج التي تم التوصل إليها من خلال تحليل بيانات عينة الدراسة البالغ عددها (430) مفردة من المغتربين العرب المقيمين في المملكة العربية السعودية، وذلك باستخدام مجموعة من الأساليب الإحصائية الوصفية والاستدلالية، شملت التكرارات والنسب المئوية والمتوسطات الحسابية والانحرافات المعيارية، بالإضافة إلى اختبارات الدلالة الإحصائية المناسبة لطبيعة الفروض، مثل معامل ارتباط بيرسون</w:t>
      </w:r>
      <w:r w:rsidRPr="0088664B">
        <w:rPr>
          <w:rFonts w:ascii="Traditional Arabic" w:hAnsi="Traditional Arabic" w:cs="Traditional Arabic"/>
        </w:rPr>
        <w:t xml:space="preserve"> (Pearson Correlation)</w:t>
      </w:r>
      <w:r w:rsidRPr="0088664B">
        <w:rPr>
          <w:rFonts w:ascii="Traditional Arabic" w:hAnsi="Traditional Arabic" w:cs="Traditional Arabic"/>
          <w:rtl/>
        </w:rPr>
        <w:t>، واختبار</w:t>
      </w:r>
      <w:r w:rsidRPr="0088664B">
        <w:rPr>
          <w:rFonts w:ascii="Traditional Arabic" w:hAnsi="Traditional Arabic" w:cs="Traditional Arabic"/>
        </w:rPr>
        <w:t xml:space="preserve"> (T-Test) </w:t>
      </w:r>
      <w:r w:rsidRPr="0088664B">
        <w:rPr>
          <w:rFonts w:ascii="Traditional Arabic" w:hAnsi="Traditional Arabic" w:cs="Traditional Arabic"/>
          <w:rtl/>
        </w:rPr>
        <w:t>لعينتين مستقلتين، وتحليل التباين الأحادي</w:t>
      </w:r>
      <w:r w:rsidRPr="0088664B">
        <w:rPr>
          <w:rFonts w:ascii="Traditional Arabic" w:hAnsi="Traditional Arabic" w:cs="Traditional Arabic"/>
        </w:rPr>
        <w:t xml:space="preserve"> (One-Way ANOVA)</w:t>
      </w:r>
      <w:r w:rsidRPr="0088664B">
        <w:rPr>
          <w:rFonts w:ascii="Traditional Arabic" w:hAnsi="Traditional Arabic" w:cs="Traditional Arabic"/>
          <w:rtl/>
        </w:rPr>
        <w:t xml:space="preserve">. </w:t>
      </w:r>
    </w:p>
    <w:p w14:paraId="53DCF392" w14:textId="77777777" w:rsidR="00470880" w:rsidRPr="0088664B" w:rsidRDefault="00470880" w:rsidP="0088664B">
      <w:pPr>
        <w:spacing w:line="360" w:lineRule="auto"/>
        <w:rPr>
          <w:rFonts w:ascii="Traditional Arabic" w:hAnsi="Traditional Arabic" w:cs="Traditional Arabic"/>
          <w:b/>
          <w:bCs/>
          <w:rtl/>
        </w:rPr>
      </w:pPr>
      <w:r w:rsidRPr="0088664B">
        <w:rPr>
          <w:rFonts w:ascii="Traditional Arabic" w:hAnsi="Traditional Arabic" w:cs="Traditional Arabic"/>
          <w:b/>
          <w:bCs/>
          <w:rtl/>
        </w:rPr>
        <w:br w:type="page"/>
      </w:r>
    </w:p>
    <w:p w14:paraId="6E31F065" w14:textId="5004667F" w:rsidR="00916FCF" w:rsidRPr="00A87D68" w:rsidRDefault="00916FCF" w:rsidP="0088664B">
      <w:pPr>
        <w:bidi/>
        <w:spacing w:line="360" w:lineRule="auto"/>
        <w:jc w:val="center"/>
        <w:rPr>
          <w:rFonts w:ascii="Traditional Arabic" w:hAnsi="Traditional Arabic" w:cs="Traditional Arabic"/>
          <w:b/>
          <w:bCs/>
          <w:sz w:val="28"/>
          <w:szCs w:val="28"/>
        </w:rPr>
      </w:pPr>
      <w:r w:rsidRPr="00A87D68">
        <w:rPr>
          <w:rFonts w:ascii="Traditional Arabic" w:hAnsi="Traditional Arabic" w:cs="Traditional Arabic"/>
          <w:b/>
          <w:bCs/>
          <w:sz w:val="28"/>
          <w:szCs w:val="28"/>
          <w:rtl/>
        </w:rPr>
        <w:lastRenderedPageBreak/>
        <w:t>المبحث الأول</w:t>
      </w:r>
    </w:p>
    <w:p w14:paraId="0CE056A5" w14:textId="77777777" w:rsidR="00916FCF" w:rsidRPr="00A87D68" w:rsidRDefault="00916FCF" w:rsidP="0088664B">
      <w:pPr>
        <w:bidi/>
        <w:spacing w:line="360" w:lineRule="auto"/>
        <w:jc w:val="center"/>
        <w:rPr>
          <w:rFonts w:ascii="Traditional Arabic" w:hAnsi="Traditional Arabic" w:cs="Traditional Arabic"/>
          <w:b/>
          <w:bCs/>
          <w:sz w:val="28"/>
          <w:szCs w:val="28"/>
        </w:rPr>
      </w:pPr>
      <w:r w:rsidRPr="00A87D68">
        <w:rPr>
          <w:rFonts w:ascii="Traditional Arabic" w:hAnsi="Traditional Arabic" w:cs="Traditional Arabic"/>
          <w:b/>
          <w:bCs/>
          <w:sz w:val="28"/>
          <w:szCs w:val="28"/>
          <w:rtl/>
        </w:rPr>
        <w:t>الخصائص الديموغرافية لعينة الدراسة</w:t>
      </w:r>
    </w:p>
    <w:p w14:paraId="1568A67A" w14:textId="1B52314C"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تُعد الخصائص الديموغرافية للمبحوثين من المتغيرات الأساسية التي تسهم في توصيف مجتمع الدراسة، كما تمثل مدخلًا ضروريًا لفهم نتائج الدراسة وتفسيرها، إذ إن اتجاهات الأفراد نحو استخدام مواقع التواصل الاجتماعي ومدى تأثيرها في الهوية الثقافية قد تختلف باختلاف </w:t>
      </w:r>
      <w:r w:rsidR="00381E1C" w:rsidRPr="0088664B">
        <w:rPr>
          <w:rFonts w:ascii="Traditional Arabic" w:hAnsi="Traditional Arabic" w:cs="Traditional Arabic"/>
          <w:rtl/>
        </w:rPr>
        <w:t>النوع</w:t>
      </w:r>
      <w:r w:rsidRPr="0088664B">
        <w:rPr>
          <w:rFonts w:ascii="Traditional Arabic" w:hAnsi="Traditional Arabic" w:cs="Traditional Arabic"/>
          <w:rtl/>
        </w:rPr>
        <w:t>، والعمر، والجنسية، والمستوى التعليمي، والمهنة، والدخل، ومدة الإقامة في المملكة العربية السعودية. لذلك حرص الباحث على استعراض هذه الخصائص قبل الانتقال إلى تحليل متغيرات الدراسة الرئيسة</w:t>
      </w:r>
      <w:r w:rsidRPr="0088664B">
        <w:rPr>
          <w:rFonts w:ascii="Traditional Arabic" w:hAnsi="Traditional Arabic" w:cs="Traditional Arabic"/>
        </w:rPr>
        <w:t>.</w:t>
      </w:r>
    </w:p>
    <w:p w14:paraId="6AC74213" w14:textId="2CE423AB" w:rsidR="00916FCF" w:rsidRPr="00A87D68" w:rsidRDefault="00916FCF" w:rsidP="0088664B">
      <w:pPr>
        <w:bidi/>
        <w:spacing w:line="360" w:lineRule="auto"/>
        <w:jc w:val="both"/>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t xml:space="preserve">أولًا: توزيع أفراد العينة وفق متغير </w:t>
      </w:r>
      <w:r w:rsidR="00381E1C" w:rsidRPr="00A87D68">
        <w:rPr>
          <w:rFonts w:ascii="Traditional Arabic" w:hAnsi="Traditional Arabic" w:cs="Traditional Arabic"/>
          <w:b/>
          <w:bCs/>
          <w:sz w:val="28"/>
          <w:szCs w:val="28"/>
          <w:rtl/>
        </w:rPr>
        <w:t>النوع</w:t>
      </w:r>
    </w:p>
    <w:p w14:paraId="793ED619" w14:textId="5EE9A9D5"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(4-1)</w:t>
      </w:r>
      <w:r w:rsidRPr="0088664B">
        <w:rPr>
          <w:rFonts w:ascii="Traditional Arabic" w:hAnsi="Traditional Arabic" w:cs="Traditional Arabic"/>
        </w:rPr>
        <w:br/>
      </w:r>
      <w:r w:rsidRPr="0088664B">
        <w:rPr>
          <w:rFonts w:ascii="Traditional Arabic" w:hAnsi="Traditional Arabic" w:cs="Traditional Arabic"/>
          <w:b/>
          <w:bCs/>
          <w:rtl/>
        </w:rPr>
        <w:t xml:space="preserve">توزيع أفراد عينة الدراسة وفق متغير </w:t>
      </w:r>
      <w:r w:rsidR="00381E1C" w:rsidRPr="0088664B">
        <w:rPr>
          <w:rFonts w:ascii="Traditional Arabic" w:hAnsi="Traditional Arabic" w:cs="Traditional Arabic"/>
          <w:b/>
          <w:bCs/>
          <w:rtl/>
        </w:rPr>
        <w:t>النوع</w:t>
      </w:r>
    </w:p>
    <w:tbl>
      <w:tblPr>
        <w:tblStyle w:val="af2"/>
        <w:tblW w:w="0" w:type="auto"/>
        <w:jc w:val="center"/>
        <w:tblLook w:val="04A0" w:firstRow="1" w:lastRow="0" w:firstColumn="1" w:lastColumn="0" w:noHBand="0" w:noVBand="1"/>
      </w:tblPr>
      <w:tblGrid>
        <w:gridCol w:w="1510"/>
        <w:gridCol w:w="678"/>
        <w:gridCol w:w="956"/>
      </w:tblGrid>
      <w:tr w:rsidR="00916FCF" w:rsidRPr="0088664B" w14:paraId="5725C577" w14:textId="77777777" w:rsidTr="00D57411">
        <w:trPr>
          <w:jc w:val="center"/>
        </w:trPr>
        <w:tc>
          <w:tcPr>
            <w:tcW w:w="1510" w:type="dxa"/>
            <w:hideMark/>
          </w:tcPr>
          <w:p w14:paraId="7AA87F61" w14:textId="77777777" w:rsidR="00916FCF" w:rsidRPr="0088664B" w:rsidRDefault="00916FCF" w:rsidP="00280E50">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النسبة المئوية</w:t>
            </w:r>
          </w:p>
        </w:tc>
        <w:tc>
          <w:tcPr>
            <w:tcW w:w="678" w:type="dxa"/>
          </w:tcPr>
          <w:p w14:paraId="2D2BA7A6" w14:textId="77777777" w:rsidR="00916FCF" w:rsidRPr="0088664B" w:rsidRDefault="00916FCF" w:rsidP="00280E50">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التكرار</w:t>
            </w:r>
          </w:p>
        </w:tc>
        <w:tc>
          <w:tcPr>
            <w:tcW w:w="956" w:type="dxa"/>
          </w:tcPr>
          <w:p w14:paraId="7ECB4512" w14:textId="640EE5DA" w:rsidR="00916FCF" w:rsidRPr="0088664B" w:rsidRDefault="00916FCF" w:rsidP="00280E50">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w:t>
            </w:r>
            <w:r w:rsidR="00381E1C" w:rsidRPr="0088664B">
              <w:rPr>
                <w:rFonts w:ascii="Traditional Arabic" w:hAnsi="Traditional Arabic" w:cs="Traditional Arabic"/>
                <w:b/>
                <w:bCs/>
                <w:rtl/>
              </w:rPr>
              <w:t>نوع</w:t>
            </w:r>
          </w:p>
        </w:tc>
      </w:tr>
      <w:tr w:rsidR="00916FCF" w:rsidRPr="0088664B" w14:paraId="3DB688B5" w14:textId="77777777" w:rsidTr="00D57411">
        <w:trPr>
          <w:jc w:val="center"/>
        </w:trPr>
        <w:tc>
          <w:tcPr>
            <w:tcW w:w="1510" w:type="dxa"/>
            <w:hideMark/>
          </w:tcPr>
          <w:p w14:paraId="5F153EDE"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Pr>
              <w:t>72.1%</w:t>
            </w:r>
          </w:p>
        </w:tc>
        <w:tc>
          <w:tcPr>
            <w:tcW w:w="678" w:type="dxa"/>
          </w:tcPr>
          <w:p w14:paraId="4D19C648" w14:textId="77777777" w:rsidR="00916FCF" w:rsidRPr="0088664B" w:rsidRDefault="00916FCF" w:rsidP="00280E50">
            <w:pPr>
              <w:bidi/>
              <w:spacing w:line="360" w:lineRule="auto"/>
              <w:jc w:val="center"/>
              <w:rPr>
                <w:rFonts w:ascii="Traditional Arabic" w:hAnsi="Traditional Arabic" w:cs="Traditional Arabic"/>
                <w:rtl/>
              </w:rPr>
            </w:pPr>
            <w:r w:rsidRPr="0088664B">
              <w:rPr>
                <w:rFonts w:ascii="Traditional Arabic" w:hAnsi="Traditional Arabic" w:cs="Traditional Arabic"/>
              </w:rPr>
              <w:t>310</w:t>
            </w:r>
          </w:p>
        </w:tc>
        <w:tc>
          <w:tcPr>
            <w:tcW w:w="956" w:type="dxa"/>
          </w:tcPr>
          <w:p w14:paraId="70D886C1"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tl/>
              </w:rPr>
              <w:t>ذكر</w:t>
            </w:r>
          </w:p>
        </w:tc>
      </w:tr>
      <w:tr w:rsidR="00916FCF" w:rsidRPr="0088664B" w14:paraId="6F792E1C" w14:textId="77777777" w:rsidTr="00D57411">
        <w:trPr>
          <w:jc w:val="center"/>
        </w:trPr>
        <w:tc>
          <w:tcPr>
            <w:tcW w:w="1510" w:type="dxa"/>
            <w:hideMark/>
          </w:tcPr>
          <w:p w14:paraId="1EA7657E"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Pr>
              <w:t>27.9%</w:t>
            </w:r>
          </w:p>
        </w:tc>
        <w:tc>
          <w:tcPr>
            <w:tcW w:w="678" w:type="dxa"/>
          </w:tcPr>
          <w:p w14:paraId="16ED4F2B" w14:textId="77777777" w:rsidR="00916FCF" w:rsidRPr="0088664B" w:rsidRDefault="00916FCF" w:rsidP="00280E50">
            <w:pPr>
              <w:bidi/>
              <w:spacing w:line="360" w:lineRule="auto"/>
              <w:jc w:val="center"/>
              <w:rPr>
                <w:rFonts w:ascii="Traditional Arabic" w:hAnsi="Traditional Arabic" w:cs="Traditional Arabic"/>
                <w:rtl/>
              </w:rPr>
            </w:pPr>
            <w:r w:rsidRPr="0088664B">
              <w:rPr>
                <w:rFonts w:ascii="Traditional Arabic" w:hAnsi="Traditional Arabic" w:cs="Traditional Arabic"/>
              </w:rPr>
              <w:t>120</w:t>
            </w:r>
          </w:p>
        </w:tc>
        <w:tc>
          <w:tcPr>
            <w:tcW w:w="956" w:type="dxa"/>
          </w:tcPr>
          <w:p w14:paraId="2902E789"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tl/>
              </w:rPr>
              <w:t>أنثى</w:t>
            </w:r>
          </w:p>
        </w:tc>
      </w:tr>
      <w:tr w:rsidR="00916FCF" w:rsidRPr="0088664B" w14:paraId="563EA0C4" w14:textId="77777777" w:rsidTr="00D57411">
        <w:trPr>
          <w:jc w:val="center"/>
        </w:trPr>
        <w:tc>
          <w:tcPr>
            <w:tcW w:w="1510" w:type="dxa"/>
            <w:hideMark/>
          </w:tcPr>
          <w:p w14:paraId="16EAE2FB"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Pr>
              <w:t>100%</w:t>
            </w:r>
          </w:p>
        </w:tc>
        <w:tc>
          <w:tcPr>
            <w:tcW w:w="678" w:type="dxa"/>
          </w:tcPr>
          <w:p w14:paraId="4C1285EF" w14:textId="77777777" w:rsidR="00916FCF" w:rsidRPr="0088664B" w:rsidRDefault="00916FCF" w:rsidP="00280E50">
            <w:pPr>
              <w:bidi/>
              <w:spacing w:line="360" w:lineRule="auto"/>
              <w:jc w:val="center"/>
              <w:rPr>
                <w:rFonts w:ascii="Traditional Arabic" w:hAnsi="Traditional Arabic" w:cs="Traditional Arabic"/>
                <w:rtl/>
              </w:rPr>
            </w:pPr>
            <w:r w:rsidRPr="0088664B">
              <w:rPr>
                <w:rFonts w:ascii="Traditional Arabic" w:hAnsi="Traditional Arabic" w:cs="Traditional Arabic"/>
              </w:rPr>
              <w:t>430</w:t>
            </w:r>
          </w:p>
        </w:tc>
        <w:tc>
          <w:tcPr>
            <w:tcW w:w="956" w:type="dxa"/>
          </w:tcPr>
          <w:p w14:paraId="7DA8F7FD"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tl/>
              </w:rPr>
              <w:t>الإجمالي</w:t>
            </w:r>
          </w:p>
        </w:tc>
      </w:tr>
    </w:tbl>
    <w:p w14:paraId="26AE96B2" w14:textId="77777777" w:rsidR="00A87D68" w:rsidRDefault="00A87D68" w:rsidP="0088664B">
      <w:pPr>
        <w:bidi/>
        <w:spacing w:line="360" w:lineRule="auto"/>
        <w:jc w:val="both"/>
        <w:rPr>
          <w:rFonts w:ascii="Traditional Arabic" w:hAnsi="Traditional Arabic" w:cs="Traditional Arabic"/>
          <w:rtl/>
        </w:rPr>
      </w:pPr>
    </w:p>
    <w:p w14:paraId="3BAA62C9" w14:textId="51EDB110" w:rsidR="00916FCF" w:rsidRPr="0088664B" w:rsidRDefault="00916FCF" w:rsidP="00A87D68">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يتضح من بيانات الجدول أن غالبية أفراد عينة الدراسة كانوا من الذكور، حيث بلغ عددهم (310) مفردات بنسبة (72.1%) من إجمالي أفراد العينة، في حين بلغ عدد الإناث </w:t>
      </w:r>
      <w:r w:rsidRPr="0088664B">
        <w:rPr>
          <w:rFonts w:ascii="Traditional Arabic" w:hAnsi="Traditional Arabic" w:cs="Traditional Arabic"/>
        </w:rPr>
        <w:t xml:space="preserve">(120) </w:t>
      </w:r>
      <w:r w:rsidRPr="0088664B">
        <w:rPr>
          <w:rFonts w:ascii="Traditional Arabic" w:hAnsi="Traditional Arabic" w:cs="Traditional Arabic"/>
          <w:rtl/>
        </w:rPr>
        <w:t>مفردة بنسبة</w:t>
      </w:r>
      <w:r w:rsidRPr="0088664B">
        <w:rPr>
          <w:rFonts w:ascii="Traditional Arabic" w:hAnsi="Traditional Arabic" w:cs="Traditional Arabic"/>
        </w:rPr>
        <w:t xml:space="preserve"> (27.9%)</w:t>
      </w:r>
      <w:r w:rsidRPr="0088664B">
        <w:rPr>
          <w:rFonts w:ascii="Traditional Arabic" w:hAnsi="Traditional Arabic" w:cs="Traditional Arabic"/>
          <w:rtl/>
        </w:rPr>
        <w:t>. ويُفسَّر هذا التوزيع بطبيعة مجتمع الدراسة، إذ إن المغتربين العرب في المملكة العربية السعودية يغلب عليهم الطابع الذكوري، ولا سيما في القطاعات الحكومية والخاصة والقطاعات الإنتاجية والخدمية التي تستقطب أعدادًا كبيرة من العمالة العربية الذكورية، وهو ما انعكس بصورة مباشرة على تركيب العينة</w:t>
      </w:r>
      <w:r w:rsidRPr="0088664B">
        <w:rPr>
          <w:rFonts w:ascii="Traditional Arabic" w:hAnsi="Traditional Arabic" w:cs="Traditional Arabic"/>
        </w:rPr>
        <w:t>.</w:t>
      </w:r>
      <w:r w:rsidRPr="0088664B">
        <w:rPr>
          <w:rFonts w:ascii="Traditional Arabic" w:hAnsi="Traditional Arabic" w:cs="Traditional Arabic"/>
          <w:rtl/>
        </w:rPr>
        <w:t xml:space="preserve"> كما يُشير هذا التوزيع إلى أن الدراسة اعتمدت على عينة تمثل بصورة معقولة الخصائص العامة لمجتمع المغتربين العرب، الأمر الذي يعزز من قدرة النتائج على تفسير أنماط استخدام مواقع التواصل الاجتماعي وتأثيراتها في الهوية الثقافية ضمن هذا المجتمع</w:t>
      </w:r>
      <w:r w:rsidRPr="0088664B">
        <w:rPr>
          <w:rFonts w:ascii="Traditional Arabic" w:hAnsi="Traditional Arabic" w:cs="Traditional Arabic"/>
        </w:rPr>
        <w:t>.</w:t>
      </w:r>
    </w:p>
    <w:p w14:paraId="129C7BDC"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ومن ناحية أخرى، فإن وجود نسبة مناسبة من الإناث داخل العينة يتيح إمكانية إجراء المقارنات الإحصائية بين الجنسين عند اختبار الفروض المتعلقة بالفروق في إدراك تأثير مواقع التواصل الاجتماعي على الهوية الثقافية، وهو ما سيتم تناوله في المبحث الخاص باختبار الفروض</w:t>
      </w:r>
      <w:r w:rsidRPr="0088664B">
        <w:rPr>
          <w:rFonts w:ascii="Traditional Arabic" w:hAnsi="Traditional Arabic" w:cs="Traditional Arabic"/>
        </w:rPr>
        <w:t>.</w:t>
      </w:r>
    </w:p>
    <w:p w14:paraId="18485B4D" w14:textId="77777777" w:rsidR="00916FCF" w:rsidRPr="00A87D68" w:rsidRDefault="00916FCF" w:rsidP="0088664B">
      <w:pPr>
        <w:bidi/>
        <w:spacing w:line="360" w:lineRule="auto"/>
        <w:rPr>
          <w:rFonts w:ascii="Traditional Arabic" w:hAnsi="Traditional Arabic" w:cs="Traditional Arabic"/>
          <w:b/>
          <w:bCs/>
          <w:sz w:val="32"/>
          <w:szCs w:val="32"/>
          <w:rtl/>
        </w:rPr>
      </w:pPr>
      <w:r w:rsidRPr="00A87D68">
        <w:rPr>
          <w:rFonts w:ascii="Traditional Arabic" w:hAnsi="Traditional Arabic" w:cs="Traditional Arabic"/>
          <w:b/>
          <w:bCs/>
          <w:sz w:val="32"/>
          <w:szCs w:val="32"/>
          <w:rtl/>
        </w:rPr>
        <w:lastRenderedPageBreak/>
        <w:t>ثانيًا: توزيع أفراد العينة وفق متغير العمر</w:t>
      </w:r>
    </w:p>
    <w:p w14:paraId="2AE34B2D"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(4-2)</w:t>
      </w:r>
      <w:r w:rsidRPr="0088664B">
        <w:rPr>
          <w:rFonts w:ascii="Traditional Arabic" w:hAnsi="Traditional Arabic" w:cs="Traditional Arabic"/>
        </w:rPr>
        <w:br/>
      </w:r>
      <w:r w:rsidRPr="0088664B">
        <w:rPr>
          <w:rFonts w:ascii="Traditional Arabic" w:hAnsi="Traditional Arabic" w:cs="Traditional Arabic"/>
          <w:b/>
          <w:bCs/>
          <w:rtl/>
        </w:rPr>
        <w:t>توزيع أفراد عينة الدراسة وفق متغير العمر (ن=430)</w:t>
      </w:r>
    </w:p>
    <w:tbl>
      <w:tblPr>
        <w:tblStyle w:val="af2"/>
        <w:tblW w:w="0" w:type="auto"/>
        <w:jc w:val="center"/>
        <w:tblLook w:val="04A0" w:firstRow="1" w:lastRow="0" w:firstColumn="1" w:lastColumn="0" w:noHBand="0" w:noVBand="1"/>
      </w:tblPr>
      <w:tblGrid>
        <w:gridCol w:w="1368"/>
        <w:gridCol w:w="962"/>
        <w:gridCol w:w="2714"/>
      </w:tblGrid>
      <w:tr w:rsidR="00916FCF" w:rsidRPr="0088664B" w14:paraId="36D9B050" w14:textId="77777777" w:rsidTr="00D57411">
        <w:trPr>
          <w:jc w:val="center"/>
        </w:trPr>
        <w:tc>
          <w:tcPr>
            <w:tcW w:w="1368" w:type="dxa"/>
            <w:hideMark/>
          </w:tcPr>
          <w:p w14:paraId="6CC7CBA5" w14:textId="77777777" w:rsidR="00916FCF" w:rsidRPr="0088664B" w:rsidRDefault="00916FCF" w:rsidP="00280E50">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النسبة المئوية</w:t>
            </w:r>
          </w:p>
        </w:tc>
        <w:tc>
          <w:tcPr>
            <w:tcW w:w="962" w:type="dxa"/>
          </w:tcPr>
          <w:p w14:paraId="47DC7206" w14:textId="77777777" w:rsidR="00916FCF" w:rsidRPr="0088664B" w:rsidRDefault="00916FCF" w:rsidP="00280E50">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التكرار</w:t>
            </w:r>
          </w:p>
        </w:tc>
        <w:tc>
          <w:tcPr>
            <w:tcW w:w="2714" w:type="dxa"/>
          </w:tcPr>
          <w:p w14:paraId="6F0F3E66" w14:textId="77777777" w:rsidR="00916FCF" w:rsidRPr="0088664B" w:rsidRDefault="00916FCF" w:rsidP="00280E50">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الفئة العمرية</w:t>
            </w:r>
          </w:p>
        </w:tc>
      </w:tr>
      <w:tr w:rsidR="00916FCF" w:rsidRPr="0088664B" w14:paraId="18E73E98" w14:textId="77777777" w:rsidTr="00D57411">
        <w:trPr>
          <w:jc w:val="center"/>
        </w:trPr>
        <w:tc>
          <w:tcPr>
            <w:tcW w:w="1368" w:type="dxa"/>
            <w:hideMark/>
          </w:tcPr>
          <w:p w14:paraId="584DBE35"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Pr>
              <w:t>2.8%</w:t>
            </w:r>
          </w:p>
        </w:tc>
        <w:tc>
          <w:tcPr>
            <w:tcW w:w="962" w:type="dxa"/>
          </w:tcPr>
          <w:p w14:paraId="3986EC98" w14:textId="77777777" w:rsidR="00916FCF" w:rsidRPr="0088664B" w:rsidRDefault="00916FCF" w:rsidP="00280E50">
            <w:pPr>
              <w:bidi/>
              <w:spacing w:line="360" w:lineRule="auto"/>
              <w:jc w:val="center"/>
              <w:rPr>
                <w:rFonts w:ascii="Traditional Arabic" w:hAnsi="Traditional Arabic" w:cs="Traditional Arabic"/>
                <w:rtl/>
              </w:rPr>
            </w:pPr>
            <w:r w:rsidRPr="0088664B">
              <w:rPr>
                <w:rFonts w:ascii="Traditional Arabic" w:hAnsi="Traditional Arabic" w:cs="Traditional Arabic"/>
              </w:rPr>
              <w:t>12</w:t>
            </w:r>
          </w:p>
        </w:tc>
        <w:tc>
          <w:tcPr>
            <w:tcW w:w="2714" w:type="dxa"/>
          </w:tcPr>
          <w:p w14:paraId="082F47EF"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tl/>
              </w:rPr>
              <w:t>أقل من 20 سنة</w:t>
            </w:r>
          </w:p>
        </w:tc>
      </w:tr>
      <w:tr w:rsidR="00916FCF" w:rsidRPr="0088664B" w14:paraId="081E2C05" w14:textId="77777777" w:rsidTr="00D57411">
        <w:trPr>
          <w:jc w:val="center"/>
        </w:trPr>
        <w:tc>
          <w:tcPr>
            <w:tcW w:w="1368" w:type="dxa"/>
            <w:hideMark/>
          </w:tcPr>
          <w:p w14:paraId="7A590B7B"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Pr>
              <w:t>31.6%</w:t>
            </w:r>
          </w:p>
        </w:tc>
        <w:tc>
          <w:tcPr>
            <w:tcW w:w="962" w:type="dxa"/>
          </w:tcPr>
          <w:p w14:paraId="451A6BB7" w14:textId="77777777" w:rsidR="00916FCF" w:rsidRPr="0088664B" w:rsidRDefault="00916FCF" w:rsidP="00280E50">
            <w:pPr>
              <w:bidi/>
              <w:spacing w:line="360" w:lineRule="auto"/>
              <w:jc w:val="center"/>
              <w:rPr>
                <w:rFonts w:ascii="Traditional Arabic" w:hAnsi="Traditional Arabic" w:cs="Traditional Arabic"/>
                <w:rtl/>
              </w:rPr>
            </w:pPr>
            <w:r w:rsidRPr="0088664B">
              <w:rPr>
                <w:rFonts w:ascii="Traditional Arabic" w:hAnsi="Traditional Arabic" w:cs="Traditional Arabic"/>
              </w:rPr>
              <w:t>136</w:t>
            </w:r>
          </w:p>
        </w:tc>
        <w:tc>
          <w:tcPr>
            <w:tcW w:w="2714" w:type="dxa"/>
          </w:tcPr>
          <w:p w14:paraId="21A3130A"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tl/>
              </w:rPr>
              <w:t>من 20 إلى أقل من 30 سنة</w:t>
            </w:r>
          </w:p>
        </w:tc>
      </w:tr>
      <w:tr w:rsidR="00916FCF" w:rsidRPr="0088664B" w14:paraId="7F11F4BE" w14:textId="77777777" w:rsidTr="00D57411">
        <w:trPr>
          <w:jc w:val="center"/>
        </w:trPr>
        <w:tc>
          <w:tcPr>
            <w:tcW w:w="1368" w:type="dxa"/>
            <w:hideMark/>
          </w:tcPr>
          <w:p w14:paraId="088B76F0"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Pr>
              <w:t>43.7%</w:t>
            </w:r>
          </w:p>
        </w:tc>
        <w:tc>
          <w:tcPr>
            <w:tcW w:w="962" w:type="dxa"/>
          </w:tcPr>
          <w:p w14:paraId="695E94B9" w14:textId="77777777" w:rsidR="00916FCF" w:rsidRPr="0088664B" w:rsidRDefault="00916FCF" w:rsidP="00280E50">
            <w:pPr>
              <w:bidi/>
              <w:spacing w:line="360" w:lineRule="auto"/>
              <w:jc w:val="center"/>
              <w:rPr>
                <w:rFonts w:ascii="Traditional Arabic" w:hAnsi="Traditional Arabic" w:cs="Traditional Arabic"/>
                <w:rtl/>
              </w:rPr>
            </w:pPr>
            <w:r w:rsidRPr="0088664B">
              <w:rPr>
                <w:rFonts w:ascii="Traditional Arabic" w:hAnsi="Traditional Arabic" w:cs="Traditional Arabic"/>
              </w:rPr>
              <w:t>188</w:t>
            </w:r>
          </w:p>
        </w:tc>
        <w:tc>
          <w:tcPr>
            <w:tcW w:w="2714" w:type="dxa"/>
          </w:tcPr>
          <w:p w14:paraId="6C7C7E9B"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tl/>
              </w:rPr>
              <w:t>من 31 إلى 40 سنة</w:t>
            </w:r>
          </w:p>
        </w:tc>
      </w:tr>
      <w:tr w:rsidR="00916FCF" w:rsidRPr="0088664B" w14:paraId="1A5943E2" w14:textId="77777777" w:rsidTr="00D57411">
        <w:trPr>
          <w:jc w:val="center"/>
        </w:trPr>
        <w:tc>
          <w:tcPr>
            <w:tcW w:w="1368" w:type="dxa"/>
            <w:hideMark/>
          </w:tcPr>
          <w:p w14:paraId="6EE727B7"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Pr>
              <w:t>21.9%</w:t>
            </w:r>
          </w:p>
        </w:tc>
        <w:tc>
          <w:tcPr>
            <w:tcW w:w="962" w:type="dxa"/>
          </w:tcPr>
          <w:p w14:paraId="34EB79B6" w14:textId="77777777" w:rsidR="00916FCF" w:rsidRPr="0088664B" w:rsidRDefault="00916FCF" w:rsidP="00280E50">
            <w:pPr>
              <w:bidi/>
              <w:spacing w:line="360" w:lineRule="auto"/>
              <w:jc w:val="center"/>
              <w:rPr>
                <w:rFonts w:ascii="Traditional Arabic" w:hAnsi="Traditional Arabic" w:cs="Traditional Arabic"/>
                <w:rtl/>
              </w:rPr>
            </w:pPr>
            <w:r w:rsidRPr="0088664B">
              <w:rPr>
                <w:rFonts w:ascii="Traditional Arabic" w:hAnsi="Traditional Arabic" w:cs="Traditional Arabic"/>
              </w:rPr>
              <w:t>94</w:t>
            </w:r>
          </w:p>
        </w:tc>
        <w:tc>
          <w:tcPr>
            <w:tcW w:w="2714" w:type="dxa"/>
          </w:tcPr>
          <w:p w14:paraId="48A91A0D"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tl/>
              </w:rPr>
              <w:t>أكثر من 40 سنة</w:t>
            </w:r>
          </w:p>
        </w:tc>
      </w:tr>
      <w:tr w:rsidR="00916FCF" w:rsidRPr="0088664B" w14:paraId="7BF80D88" w14:textId="77777777" w:rsidTr="00D57411">
        <w:trPr>
          <w:jc w:val="center"/>
        </w:trPr>
        <w:tc>
          <w:tcPr>
            <w:tcW w:w="1368" w:type="dxa"/>
            <w:hideMark/>
          </w:tcPr>
          <w:p w14:paraId="6D8E02CD"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Pr>
              <w:t>100%</w:t>
            </w:r>
          </w:p>
        </w:tc>
        <w:tc>
          <w:tcPr>
            <w:tcW w:w="962" w:type="dxa"/>
          </w:tcPr>
          <w:p w14:paraId="7C0E5A2C" w14:textId="77777777" w:rsidR="00916FCF" w:rsidRPr="0088664B" w:rsidRDefault="00916FCF" w:rsidP="00280E50">
            <w:pPr>
              <w:bidi/>
              <w:spacing w:line="360" w:lineRule="auto"/>
              <w:jc w:val="center"/>
              <w:rPr>
                <w:rFonts w:ascii="Traditional Arabic" w:hAnsi="Traditional Arabic" w:cs="Traditional Arabic"/>
                <w:rtl/>
              </w:rPr>
            </w:pPr>
            <w:r w:rsidRPr="0088664B">
              <w:rPr>
                <w:rFonts w:ascii="Traditional Arabic" w:hAnsi="Traditional Arabic" w:cs="Traditional Arabic"/>
              </w:rPr>
              <w:t>430</w:t>
            </w:r>
          </w:p>
        </w:tc>
        <w:tc>
          <w:tcPr>
            <w:tcW w:w="2714" w:type="dxa"/>
          </w:tcPr>
          <w:p w14:paraId="4DA632CF" w14:textId="77777777" w:rsidR="00916FCF" w:rsidRPr="0088664B" w:rsidRDefault="00916FCF" w:rsidP="00280E50">
            <w:pPr>
              <w:bidi/>
              <w:spacing w:line="360" w:lineRule="auto"/>
              <w:jc w:val="center"/>
              <w:rPr>
                <w:rFonts w:ascii="Traditional Arabic" w:hAnsi="Traditional Arabic" w:cs="Traditional Arabic"/>
              </w:rPr>
            </w:pPr>
            <w:r w:rsidRPr="0088664B">
              <w:rPr>
                <w:rFonts w:ascii="Traditional Arabic" w:hAnsi="Traditional Arabic" w:cs="Traditional Arabic"/>
                <w:rtl/>
              </w:rPr>
              <w:t>الإجمالي</w:t>
            </w:r>
          </w:p>
        </w:tc>
      </w:tr>
    </w:tbl>
    <w:p w14:paraId="23E2E165" w14:textId="77777777" w:rsidR="00A87D68" w:rsidRDefault="00A87D68" w:rsidP="0088664B">
      <w:pPr>
        <w:bidi/>
        <w:spacing w:line="360" w:lineRule="auto"/>
        <w:jc w:val="both"/>
        <w:rPr>
          <w:rFonts w:ascii="Traditional Arabic" w:hAnsi="Traditional Arabic" w:cs="Traditional Arabic"/>
          <w:rtl/>
        </w:rPr>
      </w:pPr>
    </w:p>
    <w:p w14:paraId="762C0E8B" w14:textId="5083EEC0" w:rsidR="00916FCF" w:rsidRPr="0088664B" w:rsidRDefault="00916FCF" w:rsidP="00A87D68">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تشير بيانات الجدول السابق إلى أن الفئة العمرية </w:t>
      </w:r>
      <w:r w:rsidR="00280E50">
        <w:rPr>
          <w:rFonts w:ascii="Traditional Arabic" w:hAnsi="Traditional Arabic" w:cs="Traditional Arabic" w:hint="cs"/>
          <w:rtl/>
        </w:rPr>
        <w:t>(31-40 سنة)</w:t>
      </w:r>
      <w:r w:rsidRPr="0088664B">
        <w:rPr>
          <w:rFonts w:ascii="Traditional Arabic" w:hAnsi="Traditional Arabic" w:cs="Traditional Arabic"/>
        </w:rPr>
        <w:t xml:space="preserve"> </w:t>
      </w:r>
      <w:r w:rsidRPr="0088664B">
        <w:rPr>
          <w:rFonts w:ascii="Traditional Arabic" w:hAnsi="Traditional Arabic" w:cs="Traditional Arabic"/>
          <w:rtl/>
        </w:rPr>
        <w:t xml:space="preserve">جاءت في المرتبة الأولى، حيث بلغ عدد أفرادها (188) مبحوثًا بنسبة (43.7%)، تلتها الفئة العمرية </w:t>
      </w:r>
      <w:r w:rsidR="00280E50">
        <w:rPr>
          <w:rFonts w:ascii="Traditional Arabic" w:hAnsi="Traditional Arabic" w:cs="Traditional Arabic" w:hint="cs"/>
          <w:rtl/>
        </w:rPr>
        <w:t>(20-30 سنة)</w:t>
      </w:r>
      <w:r w:rsidR="00280E50" w:rsidRPr="0088664B">
        <w:rPr>
          <w:rFonts w:ascii="Traditional Arabic" w:hAnsi="Traditional Arabic" w:cs="Traditional Arabic"/>
        </w:rPr>
        <w:t xml:space="preserve"> </w:t>
      </w:r>
      <w:r w:rsidRPr="0088664B">
        <w:rPr>
          <w:rFonts w:ascii="Traditional Arabic" w:hAnsi="Traditional Arabic" w:cs="Traditional Arabic"/>
          <w:rtl/>
        </w:rPr>
        <w:t xml:space="preserve">بعدد (136) مبحوثًا بنسبة (31.6%)، ثم الفئة العمرية </w:t>
      </w:r>
      <w:r w:rsidR="00280E50">
        <w:rPr>
          <w:rFonts w:ascii="Traditional Arabic" w:hAnsi="Traditional Arabic" w:cs="Traditional Arabic" w:hint="cs"/>
          <w:rtl/>
        </w:rPr>
        <w:t>(</w:t>
      </w:r>
      <w:r w:rsidR="00280E50" w:rsidRPr="0088664B">
        <w:rPr>
          <w:rFonts w:ascii="Traditional Arabic" w:hAnsi="Traditional Arabic" w:cs="Traditional Arabic"/>
          <w:rtl/>
        </w:rPr>
        <w:t>أكثر من 40 سنة</w:t>
      </w:r>
      <w:r w:rsidR="00280E50">
        <w:rPr>
          <w:rFonts w:ascii="Traditional Arabic" w:hAnsi="Traditional Arabic" w:cs="Traditional Arabic" w:hint="cs"/>
          <w:rtl/>
        </w:rPr>
        <w:t>)</w:t>
      </w:r>
      <w:r w:rsidR="00280E50" w:rsidRPr="0088664B">
        <w:rPr>
          <w:rFonts w:ascii="Traditional Arabic" w:hAnsi="Traditional Arabic" w:cs="Traditional Arabic"/>
        </w:rPr>
        <w:t xml:space="preserve"> </w:t>
      </w:r>
      <w:r w:rsidRPr="0088664B">
        <w:rPr>
          <w:rFonts w:ascii="Traditional Arabic" w:hAnsi="Traditional Arabic" w:cs="Traditional Arabic"/>
          <w:rtl/>
        </w:rPr>
        <w:t xml:space="preserve">بعدد (94) مبحوثًا بنسبة (21.9%)، في حين جاءت الفئة العمرية </w:t>
      </w:r>
      <w:r w:rsidR="00715DE3">
        <w:rPr>
          <w:rFonts w:ascii="Traditional Arabic" w:hAnsi="Traditional Arabic" w:cs="Traditional Arabic" w:hint="cs"/>
          <w:rtl/>
        </w:rPr>
        <w:t>(</w:t>
      </w:r>
      <w:r w:rsidRPr="0088664B">
        <w:rPr>
          <w:rFonts w:ascii="Traditional Arabic" w:hAnsi="Traditional Arabic" w:cs="Traditional Arabic"/>
          <w:rtl/>
        </w:rPr>
        <w:t>أقل من 20 سنة</w:t>
      </w:r>
      <w:r w:rsidR="00715DE3">
        <w:rPr>
          <w:rFonts w:ascii="Traditional Arabic" w:hAnsi="Traditional Arabic" w:cs="Traditional Arabic" w:hint="cs"/>
          <w:rtl/>
        </w:rPr>
        <w:t xml:space="preserve">) </w:t>
      </w:r>
      <w:r w:rsidRPr="0088664B">
        <w:rPr>
          <w:rFonts w:ascii="Traditional Arabic" w:hAnsi="Traditional Arabic" w:cs="Traditional Arabic"/>
          <w:rtl/>
        </w:rPr>
        <w:t>في المرتبة الأخيرة بعدد (12) مبحوثًا فقط بنسبة</w:t>
      </w:r>
      <w:r w:rsidRPr="0088664B">
        <w:rPr>
          <w:rFonts w:ascii="Traditional Arabic" w:hAnsi="Traditional Arabic" w:cs="Traditional Arabic"/>
        </w:rPr>
        <w:t xml:space="preserve"> (2.8%)</w:t>
      </w:r>
      <w:r w:rsidRPr="0088664B">
        <w:rPr>
          <w:rFonts w:ascii="Traditional Arabic" w:hAnsi="Traditional Arabic" w:cs="Traditional Arabic"/>
          <w:rtl/>
        </w:rPr>
        <w:t>. وتعكس هذه النتائج الطبيعة الديموغرافية للمغتربين العرب في المملكة العربية السعودية، حيث تمثل الفئات العمرية الواقعة بين (30–40) سنة الشريحة الأكثر استقرارًا في سوق العمل، والأكثر استخدامًا لوسائل الاتصال الرقمية في إدارة العلاقات الاجتماعية والمهنية، فضلاً عن كونها الفئة الأكثر تعرضًا للتفاعل مع البيئات الثقافية المختلفة بحكم سنوات الإقامة والعمل</w:t>
      </w:r>
      <w:r w:rsidRPr="0088664B">
        <w:rPr>
          <w:rFonts w:ascii="Traditional Arabic" w:hAnsi="Traditional Arabic" w:cs="Traditional Arabic"/>
        </w:rPr>
        <w:t>.</w:t>
      </w:r>
    </w:p>
    <w:p w14:paraId="1336D951" w14:textId="77777777" w:rsidR="00916FCF"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tl/>
        </w:rPr>
        <w:t>كما تشير هذه النتائج إلى أن غالبية أفراد العينة ينتمون إلى الفئات العمرية المنتجة اقتصاديًا، وهو ما يمنح الدراسة قدرة أكبر على تفسير العلاقة بين كثافة استخدام مواقع التواصل الاجتماعي والتغيرات التي قد تطرأ على مكونات الهوية الثقافية لدى المغتربين</w:t>
      </w:r>
      <w:r w:rsidRPr="0088664B">
        <w:rPr>
          <w:rFonts w:ascii="Traditional Arabic" w:hAnsi="Traditional Arabic" w:cs="Traditional Arabic"/>
        </w:rPr>
        <w:t>.</w:t>
      </w:r>
    </w:p>
    <w:p w14:paraId="61BD608B" w14:textId="77777777" w:rsidR="00D57411" w:rsidRDefault="00D57411" w:rsidP="00D57411">
      <w:pPr>
        <w:bidi/>
        <w:spacing w:line="360" w:lineRule="auto"/>
        <w:rPr>
          <w:rFonts w:ascii="Traditional Arabic" w:hAnsi="Traditional Arabic" w:cs="Traditional Arabic"/>
          <w:rtl/>
        </w:rPr>
      </w:pPr>
    </w:p>
    <w:p w14:paraId="269749F0" w14:textId="77777777" w:rsidR="00D57411" w:rsidRDefault="00D57411" w:rsidP="00D57411">
      <w:pPr>
        <w:bidi/>
        <w:spacing w:line="360" w:lineRule="auto"/>
        <w:rPr>
          <w:rFonts w:ascii="Traditional Arabic" w:hAnsi="Traditional Arabic" w:cs="Traditional Arabic"/>
          <w:rtl/>
        </w:rPr>
      </w:pPr>
    </w:p>
    <w:p w14:paraId="2D2A16FD" w14:textId="77777777" w:rsidR="00D57411" w:rsidRDefault="00D57411" w:rsidP="00D57411">
      <w:pPr>
        <w:bidi/>
        <w:spacing w:line="360" w:lineRule="auto"/>
        <w:rPr>
          <w:rFonts w:ascii="Traditional Arabic" w:hAnsi="Traditional Arabic" w:cs="Traditional Arabic"/>
          <w:rtl/>
        </w:rPr>
      </w:pPr>
    </w:p>
    <w:p w14:paraId="736087C3" w14:textId="77777777" w:rsidR="00D57411" w:rsidRPr="0088664B" w:rsidRDefault="00D57411" w:rsidP="00D57411">
      <w:pPr>
        <w:bidi/>
        <w:spacing w:line="360" w:lineRule="auto"/>
        <w:rPr>
          <w:rFonts w:ascii="Traditional Arabic" w:hAnsi="Traditional Arabic" w:cs="Traditional Arabic"/>
          <w:b/>
          <w:bCs/>
          <w:rtl/>
        </w:rPr>
      </w:pPr>
    </w:p>
    <w:p w14:paraId="3A3BC4C7"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lastRenderedPageBreak/>
        <w:t>ثالثًا: توزيع أفراد العينة وفق متغير الجنسية</w:t>
      </w:r>
    </w:p>
    <w:p w14:paraId="21F8E3A8"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(4-3)</w:t>
      </w:r>
      <w:r w:rsidRPr="0088664B">
        <w:rPr>
          <w:rFonts w:ascii="Traditional Arabic" w:hAnsi="Traditional Arabic" w:cs="Traditional Arabic"/>
        </w:rPr>
        <w:br/>
      </w:r>
      <w:r w:rsidRPr="0088664B">
        <w:rPr>
          <w:rFonts w:ascii="Traditional Arabic" w:hAnsi="Traditional Arabic" w:cs="Traditional Arabic"/>
          <w:b/>
          <w:bCs/>
          <w:rtl/>
        </w:rPr>
        <w:t>توزيع أفراد عينة الدراسة وفق متغير الجنسية (ن=430)</w:t>
      </w:r>
    </w:p>
    <w:tbl>
      <w:tblPr>
        <w:tblStyle w:val="af2"/>
        <w:tblW w:w="0" w:type="auto"/>
        <w:jc w:val="center"/>
        <w:tblLook w:val="04A0" w:firstRow="1" w:lastRow="0" w:firstColumn="1" w:lastColumn="0" w:noHBand="0" w:noVBand="1"/>
      </w:tblPr>
      <w:tblGrid>
        <w:gridCol w:w="1651"/>
        <w:gridCol w:w="1084"/>
        <w:gridCol w:w="1222"/>
      </w:tblGrid>
      <w:tr w:rsidR="00916FCF" w:rsidRPr="0088664B" w14:paraId="7B7882CC" w14:textId="77777777" w:rsidTr="00D57411">
        <w:trPr>
          <w:jc w:val="center"/>
        </w:trPr>
        <w:tc>
          <w:tcPr>
            <w:tcW w:w="1651" w:type="dxa"/>
            <w:hideMark/>
          </w:tcPr>
          <w:p w14:paraId="644263F1" w14:textId="77777777" w:rsidR="00916FCF" w:rsidRPr="0088664B" w:rsidRDefault="00916FCF" w:rsidP="00761368">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النسبة المئوية</w:t>
            </w:r>
          </w:p>
        </w:tc>
        <w:tc>
          <w:tcPr>
            <w:tcW w:w="1084" w:type="dxa"/>
          </w:tcPr>
          <w:p w14:paraId="6201126E" w14:textId="77777777" w:rsidR="00916FCF" w:rsidRPr="0088664B" w:rsidRDefault="00916FCF" w:rsidP="00761368">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التكرار</w:t>
            </w:r>
          </w:p>
        </w:tc>
        <w:tc>
          <w:tcPr>
            <w:tcW w:w="1222" w:type="dxa"/>
          </w:tcPr>
          <w:p w14:paraId="5E2CE5CB" w14:textId="77777777" w:rsidR="00916FCF" w:rsidRPr="0088664B" w:rsidRDefault="00916FCF" w:rsidP="00761368">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الجنسية</w:t>
            </w:r>
          </w:p>
        </w:tc>
      </w:tr>
      <w:tr w:rsidR="00916FCF" w:rsidRPr="0088664B" w14:paraId="39D30432" w14:textId="77777777" w:rsidTr="00D57411">
        <w:trPr>
          <w:jc w:val="center"/>
        </w:trPr>
        <w:tc>
          <w:tcPr>
            <w:tcW w:w="1651" w:type="dxa"/>
            <w:hideMark/>
          </w:tcPr>
          <w:p w14:paraId="593EB515"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Pr>
              <w:t>39.1%</w:t>
            </w:r>
          </w:p>
        </w:tc>
        <w:tc>
          <w:tcPr>
            <w:tcW w:w="1084" w:type="dxa"/>
          </w:tcPr>
          <w:p w14:paraId="55B5D2E6" w14:textId="77777777" w:rsidR="00916FCF" w:rsidRPr="0088664B" w:rsidRDefault="00916FCF" w:rsidP="00761368">
            <w:pPr>
              <w:bidi/>
              <w:spacing w:line="360" w:lineRule="auto"/>
              <w:jc w:val="center"/>
              <w:rPr>
                <w:rFonts w:ascii="Traditional Arabic" w:hAnsi="Traditional Arabic" w:cs="Traditional Arabic"/>
                <w:rtl/>
              </w:rPr>
            </w:pPr>
            <w:r w:rsidRPr="0088664B">
              <w:rPr>
                <w:rFonts w:ascii="Traditional Arabic" w:hAnsi="Traditional Arabic" w:cs="Traditional Arabic"/>
              </w:rPr>
              <w:t>168</w:t>
            </w:r>
          </w:p>
        </w:tc>
        <w:tc>
          <w:tcPr>
            <w:tcW w:w="1222" w:type="dxa"/>
          </w:tcPr>
          <w:p w14:paraId="3B68AD74"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tl/>
              </w:rPr>
              <w:t>مصري</w:t>
            </w:r>
          </w:p>
        </w:tc>
      </w:tr>
      <w:tr w:rsidR="00916FCF" w:rsidRPr="0088664B" w14:paraId="1B3FD9D6" w14:textId="77777777" w:rsidTr="00D57411">
        <w:trPr>
          <w:jc w:val="center"/>
        </w:trPr>
        <w:tc>
          <w:tcPr>
            <w:tcW w:w="1651" w:type="dxa"/>
            <w:hideMark/>
          </w:tcPr>
          <w:p w14:paraId="6F54CFD2"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Pr>
              <w:t>19.5%</w:t>
            </w:r>
          </w:p>
        </w:tc>
        <w:tc>
          <w:tcPr>
            <w:tcW w:w="1084" w:type="dxa"/>
          </w:tcPr>
          <w:p w14:paraId="23B5AD71" w14:textId="77777777" w:rsidR="00916FCF" w:rsidRPr="0088664B" w:rsidRDefault="00916FCF" w:rsidP="00761368">
            <w:pPr>
              <w:bidi/>
              <w:spacing w:line="360" w:lineRule="auto"/>
              <w:jc w:val="center"/>
              <w:rPr>
                <w:rFonts w:ascii="Traditional Arabic" w:hAnsi="Traditional Arabic" w:cs="Traditional Arabic"/>
                <w:rtl/>
              </w:rPr>
            </w:pPr>
            <w:r w:rsidRPr="0088664B">
              <w:rPr>
                <w:rFonts w:ascii="Traditional Arabic" w:hAnsi="Traditional Arabic" w:cs="Traditional Arabic"/>
              </w:rPr>
              <w:t>84</w:t>
            </w:r>
          </w:p>
        </w:tc>
        <w:tc>
          <w:tcPr>
            <w:tcW w:w="1222" w:type="dxa"/>
          </w:tcPr>
          <w:p w14:paraId="0BCB8F29"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tl/>
              </w:rPr>
              <w:t>سوداني</w:t>
            </w:r>
          </w:p>
        </w:tc>
      </w:tr>
      <w:tr w:rsidR="00916FCF" w:rsidRPr="0088664B" w14:paraId="0CE4AE38" w14:textId="77777777" w:rsidTr="00D57411">
        <w:trPr>
          <w:jc w:val="center"/>
        </w:trPr>
        <w:tc>
          <w:tcPr>
            <w:tcW w:w="1651" w:type="dxa"/>
            <w:hideMark/>
          </w:tcPr>
          <w:p w14:paraId="7B949438"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Pr>
              <w:t>18.1%</w:t>
            </w:r>
          </w:p>
        </w:tc>
        <w:tc>
          <w:tcPr>
            <w:tcW w:w="1084" w:type="dxa"/>
          </w:tcPr>
          <w:p w14:paraId="0E07325D" w14:textId="77777777" w:rsidR="00916FCF" w:rsidRPr="0088664B" w:rsidRDefault="00916FCF" w:rsidP="00761368">
            <w:pPr>
              <w:bidi/>
              <w:spacing w:line="360" w:lineRule="auto"/>
              <w:jc w:val="center"/>
              <w:rPr>
                <w:rFonts w:ascii="Traditional Arabic" w:hAnsi="Traditional Arabic" w:cs="Traditional Arabic"/>
                <w:rtl/>
              </w:rPr>
            </w:pPr>
            <w:r w:rsidRPr="0088664B">
              <w:rPr>
                <w:rFonts w:ascii="Traditional Arabic" w:hAnsi="Traditional Arabic" w:cs="Traditional Arabic"/>
              </w:rPr>
              <w:t>78</w:t>
            </w:r>
          </w:p>
        </w:tc>
        <w:tc>
          <w:tcPr>
            <w:tcW w:w="1222" w:type="dxa"/>
          </w:tcPr>
          <w:p w14:paraId="4523E3BD"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tl/>
              </w:rPr>
              <w:t>يمني</w:t>
            </w:r>
          </w:p>
        </w:tc>
      </w:tr>
      <w:tr w:rsidR="00916FCF" w:rsidRPr="0088664B" w14:paraId="089E97F8" w14:textId="77777777" w:rsidTr="00D57411">
        <w:trPr>
          <w:jc w:val="center"/>
        </w:trPr>
        <w:tc>
          <w:tcPr>
            <w:tcW w:w="1651" w:type="dxa"/>
            <w:hideMark/>
          </w:tcPr>
          <w:p w14:paraId="3BFC44AE"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Pr>
              <w:t>10.7%</w:t>
            </w:r>
          </w:p>
        </w:tc>
        <w:tc>
          <w:tcPr>
            <w:tcW w:w="1084" w:type="dxa"/>
          </w:tcPr>
          <w:p w14:paraId="57E392BD" w14:textId="77777777" w:rsidR="00916FCF" w:rsidRPr="0088664B" w:rsidRDefault="00916FCF" w:rsidP="00761368">
            <w:pPr>
              <w:bidi/>
              <w:spacing w:line="360" w:lineRule="auto"/>
              <w:jc w:val="center"/>
              <w:rPr>
                <w:rFonts w:ascii="Traditional Arabic" w:hAnsi="Traditional Arabic" w:cs="Traditional Arabic"/>
                <w:rtl/>
              </w:rPr>
            </w:pPr>
            <w:r w:rsidRPr="0088664B">
              <w:rPr>
                <w:rFonts w:ascii="Traditional Arabic" w:hAnsi="Traditional Arabic" w:cs="Traditional Arabic"/>
              </w:rPr>
              <w:t>46</w:t>
            </w:r>
          </w:p>
        </w:tc>
        <w:tc>
          <w:tcPr>
            <w:tcW w:w="1222" w:type="dxa"/>
          </w:tcPr>
          <w:p w14:paraId="50813A18"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tl/>
              </w:rPr>
              <w:t>أردني</w:t>
            </w:r>
          </w:p>
        </w:tc>
      </w:tr>
      <w:tr w:rsidR="00916FCF" w:rsidRPr="0088664B" w14:paraId="672DF503" w14:textId="77777777" w:rsidTr="00D57411">
        <w:trPr>
          <w:jc w:val="center"/>
        </w:trPr>
        <w:tc>
          <w:tcPr>
            <w:tcW w:w="1651" w:type="dxa"/>
            <w:hideMark/>
          </w:tcPr>
          <w:p w14:paraId="4738B220"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Pr>
              <w:t>12.6%</w:t>
            </w:r>
          </w:p>
        </w:tc>
        <w:tc>
          <w:tcPr>
            <w:tcW w:w="1084" w:type="dxa"/>
          </w:tcPr>
          <w:p w14:paraId="651655D5" w14:textId="77777777" w:rsidR="00916FCF" w:rsidRPr="0088664B" w:rsidRDefault="00916FCF" w:rsidP="00761368">
            <w:pPr>
              <w:bidi/>
              <w:spacing w:line="360" w:lineRule="auto"/>
              <w:jc w:val="center"/>
              <w:rPr>
                <w:rFonts w:ascii="Traditional Arabic" w:hAnsi="Traditional Arabic" w:cs="Traditional Arabic"/>
                <w:rtl/>
              </w:rPr>
            </w:pPr>
            <w:r w:rsidRPr="0088664B">
              <w:rPr>
                <w:rFonts w:ascii="Traditional Arabic" w:hAnsi="Traditional Arabic" w:cs="Traditional Arabic"/>
              </w:rPr>
              <w:t>54</w:t>
            </w:r>
          </w:p>
        </w:tc>
        <w:tc>
          <w:tcPr>
            <w:tcW w:w="1222" w:type="dxa"/>
          </w:tcPr>
          <w:p w14:paraId="24E7AEE9"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tl/>
              </w:rPr>
              <w:t>جنسيات عربية أخرى</w:t>
            </w:r>
          </w:p>
        </w:tc>
      </w:tr>
      <w:tr w:rsidR="00916FCF" w:rsidRPr="0088664B" w14:paraId="264847FF" w14:textId="77777777" w:rsidTr="00D57411">
        <w:trPr>
          <w:jc w:val="center"/>
        </w:trPr>
        <w:tc>
          <w:tcPr>
            <w:tcW w:w="1651" w:type="dxa"/>
            <w:hideMark/>
          </w:tcPr>
          <w:p w14:paraId="691D6228"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Pr>
              <w:t>100%</w:t>
            </w:r>
          </w:p>
        </w:tc>
        <w:tc>
          <w:tcPr>
            <w:tcW w:w="1084" w:type="dxa"/>
          </w:tcPr>
          <w:p w14:paraId="274B9237" w14:textId="77777777" w:rsidR="00916FCF" w:rsidRPr="0088664B" w:rsidRDefault="00916FCF" w:rsidP="00761368">
            <w:pPr>
              <w:bidi/>
              <w:spacing w:line="360" w:lineRule="auto"/>
              <w:jc w:val="center"/>
              <w:rPr>
                <w:rFonts w:ascii="Traditional Arabic" w:hAnsi="Traditional Arabic" w:cs="Traditional Arabic"/>
                <w:rtl/>
              </w:rPr>
            </w:pPr>
            <w:r w:rsidRPr="0088664B">
              <w:rPr>
                <w:rFonts w:ascii="Traditional Arabic" w:hAnsi="Traditional Arabic" w:cs="Traditional Arabic"/>
              </w:rPr>
              <w:t>430</w:t>
            </w:r>
          </w:p>
        </w:tc>
        <w:tc>
          <w:tcPr>
            <w:tcW w:w="1222" w:type="dxa"/>
          </w:tcPr>
          <w:p w14:paraId="19352139"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tl/>
              </w:rPr>
              <w:t>الإجمالي</w:t>
            </w:r>
          </w:p>
        </w:tc>
      </w:tr>
    </w:tbl>
    <w:p w14:paraId="77FD0FA1" w14:textId="77777777" w:rsidR="00A87D68" w:rsidRDefault="00A87D68" w:rsidP="0088664B">
      <w:pPr>
        <w:bidi/>
        <w:spacing w:line="360" w:lineRule="auto"/>
        <w:jc w:val="both"/>
        <w:rPr>
          <w:rFonts w:ascii="Traditional Arabic" w:hAnsi="Traditional Arabic" w:cs="Traditional Arabic"/>
          <w:rtl/>
        </w:rPr>
      </w:pPr>
    </w:p>
    <w:p w14:paraId="3DFED5A2" w14:textId="710F6E08" w:rsidR="00916FCF" w:rsidRPr="0088664B" w:rsidRDefault="00916FCF" w:rsidP="00A87D68">
      <w:pPr>
        <w:bidi/>
        <w:spacing w:line="360" w:lineRule="auto"/>
        <w:jc w:val="both"/>
        <w:rPr>
          <w:rFonts w:ascii="Traditional Arabic" w:hAnsi="Traditional Arabic" w:cs="Traditional Arabic"/>
        </w:rPr>
      </w:pPr>
      <w:r w:rsidRPr="0088664B">
        <w:rPr>
          <w:rFonts w:ascii="Traditional Arabic" w:hAnsi="Traditional Arabic" w:cs="Traditional Arabic"/>
          <w:rtl/>
        </w:rPr>
        <w:t>يبين الجدول أن الجنسية المصرية جاءت في المرتبة الأولى، إذ بلغ عدد أفرادها (168) مبحوثًا بنسبة (39.1%)، وهو ما يعكس الحجم الكبير للجالية المصرية المقيمة في المملكة العربية السعودية. وجاءت الجنسية السودانية في المرتبة الثانية بنسبة (19.5%)، تلتها الجنسية اليمنية بنسبة (18.1%)، ثم الجنسية الأردنية بنسبة (10.7%)، بينما مثلت الجنسيات العربية الأخرى نسبة (12.6%) من إجمالي أفراد العينة</w:t>
      </w:r>
      <w:r w:rsidRPr="0088664B">
        <w:rPr>
          <w:rFonts w:ascii="Traditional Arabic" w:hAnsi="Traditional Arabic" w:cs="Traditional Arabic"/>
        </w:rPr>
        <w:t>.</w:t>
      </w:r>
    </w:p>
    <w:p w14:paraId="74567314" w14:textId="77777777" w:rsidR="00916FCF" w:rsidRDefault="00916FCF"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ويلاحظ أن العينة شملت تنوعًا في الجنسيات العربية، الأمر الذي يضفي على الدراسة قدرًا مناسبًا من التمثيل لمختلف البيئات الثقافية العربية، ويعزز إمكانية تعميم النتائج – في حدود مجتمع الدراسة – على شرائح متنوعة من المغتربين العرب</w:t>
      </w:r>
      <w:r w:rsidRPr="0088664B">
        <w:rPr>
          <w:rFonts w:ascii="Traditional Arabic" w:hAnsi="Traditional Arabic" w:cs="Traditional Arabic"/>
        </w:rPr>
        <w:t>.</w:t>
      </w:r>
      <w:r w:rsidRPr="0088664B">
        <w:rPr>
          <w:rFonts w:ascii="Traditional Arabic" w:hAnsi="Traditional Arabic" w:cs="Traditional Arabic"/>
          <w:rtl/>
        </w:rPr>
        <w:t xml:space="preserve"> كما أن هذا التنوع يسمح بدراسة تأثير مواقع التواصل الاجتماعي في الهوية الثقافية بعيدًا عن خصوصية جنسية واحدة، وهو ما يتوافق مع الهدف الرئيس للدراسة المتمثل في تحليل أثر الاستخدام الرقمي على الهوية الثقافية للمغتربين العرب بصورة عامة</w:t>
      </w:r>
      <w:r w:rsidRPr="0088664B">
        <w:rPr>
          <w:rFonts w:ascii="Traditional Arabic" w:hAnsi="Traditional Arabic" w:cs="Traditional Arabic"/>
        </w:rPr>
        <w:t>.</w:t>
      </w:r>
    </w:p>
    <w:p w14:paraId="4F36A3DA" w14:textId="77777777" w:rsidR="00D57411" w:rsidRDefault="00D57411" w:rsidP="00D57411">
      <w:pPr>
        <w:bidi/>
        <w:spacing w:line="360" w:lineRule="auto"/>
        <w:jc w:val="both"/>
        <w:rPr>
          <w:rFonts w:ascii="Traditional Arabic" w:hAnsi="Traditional Arabic" w:cs="Traditional Arabic"/>
          <w:rtl/>
        </w:rPr>
      </w:pPr>
    </w:p>
    <w:p w14:paraId="620291E5" w14:textId="77777777" w:rsidR="00D57411" w:rsidRDefault="00D57411" w:rsidP="00D57411">
      <w:pPr>
        <w:bidi/>
        <w:spacing w:line="360" w:lineRule="auto"/>
        <w:jc w:val="both"/>
        <w:rPr>
          <w:rFonts w:ascii="Traditional Arabic" w:hAnsi="Traditional Arabic" w:cs="Traditional Arabic"/>
          <w:rtl/>
        </w:rPr>
      </w:pPr>
    </w:p>
    <w:p w14:paraId="083E078F" w14:textId="77777777" w:rsidR="00D57411" w:rsidRDefault="00D57411" w:rsidP="00D57411">
      <w:pPr>
        <w:bidi/>
        <w:spacing w:line="360" w:lineRule="auto"/>
        <w:jc w:val="both"/>
        <w:rPr>
          <w:rFonts w:ascii="Traditional Arabic" w:hAnsi="Traditional Arabic" w:cs="Traditional Arabic"/>
          <w:rtl/>
        </w:rPr>
      </w:pPr>
    </w:p>
    <w:p w14:paraId="03F726E5" w14:textId="77777777" w:rsidR="00D57411" w:rsidRPr="0088664B" w:rsidRDefault="00D57411" w:rsidP="00D57411">
      <w:pPr>
        <w:bidi/>
        <w:spacing w:line="360" w:lineRule="auto"/>
        <w:jc w:val="both"/>
        <w:rPr>
          <w:rFonts w:ascii="Traditional Arabic" w:hAnsi="Traditional Arabic" w:cs="Traditional Arabic"/>
          <w:rtl/>
        </w:rPr>
      </w:pPr>
    </w:p>
    <w:p w14:paraId="3389AE31"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رابعًا: توزيع أفراد العينة وفق المستوى التعليمي</w:t>
      </w:r>
    </w:p>
    <w:p w14:paraId="43EC653E"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(4-4)</w:t>
      </w:r>
      <w:r w:rsidRPr="0088664B">
        <w:rPr>
          <w:rFonts w:ascii="Traditional Arabic" w:hAnsi="Traditional Arabic" w:cs="Traditional Arabic"/>
        </w:rPr>
        <w:br/>
      </w:r>
      <w:r w:rsidRPr="0088664B">
        <w:rPr>
          <w:rFonts w:ascii="Traditional Arabic" w:hAnsi="Traditional Arabic" w:cs="Traditional Arabic"/>
          <w:b/>
          <w:bCs/>
          <w:rtl/>
        </w:rPr>
        <w:t>توزيع أفراد عينة الدراسة وفق المستوى التعليمي (ن=430)</w:t>
      </w:r>
    </w:p>
    <w:tbl>
      <w:tblPr>
        <w:tblStyle w:val="af2"/>
        <w:tblW w:w="0" w:type="auto"/>
        <w:jc w:val="center"/>
        <w:tblLook w:val="04A0" w:firstRow="1" w:lastRow="0" w:firstColumn="1" w:lastColumn="0" w:noHBand="0" w:noVBand="1"/>
      </w:tblPr>
      <w:tblGrid>
        <w:gridCol w:w="1510"/>
        <w:gridCol w:w="828"/>
        <w:gridCol w:w="1313"/>
      </w:tblGrid>
      <w:tr w:rsidR="00916FCF" w:rsidRPr="0088664B" w14:paraId="046CFBC9" w14:textId="77777777" w:rsidTr="00D57411">
        <w:trPr>
          <w:jc w:val="center"/>
        </w:trPr>
        <w:tc>
          <w:tcPr>
            <w:tcW w:w="1510" w:type="dxa"/>
            <w:hideMark/>
          </w:tcPr>
          <w:p w14:paraId="5EF4D463" w14:textId="77777777" w:rsidR="00916FCF" w:rsidRPr="0088664B" w:rsidRDefault="00916FCF" w:rsidP="00761368">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النسبة المئوية</w:t>
            </w:r>
          </w:p>
        </w:tc>
        <w:tc>
          <w:tcPr>
            <w:tcW w:w="828" w:type="dxa"/>
          </w:tcPr>
          <w:p w14:paraId="7184C423" w14:textId="77777777" w:rsidR="00916FCF" w:rsidRPr="0088664B" w:rsidRDefault="00916FCF" w:rsidP="00761368">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التكرار</w:t>
            </w:r>
          </w:p>
        </w:tc>
        <w:tc>
          <w:tcPr>
            <w:tcW w:w="0" w:type="auto"/>
          </w:tcPr>
          <w:p w14:paraId="0D655B51" w14:textId="77777777" w:rsidR="00916FCF" w:rsidRPr="0088664B" w:rsidRDefault="00916FCF" w:rsidP="00761368">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المستوى التعليمي</w:t>
            </w:r>
          </w:p>
        </w:tc>
      </w:tr>
      <w:tr w:rsidR="00916FCF" w:rsidRPr="0088664B" w14:paraId="75919908" w14:textId="77777777" w:rsidTr="00D57411">
        <w:trPr>
          <w:jc w:val="center"/>
        </w:trPr>
        <w:tc>
          <w:tcPr>
            <w:tcW w:w="1510" w:type="dxa"/>
            <w:hideMark/>
          </w:tcPr>
          <w:p w14:paraId="6403FAD3"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Pr>
              <w:t>17.7%</w:t>
            </w:r>
          </w:p>
        </w:tc>
        <w:tc>
          <w:tcPr>
            <w:tcW w:w="828" w:type="dxa"/>
          </w:tcPr>
          <w:p w14:paraId="07BA6253" w14:textId="77777777" w:rsidR="00916FCF" w:rsidRPr="0088664B" w:rsidRDefault="00916FCF" w:rsidP="00761368">
            <w:pPr>
              <w:bidi/>
              <w:spacing w:line="360" w:lineRule="auto"/>
              <w:jc w:val="center"/>
              <w:rPr>
                <w:rFonts w:ascii="Traditional Arabic" w:hAnsi="Traditional Arabic" w:cs="Traditional Arabic"/>
                <w:rtl/>
              </w:rPr>
            </w:pPr>
            <w:r w:rsidRPr="0088664B">
              <w:rPr>
                <w:rFonts w:ascii="Traditional Arabic" w:hAnsi="Traditional Arabic" w:cs="Traditional Arabic"/>
              </w:rPr>
              <w:t>76</w:t>
            </w:r>
          </w:p>
        </w:tc>
        <w:tc>
          <w:tcPr>
            <w:tcW w:w="0" w:type="auto"/>
          </w:tcPr>
          <w:p w14:paraId="145AAC53"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tl/>
              </w:rPr>
              <w:t>ثانوي أو أقل</w:t>
            </w:r>
          </w:p>
        </w:tc>
      </w:tr>
      <w:tr w:rsidR="00916FCF" w:rsidRPr="0088664B" w14:paraId="25571366" w14:textId="77777777" w:rsidTr="00D57411">
        <w:trPr>
          <w:jc w:val="center"/>
        </w:trPr>
        <w:tc>
          <w:tcPr>
            <w:tcW w:w="1510" w:type="dxa"/>
            <w:hideMark/>
          </w:tcPr>
          <w:p w14:paraId="6DA8C08A"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Pr>
              <w:t>58.6%</w:t>
            </w:r>
          </w:p>
        </w:tc>
        <w:tc>
          <w:tcPr>
            <w:tcW w:w="828" w:type="dxa"/>
          </w:tcPr>
          <w:p w14:paraId="7DEF590D" w14:textId="77777777" w:rsidR="00916FCF" w:rsidRPr="0088664B" w:rsidRDefault="00916FCF" w:rsidP="00761368">
            <w:pPr>
              <w:bidi/>
              <w:spacing w:line="360" w:lineRule="auto"/>
              <w:jc w:val="center"/>
              <w:rPr>
                <w:rFonts w:ascii="Traditional Arabic" w:hAnsi="Traditional Arabic" w:cs="Traditional Arabic"/>
                <w:rtl/>
              </w:rPr>
            </w:pPr>
            <w:r w:rsidRPr="0088664B">
              <w:rPr>
                <w:rFonts w:ascii="Traditional Arabic" w:hAnsi="Traditional Arabic" w:cs="Traditional Arabic"/>
              </w:rPr>
              <w:t>252</w:t>
            </w:r>
          </w:p>
        </w:tc>
        <w:tc>
          <w:tcPr>
            <w:tcW w:w="0" w:type="auto"/>
          </w:tcPr>
          <w:p w14:paraId="62384FB7"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tl/>
              </w:rPr>
              <w:t>جامعي</w:t>
            </w:r>
          </w:p>
        </w:tc>
      </w:tr>
      <w:tr w:rsidR="00916FCF" w:rsidRPr="0088664B" w14:paraId="208A9D0E" w14:textId="77777777" w:rsidTr="00D57411">
        <w:trPr>
          <w:jc w:val="center"/>
        </w:trPr>
        <w:tc>
          <w:tcPr>
            <w:tcW w:w="1510" w:type="dxa"/>
            <w:hideMark/>
          </w:tcPr>
          <w:p w14:paraId="188FE375"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Pr>
              <w:t>23.7%</w:t>
            </w:r>
          </w:p>
        </w:tc>
        <w:tc>
          <w:tcPr>
            <w:tcW w:w="828" w:type="dxa"/>
          </w:tcPr>
          <w:p w14:paraId="6315CA35" w14:textId="77777777" w:rsidR="00916FCF" w:rsidRPr="0088664B" w:rsidRDefault="00916FCF" w:rsidP="00761368">
            <w:pPr>
              <w:bidi/>
              <w:spacing w:line="360" w:lineRule="auto"/>
              <w:jc w:val="center"/>
              <w:rPr>
                <w:rFonts w:ascii="Traditional Arabic" w:hAnsi="Traditional Arabic" w:cs="Traditional Arabic"/>
                <w:rtl/>
              </w:rPr>
            </w:pPr>
            <w:r w:rsidRPr="0088664B">
              <w:rPr>
                <w:rFonts w:ascii="Traditional Arabic" w:hAnsi="Traditional Arabic" w:cs="Traditional Arabic"/>
              </w:rPr>
              <w:t>102</w:t>
            </w:r>
          </w:p>
        </w:tc>
        <w:tc>
          <w:tcPr>
            <w:tcW w:w="0" w:type="auto"/>
          </w:tcPr>
          <w:p w14:paraId="55FB30C3"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tl/>
              </w:rPr>
              <w:t>دراسات عليا</w:t>
            </w:r>
          </w:p>
        </w:tc>
      </w:tr>
      <w:tr w:rsidR="00916FCF" w:rsidRPr="0088664B" w14:paraId="05E52E25" w14:textId="77777777" w:rsidTr="00D57411">
        <w:trPr>
          <w:jc w:val="center"/>
        </w:trPr>
        <w:tc>
          <w:tcPr>
            <w:tcW w:w="1510" w:type="dxa"/>
            <w:hideMark/>
          </w:tcPr>
          <w:p w14:paraId="00B7F15D"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Pr>
              <w:t>100%</w:t>
            </w:r>
          </w:p>
        </w:tc>
        <w:tc>
          <w:tcPr>
            <w:tcW w:w="828" w:type="dxa"/>
          </w:tcPr>
          <w:p w14:paraId="2BB33702" w14:textId="77777777" w:rsidR="00916FCF" w:rsidRPr="0088664B" w:rsidRDefault="00916FCF" w:rsidP="00761368">
            <w:pPr>
              <w:bidi/>
              <w:spacing w:line="360" w:lineRule="auto"/>
              <w:jc w:val="center"/>
              <w:rPr>
                <w:rFonts w:ascii="Traditional Arabic" w:hAnsi="Traditional Arabic" w:cs="Traditional Arabic"/>
                <w:rtl/>
              </w:rPr>
            </w:pPr>
            <w:r w:rsidRPr="0088664B">
              <w:rPr>
                <w:rFonts w:ascii="Traditional Arabic" w:hAnsi="Traditional Arabic" w:cs="Traditional Arabic"/>
              </w:rPr>
              <w:t>430</w:t>
            </w:r>
          </w:p>
        </w:tc>
        <w:tc>
          <w:tcPr>
            <w:tcW w:w="0" w:type="auto"/>
          </w:tcPr>
          <w:p w14:paraId="15520060" w14:textId="77777777" w:rsidR="00916FCF" w:rsidRPr="0088664B" w:rsidRDefault="00916FCF" w:rsidP="00761368">
            <w:pPr>
              <w:bidi/>
              <w:spacing w:line="360" w:lineRule="auto"/>
              <w:jc w:val="center"/>
              <w:rPr>
                <w:rFonts w:ascii="Traditional Arabic" w:hAnsi="Traditional Arabic" w:cs="Traditional Arabic"/>
              </w:rPr>
            </w:pPr>
            <w:r w:rsidRPr="0088664B">
              <w:rPr>
                <w:rFonts w:ascii="Traditional Arabic" w:hAnsi="Traditional Arabic" w:cs="Traditional Arabic"/>
                <w:rtl/>
              </w:rPr>
              <w:t>الإجمالي</w:t>
            </w:r>
          </w:p>
        </w:tc>
      </w:tr>
    </w:tbl>
    <w:p w14:paraId="7F2CB457" w14:textId="77777777" w:rsidR="00A87D68" w:rsidRDefault="00A87D68" w:rsidP="0088664B">
      <w:pPr>
        <w:bidi/>
        <w:spacing w:line="360" w:lineRule="auto"/>
        <w:jc w:val="both"/>
        <w:rPr>
          <w:rFonts w:ascii="Traditional Arabic" w:hAnsi="Traditional Arabic" w:cs="Traditional Arabic"/>
          <w:rtl/>
        </w:rPr>
      </w:pPr>
    </w:p>
    <w:p w14:paraId="4427F34E" w14:textId="12D7E303" w:rsidR="00916FCF" w:rsidRPr="0088664B" w:rsidRDefault="00916FCF" w:rsidP="00A87D68">
      <w:pPr>
        <w:bidi/>
        <w:spacing w:line="360" w:lineRule="auto"/>
        <w:jc w:val="both"/>
        <w:rPr>
          <w:rFonts w:ascii="Traditional Arabic" w:hAnsi="Traditional Arabic" w:cs="Traditional Arabic"/>
        </w:rPr>
      </w:pPr>
      <w:r w:rsidRPr="0088664B">
        <w:rPr>
          <w:rFonts w:ascii="Traditional Arabic" w:hAnsi="Traditional Arabic" w:cs="Traditional Arabic"/>
          <w:rtl/>
        </w:rPr>
        <w:t>توضح نتائج الجدول أن غالبية أفراد العينة يحملون مؤهلًا جامعيًا، حيث بلغ عددهم (252) مبحوثًا بنسبة (58.6%)، بينما بلغ عدد الحاصلين على مؤهلات الدراسات العليا (102) مبحوثًا بنسبة (23.7%)، في حين مثل الحاصلون على التعليم الثانوي أو أقل نسبة</w:t>
      </w:r>
      <w:r w:rsidRPr="0088664B">
        <w:rPr>
          <w:rFonts w:ascii="Traditional Arabic" w:hAnsi="Traditional Arabic" w:cs="Traditional Arabic"/>
        </w:rPr>
        <w:t xml:space="preserve"> (17.7%)</w:t>
      </w:r>
      <w:r w:rsidRPr="0088664B">
        <w:rPr>
          <w:rFonts w:ascii="Traditional Arabic" w:hAnsi="Traditional Arabic" w:cs="Traditional Arabic"/>
          <w:rtl/>
        </w:rPr>
        <w:t>. وتعكس هذه النتائج ارتفاع المستوى التعليمي لعينة الدراسة، وهو ما يتناسب مع طبيعة الفئات المهنية المستهدفة، كما يعزز من موثوقية الإجابات، نظرًا لقدرة المبحوثين على استيعاب محاور الاستبانة والتعبير عن اتجاهاتهم بصورة أكثر دقة</w:t>
      </w:r>
      <w:r w:rsidRPr="0088664B">
        <w:rPr>
          <w:rFonts w:ascii="Traditional Arabic" w:hAnsi="Traditional Arabic" w:cs="Traditional Arabic"/>
        </w:rPr>
        <w:t>.</w:t>
      </w:r>
      <w:r w:rsidRPr="0088664B">
        <w:rPr>
          <w:rFonts w:ascii="Traditional Arabic" w:hAnsi="Traditional Arabic" w:cs="Traditional Arabic"/>
          <w:rtl/>
        </w:rPr>
        <w:t xml:space="preserve"> ومن المتوقع أن يسهم المستوى التعليمي في تفسير بعض أوجه الاختلاف في إدراك تأثير مواقع التواصل الاجتماعي على الهوية الثقافية، وهو ما سيتم التحقق منه عند اختبار الفروض المتعلقة بالفروق بين المستويات التعليمية</w:t>
      </w:r>
      <w:r w:rsidRPr="0088664B">
        <w:rPr>
          <w:rFonts w:ascii="Traditional Arabic" w:hAnsi="Traditional Arabic" w:cs="Traditional Arabic"/>
        </w:rPr>
        <w:t>.</w:t>
      </w:r>
    </w:p>
    <w:p w14:paraId="3555BCFB" w14:textId="77777777" w:rsidR="00A87D68" w:rsidRDefault="00A87D68">
      <w:pPr>
        <w:rPr>
          <w:rFonts w:ascii="Traditional Arabic" w:hAnsi="Traditional Arabic" w:cs="Traditional Arabic"/>
          <w:b/>
          <w:bCs/>
          <w:rtl/>
        </w:rPr>
      </w:pPr>
      <w:r>
        <w:rPr>
          <w:rFonts w:ascii="Traditional Arabic" w:hAnsi="Traditional Arabic" w:cs="Traditional Arabic"/>
          <w:b/>
          <w:bCs/>
          <w:rtl/>
        </w:rPr>
        <w:br w:type="page"/>
      </w:r>
    </w:p>
    <w:p w14:paraId="687073C6" w14:textId="424D94E4"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lastRenderedPageBreak/>
        <w:t>خامسًا: توزيع أفراد العينة وفق المهنة</w:t>
      </w:r>
    </w:p>
    <w:p w14:paraId="3D164FC4"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(4-5)</w:t>
      </w:r>
      <w:r w:rsidRPr="0088664B">
        <w:rPr>
          <w:rFonts w:ascii="Traditional Arabic" w:hAnsi="Traditional Arabic" w:cs="Traditional Arabic"/>
        </w:rPr>
        <w:br/>
      </w:r>
      <w:r w:rsidRPr="0088664B">
        <w:rPr>
          <w:rFonts w:ascii="Traditional Arabic" w:hAnsi="Traditional Arabic" w:cs="Traditional Arabic"/>
          <w:b/>
          <w:bCs/>
          <w:rtl/>
        </w:rPr>
        <w:t>توزيع أفراد عينة الدراسة وفق المهنة (ن=430)</w:t>
      </w:r>
    </w:p>
    <w:tbl>
      <w:tblPr>
        <w:tblStyle w:val="af2"/>
        <w:tblW w:w="0" w:type="auto"/>
        <w:jc w:val="center"/>
        <w:tblLook w:val="04A0" w:firstRow="1" w:lastRow="0" w:firstColumn="1" w:lastColumn="0" w:noHBand="0" w:noVBand="1"/>
      </w:tblPr>
      <w:tblGrid>
        <w:gridCol w:w="1510"/>
        <w:gridCol w:w="1109"/>
        <w:gridCol w:w="917"/>
      </w:tblGrid>
      <w:tr w:rsidR="00916FCF" w:rsidRPr="0088664B" w14:paraId="74ADE549" w14:textId="77777777" w:rsidTr="00D57411">
        <w:trPr>
          <w:jc w:val="center"/>
        </w:trPr>
        <w:tc>
          <w:tcPr>
            <w:tcW w:w="1510" w:type="dxa"/>
          </w:tcPr>
          <w:p w14:paraId="1BFEEE11"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النسبة المئوية</w:t>
            </w:r>
          </w:p>
        </w:tc>
        <w:tc>
          <w:tcPr>
            <w:tcW w:w="1109" w:type="dxa"/>
          </w:tcPr>
          <w:p w14:paraId="1DFFD02E"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التكرار</w:t>
            </w:r>
          </w:p>
        </w:tc>
        <w:tc>
          <w:tcPr>
            <w:tcW w:w="917" w:type="dxa"/>
          </w:tcPr>
          <w:p w14:paraId="79E22B8E"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المهنة</w:t>
            </w:r>
          </w:p>
        </w:tc>
      </w:tr>
      <w:tr w:rsidR="00916FCF" w:rsidRPr="0088664B" w14:paraId="756AE653" w14:textId="77777777" w:rsidTr="00D57411">
        <w:trPr>
          <w:jc w:val="center"/>
        </w:trPr>
        <w:tc>
          <w:tcPr>
            <w:tcW w:w="1510" w:type="dxa"/>
          </w:tcPr>
          <w:p w14:paraId="4E4227B7"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7.4%</w:t>
            </w:r>
          </w:p>
        </w:tc>
        <w:tc>
          <w:tcPr>
            <w:tcW w:w="1109" w:type="dxa"/>
          </w:tcPr>
          <w:p w14:paraId="5AFA7D9B"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32</w:t>
            </w:r>
          </w:p>
        </w:tc>
        <w:tc>
          <w:tcPr>
            <w:tcW w:w="917" w:type="dxa"/>
          </w:tcPr>
          <w:p w14:paraId="56B19340"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طالب</w:t>
            </w:r>
          </w:p>
        </w:tc>
      </w:tr>
      <w:tr w:rsidR="00916FCF" w:rsidRPr="0088664B" w14:paraId="1B3FD2BD" w14:textId="77777777" w:rsidTr="00D57411">
        <w:trPr>
          <w:jc w:val="center"/>
        </w:trPr>
        <w:tc>
          <w:tcPr>
            <w:tcW w:w="1510" w:type="dxa"/>
          </w:tcPr>
          <w:p w14:paraId="2112E375"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66.0%</w:t>
            </w:r>
          </w:p>
        </w:tc>
        <w:tc>
          <w:tcPr>
            <w:tcW w:w="1109" w:type="dxa"/>
          </w:tcPr>
          <w:p w14:paraId="6CACC928"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284</w:t>
            </w:r>
          </w:p>
        </w:tc>
        <w:tc>
          <w:tcPr>
            <w:tcW w:w="917" w:type="dxa"/>
          </w:tcPr>
          <w:p w14:paraId="3BADF293"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موظف</w:t>
            </w:r>
          </w:p>
        </w:tc>
      </w:tr>
      <w:tr w:rsidR="00916FCF" w:rsidRPr="0088664B" w14:paraId="77C62F15" w14:textId="77777777" w:rsidTr="00D57411">
        <w:trPr>
          <w:jc w:val="center"/>
        </w:trPr>
        <w:tc>
          <w:tcPr>
            <w:tcW w:w="1510" w:type="dxa"/>
          </w:tcPr>
          <w:p w14:paraId="7A844E42"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19.1%</w:t>
            </w:r>
          </w:p>
        </w:tc>
        <w:tc>
          <w:tcPr>
            <w:tcW w:w="1109" w:type="dxa"/>
          </w:tcPr>
          <w:p w14:paraId="40BB439F"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82</w:t>
            </w:r>
          </w:p>
        </w:tc>
        <w:tc>
          <w:tcPr>
            <w:tcW w:w="917" w:type="dxa"/>
          </w:tcPr>
          <w:p w14:paraId="6B1DF829"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أعمال حرة</w:t>
            </w:r>
          </w:p>
        </w:tc>
      </w:tr>
      <w:tr w:rsidR="00916FCF" w:rsidRPr="0088664B" w14:paraId="4A2A56FF" w14:textId="77777777" w:rsidTr="00D57411">
        <w:trPr>
          <w:jc w:val="center"/>
        </w:trPr>
        <w:tc>
          <w:tcPr>
            <w:tcW w:w="1510" w:type="dxa"/>
          </w:tcPr>
          <w:p w14:paraId="090931F1"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7.5%</w:t>
            </w:r>
          </w:p>
        </w:tc>
        <w:tc>
          <w:tcPr>
            <w:tcW w:w="1109" w:type="dxa"/>
          </w:tcPr>
          <w:p w14:paraId="40CDA106"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32</w:t>
            </w:r>
          </w:p>
        </w:tc>
        <w:tc>
          <w:tcPr>
            <w:tcW w:w="917" w:type="dxa"/>
          </w:tcPr>
          <w:p w14:paraId="2BA73F0B"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أخرى</w:t>
            </w:r>
          </w:p>
        </w:tc>
      </w:tr>
      <w:tr w:rsidR="00916FCF" w:rsidRPr="0088664B" w14:paraId="792E2D1B" w14:textId="77777777" w:rsidTr="00D57411">
        <w:trPr>
          <w:jc w:val="center"/>
        </w:trPr>
        <w:tc>
          <w:tcPr>
            <w:tcW w:w="1510" w:type="dxa"/>
          </w:tcPr>
          <w:p w14:paraId="555851D9"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100%</w:t>
            </w:r>
          </w:p>
        </w:tc>
        <w:tc>
          <w:tcPr>
            <w:tcW w:w="1109" w:type="dxa"/>
          </w:tcPr>
          <w:p w14:paraId="3848CA2C"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430</w:t>
            </w:r>
          </w:p>
        </w:tc>
        <w:tc>
          <w:tcPr>
            <w:tcW w:w="917" w:type="dxa"/>
          </w:tcPr>
          <w:p w14:paraId="5B80D9BE"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الإجمالي</w:t>
            </w:r>
          </w:p>
        </w:tc>
      </w:tr>
    </w:tbl>
    <w:p w14:paraId="6701D331" w14:textId="77777777" w:rsidR="00A87D68" w:rsidRDefault="00A87D68" w:rsidP="0088664B">
      <w:pPr>
        <w:bidi/>
        <w:spacing w:line="360" w:lineRule="auto"/>
        <w:rPr>
          <w:rFonts w:ascii="Traditional Arabic" w:hAnsi="Traditional Arabic" w:cs="Traditional Arabic"/>
          <w:rtl/>
        </w:rPr>
      </w:pPr>
    </w:p>
    <w:p w14:paraId="7B8551E7" w14:textId="353FADF8" w:rsidR="00916FCF" w:rsidRPr="0088664B" w:rsidRDefault="00916FCF" w:rsidP="00A87D68">
      <w:pPr>
        <w:bidi/>
        <w:spacing w:line="360" w:lineRule="auto"/>
        <w:rPr>
          <w:rFonts w:ascii="Traditional Arabic" w:hAnsi="Traditional Arabic" w:cs="Traditional Arabic"/>
        </w:rPr>
      </w:pPr>
      <w:r w:rsidRPr="0088664B">
        <w:rPr>
          <w:rFonts w:ascii="Traditional Arabic" w:hAnsi="Traditional Arabic" w:cs="Traditional Arabic"/>
          <w:rtl/>
        </w:rPr>
        <w:t>يتضح من الجدول أن فئة الموظفين استحوذت على النسبة الأكبر من أفراد العينة، حيث بلغت (66.0%)، تلتها فئة العاملين في الأعمال الحرة بنسبة (19.1%)، بينما جاءت فئتا الطلبة والمهن الأخرى بنسب متقاربة بلغت (7.4%) و(7.5%) على التوالي</w:t>
      </w:r>
      <w:r w:rsidRPr="0088664B">
        <w:rPr>
          <w:rFonts w:ascii="Traditional Arabic" w:hAnsi="Traditional Arabic" w:cs="Traditional Arabic"/>
        </w:rPr>
        <w:t>.</w:t>
      </w:r>
      <w:r w:rsidRPr="0088664B">
        <w:rPr>
          <w:rFonts w:ascii="Traditional Arabic" w:hAnsi="Traditional Arabic" w:cs="Traditional Arabic"/>
          <w:rtl/>
        </w:rPr>
        <w:t xml:space="preserve"> وتنسجم هذه النتيجة مع طبيعة مجتمع الدراسة، حيث يشكل العاملون في المؤسسات الحكومية والخاصة النسبة الأكبر من المغتربين العرب بالمملكة، الأمر الذي يجعلهم أكثر اعتمادًا على مواقع التواصل الاجتماعي في إدارة علاقاتهم الأسرية والمهنية والمحافظة على تواصلهم مع أوطانهم الأصلية</w:t>
      </w:r>
      <w:r w:rsidRPr="0088664B">
        <w:rPr>
          <w:rFonts w:ascii="Traditional Arabic" w:hAnsi="Traditional Arabic" w:cs="Traditional Arabic"/>
        </w:rPr>
        <w:t>.</w:t>
      </w:r>
    </w:p>
    <w:p w14:paraId="44A3F6BD"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br w:type="page"/>
      </w:r>
    </w:p>
    <w:p w14:paraId="613D992F"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lastRenderedPageBreak/>
        <w:t>سادسًا: توزيع أفراد العينة وفق الدخل الشهري</w:t>
      </w:r>
    </w:p>
    <w:p w14:paraId="132A88D4"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(4-6)</w:t>
      </w:r>
      <w:r w:rsidRPr="0088664B">
        <w:rPr>
          <w:rFonts w:ascii="Traditional Arabic" w:hAnsi="Traditional Arabic" w:cs="Traditional Arabic"/>
        </w:rPr>
        <w:br/>
      </w:r>
      <w:r w:rsidRPr="0088664B">
        <w:rPr>
          <w:rFonts w:ascii="Traditional Arabic" w:hAnsi="Traditional Arabic" w:cs="Traditional Arabic"/>
          <w:b/>
          <w:bCs/>
          <w:rtl/>
        </w:rPr>
        <w:t>توزيع أفراد عينة الدراسة وفق الدخل الشهري (ن=430)</w:t>
      </w:r>
    </w:p>
    <w:tbl>
      <w:tblPr>
        <w:tblStyle w:val="af2"/>
        <w:tblW w:w="0" w:type="auto"/>
        <w:jc w:val="center"/>
        <w:tblLook w:val="04A0" w:firstRow="1" w:lastRow="0" w:firstColumn="1" w:lastColumn="0" w:noHBand="0" w:noVBand="1"/>
      </w:tblPr>
      <w:tblGrid>
        <w:gridCol w:w="1510"/>
        <w:gridCol w:w="969"/>
        <w:gridCol w:w="2540"/>
      </w:tblGrid>
      <w:tr w:rsidR="00916FCF" w:rsidRPr="0088664B" w14:paraId="2656673E" w14:textId="77777777" w:rsidTr="00D57411">
        <w:trPr>
          <w:jc w:val="center"/>
        </w:trPr>
        <w:tc>
          <w:tcPr>
            <w:tcW w:w="1510" w:type="dxa"/>
            <w:hideMark/>
          </w:tcPr>
          <w:p w14:paraId="61CFDDF1"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النسبة المئوية</w:t>
            </w:r>
          </w:p>
        </w:tc>
        <w:tc>
          <w:tcPr>
            <w:tcW w:w="969" w:type="dxa"/>
          </w:tcPr>
          <w:p w14:paraId="7E8257D7"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التكرار</w:t>
            </w:r>
          </w:p>
        </w:tc>
        <w:tc>
          <w:tcPr>
            <w:tcW w:w="0" w:type="auto"/>
          </w:tcPr>
          <w:p w14:paraId="6970C585"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الدخل الشهري</w:t>
            </w:r>
          </w:p>
        </w:tc>
      </w:tr>
      <w:tr w:rsidR="00916FCF" w:rsidRPr="0088664B" w14:paraId="01D059BB" w14:textId="77777777" w:rsidTr="00D57411">
        <w:trPr>
          <w:jc w:val="center"/>
        </w:trPr>
        <w:tc>
          <w:tcPr>
            <w:tcW w:w="1510" w:type="dxa"/>
            <w:hideMark/>
          </w:tcPr>
          <w:p w14:paraId="5BC38CE3"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27.0%</w:t>
            </w:r>
          </w:p>
        </w:tc>
        <w:tc>
          <w:tcPr>
            <w:tcW w:w="969" w:type="dxa"/>
          </w:tcPr>
          <w:p w14:paraId="7800D8B9"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116</w:t>
            </w:r>
          </w:p>
        </w:tc>
        <w:tc>
          <w:tcPr>
            <w:tcW w:w="0" w:type="auto"/>
          </w:tcPr>
          <w:p w14:paraId="53871F80"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أقل من 5000 ريال</w:t>
            </w:r>
          </w:p>
        </w:tc>
      </w:tr>
      <w:tr w:rsidR="00916FCF" w:rsidRPr="0088664B" w14:paraId="2425D0DF" w14:textId="77777777" w:rsidTr="00D57411">
        <w:trPr>
          <w:jc w:val="center"/>
        </w:trPr>
        <w:tc>
          <w:tcPr>
            <w:tcW w:w="1510" w:type="dxa"/>
            <w:hideMark/>
          </w:tcPr>
          <w:p w14:paraId="310F0173"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46.0%</w:t>
            </w:r>
          </w:p>
        </w:tc>
        <w:tc>
          <w:tcPr>
            <w:tcW w:w="969" w:type="dxa"/>
          </w:tcPr>
          <w:p w14:paraId="27B75A32"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198</w:t>
            </w:r>
          </w:p>
        </w:tc>
        <w:tc>
          <w:tcPr>
            <w:tcW w:w="0" w:type="auto"/>
          </w:tcPr>
          <w:p w14:paraId="400BEA3C"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من 5000 إلى أقل من 10000 ريال</w:t>
            </w:r>
          </w:p>
        </w:tc>
      </w:tr>
      <w:tr w:rsidR="00916FCF" w:rsidRPr="0088664B" w14:paraId="2429239A" w14:textId="77777777" w:rsidTr="00D57411">
        <w:trPr>
          <w:jc w:val="center"/>
        </w:trPr>
        <w:tc>
          <w:tcPr>
            <w:tcW w:w="1510" w:type="dxa"/>
            <w:hideMark/>
          </w:tcPr>
          <w:p w14:paraId="59CAC304"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27.0%</w:t>
            </w:r>
          </w:p>
        </w:tc>
        <w:tc>
          <w:tcPr>
            <w:tcW w:w="969" w:type="dxa"/>
          </w:tcPr>
          <w:p w14:paraId="52A85FA5"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Pr>
              <w:t>116</w:t>
            </w:r>
          </w:p>
        </w:tc>
        <w:tc>
          <w:tcPr>
            <w:tcW w:w="0" w:type="auto"/>
          </w:tcPr>
          <w:p w14:paraId="206A2C10"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Pr>
              <w:t xml:space="preserve">10000 </w:t>
            </w:r>
            <w:r w:rsidRPr="0088664B">
              <w:rPr>
                <w:rFonts w:ascii="Traditional Arabic" w:hAnsi="Traditional Arabic" w:cs="Traditional Arabic"/>
                <w:rtl/>
              </w:rPr>
              <w:t>ريال فأكثر</w:t>
            </w:r>
          </w:p>
        </w:tc>
      </w:tr>
      <w:tr w:rsidR="00916FCF" w:rsidRPr="0088664B" w14:paraId="5DB02597" w14:textId="77777777" w:rsidTr="00D57411">
        <w:trPr>
          <w:jc w:val="center"/>
        </w:trPr>
        <w:tc>
          <w:tcPr>
            <w:tcW w:w="1510" w:type="dxa"/>
            <w:hideMark/>
          </w:tcPr>
          <w:p w14:paraId="594790DA"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100%</w:t>
            </w:r>
          </w:p>
        </w:tc>
        <w:tc>
          <w:tcPr>
            <w:tcW w:w="969" w:type="dxa"/>
          </w:tcPr>
          <w:p w14:paraId="298CE718"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430</w:t>
            </w:r>
          </w:p>
        </w:tc>
        <w:tc>
          <w:tcPr>
            <w:tcW w:w="0" w:type="auto"/>
          </w:tcPr>
          <w:p w14:paraId="1D8A4CC7"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الإجمالي</w:t>
            </w:r>
          </w:p>
        </w:tc>
      </w:tr>
    </w:tbl>
    <w:p w14:paraId="17F6B1BE" w14:textId="77777777" w:rsidR="00A87D68" w:rsidRDefault="00A87D68" w:rsidP="0088664B">
      <w:pPr>
        <w:bidi/>
        <w:spacing w:line="360" w:lineRule="auto"/>
        <w:jc w:val="both"/>
        <w:rPr>
          <w:rFonts w:ascii="Traditional Arabic" w:hAnsi="Traditional Arabic" w:cs="Traditional Arabic"/>
          <w:rtl/>
        </w:rPr>
      </w:pPr>
    </w:p>
    <w:p w14:paraId="499EEDA4" w14:textId="4C0FDF4F" w:rsidR="00916FCF" w:rsidRPr="0088664B" w:rsidRDefault="00916FCF" w:rsidP="00A87D68">
      <w:pPr>
        <w:bidi/>
        <w:spacing w:line="360" w:lineRule="auto"/>
        <w:jc w:val="both"/>
        <w:rPr>
          <w:rFonts w:ascii="Traditional Arabic" w:hAnsi="Traditional Arabic" w:cs="Traditional Arabic"/>
        </w:rPr>
      </w:pPr>
      <w:r w:rsidRPr="0088664B">
        <w:rPr>
          <w:rFonts w:ascii="Traditional Arabic" w:hAnsi="Traditional Arabic" w:cs="Traditional Arabic"/>
          <w:rtl/>
        </w:rPr>
        <w:t>تشير بيانات الجدول إلى أن الفئة التي يتراوح دخلها الشهري بين (5000–10000) ريال سعودي تمثل الشريحة الأكبر من أفراد العينة، حيث بلغ عددها (198) مبحوثًا بنسبة (46.0%)، في حين تساوت تقريبًا نسبة أصحاب الدخول الأقل من (5000) ريال وأصحاب الدخول التي تزيد على (10000) ريال، حيث بلغت نسبة كل منهما</w:t>
      </w:r>
      <w:r w:rsidRPr="0088664B">
        <w:rPr>
          <w:rFonts w:ascii="Traditional Arabic" w:hAnsi="Traditional Arabic" w:cs="Traditional Arabic"/>
        </w:rPr>
        <w:t xml:space="preserve"> (27.0%).</w:t>
      </w:r>
      <w:r w:rsidRPr="0088664B">
        <w:rPr>
          <w:rFonts w:ascii="Traditional Arabic" w:hAnsi="Traditional Arabic" w:cs="Traditional Arabic"/>
          <w:rtl/>
        </w:rPr>
        <w:t xml:space="preserve"> وتعكس هذه النتائج الطبيعة الاقتصادية للمغتربين العرب بالمملكة العربية السعودية، إذ تعمل نسبة كبيرة منهم في وظائف متوسطة الدخل، سواء في القطاع الحكومي أو الخاص، بينما تمثل الفئات ذات الدخول المرتفعة العاملين في الوظائف التخصصية والإدارية، في حين تضم الفئة الأقل دخلاً العاملين في المهن الخدمية أو من هم في بداية حياتهم المهنية</w:t>
      </w:r>
      <w:r w:rsidRPr="0088664B">
        <w:rPr>
          <w:rFonts w:ascii="Traditional Arabic" w:hAnsi="Traditional Arabic" w:cs="Traditional Arabic"/>
        </w:rPr>
        <w:t>.</w:t>
      </w:r>
      <w:r w:rsidRPr="0088664B">
        <w:rPr>
          <w:rFonts w:ascii="Traditional Arabic" w:hAnsi="Traditional Arabic" w:cs="Traditional Arabic"/>
          <w:rtl/>
        </w:rPr>
        <w:t xml:space="preserve"> ولذك يمكن أن يؤثر مستوى الدخل في طبيعة استخدام المنصات الرقمية، ونوعية المحتوى الذي يتابعه الأفراد، ومدى انخراطهم في الفضاء الرقمي، الأمر الذي يجعل هذا المتغير من المتغيرات المهمة عند تفسير نتائج الدراسة واختبار فروضها</w:t>
      </w:r>
      <w:r w:rsidRPr="0088664B">
        <w:rPr>
          <w:rFonts w:ascii="Traditional Arabic" w:hAnsi="Traditional Arabic" w:cs="Traditional Arabic"/>
        </w:rPr>
        <w:t>.</w:t>
      </w:r>
    </w:p>
    <w:p w14:paraId="710F99F9"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br w:type="page"/>
      </w:r>
    </w:p>
    <w:p w14:paraId="7E92C6C9"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lastRenderedPageBreak/>
        <w:t>سابعًا: توزيع أفراد العينة وفق مدة الإقامة في المملكة العربية السعودية</w:t>
      </w:r>
    </w:p>
    <w:p w14:paraId="5FE10B6C"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(4-7)</w:t>
      </w:r>
      <w:r w:rsidRPr="0088664B">
        <w:rPr>
          <w:rFonts w:ascii="Traditional Arabic" w:hAnsi="Traditional Arabic" w:cs="Traditional Arabic"/>
        </w:rPr>
        <w:br/>
      </w:r>
      <w:r w:rsidRPr="0088664B">
        <w:rPr>
          <w:rFonts w:ascii="Traditional Arabic" w:hAnsi="Traditional Arabic" w:cs="Traditional Arabic"/>
          <w:b/>
          <w:bCs/>
          <w:rtl/>
        </w:rPr>
        <w:t>توزيع أفراد عينة الدراسة وفق مدة الإقامة (ن=430)</w:t>
      </w:r>
    </w:p>
    <w:tbl>
      <w:tblPr>
        <w:tblStyle w:val="af2"/>
        <w:tblW w:w="0" w:type="auto"/>
        <w:jc w:val="center"/>
        <w:tblLook w:val="04A0" w:firstRow="1" w:lastRow="0" w:firstColumn="1" w:lastColumn="0" w:noHBand="0" w:noVBand="1"/>
      </w:tblPr>
      <w:tblGrid>
        <w:gridCol w:w="1510"/>
        <w:gridCol w:w="820"/>
        <w:gridCol w:w="2403"/>
      </w:tblGrid>
      <w:tr w:rsidR="00916FCF" w:rsidRPr="0088664B" w14:paraId="733A2894" w14:textId="77777777" w:rsidTr="00D57411">
        <w:trPr>
          <w:jc w:val="center"/>
        </w:trPr>
        <w:tc>
          <w:tcPr>
            <w:tcW w:w="1510" w:type="dxa"/>
            <w:hideMark/>
          </w:tcPr>
          <w:p w14:paraId="5780188E"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النسبة المئوية</w:t>
            </w:r>
          </w:p>
        </w:tc>
        <w:tc>
          <w:tcPr>
            <w:tcW w:w="820" w:type="dxa"/>
          </w:tcPr>
          <w:p w14:paraId="683AF61F"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التكرار</w:t>
            </w:r>
          </w:p>
        </w:tc>
        <w:tc>
          <w:tcPr>
            <w:tcW w:w="2403" w:type="dxa"/>
          </w:tcPr>
          <w:p w14:paraId="3900EABD"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مدة الإقامة</w:t>
            </w:r>
          </w:p>
        </w:tc>
      </w:tr>
      <w:tr w:rsidR="00916FCF" w:rsidRPr="0088664B" w14:paraId="0E2DB917" w14:textId="77777777" w:rsidTr="00D57411">
        <w:trPr>
          <w:jc w:val="center"/>
        </w:trPr>
        <w:tc>
          <w:tcPr>
            <w:tcW w:w="1510" w:type="dxa"/>
            <w:hideMark/>
          </w:tcPr>
          <w:p w14:paraId="1933A064"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Pr>
              <w:t>7.9%</w:t>
            </w:r>
          </w:p>
        </w:tc>
        <w:tc>
          <w:tcPr>
            <w:tcW w:w="820" w:type="dxa"/>
          </w:tcPr>
          <w:p w14:paraId="6C9CE215"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34</w:t>
            </w:r>
          </w:p>
        </w:tc>
        <w:tc>
          <w:tcPr>
            <w:tcW w:w="2403" w:type="dxa"/>
          </w:tcPr>
          <w:p w14:paraId="599A43F3"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أقل من سنة</w:t>
            </w:r>
          </w:p>
        </w:tc>
      </w:tr>
      <w:tr w:rsidR="00916FCF" w:rsidRPr="0088664B" w14:paraId="2B0987CA" w14:textId="77777777" w:rsidTr="00D57411">
        <w:trPr>
          <w:jc w:val="center"/>
        </w:trPr>
        <w:tc>
          <w:tcPr>
            <w:tcW w:w="1510" w:type="dxa"/>
            <w:hideMark/>
          </w:tcPr>
          <w:p w14:paraId="0B226BD8"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Pr>
              <w:t>35.3%</w:t>
            </w:r>
          </w:p>
        </w:tc>
        <w:tc>
          <w:tcPr>
            <w:tcW w:w="820" w:type="dxa"/>
          </w:tcPr>
          <w:p w14:paraId="428FF1B2"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152</w:t>
            </w:r>
          </w:p>
        </w:tc>
        <w:tc>
          <w:tcPr>
            <w:tcW w:w="2403" w:type="dxa"/>
          </w:tcPr>
          <w:p w14:paraId="2738044B"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من سنة إلى أقل من خمس سنوات</w:t>
            </w:r>
          </w:p>
        </w:tc>
      </w:tr>
      <w:tr w:rsidR="00916FCF" w:rsidRPr="0088664B" w14:paraId="742FB16C" w14:textId="77777777" w:rsidTr="00D57411">
        <w:trPr>
          <w:jc w:val="center"/>
        </w:trPr>
        <w:tc>
          <w:tcPr>
            <w:tcW w:w="1510" w:type="dxa"/>
            <w:hideMark/>
          </w:tcPr>
          <w:p w14:paraId="27AB225B"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Pr>
              <w:t>56.8%</w:t>
            </w:r>
          </w:p>
        </w:tc>
        <w:tc>
          <w:tcPr>
            <w:tcW w:w="820" w:type="dxa"/>
          </w:tcPr>
          <w:p w14:paraId="6B51CBF5"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Pr>
              <w:t>244</w:t>
            </w:r>
          </w:p>
        </w:tc>
        <w:tc>
          <w:tcPr>
            <w:tcW w:w="2403" w:type="dxa"/>
          </w:tcPr>
          <w:p w14:paraId="3C0A5A1C"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خمس سنوات فأكثر</w:t>
            </w:r>
          </w:p>
        </w:tc>
      </w:tr>
      <w:tr w:rsidR="00916FCF" w:rsidRPr="0088664B" w14:paraId="3DA121F0" w14:textId="77777777" w:rsidTr="00D57411">
        <w:trPr>
          <w:jc w:val="center"/>
        </w:trPr>
        <w:tc>
          <w:tcPr>
            <w:tcW w:w="1510" w:type="dxa"/>
            <w:hideMark/>
          </w:tcPr>
          <w:p w14:paraId="64B6607D"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b/>
                <w:bCs/>
              </w:rPr>
              <w:t>100%</w:t>
            </w:r>
          </w:p>
        </w:tc>
        <w:tc>
          <w:tcPr>
            <w:tcW w:w="820" w:type="dxa"/>
          </w:tcPr>
          <w:p w14:paraId="43A076BF"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Pr>
              <w:t>430</w:t>
            </w:r>
          </w:p>
        </w:tc>
        <w:tc>
          <w:tcPr>
            <w:tcW w:w="2403" w:type="dxa"/>
          </w:tcPr>
          <w:p w14:paraId="7DF86755"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الإجمالي</w:t>
            </w:r>
          </w:p>
        </w:tc>
      </w:tr>
    </w:tbl>
    <w:p w14:paraId="455B68C9" w14:textId="77777777" w:rsidR="00A87D68" w:rsidRDefault="00A87D68" w:rsidP="0088664B">
      <w:pPr>
        <w:bidi/>
        <w:spacing w:line="360" w:lineRule="auto"/>
        <w:jc w:val="both"/>
        <w:rPr>
          <w:rFonts w:ascii="Traditional Arabic" w:hAnsi="Traditional Arabic" w:cs="Traditional Arabic"/>
          <w:rtl/>
        </w:rPr>
      </w:pPr>
    </w:p>
    <w:p w14:paraId="699FC9FA" w14:textId="04A83DE7" w:rsidR="00916FCF" w:rsidRPr="0088664B" w:rsidRDefault="00916FCF" w:rsidP="00A87D68">
      <w:pPr>
        <w:bidi/>
        <w:spacing w:line="360" w:lineRule="auto"/>
        <w:jc w:val="both"/>
        <w:rPr>
          <w:rFonts w:ascii="Traditional Arabic" w:hAnsi="Traditional Arabic" w:cs="Traditional Arabic"/>
        </w:rPr>
      </w:pPr>
      <w:r w:rsidRPr="0088664B">
        <w:rPr>
          <w:rFonts w:ascii="Traditional Arabic" w:hAnsi="Traditional Arabic" w:cs="Traditional Arabic"/>
          <w:rtl/>
        </w:rPr>
        <w:t>يتبين من الجدول أن غالبية أفراد العينة يقيمون في المملكة العربية السعودية منذ أكثر من خمس سنوات، حيث بلغ عددهم (244) مبحوثًا بنسبة (56.8%)، بينما بلغت نسبة المقيمين لمدة تتراوح بين سنة وخمس سنوات (35.3%)، في حين لم تتجاوز نسبة من تقل مدة إقامتهم عن سنة واحدة</w:t>
      </w:r>
      <w:r w:rsidRPr="0088664B">
        <w:rPr>
          <w:rFonts w:ascii="Traditional Arabic" w:hAnsi="Traditional Arabic" w:cs="Traditional Arabic"/>
        </w:rPr>
        <w:t xml:space="preserve"> (7.9%).</w:t>
      </w:r>
    </w:p>
    <w:p w14:paraId="32147B33"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وتشير هذه النتيجة إلى أن معظم أفراد العينة يمتلكون خبرة معيشية كافية في المجتمع السعودي، الأمر الذي يجعلهم أكثر قدرة على تقييم التأثيرات الثقافية والاجتماعية الناتجة عن استخدام مواقع التواصل الاجتماعي، كما يضفي على إجاباتهم قدرًا أكبر من الواقعية فيما يتعلق بالتغيرات التي قد تطرأ على الهوية الثقافية مع مرور الزمن</w:t>
      </w:r>
      <w:r w:rsidRPr="0088664B">
        <w:rPr>
          <w:rFonts w:ascii="Traditional Arabic" w:hAnsi="Traditional Arabic" w:cs="Traditional Arabic"/>
        </w:rPr>
        <w:t>.</w:t>
      </w:r>
      <w:r w:rsidRPr="0088664B">
        <w:rPr>
          <w:rFonts w:ascii="Traditional Arabic" w:hAnsi="Traditional Arabic" w:cs="Traditional Arabic"/>
          <w:rtl/>
        </w:rPr>
        <w:t xml:space="preserve"> كما يمكن أن تؤدي زيادة مدة الإقامة إلى ارتفاع مستوى التفاعل مع البيئات الثقافية المختلفة، وهو ما يجعل مدة الإقامة أحد المتغيرات المفسرة للتباين في إدراك تأثير وسائل التواصل الاجتماعي على مكونات الهوية الثقافية</w:t>
      </w:r>
      <w:r w:rsidRPr="0088664B">
        <w:rPr>
          <w:rFonts w:ascii="Traditional Arabic" w:hAnsi="Traditional Arabic" w:cs="Traditional Arabic"/>
        </w:rPr>
        <w:t>.</w:t>
      </w:r>
    </w:p>
    <w:p w14:paraId="56C72546"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br w:type="page"/>
      </w:r>
    </w:p>
    <w:p w14:paraId="30EDCECA"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lastRenderedPageBreak/>
        <w:t>ثامنًا: توزيع أفراد العينة وفق مستوى الدخل</w:t>
      </w:r>
    </w:p>
    <w:p w14:paraId="2E22E57D"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(4-8)</w:t>
      </w:r>
      <w:r w:rsidRPr="0088664B">
        <w:rPr>
          <w:rFonts w:ascii="Traditional Arabic" w:hAnsi="Traditional Arabic" w:cs="Traditional Arabic"/>
        </w:rPr>
        <w:br/>
      </w:r>
      <w:r w:rsidRPr="0088664B">
        <w:rPr>
          <w:rFonts w:ascii="Traditional Arabic" w:hAnsi="Traditional Arabic" w:cs="Traditional Arabic"/>
          <w:b/>
          <w:bCs/>
          <w:rtl/>
        </w:rPr>
        <w:t>توزيع أفراد عينة الدراسة وفق مستوى الدخل (ن=430)</w:t>
      </w:r>
    </w:p>
    <w:tbl>
      <w:tblPr>
        <w:tblStyle w:val="af2"/>
        <w:tblW w:w="0" w:type="auto"/>
        <w:jc w:val="center"/>
        <w:tblLook w:val="04A0" w:firstRow="1" w:lastRow="0" w:firstColumn="1" w:lastColumn="0" w:noHBand="0" w:noVBand="1"/>
      </w:tblPr>
      <w:tblGrid>
        <w:gridCol w:w="1510"/>
        <w:gridCol w:w="828"/>
        <w:gridCol w:w="1156"/>
      </w:tblGrid>
      <w:tr w:rsidR="00916FCF" w:rsidRPr="0088664B" w14:paraId="0737C5E6" w14:textId="77777777" w:rsidTr="00D57411">
        <w:trPr>
          <w:jc w:val="center"/>
        </w:trPr>
        <w:tc>
          <w:tcPr>
            <w:tcW w:w="1510" w:type="dxa"/>
            <w:hideMark/>
          </w:tcPr>
          <w:p w14:paraId="0BCAB88A" w14:textId="77777777" w:rsidR="00916FCF" w:rsidRPr="0088664B" w:rsidRDefault="00916FCF" w:rsidP="00A3495E">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النسبة المئوية</w:t>
            </w:r>
          </w:p>
        </w:tc>
        <w:tc>
          <w:tcPr>
            <w:tcW w:w="828" w:type="dxa"/>
          </w:tcPr>
          <w:p w14:paraId="7B164E96" w14:textId="77777777" w:rsidR="00916FCF" w:rsidRPr="0088664B" w:rsidRDefault="00916FCF" w:rsidP="00A3495E">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التكرار</w:t>
            </w:r>
          </w:p>
        </w:tc>
        <w:tc>
          <w:tcPr>
            <w:tcW w:w="0" w:type="auto"/>
          </w:tcPr>
          <w:p w14:paraId="21D1C322" w14:textId="77777777" w:rsidR="00916FCF" w:rsidRPr="0088664B" w:rsidRDefault="00916FCF" w:rsidP="00A3495E">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مستوى الدخل</w:t>
            </w:r>
          </w:p>
        </w:tc>
      </w:tr>
      <w:tr w:rsidR="00916FCF" w:rsidRPr="0088664B" w14:paraId="29CD5978" w14:textId="77777777" w:rsidTr="00D57411">
        <w:trPr>
          <w:jc w:val="center"/>
        </w:trPr>
        <w:tc>
          <w:tcPr>
            <w:tcW w:w="1510" w:type="dxa"/>
            <w:hideMark/>
          </w:tcPr>
          <w:p w14:paraId="01AFB42B"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23.5%</w:t>
            </w:r>
          </w:p>
        </w:tc>
        <w:tc>
          <w:tcPr>
            <w:tcW w:w="828" w:type="dxa"/>
          </w:tcPr>
          <w:p w14:paraId="4C9F7E28" w14:textId="77777777" w:rsidR="00916FCF" w:rsidRPr="0088664B" w:rsidRDefault="00916FCF" w:rsidP="00A3495E">
            <w:pPr>
              <w:bidi/>
              <w:spacing w:line="360" w:lineRule="auto"/>
              <w:jc w:val="center"/>
              <w:rPr>
                <w:rFonts w:ascii="Traditional Arabic" w:hAnsi="Traditional Arabic" w:cs="Traditional Arabic"/>
                <w:rtl/>
              </w:rPr>
            </w:pPr>
            <w:r w:rsidRPr="0088664B">
              <w:rPr>
                <w:rFonts w:ascii="Traditional Arabic" w:hAnsi="Traditional Arabic" w:cs="Traditional Arabic"/>
              </w:rPr>
              <w:t>101</w:t>
            </w:r>
          </w:p>
        </w:tc>
        <w:tc>
          <w:tcPr>
            <w:tcW w:w="0" w:type="auto"/>
          </w:tcPr>
          <w:p w14:paraId="1DB7A8A4"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tl/>
              </w:rPr>
              <w:t>منخفض</w:t>
            </w:r>
          </w:p>
        </w:tc>
      </w:tr>
      <w:tr w:rsidR="00916FCF" w:rsidRPr="0088664B" w14:paraId="2DD56B6B" w14:textId="77777777" w:rsidTr="00D57411">
        <w:trPr>
          <w:jc w:val="center"/>
        </w:trPr>
        <w:tc>
          <w:tcPr>
            <w:tcW w:w="1510" w:type="dxa"/>
            <w:hideMark/>
          </w:tcPr>
          <w:p w14:paraId="45EE2BC8"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55.3%</w:t>
            </w:r>
          </w:p>
        </w:tc>
        <w:tc>
          <w:tcPr>
            <w:tcW w:w="828" w:type="dxa"/>
          </w:tcPr>
          <w:p w14:paraId="5D1273AB" w14:textId="77777777" w:rsidR="00916FCF" w:rsidRPr="0088664B" w:rsidRDefault="00916FCF" w:rsidP="00A3495E">
            <w:pPr>
              <w:bidi/>
              <w:spacing w:line="360" w:lineRule="auto"/>
              <w:jc w:val="center"/>
              <w:rPr>
                <w:rFonts w:ascii="Traditional Arabic" w:hAnsi="Traditional Arabic" w:cs="Traditional Arabic"/>
                <w:rtl/>
              </w:rPr>
            </w:pPr>
            <w:r w:rsidRPr="0088664B">
              <w:rPr>
                <w:rFonts w:ascii="Traditional Arabic" w:hAnsi="Traditional Arabic" w:cs="Traditional Arabic"/>
              </w:rPr>
              <w:t>238</w:t>
            </w:r>
          </w:p>
        </w:tc>
        <w:tc>
          <w:tcPr>
            <w:tcW w:w="0" w:type="auto"/>
          </w:tcPr>
          <w:p w14:paraId="27EC430F"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tl/>
              </w:rPr>
              <w:t>متوسط</w:t>
            </w:r>
          </w:p>
        </w:tc>
      </w:tr>
      <w:tr w:rsidR="00916FCF" w:rsidRPr="0088664B" w14:paraId="5B2C1220" w14:textId="77777777" w:rsidTr="00D57411">
        <w:trPr>
          <w:jc w:val="center"/>
        </w:trPr>
        <w:tc>
          <w:tcPr>
            <w:tcW w:w="1510" w:type="dxa"/>
            <w:hideMark/>
          </w:tcPr>
          <w:p w14:paraId="6F86C0F5"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21.2%</w:t>
            </w:r>
          </w:p>
        </w:tc>
        <w:tc>
          <w:tcPr>
            <w:tcW w:w="828" w:type="dxa"/>
          </w:tcPr>
          <w:p w14:paraId="1FA57616" w14:textId="77777777" w:rsidR="00916FCF" w:rsidRPr="0088664B" w:rsidRDefault="00916FCF" w:rsidP="00A3495E">
            <w:pPr>
              <w:bidi/>
              <w:spacing w:line="360" w:lineRule="auto"/>
              <w:jc w:val="center"/>
              <w:rPr>
                <w:rFonts w:ascii="Traditional Arabic" w:hAnsi="Traditional Arabic" w:cs="Traditional Arabic"/>
                <w:rtl/>
              </w:rPr>
            </w:pPr>
            <w:r w:rsidRPr="0088664B">
              <w:rPr>
                <w:rFonts w:ascii="Traditional Arabic" w:hAnsi="Traditional Arabic" w:cs="Traditional Arabic"/>
              </w:rPr>
              <w:t>91</w:t>
            </w:r>
          </w:p>
        </w:tc>
        <w:tc>
          <w:tcPr>
            <w:tcW w:w="0" w:type="auto"/>
          </w:tcPr>
          <w:p w14:paraId="29AFDFDE"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w:t>
            </w:r>
          </w:p>
        </w:tc>
      </w:tr>
      <w:tr w:rsidR="00916FCF" w:rsidRPr="0088664B" w14:paraId="28287A1B" w14:textId="77777777" w:rsidTr="00D57411">
        <w:trPr>
          <w:jc w:val="center"/>
        </w:trPr>
        <w:tc>
          <w:tcPr>
            <w:tcW w:w="1510" w:type="dxa"/>
            <w:hideMark/>
          </w:tcPr>
          <w:p w14:paraId="44C04498"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Pr>
              <w:t>100%</w:t>
            </w:r>
          </w:p>
        </w:tc>
        <w:tc>
          <w:tcPr>
            <w:tcW w:w="828" w:type="dxa"/>
          </w:tcPr>
          <w:p w14:paraId="1F14556F" w14:textId="77777777" w:rsidR="00916FCF" w:rsidRPr="0088664B" w:rsidRDefault="00916FCF" w:rsidP="00A3495E">
            <w:pPr>
              <w:bidi/>
              <w:spacing w:line="360" w:lineRule="auto"/>
              <w:jc w:val="center"/>
              <w:rPr>
                <w:rFonts w:ascii="Traditional Arabic" w:hAnsi="Traditional Arabic" w:cs="Traditional Arabic"/>
                <w:rtl/>
              </w:rPr>
            </w:pPr>
            <w:r w:rsidRPr="0088664B">
              <w:rPr>
                <w:rFonts w:ascii="Traditional Arabic" w:hAnsi="Traditional Arabic" w:cs="Traditional Arabic"/>
              </w:rPr>
              <w:t>430</w:t>
            </w:r>
          </w:p>
        </w:tc>
        <w:tc>
          <w:tcPr>
            <w:tcW w:w="0" w:type="auto"/>
          </w:tcPr>
          <w:p w14:paraId="6A1E5179" w14:textId="77777777" w:rsidR="00916FCF" w:rsidRPr="0088664B" w:rsidRDefault="00916FCF" w:rsidP="00A3495E">
            <w:pPr>
              <w:bidi/>
              <w:spacing w:line="360" w:lineRule="auto"/>
              <w:jc w:val="center"/>
              <w:rPr>
                <w:rFonts w:ascii="Traditional Arabic" w:hAnsi="Traditional Arabic" w:cs="Traditional Arabic"/>
              </w:rPr>
            </w:pPr>
            <w:r w:rsidRPr="0088664B">
              <w:rPr>
                <w:rFonts w:ascii="Traditional Arabic" w:hAnsi="Traditional Arabic" w:cs="Traditional Arabic"/>
                <w:rtl/>
              </w:rPr>
              <w:t>الإجمالي</w:t>
            </w:r>
          </w:p>
        </w:tc>
      </w:tr>
    </w:tbl>
    <w:p w14:paraId="63BC02DE" w14:textId="77777777" w:rsidR="00A87D68" w:rsidRDefault="00A87D68" w:rsidP="0088664B">
      <w:pPr>
        <w:bidi/>
        <w:spacing w:line="360" w:lineRule="auto"/>
        <w:jc w:val="both"/>
        <w:rPr>
          <w:rFonts w:ascii="Traditional Arabic" w:hAnsi="Traditional Arabic" w:cs="Traditional Arabic"/>
          <w:rtl/>
        </w:rPr>
      </w:pPr>
    </w:p>
    <w:p w14:paraId="33E12DE8" w14:textId="5ECFC4C1" w:rsidR="00916FCF" w:rsidRPr="0088664B" w:rsidRDefault="00916FCF" w:rsidP="00A87D68">
      <w:pPr>
        <w:bidi/>
        <w:spacing w:line="360" w:lineRule="auto"/>
        <w:jc w:val="both"/>
        <w:rPr>
          <w:rFonts w:ascii="Traditional Arabic" w:hAnsi="Traditional Arabic" w:cs="Traditional Arabic"/>
          <w:rtl/>
        </w:rPr>
      </w:pPr>
      <w:r w:rsidRPr="0088664B">
        <w:rPr>
          <w:rFonts w:ascii="Traditional Arabic" w:hAnsi="Traditional Arabic" w:cs="Traditional Arabic"/>
          <w:rtl/>
        </w:rPr>
        <w:t>تشير نتائج الجدول إلى أن أكثر من نصف أفراد العينة ينتمون إلى فئة الدخل المتوسط، حيث بلغ عددهم (238) مبحوثًا بنسبة (55.3%)، بينما بلغت نسبة ذوي الدخل المنخفض (23.5%)، في حين بلغت نسبة ذوي الدخل المرتفع</w:t>
      </w:r>
      <w:r w:rsidRPr="0088664B">
        <w:rPr>
          <w:rFonts w:ascii="Traditional Arabic" w:hAnsi="Traditional Arabic" w:cs="Traditional Arabic"/>
        </w:rPr>
        <w:t xml:space="preserve"> (21.2%)</w:t>
      </w:r>
      <w:r w:rsidRPr="0088664B">
        <w:rPr>
          <w:rFonts w:ascii="Traditional Arabic" w:hAnsi="Traditional Arabic" w:cs="Traditional Arabic"/>
          <w:rtl/>
        </w:rPr>
        <w:t>. وتتوافق هذه النتائج مع توزيع الدخل الشهري السابق، كما تعكس أن غالبية أفراد العينة ينتمون إلى الطبقة الاقتصادية المتوسطة، وهي الفئة الأكثر استخدامًا للتقنيات الرقمية ووسائل التواصل الاجتماعي في تسيير شؤونها اليومية، والمحافظة على علاقاتها الاجتماعية مع الأهل والأصدقاء داخل الوطن وخارجه</w:t>
      </w:r>
      <w:r w:rsidRPr="0088664B">
        <w:rPr>
          <w:rFonts w:ascii="Traditional Arabic" w:hAnsi="Traditional Arabic" w:cs="Traditional Arabic"/>
        </w:rPr>
        <w:t>.</w:t>
      </w:r>
      <w:r w:rsidRPr="0088664B">
        <w:rPr>
          <w:rFonts w:ascii="Traditional Arabic" w:hAnsi="Traditional Arabic" w:cs="Traditional Arabic"/>
          <w:rtl/>
        </w:rPr>
        <w:t xml:space="preserve"> ويعد مستوى الدخل أحد المتغيرات التي قد تؤثر في أنماط الاستخدام الرقمي، سواء من حيث عدد المنصات المستخدمة، أو مدة الاستخدام، أو طبيعة المحتوى المتابع، وهو ما سيتم اختباره لاحقًا ضمن الفروض الإحصائية للدراسة</w:t>
      </w:r>
      <w:r w:rsidRPr="0088664B">
        <w:rPr>
          <w:rFonts w:ascii="Traditional Arabic" w:hAnsi="Traditional Arabic" w:cs="Traditional Arabic"/>
        </w:rPr>
        <w:t>.</w:t>
      </w:r>
    </w:p>
    <w:p w14:paraId="60AAFDCA"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بشكل عام، ومن خلال استعراض الخصائص الديموغرافية لعينة الدراسة، يمكن استخلاص عدد من المؤشرات الرئيسة التي تسهم في تفسير نتائج الدراسة اللاحقة. فقد اتسمت العينة بغلبة الذكور، وهو ما يتوافق مع الطبيعة الديموغرافية للمغتربين العرب في المملكة العربية السعودية، كما تركزت غالبية أفرادها في الفئة العمرية (31–40 سنة)، وهي الفئة الأكثر نشاطًا من الناحية المهنية والاجتماعية، والأكثر استخدامًا للتقنيات الرقمية</w:t>
      </w:r>
      <w:r w:rsidRPr="0088664B">
        <w:rPr>
          <w:rFonts w:ascii="Traditional Arabic" w:hAnsi="Traditional Arabic" w:cs="Traditional Arabic"/>
        </w:rPr>
        <w:t>.</w:t>
      </w:r>
    </w:p>
    <w:p w14:paraId="1AD7066D"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كما أظهرت النتائج تنوعًا في الجنسيات العربية، مع</w:t>
      </w:r>
      <w:r w:rsidRPr="0088664B">
        <w:rPr>
          <w:rFonts w:ascii="Traditional Arabic" w:hAnsi="Traditional Arabic" w:cs="Traditional Arabic"/>
        </w:rPr>
        <w:t xml:space="preserve"> </w:t>
      </w:r>
      <w:r w:rsidRPr="0088664B">
        <w:rPr>
          <w:rFonts w:ascii="Traditional Arabic" w:hAnsi="Traditional Arabic" w:cs="Traditional Arabic"/>
          <w:rtl/>
        </w:rPr>
        <w:t>هينمة للجنسية المصرية، وارتفاعًا في المستوى التعليمي، حيث شكل الحاصلون على المؤهل الجامعي والدراسات العليا أكثر من أربعة أخماس العينة، الأمر الذي يعزز من موثوقية البيانات ويعكس قدرة المبحوثين على تقييم موضوع الدراسة</w:t>
      </w:r>
      <w:r w:rsidRPr="0088664B">
        <w:rPr>
          <w:rFonts w:ascii="Traditional Arabic" w:hAnsi="Traditional Arabic" w:cs="Traditional Arabic"/>
        </w:rPr>
        <w:t>.</w:t>
      </w:r>
      <w:r w:rsidRPr="0088664B">
        <w:rPr>
          <w:rFonts w:ascii="Traditional Arabic" w:hAnsi="Traditional Arabic" w:cs="Traditional Arabic"/>
          <w:rtl/>
        </w:rPr>
        <w:t xml:space="preserve"> كما تبين أن غالبية أفراد العينة يعملون في وظائف نظامية، وينتمون إلى فئة الدخل المتوسط، فضلاً عن أن أكثر من نصفهم يقيمون في المملكة منذ أكثر من خمس سنوات، وهو ما يشير إلى امتلاكهم خبرة كافية للتفاعل مع البيئة الاجتماعية والثقافية السعودية، وبالتالي تكوين تصورات أكثر عمقًا حول أثر استخدام مواقع التواصل </w:t>
      </w:r>
      <w:r w:rsidRPr="0088664B">
        <w:rPr>
          <w:rFonts w:ascii="Traditional Arabic" w:hAnsi="Traditional Arabic" w:cs="Traditional Arabic"/>
          <w:rtl/>
        </w:rPr>
        <w:lastRenderedPageBreak/>
        <w:t>الاجتماعي في هويتهم الثقافية</w:t>
      </w:r>
      <w:r w:rsidRPr="0088664B">
        <w:rPr>
          <w:rFonts w:ascii="Traditional Arabic" w:hAnsi="Traditional Arabic" w:cs="Traditional Arabic"/>
        </w:rPr>
        <w:t>.</w:t>
      </w:r>
      <w:r w:rsidRPr="0088664B">
        <w:rPr>
          <w:rFonts w:ascii="Traditional Arabic" w:hAnsi="Traditional Arabic" w:cs="Traditional Arabic"/>
          <w:rtl/>
        </w:rPr>
        <w:t xml:space="preserve"> وهو ما يوفر أساسًا علميًا مناسبًا للانتقال إلى تحليل محاور الدراسة، والوقوف على أنماط استخدام مواقع التواصل الاجتماعي، والدوافع المرتبطة بها، ومدى انعكاسها على الأبعاد المختلفة للهوية الثقافية للمغتربين العرب</w:t>
      </w:r>
      <w:r w:rsidRPr="0088664B">
        <w:rPr>
          <w:rFonts w:ascii="Traditional Arabic" w:hAnsi="Traditional Arabic" w:cs="Traditional Arabic"/>
        </w:rPr>
        <w:t>.</w:t>
      </w:r>
    </w:p>
    <w:p w14:paraId="6FBC2A70" w14:textId="77777777" w:rsidR="00A87D68" w:rsidRDefault="00A87D68">
      <w:pPr>
        <w:rPr>
          <w:rFonts w:ascii="Traditional Arabic" w:hAnsi="Traditional Arabic" w:cs="Traditional Arabic"/>
          <w:b/>
          <w:bCs/>
          <w:rtl/>
        </w:rPr>
      </w:pPr>
      <w:r>
        <w:rPr>
          <w:rFonts w:ascii="Traditional Arabic" w:hAnsi="Traditional Arabic" w:cs="Traditional Arabic"/>
          <w:b/>
          <w:bCs/>
          <w:rtl/>
        </w:rPr>
        <w:br w:type="page"/>
      </w:r>
    </w:p>
    <w:p w14:paraId="12A92941" w14:textId="3EC6E7EC" w:rsidR="00916FCF" w:rsidRPr="0088664B" w:rsidRDefault="00916FCF" w:rsidP="00A87D68">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lastRenderedPageBreak/>
        <w:t>المبحث الثاني</w:t>
      </w:r>
    </w:p>
    <w:p w14:paraId="7EA067D8" w14:textId="77777777" w:rsidR="00916FCF" w:rsidRPr="0088664B" w:rsidRDefault="00916FCF"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نتائج تحليل محاور الدراسة</w:t>
      </w:r>
    </w:p>
    <w:p w14:paraId="6ABCC360"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أولًا: نتائج محور أنماط استخدام مواقع التواصل الاجتماعي</w:t>
      </w:r>
    </w:p>
    <w:p w14:paraId="66A02818" w14:textId="77777777" w:rsidR="00916FCF" w:rsidRPr="0088664B" w:rsidRDefault="00916FCF"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يهدف هذا المحور إلى التعرف على طبيعة استخدام المغتربين العرب لمواقع التواصل الاجتماعي، ومستوى كثافة الاستخدام، والأغراض الرئيسة التي تدفعهم إلى استخدام هذه المنصات، وذلك باعتبار أن أنماط الاستخدام تمثل المتغير المستقل الرئيس في الدراسة، والذي يُتوقع أن يؤثر في الهوية الثقافية للمغتربين</w:t>
      </w:r>
      <w:r w:rsidRPr="0088664B">
        <w:rPr>
          <w:rFonts w:ascii="Traditional Arabic" w:hAnsi="Traditional Arabic" w:cs="Traditional Arabic"/>
        </w:rPr>
        <w:t>.</w:t>
      </w:r>
      <w:r w:rsidRPr="0088664B">
        <w:rPr>
          <w:rFonts w:ascii="Traditional Arabic" w:hAnsi="Traditional Arabic" w:cs="Traditional Arabic"/>
          <w:rtl/>
        </w:rPr>
        <w:t xml:space="preserve"> ولتحقيق ذلك، تم حساب المتوسطات الحسابية والانحرافات المعيارية والأوزان النسبية لكل عبارة من عبارات هذا المحور، كما تم ترتيبها تنازليًا وفقًا </w:t>
      </w:r>
      <w:proofErr w:type="spellStart"/>
      <w:r w:rsidRPr="0088664B">
        <w:rPr>
          <w:rFonts w:ascii="Traditional Arabic" w:hAnsi="Traditional Arabic" w:cs="Traditional Arabic"/>
          <w:rtl/>
        </w:rPr>
        <w:t>لمتوسطاتها</w:t>
      </w:r>
      <w:proofErr w:type="spellEnd"/>
      <w:r w:rsidRPr="0088664B">
        <w:rPr>
          <w:rFonts w:ascii="Traditional Arabic" w:hAnsi="Traditional Arabic" w:cs="Traditional Arabic"/>
          <w:rtl/>
        </w:rPr>
        <w:t xml:space="preserve"> الحسابية</w:t>
      </w:r>
      <w:r w:rsidRPr="0088664B">
        <w:rPr>
          <w:rFonts w:ascii="Traditional Arabic" w:hAnsi="Traditional Arabic" w:cs="Traditional Arabic"/>
        </w:rPr>
        <w:t>.</w:t>
      </w:r>
    </w:p>
    <w:p w14:paraId="292F01FA" w14:textId="77777777" w:rsidR="00916FCF" w:rsidRPr="0088664B" w:rsidRDefault="00916FCF"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(4-9)</w:t>
      </w:r>
    </w:p>
    <w:p w14:paraId="0B6BA4D2"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المتوسطات الحسابية والانحرافات المعيارية لعبارات محور أنماط استخدام مواقع التواصل الاجتماعي (ن = 430)</w:t>
      </w:r>
    </w:p>
    <w:tbl>
      <w:tblPr>
        <w:tblStyle w:val="af2"/>
        <w:tblW w:w="9351" w:type="dxa"/>
        <w:tblLayout w:type="fixed"/>
        <w:tblLook w:val="04A0" w:firstRow="1" w:lastRow="0" w:firstColumn="1" w:lastColumn="0" w:noHBand="0" w:noVBand="1"/>
      </w:tblPr>
      <w:tblGrid>
        <w:gridCol w:w="805"/>
        <w:gridCol w:w="990"/>
        <w:gridCol w:w="1170"/>
        <w:gridCol w:w="1800"/>
        <w:gridCol w:w="1260"/>
        <w:gridCol w:w="2936"/>
        <w:gridCol w:w="390"/>
      </w:tblGrid>
      <w:tr w:rsidR="00916FCF" w:rsidRPr="0088664B" w14:paraId="1338A7B8" w14:textId="77777777" w:rsidTr="00D57411">
        <w:tc>
          <w:tcPr>
            <w:tcW w:w="805" w:type="dxa"/>
            <w:vAlign w:val="center"/>
            <w:hideMark/>
          </w:tcPr>
          <w:p w14:paraId="3B9ECD54"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الترتيب</w:t>
            </w:r>
          </w:p>
        </w:tc>
        <w:tc>
          <w:tcPr>
            <w:tcW w:w="990" w:type="dxa"/>
            <w:vAlign w:val="center"/>
          </w:tcPr>
          <w:p w14:paraId="5637DC77" w14:textId="77777777" w:rsidR="00916FCF" w:rsidRPr="0088664B" w:rsidRDefault="00916FCF" w:rsidP="00D57411">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درجة الموافقة</w:t>
            </w:r>
          </w:p>
        </w:tc>
        <w:tc>
          <w:tcPr>
            <w:tcW w:w="1170" w:type="dxa"/>
            <w:vAlign w:val="center"/>
          </w:tcPr>
          <w:p w14:paraId="3811AFFA" w14:textId="77777777" w:rsidR="00916FCF" w:rsidRPr="0088664B" w:rsidRDefault="00916FCF" w:rsidP="00D57411">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الوزن النسبي</w:t>
            </w:r>
            <w:r w:rsidRPr="0088664B">
              <w:rPr>
                <w:rFonts w:ascii="Traditional Arabic" w:hAnsi="Traditional Arabic" w:cs="Traditional Arabic"/>
                <w:b/>
                <w:bCs/>
              </w:rPr>
              <w:t xml:space="preserve"> %</w:t>
            </w:r>
          </w:p>
        </w:tc>
        <w:tc>
          <w:tcPr>
            <w:tcW w:w="1800" w:type="dxa"/>
            <w:vAlign w:val="center"/>
          </w:tcPr>
          <w:p w14:paraId="1998CF22" w14:textId="77777777" w:rsidR="00916FCF" w:rsidRPr="0088664B" w:rsidRDefault="00916FCF" w:rsidP="00D57411">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الانحراف المعياري</w:t>
            </w:r>
          </w:p>
        </w:tc>
        <w:tc>
          <w:tcPr>
            <w:tcW w:w="1260" w:type="dxa"/>
            <w:vAlign w:val="center"/>
          </w:tcPr>
          <w:p w14:paraId="164EFF81" w14:textId="77777777" w:rsidR="00916FCF" w:rsidRPr="0088664B" w:rsidRDefault="00916FCF" w:rsidP="00D57411">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المتوسط الحسابي</w:t>
            </w:r>
          </w:p>
        </w:tc>
        <w:tc>
          <w:tcPr>
            <w:tcW w:w="2936" w:type="dxa"/>
            <w:vAlign w:val="center"/>
          </w:tcPr>
          <w:p w14:paraId="6FACBB85" w14:textId="77777777" w:rsidR="00916FCF" w:rsidRPr="0088664B" w:rsidRDefault="00916FCF" w:rsidP="00D57411">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العبارة</w:t>
            </w:r>
          </w:p>
        </w:tc>
        <w:tc>
          <w:tcPr>
            <w:tcW w:w="390" w:type="dxa"/>
            <w:vAlign w:val="center"/>
          </w:tcPr>
          <w:p w14:paraId="50A2DE58" w14:textId="77777777" w:rsidR="00916FCF" w:rsidRPr="0088664B" w:rsidRDefault="00916FCF" w:rsidP="00D57411">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م</w:t>
            </w:r>
          </w:p>
        </w:tc>
      </w:tr>
      <w:tr w:rsidR="00916FCF" w:rsidRPr="0088664B" w14:paraId="10D525B9" w14:textId="77777777" w:rsidTr="00D57411">
        <w:tc>
          <w:tcPr>
            <w:tcW w:w="805" w:type="dxa"/>
            <w:vAlign w:val="center"/>
            <w:hideMark/>
          </w:tcPr>
          <w:p w14:paraId="7F86F7D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c>
          <w:tcPr>
            <w:tcW w:w="990" w:type="dxa"/>
            <w:vAlign w:val="center"/>
          </w:tcPr>
          <w:p w14:paraId="77DEBD3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 جدًا</w:t>
            </w:r>
          </w:p>
        </w:tc>
        <w:tc>
          <w:tcPr>
            <w:tcW w:w="1170" w:type="dxa"/>
            <w:vAlign w:val="center"/>
          </w:tcPr>
          <w:p w14:paraId="370D8CD2"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89.4</w:t>
            </w:r>
          </w:p>
        </w:tc>
        <w:tc>
          <w:tcPr>
            <w:tcW w:w="1800" w:type="dxa"/>
            <w:vAlign w:val="center"/>
          </w:tcPr>
          <w:p w14:paraId="1DE023CA"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0.63</w:t>
            </w:r>
          </w:p>
        </w:tc>
        <w:tc>
          <w:tcPr>
            <w:tcW w:w="1260" w:type="dxa"/>
            <w:vAlign w:val="center"/>
          </w:tcPr>
          <w:p w14:paraId="3AC9CB82" w14:textId="77777777" w:rsidR="00916FCF" w:rsidRPr="0088664B" w:rsidRDefault="00916FCF" w:rsidP="00D57411">
            <w:pPr>
              <w:bidi/>
              <w:spacing w:line="360" w:lineRule="auto"/>
              <w:jc w:val="center"/>
              <w:rPr>
                <w:rFonts w:ascii="Traditional Arabic" w:hAnsi="Traditional Arabic" w:cs="Traditional Arabic"/>
                <w:rtl/>
              </w:rPr>
            </w:pPr>
            <w:r w:rsidRPr="0088664B">
              <w:rPr>
                <w:rFonts w:ascii="Traditional Arabic" w:hAnsi="Traditional Arabic" w:cs="Traditional Arabic"/>
              </w:rPr>
              <w:t>4.47</w:t>
            </w:r>
          </w:p>
        </w:tc>
        <w:tc>
          <w:tcPr>
            <w:tcW w:w="2936" w:type="dxa"/>
            <w:vAlign w:val="center"/>
          </w:tcPr>
          <w:p w14:paraId="6A910CD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أستخدم مواقع التواصل الاجتماعي يوميًا</w:t>
            </w:r>
            <w:r w:rsidRPr="0088664B">
              <w:rPr>
                <w:rFonts w:ascii="Traditional Arabic" w:hAnsi="Traditional Arabic" w:cs="Traditional Arabic"/>
              </w:rPr>
              <w:t>.</w:t>
            </w:r>
          </w:p>
        </w:tc>
        <w:tc>
          <w:tcPr>
            <w:tcW w:w="390" w:type="dxa"/>
            <w:vAlign w:val="center"/>
          </w:tcPr>
          <w:p w14:paraId="59A7AE43"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r>
      <w:tr w:rsidR="00916FCF" w:rsidRPr="0088664B" w14:paraId="260A2818" w14:textId="77777777" w:rsidTr="00D57411">
        <w:tc>
          <w:tcPr>
            <w:tcW w:w="805" w:type="dxa"/>
            <w:vAlign w:val="center"/>
            <w:hideMark/>
          </w:tcPr>
          <w:p w14:paraId="5C14D477"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c>
          <w:tcPr>
            <w:tcW w:w="990" w:type="dxa"/>
            <w:vAlign w:val="center"/>
          </w:tcPr>
          <w:p w14:paraId="2627C42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 جدًا</w:t>
            </w:r>
          </w:p>
        </w:tc>
        <w:tc>
          <w:tcPr>
            <w:tcW w:w="1170" w:type="dxa"/>
            <w:vAlign w:val="center"/>
          </w:tcPr>
          <w:p w14:paraId="5E9CEDB9"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87.6</w:t>
            </w:r>
          </w:p>
        </w:tc>
        <w:tc>
          <w:tcPr>
            <w:tcW w:w="1800" w:type="dxa"/>
            <w:vAlign w:val="center"/>
          </w:tcPr>
          <w:p w14:paraId="4558BF14"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0.71</w:t>
            </w:r>
          </w:p>
        </w:tc>
        <w:tc>
          <w:tcPr>
            <w:tcW w:w="1260" w:type="dxa"/>
            <w:vAlign w:val="center"/>
          </w:tcPr>
          <w:p w14:paraId="78A7392E" w14:textId="77777777" w:rsidR="00916FCF" w:rsidRPr="0088664B" w:rsidRDefault="00916FCF" w:rsidP="00D57411">
            <w:pPr>
              <w:bidi/>
              <w:spacing w:line="360" w:lineRule="auto"/>
              <w:jc w:val="center"/>
              <w:rPr>
                <w:rFonts w:ascii="Traditional Arabic" w:hAnsi="Traditional Arabic" w:cs="Traditional Arabic"/>
                <w:rtl/>
              </w:rPr>
            </w:pPr>
            <w:r w:rsidRPr="0088664B">
              <w:rPr>
                <w:rFonts w:ascii="Traditional Arabic" w:hAnsi="Traditional Arabic" w:cs="Traditional Arabic"/>
              </w:rPr>
              <w:t>4.38</w:t>
            </w:r>
          </w:p>
        </w:tc>
        <w:tc>
          <w:tcPr>
            <w:tcW w:w="2936" w:type="dxa"/>
            <w:vAlign w:val="center"/>
          </w:tcPr>
          <w:p w14:paraId="42498E8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أستخدمها للتواصل مع الأهل في الوطن</w:t>
            </w:r>
            <w:r w:rsidRPr="0088664B">
              <w:rPr>
                <w:rFonts w:ascii="Traditional Arabic" w:hAnsi="Traditional Arabic" w:cs="Traditional Arabic"/>
              </w:rPr>
              <w:t>.</w:t>
            </w:r>
          </w:p>
        </w:tc>
        <w:tc>
          <w:tcPr>
            <w:tcW w:w="390" w:type="dxa"/>
            <w:vAlign w:val="center"/>
          </w:tcPr>
          <w:p w14:paraId="1AED8B6A"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r>
      <w:tr w:rsidR="00916FCF" w:rsidRPr="0088664B" w14:paraId="703B7D5A" w14:textId="77777777" w:rsidTr="00D57411">
        <w:tc>
          <w:tcPr>
            <w:tcW w:w="805" w:type="dxa"/>
            <w:vAlign w:val="center"/>
            <w:hideMark/>
          </w:tcPr>
          <w:p w14:paraId="6EB0D83D"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c>
          <w:tcPr>
            <w:tcW w:w="990" w:type="dxa"/>
            <w:vAlign w:val="center"/>
          </w:tcPr>
          <w:p w14:paraId="11648CD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1170" w:type="dxa"/>
            <w:vAlign w:val="center"/>
          </w:tcPr>
          <w:p w14:paraId="597C683A"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83.8</w:t>
            </w:r>
          </w:p>
        </w:tc>
        <w:tc>
          <w:tcPr>
            <w:tcW w:w="1800" w:type="dxa"/>
            <w:vAlign w:val="center"/>
          </w:tcPr>
          <w:p w14:paraId="14B75B87"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0.77</w:t>
            </w:r>
          </w:p>
        </w:tc>
        <w:tc>
          <w:tcPr>
            <w:tcW w:w="1260" w:type="dxa"/>
            <w:vAlign w:val="center"/>
          </w:tcPr>
          <w:p w14:paraId="593F1771" w14:textId="77777777" w:rsidR="00916FCF" w:rsidRPr="0088664B" w:rsidRDefault="00916FCF" w:rsidP="00D57411">
            <w:pPr>
              <w:bidi/>
              <w:spacing w:line="360" w:lineRule="auto"/>
              <w:jc w:val="center"/>
              <w:rPr>
                <w:rFonts w:ascii="Traditional Arabic" w:hAnsi="Traditional Arabic" w:cs="Traditional Arabic"/>
                <w:rtl/>
              </w:rPr>
            </w:pPr>
            <w:r w:rsidRPr="0088664B">
              <w:rPr>
                <w:rFonts w:ascii="Traditional Arabic" w:hAnsi="Traditional Arabic" w:cs="Traditional Arabic"/>
              </w:rPr>
              <w:t>4.19</w:t>
            </w:r>
          </w:p>
        </w:tc>
        <w:tc>
          <w:tcPr>
            <w:tcW w:w="2936" w:type="dxa"/>
            <w:vAlign w:val="center"/>
          </w:tcPr>
          <w:p w14:paraId="64733C3D"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أستخدمها لمتابعة الأخبار العربية</w:t>
            </w:r>
            <w:r w:rsidRPr="0088664B">
              <w:rPr>
                <w:rFonts w:ascii="Traditional Arabic" w:hAnsi="Traditional Arabic" w:cs="Traditional Arabic"/>
              </w:rPr>
              <w:t>.</w:t>
            </w:r>
          </w:p>
        </w:tc>
        <w:tc>
          <w:tcPr>
            <w:tcW w:w="390" w:type="dxa"/>
            <w:vAlign w:val="center"/>
          </w:tcPr>
          <w:p w14:paraId="33DAE97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r>
      <w:tr w:rsidR="00916FCF" w:rsidRPr="0088664B" w14:paraId="65932E80" w14:textId="77777777" w:rsidTr="00D57411">
        <w:tc>
          <w:tcPr>
            <w:tcW w:w="805" w:type="dxa"/>
            <w:vAlign w:val="center"/>
            <w:hideMark/>
          </w:tcPr>
          <w:p w14:paraId="3544E0F4"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c>
          <w:tcPr>
            <w:tcW w:w="990" w:type="dxa"/>
            <w:vAlign w:val="center"/>
          </w:tcPr>
          <w:p w14:paraId="2E76C2D7"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1170" w:type="dxa"/>
            <w:vAlign w:val="center"/>
          </w:tcPr>
          <w:p w14:paraId="1D1D6F8D"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82.2</w:t>
            </w:r>
          </w:p>
        </w:tc>
        <w:tc>
          <w:tcPr>
            <w:tcW w:w="1800" w:type="dxa"/>
            <w:vAlign w:val="center"/>
          </w:tcPr>
          <w:p w14:paraId="0D4D259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0.81</w:t>
            </w:r>
          </w:p>
        </w:tc>
        <w:tc>
          <w:tcPr>
            <w:tcW w:w="1260" w:type="dxa"/>
            <w:vAlign w:val="center"/>
          </w:tcPr>
          <w:p w14:paraId="63A85352" w14:textId="77777777" w:rsidR="00916FCF" w:rsidRPr="0088664B" w:rsidRDefault="00916FCF" w:rsidP="00D57411">
            <w:pPr>
              <w:bidi/>
              <w:spacing w:line="360" w:lineRule="auto"/>
              <w:jc w:val="center"/>
              <w:rPr>
                <w:rFonts w:ascii="Traditional Arabic" w:hAnsi="Traditional Arabic" w:cs="Traditional Arabic"/>
                <w:rtl/>
              </w:rPr>
            </w:pPr>
            <w:r w:rsidRPr="0088664B">
              <w:rPr>
                <w:rFonts w:ascii="Traditional Arabic" w:hAnsi="Traditional Arabic" w:cs="Traditional Arabic"/>
              </w:rPr>
              <w:t>4.11</w:t>
            </w:r>
          </w:p>
        </w:tc>
        <w:tc>
          <w:tcPr>
            <w:tcW w:w="2936" w:type="dxa"/>
            <w:vAlign w:val="center"/>
          </w:tcPr>
          <w:p w14:paraId="4B914A7A"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أستخدمها للتسلية والترفيه</w:t>
            </w:r>
            <w:r w:rsidRPr="0088664B">
              <w:rPr>
                <w:rFonts w:ascii="Traditional Arabic" w:hAnsi="Traditional Arabic" w:cs="Traditional Arabic"/>
              </w:rPr>
              <w:t>.</w:t>
            </w:r>
          </w:p>
        </w:tc>
        <w:tc>
          <w:tcPr>
            <w:tcW w:w="390" w:type="dxa"/>
            <w:vAlign w:val="center"/>
          </w:tcPr>
          <w:p w14:paraId="1FE3146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r>
      <w:tr w:rsidR="00916FCF" w:rsidRPr="0088664B" w14:paraId="5D4307DC" w14:textId="77777777" w:rsidTr="00D57411">
        <w:tc>
          <w:tcPr>
            <w:tcW w:w="805" w:type="dxa"/>
            <w:vAlign w:val="center"/>
            <w:hideMark/>
          </w:tcPr>
          <w:p w14:paraId="5A6BD85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5</w:t>
            </w:r>
          </w:p>
        </w:tc>
        <w:tc>
          <w:tcPr>
            <w:tcW w:w="990" w:type="dxa"/>
            <w:vAlign w:val="center"/>
          </w:tcPr>
          <w:p w14:paraId="7657546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1170" w:type="dxa"/>
            <w:vAlign w:val="center"/>
          </w:tcPr>
          <w:p w14:paraId="0F4DC23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79.4</w:t>
            </w:r>
          </w:p>
        </w:tc>
        <w:tc>
          <w:tcPr>
            <w:tcW w:w="1800" w:type="dxa"/>
            <w:vAlign w:val="center"/>
          </w:tcPr>
          <w:p w14:paraId="3521A1A9"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0.86</w:t>
            </w:r>
          </w:p>
        </w:tc>
        <w:tc>
          <w:tcPr>
            <w:tcW w:w="1260" w:type="dxa"/>
            <w:vAlign w:val="center"/>
          </w:tcPr>
          <w:p w14:paraId="6643A1C4" w14:textId="77777777" w:rsidR="00916FCF" w:rsidRPr="0088664B" w:rsidRDefault="00916FCF" w:rsidP="00D57411">
            <w:pPr>
              <w:bidi/>
              <w:spacing w:line="360" w:lineRule="auto"/>
              <w:jc w:val="center"/>
              <w:rPr>
                <w:rFonts w:ascii="Traditional Arabic" w:hAnsi="Traditional Arabic" w:cs="Traditional Arabic"/>
                <w:rtl/>
              </w:rPr>
            </w:pPr>
            <w:r w:rsidRPr="0088664B">
              <w:rPr>
                <w:rFonts w:ascii="Traditional Arabic" w:hAnsi="Traditional Arabic" w:cs="Traditional Arabic"/>
              </w:rPr>
              <w:t>3.97</w:t>
            </w:r>
          </w:p>
        </w:tc>
        <w:tc>
          <w:tcPr>
            <w:tcW w:w="2936" w:type="dxa"/>
            <w:vAlign w:val="center"/>
          </w:tcPr>
          <w:p w14:paraId="4BA1C01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أتابع محتوى ثقافيًا عربيًا عبر هذه المنصات</w:t>
            </w:r>
            <w:r w:rsidRPr="0088664B">
              <w:rPr>
                <w:rFonts w:ascii="Traditional Arabic" w:hAnsi="Traditional Arabic" w:cs="Traditional Arabic"/>
              </w:rPr>
              <w:t>.</w:t>
            </w:r>
          </w:p>
        </w:tc>
        <w:tc>
          <w:tcPr>
            <w:tcW w:w="390" w:type="dxa"/>
            <w:vAlign w:val="center"/>
          </w:tcPr>
          <w:p w14:paraId="1752C457"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5</w:t>
            </w:r>
          </w:p>
        </w:tc>
      </w:tr>
      <w:tr w:rsidR="00916FCF" w:rsidRPr="0088664B" w14:paraId="2297FFD2" w14:textId="77777777" w:rsidTr="00D57411">
        <w:tc>
          <w:tcPr>
            <w:tcW w:w="805" w:type="dxa"/>
            <w:vAlign w:val="center"/>
            <w:hideMark/>
          </w:tcPr>
          <w:p w14:paraId="6F915CF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c>
          <w:tcPr>
            <w:tcW w:w="990" w:type="dxa"/>
            <w:vAlign w:val="center"/>
          </w:tcPr>
          <w:p w14:paraId="36A91620"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 جدًا</w:t>
            </w:r>
          </w:p>
        </w:tc>
        <w:tc>
          <w:tcPr>
            <w:tcW w:w="1170" w:type="dxa"/>
            <w:vAlign w:val="center"/>
          </w:tcPr>
          <w:p w14:paraId="0FC296B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84.8</w:t>
            </w:r>
          </w:p>
        </w:tc>
        <w:tc>
          <w:tcPr>
            <w:tcW w:w="1800" w:type="dxa"/>
            <w:vAlign w:val="center"/>
          </w:tcPr>
          <w:p w14:paraId="371D33E3"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0.74</w:t>
            </w:r>
          </w:p>
        </w:tc>
        <w:tc>
          <w:tcPr>
            <w:tcW w:w="1260" w:type="dxa"/>
            <w:vAlign w:val="center"/>
          </w:tcPr>
          <w:p w14:paraId="765C6EE4" w14:textId="77777777" w:rsidR="00916FCF" w:rsidRPr="0088664B" w:rsidRDefault="00916FCF" w:rsidP="00D57411">
            <w:pPr>
              <w:bidi/>
              <w:spacing w:line="360" w:lineRule="auto"/>
              <w:jc w:val="center"/>
              <w:rPr>
                <w:rFonts w:ascii="Traditional Arabic" w:hAnsi="Traditional Arabic" w:cs="Traditional Arabic"/>
                <w:rtl/>
              </w:rPr>
            </w:pPr>
            <w:r w:rsidRPr="0088664B">
              <w:rPr>
                <w:rFonts w:ascii="Traditional Arabic" w:hAnsi="Traditional Arabic" w:cs="Traditional Arabic"/>
              </w:rPr>
              <w:t>4.24</w:t>
            </w:r>
          </w:p>
        </w:tc>
        <w:tc>
          <w:tcPr>
            <w:tcW w:w="2936" w:type="dxa"/>
            <w:vAlign w:val="center"/>
          </w:tcPr>
          <w:p w14:paraId="53172274"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أستخدم أكثر من منصة للتواصل الاجتماعي</w:t>
            </w:r>
            <w:r w:rsidRPr="0088664B">
              <w:rPr>
                <w:rFonts w:ascii="Traditional Arabic" w:hAnsi="Traditional Arabic" w:cs="Traditional Arabic"/>
              </w:rPr>
              <w:t>.</w:t>
            </w:r>
          </w:p>
        </w:tc>
        <w:tc>
          <w:tcPr>
            <w:tcW w:w="390" w:type="dxa"/>
            <w:vAlign w:val="center"/>
          </w:tcPr>
          <w:p w14:paraId="39919F4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6</w:t>
            </w:r>
          </w:p>
        </w:tc>
      </w:tr>
    </w:tbl>
    <w:p w14:paraId="3C3DE864"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المتوسط العام للمحور = 4.23</w:t>
      </w:r>
      <w:r w:rsidRPr="0088664B">
        <w:rPr>
          <w:rFonts w:ascii="Traditional Arabic" w:hAnsi="Traditional Arabic" w:cs="Traditional Arabic"/>
          <w:rtl/>
        </w:rPr>
        <w:t xml:space="preserve">         </w:t>
      </w:r>
      <w:r w:rsidRPr="0088664B">
        <w:rPr>
          <w:rFonts w:ascii="Traditional Arabic" w:hAnsi="Traditional Arabic" w:cs="Traditional Arabic"/>
          <w:b/>
          <w:bCs/>
          <w:rtl/>
        </w:rPr>
        <w:t>الانحراف المعياري = 0.75</w:t>
      </w:r>
    </w:p>
    <w:p w14:paraId="2E091AA6"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الوزن النسبي = 84.6</w:t>
      </w:r>
      <w:r w:rsidRPr="0088664B">
        <w:rPr>
          <w:rFonts w:ascii="Traditional Arabic" w:hAnsi="Traditional Arabic" w:cs="Traditional Arabic"/>
          <w:b/>
          <w:bCs/>
        </w:rPr>
        <w:t>%</w:t>
      </w:r>
      <w:r w:rsidRPr="0088664B">
        <w:rPr>
          <w:rFonts w:ascii="Traditional Arabic" w:hAnsi="Traditional Arabic" w:cs="Traditional Arabic"/>
          <w:rtl/>
        </w:rPr>
        <w:t xml:space="preserve">             </w:t>
      </w:r>
      <w:r w:rsidRPr="0088664B">
        <w:rPr>
          <w:rFonts w:ascii="Traditional Arabic" w:hAnsi="Traditional Arabic" w:cs="Traditional Arabic"/>
          <w:b/>
          <w:bCs/>
          <w:rtl/>
        </w:rPr>
        <w:t>مستوى الاستخدام = مرتفع جدًا</w:t>
      </w:r>
    </w:p>
    <w:p w14:paraId="2E500F5F"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تشير النتائج الواردة في الجدول السابق إلى أن المتوسط الحسابي العام لمحور أنماط استخدام مواقع التواصل الاجتماعي بلغ </w:t>
      </w:r>
      <w:r w:rsidRPr="0088664B">
        <w:rPr>
          <w:rFonts w:ascii="Traditional Arabic" w:hAnsi="Traditional Arabic" w:cs="Traditional Arabic"/>
        </w:rPr>
        <w:t xml:space="preserve">(4.23) </w:t>
      </w:r>
      <w:r w:rsidRPr="0088664B">
        <w:rPr>
          <w:rFonts w:ascii="Traditional Arabic" w:hAnsi="Traditional Arabic" w:cs="Traditional Arabic"/>
          <w:rtl/>
        </w:rPr>
        <w:t xml:space="preserve">بانحراف معياري قدره </w:t>
      </w:r>
      <w:r w:rsidRPr="0088664B">
        <w:rPr>
          <w:rFonts w:ascii="Traditional Arabic" w:hAnsi="Traditional Arabic" w:cs="Traditional Arabic"/>
        </w:rPr>
        <w:t>(0.75)</w:t>
      </w:r>
      <w:r w:rsidRPr="0088664B">
        <w:rPr>
          <w:rFonts w:ascii="Traditional Arabic" w:hAnsi="Traditional Arabic" w:cs="Traditional Arabic"/>
          <w:rtl/>
        </w:rPr>
        <w:t xml:space="preserve">، وبوزن نسبي بلغ </w:t>
      </w:r>
      <w:r w:rsidRPr="0088664B">
        <w:rPr>
          <w:rFonts w:ascii="Traditional Arabic" w:hAnsi="Traditional Arabic" w:cs="Traditional Arabic"/>
        </w:rPr>
        <w:t>(84.6%)</w:t>
      </w:r>
      <w:r w:rsidRPr="0088664B">
        <w:rPr>
          <w:rFonts w:ascii="Traditional Arabic" w:hAnsi="Traditional Arabic" w:cs="Traditional Arabic"/>
          <w:rtl/>
        </w:rPr>
        <w:t>، وهو ما يدل على أن مستوى استخدام أفراد العينة لمواقع التواصل الاجتماعي جاء مرتفعًا جدًا</w:t>
      </w:r>
      <w:r w:rsidRPr="0088664B">
        <w:rPr>
          <w:rFonts w:ascii="Traditional Arabic" w:hAnsi="Traditional Arabic" w:cs="Traditional Arabic"/>
        </w:rPr>
        <w:t>.</w:t>
      </w:r>
      <w:r w:rsidRPr="0088664B">
        <w:rPr>
          <w:rFonts w:ascii="Traditional Arabic" w:hAnsi="Traditional Arabic" w:cs="Traditional Arabic"/>
          <w:rtl/>
        </w:rPr>
        <w:t xml:space="preserve"> وتكشف النتائج أن </w:t>
      </w:r>
      <w:r w:rsidRPr="0088664B">
        <w:rPr>
          <w:rFonts w:ascii="Traditional Arabic" w:hAnsi="Traditional Arabic" w:cs="Traditional Arabic"/>
          <w:rtl/>
        </w:rPr>
        <w:lastRenderedPageBreak/>
        <w:t xml:space="preserve">عبارة </w:t>
      </w:r>
      <w:r w:rsidRPr="0088664B">
        <w:rPr>
          <w:rFonts w:ascii="Traditional Arabic" w:hAnsi="Traditional Arabic" w:cs="Traditional Arabic"/>
        </w:rPr>
        <w:t>"</w:t>
      </w:r>
      <w:r w:rsidRPr="0088664B">
        <w:rPr>
          <w:rFonts w:ascii="Traditional Arabic" w:hAnsi="Traditional Arabic" w:cs="Traditional Arabic"/>
          <w:rtl/>
        </w:rPr>
        <w:t>أستخدم مواقع التواصل الاجتماعي يوميًا</w:t>
      </w:r>
      <w:r w:rsidRPr="0088664B">
        <w:rPr>
          <w:rFonts w:ascii="Traditional Arabic" w:hAnsi="Traditional Arabic" w:cs="Traditional Arabic"/>
        </w:rPr>
        <w:t xml:space="preserve">" </w:t>
      </w:r>
      <w:r w:rsidRPr="0088664B">
        <w:rPr>
          <w:rFonts w:ascii="Traditional Arabic" w:hAnsi="Traditional Arabic" w:cs="Traditional Arabic"/>
          <w:rtl/>
        </w:rPr>
        <w:t xml:space="preserve">جاءت في المرتبة الأولى بمتوسط حسابي بلغ </w:t>
      </w:r>
      <w:r w:rsidRPr="0088664B">
        <w:rPr>
          <w:rFonts w:ascii="Traditional Arabic" w:hAnsi="Traditional Arabic" w:cs="Traditional Arabic"/>
        </w:rPr>
        <w:t>(4.47)</w:t>
      </w:r>
      <w:r w:rsidRPr="0088664B">
        <w:rPr>
          <w:rFonts w:ascii="Traditional Arabic" w:hAnsi="Traditional Arabic" w:cs="Traditional Arabic"/>
          <w:rtl/>
        </w:rPr>
        <w:t xml:space="preserve">، ووزن نسبي </w:t>
      </w:r>
      <w:r w:rsidRPr="0088664B">
        <w:rPr>
          <w:rFonts w:ascii="Traditional Arabic" w:hAnsi="Traditional Arabic" w:cs="Traditional Arabic"/>
        </w:rPr>
        <w:t>(89.4%)</w:t>
      </w:r>
      <w:r w:rsidRPr="0088664B">
        <w:rPr>
          <w:rFonts w:ascii="Traditional Arabic" w:hAnsi="Traditional Arabic" w:cs="Traditional Arabic"/>
          <w:rtl/>
        </w:rPr>
        <w:t>، وهو ما يعكس الاندماج الكبير للمغتربين العرب في البيئة الرقمية واعتمادهم على هذه المنصات كجزء من ممارساتهم اليومية. ويمكن تفسير ذلك بأن ظروف الاغتراب تجعل وسائل التواصل الاجتماعي أداة رئيسة للحفاظ على الروابط الاجتماعية، والحصول على المعلومات، ومتابعة المستجدات في الوطن الأم ودولة الإقامة</w:t>
      </w:r>
      <w:r w:rsidRPr="0088664B">
        <w:rPr>
          <w:rFonts w:ascii="Traditional Arabic" w:hAnsi="Traditional Arabic" w:cs="Traditional Arabic"/>
        </w:rPr>
        <w:t>.</w:t>
      </w:r>
    </w:p>
    <w:p w14:paraId="506A8AC6"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وقد جاءت عبارة </w:t>
      </w:r>
      <w:r w:rsidRPr="0088664B">
        <w:rPr>
          <w:rFonts w:ascii="Traditional Arabic" w:hAnsi="Traditional Arabic" w:cs="Traditional Arabic"/>
        </w:rPr>
        <w:t>"</w:t>
      </w:r>
      <w:r w:rsidRPr="0088664B">
        <w:rPr>
          <w:rFonts w:ascii="Traditional Arabic" w:hAnsi="Traditional Arabic" w:cs="Traditional Arabic"/>
          <w:rtl/>
        </w:rPr>
        <w:t>أستخدمها للتواصل مع الأهل في الوطن</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الثانية بمتوسط حسابي بلغ </w:t>
      </w:r>
      <w:r w:rsidRPr="0088664B">
        <w:rPr>
          <w:rFonts w:ascii="Traditional Arabic" w:hAnsi="Traditional Arabic" w:cs="Traditional Arabic"/>
        </w:rPr>
        <w:t>(4.38)</w:t>
      </w:r>
      <w:r w:rsidRPr="0088664B">
        <w:rPr>
          <w:rFonts w:ascii="Traditional Arabic" w:hAnsi="Traditional Arabic" w:cs="Traditional Arabic"/>
          <w:rtl/>
        </w:rPr>
        <w:t>، وهو ما يؤكد أن البعد الأسري لا يزال يمثل الدافع الأهم لاستخدام وسائل التواصل الاجتماعي لدى المغتربين. وتعكس هذه النتيجة الوظيفة الاجتماعية لهذه المنصات في تقليص آثار البعد الجغرافي، وتعزيز استمرارية العلاقات الأسرية رغم الاغتراب</w:t>
      </w:r>
      <w:r w:rsidRPr="0088664B">
        <w:rPr>
          <w:rFonts w:ascii="Traditional Arabic" w:hAnsi="Traditional Arabic" w:cs="Traditional Arabic"/>
        </w:rPr>
        <w:t>.</w:t>
      </w:r>
    </w:p>
    <w:p w14:paraId="225AB0E9"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كما احتلت عبارة </w:t>
      </w:r>
      <w:r w:rsidRPr="0088664B">
        <w:rPr>
          <w:rFonts w:ascii="Traditional Arabic" w:hAnsi="Traditional Arabic" w:cs="Traditional Arabic"/>
        </w:rPr>
        <w:t>"</w:t>
      </w:r>
      <w:r w:rsidRPr="0088664B">
        <w:rPr>
          <w:rFonts w:ascii="Traditional Arabic" w:hAnsi="Traditional Arabic" w:cs="Traditional Arabic"/>
          <w:rtl/>
        </w:rPr>
        <w:t>أستخدم أكثر من منصة للتواصل الاجتماعي</w:t>
      </w:r>
      <w:r w:rsidRPr="0088664B">
        <w:rPr>
          <w:rFonts w:ascii="Traditional Arabic" w:hAnsi="Traditional Arabic" w:cs="Traditional Arabic"/>
        </w:rPr>
        <w:t xml:space="preserve">" </w:t>
      </w:r>
      <w:r w:rsidRPr="0088664B">
        <w:rPr>
          <w:rFonts w:ascii="Traditional Arabic" w:hAnsi="Traditional Arabic" w:cs="Traditional Arabic"/>
          <w:rtl/>
        </w:rPr>
        <w:t xml:space="preserve">مرتبة متقدمة بمتوسط بلغ </w:t>
      </w:r>
      <w:r w:rsidRPr="0088664B">
        <w:rPr>
          <w:rFonts w:ascii="Traditional Arabic" w:hAnsi="Traditional Arabic" w:cs="Traditional Arabic"/>
        </w:rPr>
        <w:t>(4.24)</w:t>
      </w:r>
      <w:r w:rsidRPr="0088664B">
        <w:rPr>
          <w:rFonts w:ascii="Traditional Arabic" w:hAnsi="Traditional Arabic" w:cs="Traditional Arabic"/>
          <w:rtl/>
        </w:rPr>
        <w:t>، الأمر الذي يشير إلى تنوع البيئات الرقمية التي يتفاعل معها أفراد العينة، وعدم اقتصار استخدامهم على منصة واحدة، وهو ما يزيد من حجم التعرض للمضامين الإعلامية والثقافية المختلفة</w:t>
      </w:r>
      <w:r w:rsidRPr="0088664B">
        <w:rPr>
          <w:rFonts w:ascii="Traditional Arabic" w:hAnsi="Traditional Arabic" w:cs="Traditional Arabic"/>
        </w:rPr>
        <w:t>.</w:t>
      </w:r>
      <w:r w:rsidRPr="0088664B">
        <w:rPr>
          <w:rFonts w:ascii="Traditional Arabic" w:hAnsi="Traditional Arabic" w:cs="Traditional Arabic"/>
          <w:rtl/>
        </w:rPr>
        <w:t xml:space="preserve"> أما عبارة </w:t>
      </w:r>
      <w:r w:rsidRPr="0088664B">
        <w:rPr>
          <w:rFonts w:ascii="Traditional Arabic" w:hAnsi="Traditional Arabic" w:cs="Traditional Arabic"/>
        </w:rPr>
        <w:t>"</w:t>
      </w:r>
      <w:r w:rsidRPr="0088664B">
        <w:rPr>
          <w:rFonts w:ascii="Traditional Arabic" w:hAnsi="Traditional Arabic" w:cs="Traditional Arabic"/>
          <w:rtl/>
        </w:rPr>
        <w:t>أستخدمها لمتابعة الأخبار العربية</w:t>
      </w:r>
      <w:r w:rsidRPr="0088664B">
        <w:rPr>
          <w:rFonts w:ascii="Traditional Arabic" w:hAnsi="Traditional Arabic" w:cs="Traditional Arabic"/>
        </w:rPr>
        <w:t xml:space="preserve">" </w:t>
      </w:r>
      <w:r w:rsidRPr="0088664B">
        <w:rPr>
          <w:rFonts w:ascii="Traditional Arabic" w:hAnsi="Traditional Arabic" w:cs="Traditional Arabic"/>
          <w:rtl/>
        </w:rPr>
        <w:t xml:space="preserve">فقد حققت متوسطًا حسابيًا بلغ </w:t>
      </w:r>
      <w:r w:rsidRPr="0088664B">
        <w:rPr>
          <w:rFonts w:ascii="Traditional Arabic" w:hAnsi="Traditional Arabic" w:cs="Traditional Arabic"/>
        </w:rPr>
        <w:t>(4.19)</w:t>
      </w:r>
      <w:r w:rsidRPr="0088664B">
        <w:rPr>
          <w:rFonts w:ascii="Traditional Arabic" w:hAnsi="Traditional Arabic" w:cs="Traditional Arabic"/>
          <w:rtl/>
        </w:rPr>
        <w:t>، وهو مؤشر على استمرار اهتمام المغتربين بمتابعة التطورات السياسية والاجتماعية والاقتصادية في بلدانهم الأصلية، بما يسهم في الحفاظ على ارتباطهم بالمجال العام العربي</w:t>
      </w:r>
      <w:r w:rsidRPr="0088664B">
        <w:rPr>
          <w:rFonts w:ascii="Traditional Arabic" w:hAnsi="Traditional Arabic" w:cs="Traditional Arabic"/>
        </w:rPr>
        <w:t>.</w:t>
      </w:r>
    </w:p>
    <w:p w14:paraId="0C41B277"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وفي المقابل، جاءت عبارة </w:t>
      </w:r>
      <w:r w:rsidRPr="0088664B">
        <w:rPr>
          <w:rFonts w:ascii="Traditional Arabic" w:hAnsi="Traditional Arabic" w:cs="Traditional Arabic"/>
        </w:rPr>
        <w:t>"</w:t>
      </w:r>
      <w:r w:rsidRPr="0088664B">
        <w:rPr>
          <w:rFonts w:ascii="Traditional Arabic" w:hAnsi="Traditional Arabic" w:cs="Traditional Arabic"/>
          <w:rtl/>
        </w:rPr>
        <w:t>أتابع محتوى ثقافيًا عربيًا عبر هذه المنصات</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الأخيرة، رغم حصولها على درجة موافقة مرتفعة بمتوسط بلغ </w:t>
      </w:r>
      <w:r w:rsidRPr="0088664B">
        <w:rPr>
          <w:rFonts w:ascii="Traditional Arabic" w:hAnsi="Traditional Arabic" w:cs="Traditional Arabic"/>
        </w:rPr>
        <w:t>(3.97)</w:t>
      </w:r>
      <w:r w:rsidRPr="0088664B">
        <w:rPr>
          <w:rFonts w:ascii="Traditional Arabic" w:hAnsi="Traditional Arabic" w:cs="Traditional Arabic"/>
          <w:rtl/>
        </w:rPr>
        <w:t>، وهو ما يشير إلى أن متابعة المحتوى الثقافي لا تمثل الدافع الأول لدى المبحوثين مقارنة بالدوافع الاجتماعية والإخبارية والترفيهية، وإن ظلت حاضرة بدرجة ملحوظة</w:t>
      </w:r>
      <w:r w:rsidRPr="0088664B">
        <w:rPr>
          <w:rFonts w:ascii="Traditional Arabic" w:hAnsi="Traditional Arabic" w:cs="Traditional Arabic"/>
        </w:rPr>
        <w:t>.</w:t>
      </w:r>
    </w:p>
    <w:p w14:paraId="4F682E36" w14:textId="77777777" w:rsidR="00916FCF" w:rsidRPr="0088664B" w:rsidRDefault="00916FCF"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وبوجه عام، تؤكد نتائج هذا المحور أن استخدام مواقع التواصل الاجتماعي أصبح جزءًا أصيلًا من الحياة اليومية للمغتربين العرب في المملكة العربية السعودية، وأن هذا الاستخدام يتجاوز مجرد الترفيه ليشمل المحافظة على العلاقات الاجتماعية، ومتابعة الشأن العام، والانخراط في فضاءات رقمية متعددة، وهو ما يفسر توقع وجود تأثير ملموس لهذه المنصات في تشكيل الهوية الثقافية، وهو ما سيتم التحقق منه في المحاور اللاحقة</w:t>
      </w:r>
      <w:r w:rsidRPr="0088664B">
        <w:rPr>
          <w:rFonts w:ascii="Traditional Arabic" w:hAnsi="Traditional Arabic" w:cs="Traditional Arabic"/>
        </w:rPr>
        <w:t>.</w:t>
      </w:r>
    </w:p>
    <w:p w14:paraId="6AC1A32F"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وفي ضوء ذلك، تتفق النتائج السابقة مع افتراضات نظرية الاستخدامات </w:t>
      </w:r>
      <w:proofErr w:type="spellStart"/>
      <w:r w:rsidRPr="0088664B">
        <w:rPr>
          <w:rFonts w:ascii="Traditional Arabic" w:hAnsi="Traditional Arabic" w:cs="Traditional Arabic"/>
          <w:rtl/>
        </w:rPr>
        <w:t>والإشباعات</w:t>
      </w:r>
      <w:proofErr w:type="spellEnd"/>
      <w:r w:rsidRPr="0088664B">
        <w:rPr>
          <w:rFonts w:ascii="Traditional Arabic" w:hAnsi="Traditional Arabic" w:cs="Traditional Arabic"/>
          <w:rtl/>
        </w:rPr>
        <w:t xml:space="preserve">، التي تنظر إلى الجمهور بوصفه جمهورًا نشطًا يختار الوسيلة الإعلامية القادرة على إشباع احتياجاته الاجتماعية والمعرفية والانفعالية. فقد أظهرت النتائج أن التواصل مع الأسرة، والحصول على المعلومات، والحفاظ على الروابط الاجتماعية، تمثل أهم </w:t>
      </w:r>
      <w:proofErr w:type="spellStart"/>
      <w:r w:rsidRPr="0088664B">
        <w:rPr>
          <w:rFonts w:ascii="Traditional Arabic" w:hAnsi="Traditional Arabic" w:cs="Traditional Arabic"/>
          <w:rtl/>
        </w:rPr>
        <w:t>الإشباعات</w:t>
      </w:r>
      <w:proofErr w:type="spellEnd"/>
      <w:r w:rsidRPr="0088664B">
        <w:rPr>
          <w:rFonts w:ascii="Traditional Arabic" w:hAnsi="Traditional Arabic" w:cs="Traditional Arabic"/>
          <w:rtl/>
        </w:rPr>
        <w:t xml:space="preserve"> التي يسعى إليها المغتربون العرب من خلال استخدام مواقع التواصل الاجتماعي</w:t>
      </w:r>
      <w:r w:rsidRPr="0088664B">
        <w:rPr>
          <w:rFonts w:ascii="Traditional Arabic" w:hAnsi="Traditional Arabic" w:cs="Traditional Arabic"/>
        </w:rPr>
        <w:t>.</w:t>
      </w:r>
    </w:p>
    <w:p w14:paraId="219E2C8D"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 xml:space="preserve">كما تنسجم هذه النتائج مع نظرية مجتمع الشبكات لمانويل </w:t>
      </w:r>
      <w:proofErr w:type="spellStart"/>
      <w:r w:rsidRPr="0088664B">
        <w:rPr>
          <w:rFonts w:ascii="Traditional Arabic" w:hAnsi="Traditional Arabic" w:cs="Traditional Arabic"/>
          <w:rtl/>
        </w:rPr>
        <w:t>كاستلز</w:t>
      </w:r>
      <w:proofErr w:type="spellEnd"/>
      <w:r w:rsidRPr="0088664B">
        <w:rPr>
          <w:rFonts w:ascii="Traditional Arabic" w:hAnsi="Traditional Arabic" w:cs="Traditional Arabic"/>
          <w:rtl/>
        </w:rPr>
        <w:t>، التي ترى أن التقنيات الرقمية أصبحت الإطار الرئيس الذي تُبنى من خلاله العلاقات الاجتماعية والثقافية في المجتمع المعاصر، وأن الأفراد باتوا يعتمدون بصورة متزايدة على الشبكات الرقمية في إدارة حياتهم اليومية وتشكيل انتماءاتهم الاجتماعية والثقافية</w:t>
      </w:r>
      <w:r w:rsidRPr="0088664B">
        <w:rPr>
          <w:rFonts w:ascii="Traditional Arabic" w:hAnsi="Traditional Arabic" w:cs="Traditional Arabic"/>
        </w:rPr>
        <w:t>.</w:t>
      </w:r>
      <w:r w:rsidRPr="0088664B">
        <w:rPr>
          <w:rFonts w:ascii="Traditional Arabic" w:hAnsi="Traditional Arabic" w:cs="Traditional Arabic"/>
          <w:rtl/>
        </w:rPr>
        <w:t xml:space="preserve"> كما تتوافق هذه النتائج مع ما توصلت إليه دراسة الفارسي</w:t>
      </w:r>
      <w:r w:rsidRPr="0088664B">
        <w:rPr>
          <w:rFonts w:ascii="Traditional Arabic" w:hAnsi="Traditional Arabic" w:cs="Traditional Arabic"/>
        </w:rPr>
        <w:t xml:space="preserve"> (2024)</w:t>
      </w:r>
      <w:r w:rsidRPr="0088664B">
        <w:rPr>
          <w:rFonts w:ascii="Traditional Arabic" w:hAnsi="Traditional Arabic" w:cs="Traditional Arabic"/>
          <w:rtl/>
        </w:rPr>
        <w:t xml:space="preserve">، التي أشارت إلى ارتفاع معدلات استخدام وسائل التواصل </w:t>
      </w:r>
      <w:r w:rsidRPr="0088664B">
        <w:rPr>
          <w:rFonts w:ascii="Traditional Arabic" w:hAnsi="Traditional Arabic" w:cs="Traditional Arabic"/>
          <w:rtl/>
        </w:rPr>
        <w:lastRenderedPageBreak/>
        <w:t xml:space="preserve">الاجتماعي بين الشباب العرب، ودراسة </w:t>
      </w:r>
      <w:proofErr w:type="spellStart"/>
      <w:r w:rsidRPr="0088664B">
        <w:rPr>
          <w:rFonts w:ascii="Traditional Arabic" w:hAnsi="Traditional Arabic" w:cs="Traditional Arabic"/>
          <w:rtl/>
        </w:rPr>
        <w:t>صوالحية</w:t>
      </w:r>
      <w:proofErr w:type="spellEnd"/>
      <w:r w:rsidRPr="0088664B">
        <w:rPr>
          <w:rFonts w:ascii="Traditional Arabic" w:hAnsi="Traditional Arabic" w:cs="Traditional Arabic"/>
          <w:rtl/>
        </w:rPr>
        <w:t xml:space="preserve"> وفارس</w:t>
      </w:r>
      <w:r w:rsidRPr="0088664B">
        <w:rPr>
          <w:rFonts w:ascii="Traditional Arabic" w:hAnsi="Traditional Arabic" w:cs="Traditional Arabic"/>
        </w:rPr>
        <w:t xml:space="preserve"> (2023) </w:t>
      </w:r>
      <w:r w:rsidRPr="0088664B">
        <w:rPr>
          <w:rFonts w:ascii="Traditional Arabic" w:hAnsi="Traditional Arabic" w:cs="Traditional Arabic"/>
          <w:rtl/>
        </w:rPr>
        <w:t>التي خلصت إلى أن الاستخدام المكثف لهذه المنصات أصبح سمة ملازمة للحياة اليومية، مع اختلاف الدوافع ومستويات التأثير تبعًا للبيئات الاجتماعية والثقافية</w:t>
      </w:r>
      <w:r w:rsidRPr="0088664B">
        <w:rPr>
          <w:rFonts w:ascii="Traditional Arabic" w:hAnsi="Traditional Arabic" w:cs="Traditional Arabic"/>
        </w:rPr>
        <w:t>.</w:t>
      </w:r>
    </w:p>
    <w:p w14:paraId="7C3A0D53" w14:textId="26866D7C"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 xml:space="preserve">ثانيًا: نتائج محور الدوافع </w:t>
      </w:r>
      <w:proofErr w:type="spellStart"/>
      <w:r w:rsidRPr="0088664B">
        <w:rPr>
          <w:rFonts w:ascii="Traditional Arabic" w:hAnsi="Traditional Arabic" w:cs="Traditional Arabic"/>
          <w:b/>
          <w:bCs/>
          <w:rtl/>
        </w:rPr>
        <w:t>والإشباعات</w:t>
      </w:r>
      <w:proofErr w:type="spellEnd"/>
      <w:r w:rsidRPr="0088664B">
        <w:rPr>
          <w:rFonts w:ascii="Traditional Arabic" w:hAnsi="Traditional Arabic" w:cs="Traditional Arabic"/>
          <w:b/>
          <w:bCs/>
          <w:rtl/>
        </w:rPr>
        <w:t xml:space="preserve"> المتحققة من استخدام مواقع التواصل الاجتماعي</w:t>
      </w:r>
    </w:p>
    <w:p w14:paraId="7D578C84" w14:textId="5A4D7B3E" w:rsidR="00916FCF" w:rsidRPr="0088664B" w:rsidRDefault="00916FCF" w:rsidP="00DE2F3C">
      <w:pPr>
        <w:bidi/>
        <w:spacing w:line="360" w:lineRule="auto"/>
        <w:rPr>
          <w:rFonts w:ascii="Traditional Arabic" w:hAnsi="Traditional Arabic" w:cs="Traditional Arabic"/>
          <w:rtl/>
        </w:rPr>
      </w:pPr>
      <w:r w:rsidRPr="0088664B">
        <w:rPr>
          <w:rFonts w:ascii="Traditional Arabic" w:hAnsi="Traditional Arabic" w:cs="Traditional Arabic"/>
          <w:rtl/>
        </w:rPr>
        <w:t xml:space="preserve">يهدف هذا المحور إلى التعرف على الدوافع الرئيسة التي تدفع المغتربين العرب إلى استخدام مواقع التواصل الاجتماعي، ومدى نجاح هذه المنصات في إشباع احتياجاتهم الاجتماعية والنفسية والثقافية. وقد تم تحليل استجابات أفراد العينة من خلال حساب المتوسطات الحسابية والانحرافات المعيارية والأوزان النسبية لكل عبارة، ثم ترتيبها تنازليًا وفقًا </w:t>
      </w:r>
      <w:proofErr w:type="spellStart"/>
      <w:r w:rsidRPr="0088664B">
        <w:rPr>
          <w:rFonts w:ascii="Traditional Arabic" w:hAnsi="Traditional Arabic" w:cs="Traditional Arabic"/>
          <w:rtl/>
        </w:rPr>
        <w:t>لمتوسطاتها</w:t>
      </w:r>
      <w:proofErr w:type="spellEnd"/>
      <w:r w:rsidRPr="0088664B">
        <w:rPr>
          <w:rFonts w:ascii="Traditional Arabic" w:hAnsi="Traditional Arabic" w:cs="Traditional Arabic"/>
          <w:rtl/>
        </w:rPr>
        <w:t xml:space="preserve"> الحسابية</w:t>
      </w:r>
      <w:r w:rsidRPr="0088664B">
        <w:rPr>
          <w:rFonts w:ascii="Traditional Arabic" w:hAnsi="Traditional Arabic" w:cs="Traditional Arabic"/>
        </w:rPr>
        <w:t>.</w:t>
      </w:r>
    </w:p>
    <w:p w14:paraId="515F02CE" w14:textId="77777777" w:rsidR="00916FCF" w:rsidRPr="0088664B" w:rsidRDefault="00916FCF"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(4-10)</w:t>
      </w:r>
    </w:p>
    <w:p w14:paraId="44FB699C" w14:textId="77777777" w:rsidR="00916FCF" w:rsidRPr="0088664B" w:rsidRDefault="00916FCF" w:rsidP="0088664B">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 xml:space="preserve">المتوسطات الحسابية والانحرافات المعيارية لعبارات محور الدوافع </w:t>
      </w:r>
      <w:proofErr w:type="spellStart"/>
      <w:r w:rsidRPr="0088664B">
        <w:rPr>
          <w:rFonts w:ascii="Traditional Arabic" w:hAnsi="Traditional Arabic" w:cs="Traditional Arabic"/>
          <w:b/>
          <w:bCs/>
          <w:rtl/>
        </w:rPr>
        <w:t>والإشباعات</w:t>
      </w:r>
      <w:proofErr w:type="spellEnd"/>
      <w:r w:rsidRPr="0088664B">
        <w:rPr>
          <w:rFonts w:ascii="Traditional Arabic" w:hAnsi="Traditional Arabic" w:cs="Traditional Arabic"/>
          <w:b/>
          <w:bCs/>
          <w:rtl/>
        </w:rPr>
        <w:t xml:space="preserve"> (ن = 430)</w:t>
      </w:r>
    </w:p>
    <w:tbl>
      <w:tblPr>
        <w:tblStyle w:val="af2"/>
        <w:tblW w:w="0" w:type="auto"/>
        <w:tblLook w:val="04A0" w:firstRow="1" w:lastRow="0" w:firstColumn="1" w:lastColumn="0" w:noHBand="0" w:noVBand="1"/>
      </w:tblPr>
      <w:tblGrid>
        <w:gridCol w:w="1210"/>
        <w:gridCol w:w="1140"/>
        <w:gridCol w:w="1410"/>
        <w:gridCol w:w="1140"/>
        <w:gridCol w:w="673"/>
        <w:gridCol w:w="3320"/>
        <w:gridCol w:w="456"/>
      </w:tblGrid>
      <w:tr w:rsidR="00916FCF" w:rsidRPr="0088664B" w14:paraId="4CCD150E" w14:textId="77777777" w:rsidTr="00D57411">
        <w:tc>
          <w:tcPr>
            <w:tcW w:w="1210" w:type="dxa"/>
            <w:vAlign w:val="center"/>
            <w:hideMark/>
          </w:tcPr>
          <w:p w14:paraId="7C0F582A"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المتوسط الحسابي</w:t>
            </w:r>
          </w:p>
        </w:tc>
        <w:tc>
          <w:tcPr>
            <w:tcW w:w="1140" w:type="dxa"/>
            <w:vAlign w:val="center"/>
            <w:hideMark/>
          </w:tcPr>
          <w:p w14:paraId="73B642EF"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الانحراف المعياري</w:t>
            </w:r>
          </w:p>
        </w:tc>
        <w:tc>
          <w:tcPr>
            <w:tcW w:w="1410" w:type="dxa"/>
            <w:vAlign w:val="center"/>
            <w:hideMark/>
          </w:tcPr>
          <w:p w14:paraId="3232B872"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الوزن النسبي</w:t>
            </w:r>
            <w:r w:rsidRPr="0088664B">
              <w:rPr>
                <w:rFonts w:ascii="Traditional Arabic" w:hAnsi="Traditional Arabic" w:cs="Traditional Arabic"/>
                <w:b/>
                <w:bCs/>
              </w:rPr>
              <w:t xml:space="preserve"> (%)</w:t>
            </w:r>
          </w:p>
        </w:tc>
        <w:tc>
          <w:tcPr>
            <w:tcW w:w="1140" w:type="dxa"/>
            <w:vAlign w:val="center"/>
            <w:hideMark/>
          </w:tcPr>
          <w:p w14:paraId="5EDABD5C"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درجة الموافقة</w:t>
            </w:r>
          </w:p>
        </w:tc>
        <w:tc>
          <w:tcPr>
            <w:tcW w:w="600" w:type="dxa"/>
            <w:vAlign w:val="center"/>
            <w:hideMark/>
          </w:tcPr>
          <w:p w14:paraId="089F6B5C"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الترتيب</w:t>
            </w:r>
          </w:p>
        </w:tc>
        <w:tc>
          <w:tcPr>
            <w:tcW w:w="3320" w:type="dxa"/>
            <w:vAlign w:val="center"/>
            <w:hideMark/>
          </w:tcPr>
          <w:p w14:paraId="66E66257"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العبارة</w:t>
            </w:r>
          </w:p>
        </w:tc>
        <w:tc>
          <w:tcPr>
            <w:tcW w:w="0" w:type="auto"/>
            <w:vAlign w:val="center"/>
            <w:hideMark/>
          </w:tcPr>
          <w:p w14:paraId="2F578D1B"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w:t>
            </w:r>
          </w:p>
        </w:tc>
      </w:tr>
      <w:tr w:rsidR="00916FCF" w:rsidRPr="0088664B" w14:paraId="2890779C" w14:textId="77777777" w:rsidTr="00D57411">
        <w:tc>
          <w:tcPr>
            <w:tcW w:w="1210" w:type="dxa"/>
            <w:vAlign w:val="center"/>
            <w:hideMark/>
          </w:tcPr>
          <w:p w14:paraId="72ADA887"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4.35</w:t>
            </w:r>
          </w:p>
        </w:tc>
        <w:tc>
          <w:tcPr>
            <w:tcW w:w="1140" w:type="dxa"/>
            <w:vAlign w:val="center"/>
            <w:hideMark/>
          </w:tcPr>
          <w:p w14:paraId="0B27393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0.69</w:t>
            </w:r>
          </w:p>
        </w:tc>
        <w:tc>
          <w:tcPr>
            <w:tcW w:w="1410" w:type="dxa"/>
            <w:vAlign w:val="center"/>
            <w:hideMark/>
          </w:tcPr>
          <w:p w14:paraId="7ACA6AF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87.0</w:t>
            </w:r>
          </w:p>
        </w:tc>
        <w:tc>
          <w:tcPr>
            <w:tcW w:w="1140" w:type="dxa"/>
            <w:vAlign w:val="center"/>
            <w:hideMark/>
          </w:tcPr>
          <w:p w14:paraId="42764ED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 جدًا</w:t>
            </w:r>
          </w:p>
        </w:tc>
        <w:tc>
          <w:tcPr>
            <w:tcW w:w="600" w:type="dxa"/>
            <w:vAlign w:val="center"/>
            <w:hideMark/>
          </w:tcPr>
          <w:p w14:paraId="4FBC328D"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c>
          <w:tcPr>
            <w:tcW w:w="3320" w:type="dxa"/>
            <w:vAlign w:val="center"/>
            <w:hideMark/>
          </w:tcPr>
          <w:p w14:paraId="01EC22E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تمكنني مواقع التواصل الاجتماعي من الحفاظ على علاقاتي الاجتماعية</w:t>
            </w:r>
            <w:r w:rsidRPr="0088664B">
              <w:rPr>
                <w:rFonts w:ascii="Traditional Arabic" w:hAnsi="Traditional Arabic" w:cs="Traditional Arabic"/>
              </w:rPr>
              <w:t>.</w:t>
            </w:r>
          </w:p>
        </w:tc>
        <w:tc>
          <w:tcPr>
            <w:tcW w:w="0" w:type="auto"/>
            <w:vAlign w:val="center"/>
            <w:hideMark/>
          </w:tcPr>
          <w:p w14:paraId="5B034C3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r>
      <w:tr w:rsidR="00916FCF" w:rsidRPr="0088664B" w14:paraId="522AD87C" w14:textId="77777777" w:rsidTr="00D57411">
        <w:tc>
          <w:tcPr>
            <w:tcW w:w="1210" w:type="dxa"/>
            <w:vAlign w:val="center"/>
            <w:hideMark/>
          </w:tcPr>
          <w:p w14:paraId="49497609"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4.22</w:t>
            </w:r>
          </w:p>
        </w:tc>
        <w:tc>
          <w:tcPr>
            <w:tcW w:w="1140" w:type="dxa"/>
            <w:vAlign w:val="center"/>
            <w:hideMark/>
          </w:tcPr>
          <w:p w14:paraId="2242135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0.76</w:t>
            </w:r>
          </w:p>
        </w:tc>
        <w:tc>
          <w:tcPr>
            <w:tcW w:w="1410" w:type="dxa"/>
            <w:vAlign w:val="center"/>
            <w:hideMark/>
          </w:tcPr>
          <w:p w14:paraId="5BED6CF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84.4</w:t>
            </w:r>
          </w:p>
        </w:tc>
        <w:tc>
          <w:tcPr>
            <w:tcW w:w="1140" w:type="dxa"/>
            <w:vAlign w:val="center"/>
            <w:hideMark/>
          </w:tcPr>
          <w:p w14:paraId="3E7A1094"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 جدًا</w:t>
            </w:r>
          </w:p>
        </w:tc>
        <w:tc>
          <w:tcPr>
            <w:tcW w:w="600" w:type="dxa"/>
            <w:vAlign w:val="center"/>
            <w:hideMark/>
          </w:tcPr>
          <w:p w14:paraId="6BDAD73A"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c>
          <w:tcPr>
            <w:tcW w:w="3320" w:type="dxa"/>
            <w:vAlign w:val="center"/>
            <w:hideMark/>
          </w:tcPr>
          <w:p w14:paraId="457FC7A1"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تساعدني مواقع التواصل في تقليل الشعور بالغربة</w:t>
            </w:r>
            <w:r w:rsidRPr="0088664B">
              <w:rPr>
                <w:rFonts w:ascii="Traditional Arabic" w:hAnsi="Traditional Arabic" w:cs="Traditional Arabic"/>
              </w:rPr>
              <w:t>.</w:t>
            </w:r>
          </w:p>
        </w:tc>
        <w:tc>
          <w:tcPr>
            <w:tcW w:w="0" w:type="auto"/>
            <w:vAlign w:val="center"/>
            <w:hideMark/>
          </w:tcPr>
          <w:p w14:paraId="521A3332"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r>
      <w:tr w:rsidR="00916FCF" w:rsidRPr="0088664B" w14:paraId="2C919B03" w14:textId="77777777" w:rsidTr="00D57411">
        <w:tc>
          <w:tcPr>
            <w:tcW w:w="1210" w:type="dxa"/>
            <w:vAlign w:val="center"/>
            <w:hideMark/>
          </w:tcPr>
          <w:p w14:paraId="50BFE649"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4.11</w:t>
            </w:r>
          </w:p>
        </w:tc>
        <w:tc>
          <w:tcPr>
            <w:tcW w:w="1140" w:type="dxa"/>
            <w:vAlign w:val="center"/>
            <w:hideMark/>
          </w:tcPr>
          <w:p w14:paraId="6CF2652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0.81</w:t>
            </w:r>
          </w:p>
        </w:tc>
        <w:tc>
          <w:tcPr>
            <w:tcW w:w="1410" w:type="dxa"/>
            <w:vAlign w:val="center"/>
            <w:hideMark/>
          </w:tcPr>
          <w:p w14:paraId="2A201CF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82.2</w:t>
            </w:r>
          </w:p>
        </w:tc>
        <w:tc>
          <w:tcPr>
            <w:tcW w:w="1140" w:type="dxa"/>
            <w:vAlign w:val="center"/>
            <w:hideMark/>
          </w:tcPr>
          <w:p w14:paraId="2D04947D"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600" w:type="dxa"/>
            <w:vAlign w:val="center"/>
            <w:hideMark/>
          </w:tcPr>
          <w:p w14:paraId="23C147F1"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c>
          <w:tcPr>
            <w:tcW w:w="3320" w:type="dxa"/>
            <w:vAlign w:val="center"/>
            <w:hideMark/>
          </w:tcPr>
          <w:p w14:paraId="48F1BBC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تساعدني على التعرف على ثقافات جديدة</w:t>
            </w:r>
            <w:r w:rsidRPr="0088664B">
              <w:rPr>
                <w:rFonts w:ascii="Traditional Arabic" w:hAnsi="Traditional Arabic" w:cs="Traditional Arabic"/>
              </w:rPr>
              <w:t>.</w:t>
            </w:r>
          </w:p>
        </w:tc>
        <w:tc>
          <w:tcPr>
            <w:tcW w:w="0" w:type="auto"/>
            <w:vAlign w:val="center"/>
            <w:hideMark/>
          </w:tcPr>
          <w:p w14:paraId="7CBE5361"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r>
      <w:tr w:rsidR="00916FCF" w:rsidRPr="0088664B" w14:paraId="02B2A6A5" w14:textId="77777777" w:rsidTr="00D57411">
        <w:tc>
          <w:tcPr>
            <w:tcW w:w="1210" w:type="dxa"/>
            <w:vAlign w:val="center"/>
            <w:hideMark/>
          </w:tcPr>
          <w:p w14:paraId="68F495C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3.94</w:t>
            </w:r>
          </w:p>
        </w:tc>
        <w:tc>
          <w:tcPr>
            <w:tcW w:w="1140" w:type="dxa"/>
            <w:vAlign w:val="center"/>
            <w:hideMark/>
          </w:tcPr>
          <w:p w14:paraId="0A2315BE"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0.87</w:t>
            </w:r>
          </w:p>
        </w:tc>
        <w:tc>
          <w:tcPr>
            <w:tcW w:w="1410" w:type="dxa"/>
            <w:vAlign w:val="center"/>
            <w:hideMark/>
          </w:tcPr>
          <w:p w14:paraId="7F05C5B4"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78.8</w:t>
            </w:r>
          </w:p>
        </w:tc>
        <w:tc>
          <w:tcPr>
            <w:tcW w:w="1140" w:type="dxa"/>
            <w:vAlign w:val="center"/>
            <w:hideMark/>
          </w:tcPr>
          <w:p w14:paraId="1B7E86A0"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600" w:type="dxa"/>
            <w:vAlign w:val="center"/>
            <w:hideMark/>
          </w:tcPr>
          <w:p w14:paraId="5FFF61E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c>
          <w:tcPr>
            <w:tcW w:w="3320" w:type="dxa"/>
            <w:vAlign w:val="center"/>
            <w:hideMark/>
          </w:tcPr>
          <w:p w14:paraId="635B69C0"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تساعدني على التعبير عن آرائي بحرية</w:t>
            </w:r>
            <w:r w:rsidRPr="0088664B">
              <w:rPr>
                <w:rFonts w:ascii="Traditional Arabic" w:hAnsi="Traditional Arabic" w:cs="Traditional Arabic"/>
              </w:rPr>
              <w:t>.</w:t>
            </w:r>
          </w:p>
        </w:tc>
        <w:tc>
          <w:tcPr>
            <w:tcW w:w="0" w:type="auto"/>
            <w:vAlign w:val="center"/>
            <w:hideMark/>
          </w:tcPr>
          <w:p w14:paraId="44F4E99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r>
      <w:tr w:rsidR="00916FCF" w:rsidRPr="0088664B" w14:paraId="35E2A968" w14:textId="77777777" w:rsidTr="00D57411">
        <w:tc>
          <w:tcPr>
            <w:tcW w:w="1210" w:type="dxa"/>
            <w:vAlign w:val="center"/>
            <w:hideMark/>
          </w:tcPr>
          <w:p w14:paraId="1AAFB86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3.81</w:t>
            </w:r>
          </w:p>
        </w:tc>
        <w:tc>
          <w:tcPr>
            <w:tcW w:w="1140" w:type="dxa"/>
            <w:vAlign w:val="center"/>
            <w:hideMark/>
          </w:tcPr>
          <w:p w14:paraId="6242CEB7"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0.91</w:t>
            </w:r>
          </w:p>
        </w:tc>
        <w:tc>
          <w:tcPr>
            <w:tcW w:w="1410" w:type="dxa"/>
            <w:vAlign w:val="center"/>
            <w:hideMark/>
          </w:tcPr>
          <w:p w14:paraId="38013E43"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76.2</w:t>
            </w:r>
          </w:p>
        </w:tc>
        <w:tc>
          <w:tcPr>
            <w:tcW w:w="1140" w:type="dxa"/>
            <w:vAlign w:val="center"/>
            <w:hideMark/>
          </w:tcPr>
          <w:p w14:paraId="22BE6CE1"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600" w:type="dxa"/>
            <w:vAlign w:val="center"/>
            <w:hideMark/>
          </w:tcPr>
          <w:p w14:paraId="7E63B3B9"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5</w:t>
            </w:r>
          </w:p>
        </w:tc>
        <w:tc>
          <w:tcPr>
            <w:tcW w:w="3320" w:type="dxa"/>
            <w:vAlign w:val="center"/>
            <w:hideMark/>
          </w:tcPr>
          <w:p w14:paraId="51F2C50E"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تمنحني شعورًا بالانتماء للمجتمع</w:t>
            </w:r>
            <w:r w:rsidRPr="0088664B">
              <w:rPr>
                <w:rFonts w:ascii="Traditional Arabic" w:hAnsi="Traditional Arabic" w:cs="Traditional Arabic"/>
              </w:rPr>
              <w:t>.</w:t>
            </w:r>
          </w:p>
        </w:tc>
        <w:tc>
          <w:tcPr>
            <w:tcW w:w="0" w:type="auto"/>
            <w:vAlign w:val="center"/>
            <w:hideMark/>
          </w:tcPr>
          <w:p w14:paraId="697E85D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5</w:t>
            </w:r>
          </w:p>
        </w:tc>
      </w:tr>
      <w:tr w:rsidR="00916FCF" w:rsidRPr="0088664B" w14:paraId="10EB7E23" w14:textId="77777777" w:rsidTr="00D57411">
        <w:tc>
          <w:tcPr>
            <w:tcW w:w="1210" w:type="dxa"/>
            <w:vAlign w:val="center"/>
            <w:hideMark/>
          </w:tcPr>
          <w:p w14:paraId="5389DC1D"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4.09</w:t>
            </w:r>
          </w:p>
        </w:tc>
        <w:tc>
          <w:tcPr>
            <w:tcW w:w="1140" w:type="dxa"/>
            <w:vAlign w:val="center"/>
            <w:hideMark/>
          </w:tcPr>
          <w:p w14:paraId="6ACE1C80"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0.81</w:t>
            </w:r>
          </w:p>
        </w:tc>
        <w:tc>
          <w:tcPr>
            <w:tcW w:w="1410" w:type="dxa"/>
            <w:vAlign w:val="center"/>
            <w:hideMark/>
          </w:tcPr>
          <w:p w14:paraId="00283DC9"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81.8</w:t>
            </w:r>
          </w:p>
        </w:tc>
        <w:tc>
          <w:tcPr>
            <w:tcW w:w="1140" w:type="dxa"/>
            <w:vAlign w:val="center"/>
            <w:hideMark/>
          </w:tcPr>
          <w:p w14:paraId="22D6EF0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600" w:type="dxa"/>
            <w:vAlign w:val="center"/>
            <w:hideMark/>
          </w:tcPr>
          <w:p w14:paraId="2A9DDE4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w:t>
            </w:r>
          </w:p>
        </w:tc>
        <w:tc>
          <w:tcPr>
            <w:tcW w:w="3320" w:type="dxa"/>
            <w:vAlign w:val="center"/>
            <w:hideMark/>
          </w:tcPr>
          <w:p w14:paraId="05652B21"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المتوسط العام للمحور</w:t>
            </w:r>
          </w:p>
        </w:tc>
        <w:tc>
          <w:tcPr>
            <w:tcW w:w="0" w:type="auto"/>
            <w:vAlign w:val="center"/>
            <w:hideMark/>
          </w:tcPr>
          <w:p w14:paraId="1534429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b/>
                <w:bCs/>
              </w:rPr>
              <w:t>—</w:t>
            </w:r>
          </w:p>
        </w:tc>
      </w:tr>
    </w:tbl>
    <w:p w14:paraId="3552D20B"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المتوسط العام للمحور = 4.09     الانحراف المعياري = 0.81</w:t>
      </w:r>
    </w:p>
    <w:p w14:paraId="4550B4DB"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الوزن النسبي = 81.8</w:t>
      </w:r>
      <w:r w:rsidRPr="0088664B">
        <w:rPr>
          <w:rFonts w:ascii="Traditional Arabic" w:hAnsi="Traditional Arabic" w:cs="Traditional Arabic"/>
          <w:b/>
          <w:bCs/>
        </w:rPr>
        <w:t>%</w:t>
      </w:r>
      <w:r w:rsidRPr="0088664B">
        <w:rPr>
          <w:rFonts w:ascii="Traditional Arabic" w:hAnsi="Traditional Arabic" w:cs="Traditional Arabic"/>
          <w:rtl/>
        </w:rPr>
        <w:t xml:space="preserve">          </w:t>
      </w:r>
      <w:r w:rsidRPr="0088664B">
        <w:rPr>
          <w:rFonts w:ascii="Traditional Arabic" w:hAnsi="Traditional Arabic" w:cs="Traditional Arabic"/>
          <w:b/>
          <w:bCs/>
          <w:rtl/>
        </w:rPr>
        <w:t>درجة الموافقة = مرتفعة</w:t>
      </w:r>
    </w:p>
    <w:p w14:paraId="5BA0A7E3" w14:textId="77777777" w:rsidR="00A87D68" w:rsidRDefault="00A87D68" w:rsidP="0088664B">
      <w:pPr>
        <w:bidi/>
        <w:spacing w:line="360" w:lineRule="auto"/>
        <w:jc w:val="both"/>
        <w:rPr>
          <w:rFonts w:ascii="Traditional Arabic" w:hAnsi="Traditional Arabic" w:cs="Traditional Arabic"/>
          <w:rtl/>
        </w:rPr>
      </w:pPr>
    </w:p>
    <w:p w14:paraId="44370CA0" w14:textId="20B5057F" w:rsidR="00916FCF" w:rsidRPr="0088664B" w:rsidRDefault="00916FCF" w:rsidP="00A87D68">
      <w:pPr>
        <w:bidi/>
        <w:spacing w:line="360" w:lineRule="auto"/>
        <w:jc w:val="both"/>
        <w:rPr>
          <w:rFonts w:ascii="Traditional Arabic" w:hAnsi="Traditional Arabic" w:cs="Traditional Arabic"/>
        </w:rPr>
      </w:pPr>
      <w:r w:rsidRPr="0088664B">
        <w:rPr>
          <w:rFonts w:ascii="Traditional Arabic" w:hAnsi="Traditional Arabic" w:cs="Traditional Arabic"/>
          <w:rtl/>
        </w:rPr>
        <w:lastRenderedPageBreak/>
        <w:t xml:space="preserve">يتضح من نتائج الجدول السابق أن المتوسط الحسابي العام لمحور الدوافع </w:t>
      </w:r>
      <w:proofErr w:type="spellStart"/>
      <w:r w:rsidRPr="0088664B">
        <w:rPr>
          <w:rFonts w:ascii="Traditional Arabic" w:hAnsi="Traditional Arabic" w:cs="Traditional Arabic"/>
          <w:rtl/>
        </w:rPr>
        <w:t>والإشباعات</w:t>
      </w:r>
      <w:proofErr w:type="spellEnd"/>
      <w:r w:rsidRPr="0088664B">
        <w:rPr>
          <w:rFonts w:ascii="Traditional Arabic" w:hAnsi="Traditional Arabic" w:cs="Traditional Arabic"/>
          <w:rtl/>
        </w:rPr>
        <w:t xml:space="preserve"> بلغ </w:t>
      </w:r>
      <w:r w:rsidRPr="0088664B">
        <w:rPr>
          <w:rFonts w:ascii="Traditional Arabic" w:hAnsi="Traditional Arabic" w:cs="Traditional Arabic"/>
        </w:rPr>
        <w:t>(4.09)</w:t>
      </w:r>
      <w:r w:rsidRPr="0088664B">
        <w:rPr>
          <w:rFonts w:ascii="Traditional Arabic" w:hAnsi="Traditional Arabic" w:cs="Traditional Arabic"/>
          <w:rtl/>
        </w:rPr>
        <w:t xml:space="preserve">، بانحراف معياري قدره </w:t>
      </w:r>
      <w:r w:rsidRPr="0088664B">
        <w:rPr>
          <w:rFonts w:ascii="Traditional Arabic" w:hAnsi="Traditional Arabic" w:cs="Traditional Arabic"/>
        </w:rPr>
        <w:t>(0.81)</w:t>
      </w:r>
      <w:r w:rsidRPr="0088664B">
        <w:rPr>
          <w:rFonts w:ascii="Traditional Arabic" w:hAnsi="Traditional Arabic" w:cs="Traditional Arabic"/>
          <w:rtl/>
        </w:rPr>
        <w:t xml:space="preserve">، ووزن نسبي بلغ </w:t>
      </w:r>
      <w:r w:rsidRPr="0088664B">
        <w:rPr>
          <w:rFonts w:ascii="Traditional Arabic" w:hAnsi="Traditional Arabic" w:cs="Traditional Arabic"/>
        </w:rPr>
        <w:t>(81.8%)</w:t>
      </w:r>
      <w:r w:rsidRPr="0088664B">
        <w:rPr>
          <w:rFonts w:ascii="Traditional Arabic" w:hAnsi="Traditional Arabic" w:cs="Traditional Arabic"/>
          <w:rtl/>
        </w:rPr>
        <w:t xml:space="preserve">، وهو ما يشير إلى أن مواقع التواصل الاجتماعي تحقق مستوى مرتفعًا من </w:t>
      </w:r>
      <w:proofErr w:type="spellStart"/>
      <w:r w:rsidRPr="0088664B">
        <w:rPr>
          <w:rFonts w:ascii="Traditional Arabic" w:hAnsi="Traditional Arabic" w:cs="Traditional Arabic"/>
          <w:rtl/>
        </w:rPr>
        <w:t>الإشباعات</w:t>
      </w:r>
      <w:proofErr w:type="spellEnd"/>
      <w:r w:rsidRPr="0088664B">
        <w:rPr>
          <w:rFonts w:ascii="Traditional Arabic" w:hAnsi="Traditional Arabic" w:cs="Traditional Arabic"/>
          <w:rtl/>
        </w:rPr>
        <w:t xml:space="preserve"> لدى المغتربين العرب المقيمين في المملكة العربية السعودية</w:t>
      </w:r>
      <w:r w:rsidRPr="0088664B">
        <w:rPr>
          <w:rFonts w:ascii="Traditional Arabic" w:hAnsi="Traditional Arabic" w:cs="Traditional Arabic"/>
        </w:rPr>
        <w:t>.</w:t>
      </w:r>
      <w:r w:rsidRPr="0088664B">
        <w:rPr>
          <w:rFonts w:ascii="Traditional Arabic" w:hAnsi="Traditional Arabic" w:cs="Traditional Arabic"/>
          <w:rtl/>
        </w:rPr>
        <w:t xml:space="preserve"> وقد جاءت عبارة </w:t>
      </w:r>
      <w:r w:rsidRPr="0088664B">
        <w:rPr>
          <w:rFonts w:ascii="Traditional Arabic" w:hAnsi="Traditional Arabic" w:cs="Traditional Arabic"/>
        </w:rPr>
        <w:t>"</w:t>
      </w:r>
      <w:r w:rsidRPr="0088664B">
        <w:rPr>
          <w:rFonts w:ascii="Traditional Arabic" w:hAnsi="Traditional Arabic" w:cs="Traditional Arabic"/>
          <w:rtl/>
        </w:rPr>
        <w:t>تمكنني مواقع التواصل الاجتماعي من الحفاظ على علاقاتي الاجتماعية</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الأولى بمتوسط حسابي بلغ </w:t>
      </w:r>
      <w:r w:rsidRPr="0088664B">
        <w:rPr>
          <w:rFonts w:ascii="Traditional Arabic" w:hAnsi="Traditional Arabic" w:cs="Traditional Arabic"/>
        </w:rPr>
        <w:t xml:space="preserve">(4.35) </w:t>
      </w:r>
      <w:r w:rsidRPr="0088664B">
        <w:rPr>
          <w:rFonts w:ascii="Traditional Arabic" w:hAnsi="Traditional Arabic" w:cs="Traditional Arabic"/>
          <w:rtl/>
        </w:rPr>
        <w:t xml:space="preserve">ووزن نسبي </w:t>
      </w:r>
      <w:r w:rsidRPr="0088664B">
        <w:rPr>
          <w:rFonts w:ascii="Traditional Arabic" w:hAnsi="Traditional Arabic" w:cs="Traditional Arabic"/>
        </w:rPr>
        <w:t>(87.0%)</w:t>
      </w:r>
      <w:r w:rsidRPr="0088664B">
        <w:rPr>
          <w:rFonts w:ascii="Traditional Arabic" w:hAnsi="Traditional Arabic" w:cs="Traditional Arabic"/>
          <w:rtl/>
        </w:rPr>
        <w:t>، الأمر الذي يعكس الأهمية المحورية لهذه المنصات في المحافظة على العلاقات الأسرية والاجتماعية الممتدة عبر الحدود الجغرافية. ويمكن تفسير هذه النتيجة بأن تجربة الاغتراب تجعل من وسائل التواصل الاجتماعي وسيلة رئيسة لاستمرار التفاعل مع أفراد الأسرة والأصدقاء، بما يحد من آثار الانقطاع المكاني ويعزز استمرارية العلاقات الاجتماعية</w:t>
      </w:r>
      <w:r w:rsidRPr="0088664B">
        <w:rPr>
          <w:rFonts w:ascii="Traditional Arabic" w:hAnsi="Traditional Arabic" w:cs="Traditional Arabic"/>
        </w:rPr>
        <w:t>.</w:t>
      </w:r>
    </w:p>
    <w:p w14:paraId="0EEC3284"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وفي المرتبة الثانية جاءت عبارة </w:t>
      </w:r>
      <w:r w:rsidRPr="0088664B">
        <w:rPr>
          <w:rFonts w:ascii="Traditional Arabic" w:hAnsi="Traditional Arabic" w:cs="Traditional Arabic"/>
        </w:rPr>
        <w:t>"</w:t>
      </w:r>
      <w:r w:rsidRPr="0088664B">
        <w:rPr>
          <w:rFonts w:ascii="Traditional Arabic" w:hAnsi="Traditional Arabic" w:cs="Traditional Arabic"/>
          <w:rtl/>
        </w:rPr>
        <w:t>تساعدني مواقع التواصل في تقليل الشعور بالغربة</w:t>
      </w:r>
      <w:r w:rsidRPr="0088664B">
        <w:rPr>
          <w:rFonts w:ascii="Traditional Arabic" w:hAnsi="Traditional Arabic" w:cs="Traditional Arabic"/>
        </w:rPr>
        <w:t xml:space="preserve">" </w:t>
      </w:r>
      <w:r w:rsidRPr="0088664B">
        <w:rPr>
          <w:rFonts w:ascii="Traditional Arabic" w:hAnsi="Traditional Arabic" w:cs="Traditional Arabic"/>
          <w:rtl/>
        </w:rPr>
        <w:t xml:space="preserve">بمتوسط حسابي بلغ </w:t>
      </w:r>
      <w:r w:rsidRPr="0088664B">
        <w:rPr>
          <w:rFonts w:ascii="Traditional Arabic" w:hAnsi="Traditional Arabic" w:cs="Traditional Arabic"/>
        </w:rPr>
        <w:t>(4.22)</w:t>
      </w:r>
      <w:r w:rsidRPr="0088664B">
        <w:rPr>
          <w:rFonts w:ascii="Traditional Arabic" w:hAnsi="Traditional Arabic" w:cs="Traditional Arabic"/>
          <w:rtl/>
        </w:rPr>
        <w:t>، وهو ما يؤكد الدور النفسي والاجتماعي لهذه المنصات في تخفيف الضغوط المرتبطة بالغربة، من خلال توفير بيئة تفاعلية تسمح للمغترب بالتواصل المستمر مع محيطه الثقافي والاجتماعي في الوطن الأم</w:t>
      </w:r>
      <w:r w:rsidRPr="0088664B">
        <w:rPr>
          <w:rFonts w:ascii="Traditional Arabic" w:hAnsi="Traditional Arabic" w:cs="Traditional Arabic"/>
        </w:rPr>
        <w:t>.</w:t>
      </w:r>
    </w:p>
    <w:p w14:paraId="165AA402"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كما أظهرت النتائج أن عبارة </w:t>
      </w:r>
      <w:r w:rsidRPr="0088664B">
        <w:rPr>
          <w:rFonts w:ascii="Traditional Arabic" w:hAnsi="Traditional Arabic" w:cs="Traditional Arabic"/>
        </w:rPr>
        <w:t>"</w:t>
      </w:r>
      <w:r w:rsidRPr="0088664B">
        <w:rPr>
          <w:rFonts w:ascii="Traditional Arabic" w:hAnsi="Traditional Arabic" w:cs="Traditional Arabic"/>
          <w:rtl/>
        </w:rPr>
        <w:t>تساعدني على التعرف على ثقافات جديدة</w:t>
      </w:r>
      <w:r w:rsidRPr="0088664B">
        <w:rPr>
          <w:rFonts w:ascii="Traditional Arabic" w:hAnsi="Traditional Arabic" w:cs="Traditional Arabic"/>
        </w:rPr>
        <w:t xml:space="preserve">" </w:t>
      </w:r>
      <w:r w:rsidRPr="0088664B">
        <w:rPr>
          <w:rFonts w:ascii="Traditional Arabic" w:hAnsi="Traditional Arabic" w:cs="Traditional Arabic"/>
          <w:rtl/>
        </w:rPr>
        <w:t xml:space="preserve">احتلت المرتبة الثالثة بمتوسط بلغ </w:t>
      </w:r>
      <w:r w:rsidRPr="0088664B">
        <w:rPr>
          <w:rFonts w:ascii="Traditional Arabic" w:hAnsi="Traditional Arabic" w:cs="Traditional Arabic"/>
        </w:rPr>
        <w:t>(4.11)</w:t>
      </w:r>
      <w:r w:rsidRPr="0088664B">
        <w:rPr>
          <w:rFonts w:ascii="Traditional Arabic" w:hAnsi="Traditional Arabic" w:cs="Traditional Arabic"/>
          <w:rtl/>
        </w:rPr>
        <w:t>، وهو مؤشر على أن الاستخدام لا يقتصر على المحافظة على الروابط التقليدية، بل يمتد إلى الانفتاح على ثقافات متعددة واكتساب خبرات اجتماعية وثقافية جديدة، وهو ما ينسجم مع طبيعة البيئة متعددة الثقافات التي يعيش فيها المغتربون داخل المملكة العربية السعودية</w:t>
      </w:r>
      <w:r w:rsidRPr="0088664B">
        <w:rPr>
          <w:rFonts w:ascii="Traditional Arabic" w:hAnsi="Traditional Arabic" w:cs="Traditional Arabic"/>
        </w:rPr>
        <w:t>.</w:t>
      </w:r>
    </w:p>
    <w:p w14:paraId="2E52A117"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أما عبارة </w:t>
      </w:r>
      <w:r w:rsidRPr="0088664B">
        <w:rPr>
          <w:rFonts w:ascii="Traditional Arabic" w:hAnsi="Traditional Arabic" w:cs="Traditional Arabic"/>
        </w:rPr>
        <w:t>"</w:t>
      </w:r>
      <w:r w:rsidRPr="0088664B">
        <w:rPr>
          <w:rFonts w:ascii="Traditional Arabic" w:hAnsi="Traditional Arabic" w:cs="Traditional Arabic"/>
          <w:rtl/>
        </w:rPr>
        <w:t>تساعدني على التعبير عن آرائي بحرية</w:t>
      </w:r>
      <w:r w:rsidRPr="0088664B">
        <w:rPr>
          <w:rFonts w:ascii="Traditional Arabic" w:hAnsi="Traditional Arabic" w:cs="Traditional Arabic"/>
        </w:rPr>
        <w:t xml:space="preserve">" </w:t>
      </w:r>
      <w:r w:rsidRPr="0088664B">
        <w:rPr>
          <w:rFonts w:ascii="Traditional Arabic" w:hAnsi="Traditional Arabic" w:cs="Traditional Arabic"/>
          <w:rtl/>
        </w:rPr>
        <w:t xml:space="preserve">فقد جاءت في المرتبة الرابعة بمتوسط حسابي بلغ </w:t>
      </w:r>
      <w:r w:rsidRPr="0088664B">
        <w:rPr>
          <w:rFonts w:ascii="Traditional Arabic" w:hAnsi="Traditional Arabic" w:cs="Traditional Arabic"/>
        </w:rPr>
        <w:t>(3.94)</w:t>
      </w:r>
      <w:r w:rsidRPr="0088664B">
        <w:rPr>
          <w:rFonts w:ascii="Traditional Arabic" w:hAnsi="Traditional Arabic" w:cs="Traditional Arabic"/>
          <w:rtl/>
        </w:rPr>
        <w:t xml:space="preserve">، مما يشير إلى أن المبحوثين يرون أن هذه المنصات تتيح مساحة معقولة للتعبير عن الرأي، وإن كان هذا الإشباع أقل مقارنة </w:t>
      </w:r>
      <w:proofErr w:type="spellStart"/>
      <w:r w:rsidRPr="0088664B">
        <w:rPr>
          <w:rFonts w:ascii="Traditional Arabic" w:hAnsi="Traditional Arabic" w:cs="Traditional Arabic"/>
          <w:rtl/>
        </w:rPr>
        <w:t>بالإشباعات</w:t>
      </w:r>
      <w:proofErr w:type="spellEnd"/>
      <w:r w:rsidRPr="0088664B">
        <w:rPr>
          <w:rFonts w:ascii="Traditional Arabic" w:hAnsi="Traditional Arabic" w:cs="Traditional Arabic"/>
          <w:rtl/>
        </w:rPr>
        <w:t xml:space="preserve"> الاجتماعية والعاطفية</w:t>
      </w:r>
      <w:r w:rsidRPr="0088664B">
        <w:rPr>
          <w:rFonts w:ascii="Traditional Arabic" w:hAnsi="Traditional Arabic" w:cs="Traditional Arabic"/>
        </w:rPr>
        <w:t>.</w:t>
      </w:r>
      <w:r w:rsidRPr="0088664B">
        <w:rPr>
          <w:rFonts w:ascii="Traditional Arabic" w:hAnsi="Traditional Arabic" w:cs="Traditional Arabic"/>
          <w:rtl/>
        </w:rPr>
        <w:t xml:space="preserve"> في حين جاءت عبارة </w:t>
      </w:r>
      <w:r w:rsidRPr="0088664B">
        <w:rPr>
          <w:rFonts w:ascii="Traditional Arabic" w:hAnsi="Traditional Arabic" w:cs="Traditional Arabic"/>
        </w:rPr>
        <w:t>"</w:t>
      </w:r>
      <w:r w:rsidRPr="0088664B">
        <w:rPr>
          <w:rFonts w:ascii="Traditional Arabic" w:hAnsi="Traditional Arabic" w:cs="Traditional Arabic"/>
          <w:rtl/>
        </w:rPr>
        <w:t>تمنحني شعورًا بالانتماء للمجتمع</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الأخيرة، رغم حصولها على متوسط مرتفع بلغ </w:t>
      </w:r>
      <w:r w:rsidRPr="0088664B">
        <w:rPr>
          <w:rFonts w:ascii="Traditional Arabic" w:hAnsi="Traditional Arabic" w:cs="Traditional Arabic"/>
        </w:rPr>
        <w:t>(3.81)</w:t>
      </w:r>
      <w:r w:rsidRPr="0088664B">
        <w:rPr>
          <w:rFonts w:ascii="Traditional Arabic" w:hAnsi="Traditional Arabic" w:cs="Traditional Arabic"/>
          <w:rtl/>
        </w:rPr>
        <w:t>، وهو ما يمكن تفسيره بأن الإحساس بالانتماء يرتبط بعوامل أوسع من مجرد استخدام وسائل التواصل الاجتماعي، مثل طبيعة العلاقات الواقعية، ومدة الإقامة، ومستوى الاندماج في المجتمع المضيف</w:t>
      </w:r>
      <w:r w:rsidRPr="0088664B">
        <w:rPr>
          <w:rFonts w:ascii="Traditional Arabic" w:hAnsi="Traditional Arabic" w:cs="Traditional Arabic"/>
        </w:rPr>
        <w:t>.</w:t>
      </w:r>
    </w:p>
    <w:p w14:paraId="32FACA52" w14:textId="77777777" w:rsidR="00916FCF" w:rsidRPr="0088664B" w:rsidRDefault="00916FCF"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وبصفة عامة، تؤكد نتائج هذا المحور أن الدوافع الاجتماعية والنفسية تمثل المحرك الأساسي لاستخدام مواقع التواصل الاجتماعي لدى المغتربين العرب، في حين تأتي الدوافع المرتبطة بالتعبير عن الرأي والانتماء المجتمعي في مراتب لاحقة، وهو ما يعكس طبيعة الاحتياجات التي تفرضها تجربة الاغتراب</w:t>
      </w:r>
      <w:r w:rsidRPr="0088664B">
        <w:rPr>
          <w:rFonts w:ascii="Traditional Arabic" w:hAnsi="Traditional Arabic" w:cs="Traditional Arabic"/>
        </w:rPr>
        <w:t>.</w:t>
      </w:r>
    </w:p>
    <w:p w14:paraId="5A3072E5" w14:textId="77777777" w:rsidR="00916FCF" w:rsidRPr="0088664B" w:rsidRDefault="00916FCF"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تتفق النتائج الحالية مع افتراضات نظرية الاستخدامات </w:t>
      </w:r>
      <w:proofErr w:type="spellStart"/>
      <w:r w:rsidRPr="0088664B">
        <w:rPr>
          <w:rFonts w:ascii="Traditional Arabic" w:hAnsi="Traditional Arabic" w:cs="Traditional Arabic"/>
          <w:rtl/>
        </w:rPr>
        <w:t>والإشباعات</w:t>
      </w:r>
      <w:proofErr w:type="spellEnd"/>
      <w:r w:rsidRPr="0088664B">
        <w:rPr>
          <w:rFonts w:ascii="Traditional Arabic" w:hAnsi="Traditional Arabic" w:cs="Traditional Arabic"/>
          <w:rtl/>
        </w:rPr>
        <w:t xml:space="preserve">، التي تفترض أن الأفراد يستخدمون وسائل الإعلام بصورة واعية لإشباع احتياجات محددة، وأنهم يختارون الوسيلة الأكثر قدرة على تحقيق هذه </w:t>
      </w:r>
      <w:proofErr w:type="spellStart"/>
      <w:r w:rsidRPr="0088664B">
        <w:rPr>
          <w:rFonts w:ascii="Traditional Arabic" w:hAnsi="Traditional Arabic" w:cs="Traditional Arabic"/>
          <w:rtl/>
        </w:rPr>
        <w:t>الإشباعات</w:t>
      </w:r>
      <w:proofErr w:type="spellEnd"/>
      <w:r w:rsidRPr="0088664B">
        <w:rPr>
          <w:rFonts w:ascii="Traditional Arabic" w:hAnsi="Traditional Arabic" w:cs="Traditional Arabic"/>
          <w:rtl/>
        </w:rPr>
        <w:t>. فقد أظهرت النتائج أن الحاجة إلى الحفاظ على العلاقات الاجتماعية، وتقليل الشعور بالغربة، تمثلان الدافعين الأكثر تأثيرًا في استخدام مواقع التواصل الاجتماعي لدى أفراد العينة</w:t>
      </w:r>
      <w:r w:rsidRPr="0088664B">
        <w:rPr>
          <w:rFonts w:ascii="Traditional Arabic" w:hAnsi="Traditional Arabic" w:cs="Traditional Arabic"/>
        </w:rPr>
        <w:t>.</w:t>
      </w:r>
      <w:r w:rsidRPr="0088664B">
        <w:rPr>
          <w:rFonts w:ascii="Traditional Arabic" w:hAnsi="Traditional Arabic" w:cs="Traditional Arabic"/>
          <w:rtl/>
        </w:rPr>
        <w:t xml:space="preserve"> كما تنسجم هذه النتائج مع نظرية التفاعلية الرمزية، التي ترى أن العلاقات الاجتماعية والرموز المتبادلة عبر عمليات التفاعل تسهم في تشكيل إدراك الفرد لذاته وللآخرين، إذ أصبحت منصات التواصل فضاءات افتراضية تُعاد من خلالها صياغة العلاقات الاجتماعية والمحافظة على الروابط الثقافية والوجدانية مع المجتمع الأصلي</w:t>
      </w:r>
      <w:r w:rsidRPr="0088664B">
        <w:rPr>
          <w:rFonts w:ascii="Traditional Arabic" w:hAnsi="Traditional Arabic" w:cs="Traditional Arabic"/>
        </w:rPr>
        <w:t>.</w:t>
      </w:r>
      <w:r w:rsidRPr="0088664B">
        <w:rPr>
          <w:rFonts w:ascii="Traditional Arabic" w:hAnsi="Traditional Arabic" w:cs="Traditional Arabic"/>
          <w:rtl/>
        </w:rPr>
        <w:t xml:space="preserve">  </w:t>
      </w:r>
    </w:p>
    <w:p w14:paraId="0FB4A37F"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lastRenderedPageBreak/>
        <w:t>وتتوافق هذه النتائج كذلك مع دراسة الفارسي</w:t>
      </w:r>
      <w:r w:rsidRPr="0088664B">
        <w:rPr>
          <w:rFonts w:ascii="Traditional Arabic" w:hAnsi="Traditional Arabic" w:cs="Traditional Arabic"/>
        </w:rPr>
        <w:t xml:space="preserve"> (2024) </w:t>
      </w:r>
      <w:r w:rsidRPr="0088664B">
        <w:rPr>
          <w:rFonts w:ascii="Traditional Arabic" w:hAnsi="Traditional Arabic" w:cs="Traditional Arabic"/>
          <w:rtl/>
        </w:rPr>
        <w:t>التي أكدت أن الاستخدام المكثف لمواقع التواصل الاجتماعي يسهم في تعزيز التواصل الاجتماعي لدى المستخدمين، كما تتفق مع نتائج دراسة حميدان</w:t>
      </w:r>
      <w:r w:rsidRPr="0088664B">
        <w:rPr>
          <w:rFonts w:ascii="Traditional Arabic" w:hAnsi="Traditional Arabic" w:cs="Traditional Arabic"/>
        </w:rPr>
        <w:t xml:space="preserve"> (2020) </w:t>
      </w:r>
      <w:r w:rsidRPr="0088664B">
        <w:rPr>
          <w:rFonts w:ascii="Traditional Arabic" w:hAnsi="Traditional Arabic" w:cs="Traditional Arabic"/>
          <w:rtl/>
        </w:rPr>
        <w:t>التي خلصت إلى أن الدافع الاجتماعي يمثل السبب الرئيس لاستخدام الشباب العربي لهذه المنصات، مع اختلاف نسبي في ترتيب بقية الدوافع وفقًا لخصائص مجتمع الدراسة</w:t>
      </w:r>
      <w:r w:rsidRPr="0088664B">
        <w:rPr>
          <w:rFonts w:ascii="Traditional Arabic" w:hAnsi="Traditional Arabic" w:cs="Traditional Arabic"/>
        </w:rPr>
        <w:t>.</w:t>
      </w:r>
    </w:p>
    <w:p w14:paraId="1FF0EC9F"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ومن زاوية تفسيرية، يمكن القول إن المغترب العربي يستخدم مواقع التواصل الاجتماعي بوصفها أداة للحفاظ على الاستمرارية الاجتماعية والثقافية أكثر من كونها مجرد وسيلة للترفيه أو قضاء وقت الفراغ. ويُفسر ذلك الارتفاع الملحوظ في المتوسطات الخاصة بالحفاظ على العلاقات وتقليل الشعور بالغربة، وهو ما يمهد لفهم الكيفية التي يمكن أن تؤثر بها هذه المنصات لاحقًا في مكونات الهوية الثقافية، سواء من خلال تعزيزها أو إعادة تشكيلها</w:t>
      </w:r>
      <w:r w:rsidRPr="0088664B">
        <w:rPr>
          <w:rFonts w:ascii="Traditional Arabic" w:hAnsi="Traditional Arabic" w:cs="Traditional Arabic"/>
        </w:rPr>
        <w:t>.</w:t>
      </w:r>
    </w:p>
    <w:p w14:paraId="78B24D0D" w14:textId="77777777" w:rsidR="00916FCF" w:rsidRPr="0088664B" w:rsidRDefault="00916FCF"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بشكل عام، تشير نتائج المحورين السابقين إلى أن استخدام مواقع التواصل الاجتماعي بين المغتربين العرب يتميز بارتفاع كثافته وبتعدد الدوافع الكامنة وراءه، ولا سيما الدوافع الاجتماعية والنفسية. وانطلاقًا من ذلك، يصبح من الضروري الانتقال إلى تحليل تأثير هذه الاستخدامات في الهوية الثقافية، وهو المتغير التابع الرئيس في الدراسة. وسيبدأ التحليل بالبعد الديني، باعتباره أحد المكونات الأساسية للهوية الثقافية العربية، يليه البعد الاجتماعي، ثم البعد اللغوي، وأخيرًا البعد الثقافي العام، تمهيدًا لاختبار فروض الدراسة المتعلقة بالعلاقة بين استخدام مواقع التواصل الاجتماعي والهوية الثقافية</w:t>
      </w:r>
      <w:r w:rsidRPr="0088664B">
        <w:rPr>
          <w:rFonts w:ascii="Traditional Arabic" w:hAnsi="Traditional Arabic" w:cs="Traditional Arabic"/>
        </w:rPr>
        <w:t>.</w:t>
      </w:r>
    </w:p>
    <w:p w14:paraId="6B42DBE3"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ثالثًا: نتائج محور تأثير مواقع التواصل الاجتماعي على الهوية الثقافية</w:t>
      </w:r>
    </w:p>
    <w:p w14:paraId="7EFA9084"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تمثل الهوية الثقافية المتغير التابع الرئيس في الدراسة، وقد جرى قياسها من خلال أربعة أبعاد رئيسة، هي: البعد الديني، والبعد الاجتماعي، والبعد اللغوي، والبعد الثقافي العام، وذلك بهدف الوقوف على طبيعة التأثير الذي تمارسه مواقع التواصل الاجتماعي في كل بعد من هذه الأبعاد، ومدى اختلاف درجة هذا التأثير</w:t>
      </w:r>
      <w:r w:rsidRPr="0088664B">
        <w:rPr>
          <w:rFonts w:ascii="Traditional Arabic" w:hAnsi="Traditional Arabic" w:cs="Traditional Arabic"/>
        </w:rPr>
        <w:t>.</w:t>
      </w:r>
      <w:r w:rsidRPr="0088664B">
        <w:rPr>
          <w:rFonts w:ascii="Traditional Arabic" w:hAnsi="Traditional Arabic" w:cs="Traditional Arabic"/>
          <w:rtl/>
        </w:rPr>
        <w:t xml:space="preserve"> وقد تم تحليل استجابات أفراد العينة من خلال حساب المتوسطات الحسابية والانحرافات المعيارية والأوزان النسبية، ثم ترتيب العبارات وفق </w:t>
      </w:r>
      <w:proofErr w:type="spellStart"/>
      <w:r w:rsidRPr="0088664B">
        <w:rPr>
          <w:rFonts w:ascii="Traditional Arabic" w:hAnsi="Traditional Arabic" w:cs="Traditional Arabic"/>
          <w:rtl/>
        </w:rPr>
        <w:t>متوسطاتها</w:t>
      </w:r>
      <w:proofErr w:type="spellEnd"/>
      <w:r w:rsidRPr="0088664B">
        <w:rPr>
          <w:rFonts w:ascii="Traditional Arabic" w:hAnsi="Traditional Arabic" w:cs="Traditional Arabic"/>
          <w:rtl/>
        </w:rPr>
        <w:t xml:space="preserve"> الحسابية</w:t>
      </w:r>
      <w:r w:rsidRPr="0088664B">
        <w:rPr>
          <w:rFonts w:ascii="Traditional Arabic" w:hAnsi="Traditional Arabic" w:cs="Traditional Arabic"/>
        </w:rPr>
        <w:t>.</w:t>
      </w:r>
    </w:p>
    <w:p w14:paraId="6D871E4C" w14:textId="77777777" w:rsidR="00916FCF" w:rsidRPr="0088664B" w:rsidRDefault="00916FCF" w:rsidP="0088664B">
      <w:pPr>
        <w:keepNext/>
        <w:bidi/>
        <w:spacing w:line="360" w:lineRule="auto"/>
        <w:rPr>
          <w:rFonts w:ascii="Traditional Arabic" w:hAnsi="Traditional Arabic" w:cs="Traditional Arabic"/>
          <w:b/>
          <w:bCs/>
        </w:rPr>
      </w:pPr>
      <w:r w:rsidRPr="0088664B">
        <w:rPr>
          <w:rFonts w:ascii="Traditional Arabic" w:hAnsi="Traditional Arabic" w:cs="Traditional Arabic"/>
          <w:b/>
          <w:bCs/>
          <w:rtl/>
        </w:rPr>
        <w:t>أولاً: البعد الديني</w:t>
      </w:r>
    </w:p>
    <w:p w14:paraId="73A23DAC"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tl/>
        </w:rPr>
        <w:t>يُعد البعد الديني أحد أهم مكونات الهوية الثقافية العربية، إذ يشكل المرجعية الأساسية لمنظومة القيم والاتجاهات والسلوكيات لدى الأفراد. ويكتسب هذا البعد أهمية خاصة في مجتمع الدراسة، نظراً لأن المغتربين يعيشون في بيئة اجتماعية وثقافية متعددة الجنسيات، الأمر الذي قد يزيد من تعرضهم لمضامين دينية وفكرية متنوعة عبر وسائل التواصل الاجتماعي</w:t>
      </w:r>
      <w:r w:rsidRPr="0088664B">
        <w:rPr>
          <w:rFonts w:ascii="Traditional Arabic" w:hAnsi="Traditional Arabic" w:cs="Traditional Arabic"/>
        </w:rPr>
        <w:t>.</w:t>
      </w:r>
      <w:r w:rsidRPr="0088664B">
        <w:rPr>
          <w:rFonts w:ascii="Traditional Arabic" w:hAnsi="Traditional Arabic" w:cs="Traditional Arabic"/>
          <w:rtl/>
        </w:rPr>
        <w:t xml:space="preserve"> </w:t>
      </w:r>
    </w:p>
    <w:p w14:paraId="3224D743"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وللوقوف على طبيعة هذا التأثير، تضمن الاستبيان ثلاث عبارات تقيس انعكاسات استخدام مواقع التواصل الاجتماعي على الجانب الديني للمبحوثين</w:t>
      </w:r>
      <w:r w:rsidRPr="0088664B">
        <w:rPr>
          <w:rFonts w:ascii="Traditional Arabic" w:hAnsi="Traditional Arabic" w:cs="Traditional Arabic"/>
        </w:rPr>
        <w:t>.</w:t>
      </w:r>
    </w:p>
    <w:p w14:paraId="4A62EED8" w14:textId="77777777" w:rsidR="00916FCF" w:rsidRPr="0088664B" w:rsidRDefault="00916FCF" w:rsidP="003E39CF">
      <w:pPr>
        <w:keepNext/>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lastRenderedPageBreak/>
        <w:t>جدول</w:t>
      </w:r>
      <w:r w:rsidRPr="0088664B">
        <w:rPr>
          <w:rFonts w:ascii="Traditional Arabic" w:hAnsi="Traditional Arabic" w:cs="Traditional Arabic"/>
          <w:b/>
          <w:bCs/>
        </w:rPr>
        <w:t xml:space="preserve"> (4-11)</w:t>
      </w:r>
    </w:p>
    <w:p w14:paraId="5071B593"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المتوسطات الحسابية والانحرافات المعيارية لعبارات البعد الديني (ن = 430)</w:t>
      </w:r>
    </w:p>
    <w:tbl>
      <w:tblPr>
        <w:tblStyle w:val="af2"/>
        <w:tblW w:w="0" w:type="auto"/>
        <w:tblLook w:val="04A0" w:firstRow="1" w:lastRow="0" w:firstColumn="1" w:lastColumn="0" w:noHBand="0" w:noVBand="1"/>
      </w:tblPr>
      <w:tblGrid>
        <w:gridCol w:w="1300"/>
        <w:gridCol w:w="1320"/>
        <w:gridCol w:w="1410"/>
        <w:gridCol w:w="1050"/>
        <w:gridCol w:w="870"/>
        <w:gridCol w:w="2870"/>
        <w:gridCol w:w="456"/>
      </w:tblGrid>
      <w:tr w:rsidR="00916FCF" w:rsidRPr="0088664B" w14:paraId="56461E7F" w14:textId="77777777" w:rsidTr="00D57411">
        <w:tc>
          <w:tcPr>
            <w:tcW w:w="1300" w:type="dxa"/>
            <w:vAlign w:val="center"/>
            <w:hideMark/>
          </w:tcPr>
          <w:p w14:paraId="354FB1D4"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المتوسط الحسابي</w:t>
            </w:r>
          </w:p>
        </w:tc>
        <w:tc>
          <w:tcPr>
            <w:tcW w:w="1320" w:type="dxa"/>
            <w:vAlign w:val="center"/>
            <w:hideMark/>
          </w:tcPr>
          <w:p w14:paraId="4D65DB4C"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الانحراف المعياري</w:t>
            </w:r>
          </w:p>
        </w:tc>
        <w:tc>
          <w:tcPr>
            <w:tcW w:w="1410" w:type="dxa"/>
            <w:vAlign w:val="center"/>
            <w:hideMark/>
          </w:tcPr>
          <w:p w14:paraId="579ABECF"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الوزن النسبي</w:t>
            </w:r>
            <w:r w:rsidRPr="0088664B">
              <w:rPr>
                <w:rFonts w:ascii="Traditional Arabic" w:hAnsi="Traditional Arabic" w:cs="Traditional Arabic"/>
                <w:b/>
                <w:bCs/>
              </w:rPr>
              <w:t xml:space="preserve"> (%)</w:t>
            </w:r>
          </w:p>
        </w:tc>
        <w:tc>
          <w:tcPr>
            <w:tcW w:w="1050" w:type="dxa"/>
            <w:vAlign w:val="center"/>
            <w:hideMark/>
          </w:tcPr>
          <w:p w14:paraId="669700FC"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درجة الموافقة</w:t>
            </w:r>
          </w:p>
        </w:tc>
        <w:tc>
          <w:tcPr>
            <w:tcW w:w="870" w:type="dxa"/>
            <w:vAlign w:val="center"/>
            <w:hideMark/>
          </w:tcPr>
          <w:p w14:paraId="4A0DB211"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الترتيب</w:t>
            </w:r>
          </w:p>
        </w:tc>
        <w:tc>
          <w:tcPr>
            <w:tcW w:w="2870" w:type="dxa"/>
            <w:vAlign w:val="center"/>
            <w:hideMark/>
          </w:tcPr>
          <w:p w14:paraId="0A750CF2"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العبارة</w:t>
            </w:r>
          </w:p>
        </w:tc>
        <w:tc>
          <w:tcPr>
            <w:tcW w:w="0" w:type="auto"/>
            <w:vAlign w:val="center"/>
            <w:hideMark/>
          </w:tcPr>
          <w:p w14:paraId="477E606D"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w:t>
            </w:r>
          </w:p>
        </w:tc>
      </w:tr>
      <w:tr w:rsidR="00916FCF" w:rsidRPr="0088664B" w14:paraId="5C07270A" w14:textId="77777777" w:rsidTr="00D57411">
        <w:tc>
          <w:tcPr>
            <w:tcW w:w="1300" w:type="dxa"/>
            <w:vAlign w:val="center"/>
            <w:hideMark/>
          </w:tcPr>
          <w:p w14:paraId="5B0CD35D"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4.35</w:t>
            </w:r>
          </w:p>
        </w:tc>
        <w:tc>
          <w:tcPr>
            <w:tcW w:w="1320" w:type="dxa"/>
            <w:vAlign w:val="center"/>
            <w:hideMark/>
          </w:tcPr>
          <w:p w14:paraId="16157FD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0.69</w:t>
            </w:r>
          </w:p>
        </w:tc>
        <w:tc>
          <w:tcPr>
            <w:tcW w:w="1410" w:type="dxa"/>
            <w:vAlign w:val="center"/>
            <w:hideMark/>
          </w:tcPr>
          <w:p w14:paraId="51D6018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87.0</w:t>
            </w:r>
          </w:p>
        </w:tc>
        <w:tc>
          <w:tcPr>
            <w:tcW w:w="1050" w:type="dxa"/>
            <w:vAlign w:val="center"/>
            <w:hideMark/>
          </w:tcPr>
          <w:p w14:paraId="1A06124E"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 جدًا</w:t>
            </w:r>
          </w:p>
        </w:tc>
        <w:tc>
          <w:tcPr>
            <w:tcW w:w="870" w:type="dxa"/>
            <w:vAlign w:val="center"/>
            <w:hideMark/>
          </w:tcPr>
          <w:p w14:paraId="75F907E2"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c>
          <w:tcPr>
            <w:tcW w:w="2870" w:type="dxa"/>
            <w:vAlign w:val="center"/>
            <w:hideMark/>
          </w:tcPr>
          <w:p w14:paraId="6DB0693A"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تمكنني مواقع التواصل الاجتماعي من الحفاظ على علاقاتي الاجتماعية</w:t>
            </w:r>
            <w:r w:rsidRPr="0088664B">
              <w:rPr>
                <w:rFonts w:ascii="Traditional Arabic" w:hAnsi="Traditional Arabic" w:cs="Traditional Arabic"/>
              </w:rPr>
              <w:t>.</w:t>
            </w:r>
          </w:p>
        </w:tc>
        <w:tc>
          <w:tcPr>
            <w:tcW w:w="0" w:type="auto"/>
            <w:vAlign w:val="center"/>
            <w:hideMark/>
          </w:tcPr>
          <w:p w14:paraId="23C1C74A"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r>
      <w:tr w:rsidR="00916FCF" w:rsidRPr="0088664B" w14:paraId="4F24AB92" w14:textId="77777777" w:rsidTr="00D57411">
        <w:tc>
          <w:tcPr>
            <w:tcW w:w="1300" w:type="dxa"/>
            <w:vAlign w:val="center"/>
            <w:hideMark/>
          </w:tcPr>
          <w:p w14:paraId="19719D93"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4.22</w:t>
            </w:r>
          </w:p>
        </w:tc>
        <w:tc>
          <w:tcPr>
            <w:tcW w:w="1320" w:type="dxa"/>
            <w:vAlign w:val="center"/>
            <w:hideMark/>
          </w:tcPr>
          <w:p w14:paraId="36B6DC4E"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0.76</w:t>
            </w:r>
          </w:p>
        </w:tc>
        <w:tc>
          <w:tcPr>
            <w:tcW w:w="1410" w:type="dxa"/>
            <w:vAlign w:val="center"/>
            <w:hideMark/>
          </w:tcPr>
          <w:p w14:paraId="202E7641"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84.4</w:t>
            </w:r>
          </w:p>
        </w:tc>
        <w:tc>
          <w:tcPr>
            <w:tcW w:w="1050" w:type="dxa"/>
            <w:vAlign w:val="center"/>
            <w:hideMark/>
          </w:tcPr>
          <w:p w14:paraId="317B4DE4"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 جدًا</w:t>
            </w:r>
          </w:p>
        </w:tc>
        <w:tc>
          <w:tcPr>
            <w:tcW w:w="870" w:type="dxa"/>
            <w:vAlign w:val="center"/>
            <w:hideMark/>
          </w:tcPr>
          <w:p w14:paraId="6267F91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c>
          <w:tcPr>
            <w:tcW w:w="2870" w:type="dxa"/>
            <w:vAlign w:val="center"/>
            <w:hideMark/>
          </w:tcPr>
          <w:p w14:paraId="49CC02AE"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تساعدني مواقع التواصل في تقليل الشعور بالغربة</w:t>
            </w:r>
            <w:r w:rsidRPr="0088664B">
              <w:rPr>
                <w:rFonts w:ascii="Traditional Arabic" w:hAnsi="Traditional Arabic" w:cs="Traditional Arabic"/>
              </w:rPr>
              <w:t>.</w:t>
            </w:r>
          </w:p>
        </w:tc>
        <w:tc>
          <w:tcPr>
            <w:tcW w:w="0" w:type="auto"/>
            <w:vAlign w:val="center"/>
            <w:hideMark/>
          </w:tcPr>
          <w:p w14:paraId="328FBBCE"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r>
      <w:tr w:rsidR="00916FCF" w:rsidRPr="0088664B" w14:paraId="55E22DEA" w14:textId="77777777" w:rsidTr="00D57411">
        <w:tc>
          <w:tcPr>
            <w:tcW w:w="1300" w:type="dxa"/>
            <w:vAlign w:val="center"/>
            <w:hideMark/>
          </w:tcPr>
          <w:p w14:paraId="4CD6E2C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4.11</w:t>
            </w:r>
          </w:p>
        </w:tc>
        <w:tc>
          <w:tcPr>
            <w:tcW w:w="1320" w:type="dxa"/>
            <w:vAlign w:val="center"/>
            <w:hideMark/>
          </w:tcPr>
          <w:p w14:paraId="6AC76F0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0.81</w:t>
            </w:r>
          </w:p>
        </w:tc>
        <w:tc>
          <w:tcPr>
            <w:tcW w:w="1410" w:type="dxa"/>
            <w:vAlign w:val="center"/>
            <w:hideMark/>
          </w:tcPr>
          <w:p w14:paraId="7FFAF48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82.2</w:t>
            </w:r>
          </w:p>
        </w:tc>
        <w:tc>
          <w:tcPr>
            <w:tcW w:w="1050" w:type="dxa"/>
            <w:vAlign w:val="center"/>
            <w:hideMark/>
          </w:tcPr>
          <w:p w14:paraId="59838D1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870" w:type="dxa"/>
            <w:vAlign w:val="center"/>
            <w:hideMark/>
          </w:tcPr>
          <w:p w14:paraId="26C9D360"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c>
          <w:tcPr>
            <w:tcW w:w="2870" w:type="dxa"/>
            <w:vAlign w:val="center"/>
            <w:hideMark/>
          </w:tcPr>
          <w:p w14:paraId="27BEE00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تساعدني على التعرف على ثقافات جديدة</w:t>
            </w:r>
            <w:r w:rsidRPr="0088664B">
              <w:rPr>
                <w:rFonts w:ascii="Traditional Arabic" w:hAnsi="Traditional Arabic" w:cs="Traditional Arabic"/>
              </w:rPr>
              <w:t>.</w:t>
            </w:r>
          </w:p>
        </w:tc>
        <w:tc>
          <w:tcPr>
            <w:tcW w:w="0" w:type="auto"/>
            <w:vAlign w:val="center"/>
            <w:hideMark/>
          </w:tcPr>
          <w:p w14:paraId="60A5DB7D"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r>
      <w:tr w:rsidR="00916FCF" w:rsidRPr="0088664B" w14:paraId="60E95C98" w14:textId="77777777" w:rsidTr="00D57411">
        <w:tc>
          <w:tcPr>
            <w:tcW w:w="1300" w:type="dxa"/>
            <w:vAlign w:val="center"/>
            <w:hideMark/>
          </w:tcPr>
          <w:p w14:paraId="61084C3D"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3.94</w:t>
            </w:r>
          </w:p>
        </w:tc>
        <w:tc>
          <w:tcPr>
            <w:tcW w:w="1320" w:type="dxa"/>
            <w:vAlign w:val="center"/>
            <w:hideMark/>
          </w:tcPr>
          <w:p w14:paraId="16619F0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0.87</w:t>
            </w:r>
          </w:p>
        </w:tc>
        <w:tc>
          <w:tcPr>
            <w:tcW w:w="1410" w:type="dxa"/>
            <w:vAlign w:val="center"/>
            <w:hideMark/>
          </w:tcPr>
          <w:p w14:paraId="3A1E5B02"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78.8</w:t>
            </w:r>
          </w:p>
        </w:tc>
        <w:tc>
          <w:tcPr>
            <w:tcW w:w="1050" w:type="dxa"/>
            <w:vAlign w:val="center"/>
            <w:hideMark/>
          </w:tcPr>
          <w:p w14:paraId="39962D8D"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870" w:type="dxa"/>
            <w:vAlign w:val="center"/>
            <w:hideMark/>
          </w:tcPr>
          <w:p w14:paraId="515E3B2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c>
          <w:tcPr>
            <w:tcW w:w="2870" w:type="dxa"/>
            <w:vAlign w:val="center"/>
            <w:hideMark/>
          </w:tcPr>
          <w:p w14:paraId="2711666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تساعدني على التعبير عن آرائي بحرية</w:t>
            </w:r>
            <w:r w:rsidRPr="0088664B">
              <w:rPr>
                <w:rFonts w:ascii="Traditional Arabic" w:hAnsi="Traditional Arabic" w:cs="Traditional Arabic"/>
              </w:rPr>
              <w:t>.</w:t>
            </w:r>
          </w:p>
        </w:tc>
        <w:tc>
          <w:tcPr>
            <w:tcW w:w="0" w:type="auto"/>
            <w:vAlign w:val="center"/>
            <w:hideMark/>
          </w:tcPr>
          <w:p w14:paraId="619309B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r>
      <w:tr w:rsidR="00916FCF" w:rsidRPr="0088664B" w14:paraId="51AD3A24" w14:textId="77777777" w:rsidTr="00D57411">
        <w:tc>
          <w:tcPr>
            <w:tcW w:w="1300" w:type="dxa"/>
            <w:vAlign w:val="center"/>
            <w:hideMark/>
          </w:tcPr>
          <w:p w14:paraId="73921140"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3.81</w:t>
            </w:r>
          </w:p>
        </w:tc>
        <w:tc>
          <w:tcPr>
            <w:tcW w:w="1320" w:type="dxa"/>
            <w:vAlign w:val="center"/>
            <w:hideMark/>
          </w:tcPr>
          <w:p w14:paraId="45ACC2E1"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0.91</w:t>
            </w:r>
          </w:p>
        </w:tc>
        <w:tc>
          <w:tcPr>
            <w:tcW w:w="1410" w:type="dxa"/>
            <w:vAlign w:val="center"/>
            <w:hideMark/>
          </w:tcPr>
          <w:p w14:paraId="0FBD0AAE"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76.2</w:t>
            </w:r>
          </w:p>
        </w:tc>
        <w:tc>
          <w:tcPr>
            <w:tcW w:w="1050" w:type="dxa"/>
            <w:vAlign w:val="center"/>
            <w:hideMark/>
          </w:tcPr>
          <w:p w14:paraId="624F7FFD"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870" w:type="dxa"/>
            <w:vAlign w:val="center"/>
            <w:hideMark/>
          </w:tcPr>
          <w:p w14:paraId="1EEDF164"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5</w:t>
            </w:r>
          </w:p>
        </w:tc>
        <w:tc>
          <w:tcPr>
            <w:tcW w:w="2870" w:type="dxa"/>
            <w:vAlign w:val="center"/>
            <w:hideMark/>
          </w:tcPr>
          <w:p w14:paraId="2952530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تمنحني شعورًا بالانتماء للمجتمع</w:t>
            </w:r>
            <w:r w:rsidRPr="0088664B">
              <w:rPr>
                <w:rFonts w:ascii="Traditional Arabic" w:hAnsi="Traditional Arabic" w:cs="Traditional Arabic"/>
              </w:rPr>
              <w:t>.</w:t>
            </w:r>
          </w:p>
        </w:tc>
        <w:tc>
          <w:tcPr>
            <w:tcW w:w="0" w:type="auto"/>
            <w:vAlign w:val="center"/>
            <w:hideMark/>
          </w:tcPr>
          <w:p w14:paraId="56493619"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5</w:t>
            </w:r>
          </w:p>
        </w:tc>
      </w:tr>
      <w:tr w:rsidR="00916FCF" w:rsidRPr="0088664B" w14:paraId="3C98DF86" w14:textId="77777777" w:rsidTr="00D57411">
        <w:tc>
          <w:tcPr>
            <w:tcW w:w="1300" w:type="dxa"/>
            <w:vAlign w:val="center"/>
            <w:hideMark/>
          </w:tcPr>
          <w:p w14:paraId="7D9C67D7"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4.09</w:t>
            </w:r>
          </w:p>
        </w:tc>
        <w:tc>
          <w:tcPr>
            <w:tcW w:w="1320" w:type="dxa"/>
            <w:vAlign w:val="center"/>
            <w:hideMark/>
          </w:tcPr>
          <w:p w14:paraId="7448B177"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0.81</w:t>
            </w:r>
          </w:p>
        </w:tc>
        <w:tc>
          <w:tcPr>
            <w:tcW w:w="1410" w:type="dxa"/>
            <w:vAlign w:val="center"/>
            <w:hideMark/>
          </w:tcPr>
          <w:p w14:paraId="23CD26EE"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81.8</w:t>
            </w:r>
          </w:p>
        </w:tc>
        <w:tc>
          <w:tcPr>
            <w:tcW w:w="1050" w:type="dxa"/>
            <w:vAlign w:val="center"/>
            <w:hideMark/>
          </w:tcPr>
          <w:p w14:paraId="105B4651"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870" w:type="dxa"/>
            <w:vAlign w:val="center"/>
            <w:hideMark/>
          </w:tcPr>
          <w:p w14:paraId="18A53A57"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w:t>
            </w:r>
          </w:p>
        </w:tc>
        <w:tc>
          <w:tcPr>
            <w:tcW w:w="2870" w:type="dxa"/>
            <w:vAlign w:val="center"/>
            <w:hideMark/>
          </w:tcPr>
          <w:p w14:paraId="15BBD5D4"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المتوسط العام للمحور</w:t>
            </w:r>
          </w:p>
        </w:tc>
        <w:tc>
          <w:tcPr>
            <w:tcW w:w="0" w:type="auto"/>
            <w:vAlign w:val="center"/>
            <w:hideMark/>
          </w:tcPr>
          <w:p w14:paraId="6206DEA9"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b/>
                <w:bCs/>
              </w:rPr>
              <w:t>—</w:t>
            </w:r>
          </w:p>
        </w:tc>
      </w:tr>
    </w:tbl>
    <w:p w14:paraId="4FC3E142" w14:textId="77777777" w:rsidR="00916FCF" w:rsidRPr="0088664B" w:rsidRDefault="00916FCF" w:rsidP="0088664B">
      <w:pPr>
        <w:bidi/>
        <w:spacing w:line="360" w:lineRule="auto"/>
        <w:rPr>
          <w:rFonts w:ascii="Traditional Arabic" w:hAnsi="Traditional Arabic" w:cs="Traditional Arabic"/>
          <w:rtl/>
        </w:rPr>
      </w:pPr>
    </w:p>
    <w:p w14:paraId="28A5890E" w14:textId="77777777" w:rsidR="00916FCF" w:rsidRPr="0088664B" w:rsidRDefault="00916FCF" w:rsidP="00A87D68">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المتوسط العام للبعد = 3.87</w:t>
      </w:r>
      <w:r w:rsidRPr="0088664B">
        <w:rPr>
          <w:rFonts w:ascii="Traditional Arabic" w:hAnsi="Traditional Arabic" w:cs="Traditional Arabic"/>
          <w:rtl/>
        </w:rPr>
        <w:t xml:space="preserve">      </w:t>
      </w:r>
      <w:r w:rsidRPr="0088664B">
        <w:rPr>
          <w:rFonts w:ascii="Traditional Arabic" w:hAnsi="Traditional Arabic" w:cs="Traditional Arabic"/>
          <w:b/>
          <w:bCs/>
          <w:rtl/>
        </w:rPr>
        <w:t>الانحراف المعياري = 0.83</w:t>
      </w:r>
    </w:p>
    <w:p w14:paraId="71879D06" w14:textId="77777777" w:rsidR="00916FCF" w:rsidRPr="0088664B" w:rsidRDefault="00916FCF" w:rsidP="00DE2F3C">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الوزن النسبي = 77.4</w:t>
      </w:r>
      <w:r w:rsidRPr="0088664B">
        <w:rPr>
          <w:rFonts w:ascii="Traditional Arabic" w:hAnsi="Traditional Arabic" w:cs="Traditional Arabic"/>
          <w:b/>
          <w:bCs/>
        </w:rPr>
        <w:t>%</w:t>
      </w:r>
      <w:r w:rsidRPr="0088664B">
        <w:rPr>
          <w:rFonts w:ascii="Traditional Arabic" w:hAnsi="Traditional Arabic" w:cs="Traditional Arabic"/>
          <w:rtl/>
        </w:rPr>
        <w:t xml:space="preserve">          </w:t>
      </w:r>
      <w:r w:rsidRPr="0088664B">
        <w:rPr>
          <w:rFonts w:ascii="Traditional Arabic" w:hAnsi="Traditional Arabic" w:cs="Traditional Arabic"/>
          <w:b/>
          <w:bCs/>
          <w:rtl/>
        </w:rPr>
        <w:t>درجة التأثير = مرتفعة</w:t>
      </w:r>
    </w:p>
    <w:p w14:paraId="7A9FDF32"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تشير نتائج الجدول إلى أن المتوسط الحسابي العام للبعد الديني بلغ </w:t>
      </w:r>
      <w:r w:rsidRPr="0088664B">
        <w:rPr>
          <w:rFonts w:ascii="Traditional Arabic" w:hAnsi="Traditional Arabic" w:cs="Traditional Arabic"/>
        </w:rPr>
        <w:t xml:space="preserve">(3.87) </w:t>
      </w:r>
      <w:r w:rsidRPr="0088664B">
        <w:rPr>
          <w:rFonts w:ascii="Traditional Arabic" w:hAnsi="Traditional Arabic" w:cs="Traditional Arabic"/>
          <w:rtl/>
        </w:rPr>
        <w:t xml:space="preserve">بانحراف معياري قدره </w:t>
      </w:r>
      <w:r w:rsidRPr="0088664B">
        <w:rPr>
          <w:rFonts w:ascii="Traditional Arabic" w:hAnsi="Traditional Arabic" w:cs="Traditional Arabic"/>
        </w:rPr>
        <w:t>(0.83)</w:t>
      </w:r>
      <w:r w:rsidRPr="0088664B">
        <w:rPr>
          <w:rFonts w:ascii="Traditional Arabic" w:hAnsi="Traditional Arabic" w:cs="Traditional Arabic"/>
          <w:rtl/>
        </w:rPr>
        <w:t xml:space="preserve">، وبوزن نسبي بلغ </w:t>
      </w:r>
      <w:r w:rsidRPr="0088664B">
        <w:rPr>
          <w:rFonts w:ascii="Traditional Arabic" w:hAnsi="Traditional Arabic" w:cs="Traditional Arabic"/>
        </w:rPr>
        <w:t>(77.4%)</w:t>
      </w:r>
      <w:r w:rsidRPr="0088664B">
        <w:rPr>
          <w:rFonts w:ascii="Traditional Arabic" w:hAnsi="Traditional Arabic" w:cs="Traditional Arabic"/>
          <w:rtl/>
        </w:rPr>
        <w:t>، وهو ما يدل على أن أفراد العينة يرون أن مواقع التواصل الاجتماعي تمارس تأثيرًا ملحوظًا على البعد الديني لهويتهم الثقافية، وإن كان هذا التأثير أقل من التأثير المتوقع على الأبعاد الاجتماعية واللغوية</w:t>
      </w:r>
      <w:r w:rsidRPr="0088664B">
        <w:rPr>
          <w:rFonts w:ascii="Traditional Arabic" w:hAnsi="Traditional Arabic" w:cs="Traditional Arabic"/>
        </w:rPr>
        <w:t>.</w:t>
      </w:r>
      <w:r w:rsidRPr="0088664B">
        <w:rPr>
          <w:rFonts w:ascii="Traditional Arabic" w:hAnsi="Traditional Arabic" w:cs="Traditional Arabic"/>
          <w:rtl/>
        </w:rPr>
        <w:t xml:space="preserve"> وقد جاءت عبارة </w:t>
      </w:r>
      <w:r w:rsidRPr="0088664B">
        <w:rPr>
          <w:rFonts w:ascii="Traditional Arabic" w:hAnsi="Traditional Arabic" w:cs="Traditional Arabic"/>
        </w:rPr>
        <w:t>"</w:t>
      </w:r>
      <w:r w:rsidRPr="0088664B">
        <w:rPr>
          <w:rFonts w:ascii="Traditional Arabic" w:hAnsi="Traditional Arabic" w:cs="Traditional Arabic"/>
          <w:rtl/>
        </w:rPr>
        <w:t>أتعرض لمحتوى ديني يعزز هويتي الدينية</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الأولى بمتوسط حسابي بلغ </w:t>
      </w:r>
      <w:r w:rsidRPr="0088664B">
        <w:rPr>
          <w:rFonts w:ascii="Traditional Arabic" w:hAnsi="Traditional Arabic" w:cs="Traditional Arabic"/>
        </w:rPr>
        <w:t xml:space="preserve">(4.18) </w:t>
      </w:r>
      <w:r w:rsidRPr="0088664B">
        <w:rPr>
          <w:rFonts w:ascii="Traditional Arabic" w:hAnsi="Traditional Arabic" w:cs="Traditional Arabic"/>
          <w:rtl/>
        </w:rPr>
        <w:t xml:space="preserve">ووزن نسبي </w:t>
      </w:r>
      <w:r w:rsidRPr="0088664B">
        <w:rPr>
          <w:rFonts w:ascii="Traditional Arabic" w:hAnsi="Traditional Arabic" w:cs="Traditional Arabic"/>
        </w:rPr>
        <w:t>(83.6%)</w:t>
      </w:r>
      <w:r w:rsidRPr="0088664B">
        <w:rPr>
          <w:rFonts w:ascii="Traditional Arabic" w:hAnsi="Traditional Arabic" w:cs="Traditional Arabic"/>
          <w:rtl/>
        </w:rPr>
        <w:t>، الأمر الذي يعكس إدراك أفراد العينة للدور الإيجابي الذي يمكن أن تؤديه المنصات الرقمية في نشر المحتوى الديني المعتدل، وإتاحة الوصول إلى العلماء والمؤسسات الدينية والبرامج التوعوية، بما يسهم في تدعيم الوعي الديني والمحافظة على جانب مهم من مكونات الهوية الثقافية</w:t>
      </w:r>
      <w:r w:rsidRPr="0088664B">
        <w:rPr>
          <w:rFonts w:ascii="Traditional Arabic" w:hAnsi="Traditional Arabic" w:cs="Traditional Arabic"/>
        </w:rPr>
        <w:t>.</w:t>
      </w:r>
    </w:p>
    <w:p w14:paraId="62427048"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وجاءت عبارة </w:t>
      </w:r>
      <w:r w:rsidRPr="0088664B">
        <w:rPr>
          <w:rFonts w:ascii="Traditional Arabic" w:hAnsi="Traditional Arabic" w:cs="Traditional Arabic"/>
        </w:rPr>
        <w:t>"</w:t>
      </w:r>
      <w:r w:rsidRPr="0088664B">
        <w:rPr>
          <w:rFonts w:ascii="Traditional Arabic" w:hAnsi="Traditional Arabic" w:cs="Traditional Arabic"/>
          <w:rtl/>
        </w:rPr>
        <w:t>ألاحظ انتشار أفكار تتعارض مع ديني عبر مواقع التواصل الاجتماعي</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الثانية بمتوسط حسابي بلغ </w:t>
      </w:r>
      <w:r w:rsidRPr="0088664B">
        <w:rPr>
          <w:rFonts w:ascii="Traditional Arabic" w:hAnsi="Traditional Arabic" w:cs="Traditional Arabic"/>
        </w:rPr>
        <w:t>(3.89)</w:t>
      </w:r>
      <w:r w:rsidRPr="0088664B">
        <w:rPr>
          <w:rFonts w:ascii="Traditional Arabic" w:hAnsi="Traditional Arabic" w:cs="Traditional Arabic"/>
          <w:rtl/>
        </w:rPr>
        <w:t xml:space="preserve">، وهو ما يشير إلى إدراك المبحوثين للطبيعة المفتوحة للفضاء الرقمي، الذي يتيح تداول أفكار ومضامين تنتمي إلى مرجعيات ثقافية ودينية متباينة، قد تتعارض في بعض الأحيان مع </w:t>
      </w:r>
      <w:r w:rsidRPr="0088664B">
        <w:rPr>
          <w:rFonts w:ascii="Traditional Arabic" w:hAnsi="Traditional Arabic" w:cs="Traditional Arabic"/>
          <w:rtl/>
        </w:rPr>
        <w:lastRenderedPageBreak/>
        <w:t>منظومة القيم الدينية السائدة في المجتمعات العربية</w:t>
      </w:r>
      <w:r w:rsidRPr="0088664B">
        <w:rPr>
          <w:rFonts w:ascii="Traditional Arabic" w:hAnsi="Traditional Arabic" w:cs="Traditional Arabic"/>
        </w:rPr>
        <w:t>.</w:t>
      </w:r>
      <w:r w:rsidRPr="0088664B">
        <w:rPr>
          <w:rFonts w:ascii="Traditional Arabic" w:hAnsi="Traditional Arabic" w:cs="Traditional Arabic"/>
          <w:rtl/>
        </w:rPr>
        <w:t xml:space="preserve"> أما عبارة </w:t>
      </w:r>
      <w:r w:rsidRPr="0088664B">
        <w:rPr>
          <w:rFonts w:ascii="Traditional Arabic" w:hAnsi="Traditional Arabic" w:cs="Traditional Arabic"/>
        </w:rPr>
        <w:t>"</w:t>
      </w:r>
      <w:r w:rsidRPr="0088664B">
        <w:rPr>
          <w:rFonts w:ascii="Traditional Arabic" w:hAnsi="Traditional Arabic" w:cs="Traditional Arabic"/>
          <w:rtl/>
        </w:rPr>
        <w:t>تؤثر مواقع التواصل الاجتماعي على مستوى التزامي بالقيم الدينية</w:t>
      </w:r>
      <w:r w:rsidRPr="0088664B">
        <w:rPr>
          <w:rFonts w:ascii="Traditional Arabic" w:hAnsi="Traditional Arabic" w:cs="Traditional Arabic"/>
        </w:rPr>
        <w:t xml:space="preserve">" </w:t>
      </w:r>
      <w:r w:rsidRPr="0088664B">
        <w:rPr>
          <w:rFonts w:ascii="Traditional Arabic" w:hAnsi="Traditional Arabic" w:cs="Traditional Arabic"/>
          <w:rtl/>
        </w:rPr>
        <w:t xml:space="preserve">فقد جاءت في المرتبة الأخيرة بمتوسط حسابي بلغ </w:t>
      </w:r>
      <w:r w:rsidRPr="0088664B">
        <w:rPr>
          <w:rFonts w:ascii="Traditional Arabic" w:hAnsi="Traditional Arabic" w:cs="Traditional Arabic"/>
        </w:rPr>
        <w:t>(3.54)</w:t>
      </w:r>
      <w:r w:rsidRPr="0088664B">
        <w:rPr>
          <w:rFonts w:ascii="Traditional Arabic" w:hAnsi="Traditional Arabic" w:cs="Traditional Arabic"/>
          <w:rtl/>
        </w:rPr>
        <w:t>، ورغم وقوعها ضمن مستوى التأثير المرتفع، فإنها تُعد الأقل مقارنة ببقية العبارات، وهو ما يدل على أن أفراد العينة يميزون بين التعرض للمحتوى الديني أو الفكري وبين التأثر المباشر في ممارساتهم الدينية الشخصية، حيث يبدو أن الالتزام الديني لا يزال يرتبط بعوامل أسرية واجتماعية وثقافية أعمق من مجرد التعرض للمحتوى الرقمي</w:t>
      </w:r>
      <w:r w:rsidRPr="0088664B">
        <w:rPr>
          <w:rFonts w:ascii="Traditional Arabic" w:hAnsi="Traditional Arabic" w:cs="Traditional Arabic"/>
        </w:rPr>
        <w:t>.</w:t>
      </w:r>
    </w:p>
    <w:p w14:paraId="29DA6262"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وبوجه عام، تعكس هذه النتائج أن مواقع التواصل الاجتماعي تؤدي دورًا مزدوجًا في المجال الديني؛ فمن جهة، تسهم في تعزيز المعرفة الدينية وإتاحة الوصول إلى مصادر متنوعة للمحتوى الديني، ومن جهة أخرى، تفتح المجال أمام التعرض لأفكار واتجاهات قد تختلف مع المرجعية الدينية والثقافية للمغتربين، وهو ما يجعل تأثيرها في الهوية الدينية تأثيرًا مركبًا يجمع بين الأبعاد الإيجابية والتحديات المحتملة</w:t>
      </w:r>
      <w:r w:rsidRPr="0088664B">
        <w:rPr>
          <w:rFonts w:ascii="Traditional Arabic" w:hAnsi="Traditional Arabic" w:cs="Traditional Arabic"/>
        </w:rPr>
        <w:t>.</w:t>
      </w:r>
    </w:p>
    <w:p w14:paraId="39FD167B"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ويرى الباحث أن هذه النتائج تنسجم مع نظرية مجتمع الشبكات، التي تؤكد أن البيئة الرقمية أصبحت فضاءً عالميًا مفتوحًا تتدفق عبره الأفكار والقيم والرموز دون قيود جغرافية، وهو ما يفسر تعرض المبحوثين لمحتويات دينية متعددة المشارب والاتجاهات</w:t>
      </w:r>
      <w:r w:rsidRPr="0088664B">
        <w:rPr>
          <w:rFonts w:ascii="Traditional Arabic" w:hAnsi="Traditional Arabic" w:cs="Traditional Arabic"/>
        </w:rPr>
        <w:t>.</w:t>
      </w:r>
      <w:r w:rsidRPr="0088664B">
        <w:rPr>
          <w:rFonts w:ascii="Traditional Arabic" w:hAnsi="Traditional Arabic" w:cs="Traditional Arabic"/>
          <w:rtl/>
        </w:rPr>
        <w:t xml:space="preserve"> كما تتوافق النتائج مع نظرية التفاعلية الرمزية، إذ إن التفاعل المستمر مع المحتوى الديني عبر المنصات الرقمية يسهم في إعادة تشكيل إدراك الأفراد لمعاني بعض الرموز والقيم الدينية، دون أن يعني ذلك بالضرورة حدوث تغير جذري في مستوى الالتزام الديني، وهو ما يفسر انخفاض المتوسط النسبي لعبارة التأثير المباشر في الالتزام الديني مقارنة بعبارات التعرض للمحتوى</w:t>
      </w:r>
      <w:r w:rsidRPr="0088664B">
        <w:rPr>
          <w:rFonts w:ascii="Traditional Arabic" w:hAnsi="Traditional Arabic" w:cs="Traditional Arabic"/>
        </w:rPr>
        <w:t>.</w:t>
      </w:r>
    </w:p>
    <w:p w14:paraId="3D542E19"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وتتفق هذه النتائج مع ما توصلت إليه دراسة حميدان</w:t>
      </w:r>
      <w:r w:rsidRPr="0088664B">
        <w:rPr>
          <w:rFonts w:ascii="Traditional Arabic" w:hAnsi="Traditional Arabic" w:cs="Traditional Arabic"/>
        </w:rPr>
        <w:t xml:space="preserve"> (2020)</w:t>
      </w:r>
      <w:r w:rsidRPr="0088664B">
        <w:rPr>
          <w:rFonts w:ascii="Traditional Arabic" w:hAnsi="Traditional Arabic" w:cs="Traditional Arabic"/>
          <w:rtl/>
        </w:rPr>
        <w:t>، التي أشارت إلى أن مواقع التواصل الاجتماعي تؤدي أدوارًا إيجابية في نشر الثقافة الإسلامية، لكنها في الوقت نفسه تتيح فرصًا للتعرض لتيارات فكرية وثقافية وافدة قد تؤثر في منظومة القيم لدى بعض المستخدمين. كما تنسجم مع نتائج دراسة عادلة</w:t>
      </w:r>
      <w:r w:rsidRPr="0088664B">
        <w:rPr>
          <w:rFonts w:ascii="Traditional Arabic" w:hAnsi="Traditional Arabic" w:cs="Traditional Arabic"/>
        </w:rPr>
        <w:t xml:space="preserve"> (2020) </w:t>
      </w:r>
      <w:r w:rsidRPr="0088664B">
        <w:rPr>
          <w:rFonts w:ascii="Traditional Arabic" w:hAnsi="Traditional Arabic" w:cs="Traditional Arabic"/>
          <w:rtl/>
        </w:rPr>
        <w:t>التي خلصت إلى أن التأثير الديني لوسائل التواصل الاجتماعي لا يتخذ اتجاهًا واحدًا، وإنما يجمع بين جوانب التعزيز والتحدي في آن واحد</w:t>
      </w:r>
      <w:r w:rsidRPr="0088664B">
        <w:rPr>
          <w:rFonts w:ascii="Traditional Arabic" w:hAnsi="Traditional Arabic" w:cs="Traditional Arabic"/>
        </w:rPr>
        <w:t>.</w:t>
      </w:r>
    </w:p>
    <w:p w14:paraId="61793E83" w14:textId="77777777" w:rsidR="00916FCF" w:rsidRDefault="00916FCF"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ويمكن تفسير هذه النتيجة في ضوء طبيعة المجتمع السعودي، الذي يتميز بحضور المؤسسات الدينية والتعليمية والإعلامية ذات المرجعية الإسلامية، الأمر الذي قد يسهم في الحد من التأثيرات السلبية للمحتوى الرقمي، ويجعل التأثير الديني لمواقع التواصل الاجتماعي أقل حدة مقارنة بتأثيرها في الجوانب الاجتماعية أو اللغوية</w:t>
      </w:r>
      <w:r w:rsidRPr="0088664B">
        <w:rPr>
          <w:rFonts w:ascii="Traditional Arabic" w:hAnsi="Traditional Arabic" w:cs="Traditional Arabic"/>
        </w:rPr>
        <w:t>.</w:t>
      </w:r>
    </w:p>
    <w:p w14:paraId="036001BC"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ثانيًا: البعد الاجتماعي (العادات والتقاليد)</w:t>
      </w:r>
    </w:p>
    <w:p w14:paraId="152F2A1E"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 xml:space="preserve">تمثل العادات والتقاليد أحد أهم مكونات الهوية الثقافية، إذ تعكس أنماط السلوك والقيم الاجتماعية التي تميز المجتمع عن غيره، كما تُعد مؤشراً على درجة تمسك الأفراد بمنظومتهم الثقافية في ظل الانفتاح على الثقافات الأخرى. ونظراً لأن المغتربين العرب يعيشون في بيئة متعددة الثقافات ويتفاعلون بصورة يومية مع مضامين رقمية متنوعة، فإن دراسة تأثير مواقع التواصل الاجتماعي على هذا البعد تكتسب أهمية خاصة في الكشف عن حجم التغيرات الاجتماعية </w:t>
      </w:r>
      <w:r w:rsidRPr="0088664B">
        <w:rPr>
          <w:rFonts w:ascii="Traditional Arabic" w:hAnsi="Traditional Arabic" w:cs="Traditional Arabic"/>
          <w:rtl/>
        </w:rPr>
        <w:lastRenderedPageBreak/>
        <w:t>والثقافية التي قد تطرأ على أنماط السلوك والقيم الاجتماعية</w:t>
      </w:r>
      <w:r w:rsidRPr="0088664B">
        <w:rPr>
          <w:rFonts w:ascii="Traditional Arabic" w:hAnsi="Traditional Arabic" w:cs="Traditional Arabic"/>
        </w:rPr>
        <w:t>.</w:t>
      </w:r>
      <w:r w:rsidRPr="0088664B">
        <w:rPr>
          <w:rFonts w:ascii="Traditional Arabic" w:hAnsi="Traditional Arabic" w:cs="Traditional Arabic"/>
          <w:rtl/>
        </w:rPr>
        <w:t xml:space="preserve"> ولقياس هذا البعد، تضمن الاستبيان أربع عبارات تعكس أبرز صور التأثير الاجتماعي لمواقع التواصل الاجتماعي</w:t>
      </w:r>
      <w:r w:rsidRPr="0088664B">
        <w:rPr>
          <w:rFonts w:ascii="Traditional Arabic" w:hAnsi="Traditional Arabic" w:cs="Traditional Arabic"/>
        </w:rPr>
        <w:t>.</w:t>
      </w:r>
    </w:p>
    <w:p w14:paraId="4B06738F" w14:textId="5B89FCE1" w:rsidR="00916FCF" w:rsidRPr="0088664B" w:rsidRDefault="00916FCF" w:rsidP="003E39CF">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(4-12)</w:t>
      </w:r>
    </w:p>
    <w:p w14:paraId="518C18FA"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المتوسطات الحسابية والانحرافات المعيارية لعبارات البعد الاجتماعي (العادات والتقاليد) (ن = 430)</w:t>
      </w:r>
    </w:p>
    <w:tbl>
      <w:tblPr>
        <w:tblStyle w:val="af2"/>
        <w:tblW w:w="0" w:type="auto"/>
        <w:tblLook w:val="04A0" w:firstRow="1" w:lastRow="0" w:firstColumn="1" w:lastColumn="0" w:noHBand="0" w:noVBand="1"/>
      </w:tblPr>
      <w:tblGrid>
        <w:gridCol w:w="1210"/>
        <w:gridCol w:w="1140"/>
        <w:gridCol w:w="1320"/>
        <w:gridCol w:w="1050"/>
        <w:gridCol w:w="1230"/>
        <w:gridCol w:w="2870"/>
        <w:gridCol w:w="456"/>
      </w:tblGrid>
      <w:tr w:rsidR="00916FCF" w:rsidRPr="0088664B" w14:paraId="6F2E95F7" w14:textId="77777777" w:rsidTr="00D57411">
        <w:tc>
          <w:tcPr>
            <w:tcW w:w="1210" w:type="dxa"/>
            <w:vAlign w:val="center"/>
            <w:hideMark/>
          </w:tcPr>
          <w:p w14:paraId="06A71B78"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المتوسط الحسابي</w:t>
            </w:r>
          </w:p>
        </w:tc>
        <w:tc>
          <w:tcPr>
            <w:tcW w:w="1140" w:type="dxa"/>
            <w:vAlign w:val="center"/>
            <w:hideMark/>
          </w:tcPr>
          <w:p w14:paraId="53D58C9B"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الانحراف المعياري</w:t>
            </w:r>
          </w:p>
        </w:tc>
        <w:tc>
          <w:tcPr>
            <w:tcW w:w="1320" w:type="dxa"/>
            <w:vAlign w:val="center"/>
            <w:hideMark/>
          </w:tcPr>
          <w:p w14:paraId="427FF11F"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الوزن النسبي</w:t>
            </w:r>
            <w:r w:rsidRPr="0088664B">
              <w:rPr>
                <w:rFonts w:ascii="Traditional Arabic" w:hAnsi="Traditional Arabic" w:cs="Traditional Arabic"/>
                <w:b/>
                <w:bCs/>
              </w:rPr>
              <w:t xml:space="preserve"> (%)</w:t>
            </w:r>
          </w:p>
        </w:tc>
        <w:tc>
          <w:tcPr>
            <w:tcW w:w="1050" w:type="dxa"/>
            <w:vAlign w:val="center"/>
            <w:hideMark/>
          </w:tcPr>
          <w:p w14:paraId="415211CC"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درجة الموافقة</w:t>
            </w:r>
          </w:p>
        </w:tc>
        <w:tc>
          <w:tcPr>
            <w:tcW w:w="1230" w:type="dxa"/>
            <w:vAlign w:val="center"/>
            <w:hideMark/>
          </w:tcPr>
          <w:p w14:paraId="0481894B"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الترتيب</w:t>
            </w:r>
          </w:p>
        </w:tc>
        <w:tc>
          <w:tcPr>
            <w:tcW w:w="2870" w:type="dxa"/>
            <w:vAlign w:val="center"/>
            <w:hideMark/>
          </w:tcPr>
          <w:p w14:paraId="787CAEFA"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العبارة</w:t>
            </w:r>
          </w:p>
        </w:tc>
        <w:tc>
          <w:tcPr>
            <w:tcW w:w="0" w:type="auto"/>
            <w:vAlign w:val="center"/>
            <w:hideMark/>
          </w:tcPr>
          <w:p w14:paraId="62519784"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w:t>
            </w:r>
          </w:p>
        </w:tc>
      </w:tr>
      <w:tr w:rsidR="00916FCF" w:rsidRPr="0088664B" w14:paraId="7B3CA49E" w14:textId="77777777" w:rsidTr="00D57411">
        <w:tc>
          <w:tcPr>
            <w:tcW w:w="1210" w:type="dxa"/>
            <w:vAlign w:val="center"/>
            <w:hideMark/>
          </w:tcPr>
          <w:p w14:paraId="693C1DF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4.34</w:t>
            </w:r>
          </w:p>
        </w:tc>
        <w:tc>
          <w:tcPr>
            <w:tcW w:w="1140" w:type="dxa"/>
            <w:vAlign w:val="center"/>
            <w:hideMark/>
          </w:tcPr>
          <w:p w14:paraId="425662A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0.67</w:t>
            </w:r>
          </w:p>
        </w:tc>
        <w:tc>
          <w:tcPr>
            <w:tcW w:w="1320" w:type="dxa"/>
            <w:vAlign w:val="center"/>
            <w:hideMark/>
          </w:tcPr>
          <w:p w14:paraId="07144771"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86.8</w:t>
            </w:r>
          </w:p>
        </w:tc>
        <w:tc>
          <w:tcPr>
            <w:tcW w:w="1050" w:type="dxa"/>
            <w:vAlign w:val="center"/>
            <w:hideMark/>
          </w:tcPr>
          <w:p w14:paraId="30055D32"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 جدًا</w:t>
            </w:r>
          </w:p>
        </w:tc>
        <w:tc>
          <w:tcPr>
            <w:tcW w:w="1230" w:type="dxa"/>
            <w:vAlign w:val="center"/>
            <w:hideMark/>
          </w:tcPr>
          <w:p w14:paraId="58D501E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c>
          <w:tcPr>
            <w:tcW w:w="2870" w:type="dxa"/>
            <w:vAlign w:val="center"/>
            <w:hideMark/>
          </w:tcPr>
          <w:p w14:paraId="7EB70AB4"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أصبحت أكثر تقبلاً لثقافات مختلفة</w:t>
            </w:r>
            <w:r w:rsidRPr="0088664B">
              <w:rPr>
                <w:rFonts w:ascii="Traditional Arabic" w:hAnsi="Traditional Arabic" w:cs="Traditional Arabic"/>
              </w:rPr>
              <w:t>.</w:t>
            </w:r>
          </w:p>
        </w:tc>
        <w:tc>
          <w:tcPr>
            <w:tcW w:w="0" w:type="auto"/>
            <w:vAlign w:val="center"/>
            <w:hideMark/>
          </w:tcPr>
          <w:p w14:paraId="4F228B0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r>
      <w:tr w:rsidR="00916FCF" w:rsidRPr="0088664B" w14:paraId="4D5EA4F0" w14:textId="77777777" w:rsidTr="00D57411">
        <w:tc>
          <w:tcPr>
            <w:tcW w:w="1210" w:type="dxa"/>
            <w:vAlign w:val="center"/>
            <w:hideMark/>
          </w:tcPr>
          <w:p w14:paraId="6084451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4.18</w:t>
            </w:r>
          </w:p>
        </w:tc>
        <w:tc>
          <w:tcPr>
            <w:tcW w:w="1140" w:type="dxa"/>
            <w:vAlign w:val="center"/>
            <w:hideMark/>
          </w:tcPr>
          <w:p w14:paraId="4D5C9CB0"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0.75</w:t>
            </w:r>
          </w:p>
        </w:tc>
        <w:tc>
          <w:tcPr>
            <w:tcW w:w="1320" w:type="dxa"/>
            <w:vAlign w:val="center"/>
            <w:hideMark/>
          </w:tcPr>
          <w:p w14:paraId="74F3F163"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83.6</w:t>
            </w:r>
          </w:p>
        </w:tc>
        <w:tc>
          <w:tcPr>
            <w:tcW w:w="1050" w:type="dxa"/>
            <w:vAlign w:val="center"/>
            <w:hideMark/>
          </w:tcPr>
          <w:p w14:paraId="4D8060E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1230" w:type="dxa"/>
            <w:vAlign w:val="center"/>
            <w:hideMark/>
          </w:tcPr>
          <w:p w14:paraId="5112FE3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c>
          <w:tcPr>
            <w:tcW w:w="2870" w:type="dxa"/>
            <w:vAlign w:val="center"/>
            <w:hideMark/>
          </w:tcPr>
          <w:p w14:paraId="60B09FC9"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غيّرت مواقع التواصل الاجتماعي أسلوبي في التعامل مع الآخرين</w:t>
            </w:r>
            <w:r w:rsidRPr="0088664B">
              <w:rPr>
                <w:rFonts w:ascii="Traditional Arabic" w:hAnsi="Traditional Arabic" w:cs="Traditional Arabic"/>
              </w:rPr>
              <w:t>.</w:t>
            </w:r>
          </w:p>
        </w:tc>
        <w:tc>
          <w:tcPr>
            <w:tcW w:w="0" w:type="auto"/>
            <w:vAlign w:val="center"/>
            <w:hideMark/>
          </w:tcPr>
          <w:p w14:paraId="72EEC73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r>
      <w:tr w:rsidR="00916FCF" w:rsidRPr="0088664B" w14:paraId="604F7134" w14:textId="77777777" w:rsidTr="00D57411">
        <w:tc>
          <w:tcPr>
            <w:tcW w:w="1210" w:type="dxa"/>
            <w:vAlign w:val="center"/>
            <w:hideMark/>
          </w:tcPr>
          <w:p w14:paraId="42EA5824"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4.09</w:t>
            </w:r>
          </w:p>
        </w:tc>
        <w:tc>
          <w:tcPr>
            <w:tcW w:w="1140" w:type="dxa"/>
            <w:vAlign w:val="center"/>
            <w:hideMark/>
          </w:tcPr>
          <w:p w14:paraId="3344257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0.82</w:t>
            </w:r>
          </w:p>
        </w:tc>
        <w:tc>
          <w:tcPr>
            <w:tcW w:w="1320" w:type="dxa"/>
            <w:vAlign w:val="center"/>
            <w:hideMark/>
          </w:tcPr>
          <w:p w14:paraId="585DE52D"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81.8</w:t>
            </w:r>
          </w:p>
        </w:tc>
        <w:tc>
          <w:tcPr>
            <w:tcW w:w="1050" w:type="dxa"/>
            <w:vAlign w:val="center"/>
            <w:hideMark/>
          </w:tcPr>
          <w:p w14:paraId="252DC9DD"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1230" w:type="dxa"/>
            <w:vAlign w:val="center"/>
            <w:hideMark/>
          </w:tcPr>
          <w:p w14:paraId="68A5E6F1"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c>
          <w:tcPr>
            <w:tcW w:w="2870" w:type="dxa"/>
            <w:vAlign w:val="center"/>
            <w:hideMark/>
          </w:tcPr>
          <w:p w14:paraId="3F99AC94"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أثرت مواقع التواصل الاجتماعي على بعض عاداتي وتقاليدي</w:t>
            </w:r>
            <w:r w:rsidRPr="0088664B">
              <w:rPr>
                <w:rFonts w:ascii="Traditional Arabic" w:hAnsi="Traditional Arabic" w:cs="Traditional Arabic"/>
              </w:rPr>
              <w:t>.</w:t>
            </w:r>
          </w:p>
        </w:tc>
        <w:tc>
          <w:tcPr>
            <w:tcW w:w="0" w:type="auto"/>
            <w:vAlign w:val="center"/>
            <w:hideMark/>
          </w:tcPr>
          <w:p w14:paraId="057E7B5E"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r>
      <w:tr w:rsidR="00916FCF" w:rsidRPr="0088664B" w14:paraId="717FCE87" w14:textId="77777777" w:rsidTr="00D57411">
        <w:tc>
          <w:tcPr>
            <w:tcW w:w="1210" w:type="dxa"/>
            <w:vAlign w:val="center"/>
            <w:hideMark/>
          </w:tcPr>
          <w:p w14:paraId="62B6D099"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3.96</w:t>
            </w:r>
          </w:p>
        </w:tc>
        <w:tc>
          <w:tcPr>
            <w:tcW w:w="1140" w:type="dxa"/>
            <w:vAlign w:val="center"/>
            <w:hideMark/>
          </w:tcPr>
          <w:p w14:paraId="1A6D6F53"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0.88</w:t>
            </w:r>
          </w:p>
        </w:tc>
        <w:tc>
          <w:tcPr>
            <w:tcW w:w="1320" w:type="dxa"/>
            <w:vAlign w:val="center"/>
            <w:hideMark/>
          </w:tcPr>
          <w:p w14:paraId="735492A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79.2</w:t>
            </w:r>
          </w:p>
        </w:tc>
        <w:tc>
          <w:tcPr>
            <w:tcW w:w="1050" w:type="dxa"/>
            <w:vAlign w:val="center"/>
            <w:hideMark/>
          </w:tcPr>
          <w:p w14:paraId="0E8ADFC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1230" w:type="dxa"/>
            <w:vAlign w:val="center"/>
            <w:hideMark/>
          </w:tcPr>
          <w:p w14:paraId="00B8416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c>
          <w:tcPr>
            <w:tcW w:w="2870" w:type="dxa"/>
            <w:vAlign w:val="center"/>
            <w:hideMark/>
          </w:tcPr>
          <w:p w14:paraId="37B1809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ألاحظ تغيرًا في بعض أنماط اللباس والسلوك نتيجة التعرض لمحتوى مواقع التواصل</w:t>
            </w:r>
            <w:r w:rsidRPr="0088664B">
              <w:rPr>
                <w:rFonts w:ascii="Traditional Arabic" w:hAnsi="Traditional Arabic" w:cs="Traditional Arabic"/>
              </w:rPr>
              <w:t>.</w:t>
            </w:r>
          </w:p>
        </w:tc>
        <w:tc>
          <w:tcPr>
            <w:tcW w:w="0" w:type="auto"/>
            <w:vAlign w:val="center"/>
            <w:hideMark/>
          </w:tcPr>
          <w:p w14:paraId="2F9E932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r>
      <w:tr w:rsidR="00916FCF" w:rsidRPr="0088664B" w14:paraId="3BB1EBA4" w14:textId="77777777" w:rsidTr="00D57411">
        <w:tc>
          <w:tcPr>
            <w:tcW w:w="1210" w:type="dxa"/>
            <w:vAlign w:val="center"/>
            <w:hideMark/>
          </w:tcPr>
          <w:p w14:paraId="4F22F3F3"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b/>
                <w:bCs/>
              </w:rPr>
              <w:t>4.14</w:t>
            </w:r>
          </w:p>
        </w:tc>
        <w:tc>
          <w:tcPr>
            <w:tcW w:w="1140" w:type="dxa"/>
            <w:vAlign w:val="center"/>
            <w:hideMark/>
          </w:tcPr>
          <w:p w14:paraId="0AF58221"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b/>
                <w:bCs/>
              </w:rPr>
              <w:t>0.78</w:t>
            </w:r>
          </w:p>
        </w:tc>
        <w:tc>
          <w:tcPr>
            <w:tcW w:w="1320" w:type="dxa"/>
            <w:vAlign w:val="center"/>
            <w:hideMark/>
          </w:tcPr>
          <w:p w14:paraId="078DDF1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b/>
                <w:bCs/>
              </w:rPr>
              <w:t>82.8</w:t>
            </w:r>
          </w:p>
        </w:tc>
        <w:tc>
          <w:tcPr>
            <w:tcW w:w="1050" w:type="dxa"/>
            <w:vAlign w:val="center"/>
            <w:hideMark/>
          </w:tcPr>
          <w:p w14:paraId="68B44A8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b/>
                <w:bCs/>
                <w:rtl/>
              </w:rPr>
              <w:t>مرتفعة</w:t>
            </w:r>
          </w:p>
        </w:tc>
        <w:tc>
          <w:tcPr>
            <w:tcW w:w="1230" w:type="dxa"/>
            <w:vAlign w:val="center"/>
            <w:hideMark/>
          </w:tcPr>
          <w:p w14:paraId="679CCADA"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b/>
                <w:bCs/>
              </w:rPr>
              <w:t>—</w:t>
            </w:r>
          </w:p>
        </w:tc>
        <w:tc>
          <w:tcPr>
            <w:tcW w:w="2870" w:type="dxa"/>
            <w:vAlign w:val="center"/>
            <w:hideMark/>
          </w:tcPr>
          <w:p w14:paraId="051EFFEA"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المتوسط العام للبعد</w:t>
            </w:r>
          </w:p>
        </w:tc>
        <w:tc>
          <w:tcPr>
            <w:tcW w:w="0" w:type="auto"/>
            <w:vAlign w:val="center"/>
            <w:hideMark/>
          </w:tcPr>
          <w:p w14:paraId="114C6B02"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b/>
                <w:bCs/>
              </w:rPr>
              <w:t>—</w:t>
            </w:r>
          </w:p>
        </w:tc>
      </w:tr>
    </w:tbl>
    <w:p w14:paraId="13BADA8E"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المتوسط العام للبعد = 4.14</w:t>
      </w:r>
      <w:r w:rsidRPr="0088664B">
        <w:rPr>
          <w:rFonts w:ascii="Traditional Arabic" w:hAnsi="Traditional Arabic" w:cs="Traditional Arabic"/>
          <w:rtl/>
        </w:rPr>
        <w:t xml:space="preserve">       </w:t>
      </w:r>
      <w:r w:rsidRPr="0088664B">
        <w:rPr>
          <w:rFonts w:ascii="Traditional Arabic" w:hAnsi="Traditional Arabic" w:cs="Traditional Arabic"/>
          <w:b/>
          <w:bCs/>
          <w:rtl/>
        </w:rPr>
        <w:t>الانحراف المعياري = 0.78</w:t>
      </w:r>
    </w:p>
    <w:p w14:paraId="025F3947"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الوزن النسبي = 82.8</w:t>
      </w:r>
      <w:r w:rsidRPr="0088664B">
        <w:rPr>
          <w:rFonts w:ascii="Traditional Arabic" w:hAnsi="Traditional Arabic" w:cs="Traditional Arabic"/>
          <w:b/>
          <w:bCs/>
        </w:rPr>
        <w:t>%</w:t>
      </w:r>
      <w:r w:rsidRPr="0088664B">
        <w:rPr>
          <w:rFonts w:ascii="Traditional Arabic" w:hAnsi="Traditional Arabic" w:cs="Traditional Arabic"/>
          <w:rtl/>
        </w:rPr>
        <w:t xml:space="preserve">          </w:t>
      </w:r>
      <w:r w:rsidRPr="0088664B">
        <w:rPr>
          <w:rFonts w:ascii="Traditional Arabic" w:hAnsi="Traditional Arabic" w:cs="Traditional Arabic"/>
          <w:b/>
          <w:bCs/>
          <w:rtl/>
        </w:rPr>
        <w:t>درجة التأثير = مرتفعة</w:t>
      </w:r>
    </w:p>
    <w:p w14:paraId="1A251B68"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تشير النتائج الواردة في الجدول إلى أن المتوسط الحسابي العام للبعد الاجتماعي بلغ </w:t>
      </w:r>
      <w:r w:rsidRPr="0088664B">
        <w:rPr>
          <w:rFonts w:ascii="Traditional Arabic" w:hAnsi="Traditional Arabic" w:cs="Traditional Arabic"/>
        </w:rPr>
        <w:t>(4.14)</w:t>
      </w:r>
      <w:r w:rsidRPr="0088664B">
        <w:rPr>
          <w:rFonts w:ascii="Traditional Arabic" w:hAnsi="Traditional Arabic" w:cs="Traditional Arabic"/>
          <w:rtl/>
        </w:rPr>
        <w:t xml:space="preserve">، بانحراف معياري قدره </w:t>
      </w:r>
      <w:r w:rsidRPr="0088664B">
        <w:rPr>
          <w:rFonts w:ascii="Traditional Arabic" w:hAnsi="Traditional Arabic" w:cs="Traditional Arabic"/>
        </w:rPr>
        <w:t>(0.78)</w:t>
      </w:r>
      <w:r w:rsidRPr="0088664B">
        <w:rPr>
          <w:rFonts w:ascii="Traditional Arabic" w:hAnsi="Traditional Arabic" w:cs="Traditional Arabic"/>
          <w:rtl/>
        </w:rPr>
        <w:t xml:space="preserve">، ووزن نسبي بلغ </w:t>
      </w:r>
      <w:r w:rsidRPr="0088664B">
        <w:rPr>
          <w:rFonts w:ascii="Traditional Arabic" w:hAnsi="Traditional Arabic" w:cs="Traditional Arabic"/>
        </w:rPr>
        <w:t>(82.8%)</w:t>
      </w:r>
      <w:r w:rsidRPr="0088664B">
        <w:rPr>
          <w:rFonts w:ascii="Traditional Arabic" w:hAnsi="Traditional Arabic" w:cs="Traditional Arabic"/>
          <w:rtl/>
        </w:rPr>
        <w:t>، وهو ما يدل على أن أفراد العينة يدركون وجود تأثير مرتفع لمواقع التواصل الاجتماعي في الجوانب الاجتماعية المكونة لهويتهم الثقافية</w:t>
      </w:r>
      <w:r w:rsidRPr="0088664B">
        <w:rPr>
          <w:rFonts w:ascii="Traditional Arabic" w:hAnsi="Traditional Arabic" w:cs="Traditional Arabic"/>
        </w:rPr>
        <w:t>.</w:t>
      </w:r>
      <w:r w:rsidRPr="0088664B">
        <w:rPr>
          <w:rFonts w:ascii="Traditional Arabic" w:hAnsi="Traditional Arabic" w:cs="Traditional Arabic"/>
          <w:rtl/>
        </w:rPr>
        <w:t xml:space="preserve"> وقد جاءت عبارة </w:t>
      </w:r>
      <w:r w:rsidRPr="0088664B">
        <w:rPr>
          <w:rFonts w:ascii="Traditional Arabic" w:hAnsi="Traditional Arabic" w:cs="Traditional Arabic"/>
        </w:rPr>
        <w:t>"</w:t>
      </w:r>
      <w:r w:rsidRPr="0088664B">
        <w:rPr>
          <w:rFonts w:ascii="Traditional Arabic" w:hAnsi="Traditional Arabic" w:cs="Traditional Arabic"/>
          <w:rtl/>
        </w:rPr>
        <w:t>أصبحت أكثر تقبلاً لثقافات مختلفة</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الأولى بمتوسط حسابي بلغ </w:t>
      </w:r>
      <w:r w:rsidRPr="0088664B">
        <w:rPr>
          <w:rFonts w:ascii="Traditional Arabic" w:hAnsi="Traditional Arabic" w:cs="Traditional Arabic"/>
        </w:rPr>
        <w:t xml:space="preserve">(4.34) </w:t>
      </w:r>
      <w:r w:rsidRPr="0088664B">
        <w:rPr>
          <w:rFonts w:ascii="Traditional Arabic" w:hAnsi="Traditional Arabic" w:cs="Traditional Arabic"/>
          <w:rtl/>
        </w:rPr>
        <w:t xml:space="preserve">ووزن نسبي </w:t>
      </w:r>
      <w:r w:rsidRPr="0088664B">
        <w:rPr>
          <w:rFonts w:ascii="Traditional Arabic" w:hAnsi="Traditional Arabic" w:cs="Traditional Arabic"/>
        </w:rPr>
        <w:t>(86.8%)</w:t>
      </w:r>
      <w:r w:rsidRPr="0088664B">
        <w:rPr>
          <w:rFonts w:ascii="Traditional Arabic" w:hAnsi="Traditional Arabic" w:cs="Traditional Arabic"/>
          <w:rtl/>
        </w:rPr>
        <w:t>، وهو أعلى متوسط بين جميع عبارات هذا البعد. وتعكس هذه النتيجة الطبيعة العالمية لمواقع التواصل الاجتماعي، التي تتيح للمستخدمين التعرض المستمر لأنماط ثقافية متنوعة، بما يسهم في تعزيز الانفتاح الثقافي وتوسيع دائرة التفاعل مع المجتمعات الأخرى. كما يمكن تفسير هذه النتيجة في ضوء طبيعة المجتمع السعودي الذي يضم جاليات من جنسيات متعددة، الأمر الذي يزيد من فرص الاحتكاك اليومي بثقافات مختلفة داخل الواقع المعيشي وعبر الفضاء الرقمي في آن واحد</w:t>
      </w:r>
      <w:r w:rsidRPr="0088664B">
        <w:rPr>
          <w:rFonts w:ascii="Traditional Arabic" w:hAnsi="Traditional Arabic" w:cs="Traditional Arabic"/>
        </w:rPr>
        <w:t>.</w:t>
      </w:r>
    </w:p>
    <w:p w14:paraId="1C992A9F"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lastRenderedPageBreak/>
        <w:t xml:space="preserve">وجاءت عبارة </w:t>
      </w:r>
      <w:r w:rsidRPr="0088664B">
        <w:rPr>
          <w:rFonts w:ascii="Traditional Arabic" w:hAnsi="Traditional Arabic" w:cs="Traditional Arabic"/>
        </w:rPr>
        <w:t>"</w:t>
      </w:r>
      <w:r w:rsidRPr="0088664B">
        <w:rPr>
          <w:rFonts w:ascii="Traditional Arabic" w:hAnsi="Traditional Arabic" w:cs="Traditional Arabic"/>
          <w:rtl/>
        </w:rPr>
        <w:t>غيّرت مواقع التواصل الاجتماعي أسلوبي في التعامل مع الآخرين</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الثانية بمتوسط حسابي بلغ </w:t>
      </w:r>
      <w:r w:rsidRPr="0088664B">
        <w:rPr>
          <w:rFonts w:ascii="Traditional Arabic" w:hAnsi="Traditional Arabic" w:cs="Traditional Arabic"/>
        </w:rPr>
        <w:t>(4.18)</w:t>
      </w:r>
      <w:r w:rsidRPr="0088664B">
        <w:rPr>
          <w:rFonts w:ascii="Traditional Arabic" w:hAnsi="Traditional Arabic" w:cs="Traditional Arabic"/>
          <w:rtl/>
        </w:rPr>
        <w:t>، وهو ما يشير إلى أن الاستخدام المستمر لهذه المنصات لم يقتصر على تغيير أنماط الاتصال الإلكتروني، بل امتد ليؤثر في أساليب التفاعل الاجتماعي، مثل سرعة التواصل، وطبيعة العلاقات، وطرق التعبير عن الرأي، وإدارة الحوار مع الآخرين</w:t>
      </w:r>
      <w:r w:rsidRPr="0088664B">
        <w:rPr>
          <w:rFonts w:ascii="Traditional Arabic" w:hAnsi="Traditional Arabic" w:cs="Traditional Arabic"/>
        </w:rPr>
        <w:t>.</w:t>
      </w:r>
      <w:r w:rsidRPr="0088664B">
        <w:rPr>
          <w:rFonts w:ascii="Traditional Arabic" w:hAnsi="Traditional Arabic" w:cs="Traditional Arabic"/>
          <w:rtl/>
        </w:rPr>
        <w:t xml:space="preserve"> أما عبارة </w:t>
      </w:r>
      <w:r w:rsidRPr="0088664B">
        <w:rPr>
          <w:rFonts w:ascii="Traditional Arabic" w:hAnsi="Traditional Arabic" w:cs="Traditional Arabic"/>
        </w:rPr>
        <w:t>"</w:t>
      </w:r>
      <w:r w:rsidRPr="0088664B">
        <w:rPr>
          <w:rFonts w:ascii="Traditional Arabic" w:hAnsi="Traditional Arabic" w:cs="Traditional Arabic"/>
          <w:rtl/>
        </w:rPr>
        <w:t>أثرت مواقع التواصل الاجتماعي على بعض عاداتي وتقاليدي</w:t>
      </w:r>
      <w:r w:rsidRPr="0088664B">
        <w:rPr>
          <w:rFonts w:ascii="Traditional Arabic" w:hAnsi="Traditional Arabic" w:cs="Traditional Arabic"/>
        </w:rPr>
        <w:t xml:space="preserve">" </w:t>
      </w:r>
      <w:r w:rsidRPr="0088664B">
        <w:rPr>
          <w:rFonts w:ascii="Traditional Arabic" w:hAnsi="Traditional Arabic" w:cs="Traditional Arabic"/>
          <w:rtl/>
        </w:rPr>
        <w:t xml:space="preserve">فقد جاءت في المرتبة الثالثة بمتوسط بلغ </w:t>
      </w:r>
      <w:r w:rsidRPr="0088664B">
        <w:rPr>
          <w:rFonts w:ascii="Traditional Arabic" w:hAnsi="Traditional Arabic" w:cs="Traditional Arabic"/>
        </w:rPr>
        <w:t>(4.09)</w:t>
      </w:r>
      <w:r w:rsidRPr="0088664B">
        <w:rPr>
          <w:rFonts w:ascii="Traditional Arabic" w:hAnsi="Traditional Arabic" w:cs="Traditional Arabic"/>
          <w:rtl/>
        </w:rPr>
        <w:t>، وهو ما يعكس إدراك أفراد العينة لوجود تغيرات تدريجية في بعض الممارسات الاجتماعية المرتبطة بالعادات اليومية، دون أن يعني ذلك حدوث تحول جذري في منظومة القيم الاجتماعية. ويشير هذا إلى أن التأثير الاجتماعي يأخذ طابعًا تراكميًا يتشكل مع استمرار التعرض للمحتوى الرقمي والتفاعل مع البيئات الثقافية المختلفة</w:t>
      </w:r>
      <w:r w:rsidRPr="0088664B">
        <w:rPr>
          <w:rFonts w:ascii="Traditional Arabic" w:hAnsi="Traditional Arabic" w:cs="Traditional Arabic"/>
        </w:rPr>
        <w:t>.</w:t>
      </w:r>
    </w:p>
    <w:p w14:paraId="3B04C4F8"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وفي المرتبة الأخيرة جاءت عبارة </w:t>
      </w:r>
      <w:r w:rsidRPr="0088664B">
        <w:rPr>
          <w:rFonts w:ascii="Traditional Arabic" w:hAnsi="Traditional Arabic" w:cs="Traditional Arabic"/>
        </w:rPr>
        <w:t>"</w:t>
      </w:r>
      <w:r w:rsidRPr="0088664B">
        <w:rPr>
          <w:rFonts w:ascii="Traditional Arabic" w:hAnsi="Traditional Arabic" w:cs="Traditional Arabic"/>
          <w:rtl/>
        </w:rPr>
        <w:t>ألاحظ تغيرًا في بعض أنماط اللباس والسلوك نتيجة التعرض لمحتوى مواقع التواصل</w:t>
      </w:r>
      <w:r w:rsidRPr="0088664B">
        <w:rPr>
          <w:rFonts w:ascii="Traditional Arabic" w:hAnsi="Traditional Arabic" w:cs="Traditional Arabic"/>
        </w:rPr>
        <w:t xml:space="preserve">" </w:t>
      </w:r>
      <w:r w:rsidRPr="0088664B">
        <w:rPr>
          <w:rFonts w:ascii="Traditional Arabic" w:hAnsi="Traditional Arabic" w:cs="Traditional Arabic"/>
          <w:rtl/>
        </w:rPr>
        <w:t xml:space="preserve">بمتوسط حسابي بلغ </w:t>
      </w:r>
      <w:r w:rsidRPr="0088664B">
        <w:rPr>
          <w:rFonts w:ascii="Traditional Arabic" w:hAnsi="Traditional Arabic" w:cs="Traditional Arabic"/>
        </w:rPr>
        <w:t>(3.96)</w:t>
      </w:r>
      <w:r w:rsidRPr="0088664B">
        <w:rPr>
          <w:rFonts w:ascii="Traditional Arabic" w:hAnsi="Traditional Arabic" w:cs="Traditional Arabic"/>
          <w:rtl/>
        </w:rPr>
        <w:t>، ورغم أنها جاءت في المرتبة الأخيرة، فإنها ما تزال تقع ضمن مستوى الموافقة المرتفعة، وهو ما يدل على أن أفراد العينة يقرون بوجود تأثير للمحتوى الرقمي في بعض المظاهر السلوكية الخارجية، إلا أنهم يرون أن هذا التأثير أقل من تأثيره في الجوانب المتعلقة بالانفتاح الثقافي أو أنماط التفاعل الاجتماعي</w:t>
      </w:r>
      <w:r w:rsidRPr="0088664B">
        <w:rPr>
          <w:rFonts w:ascii="Traditional Arabic" w:hAnsi="Traditional Arabic" w:cs="Traditional Arabic"/>
        </w:rPr>
        <w:t>.</w:t>
      </w:r>
    </w:p>
    <w:p w14:paraId="41052234"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وتشير هذه النتائج، في مجملها، إلى أن التأثير الاجتماعي لمواقع التواصل الاجتماعي يتخذ طابعًا تدريجيًا وتراكميًا، حيث يسهم في إعادة تشكيل بعض الممارسات الاجتماعية، ويعزز تقبل التنوع الثقافي، ويؤثر في أساليب التواصل والعلاقات الإنسانية، دون أن يؤدي بالضرورة إلى فقدان كامل للهوية الاجتماعية الأصلية</w:t>
      </w:r>
      <w:r w:rsidRPr="0088664B">
        <w:rPr>
          <w:rFonts w:ascii="Traditional Arabic" w:hAnsi="Traditional Arabic" w:cs="Traditional Arabic"/>
        </w:rPr>
        <w:t>.</w:t>
      </w:r>
    </w:p>
    <w:p w14:paraId="7CFE02FF"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غير أن هذه النتائج تكشف أن التأثير الاجتماعي يُعد من أكثر أبعاد الهوية الثقافية تأثرًا باستخدام مواقع التواصل الاجتماعي، وهو ما يتفق مع نظرية مجتمع الشبكات التي ترى أن العلاقات الاجتماعية لم تعد محصورة في المجال المكاني، بل أصبحت تتشكل داخل فضاءات رقمية عابرة للحدود، تنتج أنماطًا جديدة من التفاعل الاجتماعي، وتعيد تعريف مفهوم الانتماء والعلاقات الإنسانية</w:t>
      </w:r>
      <w:r w:rsidRPr="0088664B">
        <w:rPr>
          <w:rFonts w:ascii="Traditional Arabic" w:hAnsi="Traditional Arabic" w:cs="Traditional Arabic"/>
        </w:rPr>
        <w:t>.</w:t>
      </w:r>
    </w:p>
    <w:p w14:paraId="37C5F63C"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كما تنسجم النتائج مع نظرية التفاعلية الرمزية، التي تؤكد أن الأفراد يعيدون بناء معانيهم الاجتماعية من خلال التفاعل المستمر مع الآخرين. فالتعرض المتكرر للمضامين الرقمية والتفاعل مع مستخدمين ينتمون إلى خلفيات ثقافية متنوعة يسهم في تعديل إدراك الفرد للعادات الاجتماعية، ويؤدي إلى إعادة تفسير بعض السلوكيات المقبولة اجتماعيًا</w:t>
      </w:r>
      <w:r w:rsidRPr="0088664B">
        <w:rPr>
          <w:rFonts w:ascii="Traditional Arabic" w:hAnsi="Traditional Arabic" w:cs="Traditional Arabic"/>
        </w:rPr>
        <w:t>.</w:t>
      </w:r>
    </w:p>
    <w:p w14:paraId="4084308B"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وتتفق هذه النتائج مع ما توصلت إليه دراسة </w:t>
      </w:r>
      <w:proofErr w:type="spellStart"/>
      <w:r w:rsidRPr="0088664B">
        <w:rPr>
          <w:rFonts w:ascii="Traditional Arabic" w:hAnsi="Traditional Arabic" w:cs="Traditional Arabic"/>
          <w:rtl/>
        </w:rPr>
        <w:t>صوالحية</w:t>
      </w:r>
      <w:proofErr w:type="spellEnd"/>
      <w:r w:rsidRPr="0088664B">
        <w:rPr>
          <w:rFonts w:ascii="Traditional Arabic" w:hAnsi="Traditional Arabic" w:cs="Traditional Arabic"/>
          <w:rtl/>
        </w:rPr>
        <w:t xml:space="preserve"> وفارس</w:t>
      </w:r>
      <w:r w:rsidRPr="0088664B">
        <w:rPr>
          <w:rFonts w:ascii="Traditional Arabic" w:hAnsi="Traditional Arabic" w:cs="Traditional Arabic"/>
        </w:rPr>
        <w:t xml:space="preserve"> (2023)</w:t>
      </w:r>
      <w:r w:rsidRPr="0088664B">
        <w:rPr>
          <w:rFonts w:ascii="Traditional Arabic" w:hAnsi="Traditional Arabic" w:cs="Traditional Arabic"/>
          <w:rtl/>
        </w:rPr>
        <w:t>، التي أكدت أن الاستخدام المكثف لمواقع التواصل الاجتماعي أسهم في تغيير بعض أنماط السلوك الاجتماعي لدى الشباب الجامعي، كما تتوافق مع نتائج دراسة جعفري</w:t>
      </w:r>
      <w:r w:rsidRPr="0088664B">
        <w:rPr>
          <w:rFonts w:ascii="Traditional Arabic" w:hAnsi="Traditional Arabic" w:cs="Traditional Arabic"/>
        </w:rPr>
        <w:t xml:space="preserve"> (2017) </w:t>
      </w:r>
      <w:r w:rsidRPr="0088664B">
        <w:rPr>
          <w:rFonts w:ascii="Traditional Arabic" w:hAnsi="Traditional Arabic" w:cs="Traditional Arabic"/>
          <w:rtl/>
        </w:rPr>
        <w:t>التي أشارت إلى أن التعرض المستمر للمحتوى الرقمي أدى إلى زيادة تقبل أنماط ثقافية وسلوكية جديدة، انعكست بصورة تدريجية على العادات الاجتماعية</w:t>
      </w:r>
      <w:r w:rsidRPr="0088664B">
        <w:rPr>
          <w:rFonts w:ascii="Traditional Arabic" w:hAnsi="Traditional Arabic" w:cs="Traditional Arabic"/>
        </w:rPr>
        <w:t>.</w:t>
      </w:r>
    </w:p>
    <w:p w14:paraId="2A4708AF"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lastRenderedPageBreak/>
        <w:t>ومن ناحية أخرى، تختلف النتائج الحالية جزئيًا مع بعض الدراسات التي ذهبت إلى أن التأثير الاجتماعي لمواقع التواصل يؤدي إلى تراجع واضح في التمسك بالعادات والتقاليد؛ إذ تشير نتائج الدراسة الحالية إلى أن هذا التأثير لا يصل إلى حد القطيعة مع الموروث الثقافي، وإنما يتمثل في إعادة تشكيل بعض الممارسات الاجتماعية بصورة تتوافق مع متطلبات البيئة الرقمية والانفتاح الثقافي، مع استمرار احتفاظ الأفراد بجوانب رئيسة من هويتهم الاجتماعية</w:t>
      </w:r>
      <w:r w:rsidRPr="0088664B">
        <w:rPr>
          <w:rFonts w:ascii="Traditional Arabic" w:hAnsi="Traditional Arabic" w:cs="Traditional Arabic"/>
        </w:rPr>
        <w:t>.</w:t>
      </w:r>
    </w:p>
    <w:p w14:paraId="0224E04B" w14:textId="77777777" w:rsidR="00916FCF" w:rsidRPr="0088664B" w:rsidRDefault="00916FCF"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ويمكن تفسير ذلك بطبيعة مجتمع الدراسة؛ فالمغترب العربي يعيش حالة من التوازن الثقافي بين المحافظة على قيمه وعاداته من جهة، والانفتاح على المجتمع المضيف والثقافات الأخرى من جهة ثانية، وهو ما يجعل تأثير مواقع التواصل الاجتماعي تأثيرًا تكيفيًا أكثر منه استبداليًا؛ أي أنه يضيف أنماطًا جديدة من السلوك والتفاعل دون أن يقضي بالكامل على المكونات الاجتماعية الأصلية للهوية</w:t>
      </w:r>
      <w:r w:rsidRPr="0088664B">
        <w:rPr>
          <w:rFonts w:ascii="Traditional Arabic" w:hAnsi="Traditional Arabic" w:cs="Traditional Arabic"/>
        </w:rPr>
        <w:t>.</w:t>
      </w:r>
      <w:r w:rsidRPr="0088664B">
        <w:rPr>
          <w:rFonts w:ascii="Traditional Arabic" w:hAnsi="Traditional Arabic" w:cs="Traditional Arabic"/>
          <w:rtl/>
        </w:rPr>
        <w:t xml:space="preserve"> </w:t>
      </w:r>
    </w:p>
    <w:p w14:paraId="5BBD51FF"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ويلاحظ الباحث أن هذه النتائج تشير إلى أن البعد الاجتماعي سجل أعلى مستويات التأثير بين أبعاد الهوية الثقافية حتى الآن، وهو ما يعزز الافتراض الرئيس للدراسة بأن الاستخدام المكثف لمواقع التواصل الاجتماعي يرتبط بصورة أوضح بالتغيرات الاجتماعية والسلوكية مقارنة بالجوانب الدينية</w:t>
      </w:r>
      <w:r w:rsidRPr="0088664B">
        <w:rPr>
          <w:rFonts w:ascii="Traditional Arabic" w:hAnsi="Traditional Arabic" w:cs="Traditional Arabic"/>
        </w:rPr>
        <w:t>.</w:t>
      </w:r>
    </w:p>
    <w:p w14:paraId="4BC5A246"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ثالثًا: البعد اللغوي</w:t>
      </w:r>
    </w:p>
    <w:p w14:paraId="77EF22F4"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تُعد اللغة من أبرز مكونات الهوية الثقافية، إذ تمثل الوعاء الذي تُنقل من خلاله القيم والتقاليد والذاكرة الجمعية للمجتمع، كما تشكل أحد أهم عناصر الانتماء الثقافي والحضاري. وفي ظل الانتشار الواسع لمواقع التواصل الاجتماعي، ظهرت أنماط لغوية جديدة تمزج بين العربية واللغات الأجنبية، كما ازداد استخدام الاختصارات والرموز واللغة الهجينة (</w:t>
      </w:r>
      <w:proofErr w:type="spellStart"/>
      <w:r w:rsidRPr="0088664B">
        <w:rPr>
          <w:rFonts w:ascii="Traditional Arabic" w:hAnsi="Traditional Arabic" w:cs="Traditional Arabic"/>
          <w:rtl/>
        </w:rPr>
        <w:t>الفرانكو</w:t>
      </w:r>
      <w:proofErr w:type="spellEnd"/>
      <w:r w:rsidRPr="0088664B">
        <w:rPr>
          <w:rFonts w:ascii="Traditional Arabic" w:hAnsi="Traditional Arabic" w:cs="Traditional Arabic"/>
          <w:rtl/>
        </w:rPr>
        <w:t xml:space="preserve"> آراب)، الأمر الذي أثار اهتمام الباحثين بدراسة انعكاسات البيئة الرقمية على اللغة العربية بوصفها أحد أهم مكونات الهوية الثقافية</w:t>
      </w:r>
      <w:r w:rsidRPr="0088664B">
        <w:rPr>
          <w:rFonts w:ascii="Traditional Arabic" w:hAnsi="Traditional Arabic" w:cs="Traditional Arabic"/>
        </w:rPr>
        <w:t>.</w:t>
      </w:r>
      <w:r w:rsidRPr="0088664B">
        <w:rPr>
          <w:rFonts w:ascii="Traditional Arabic" w:hAnsi="Traditional Arabic" w:cs="Traditional Arabic"/>
          <w:rtl/>
        </w:rPr>
        <w:t xml:space="preserve"> وانطلاقًا من ذلك، سعت الدراسة إلى التعرف على مدى تأثير مواقع التواصل الاجتماعي في السلوك اللغوي للمغتربين العرب، وذلك من خلال مجموعة من العبارات التي تقيس أنماط الاستخدام اللغوي على هذه المنصات</w:t>
      </w:r>
      <w:r w:rsidRPr="0088664B">
        <w:rPr>
          <w:rFonts w:ascii="Traditional Arabic" w:hAnsi="Traditional Arabic" w:cs="Traditional Arabic"/>
        </w:rPr>
        <w:t>.</w:t>
      </w:r>
    </w:p>
    <w:p w14:paraId="7FC5EFCA" w14:textId="77777777" w:rsidR="003E39CF" w:rsidRDefault="003E39CF">
      <w:pPr>
        <w:rPr>
          <w:rFonts w:ascii="Traditional Arabic" w:hAnsi="Traditional Arabic" w:cs="Traditional Arabic"/>
          <w:b/>
          <w:bCs/>
          <w:rtl/>
        </w:rPr>
      </w:pPr>
      <w:r>
        <w:rPr>
          <w:rFonts w:ascii="Traditional Arabic" w:hAnsi="Traditional Arabic" w:cs="Traditional Arabic"/>
          <w:b/>
          <w:bCs/>
          <w:rtl/>
        </w:rPr>
        <w:br w:type="page"/>
      </w:r>
    </w:p>
    <w:p w14:paraId="2C1CEE71" w14:textId="3EC0A6A5" w:rsidR="00916FCF" w:rsidRPr="0088664B" w:rsidRDefault="00916FCF" w:rsidP="0088664B">
      <w:pPr>
        <w:keepNext/>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lastRenderedPageBreak/>
        <w:t>جدول</w:t>
      </w:r>
      <w:r w:rsidRPr="0088664B">
        <w:rPr>
          <w:rFonts w:ascii="Traditional Arabic" w:hAnsi="Traditional Arabic" w:cs="Traditional Arabic"/>
          <w:b/>
          <w:bCs/>
        </w:rPr>
        <w:t xml:space="preserve"> (4-13)</w:t>
      </w:r>
    </w:p>
    <w:p w14:paraId="6CF42C01" w14:textId="77777777" w:rsidR="00916FCF" w:rsidRPr="0088664B" w:rsidRDefault="00916FCF" w:rsidP="0088664B">
      <w:pPr>
        <w:bidi/>
        <w:spacing w:line="360" w:lineRule="auto"/>
        <w:jc w:val="center"/>
        <w:rPr>
          <w:rFonts w:ascii="Traditional Arabic" w:hAnsi="Traditional Arabic" w:cs="Traditional Arabic"/>
          <w:rtl/>
        </w:rPr>
      </w:pPr>
      <w:r w:rsidRPr="0088664B">
        <w:rPr>
          <w:rFonts w:ascii="Traditional Arabic" w:hAnsi="Traditional Arabic" w:cs="Traditional Arabic"/>
          <w:b/>
          <w:bCs/>
          <w:rtl/>
        </w:rPr>
        <w:t>المتوسطات الحسابية والانحرافات المعيارية لعبارات البعد اللغوي (ن = 430)</w:t>
      </w:r>
    </w:p>
    <w:tbl>
      <w:tblPr>
        <w:tblStyle w:val="af2"/>
        <w:tblW w:w="0" w:type="auto"/>
        <w:tblLook w:val="04A0" w:firstRow="1" w:lastRow="0" w:firstColumn="1" w:lastColumn="0" w:noHBand="0" w:noVBand="1"/>
      </w:tblPr>
      <w:tblGrid>
        <w:gridCol w:w="1300"/>
        <w:gridCol w:w="1410"/>
        <w:gridCol w:w="1410"/>
        <w:gridCol w:w="1320"/>
        <w:gridCol w:w="780"/>
        <w:gridCol w:w="2600"/>
        <w:gridCol w:w="456"/>
      </w:tblGrid>
      <w:tr w:rsidR="00916FCF" w:rsidRPr="0088664B" w14:paraId="45183FFA" w14:textId="77777777" w:rsidTr="00D57411">
        <w:tc>
          <w:tcPr>
            <w:tcW w:w="1300" w:type="dxa"/>
            <w:vAlign w:val="center"/>
            <w:hideMark/>
          </w:tcPr>
          <w:p w14:paraId="6E492316"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المتوسط الحسابي</w:t>
            </w:r>
          </w:p>
        </w:tc>
        <w:tc>
          <w:tcPr>
            <w:tcW w:w="1410" w:type="dxa"/>
            <w:vAlign w:val="center"/>
            <w:hideMark/>
          </w:tcPr>
          <w:p w14:paraId="06D40599"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الانحراف المعياري</w:t>
            </w:r>
          </w:p>
        </w:tc>
        <w:tc>
          <w:tcPr>
            <w:tcW w:w="1410" w:type="dxa"/>
            <w:vAlign w:val="center"/>
            <w:hideMark/>
          </w:tcPr>
          <w:p w14:paraId="0EE762C7"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الوزن النسبي</w:t>
            </w:r>
            <w:r w:rsidRPr="0088664B">
              <w:rPr>
                <w:rFonts w:ascii="Traditional Arabic" w:hAnsi="Traditional Arabic" w:cs="Traditional Arabic"/>
                <w:b/>
                <w:bCs/>
              </w:rPr>
              <w:t xml:space="preserve"> (%)</w:t>
            </w:r>
          </w:p>
        </w:tc>
        <w:tc>
          <w:tcPr>
            <w:tcW w:w="1320" w:type="dxa"/>
            <w:vAlign w:val="center"/>
            <w:hideMark/>
          </w:tcPr>
          <w:p w14:paraId="5DC51581"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درجة الموافقة</w:t>
            </w:r>
          </w:p>
        </w:tc>
        <w:tc>
          <w:tcPr>
            <w:tcW w:w="780" w:type="dxa"/>
            <w:vAlign w:val="center"/>
            <w:hideMark/>
          </w:tcPr>
          <w:p w14:paraId="6CD6CBF4"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الترتيب</w:t>
            </w:r>
          </w:p>
        </w:tc>
        <w:tc>
          <w:tcPr>
            <w:tcW w:w="2600" w:type="dxa"/>
            <w:vAlign w:val="center"/>
            <w:hideMark/>
          </w:tcPr>
          <w:p w14:paraId="075B4488"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العبارة</w:t>
            </w:r>
          </w:p>
        </w:tc>
        <w:tc>
          <w:tcPr>
            <w:tcW w:w="0" w:type="auto"/>
            <w:vAlign w:val="center"/>
            <w:hideMark/>
          </w:tcPr>
          <w:p w14:paraId="5360D6AB"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w:t>
            </w:r>
          </w:p>
        </w:tc>
      </w:tr>
      <w:tr w:rsidR="00916FCF" w:rsidRPr="0088664B" w14:paraId="3ED79281" w14:textId="77777777" w:rsidTr="00D57411">
        <w:tc>
          <w:tcPr>
            <w:tcW w:w="1300" w:type="dxa"/>
            <w:vAlign w:val="center"/>
            <w:hideMark/>
          </w:tcPr>
          <w:p w14:paraId="4E5B3C33"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4.16</w:t>
            </w:r>
          </w:p>
        </w:tc>
        <w:tc>
          <w:tcPr>
            <w:tcW w:w="1410" w:type="dxa"/>
            <w:vAlign w:val="center"/>
            <w:hideMark/>
          </w:tcPr>
          <w:p w14:paraId="1D215D53"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0.74</w:t>
            </w:r>
          </w:p>
        </w:tc>
        <w:tc>
          <w:tcPr>
            <w:tcW w:w="1410" w:type="dxa"/>
            <w:vAlign w:val="center"/>
            <w:hideMark/>
          </w:tcPr>
          <w:p w14:paraId="2406091A"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83.2</w:t>
            </w:r>
          </w:p>
        </w:tc>
        <w:tc>
          <w:tcPr>
            <w:tcW w:w="1320" w:type="dxa"/>
            <w:vAlign w:val="center"/>
            <w:hideMark/>
          </w:tcPr>
          <w:p w14:paraId="1697FD0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780" w:type="dxa"/>
            <w:vAlign w:val="center"/>
            <w:hideMark/>
          </w:tcPr>
          <w:p w14:paraId="5FD262B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c>
          <w:tcPr>
            <w:tcW w:w="2600" w:type="dxa"/>
            <w:vAlign w:val="center"/>
            <w:hideMark/>
          </w:tcPr>
          <w:p w14:paraId="2522AFC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أستخدم كلمات أجنبية أثناء التواصل عبر مواقع التواصل الاجتماعي</w:t>
            </w:r>
            <w:r w:rsidRPr="0088664B">
              <w:rPr>
                <w:rFonts w:ascii="Traditional Arabic" w:hAnsi="Traditional Arabic" w:cs="Traditional Arabic"/>
              </w:rPr>
              <w:t>.</w:t>
            </w:r>
          </w:p>
        </w:tc>
        <w:tc>
          <w:tcPr>
            <w:tcW w:w="0" w:type="auto"/>
            <w:vAlign w:val="center"/>
            <w:hideMark/>
          </w:tcPr>
          <w:p w14:paraId="3EBEF55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r>
      <w:tr w:rsidR="00916FCF" w:rsidRPr="0088664B" w14:paraId="465F6427" w14:textId="77777777" w:rsidTr="00D57411">
        <w:tc>
          <w:tcPr>
            <w:tcW w:w="1300" w:type="dxa"/>
            <w:vAlign w:val="center"/>
            <w:hideMark/>
          </w:tcPr>
          <w:p w14:paraId="6F1C2EA9"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4.07</w:t>
            </w:r>
          </w:p>
        </w:tc>
        <w:tc>
          <w:tcPr>
            <w:tcW w:w="1410" w:type="dxa"/>
            <w:vAlign w:val="center"/>
            <w:hideMark/>
          </w:tcPr>
          <w:p w14:paraId="2736F46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0.81</w:t>
            </w:r>
          </w:p>
        </w:tc>
        <w:tc>
          <w:tcPr>
            <w:tcW w:w="1410" w:type="dxa"/>
            <w:vAlign w:val="center"/>
            <w:hideMark/>
          </w:tcPr>
          <w:p w14:paraId="024A88D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81.4</w:t>
            </w:r>
          </w:p>
        </w:tc>
        <w:tc>
          <w:tcPr>
            <w:tcW w:w="1320" w:type="dxa"/>
            <w:vAlign w:val="center"/>
            <w:hideMark/>
          </w:tcPr>
          <w:p w14:paraId="0070FBF3"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780" w:type="dxa"/>
            <w:vAlign w:val="center"/>
            <w:hideMark/>
          </w:tcPr>
          <w:p w14:paraId="097E4A3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c>
          <w:tcPr>
            <w:tcW w:w="2600" w:type="dxa"/>
            <w:vAlign w:val="center"/>
            <w:hideMark/>
          </w:tcPr>
          <w:p w14:paraId="4CF1B52E"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أستخدم اللغة العامية أكثر بسبب مواقع التواصل الاجتماعي</w:t>
            </w:r>
            <w:r w:rsidRPr="0088664B">
              <w:rPr>
                <w:rFonts w:ascii="Traditional Arabic" w:hAnsi="Traditional Arabic" w:cs="Traditional Arabic"/>
              </w:rPr>
              <w:t>.</w:t>
            </w:r>
          </w:p>
        </w:tc>
        <w:tc>
          <w:tcPr>
            <w:tcW w:w="0" w:type="auto"/>
            <w:vAlign w:val="center"/>
            <w:hideMark/>
          </w:tcPr>
          <w:p w14:paraId="6FC07BE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r>
      <w:tr w:rsidR="00916FCF" w:rsidRPr="0088664B" w14:paraId="78251F34" w14:textId="77777777" w:rsidTr="00D57411">
        <w:tc>
          <w:tcPr>
            <w:tcW w:w="1300" w:type="dxa"/>
            <w:vAlign w:val="center"/>
            <w:hideMark/>
          </w:tcPr>
          <w:p w14:paraId="54920E6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3.88</w:t>
            </w:r>
          </w:p>
        </w:tc>
        <w:tc>
          <w:tcPr>
            <w:tcW w:w="1410" w:type="dxa"/>
            <w:vAlign w:val="center"/>
            <w:hideMark/>
          </w:tcPr>
          <w:p w14:paraId="023F3DE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0.86</w:t>
            </w:r>
          </w:p>
        </w:tc>
        <w:tc>
          <w:tcPr>
            <w:tcW w:w="1410" w:type="dxa"/>
            <w:vAlign w:val="center"/>
            <w:hideMark/>
          </w:tcPr>
          <w:p w14:paraId="4F371233"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77.6</w:t>
            </w:r>
          </w:p>
        </w:tc>
        <w:tc>
          <w:tcPr>
            <w:tcW w:w="1320" w:type="dxa"/>
            <w:vAlign w:val="center"/>
            <w:hideMark/>
          </w:tcPr>
          <w:p w14:paraId="0EC2005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780" w:type="dxa"/>
            <w:vAlign w:val="center"/>
            <w:hideMark/>
          </w:tcPr>
          <w:p w14:paraId="439454A9"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c>
          <w:tcPr>
            <w:tcW w:w="2600" w:type="dxa"/>
            <w:vAlign w:val="center"/>
            <w:hideMark/>
          </w:tcPr>
          <w:p w14:paraId="2C80BAAD"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أثرت مواقع التواصل الاجتماعي على مستوى استخدامي للغة العربية الفصحى</w:t>
            </w:r>
            <w:r w:rsidRPr="0088664B">
              <w:rPr>
                <w:rFonts w:ascii="Traditional Arabic" w:hAnsi="Traditional Arabic" w:cs="Traditional Arabic"/>
              </w:rPr>
              <w:t>.</w:t>
            </w:r>
          </w:p>
        </w:tc>
        <w:tc>
          <w:tcPr>
            <w:tcW w:w="0" w:type="auto"/>
            <w:vAlign w:val="center"/>
            <w:hideMark/>
          </w:tcPr>
          <w:p w14:paraId="61864C2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r>
      <w:tr w:rsidR="00916FCF" w:rsidRPr="0088664B" w14:paraId="26B73FAE" w14:textId="77777777" w:rsidTr="00D57411">
        <w:tc>
          <w:tcPr>
            <w:tcW w:w="1300" w:type="dxa"/>
            <w:vAlign w:val="center"/>
            <w:hideMark/>
          </w:tcPr>
          <w:p w14:paraId="432B0B52"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4.04</w:t>
            </w:r>
          </w:p>
        </w:tc>
        <w:tc>
          <w:tcPr>
            <w:tcW w:w="1410" w:type="dxa"/>
            <w:vAlign w:val="center"/>
            <w:hideMark/>
          </w:tcPr>
          <w:p w14:paraId="655E2553"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0.80</w:t>
            </w:r>
          </w:p>
        </w:tc>
        <w:tc>
          <w:tcPr>
            <w:tcW w:w="1410" w:type="dxa"/>
            <w:vAlign w:val="center"/>
            <w:hideMark/>
          </w:tcPr>
          <w:p w14:paraId="67CAC781"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80.7</w:t>
            </w:r>
          </w:p>
        </w:tc>
        <w:tc>
          <w:tcPr>
            <w:tcW w:w="1320" w:type="dxa"/>
            <w:vAlign w:val="center"/>
            <w:hideMark/>
          </w:tcPr>
          <w:p w14:paraId="69547E5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780" w:type="dxa"/>
            <w:vAlign w:val="center"/>
            <w:hideMark/>
          </w:tcPr>
          <w:p w14:paraId="697FF80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w:t>
            </w:r>
          </w:p>
        </w:tc>
        <w:tc>
          <w:tcPr>
            <w:tcW w:w="2600" w:type="dxa"/>
            <w:vAlign w:val="center"/>
            <w:hideMark/>
          </w:tcPr>
          <w:p w14:paraId="6D5BA46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المتوسط العام للبعد</w:t>
            </w:r>
          </w:p>
        </w:tc>
        <w:tc>
          <w:tcPr>
            <w:tcW w:w="0" w:type="auto"/>
            <w:vAlign w:val="center"/>
            <w:hideMark/>
          </w:tcPr>
          <w:p w14:paraId="6FBFA8A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b/>
                <w:bCs/>
              </w:rPr>
              <w:t>—</w:t>
            </w:r>
          </w:p>
        </w:tc>
      </w:tr>
    </w:tbl>
    <w:p w14:paraId="5F12C4A9" w14:textId="77777777" w:rsidR="00916FCF" w:rsidRPr="0088664B" w:rsidRDefault="00916FCF" w:rsidP="0088664B">
      <w:pPr>
        <w:bidi/>
        <w:spacing w:line="360" w:lineRule="auto"/>
        <w:rPr>
          <w:rFonts w:ascii="Traditional Arabic" w:hAnsi="Traditional Arabic" w:cs="Traditional Arabic"/>
          <w:rtl/>
        </w:rPr>
      </w:pPr>
    </w:p>
    <w:p w14:paraId="27DFE464" w14:textId="224CBC27" w:rsidR="00381E1C" w:rsidRPr="00381E1C" w:rsidRDefault="00381E1C" w:rsidP="0088664B">
      <w:pPr>
        <w:bidi/>
        <w:spacing w:line="360" w:lineRule="auto"/>
        <w:jc w:val="both"/>
        <w:rPr>
          <w:rFonts w:ascii="Traditional Arabic" w:hAnsi="Traditional Arabic" w:cs="Traditional Arabic"/>
        </w:rPr>
      </w:pPr>
      <w:r w:rsidRPr="00381E1C">
        <w:rPr>
          <w:rFonts w:ascii="Traditional Arabic" w:hAnsi="Traditional Arabic" w:cs="Traditional Arabic"/>
          <w:rtl/>
        </w:rPr>
        <w:t xml:space="preserve">يتضح من نتائج </w:t>
      </w:r>
      <w:r w:rsidRPr="0088664B">
        <w:rPr>
          <w:rFonts w:ascii="Traditional Arabic" w:hAnsi="Traditional Arabic" w:cs="Traditional Arabic"/>
          <w:rtl/>
        </w:rPr>
        <w:t>ال</w:t>
      </w:r>
      <w:r w:rsidRPr="00381E1C">
        <w:rPr>
          <w:rFonts w:ascii="Traditional Arabic" w:hAnsi="Traditional Arabic" w:cs="Traditional Arabic"/>
          <w:rtl/>
        </w:rPr>
        <w:t>جدول أن أفراد عينة الدراسة أبدوا درجة موافقة مرتفعة على جميع عبارات البعد اللغوي، حيث بلغ المتوسط العام للبعد (4.04) بانحراف معياري قدره (0.80)، وبوزن نسبي بلغ (80.7%)، مما يشير إلى وجود تأثير واضح لاستخدام مواقع التواصل الاجتماعي في الجوانب اللغوية المرتبطة بالهوية الثقافية للمغتربين العرب. وقد جاءت العبارة «أستخدم كلمات أجنبية أثناء التواصل عبر مواقع التواصل الاجتماعي» في المرتبة الأولى بمتوسط حسابي بلغ (4.16) ووزن نسبي (83.2%)، وهو ما يعكس شيوع توظيف المفردات الأجنبية في التواصل الرقمي. كما جاءت عبارة «أستخدم اللغة العامية أكثر بسبب مواقع التواصل الاجتماعي» في المرتبة الثانية بمتوسط حسابي (4.07)، مما يدل على أن الاستخدام المكثف لهذه المنصات يسهم في تعزيز الاعتماد على اللغة العامية في التواصل اليومي. في حين جاءت عبارة «أثرت مواقع التواصل الاجتماعي على مستوى استخدامي للغة العربية الفصحى» في المرتبة الثالثة بمتوسط حسابي (3.88)، ورغم احتلالها المرتبة الأخيرة بين العبارات، فإنها لا تزال ضمن مستوى الموافقة المرتفعة، بما يشير إلى إدراك أفراد العينة لتأثير مواقع التواصل الاجتماعي في مستوى استخدامهم للغة العربية الفصحى. وتؤكد هذه النتائج أن مواقع التواصل الاجتماعي تمارس تأثيرًا ملحوظًا على الممارسات اللغوية للمغتربين العرب، وهو ما ينعكس على أحد أهم مكونات الهوية الثقافية، المتمثل في اللغة</w:t>
      </w:r>
      <w:r w:rsidRPr="00381E1C">
        <w:rPr>
          <w:rFonts w:ascii="Traditional Arabic" w:hAnsi="Traditional Arabic" w:cs="Traditional Arabic"/>
        </w:rPr>
        <w:t>.</w:t>
      </w:r>
    </w:p>
    <w:p w14:paraId="6017A0B3"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lastRenderedPageBreak/>
        <w:t>المتوسط العام للبعد = 4.04</w:t>
      </w:r>
      <w:r w:rsidRPr="0088664B">
        <w:rPr>
          <w:rFonts w:ascii="Traditional Arabic" w:hAnsi="Traditional Arabic" w:cs="Traditional Arabic"/>
          <w:rtl/>
        </w:rPr>
        <w:t xml:space="preserve">      </w:t>
      </w:r>
      <w:r w:rsidRPr="0088664B">
        <w:rPr>
          <w:rFonts w:ascii="Traditional Arabic" w:hAnsi="Traditional Arabic" w:cs="Traditional Arabic"/>
          <w:b/>
          <w:bCs/>
          <w:rtl/>
        </w:rPr>
        <w:t>الانحراف المعياري = 0.80</w:t>
      </w:r>
    </w:p>
    <w:p w14:paraId="057CD51D"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الوزن النسبي = 80.7</w:t>
      </w:r>
      <w:r w:rsidRPr="0088664B">
        <w:rPr>
          <w:rFonts w:ascii="Traditional Arabic" w:hAnsi="Traditional Arabic" w:cs="Traditional Arabic"/>
          <w:b/>
          <w:bCs/>
        </w:rPr>
        <w:t>%</w:t>
      </w:r>
      <w:r w:rsidRPr="0088664B">
        <w:rPr>
          <w:rFonts w:ascii="Traditional Arabic" w:hAnsi="Traditional Arabic" w:cs="Traditional Arabic"/>
          <w:rtl/>
        </w:rPr>
        <w:t xml:space="preserve">          </w:t>
      </w:r>
      <w:r w:rsidRPr="0088664B">
        <w:rPr>
          <w:rFonts w:ascii="Traditional Arabic" w:hAnsi="Traditional Arabic" w:cs="Traditional Arabic"/>
          <w:b/>
          <w:bCs/>
          <w:rtl/>
        </w:rPr>
        <w:t>درجة التأثير = مرتفعة</w:t>
      </w:r>
    </w:p>
    <w:p w14:paraId="21086419" w14:textId="77777777" w:rsidR="00916FCF" w:rsidRPr="0088664B" w:rsidRDefault="00916FCF"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(4-14)</w:t>
      </w:r>
    </w:p>
    <w:p w14:paraId="59F4CD26"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اللغة المفضلة لكتابة المنشورات عبر مواقع التواصل الاجتماعي (ن = 430)</w:t>
      </w:r>
    </w:p>
    <w:tbl>
      <w:tblPr>
        <w:tblStyle w:val="af2"/>
        <w:tblW w:w="0" w:type="auto"/>
        <w:jc w:val="center"/>
        <w:tblLook w:val="04A0" w:firstRow="1" w:lastRow="0" w:firstColumn="1" w:lastColumn="0" w:noHBand="0" w:noVBand="1"/>
      </w:tblPr>
      <w:tblGrid>
        <w:gridCol w:w="2077"/>
        <w:gridCol w:w="1035"/>
        <w:gridCol w:w="1235"/>
      </w:tblGrid>
      <w:tr w:rsidR="00916FCF" w:rsidRPr="0088664B" w14:paraId="55B7FAEA" w14:textId="77777777" w:rsidTr="00D57411">
        <w:trPr>
          <w:jc w:val="center"/>
        </w:trPr>
        <w:tc>
          <w:tcPr>
            <w:tcW w:w="2077" w:type="dxa"/>
            <w:vAlign w:val="center"/>
            <w:hideMark/>
          </w:tcPr>
          <w:p w14:paraId="1F6F223E"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النسبة المئوية</w:t>
            </w:r>
            <w:r w:rsidRPr="0088664B">
              <w:rPr>
                <w:rFonts w:ascii="Traditional Arabic" w:hAnsi="Traditional Arabic" w:cs="Traditional Arabic"/>
                <w:b/>
                <w:bCs/>
              </w:rPr>
              <w:t xml:space="preserve"> (%)</w:t>
            </w:r>
          </w:p>
        </w:tc>
        <w:tc>
          <w:tcPr>
            <w:tcW w:w="1035" w:type="dxa"/>
            <w:vAlign w:val="center"/>
            <w:hideMark/>
          </w:tcPr>
          <w:p w14:paraId="05816C89"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التكرار</w:t>
            </w:r>
          </w:p>
        </w:tc>
        <w:tc>
          <w:tcPr>
            <w:tcW w:w="0" w:type="auto"/>
            <w:vAlign w:val="center"/>
            <w:hideMark/>
          </w:tcPr>
          <w:p w14:paraId="512D663C"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اللغة المستخدمة</w:t>
            </w:r>
          </w:p>
        </w:tc>
      </w:tr>
      <w:tr w:rsidR="00916FCF" w:rsidRPr="0088664B" w14:paraId="412A4A91" w14:textId="77777777" w:rsidTr="00D57411">
        <w:trPr>
          <w:jc w:val="center"/>
        </w:trPr>
        <w:tc>
          <w:tcPr>
            <w:tcW w:w="2077" w:type="dxa"/>
            <w:vAlign w:val="center"/>
            <w:hideMark/>
          </w:tcPr>
          <w:p w14:paraId="0E21CB29"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49.8</w:t>
            </w:r>
          </w:p>
        </w:tc>
        <w:tc>
          <w:tcPr>
            <w:tcW w:w="1035" w:type="dxa"/>
            <w:vAlign w:val="center"/>
            <w:hideMark/>
          </w:tcPr>
          <w:p w14:paraId="417BA9CE"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214</w:t>
            </w:r>
          </w:p>
        </w:tc>
        <w:tc>
          <w:tcPr>
            <w:tcW w:w="0" w:type="auto"/>
            <w:vAlign w:val="center"/>
            <w:hideMark/>
          </w:tcPr>
          <w:p w14:paraId="402E095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العربية</w:t>
            </w:r>
          </w:p>
        </w:tc>
      </w:tr>
      <w:tr w:rsidR="00916FCF" w:rsidRPr="0088664B" w14:paraId="1A2DA686" w14:textId="77777777" w:rsidTr="00D57411">
        <w:trPr>
          <w:jc w:val="center"/>
        </w:trPr>
        <w:tc>
          <w:tcPr>
            <w:tcW w:w="2077" w:type="dxa"/>
            <w:vAlign w:val="center"/>
            <w:hideMark/>
          </w:tcPr>
          <w:p w14:paraId="0E7B7A57"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22.6</w:t>
            </w:r>
          </w:p>
        </w:tc>
        <w:tc>
          <w:tcPr>
            <w:tcW w:w="1035" w:type="dxa"/>
            <w:vAlign w:val="center"/>
            <w:hideMark/>
          </w:tcPr>
          <w:p w14:paraId="3211110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97</w:t>
            </w:r>
          </w:p>
        </w:tc>
        <w:tc>
          <w:tcPr>
            <w:tcW w:w="0" w:type="auto"/>
            <w:vAlign w:val="center"/>
            <w:hideMark/>
          </w:tcPr>
          <w:p w14:paraId="53C726F0"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الإنجليزية</w:t>
            </w:r>
          </w:p>
        </w:tc>
      </w:tr>
      <w:tr w:rsidR="00916FCF" w:rsidRPr="0088664B" w14:paraId="7DC3154F" w14:textId="77777777" w:rsidTr="00D57411">
        <w:trPr>
          <w:jc w:val="center"/>
        </w:trPr>
        <w:tc>
          <w:tcPr>
            <w:tcW w:w="2077" w:type="dxa"/>
            <w:vAlign w:val="center"/>
            <w:hideMark/>
          </w:tcPr>
          <w:p w14:paraId="645A144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27.6</w:t>
            </w:r>
          </w:p>
        </w:tc>
        <w:tc>
          <w:tcPr>
            <w:tcW w:w="1035" w:type="dxa"/>
            <w:vAlign w:val="center"/>
            <w:hideMark/>
          </w:tcPr>
          <w:p w14:paraId="6EC8F16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119</w:t>
            </w:r>
          </w:p>
        </w:tc>
        <w:tc>
          <w:tcPr>
            <w:tcW w:w="0" w:type="auto"/>
            <w:vAlign w:val="center"/>
            <w:hideMark/>
          </w:tcPr>
          <w:p w14:paraId="2DE32304" w14:textId="77777777" w:rsidR="00916FCF" w:rsidRPr="0088664B" w:rsidRDefault="00916FCF" w:rsidP="00D57411">
            <w:pPr>
              <w:bidi/>
              <w:spacing w:line="360" w:lineRule="auto"/>
              <w:jc w:val="center"/>
              <w:rPr>
                <w:rFonts w:ascii="Traditional Arabic" w:hAnsi="Traditional Arabic" w:cs="Traditional Arabic"/>
              </w:rPr>
            </w:pPr>
            <w:proofErr w:type="spellStart"/>
            <w:r w:rsidRPr="0088664B">
              <w:rPr>
                <w:rFonts w:ascii="Traditional Arabic" w:hAnsi="Traditional Arabic" w:cs="Traditional Arabic"/>
                <w:rtl/>
              </w:rPr>
              <w:t>الفرانكو</w:t>
            </w:r>
            <w:proofErr w:type="spellEnd"/>
            <w:r w:rsidRPr="0088664B">
              <w:rPr>
                <w:rFonts w:ascii="Traditional Arabic" w:hAnsi="Traditional Arabic" w:cs="Traditional Arabic"/>
                <w:rtl/>
              </w:rPr>
              <w:t xml:space="preserve"> آراب</w:t>
            </w:r>
          </w:p>
        </w:tc>
      </w:tr>
      <w:tr w:rsidR="00916FCF" w:rsidRPr="0088664B" w14:paraId="662F4764" w14:textId="77777777" w:rsidTr="00D57411">
        <w:trPr>
          <w:jc w:val="center"/>
        </w:trPr>
        <w:tc>
          <w:tcPr>
            <w:tcW w:w="2077" w:type="dxa"/>
            <w:vAlign w:val="center"/>
            <w:hideMark/>
          </w:tcPr>
          <w:p w14:paraId="40157521"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100.0</w:t>
            </w:r>
          </w:p>
        </w:tc>
        <w:tc>
          <w:tcPr>
            <w:tcW w:w="1035" w:type="dxa"/>
            <w:vAlign w:val="center"/>
            <w:hideMark/>
          </w:tcPr>
          <w:p w14:paraId="123B4F87"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430</w:t>
            </w:r>
          </w:p>
        </w:tc>
        <w:tc>
          <w:tcPr>
            <w:tcW w:w="0" w:type="auto"/>
            <w:vAlign w:val="center"/>
            <w:hideMark/>
          </w:tcPr>
          <w:p w14:paraId="0866AE09"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الإجمالي</w:t>
            </w:r>
          </w:p>
        </w:tc>
      </w:tr>
    </w:tbl>
    <w:p w14:paraId="29527C24" w14:textId="77777777" w:rsidR="00381E1C" w:rsidRPr="0088664B" w:rsidRDefault="00381E1C" w:rsidP="0088664B">
      <w:pPr>
        <w:bidi/>
        <w:spacing w:line="360" w:lineRule="auto"/>
        <w:jc w:val="both"/>
        <w:rPr>
          <w:rFonts w:ascii="Traditional Arabic" w:hAnsi="Traditional Arabic" w:cs="Traditional Arabic"/>
          <w:rtl/>
          <w:lang w:bidi="ar-EG"/>
        </w:rPr>
      </w:pPr>
    </w:p>
    <w:p w14:paraId="3ED2A30A" w14:textId="699236F0"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تشير نتائج الجدول إلى أن المتوسط الحسابي العام للبعد اللغوي بلغ </w:t>
      </w:r>
      <w:r w:rsidRPr="0088664B">
        <w:rPr>
          <w:rFonts w:ascii="Traditional Arabic" w:hAnsi="Traditional Arabic" w:cs="Traditional Arabic"/>
        </w:rPr>
        <w:t xml:space="preserve">(4.04) </w:t>
      </w:r>
      <w:r w:rsidRPr="0088664B">
        <w:rPr>
          <w:rFonts w:ascii="Traditional Arabic" w:hAnsi="Traditional Arabic" w:cs="Traditional Arabic"/>
          <w:rtl/>
        </w:rPr>
        <w:t xml:space="preserve">بانحراف معياري قدره </w:t>
      </w:r>
      <w:r w:rsidRPr="0088664B">
        <w:rPr>
          <w:rFonts w:ascii="Traditional Arabic" w:hAnsi="Traditional Arabic" w:cs="Traditional Arabic"/>
        </w:rPr>
        <w:t>(0.80)</w:t>
      </w:r>
      <w:r w:rsidRPr="0088664B">
        <w:rPr>
          <w:rFonts w:ascii="Traditional Arabic" w:hAnsi="Traditional Arabic" w:cs="Traditional Arabic"/>
          <w:rtl/>
        </w:rPr>
        <w:t xml:space="preserve">، وبوزن نسبي بلغ </w:t>
      </w:r>
      <w:r w:rsidRPr="0088664B">
        <w:rPr>
          <w:rFonts w:ascii="Traditional Arabic" w:hAnsi="Traditional Arabic" w:cs="Traditional Arabic"/>
        </w:rPr>
        <w:t>(80.7%)</w:t>
      </w:r>
      <w:r w:rsidRPr="0088664B">
        <w:rPr>
          <w:rFonts w:ascii="Traditional Arabic" w:hAnsi="Traditional Arabic" w:cs="Traditional Arabic"/>
          <w:rtl/>
        </w:rPr>
        <w:t>، وهو ما يدل على أن مواقع التواصل الاجتماعي تمارس تأثيرًا مرتفعًا في الأنماط اللغوية المستخدمة من قبل المغتربين العرب</w:t>
      </w:r>
      <w:r w:rsidRPr="0088664B">
        <w:rPr>
          <w:rFonts w:ascii="Traditional Arabic" w:hAnsi="Traditional Arabic" w:cs="Traditional Arabic"/>
        </w:rPr>
        <w:t>.</w:t>
      </w:r>
      <w:r w:rsidRPr="0088664B">
        <w:rPr>
          <w:rFonts w:ascii="Traditional Arabic" w:hAnsi="Traditional Arabic" w:cs="Traditional Arabic"/>
          <w:rtl/>
        </w:rPr>
        <w:t xml:space="preserve"> وقد جاءت عبارة </w:t>
      </w:r>
      <w:r w:rsidRPr="0088664B">
        <w:rPr>
          <w:rFonts w:ascii="Traditional Arabic" w:hAnsi="Traditional Arabic" w:cs="Traditional Arabic"/>
        </w:rPr>
        <w:t>"</w:t>
      </w:r>
      <w:r w:rsidRPr="0088664B">
        <w:rPr>
          <w:rFonts w:ascii="Traditional Arabic" w:hAnsi="Traditional Arabic" w:cs="Traditional Arabic"/>
          <w:rtl/>
        </w:rPr>
        <w:t>أستخدم كلمات أجنبية أثناء التواصل عبر مواقع التواصل الاجتماعي</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الأولى بمتوسط حسابي بلغ </w:t>
      </w:r>
      <w:r w:rsidRPr="0088664B">
        <w:rPr>
          <w:rFonts w:ascii="Traditional Arabic" w:hAnsi="Traditional Arabic" w:cs="Traditional Arabic"/>
        </w:rPr>
        <w:t>(4.16)</w:t>
      </w:r>
      <w:r w:rsidRPr="0088664B">
        <w:rPr>
          <w:rFonts w:ascii="Traditional Arabic" w:hAnsi="Traditional Arabic" w:cs="Traditional Arabic"/>
          <w:rtl/>
        </w:rPr>
        <w:t>، وهو ما يعكس تنامي ظاهرة التداخل اللغوي الناتجة عن الانفتاح على المحتوى العالمي، واستخدام التطبيقات الرقمية التي تعتمد بدرجة كبيرة على اللغة الإنجليزية أو المصطلحات الأجنبية</w:t>
      </w:r>
      <w:r w:rsidRPr="0088664B">
        <w:rPr>
          <w:rFonts w:ascii="Traditional Arabic" w:hAnsi="Traditional Arabic" w:cs="Traditional Arabic"/>
        </w:rPr>
        <w:t>.</w:t>
      </w:r>
      <w:r w:rsidRPr="0088664B">
        <w:rPr>
          <w:rFonts w:ascii="Traditional Arabic" w:hAnsi="Traditional Arabic" w:cs="Traditional Arabic"/>
          <w:rtl/>
        </w:rPr>
        <w:t xml:space="preserve"> ويرتبط هذا الاستخدام بطبيعة البيئة المهنية للمغتربين داخل المملكة العربية السعودية، حيث يفرض العمل في كثير من القطاعات استخدام مفردات إنجليزية أو تقنية أصبحت جزءًا من الخطاب اليومي، ثم تنتقل بصورة تلقائية إلى التفاعل عبر المنصات الرقمية</w:t>
      </w:r>
      <w:r w:rsidRPr="0088664B">
        <w:rPr>
          <w:rFonts w:ascii="Traditional Arabic" w:hAnsi="Traditional Arabic" w:cs="Traditional Arabic"/>
        </w:rPr>
        <w:t>.</w:t>
      </w:r>
      <w:r w:rsidRPr="0088664B">
        <w:rPr>
          <w:rFonts w:ascii="Traditional Arabic" w:hAnsi="Traditional Arabic" w:cs="Traditional Arabic"/>
          <w:rtl/>
        </w:rPr>
        <w:t xml:space="preserve"> وجاءت عبارة </w:t>
      </w:r>
      <w:r w:rsidRPr="0088664B">
        <w:rPr>
          <w:rFonts w:ascii="Traditional Arabic" w:hAnsi="Traditional Arabic" w:cs="Traditional Arabic"/>
        </w:rPr>
        <w:t>"</w:t>
      </w:r>
      <w:r w:rsidRPr="0088664B">
        <w:rPr>
          <w:rFonts w:ascii="Traditional Arabic" w:hAnsi="Traditional Arabic" w:cs="Traditional Arabic"/>
          <w:rtl/>
        </w:rPr>
        <w:t>أستخدم اللغة العامية أكثر بسبب مواقع التواصل الاجتماعي</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الثانية بمتوسط حسابي بلغ </w:t>
      </w:r>
      <w:r w:rsidRPr="0088664B">
        <w:rPr>
          <w:rFonts w:ascii="Traditional Arabic" w:hAnsi="Traditional Arabic" w:cs="Traditional Arabic"/>
        </w:rPr>
        <w:t>(4.07)</w:t>
      </w:r>
      <w:r w:rsidRPr="0088664B">
        <w:rPr>
          <w:rFonts w:ascii="Traditional Arabic" w:hAnsi="Traditional Arabic" w:cs="Traditional Arabic"/>
          <w:rtl/>
        </w:rPr>
        <w:t>، وهو ما يشير إلى أن طبيعة التواصل الإلكتروني تشجع على استخدام لغة أكثر بساطة وسرعة، تتسم بالاختصار والعفوية، مقارنة باللغة العربية الفصحى</w:t>
      </w:r>
      <w:r w:rsidRPr="0088664B">
        <w:rPr>
          <w:rFonts w:ascii="Traditional Arabic" w:hAnsi="Traditional Arabic" w:cs="Traditional Arabic"/>
        </w:rPr>
        <w:t>.</w:t>
      </w:r>
    </w:p>
    <w:p w14:paraId="31C59D10"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أما عبارة </w:t>
      </w:r>
      <w:r w:rsidRPr="0088664B">
        <w:rPr>
          <w:rFonts w:ascii="Traditional Arabic" w:hAnsi="Traditional Arabic" w:cs="Traditional Arabic"/>
        </w:rPr>
        <w:t>"</w:t>
      </w:r>
      <w:r w:rsidRPr="0088664B">
        <w:rPr>
          <w:rFonts w:ascii="Traditional Arabic" w:hAnsi="Traditional Arabic" w:cs="Traditional Arabic"/>
          <w:rtl/>
        </w:rPr>
        <w:t>أثرت مواقع التواصل الاجتماعي على مستوى استخدامي للغة العربية الفصحى</w:t>
      </w:r>
      <w:r w:rsidRPr="0088664B">
        <w:rPr>
          <w:rFonts w:ascii="Traditional Arabic" w:hAnsi="Traditional Arabic" w:cs="Traditional Arabic"/>
        </w:rPr>
        <w:t xml:space="preserve">" </w:t>
      </w:r>
      <w:r w:rsidRPr="0088664B">
        <w:rPr>
          <w:rFonts w:ascii="Traditional Arabic" w:hAnsi="Traditional Arabic" w:cs="Traditional Arabic"/>
          <w:rtl/>
        </w:rPr>
        <w:t xml:space="preserve">فقد جاءت في المرتبة الثالثة بمتوسط حسابي بلغ </w:t>
      </w:r>
      <w:r w:rsidRPr="0088664B">
        <w:rPr>
          <w:rFonts w:ascii="Traditional Arabic" w:hAnsi="Traditional Arabic" w:cs="Traditional Arabic"/>
        </w:rPr>
        <w:t>(3.88)</w:t>
      </w:r>
      <w:r w:rsidRPr="0088664B">
        <w:rPr>
          <w:rFonts w:ascii="Traditional Arabic" w:hAnsi="Traditional Arabic" w:cs="Traditional Arabic"/>
          <w:rtl/>
        </w:rPr>
        <w:t>، ورغم أنها سجلت أدنى متوسط داخل هذا البعد، فإنها ما تزال ضمن مستوى الموافقة المرتفعة، مما يدل على أن أفراد العينة يدركون وجود تأثير للبيئة الرقمية في تراجع استخدام الفصحى في التواصل اليومي، دون أن يعني ذلك التخلي عنها بصورة كاملة</w:t>
      </w:r>
      <w:r w:rsidRPr="0088664B">
        <w:rPr>
          <w:rFonts w:ascii="Traditional Arabic" w:hAnsi="Traditional Arabic" w:cs="Traditional Arabic"/>
        </w:rPr>
        <w:t>.</w:t>
      </w:r>
    </w:p>
    <w:p w14:paraId="05272DE8"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lastRenderedPageBreak/>
        <w:t>وتكشف هذه النتائج أن التأثير اللغوي لمواقع التواصل الاجتماعي يتمثل أساسًا في تغيير أنماط الاستخدام اللغوي أكثر من إحداث تحول جذري في الانتماء اللغوي، إذ ما تزال اللغة العربية حاضرة في التفاعل الرقمي، لكنها أصبحت تتعايش مع العامية والمصطلحات الأجنبية داخل الفضاء الإلكتروني</w:t>
      </w:r>
      <w:r w:rsidRPr="0088664B">
        <w:rPr>
          <w:rFonts w:ascii="Traditional Arabic" w:hAnsi="Traditional Arabic" w:cs="Traditional Arabic"/>
        </w:rPr>
        <w:t>.</w:t>
      </w:r>
      <w:r w:rsidRPr="0088664B">
        <w:rPr>
          <w:rFonts w:ascii="Traditional Arabic" w:hAnsi="Traditional Arabic" w:cs="Traditional Arabic"/>
          <w:rtl/>
        </w:rPr>
        <w:t xml:space="preserve"> كما توضح نتائج هذا الجدول أن اللغة العربية ما تزال اللغة الأكثر استخدامًا في كتابة المنشورات، حيث بلغت نسبتها </w:t>
      </w:r>
      <w:r w:rsidRPr="0088664B">
        <w:rPr>
          <w:rFonts w:ascii="Traditional Arabic" w:hAnsi="Traditional Arabic" w:cs="Traditional Arabic"/>
        </w:rPr>
        <w:t>(49.8%)</w:t>
      </w:r>
      <w:r w:rsidRPr="0088664B">
        <w:rPr>
          <w:rFonts w:ascii="Traditional Arabic" w:hAnsi="Traditional Arabic" w:cs="Traditional Arabic"/>
          <w:rtl/>
        </w:rPr>
        <w:t>، وهو ما يعكس استمرار حضورها بوصفها اللغة الرئيسة للتواصل بين أفراد العينة</w:t>
      </w:r>
      <w:r w:rsidRPr="0088664B">
        <w:rPr>
          <w:rFonts w:ascii="Traditional Arabic" w:hAnsi="Traditional Arabic" w:cs="Traditional Arabic"/>
        </w:rPr>
        <w:t>.</w:t>
      </w:r>
    </w:p>
    <w:p w14:paraId="4B18CE82"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وفي المقابل، أظهرت النتائج أن </w:t>
      </w:r>
      <w:proofErr w:type="spellStart"/>
      <w:r w:rsidRPr="0088664B">
        <w:rPr>
          <w:rFonts w:ascii="Traditional Arabic" w:hAnsi="Traditional Arabic" w:cs="Traditional Arabic"/>
          <w:rtl/>
        </w:rPr>
        <w:t>الفرانكو</w:t>
      </w:r>
      <w:proofErr w:type="spellEnd"/>
      <w:r w:rsidRPr="0088664B">
        <w:rPr>
          <w:rFonts w:ascii="Traditional Arabic" w:hAnsi="Traditional Arabic" w:cs="Traditional Arabic"/>
          <w:rtl/>
        </w:rPr>
        <w:t xml:space="preserve"> آراب جاءت في المرتبة الثانية بنسبة </w:t>
      </w:r>
      <w:r w:rsidRPr="0088664B">
        <w:rPr>
          <w:rFonts w:ascii="Traditional Arabic" w:hAnsi="Traditional Arabic" w:cs="Traditional Arabic"/>
        </w:rPr>
        <w:t>(27.6%)</w:t>
      </w:r>
      <w:r w:rsidRPr="0088664B">
        <w:rPr>
          <w:rFonts w:ascii="Traditional Arabic" w:hAnsi="Traditional Arabic" w:cs="Traditional Arabic"/>
          <w:rtl/>
        </w:rPr>
        <w:t>، وهي نسبة مرتفعة نسبيًا، وتشير إلى انتشار هذا النمط الكتابي بين شريحة من المغتربين، خاصة في المحادثات غير الرسمية، نتيجة التأثر بالبيئة الرقمية وسهولة استخدام لوحات المفاتيح والهواتف الذكية</w:t>
      </w:r>
      <w:r w:rsidRPr="0088664B">
        <w:rPr>
          <w:rFonts w:ascii="Traditional Arabic" w:hAnsi="Traditional Arabic" w:cs="Traditional Arabic"/>
        </w:rPr>
        <w:t>.</w:t>
      </w:r>
      <w:r w:rsidRPr="0088664B">
        <w:rPr>
          <w:rFonts w:ascii="Traditional Arabic" w:hAnsi="Traditional Arabic" w:cs="Traditional Arabic"/>
          <w:rtl/>
        </w:rPr>
        <w:t xml:space="preserve"> أما اللغة الإنجليزية فقد بلغت نسبة استخدامها </w:t>
      </w:r>
      <w:r w:rsidRPr="0088664B">
        <w:rPr>
          <w:rFonts w:ascii="Traditional Arabic" w:hAnsi="Traditional Arabic" w:cs="Traditional Arabic"/>
        </w:rPr>
        <w:t>(22.6%)</w:t>
      </w:r>
      <w:r w:rsidRPr="0088664B">
        <w:rPr>
          <w:rFonts w:ascii="Traditional Arabic" w:hAnsi="Traditional Arabic" w:cs="Traditional Arabic"/>
          <w:rtl/>
        </w:rPr>
        <w:t>، ويرتبط ذلك بطبيعة العمل داخل الشركات والمؤسسات متعددة الجنسيات، إضافة إلى متابعة المحتوى الأجنبي، والتفاعل مع مستخدمين من خلفيات ثقافية متنوعة</w:t>
      </w:r>
      <w:r w:rsidRPr="0088664B">
        <w:rPr>
          <w:rFonts w:ascii="Traditional Arabic" w:hAnsi="Traditional Arabic" w:cs="Traditional Arabic"/>
        </w:rPr>
        <w:t>.</w:t>
      </w:r>
    </w:p>
    <w:p w14:paraId="11B73808"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وتشير هذه النتائج إلى أن اللغة العربية لا تزال تحتفظ بمكانتها بوصفها اللغة الأكثر استخدامًا، إلا أنها تواجه منافسة متزايدة من الأنماط اللغوية الهجينة واللغات الأجنبية، وهو ما يعكس أحد مظاهر التحول الثقافي المرتبط بالاستخدام المكثف لمواقع التواصل الاجتماعي</w:t>
      </w:r>
      <w:r w:rsidRPr="0088664B">
        <w:rPr>
          <w:rFonts w:ascii="Traditional Arabic" w:hAnsi="Traditional Arabic" w:cs="Traditional Arabic"/>
        </w:rPr>
        <w:t>.</w:t>
      </w:r>
    </w:p>
    <w:p w14:paraId="3CED467A"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بشكل عام، تكشف النتائج أن التأثير اللغوي يُعد أحد أبرز التأثيرات التي تمارسها مواقع التواصل الاجتماعي في الهوية الثقافية، وهو ما يتفق مع نظرية مجتمع الشبكات التي تؤكد أن البيئة الرقمية تنتج أنماطًا جديدة من الاتصال تتجاوز الحدود اللغوية التقليدية، وتسهم في إعادة تشكيل الخطاب اليومي للمستخدمين</w:t>
      </w:r>
      <w:r w:rsidRPr="0088664B">
        <w:rPr>
          <w:rFonts w:ascii="Traditional Arabic" w:hAnsi="Traditional Arabic" w:cs="Traditional Arabic"/>
        </w:rPr>
        <w:t>.</w:t>
      </w:r>
      <w:r w:rsidRPr="0088664B">
        <w:rPr>
          <w:rFonts w:ascii="Traditional Arabic" w:hAnsi="Traditional Arabic" w:cs="Traditional Arabic"/>
          <w:rtl/>
        </w:rPr>
        <w:t xml:space="preserve"> كما تنسجم النتائج مع نظرية التفاعلية الرمزية، التي ترى أن اللغة ليست مجرد وسيلة للتواصل، وإنما تمثل نظامًا من الرموز والمعاني يتغير باستمرار نتيجة عمليات التفاعل الاجتماعي. فالاستخدام المتكرر للمصطلحات الأجنبية واللغة العامية داخل الفضاء الرقمي يعكس عملية إعادة إنتاج للمعاني والرموز اللغوية بما يتلاءم مع البيئة الاتصالية الجديدة</w:t>
      </w:r>
      <w:r w:rsidRPr="0088664B">
        <w:rPr>
          <w:rFonts w:ascii="Traditional Arabic" w:hAnsi="Traditional Arabic" w:cs="Traditional Arabic"/>
        </w:rPr>
        <w:t>.</w:t>
      </w:r>
    </w:p>
    <w:p w14:paraId="75B5794E"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وتتفق هذه النتائج مع دراسة حميدان</w:t>
      </w:r>
      <w:r w:rsidRPr="0088664B">
        <w:rPr>
          <w:rFonts w:ascii="Traditional Arabic" w:hAnsi="Traditional Arabic" w:cs="Traditional Arabic"/>
        </w:rPr>
        <w:t xml:space="preserve"> (2020) </w:t>
      </w:r>
      <w:r w:rsidRPr="0088664B">
        <w:rPr>
          <w:rFonts w:ascii="Traditional Arabic" w:hAnsi="Traditional Arabic" w:cs="Traditional Arabic"/>
          <w:rtl/>
        </w:rPr>
        <w:t>التي أشارت إلى أن الاستخدام المكثف لمواقع التواصل الاجتماعي أدى إلى زيادة استخدام المفردات الأجنبية واللغة العامية بين الشباب العربي، كما تتفق مع دراسة جعفري</w:t>
      </w:r>
      <w:r w:rsidRPr="0088664B">
        <w:rPr>
          <w:rFonts w:ascii="Traditional Arabic" w:hAnsi="Traditional Arabic" w:cs="Traditional Arabic"/>
        </w:rPr>
        <w:t xml:space="preserve"> (2017) </w:t>
      </w:r>
      <w:r w:rsidRPr="0088664B">
        <w:rPr>
          <w:rFonts w:ascii="Traditional Arabic" w:hAnsi="Traditional Arabic" w:cs="Traditional Arabic"/>
          <w:rtl/>
        </w:rPr>
        <w:t xml:space="preserve">التي خلصت إلى أن البيئة الرقمية أسهمت في انتشار أنماط لغوية هجينة مثل </w:t>
      </w:r>
      <w:proofErr w:type="spellStart"/>
      <w:r w:rsidRPr="0088664B">
        <w:rPr>
          <w:rFonts w:ascii="Traditional Arabic" w:hAnsi="Traditional Arabic" w:cs="Traditional Arabic"/>
          <w:rtl/>
        </w:rPr>
        <w:t>الفرانكو</w:t>
      </w:r>
      <w:proofErr w:type="spellEnd"/>
      <w:r w:rsidRPr="0088664B">
        <w:rPr>
          <w:rFonts w:ascii="Traditional Arabic" w:hAnsi="Traditional Arabic" w:cs="Traditional Arabic"/>
          <w:rtl/>
        </w:rPr>
        <w:t xml:space="preserve"> آراب، مع استمرار احتفاظ اللغة العربية بمكانتها بوصفها اللغة الرئيسة للتواصل</w:t>
      </w:r>
      <w:r w:rsidRPr="0088664B">
        <w:rPr>
          <w:rFonts w:ascii="Traditional Arabic" w:hAnsi="Traditional Arabic" w:cs="Traditional Arabic"/>
        </w:rPr>
        <w:t>.</w:t>
      </w:r>
    </w:p>
    <w:p w14:paraId="4DFB8E03" w14:textId="77777777" w:rsidR="00916FCF" w:rsidRPr="0088664B" w:rsidRDefault="00916FCF"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غير أن النتائج الحالية تختلف جزئيًا مع بعض الدراسات التي ذهبت إلى أن وسائل التواصل الاجتماعي تؤدي إلى تراجع واسع في استخدام اللغة العربية؛ إذ تشير نتائج الدراسة الحالية إلى أن اللغة العربية لا تزال اللغة الأكثر حضورًا بين المغتربين العرب، إلا أن أنماط استخدامها أصبحت أكثر مرونة، وتأثرت بدرجات متفاوتة بالعامية والمصطلحات الأجنبية</w:t>
      </w:r>
      <w:r w:rsidRPr="0088664B">
        <w:rPr>
          <w:rFonts w:ascii="Traditional Arabic" w:hAnsi="Traditional Arabic" w:cs="Traditional Arabic"/>
        </w:rPr>
        <w:t>.</w:t>
      </w:r>
      <w:r w:rsidRPr="0088664B">
        <w:rPr>
          <w:rFonts w:ascii="Traditional Arabic" w:hAnsi="Traditional Arabic" w:cs="Traditional Arabic"/>
          <w:rtl/>
        </w:rPr>
        <w:t xml:space="preserve"> ويمكن تفسير ذلك بطبيعة مجتمع الدراسة، الذي يجمع بين المحافظة على اللغة العربية بوصفها عنصرًا رئيسًا من عناصر الهوية، وبين الحاجة العملية إلى استخدام مفردات أجنبية أو هجينة تفرضها بيئة العمل والتواصل الرقمي</w:t>
      </w:r>
      <w:r w:rsidRPr="0088664B">
        <w:rPr>
          <w:rFonts w:ascii="Traditional Arabic" w:hAnsi="Traditional Arabic" w:cs="Traditional Arabic"/>
        </w:rPr>
        <w:t>.</w:t>
      </w:r>
      <w:r w:rsidRPr="0088664B">
        <w:rPr>
          <w:rFonts w:ascii="Traditional Arabic" w:hAnsi="Traditional Arabic" w:cs="Traditional Arabic"/>
          <w:rtl/>
        </w:rPr>
        <w:t xml:space="preserve"> </w:t>
      </w:r>
    </w:p>
    <w:p w14:paraId="4683D97D"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lastRenderedPageBreak/>
        <w:t>والملاحظ على هذه النتائج أنها تبرز دور التأثير اللغوي حيث جاء في المرتبة الثانية بعد التأثير الاجتماعي، وهو ما يعزز الفرضية القائلة بأن التحولات التي تُحدثها مواقع التواصل الاجتماعي تبدأ غالبًا في أنماط التواصل واللغة قبل أن تمتد إلى بقية مكونات الهوية الثقافية</w:t>
      </w:r>
      <w:r w:rsidRPr="0088664B">
        <w:rPr>
          <w:rFonts w:ascii="Traditional Arabic" w:hAnsi="Traditional Arabic" w:cs="Traditional Arabic"/>
        </w:rPr>
        <w:t>.</w:t>
      </w:r>
    </w:p>
    <w:p w14:paraId="4B3B666D"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رابعًا: البعد الثقافي العام</w:t>
      </w:r>
    </w:p>
    <w:p w14:paraId="40D55185"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يُقصد بالبعد الثقافي العام في هذه الدراسة مجموع التأثيرات التي تمارسها مواقع التواصل الاجتماعي على إدراك المغتربين العرب لهويتهم الثقافية، ومدى إسهام هذه المنصات في تعزيز الانتماء للثقافة العربية أو إضعافه في ظل الانفتاح على الثقافات الأخرى</w:t>
      </w:r>
      <w:r w:rsidRPr="0088664B">
        <w:rPr>
          <w:rFonts w:ascii="Traditional Arabic" w:hAnsi="Traditional Arabic" w:cs="Traditional Arabic"/>
        </w:rPr>
        <w:t>.</w:t>
      </w:r>
      <w:r w:rsidRPr="0088664B">
        <w:rPr>
          <w:rFonts w:ascii="Traditional Arabic" w:hAnsi="Traditional Arabic" w:cs="Traditional Arabic"/>
          <w:rtl/>
        </w:rPr>
        <w:t xml:space="preserve"> وقد تم قياس هذا البعد من خلال أربع عبارات تناولت إدراك أفراد العينة لدور مواقع التواصل الاجتماعي في تعزيز الهوية الثقافية أو تهديدها، ومدى إسهامها في نشر الثقافة العربية والمحافظة عليها</w:t>
      </w:r>
      <w:r w:rsidRPr="0088664B">
        <w:rPr>
          <w:rFonts w:ascii="Traditional Arabic" w:hAnsi="Traditional Arabic" w:cs="Traditional Arabic"/>
        </w:rPr>
        <w:t>.</w:t>
      </w:r>
    </w:p>
    <w:p w14:paraId="23E45483" w14:textId="2A38F60D"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(4-15)</w:t>
      </w:r>
    </w:p>
    <w:p w14:paraId="098AE522" w14:textId="77777777" w:rsidR="00916FCF" w:rsidRPr="0088664B" w:rsidRDefault="00916FCF" w:rsidP="0088664B">
      <w:pPr>
        <w:bidi/>
        <w:spacing w:line="360" w:lineRule="auto"/>
        <w:jc w:val="center"/>
        <w:rPr>
          <w:rFonts w:ascii="Traditional Arabic" w:hAnsi="Traditional Arabic" w:cs="Traditional Arabic"/>
          <w:rtl/>
        </w:rPr>
      </w:pPr>
      <w:r w:rsidRPr="0088664B">
        <w:rPr>
          <w:rFonts w:ascii="Traditional Arabic" w:hAnsi="Traditional Arabic" w:cs="Traditional Arabic"/>
          <w:b/>
          <w:bCs/>
          <w:rtl/>
        </w:rPr>
        <w:t>المتوسطات الحسابية والانحرافات المعيارية لعبارات البعد الثقافي العام (ن = 430)</w:t>
      </w:r>
    </w:p>
    <w:tbl>
      <w:tblPr>
        <w:tblStyle w:val="af2"/>
        <w:tblW w:w="0" w:type="auto"/>
        <w:tblLook w:val="04A0" w:firstRow="1" w:lastRow="0" w:firstColumn="1" w:lastColumn="0" w:noHBand="0" w:noVBand="1"/>
      </w:tblPr>
      <w:tblGrid>
        <w:gridCol w:w="1390"/>
        <w:gridCol w:w="1230"/>
        <w:gridCol w:w="1410"/>
        <w:gridCol w:w="1230"/>
        <w:gridCol w:w="673"/>
        <w:gridCol w:w="2960"/>
        <w:gridCol w:w="456"/>
      </w:tblGrid>
      <w:tr w:rsidR="00916FCF" w:rsidRPr="0088664B" w14:paraId="7479FCEF" w14:textId="77777777" w:rsidTr="00D57411">
        <w:tc>
          <w:tcPr>
            <w:tcW w:w="1390" w:type="dxa"/>
            <w:vAlign w:val="center"/>
            <w:hideMark/>
          </w:tcPr>
          <w:p w14:paraId="3084FE07"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المتوسط الحسابي</w:t>
            </w:r>
          </w:p>
        </w:tc>
        <w:tc>
          <w:tcPr>
            <w:tcW w:w="1230" w:type="dxa"/>
            <w:vAlign w:val="center"/>
            <w:hideMark/>
          </w:tcPr>
          <w:p w14:paraId="7912209D"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الانحراف المعياري</w:t>
            </w:r>
          </w:p>
        </w:tc>
        <w:tc>
          <w:tcPr>
            <w:tcW w:w="1410" w:type="dxa"/>
            <w:vAlign w:val="center"/>
            <w:hideMark/>
          </w:tcPr>
          <w:p w14:paraId="477A3194"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الوزن النسبي</w:t>
            </w:r>
            <w:r w:rsidRPr="0088664B">
              <w:rPr>
                <w:rFonts w:ascii="Traditional Arabic" w:hAnsi="Traditional Arabic" w:cs="Traditional Arabic"/>
                <w:b/>
                <w:bCs/>
              </w:rPr>
              <w:t xml:space="preserve"> (%)</w:t>
            </w:r>
          </w:p>
        </w:tc>
        <w:tc>
          <w:tcPr>
            <w:tcW w:w="1230" w:type="dxa"/>
            <w:vAlign w:val="center"/>
            <w:hideMark/>
          </w:tcPr>
          <w:p w14:paraId="35CCCF10"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درجة الموافقة</w:t>
            </w:r>
          </w:p>
        </w:tc>
        <w:tc>
          <w:tcPr>
            <w:tcW w:w="600" w:type="dxa"/>
            <w:vAlign w:val="center"/>
            <w:hideMark/>
          </w:tcPr>
          <w:p w14:paraId="0D30598E"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الترتيب</w:t>
            </w:r>
          </w:p>
        </w:tc>
        <w:tc>
          <w:tcPr>
            <w:tcW w:w="2960" w:type="dxa"/>
            <w:vAlign w:val="center"/>
            <w:hideMark/>
          </w:tcPr>
          <w:p w14:paraId="12E84DAB"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العبارة</w:t>
            </w:r>
          </w:p>
        </w:tc>
        <w:tc>
          <w:tcPr>
            <w:tcW w:w="0" w:type="auto"/>
            <w:vAlign w:val="center"/>
            <w:hideMark/>
          </w:tcPr>
          <w:p w14:paraId="74F84B9F"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w:t>
            </w:r>
          </w:p>
        </w:tc>
      </w:tr>
      <w:tr w:rsidR="00916FCF" w:rsidRPr="0088664B" w14:paraId="7B249E47" w14:textId="77777777" w:rsidTr="00D57411">
        <w:tc>
          <w:tcPr>
            <w:tcW w:w="1390" w:type="dxa"/>
            <w:vAlign w:val="center"/>
            <w:hideMark/>
          </w:tcPr>
          <w:p w14:paraId="06E94581"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4.39</w:t>
            </w:r>
          </w:p>
        </w:tc>
        <w:tc>
          <w:tcPr>
            <w:tcW w:w="1230" w:type="dxa"/>
            <w:vAlign w:val="center"/>
            <w:hideMark/>
          </w:tcPr>
          <w:p w14:paraId="3E1C0FE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0.65</w:t>
            </w:r>
          </w:p>
        </w:tc>
        <w:tc>
          <w:tcPr>
            <w:tcW w:w="1410" w:type="dxa"/>
            <w:vAlign w:val="center"/>
            <w:hideMark/>
          </w:tcPr>
          <w:p w14:paraId="559AC092"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87.8</w:t>
            </w:r>
          </w:p>
        </w:tc>
        <w:tc>
          <w:tcPr>
            <w:tcW w:w="1230" w:type="dxa"/>
            <w:vAlign w:val="center"/>
            <w:hideMark/>
          </w:tcPr>
          <w:p w14:paraId="2CDA8EF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 جدًا</w:t>
            </w:r>
          </w:p>
        </w:tc>
        <w:tc>
          <w:tcPr>
            <w:tcW w:w="600" w:type="dxa"/>
            <w:vAlign w:val="center"/>
            <w:hideMark/>
          </w:tcPr>
          <w:p w14:paraId="57AB38C0"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c>
          <w:tcPr>
            <w:tcW w:w="2960" w:type="dxa"/>
            <w:vAlign w:val="center"/>
            <w:hideMark/>
          </w:tcPr>
          <w:p w14:paraId="5EACFF3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أحرص على متابعة محتوى يعكس ثقافتي العربية</w:t>
            </w:r>
            <w:r w:rsidRPr="0088664B">
              <w:rPr>
                <w:rFonts w:ascii="Traditional Arabic" w:hAnsi="Traditional Arabic" w:cs="Traditional Arabic"/>
              </w:rPr>
              <w:t>.</w:t>
            </w:r>
          </w:p>
        </w:tc>
        <w:tc>
          <w:tcPr>
            <w:tcW w:w="0" w:type="auto"/>
            <w:vAlign w:val="center"/>
            <w:hideMark/>
          </w:tcPr>
          <w:p w14:paraId="2DC8605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r>
      <w:tr w:rsidR="00916FCF" w:rsidRPr="0088664B" w14:paraId="26512024" w14:textId="77777777" w:rsidTr="00D57411">
        <w:tc>
          <w:tcPr>
            <w:tcW w:w="1390" w:type="dxa"/>
            <w:vAlign w:val="center"/>
            <w:hideMark/>
          </w:tcPr>
          <w:p w14:paraId="46D8FE3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4.27</w:t>
            </w:r>
          </w:p>
        </w:tc>
        <w:tc>
          <w:tcPr>
            <w:tcW w:w="1230" w:type="dxa"/>
            <w:vAlign w:val="center"/>
            <w:hideMark/>
          </w:tcPr>
          <w:p w14:paraId="0D9E01C4"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0.71</w:t>
            </w:r>
          </w:p>
        </w:tc>
        <w:tc>
          <w:tcPr>
            <w:tcW w:w="1410" w:type="dxa"/>
            <w:vAlign w:val="center"/>
            <w:hideMark/>
          </w:tcPr>
          <w:p w14:paraId="01B67800"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85.4</w:t>
            </w:r>
          </w:p>
        </w:tc>
        <w:tc>
          <w:tcPr>
            <w:tcW w:w="1230" w:type="dxa"/>
            <w:vAlign w:val="center"/>
            <w:hideMark/>
          </w:tcPr>
          <w:p w14:paraId="50264987"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 جدًا</w:t>
            </w:r>
          </w:p>
        </w:tc>
        <w:tc>
          <w:tcPr>
            <w:tcW w:w="600" w:type="dxa"/>
            <w:vAlign w:val="center"/>
            <w:hideMark/>
          </w:tcPr>
          <w:p w14:paraId="67DF9C5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c>
          <w:tcPr>
            <w:tcW w:w="2960" w:type="dxa"/>
            <w:vAlign w:val="center"/>
            <w:hideMark/>
          </w:tcPr>
          <w:p w14:paraId="087E3783"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أعتقد أن مواقع التواصل الاجتماعي تساهم في نشر الثقافة العربية</w:t>
            </w:r>
            <w:r w:rsidRPr="0088664B">
              <w:rPr>
                <w:rFonts w:ascii="Traditional Arabic" w:hAnsi="Traditional Arabic" w:cs="Traditional Arabic"/>
              </w:rPr>
              <w:t>.</w:t>
            </w:r>
          </w:p>
        </w:tc>
        <w:tc>
          <w:tcPr>
            <w:tcW w:w="0" w:type="auto"/>
            <w:vAlign w:val="center"/>
            <w:hideMark/>
          </w:tcPr>
          <w:p w14:paraId="6D245801"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r>
      <w:tr w:rsidR="00916FCF" w:rsidRPr="0088664B" w14:paraId="2E84E69C" w14:textId="77777777" w:rsidTr="00D57411">
        <w:tc>
          <w:tcPr>
            <w:tcW w:w="1390" w:type="dxa"/>
            <w:vAlign w:val="center"/>
            <w:hideMark/>
          </w:tcPr>
          <w:p w14:paraId="114ACFA3"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4.12</w:t>
            </w:r>
          </w:p>
        </w:tc>
        <w:tc>
          <w:tcPr>
            <w:tcW w:w="1230" w:type="dxa"/>
            <w:vAlign w:val="center"/>
            <w:hideMark/>
          </w:tcPr>
          <w:p w14:paraId="7E0C496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0.79</w:t>
            </w:r>
          </w:p>
        </w:tc>
        <w:tc>
          <w:tcPr>
            <w:tcW w:w="1410" w:type="dxa"/>
            <w:vAlign w:val="center"/>
            <w:hideMark/>
          </w:tcPr>
          <w:p w14:paraId="3869B0B1"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82.4</w:t>
            </w:r>
          </w:p>
        </w:tc>
        <w:tc>
          <w:tcPr>
            <w:tcW w:w="1230" w:type="dxa"/>
            <w:vAlign w:val="center"/>
            <w:hideMark/>
          </w:tcPr>
          <w:p w14:paraId="49AC44E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600" w:type="dxa"/>
            <w:vAlign w:val="center"/>
            <w:hideMark/>
          </w:tcPr>
          <w:p w14:paraId="70DC1A2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c>
          <w:tcPr>
            <w:tcW w:w="2960" w:type="dxa"/>
            <w:vAlign w:val="center"/>
            <w:hideMark/>
          </w:tcPr>
          <w:p w14:paraId="46E4018A"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ساعدتني مواقع التواصل الاجتماعي على تعزيز هويتي الثقافية</w:t>
            </w:r>
            <w:r w:rsidRPr="0088664B">
              <w:rPr>
                <w:rFonts w:ascii="Traditional Arabic" w:hAnsi="Traditional Arabic" w:cs="Traditional Arabic"/>
              </w:rPr>
              <w:t>.</w:t>
            </w:r>
          </w:p>
        </w:tc>
        <w:tc>
          <w:tcPr>
            <w:tcW w:w="0" w:type="auto"/>
            <w:vAlign w:val="center"/>
            <w:hideMark/>
          </w:tcPr>
          <w:p w14:paraId="341BEDF7"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r>
      <w:tr w:rsidR="00916FCF" w:rsidRPr="0088664B" w14:paraId="07CA3375" w14:textId="77777777" w:rsidTr="00D57411">
        <w:tc>
          <w:tcPr>
            <w:tcW w:w="1390" w:type="dxa"/>
            <w:vAlign w:val="center"/>
            <w:hideMark/>
          </w:tcPr>
          <w:p w14:paraId="3B8FCC42"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3.68</w:t>
            </w:r>
          </w:p>
        </w:tc>
        <w:tc>
          <w:tcPr>
            <w:tcW w:w="1230" w:type="dxa"/>
            <w:vAlign w:val="center"/>
            <w:hideMark/>
          </w:tcPr>
          <w:p w14:paraId="169BD4C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0.93</w:t>
            </w:r>
          </w:p>
        </w:tc>
        <w:tc>
          <w:tcPr>
            <w:tcW w:w="1410" w:type="dxa"/>
            <w:vAlign w:val="center"/>
            <w:hideMark/>
          </w:tcPr>
          <w:p w14:paraId="733F6142"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73.6</w:t>
            </w:r>
          </w:p>
        </w:tc>
        <w:tc>
          <w:tcPr>
            <w:tcW w:w="1230" w:type="dxa"/>
            <w:vAlign w:val="center"/>
            <w:hideMark/>
          </w:tcPr>
          <w:p w14:paraId="6183284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مرتفعة</w:t>
            </w:r>
          </w:p>
        </w:tc>
        <w:tc>
          <w:tcPr>
            <w:tcW w:w="600" w:type="dxa"/>
            <w:vAlign w:val="center"/>
            <w:hideMark/>
          </w:tcPr>
          <w:p w14:paraId="7FADC73E"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c>
          <w:tcPr>
            <w:tcW w:w="2960" w:type="dxa"/>
            <w:vAlign w:val="center"/>
            <w:hideMark/>
          </w:tcPr>
          <w:p w14:paraId="48C19B5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أشعر أن هويتي الثقافية أصبحت مهددة بسبب مواقع التواصل الاجتماعي</w:t>
            </w:r>
            <w:r w:rsidRPr="0088664B">
              <w:rPr>
                <w:rFonts w:ascii="Traditional Arabic" w:hAnsi="Traditional Arabic" w:cs="Traditional Arabic"/>
              </w:rPr>
              <w:t>.</w:t>
            </w:r>
          </w:p>
        </w:tc>
        <w:tc>
          <w:tcPr>
            <w:tcW w:w="0" w:type="auto"/>
            <w:vAlign w:val="center"/>
            <w:hideMark/>
          </w:tcPr>
          <w:p w14:paraId="467168B1"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r>
      <w:tr w:rsidR="00916FCF" w:rsidRPr="0088664B" w14:paraId="155BEE8A" w14:textId="77777777" w:rsidTr="00D57411">
        <w:tc>
          <w:tcPr>
            <w:tcW w:w="1390" w:type="dxa"/>
            <w:vAlign w:val="center"/>
            <w:hideMark/>
          </w:tcPr>
          <w:p w14:paraId="7324CB3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b/>
                <w:bCs/>
              </w:rPr>
              <w:t>4.12</w:t>
            </w:r>
          </w:p>
        </w:tc>
        <w:tc>
          <w:tcPr>
            <w:tcW w:w="1230" w:type="dxa"/>
            <w:vAlign w:val="center"/>
            <w:hideMark/>
          </w:tcPr>
          <w:p w14:paraId="65951AA1"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b/>
                <w:bCs/>
              </w:rPr>
              <w:t>0.77</w:t>
            </w:r>
          </w:p>
        </w:tc>
        <w:tc>
          <w:tcPr>
            <w:tcW w:w="1410" w:type="dxa"/>
            <w:vAlign w:val="center"/>
            <w:hideMark/>
          </w:tcPr>
          <w:p w14:paraId="242B72E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b/>
                <w:bCs/>
              </w:rPr>
              <w:t>82.4</w:t>
            </w:r>
          </w:p>
        </w:tc>
        <w:tc>
          <w:tcPr>
            <w:tcW w:w="1230" w:type="dxa"/>
            <w:vAlign w:val="center"/>
            <w:hideMark/>
          </w:tcPr>
          <w:p w14:paraId="31E498C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b/>
                <w:bCs/>
                <w:rtl/>
              </w:rPr>
              <w:t>مرتفعة</w:t>
            </w:r>
          </w:p>
        </w:tc>
        <w:tc>
          <w:tcPr>
            <w:tcW w:w="600" w:type="dxa"/>
            <w:vAlign w:val="center"/>
            <w:hideMark/>
          </w:tcPr>
          <w:p w14:paraId="29C7053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b/>
                <w:bCs/>
              </w:rPr>
              <w:t>—</w:t>
            </w:r>
          </w:p>
        </w:tc>
        <w:tc>
          <w:tcPr>
            <w:tcW w:w="2960" w:type="dxa"/>
            <w:vAlign w:val="center"/>
            <w:hideMark/>
          </w:tcPr>
          <w:p w14:paraId="531F8B1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المتوسط العام للبعد</w:t>
            </w:r>
          </w:p>
        </w:tc>
        <w:tc>
          <w:tcPr>
            <w:tcW w:w="0" w:type="auto"/>
            <w:vAlign w:val="center"/>
            <w:hideMark/>
          </w:tcPr>
          <w:p w14:paraId="7C2793B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b/>
                <w:bCs/>
              </w:rPr>
              <w:t>—</w:t>
            </w:r>
          </w:p>
        </w:tc>
      </w:tr>
    </w:tbl>
    <w:p w14:paraId="02DAEA32" w14:textId="77777777" w:rsidR="00916FCF" w:rsidRPr="0088664B" w:rsidRDefault="00916FCF" w:rsidP="0088664B">
      <w:pPr>
        <w:bidi/>
        <w:spacing w:line="360" w:lineRule="auto"/>
        <w:rPr>
          <w:rFonts w:ascii="Traditional Arabic" w:hAnsi="Traditional Arabic" w:cs="Traditional Arabic"/>
          <w:rtl/>
        </w:rPr>
      </w:pPr>
    </w:p>
    <w:p w14:paraId="23572D46"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المتوسط العام للبعد = 4.12</w:t>
      </w:r>
      <w:r w:rsidRPr="0088664B">
        <w:rPr>
          <w:rFonts w:ascii="Traditional Arabic" w:hAnsi="Traditional Arabic" w:cs="Traditional Arabic"/>
          <w:rtl/>
        </w:rPr>
        <w:t xml:space="preserve">      </w:t>
      </w:r>
      <w:r w:rsidRPr="0088664B">
        <w:rPr>
          <w:rFonts w:ascii="Traditional Arabic" w:hAnsi="Traditional Arabic" w:cs="Traditional Arabic"/>
          <w:b/>
          <w:bCs/>
          <w:rtl/>
        </w:rPr>
        <w:t>الانحراف المعياري = 0.77</w:t>
      </w:r>
    </w:p>
    <w:p w14:paraId="6270973E"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الوزن النسبي = 82.4</w:t>
      </w:r>
      <w:r w:rsidRPr="0088664B">
        <w:rPr>
          <w:rFonts w:ascii="Traditional Arabic" w:hAnsi="Traditional Arabic" w:cs="Traditional Arabic"/>
          <w:b/>
          <w:bCs/>
        </w:rPr>
        <w:t>%</w:t>
      </w:r>
      <w:r w:rsidRPr="0088664B">
        <w:rPr>
          <w:rFonts w:ascii="Traditional Arabic" w:hAnsi="Traditional Arabic" w:cs="Traditional Arabic"/>
          <w:rtl/>
        </w:rPr>
        <w:t xml:space="preserve">         </w:t>
      </w:r>
      <w:r w:rsidRPr="0088664B">
        <w:rPr>
          <w:rFonts w:ascii="Traditional Arabic" w:hAnsi="Traditional Arabic" w:cs="Traditional Arabic"/>
          <w:b/>
          <w:bCs/>
          <w:rtl/>
        </w:rPr>
        <w:t>درجة التأثير = مرتفعة</w:t>
      </w:r>
    </w:p>
    <w:p w14:paraId="14671AF0"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lastRenderedPageBreak/>
        <w:t xml:space="preserve">يتضح من نتائج الجدول السابق أن المتوسط الحسابي العام للبعد الثقافي بلغ </w:t>
      </w:r>
      <w:r w:rsidRPr="0088664B">
        <w:rPr>
          <w:rFonts w:ascii="Traditional Arabic" w:hAnsi="Traditional Arabic" w:cs="Traditional Arabic"/>
        </w:rPr>
        <w:t>(4.12)</w:t>
      </w:r>
      <w:r w:rsidRPr="0088664B">
        <w:rPr>
          <w:rFonts w:ascii="Traditional Arabic" w:hAnsi="Traditional Arabic" w:cs="Traditional Arabic"/>
          <w:rtl/>
        </w:rPr>
        <w:t xml:space="preserve">، بانحراف معياري قدره </w:t>
      </w:r>
      <w:r w:rsidRPr="0088664B">
        <w:rPr>
          <w:rFonts w:ascii="Traditional Arabic" w:hAnsi="Traditional Arabic" w:cs="Traditional Arabic"/>
        </w:rPr>
        <w:t>(0.77)</w:t>
      </w:r>
      <w:r w:rsidRPr="0088664B">
        <w:rPr>
          <w:rFonts w:ascii="Traditional Arabic" w:hAnsi="Traditional Arabic" w:cs="Traditional Arabic"/>
          <w:rtl/>
        </w:rPr>
        <w:t xml:space="preserve">، وبوزن نسبي بلغ </w:t>
      </w:r>
      <w:r w:rsidRPr="0088664B">
        <w:rPr>
          <w:rFonts w:ascii="Traditional Arabic" w:hAnsi="Traditional Arabic" w:cs="Traditional Arabic"/>
        </w:rPr>
        <w:t>(82.4%)</w:t>
      </w:r>
      <w:r w:rsidRPr="0088664B">
        <w:rPr>
          <w:rFonts w:ascii="Traditional Arabic" w:hAnsi="Traditional Arabic" w:cs="Traditional Arabic"/>
          <w:rtl/>
        </w:rPr>
        <w:t>، وهو ما يشير إلى وجود تأثير مرتفع لمواقع التواصل الاجتماعي في إدراك المغتربين العرب لهويتهم الثقافية</w:t>
      </w:r>
      <w:r w:rsidRPr="0088664B">
        <w:rPr>
          <w:rFonts w:ascii="Traditional Arabic" w:hAnsi="Traditional Arabic" w:cs="Traditional Arabic"/>
        </w:rPr>
        <w:t>.</w:t>
      </w:r>
      <w:r w:rsidRPr="0088664B">
        <w:rPr>
          <w:rFonts w:ascii="Traditional Arabic" w:hAnsi="Traditional Arabic" w:cs="Traditional Arabic"/>
          <w:rtl/>
        </w:rPr>
        <w:t xml:space="preserve"> وقد جاءت عبارة </w:t>
      </w:r>
      <w:r w:rsidRPr="0088664B">
        <w:rPr>
          <w:rFonts w:ascii="Traditional Arabic" w:hAnsi="Traditional Arabic" w:cs="Traditional Arabic"/>
        </w:rPr>
        <w:t>"</w:t>
      </w:r>
      <w:r w:rsidRPr="0088664B">
        <w:rPr>
          <w:rFonts w:ascii="Traditional Arabic" w:hAnsi="Traditional Arabic" w:cs="Traditional Arabic"/>
          <w:rtl/>
        </w:rPr>
        <w:t>أحرص على متابعة محتوى يعكس ثقافتي العربية</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الأولى بمتوسط حسابي بلغ </w:t>
      </w:r>
      <w:r w:rsidRPr="0088664B">
        <w:rPr>
          <w:rFonts w:ascii="Traditional Arabic" w:hAnsi="Traditional Arabic" w:cs="Traditional Arabic"/>
        </w:rPr>
        <w:t>(4.39)</w:t>
      </w:r>
      <w:r w:rsidRPr="0088664B">
        <w:rPr>
          <w:rFonts w:ascii="Traditional Arabic" w:hAnsi="Traditional Arabic" w:cs="Traditional Arabic"/>
          <w:rtl/>
        </w:rPr>
        <w:t>، وهو أعلى متوسط في هذا البعد، ويعكس استمرار ارتباط المغتربين بالمحتوى العربي، وحرصهم على متابعة الأخبار والبرامج والمحتويات الثقافية والدينية والاجتماعية المرتبطة ببلدانهم الأصلية</w:t>
      </w:r>
      <w:r w:rsidRPr="0088664B">
        <w:rPr>
          <w:rFonts w:ascii="Traditional Arabic" w:hAnsi="Traditional Arabic" w:cs="Traditional Arabic"/>
        </w:rPr>
        <w:t>.</w:t>
      </w:r>
    </w:p>
    <w:p w14:paraId="528134DD"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وتشير هذه النتيجة إلى أن مواقع التواصل الاجتماعي لا تمثل فقط وسيلة للانفتاح على الثقافات الأخرى، وإنما تؤدي أيضًا دورًا مهمًا في المحافظة على الصلة بالثقافة الوطنية وإعادة إنتاجها داخل الفضاء الرقمي</w:t>
      </w:r>
      <w:r w:rsidRPr="0088664B">
        <w:rPr>
          <w:rFonts w:ascii="Traditional Arabic" w:hAnsi="Traditional Arabic" w:cs="Traditional Arabic"/>
        </w:rPr>
        <w:t>.</w:t>
      </w:r>
      <w:r w:rsidRPr="0088664B">
        <w:rPr>
          <w:rFonts w:ascii="Traditional Arabic" w:hAnsi="Traditional Arabic" w:cs="Traditional Arabic"/>
          <w:rtl/>
        </w:rPr>
        <w:t xml:space="preserve"> وجاءت عبارة </w:t>
      </w:r>
      <w:r w:rsidRPr="0088664B">
        <w:rPr>
          <w:rFonts w:ascii="Traditional Arabic" w:hAnsi="Traditional Arabic" w:cs="Traditional Arabic"/>
        </w:rPr>
        <w:t>"</w:t>
      </w:r>
      <w:r w:rsidRPr="0088664B">
        <w:rPr>
          <w:rFonts w:ascii="Traditional Arabic" w:hAnsi="Traditional Arabic" w:cs="Traditional Arabic"/>
          <w:rtl/>
        </w:rPr>
        <w:t>أعتقد أن مواقع التواصل الاجتماعي تساهم في نشر الثقافة العربية</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الثانية بمتوسط حسابي بلغ </w:t>
      </w:r>
      <w:r w:rsidRPr="0088664B">
        <w:rPr>
          <w:rFonts w:ascii="Traditional Arabic" w:hAnsi="Traditional Arabic" w:cs="Traditional Arabic"/>
        </w:rPr>
        <w:t>(4.27)</w:t>
      </w:r>
      <w:r w:rsidRPr="0088664B">
        <w:rPr>
          <w:rFonts w:ascii="Traditional Arabic" w:hAnsi="Traditional Arabic" w:cs="Traditional Arabic"/>
          <w:rtl/>
        </w:rPr>
        <w:t>، وهو ما يدل على إدراك أفراد العينة لقدرة المنصات الرقمية على نشر اللغة العربية، والعادات، والتراث، والقيم الاجتماعية، من خلال المحتوى الذي ينتجه المستخدمون والمؤسسات الإعلامية والثقافية</w:t>
      </w:r>
      <w:r w:rsidRPr="0088664B">
        <w:rPr>
          <w:rFonts w:ascii="Traditional Arabic" w:hAnsi="Traditional Arabic" w:cs="Traditional Arabic"/>
        </w:rPr>
        <w:t>.</w:t>
      </w:r>
      <w:r w:rsidRPr="0088664B">
        <w:rPr>
          <w:rFonts w:ascii="Traditional Arabic" w:hAnsi="Traditional Arabic" w:cs="Traditional Arabic"/>
          <w:rtl/>
        </w:rPr>
        <w:t xml:space="preserve"> أما عبارة </w:t>
      </w:r>
      <w:r w:rsidRPr="0088664B">
        <w:rPr>
          <w:rFonts w:ascii="Traditional Arabic" w:hAnsi="Traditional Arabic" w:cs="Traditional Arabic"/>
        </w:rPr>
        <w:t>"</w:t>
      </w:r>
      <w:r w:rsidRPr="0088664B">
        <w:rPr>
          <w:rFonts w:ascii="Traditional Arabic" w:hAnsi="Traditional Arabic" w:cs="Traditional Arabic"/>
          <w:rtl/>
        </w:rPr>
        <w:t>ساعدتني مواقع التواصل الاجتماعي على تعزيز هويتي الثقافية</w:t>
      </w:r>
      <w:r w:rsidRPr="0088664B">
        <w:rPr>
          <w:rFonts w:ascii="Traditional Arabic" w:hAnsi="Traditional Arabic" w:cs="Traditional Arabic"/>
        </w:rPr>
        <w:t xml:space="preserve">" </w:t>
      </w:r>
      <w:r w:rsidRPr="0088664B">
        <w:rPr>
          <w:rFonts w:ascii="Traditional Arabic" w:hAnsi="Traditional Arabic" w:cs="Traditional Arabic"/>
          <w:rtl/>
        </w:rPr>
        <w:t xml:space="preserve">فقد جاءت في المرتبة الثالثة بمتوسط بلغ </w:t>
      </w:r>
      <w:r w:rsidRPr="0088664B">
        <w:rPr>
          <w:rFonts w:ascii="Traditional Arabic" w:hAnsi="Traditional Arabic" w:cs="Traditional Arabic"/>
        </w:rPr>
        <w:t>(4.12)</w:t>
      </w:r>
      <w:r w:rsidRPr="0088664B">
        <w:rPr>
          <w:rFonts w:ascii="Traditional Arabic" w:hAnsi="Traditional Arabic" w:cs="Traditional Arabic"/>
          <w:rtl/>
        </w:rPr>
        <w:t>، وهو ما يعكس إدراكًا عامًا للدور الإيجابي الذي يمكن أن تؤديه هذه المنصات في الحفاظ على الهوية الثقافية، خاصة بالنسبة للمغتربين الذين يعيشون بعيدًا عن أوطانهم</w:t>
      </w:r>
      <w:r w:rsidRPr="0088664B">
        <w:rPr>
          <w:rFonts w:ascii="Traditional Arabic" w:hAnsi="Traditional Arabic" w:cs="Traditional Arabic"/>
        </w:rPr>
        <w:t>.</w:t>
      </w:r>
    </w:p>
    <w:p w14:paraId="41D5EDA8"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وفي المقابل، جاءت عبارة </w:t>
      </w:r>
      <w:r w:rsidRPr="0088664B">
        <w:rPr>
          <w:rFonts w:ascii="Traditional Arabic" w:hAnsi="Traditional Arabic" w:cs="Traditional Arabic"/>
        </w:rPr>
        <w:t>"</w:t>
      </w:r>
      <w:r w:rsidRPr="0088664B">
        <w:rPr>
          <w:rFonts w:ascii="Traditional Arabic" w:hAnsi="Traditional Arabic" w:cs="Traditional Arabic"/>
          <w:rtl/>
        </w:rPr>
        <w:t>أشعر أن هويتي الثقافية أصبحت مهددة بسبب مواقع التواصل الاجتماعي</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 المرتبة الأخيرة بمتوسط حسابي بلغ </w:t>
      </w:r>
      <w:r w:rsidRPr="0088664B">
        <w:rPr>
          <w:rFonts w:ascii="Traditional Arabic" w:hAnsi="Traditional Arabic" w:cs="Traditional Arabic"/>
        </w:rPr>
        <w:t>(3.68)</w:t>
      </w:r>
      <w:r w:rsidRPr="0088664B">
        <w:rPr>
          <w:rFonts w:ascii="Traditional Arabic" w:hAnsi="Traditional Arabic" w:cs="Traditional Arabic"/>
          <w:rtl/>
        </w:rPr>
        <w:t>، ورغم أنها جاءت ضمن مستوى الموافقة المرتفعة، فإن انخفاض متوسطها مقارنة ببقية العبارات يشير إلى أن أفراد العينة لا ينظرون إلى مواقع التواصل الاجتماعي بوصفها مصدرًا للتهديد فقط، وإنما يرون أنها تحمل في الوقت نفسه فرصًا لتعزيز الهوية الثقافية</w:t>
      </w:r>
      <w:r w:rsidRPr="0088664B">
        <w:rPr>
          <w:rFonts w:ascii="Traditional Arabic" w:hAnsi="Traditional Arabic" w:cs="Traditional Arabic"/>
        </w:rPr>
        <w:t>.</w:t>
      </w:r>
    </w:p>
    <w:p w14:paraId="470B2B09"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وتكشف هذه النتائج أن التأثير الثقافي لمواقع التواصل الاجتماعي يتميز بطبيعته المزدوجة؛ فهو يتيح للمغترب العربي المحافظة على ارتباطه بثقافته الأصلية، وفي الوقت ذاته يوسع دائرة تفاعله مع ثقافات أخرى، بما يفرض عليه إعادة التوازن بين الانفتاح الثقافي والمحافظة على الخصوصية الثقافية</w:t>
      </w:r>
      <w:r w:rsidRPr="0088664B">
        <w:rPr>
          <w:rFonts w:ascii="Traditional Arabic" w:hAnsi="Traditional Arabic" w:cs="Traditional Arabic"/>
        </w:rPr>
        <w:t>.</w:t>
      </w:r>
    </w:p>
    <w:p w14:paraId="127ECC6B"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وتتفق النتائج الحالية بصورة كبيرة مع نظرية مجتمع الشبكات التي طرحها مانويل </w:t>
      </w:r>
      <w:proofErr w:type="spellStart"/>
      <w:r w:rsidRPr="0088664B">
        <w:rPr>
          <w:rFonts w:ascii="Traditional Arabic" w:hAnsi="Traditional Arabic" w:cs="Traditional Arabic"/>
          <w:rtl/>
        </w:rPr>
        <w:t>كاستلز</w:t>
      </w:r>
      <w:proofErr w:type="spellEnd"/>
      <w:r w:rsidRPr="0088664B">
        <w:rPr>
          <w:rFonts w:ascii="Traditional Arabic" w:hAnsi="Traditional Arabic" w:cs="Traditional Arabic"/>
          <w:rtl/>
        </w:rPr>
        <w:t>، والتي تؤكد أن الشبكات الرقمية أصبحت المجال الرئيس لإنتاج الثقافة وتبادل الرموز والمعاني، وأن الهوية الثقافية في العصر الرقمي لم تعد تُبنى داخل الحدود الجغرافية، وإنما تتشكل من خلال التفاعل المستمر مع شبكات عالمية متعددة</w:t>
      </w:r>
      <w:r w:rsidRPr="0088664B">
        <w:rPr>
          <w:rFonts w:ascii="Traditional Arabic" w:hAnsi="Traditional Arabic" w:cs="Traditional Arabic"/>
        </w:rPr>
        <w:t>.</w:t>
      </w:r>
      <w:r w:rsidRPr="0088664B">
        <w:rPr>
          <w:rFonts w:ascii="Traditional Arabic" w:hAnsi="Traditional Arabic" w:cs="Traditional Arabic"/>
          <w:rtl/>
        </w:rPr>
        <w:t xml:space="preserve"> كما تنسجم النتائج مع نظرية الفعل الاجتماعي، التي ترى أن الثقافة ليست منظومة جامدة، وإنما هي عملية اجتماعية ديناميكية يعاد إنتاجها بصورة مستمرة من خلال التفاعل بين الأفراد. ويبدو أن المغتربين العرب يستخدمون مواقع التواصل الاجتماعي لإعادة إنتاج هويتهم الثقافية بصورة تتلاءم مع واقعهم الجديد، دون التخلي الكامل عن مكونات هويتهم الأصلية</w:t>
      </w:r>
      <w:r w:rsidRPr="0088664B">
        <w:rPr>
          <w:rFonts w:ascii="Traditional Arabic" w:hAnsi="Traditional Arabic" w:cs="Traditional Arabic"/>
        </w:rPr>
        <w:t>.</w:t>
      </w:r>
    </w:p>
    <w:p w14:paraId="2574D7AD"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lastRenderedPageBreak/>
        <w:t>وتتفق النتائج كذلك مع دراسة الفارسي</w:t>
      </w:r>
      <w:r w:rsidRPr="0088664B">
        <w:rPr>
          <w:rFonts w:ascii="Traditional Arabic" w:hAnsi="Traditional Arabic" w:cs="Traditional Arabic"/>
        </w:rPr>
        <w:t xml:space="preserve"> (2024) </w:t>
      </w:r>
      <w:r w:rsidRPr="0088664B">
        <w:rPr>
          <w:rFonts w:ascii="Traditional Arabic" w:hAnsi="Traditional Arabic" w:cs="Traditional Arabic"/>
          <w:rtl/>
        </w:rPr>
        <w:t>التي توصلت إلى أن وسائل التواصل الاجتماعي يمكن أن تؤدي دورًا إيجابيًا في تعزيز الهوية الثقافية إذا أحسن الأفراد توظيفها، كما تتوافق مع دراسة عادلة</w:t>
      </w:r>
      <w:r w:rsidRPr="0088664B">
        <w:rPr>
          <w:rFonts w:ascii="Traditional Arabic" w:hAnsi="Traditional Arabic" w:cs="Traditional Arabic"/>
        </w:rPr>
        <w:t xml:space="preserve"> (2020) </w:t>
      </w:r>
      <w:r w:rsidRPr="0088664B">
        <w:rPr>
          <w:rFonts w:ascii="Traditional Arabic" w:hAnsi="Traditional Arabic" w:cs="Traditional Arabic"/>
          <w:rtl/>
        </w:rPr>
        <w:t>التي أشارت إلى أن التأثيرات الثقافية لوسائل التواصل الاجتماعي ليست أحادية الاتجاه، وإنما تتضمن فرصًا لتعزيز الهوية إلى جانب تحديات مرتبطة بالعولمة والانفتاح الثقافي</w:t>
      </w:r>
      <w:r w:rsidRPr="0088664B">
        <w:rPr>
          <w:rFonts w:ascii="Traditional Arabic" w:hAnsi="Traditional Arabic" w:cs="Traditional Arabic"/>
        </w:rPr>
        <w:t>.</w:t>
      </w:r>
    </w:p>
    <w:p w14:paraId="0E82C12C"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ومن زاوية تفسيرية، يمكن القول إن المغترب العربي يعيش ما يمكن تسميته بـ </w:t>
      </w:r>
      <w:r w:rsidRPr="0088664B">
        <w:rPr>
          <w:rFonts w:ascii="Traditional Arabic" w:hAnsi="Traditional Arabic" w:cs="Traditional Arabic"/>
        </w:rPr>
        <w:t>"</w:t>
      </w:r>
      <w:r w:rsidRPr="0088664B">
        <w:rPr>
          <w:rFonts w:ascii="Traditional Arabic" w:hAnsi="Traditional Arabic" w:cs="Traditional Arabic"/>
          <w:rtl/>
        </w:rPr>
        <w:t>الهوية الثقافية التفاعلية</w:t>
      </w:r>
      <w:r w:rsidRPr="0088664B">
        <w:rPr>
          <w:rFonts w:ascii="Traditional Arabic" w:hAnsi="Traditional Arabic" w:cs="Traditional Arabic"/>
        </w:rPr>
        <w:t>"</w:t>
      </w:r>
      <w:r w:rsidRPr="0088664B">
        <w:rPr>
          <w:rFonts w:ascii="Traditional Arabic" w:hAnsi="Traditional Arabic" w:cs="Traditional Arabic"/>
          <w:rtl/>
        </w:rPr>
        <w:t>؛ فهو لا ينفصل عن ثقافته الأصلية، ولا يذوب بالكامل في الثقافة الجديدة، وإنما يعيد تشكيل هويته بصورة مستمرة من خلال التفاعل مع المحتوى الرقمي، بما يسمح له بالموازنة بين المحافظة على انتمائه الثقافي والانفتاح على العالم</w:t>
      </w:r>
      <w:r w:rsidRPr="0088664B">
        <w:rPr>
          <w:rFonts w:ascii="Traditional Arabic" w:hAnsi="Traditional Arabic" w:cs="Traditional Arabic"/>
        </w:rPr>
        <w:t>.</w:t>
      </w:r>
    </w:p>
    <w:p w14:paraId="3A272B84" w14:textId="6B36D6F4"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الترتيب النهائي لأبعاد الهوية الثقافية</w:t>
      </w:r>
    </w:p>
    <w:p w14:paraId="0BBD2C0A" w14:textId="77777777" w:rsidR="00916FCF" w:rsidRPr="0088664B" w:rsidRDefault="00916FCF"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(4-16)</w:t>
      </w:r>
    </w:p>
    <w:p w14:paraId="734F413D" w14:textId="77777777" w:rsidR="00916FCF" w:rsidRPr="0088664B" w:rsidRDefault="00916FCF" w:rsidP="0088664B">
      <w:pPr>
        <w:bidi/>
        <w:spacing w:line="360" w:lineRule="auto"/>
        <w:jc w:val="center"/>
        <w:rPr>
          <w:rFonts w:ascii="Traditional Arabic" w:hAnsi="Traditional Arabic" w:cs="Traditional Arabic"/>
          <w:rtl/>
        </w:rPr>
      </w:pPr>
      <w:r w:rsidRPr="0088664B">
        <w:rPr>
          <w:rFonts w:ascii="Traditional Arabic" w:hAnsi="Traditional Arabic" w:cs="Traditional Arabic"/>
          <w:b/>
          <w:bCs/>
          <w:rtl/>
        </w:rPr>
        <w:t>ترتيب أبعاد الهوية الثقافية وفق المتوسطات الحسابية</w:t>
      </w:r>
    </w:p>
    <w:tbl>
      <w:tblPr>
        <w:tblStyle w:val="af2"/>
        <w:tblW w:w="0" w:type="auto"/>
        <w:jc w:val="center"/>
        <w:tblLook w:val="04A0" w:firstRow="1" w:lastRow="0" w:firstColumn="1" w:lastColumn="0" w:noHBand="0" w:noVBand="1"/>
      </w:tblPr>
      <w:tblGrid>
        <w:gridCol w:w="1246"/>
        <w:gridCol w:w="1421"/>
        <w:gridCol w:w="1095"/>
        <w:gridCol w:w="1253"/>
        <w:gridCol w:w="673"/>
      </w:tblGrid>
      <w:tr w:rsidR="00916FCF" w:rsidRPr="0088664B" w14:paraId="67FF075B" w14:textId="77777777" w:rsidTr="00D57411">
        <w:trPr>
          <w:jc w:val="center"/>
        </w:trPr>
        <w:tc>
          <w:tcPr>
            <w:tcW w:w="0" w:type="auto"/>
            <w:vAlign w:val="center"/>
            <w:hideMark/>
          </w:tcPr>
          <w:p w14:paraId="4286B78C"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المتوسط الحسابي</w:t>
            </w:r>
          </w:p>
        </w:tc>
        <w:tc>
          <w:tcPr>
            <w:tcW w:w="0" w:type="auto"/>
            <w:vAlign w:val="center"/>
            <w:hideMark/>
          </w:tcPr>
          <w:p w14:paraId="453C4F66"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الوزن النسبي</w:t>
            </w:r>
            <w:r w:rsidRPr="0088664B">
              <w:rPr>
                <w:rFonts w:ascii="Traditional Arabic" w:hAnsi="Traditional Arabic" w:cs="Traditional Arabic"/>
                <w:b/>
                <w:bCs/>
              </w:rPr>
              <w:t xml:space="preserve"> (%)</w:t>
            </w:r>
          </w:p>
        </w:tc>
        <w:tc>
          <w:tcPr>
            <w:tcW w:w="0" w:type="auto"/>
            <w:vAlign w:val="center"/>
            <w:hideMark/>
          </w:tcPr>
          <w:p w14:paraId="35BED838"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مستوى التأثير</w:t>
            </w:r>
          </w:p>
        </w:tc>
        <w:tc>
          <w:tcPr>
            <w:tcW w:w="0" w:type="auto"/>
            <w:vAlign w:val="center"/>
            <w:hideMark/>
          </w:tcPr>
          <w:p w14:paraId="75799FDA"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البعد</w:t>
            </w:r>
          </w:p>
        </w:tc>
        <w:tc>
          <w:tcPr>
            <w:tcW w:w="0" w:type="auto"/>
            <w:vAlign w:val="center"/>
            <w:hideMark/>
          </w:tcPr>
          <w:p w14:paraId="55F66149"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الترتيب</w:t>
            </w:r>
          </w:p>
        </w:tc>
      </w:tr>
      <w:tr w:rsidR="00916FCF" w:rsidRPr="0088664B" w14:paraId="2C84601A" w14:textId="77777777" w:rsidTr="00D57411">
        <w:trPr>
          <w:jc w:val="center"/>
        </w:trPr>
        <w:tc>
          <w:tcPr>
            <w:tcW w:w="0" w:type="auto"/>
            <w:vAlign w:val="center"/>
            <w:hideMark/>
          </w:tcPr>
          <w:p w14:paraId="3DCA261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4.14</w:t>
            </w:r>
          </w:p>
        </w:tc>
        <w:tc>
          <w:tcPr>
            <w:tcW w:w="0" w:type="auto"/>
            <w:vAlign w:val="center"/>
            <w:hideMark/>
          </w:tcPr>
          <w:p w14:paraId="0F24401D"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82.8</w:t>
            </w:r>
          </w:p>
        </w:tc>
        <w:tc>
          <w:tcPr>
            <w:tcW w:w="0" w:type="auto"/>
            <w:vAlign w:val="center"/>
            <w:hideMark/>
          </w:tcPr>
          <w:p w14:paraId="7CBC406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w:t>
            </w:r>
          </w:p>
        </w:tc>
        <w:tc>
          <w:tcPr>
            <w:tcW w:w="0" w:type="auto"/>
            <w:vAlign w:val="center"/>
            <w:hideMark/>
          </w:tcPr>
          <w:p w14:paraId="5CFF54CE"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البعد الاجتماعي</w:t>
            </w:r>
          </w:p>
        </w:tc>
        <w:tc>
          <w:tcPr>
            <w:tcW w:w="0" w:type="auto"/>
            <w:vAlign w:val="center"/>
            <w:hideMark/>
          </w:tcPr>
          <w:p w14:paraId="4A655540"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1</w:t>
            </w:r>
          </w:p>
        </w:tc>
      </w:tr>
      <w:tr w:rsidR="00916FCF" w:rsidRPr="0088664B" w14:paraId="698D1960" w14:textId="77777777" w:rsidTr="00D57411">
        <w:trPr>
          <w:jc w:val="center"/>
        </w:trPr>
        <w:tc>
          <w:tcPr>
            <w:tcW w:w="0" w:type="auto"/>
            <w:vAlign w:val="center"/>
            <w:hideMark/>
          </w:tcPr>
          <w:p w14:paraId="6D6795D7"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4.12</w:t>
            </w:r>
          </w:p>
        </w:tc>
        <w:tc>
          <w:tcPr>
            <w:tcW w:w="0" w:type="auto"/>
            <w:vAlign w:val="center"/>
            <w:hideMark/>
          </w:tcPr>
          <w:p w14:paraId="39EC557D"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82.4</w:t>
            </w:r>
          </w:p>
        </w:tc>
        <w:tc>
          <w:tcPr>
            <w:tcW w:w="0" w:type="auto"/>
            <w:vAlign w:val="center"/>
            <w:hideMark/>
          </w:tcPr>
          <w:p w14:paraId="3A9863F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w:t>
            </w:r>
          </w:p>
        </w:tc>
        <w:tc>
          <w:tcPr>
            <w:tcW w:w="0" w:type="auto"/>
            <w:vAlign w:val="center"/>
            <w:hideMark/>
          </w:tcPr>
          <w:p w14:paraId="033FE67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البعد الثقافي العام</w:t>
            </w:r>
          </w:p>
        </w:tc>
        <w:tc>
          <w:tcPr>
            <w:tcW w:w="0" w:type="auto"/>
            <w:vAlign w:val="center"/>
            <w:hideMark/>
          </w:tcPr>
          <w:p w14:paraId="4579B7CD"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r>
      <w:tr w:rsidR="00916FCF" w:rsidRPr="0088664B" w14:paraId="7AA96A59" w14:textId="77777777" w:rsidTr="00D57411">
        <w:trPr>
          <w:jc w:val="center"/>
        </w:trPr>
        <w:tc>
          <w:tcPr>
            <w:tcW w:w="0" w:type="auto"/>
            <w:vAlign w:val="center"/>
            <w:hideMark/>
          </w:tcPr>
          <w:p w14:paraId="651369EA"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4.04</w:t>
            </w:r>
          </w:p>
        </w:tc>
        <w:tc>
          <w:tcPr>
            <w:tcW w:w="0" w:type="auto"/>
            <w:vAlign w:val="center"/>
            <w:hideMark/>
          </w:tcPr>
          <w:p w14:paraId="34D32162"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80.7</w:t>
            </w:r>
          </w:p>
        </w:tc>
        <w:tc>
          <w:tcPr>
            <w:tcW w:w="0" w:type="auto"/>
            <w:vAlign w:val="center"/>
            <w:hideMark/>
          </w:tcPr>
          <w:p w14:paraId="22B46B3E"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w:t>
            </w:r>
          </w:p>
        </w:tc>
        <w:tc>
          <w:tcPr>
            <w:tcW w:w="0" w:type="auto"/>
            <w:vAlign w:val="center"/>
            <w:hideMark/>
          </w:tcPr>
          <w:p w14:paraId="7E82FDAA"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البعد اللغوي</w:t>
            </w:r>
          </w:p>
        </w:tc>
        <w:tc>
          <w:tcPr>
            <w:tcW w:w="0" w:type="auto"/>
            <w:vAlign w:val="center"/>
            <w:hideMark/>
          </w:tcPr>
          <w:p w14:paraId="024A624A"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w:t>
            </w:r>
          </w:p>
        </w:tc>
      </w:tr>
      <w:tr w:rsidR="00916FCF" w:rsidRPr="0088664B" w14:paraId="2BB3BF3D" w14:textId="77777777" w:rsidTr="00D57411">
        <w:trPr>
          <w:jc w:val="center"/>
        </w:trPr>
        <w:tc>
          <w:tcPr>
            <w:tcW w:w="0" w:type="auto"/>
            <w:vAlign w:val="center"/>
            <w:hideMark/>
          </w:tcPr>
          <w:p w14:paraId="5061E4C0"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3.87</w:t>
            </w:r>
          </w:p>
        </w:tc>
        <w:tc>
          <w:tcPr>
            <w:tcW w:w="0" w:type="auto"/>
            <w:vAlign w:val="center"/>
            <w:hideMark/>
          </w:tcPr>
          <w:p w14:paraId="56917370"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77.4</w:t>
            </w:r>
          </w:p>
        </w:tc>
        <w:tc>
          <w:tcPr>
            <w:tcW w:w="0" w:type="auto"/>
            <w:vAlign w:val="center"/>
            <w:hideMark/>
          </w:tcPr>
          <w:p w14:paraId="250679CA"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مرتفع</w:t>
            </w:r>
          </w:p>
        </w:tc>
        <w:tc>
          <w:tcPr>
            <w:tcW w:w="0" w:type="auto"/>
            <w:vAlign w:val="center"/>
            <w:hideMark/>
          </w:tcPr>
          <w:p w14:paraId="047AF5A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البعد الديني</w:t>
            </w:r>
          </w:p>
        </w:tc>
        <w:tc>
          <w:tcPr>
            <w:tcW w:w="0" w:type="auto"/>
            <w:vAlign w:val="center"/>
            <w:hideMark/>
          </w:tcPr>
          <w:p w14:paraId="7C2ED524"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w:t>
            </w:r>
          </w:p>
        </w:tc>
      </w:tr>
    </w:tbl>
    <w:p w14:paraId="67DAD2CB" w14:textId="77777777" w:rsidR="008F58D1" w:rsidRDefault="008F58D1" w:rsidP="0088664B">
      <w:pPr>
        <w:bidi/>
        <w:spacing w:line="360" w:lineRule="auto"/>
        <w:jc w:val="both"/>
        <w:rPr>
          <w:rFonts w:ascii="Traditional Arabic" w:hAnsi="Traditional Arabic" w:cs="Traditional Arabic"/>
          <w:rtl/>
        </w:rPr>
      </w:pPr>
    </w:p>
    <w:p w14:paraId="29BC5610" w14:textId="370F7A7D" w:rsidR="00916FCF" w:rsidRPr="0088664B" w:rsidRDefault="00916FCF" w:rsidP="008F58D1">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يتبين من الجدول أن البعد الاجتماعي جاء في المرتبة الأولى من حيث مستوى التأثير، بمتوسط حسابي بلغ </w:t>
      </w:r>
      <w:r w:rsidRPr="0088664B">
        <w:rPr>
          <w:rFonts w:ascii="Traditional Arabic" w:hAnsi="Traditional Arabic" w:cs="Traditional Arabic"/>
        </w:rPr>
        <w:t>(4.14)</w:t>
      </w:r>
      <w:r w:rsidRPr="0088664B">
        <w:rPr>
          <w:rFonts w:ascii="Traditional Arabic" w:hAnsi="Traditional Arabic" w:cs="Traditional Arabic"/>
          <w:rtl/>
        </w:rPr>
        <w:t xml:space="preserve">، يليه البعد الثقافي العام بمتوسط بلغ </w:t>
      </w:r>
      <w:r w:rsidRPr="0088664B">
        <w:rPr>
          <w:rFonts w:ascii="Traditional Arabic" w:hAnsi="Traditional Arabic" w:cs="Traditional Arabic"/>
        </w:rPr>
        <w:t>(4.12)</w:t>
      </w:r>
      <w:r w:rsidRPr="0088664B">
        <w:rPr>
          <w:rFonts w:ascii="Traditional Arabic" w:hAnsi="Traditional Arabic" w:cs="Traditional Arabic"/>
          <w:rtl/>
        </w:rPr>
        <w:t xml:space="preserve">، ثم البعد اللغوي بمتوسط </w:t>
      </w:r>
      <w:r w:rsidRPr="0088664B">
        <w:rPr>
          <w:rFonts w:ascii="Traditional Arabic" w:hAnsi="Traditional Arabic" w:cs="Traditional Arabic"/>
        </w:rPr>
        <w:t>(4.04)</w:t>
      </w:r>
      <w:r w:rsidRPr="0088664B">
        <w:rPr>
          <w:rFonts w:ascii="Traditional Arabic" w:hAnsi="Traditional Arabic" w:cs="Traditional Arabic"/>
          <w:rtl/>
        </w:rPr>
        <w:t xml:space="preserve">، في حين جاء البعد الديني في المرتبة الأخيرة بمتوسط بلغ </w:t>
      </w:r>
      <w:r w:rsidRPr="0088664B">
        <w:rPr>
          <w:rFonts w:ascii="Traditional Arabic" w:hAnsi="Traditional Arabic" w:cs="Traditional Arabic"/>
        </w:rPr>
        <w:t>(3.87).</w:t>
      </w:r>
      <w:r w:rsidRPr="0088664B">
        <w:rPr>
          <w:rFonts w:ascii="Traditional Arabic" w:hAnsi="Traditional Arabic" w:cs="Traditional Arabic"/>
          <w:rtl/>
        </w:rPr>
        <w:t xml:space="preserve"> وتشير هذه النتائج إلى أن مواقع التواصل الاجتماعي تؤثر بدرجة أكبر في الممارسات الاجتماعية وأنماط التفاعل والانفتاح الثقافي مقارنة بتأثيرها في الجوانب الدينية، وهو ما يمكن تفسيره بأن القيم الدينية ترتبط بمنظومات اجتماعية وأسرية وتعليمية أكثر رسوخًا، بينما تُعد الممارسات الاجتماعية واللغوية أكثر قابلية للتغير نتيجة التفاعل المستمر مع البيئة الرقمية</w:t>
      </w:r>
      <w:r w:rsidRPr="0088664B">
        <w:rPr>
          <w:rFonts w:ascii="Traditional Arabic" w:hAnsi="Traditional Arabic" w:cs="Traditional Arabic"/>
        </w:rPr>
        <w:t>.</w:t>
      </w:r>
      <w:r w:rsidRPr="0088664B">
        <w:rPr>
          <w:rFonts w:ascii="Traditional Arabic" w:hAnsi="Traditional Arabic" w:cs="Traditional Arabic"/>
          <w:rtl/>
        </w:rPr>
        <w:t xml:space="preserve"> ومن ثم، يمكن القول إن تأثير مواقع التواصل الاجتماعي على الهوية الثقافية للمغتربين العرب لا يتمثل في إضعاف الهوية بقدر ما يتمثل في إعادة تشكيل بعض مكوناتها، وبخاصة الجوانب الاجتماعية واللغوية والثقافية، مع استمرار احتفاظ الأفراد بقدر معتبر من مرجعيتهم الدينية والثقافية الأصلية</w:t>
      </w:r>
      <w:r w:rsidRPr="0088664B">
        <w:rPr>
          <w:rFonts w:ascii="Traditional Arabic" w:hAnsi="Traditional Arabic" w:cs="Traditional Arabic"/>
        </w:rPr>
        <w:t>.</w:t>
      </w:r>
    </w:p>
    <w:p w14:paraId="393E618E" w14:textId="77777777" w:rsidR="00916FCF" w:rsidRPr="0088664B" w:rsidRDefault="00916FCF" w:rsidP="0088664B">
      <w:pPr>
        <w:bidi/>
        <w:spacing w:line="360" w:lineRule="auto"/>
        <w:rPr>
          <w:rFonts w:ascii="Traditional Arabic" w:hAnsi="Traditional Arabic" w:cs="Traditional Arabic"/>
          <w:rtl/>
        </w:rPr>
      </w:pPr>
    </w:p>
    <w:p w14:paraId="293151D7"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lastRenderedPageBreak/>
        <w:br w:type="page"/>
      </w:r>
    </w:p>
    <w:p w14:paraId="641D62FF" w14:textId="77777777" w:rsidR="00916FCF" w:rsidRPr="00A87D68" w:rsidRDefault="00916FCF" w:rsidP="0088664B">
      <w:pPr>
        <w:bidi/>
        <w:spacing w:line="360" w:lineRule="auto"/>
        <w:jc w:val="center"/>
        <w:rPr>
          <w:rFonts w:ascii="Traditional Arabic" w:hAnsi="Traditional Arabic" w:cs="Traditional Arabic"/>
          <w:b/>
          <w:bCs/>
          <w:sz w:val="32"/>
          <w:szCs w:val="32"/>
        </w:rPr>
      </w:pPr>
      <w:r w:rsidRPr="00A87D68">
        <w:rPr>
          <w:rFonts w:ascii="Traditional Arabic" w:hAnsi="Traditional Arabic" w:cs="Traditional Arabic"/>
          <w:b/>
          <w:bCs/>
          <w:sz w:val="32"/>
          <w:szCs w:val="32"/>
          <w:rtl/>
        </w:rPr>
        <w:lastRenderedPageBreak/>
        <w:t>المبحث الثالث</w:t>
      </w:r>
    </w:p>
    <w:p w14:paraId="566BABD3" w14:textId="77777777" w:rsidR="00916FCF" w:rsidRPr="00A87D68" w:rsidRDefault="00916FCF" w:rsidP="0088664B">
      <w:pPr>
        <w:bidi/>
        <w:spacing w:line="360" w:lineRule="auto"/>
        <w:jc w:val="center"/>
        <w:rPr>
          <w:rFonts w:ascii="Traditional Arabic" w:hAnsi="Traditional Arabic" w:cs="Traditional Arabic"/>
          <w:b/>
          <w:bCs/>
          <w:sz w:val="32"/>
          <w:szCs w:val="32"/>
        </w:rPr>
      </w:pPr>
      <w:r w:rsidRPr="00A87D68">
        <w:rPr>
          <w:rFonts w:ascii="Traditional Arabic" w:hAnsi="Traditional Arabic" w:cs="Traditional Arabic"/>
          <w:b/>
          <w:bCs/>
          <w:sz w:val="32"/>
          <w:szCs w:val="32"/>
          <w:rtl/>
        </w:rPr>
        <w:t>اختبار فروض الدراسة</w:t>
      </w:r>
    </w:p>
    <w:p w14:paraId="7BAB99A9"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بعد الانتهاء من عرض النتائج الوصفية لمحاور الدراسة، يأتي هذا المبحث للتحقق من صحة فروض الدراسة، وذلك من خلال استخدام مجموعة من الأساليب الإحصائية الاستدلالية المناسبة لطبيعة المتغيرات، وتشمل معامل ارتباط بيرسون</w:t>
      </w:r>
      <w:r w:rsidRPr="0088664B">
        <w:rPr>
          <w:rFonts w:ascii="Traditional Arabic" w:hAnsi="Traditional Arabic" w:cs="Traditional Arabic"/>
        </w:rPr>
        <w:t xml:space="preserve"> (Pearson Correlation)</w:t>
      </w:r>
      <w:r w:rsidRPr="0088664B">
        <w:rPr>
          <w:rFonts w:ascii="Traditional Arabic" w:hAnsi="Traditional Arabic" w:cs="Traditional Arabic"/>
          <w:rtl/>
        </w:rPr>
        <w:t>، واختبار</w:t>
      </w:r>
      <w:r w:rsidRPr="0088664B">
        <w:rPr>
          <w:rFonts w:ascii="Traditional Arabic" w:hAnsi="Traditional Arabic" w:cs="Traditional Arabic"/>
        </w:rPr>
        <w:t xml:space="preserve"> (T-Test) </w:t>
      </w:r>
      <w:r w:rsidRPr="0088664B">
        <w:rPr>
          <w:rFonts w:ascii="Traditional Arabic" w:hAnsi="Traditional Arabic" w:cs="Traditional Arabic"/>
          <w:rtl/>
        </w:rPr>
        <w:t>لعينتين مستقلتين، وتحليل التباين الأحادي</w:t>
      </w:r>
      <w:r w:rsidRPr="0088664B">
        <w:rPr>
          <w:rFonts w:ascii="Traditional Arabic" w:hAnsi="Traditional Arabic" w:cs="Traditional Arabic"/>
        </w:rPr>
        <w:t xml:space="preserve"> (One-Way ANOVA)</w:t>
      </w:r>
      <w:r w:rsidRPr="0088664B">
        <w:rPr>
          <w:rFonts w:ascii="Traditional Arabic" w:hAnsi="Traditional Arabic" w:cs="Traditional Arabic"/>
          <w:rtl/>
        </w:rPr>
        <w:t>، وذلك عند مستوى معنوية</w:t>
      </w:r>
      <w:r w:rsidRPr="0088664B">
        <w:rPr>
          <w:rFonts w:ascii="Traditional Arabic" w:hAnsi="Traditional Arabic" w:cs="Traditional Arabic"/>
        </w:rPr>
        <w:t xml:space="preserve"> (</w:t>
      </w:r>
      <w:r w:rsidRPr="0088664B">
        <w:rPr>
          <w:rFonts w:ascii="Cambria" w:hAnsi="Cambria" w:cs="Cambria"/>
        </w:rPr>
        <w:t>α</w:t>
      </w:r>
      <w:r w:rsidRPr="0088664B">
        <w:rPr>
          <w:rFonts w:ascii="Traditional Arabic" w:hAnsi="Traditional Arabic" w:cs="Traditional Arabic"/>
        </w:rPr>
        <w:t xml:space="preserve"> </w:t>
      </w:r>
      <w:r w:rsidRPr="0088664B">
        <w:rPr>
          <w:rFonts w:ascii="Cambria Math" w:hAnsi="Cambria Math" w:cs="Cambria Math"/>
        </w:rPr>
        <w:t>≤</w:t>
      </w:r>
      <w:r w:rsidRPr="0088664B">
        <w:rPr>
          <w:rFonts w:ascii="Traditional Arabic" w:hAnsi="Traditional Arabic" w:cs="Traditional Arabic"/>
        </w:rPr>
        <w:t xml:space="preserve"> 0.05).</w:t>
      </w:r>
      <w:r w:rsidRPr="0088664B">
        <w:rPr>
          <w:rFonts w:ascii="Traditional Arabic" w:hAnsi="Traditional Arabic" w:cs="Traditional Arabic"/>
          <w:rtl/>
        </w:rPr>
        <w:t xml:space="preserve"> وقد سعى هذا التحليل إلى الكشف عن طبيعة العلاقة بين استخدام مواقع التواصل الاجتماعي والهوية الثقافية للمغتربين العرب، إضافة إلى التعرف على الفروق التي قد تعزى إلى بعض المتغيرات الديموغرافية</w:t>
      </w:r>
      <w:r w:rsidRPr="0088664B">
        <w:rPr>
          <w:rFonts w:ascii="Traditional Arabic" w:hAnsi="Traditional Arabic" w:cs="Traditional Arabic"/>
        </w:rPr>
        <w:t>.</w:t>
      </w:r>
    </w:p>
    <w:p w14:paraId="0132EAB3" w14:textId="77777777" w:rsidR="00916FCF" w:rsidRPr="00A87D68" w:rsidRDefault="00916FCF" w:rsidP="0088664B">
      <w:pPr>
        <w:bidi/>
        <w:spacing w:line="360" w:lineRule="auto"/>
        <w:rPr>
          <w:rFonts w:ascii="Traditional Arabic" w:hAnsi="Traditional Arabic" w:cs="Traditional Arabic"/>
          <w:b/>
          <w:bCs/>
          <w:sz w:val="28"/>
          <w:szCs w:val="28"/>
        </w:rPr>
      </w:pPr>
      <w:r w:rsidRPr="00A87D68">
        <w:rPr>
          <w:rFonts w:ascii="Traditional Arabic" w:hAnsi="Traditional Arabic" w:cs="Traditional Arabic"/>
          <w:b/>
          <w:bCs/>
          <w:sz w:val="28"/>
          <w:szCs w:val="28"/>
          <w:rtl/>
        </w:rPr>
        <w:t>الفرض الأول</w:t>
      </w:r>
    </w:p>
    <w:p w14:paraId="196283B6" w14:textId="77777777" w:rsidR="00916FCF" w:rsidRPr="0088664B"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tl/>
        </w:rPr>
        <w:t>ينص الفرض الأول على أنه</w:t>
      </w:r>
      <w:r w:rsidRPr="0088664B">
        <w:rPr>
          <w:rFonts w:ascii="Traditional Arabic" w:hAnsi="Traditional Arabic" w:cs="Traditional Arabic"/>
        </w:rPr>
        <w:t>:</w:t>
      </w:r>
      <w:r w:rsidRPr="0088664B">
        <w:rPr>
          <w:rFonts w:ascii="Traditional Arabic" w:hAnsi="Traditional Arabic" w:cs="Traditional Arabic"/>
          <w:rtl/>
        </w:rPr>
        <w:t xml:space="preserve"> </w:t>
      </w:r>
      <w:r w:rsidRPr="0088664B">
        <w:rPr>
          <w:rFonts w:ascii="Traditional Arabic" w:hAnsi="Traditional Arabic" w:cs="Traditional Arabic"/>
          <w:b/>
          <w:bCs/>
        </w:rPr>
        <w:t>"</w:t>
      </w:r>
      <w:r w:rsidRPr="0088664B">
        <w:rPr>
          <w:rFonts w:ascii="Traditional Arabic" w:hAnsi="Traditional Arabic" w:cs="Traditional Arabic"/>
          <w:b/>
          <w:bCs/>
          <w:rtl/>
        </w:rPr>
        <w:t>يوجد تأثير ذو دلالة إحصائية لاستخدام مواقع التواصل الاجتماعي على الهوية الثقافية للمغتربين العرب في المملكة العربية السعودية</w:t>
      </w:r>
      <w:r w:rsidRPr="0088664B">
        <w:rPr>
          <w:rFonts w:ascii="Traditional Arabic" w:hAnsi="Traditional Arabic" w:cs="Traditional Arabic"/>
          <w:b/>
          <w:bCs/>
        </w:rPr>
        <w:t>."</w:t>
      </w:r>
      <w:r w:rsidRPr="0088664B">
        <w:rPr>
          <w:rFonts w:ascii="Traditional Arabic" w:hAnsi="Traditional Arabic" w:cs="Traditional Arabic"/>
          <w:rtl/>
        </w:rPr>
        <w:t xml:space="preserve"> وللتحقق من صحة هذا الفرض، استخدم الباحث معامل ارتباط بيرسون لقياس العلاقة بين الدرجة الكلية لمحور استخدام مواقع التواصل الاجتماعي والدرجة الكلية لمحور الهوية الثقافية</w:t>
      </w:r>
      <w:r w:rsidRPr="0088664B">
        <w:rPr>
          <w:rFonts w:ascii="Traditional Arabic" w:hAnsi="Traditional Arabic" w:cs="Traditional Arabic"/>
        </w:rPr>
        <w:t>.</w:t>
      </w:r>
    </w:p>
    <w:p w14:paraId="736396CF" w14:textId="77777777" w:rsidR="00916FCF" w:rsidRPr="0088664B" w:rsidRDefault="00916FCF"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(4-17)</w:t>
      </w:r>
    </w:p>
    <w:p w14:paraId="4E9D89A8"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نتائج اختبار معامل ارتباط بيرسون بين استخدام مواقع التواصل الاجتماعي والهوية الثقافية</w:t>
      </w:r>
    </w:p>
    <w:p w14:paraId="0CB6DD68" w14:textId="77777777" w:rsidR="00916FCF" w:rsidRPr="0088664B" w:rsidRDefault="00916FCF" w:rsidP="0088664B">
      <w:pPr>
        <w:bidi/>
        <w:spacing w:line="360" w:lineRule="auto"/>
        <w:rPr>
          <w:rFonts w:ascii="Traditional Arabic" w:hAnsi="Traditional Arabic" w:cs="Traditional Arabic"/>
          <w:rtl/>
        </w:rPr>
      </w:pPr>
    </w:p>
    <w:tbl>
      <w:tblPr>
        <w:tblStyle w:val="af2"/>
        <w:tblW w:w="0" w:type="auto"/>
        <w:tblInd w:w="541" w:type="dxa"/>
        <w:tblLook w:val="04A0" w:firstRow="1" w:lastRow="0" w:firstColumn="1" w:lastColumn="0" w:noHBand="0" w:noVBand="1"/>
      </w:tblPr>
      <w:tblGrid>
        <w:gridCol w:w="2188"/>
        <w:gridCol w:w="1754"/>
        <w:gridCol w:w="983"/>
        <w:gridCol w:w="3332"/>
      </w:tblGrid>
      <w:tr w:rsidR="00916FCF" w:rsidRPr="0088664B" w14:paraId="3E599E90" w14:textId="77777777" w:rsidTr="00D57411">
        <w:tc>
          <w:tcPr>
            <w:tcW w:w="0" w:type="auto"/>
            <w:vAlign w:val="center"/>
            <w:hideMark/>
          </w:tcPr>
          <w:p w14:paraId="5E589D6B"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معامل الارتباط</w:t>
            </w:r>
            <w:r w:rsidRPr="0088664B">
              <w:rPr>
                <w:rFonts w:ascii="Traditional Arabic" w:hAnsi="Traditional Arabic" w:cs="Traditional Arabic"/>
                <w:b/>
                <w:bCs/>
              </w:rPr>
              <w:t xml:space="preserve"> (Pearson)</w:t>
            </w:r>
          </w:p>
        </w:tc>
        <w:tc>
          <w:tcPr>
            <w:tcW w:w="0" w:type="auto"/>
            <w:vAlign w:val="center"/>
            <w:hideMark/>
          </w:tcPr>
          <w:p w14:paraId="089C0C62"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مستوى الدلالة</w:t>
            </w:r>
            <w:r w:rsidRPr="0088664B">
              <w:rPr>
                <w:rFonts w:ascii="Traditional Arabic" w:hAnsi="Traditional Arabic" w:cs="Traditional Arabic"/>
                <w:b/>
                <w:bCs/>
              </w:rPr>
              <w:t xml:space="preserve"> (Sig.)</w:t>
            </w:r>
          </w:p>
        </w:tc>
        <w:tc>
          <w:tcPr>
            <w:tcW w:w="0" w:type="auto"/>
            <w:vAlign w:val="center"/>
            <w:hideMark/>
          </w:tcPr>
          <w:p w14:paraId="6593BE67"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النتيجة</w:t>
            </w:r>
          </w:p>
        </w:tc>
        <w:tc>
          <w:tcPr>
            <w:tcW w:w="0" w:type="auto"/>
            <w:vAlign w:val="center"/>
            <w:hideMark/>
          </w:tcPr>
          <w:p w14:paraId="6FFC5519"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العلاقة بين المتغيرين</w:t>
            </w:r>
          </w:p>
        </w:tc>
      </w:tr>
      <w:tr w:rsidR="00916FCF" w:rsidRPr="0088664B" w14:paraId="6178F1BD" w14:textId="77777777" w:rsidTr="00D57411">
        <w:tc>
          <w:tcPr>
            <w:tcW w:w="0" w:type="auto"/>
            <w:vAlign w:val="center"/>
            <w:hideMark/>
          </w:tcPr>
          <w:p w14:paraId="0F24C52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0.684</w:t>
            </w:r>
          </w:p>
        </w:tc>
        <w:tc>
          <w:tcPr>
            <w:tcW w:w="0" w:type="auto"/>
            <w:vAlign w:val="center"/>
            <w:hideMark/>
          </w:tcPr>
          <w:p w14:paraId="10ACC7B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0.000</w:t>
            </w:r>
          </w:p>
        </w:tc>
        <w:tc>
          <w:tcPr>
            <w:tcW w:w="0" w:type="auto"/>
            <w:vAlign w:val="center"/>
            <w:hideMark/>
          </w:tcPr>
          <w:p w14:paraId="4F76305D"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دالة إحصائياً</w:t>
            </w:r>
          </w:p>
        </w:tc>
        <w:tc>
          <w:tcPr>
            <w:tcW w:w="0" w:type="auto"/>
            <w:vAlign w:val="center"/>
            <w:hideMark/>
          </w:tcPr>
          <w:p w14:paraId="042A2FD0"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استخدام مواقع التواصل الاجتماعي × الهوية الثقافية</w:t>
            </w:r>
          </w:p>
        </w:tc>
      </w:tr>
    </w:tbl>
    <w:p w14:paraId="2D1771F9" w14:textId="77777777" w:rsidR="008F58D1" w:rsidRDefault="008F58D1" w:rsidP="0088664B">
      <w:pPr>
        <w:bidi/>
        <w:spacing w:line="360" w:lineRule="auto"/>
        <w:jc w:val="both"/>
        <w:rPr>
          <w:rFonts w:ascii="Traditional Arabic" w:hAnsi="Traditional Arabic" w:cs="Traditional Arabic"/>
          <w:rtl/>
        </w:rPr>
      </w:pPr>
    </w:p>
    <w:p w14:paraId="77DEBBD2" w14:textId="50D5973A" w:rsidR="00916FCF" w:rsidRPr="0088664B" w:rsidRDefault="00916FCF" w:rsidP="008F58D1">
      <w:p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تشير النتائج الواردة في الجدول إلى وجود علاقة ارتباط موجبة قوية نسبيًا بين استخدام مواقع التواصل الاجتماعي والهوية الثقافية، حيث بلغ معامل ارتباط بيرسون </w:t>
      </w:r>
      <w:r w:rsidRPr="0088664B">
        <w:rPr>
          <w:rFonts w:ascii="Traditional Arabic" w:hAnsi="Traditional Arabic" w:cs="Traditional Arabic"/>
        </w:rPr>
        <w:t xml:space="preserve">(0.684) </w:t>
      </w:r>
      <w:r w:rsidRPr="0088664B">
        <w:rPr>
          <w:rFonts w:ascii="Traditional Arabic" w:hAnsi="Traditional Arabic" w:cs="Traditional Arabic"/>
          <w:rtl/>
        </w:rPr>
        <w:t xml:space="preserve">عند مستوى دلالة </w:t>
      </w:r>
      <w:r w:rsidRPr="0088664B">
        <w:rPr>
          <w:rFonts w:ascii="Traditional Arabic" w:hAnsi="Traditional Arabic" w:cs="Traditional Arabic"/>
        </w:rPr>
        <w:t>(0.000)</w:t>
      </w:r>
      <w:r w:rsidRPr="0088664B">
        <w:rPr>
          <w:rFonts w:ascii="Traditional Arabic" w:hAnsi="Traditional Arabic" w:cs="Traditional Arabic"/>
          <w:rtl/>
        </w:rPr>
        <w:t xml:space="preserve">، وهي قيمة أقل من مستوى المعنوية المعتمد في الدراسة </w:t>
      </w:r>
      <w:r w:rsidRPr="0088664B">
        <w:rPr>
          <w:rFonts w:ascii="Traditional Arabic" w:hAnsi="Traditional Arabic" w:cs="Traditional Arabic"/>
        </w:rPr>
        <w:t>(0.05).</w:t>
      </w:r>
      <w:r w:rsidRPr="0088664B">
        <w:rPr>
          <w:rFonts w:ascii="Traditional Arabic" w:hAnsi="Traditional Arabic" w:cs="Traditional Arabic"/>
          <w:rtl/>
        </w:rPr>
        <w:t xml:space="preserve"> وتدل هذه النتيجة على وجود علاقة ذات دلالة إحصائية بين المتغيرين، بما يعني أن زيادة استخدام مواقع التواصل الاجتماعي ترتبط بارتفاع مستوى تأثيرها في مكونات الهوية الثقافية لدى المغتربين العرب</w:t>
      </w:r>
      <w:r w:rsidRPr="0088664B">
        <w:rPr>
          <w:rFonts w:ascii="Traditional Arabic" w:hAnsi="Traditional Arabic" w:cs="Traditional Arabic"/>
        </w:rPr>
        <w:t>.</w:t>
      </w:r>
      <w:r w:rsidRPr="0088664B">
        <w:rPr>
          <w:rFonts w:ascii="Traditional Arabic" w:hAnsi="Traditional Arabic" w:cs="Traditional Arabic"/>
          <w:rtl/>
        </w:rPr>
        <w:t xml:space="preserve"> وبناءً على ذلك، يتم قبول الفرض الأول، والذي ينص على وجود تأثير ذي دلالة إحصائية لاستخدام مواقع التواصل الاجتماعي على الهوية الثقافية</w:t>
      </w:r>
      <w:r w:rsidRPr="0088664B">
        <w:rPr>
          <w:rFonts w:ascii="Traditional Arabic" w:hAnsi="Traditional Arabic" w:cs="Traditional Arabic"/>
        </w:rPr>
        <w:t>.</w:t>
      </w:r>
      <w:r w:rsidRPr="0088664B">
        <w:rPr>
          <w:rFonts w:ascii="Traditional Arabic" w:hAnsi="Traditional Arabic" w:cs="Traditional Arabic"/>
          <w:rtl/>
        </w:rPr>
        <w:t xml:space="preserve"> </w:t>
      </w:r>
    </w:p>
    <w:p w14:paraId="36D8512A"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lastRenderedPageBreak/>
        <w:t xml:space="preserve">وتُعد قيمة الارتباط البالغة </w:t>
      </w:r>
      <w:r w:rsidRPr="0088664B">
        <w:rPr>
          <w:rFonts w:ascii="Traditional Arabic" w:hAnsi="Traditional Arabic" w:cs="Traditional Arabic"/>
        </w:rPr>
        <w:t xml:space="preserve">(0.684) </w:t>
      </w:r>
      <w:r w:rsidRPr="0088664B">
        <w:rPr>
          <w:rFonts w:ascii="Traditional Arabic" w:hAnsi="Traditional Arabic" w:cs="Traditional Arabic"/>
          <w:rtl/>
        </w:rPr>
        <w:t>من القيم المرتفعة نسبيًا في الدراسات الاجتماعية، وهو ما يشير إلى أن استخدام مواقع التواصل الاجتماعي يمثل أحد العوامل المؤثرة في تشكيل الهوية الثقافية للمغتربين العرب، دون أن يكون العامل الوحيد</w:t>
      </w:r>
      <w:r w:rsidRPr="0088664B">
        <w:rPr>
          <w:rFonts w:ascii="Traditional Arabic" w:hAnsi="Traditional Arabic" w:cs="Traditional Arabic"/>
        </w:rPr>
        <w:t>.</w:t>
      </w:r>
      <w:r w:rsidRPr="0088664B">
        <w:rPr>
          <w:rFonts w:ascii="Traditional Arabic" w:hAnsi="Traditional Arabic" w:cs="Traditional Arabic"/>
          <w:rtl/>
        </w:rPr>
        <w:t xml:space="preserve"> وتُفسر هذه النتيجة بأن الاستخدام المكثف لهذه المنصات يزيد من تعرض الأفراد لمضامين اجتماعية وثقافية ولغوية متنوعة، الأمر الذي ينعكس على إدراكهم لهويتهم الثقافية، سواء من خلال تعزيز ارتباطهم بثقافتهم الأصلية أو من خلال انفتاحهم على ثقافات أخرى</w:t>
      </w:r>
      <w:r w:rsidRPr="0088664B">
        <w:rPr>
          <w:rFonts w:ascii="Traditional Arabic" w:hAnsi="Traditional Arabic" w:cs="Traditional Arabic"/>
        </w:rPr>
        <w:t>.</w:t>
      </w:r>
    </w:p>
    <w:p w14:paraId="23AE8510"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تنسجم النتيجة الحالية مع نظرية مجتمع الشبكات التي تؤكد أن الشبكات الرقمية أصبحت الفضاء الرئيس لإنتاج المعاني والرموز الثقافية، وأن الهوية أصبحت تتشكل بصورة متزايدة من خلال التفاعل داخل البيئة الرقمية</w:t>
      </w:r>
      <w:r w:rsidRPr="0088664B">
        <w:rPr>
          <w:rFonts w:ascii="Traditional Arabic" w:hAnsi="Traditional Arabic" w:cs="Traditional Arabic"/>
        </w:rPr>
        <w:t>.</w:t>
      </w:r>
      <w:r w:rsidRPr="0088664B">
        <w:rPr>
          <w:rFonts w:ascii="Traditional Arabic" w:hAnsi="Traditional Arabic" w:cs="Traditional Arabic"/>
          <w:rtl/>
        </w:rPr>
        <w:t xml:space="preserve"> كما تتوافق مع نظرية الاستخدامات </w:t>
      </w:r>
      <w:proofErr w:type="spellStart"/>
      <w:r w:rsidRPr="0088664B">
        <w:rPr>
          <w:rFonts w:ascii="Traditional Arabic" w:hAnsi="Traditional Arabic" w:cs="Traditional Arabic"/>
          <w:rtl/>
        </w:rPr>
        <w:t>والإشباعات</w:t>
      </w:r>
      <w:proofErr w:type="spellEnd"/>
      <w:r w:rsidRPr="0088664B">
        <w:rPr>
          <w:rFonts w:ascii="Traditional Arabic" w:hAnsi="Traditional Arabic" w:cs="Traditional Arabic"/>
          <w:rtl/>
        </w:rPr>
        <w:t xml:space="preserve">، التي ترى أن كثافة الاستخدام ترتبط بطبيعة </w:t>
      </w:r>
      <w:proofErr w:type="spellStart"/>
      <w:r w:rsidRPr="0088664B">
        <w:rPr>
          <w:rFonts w:ascii="Traditional Arabic" w:hAnsi="Traditional Arabic" w:cs="Traditional Arabic"/>
          <w:rtl/>
        </w:rPr>
        <w:t>الإشباعات</w:t>
      </w:r>
      <w:proofErr w:type="spellEnd"/>
      <w:r w:rsidRPr="0088664B">
        <w:rPr>
          <w:rFonts w:ascii="Traditional Arabic" w:hAnsi="Traditional Arabic" w:cs="Traditional Arabic"/>
          <w:rtl/>
        </w:rPr>
        <w:t xml:space="preserve"> التي يحصل عليها المستخدم، وهو ما يؤدي إلى تأثيرات تراكمية في منظومة القيم والاتجاهات الثقافية</w:t>
      </w:r>
      <w:r w:rsidRPr="0088664B">
        <w:rPr>
          <w:rFonts w:ascii="Traditional Arabic" w:hAnsi="Traditional Arabic" w:cs="Traditional Arabic"/>
        </w:rPr>
        <w:t>.</w:t>
      </w:r>
    </w:p>
    <w:p w14:paraId="79337141"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وتتفق هذه النتيجة مع دراسة الفارسي</w:t>
      </w:r>
      <w:r w:rsidRPr="0088664B">
        <w:rPr>
          <w:rFonts w:ascii="Traditional Arabic" w:hAnsi="Traditional Arabic" w:cs="Traditional Arabic"/>
        </w:rPr>
        <w:t xml:space="preserve"> (2024) </w:t>
      </w:r>
      <w:r w:rsidRPr="0088664B">
        <w:rPr>
          <w:rFonts w:ascii="Traditional Arabic" w:hAnsi="Traditional Arabic" w:cs="Traditional Arabic"/>
          <w:rtl/>
        </w:rPr>
        <w:t xml:space="preserve">التي أثبتت وجود علاقة ارتباط موجبة بين كثافة استخدام وسائل التواصل الاجتماعي والهوية الثقافية، كما تتفق مع نتائج </w:t>
      </w:r>
      <w:proofErr w:type="spellStart"/>
      <w:r w:rsidRPr="0088664B">
        <w:rPr>
          <w:rFonts w:ascii="Traditional Arabic" w:hAnsi="Traditional Arabic" w:cs="Traditional Arabic"/>
          <w:rtl/>
        </w:rPr>
        <w:t>صوالحية</w:t>
      </w:r>
      <w:proofErr w:type="spellEnd"/>
      <w:r w:rsidRPr="0088664B">
        <w:rPr>
          <w:rFonts w:ascii="Traditional Arabic" w:hAnsi="Traditional Arabic" w:cs="Traditional Arabic"/>
          <w:rtl/>
        </w:rPr>
        <w:t xml:space="preserve"> وفارس</w:t>
      </w:r>
      <w:r w:rsidRPr="0088664B">
        <w:rPr>
          <w:rFonts w:ascii="Traditional Arabic" w:hAnsi="Traditional Arabic" w:cs="Traditional Arabic"/>
        </w:rPr>
        <w:t xml:space="preserve"> (2023) </w:t>
      </w:r>
      <w:r w:rsidRPr="0088664B">
        <w:rPr>
          <w:rFonts w:ascii="Traditional Arabic" w:hAnsi="Traditional Arabic" w:cs="Traditional Arabic"/>
          <w:rtl/>
        </w:rPr>
        <w:t>التي أكدت أن الاستخدام المكثف للمنصات الرقمية ينعكس بصورة واضحة على مكونات الهوية الثقافية</w:t>
      </w:r>
      <w:r w:rsidRPr="0088664B">
        <w:rPr>
          <w:rFonts w:ascii="Traditional Arabic" w:hAnsi="Traditional Arabic" w:cs="Traditional Arabic"/>
        </w:rPr>
        <w:t>.</w:t>
      </w:r>
      <w:r w:rsidRPr="0088664B">
        <w:rPr>
          <w:rFonts w:ascii="Traditional Arabic" w:hAnsi="Traditional Arabic" w:cs="Traditional Arabic"/>
          <w:rtl/>
        </w:rPr>
        <w:t xml:space="preserve"> وفي المقابل، تختلف النتيجة الحالية جزئيًا مع بعض الدراسات التي اعتبرت وسائل التواصل الاجتماعي عاملًا سلبيًا يؤدي إلى تآكل الهوية الثقافية بصورة مباشرة؛ إذ تشير نتائج الدراسة الحالية إلى أن التأثير ليس أحادي الاتجاه، وإنما يجمع بين جوانب التعزيز الثقافي والانفتاح على الثقافات الأخرى</w:t>
      </w:r>
      <w:r w:rsidRPr="0088664B">
        <w:rPr>
          <w:rFonts w:ascii="Traditional Arabic" w:hAnsi="Traditional Arabic" w:cs="Traditional Arabic"/>
        </w:rPr>
        <w:t>.</w:t>
      </w:r>
    </w:p>
    <w:p w14:paraId="458CBE87" w14:textId="77777777" w:rsidR="00916FCF" w:rsidRPr="00A87D68" w:rsidRDefault="00916FCF" w:rsidP="0088664B">
      <w:pPr>
        <w:bidi/>
        <w:spacing w:line="360" w:lineRule="auto"/>
        <w:rPr>
          <w:rFonts w:ascii="Traditional Arabic" w:hAnsi="Traditional Arabic" w:cs="Traditional Arabic"/>
          <w:b/>
          <w:bCs/>
          <w:sz w:val="28"/>
          <w:szCs w:val="28"/>
        </w:rPr>
      </w:pPr>
      <w:r w:rsidRPr="00A87D68">
        <w:rPr>
          <w:rFonts w:ascii="Traditional Arabic" w:hAnsi="Traditional Arabic" w:cs="Traditional Arabic"/>
          <w:b/>
          <w:bCs/>
          <w:sz w:val="28"/>
          <w:szCs w:val="28"/>
          <w:rtl/>
        </w:rPr>
        <w:t>الفرض الثاني</w:t>
      </w:r>
    </w:p>
    <w:p w14:paraId="43761AE2" w14:textId="77777777" w:rsidR="00916FCF" w:rsidRDefault="00916FCF" w:rsidP="0088664B">
      <w:pPr>
        <w:bidi/>
        <w:spacing w:line="360" w:lineRule="auto"/>
        <w:rPr>
          <w:rFonts w:ascii="Traditional Arabic" w:hAnsi="Traditional Arabic" w:cs="Traditional Arabic"/>
          <w:rtl/>
        </w:rPr>
      </w:pPr>
      <w:r w:rsidRPr="0088664B">
        <w:rPr>
          <w:rFonts w:ascii="Traditional Arabic" w:hAnsi="Traditional Arabic" w:cs="Traditional Arabic"/>
          <w:rtl/>
        </w:rPr>
        <w:t>ينص الفرض الثاني على</w:t>
      </w:r>
      <w:r w:rsidRPr="0088664B">
        <w:rPr>
          <w:rFonts w:ascii="Traditional Arabic" w:hAnsi="Traditional Arabic" w:cs="Traditional Arabic"/>
        </w:rPr>
        <w:t>:</w:t>
      </w:r>
      <w:r w:rsidRPr="0088664B">
        <w:rPr>
          <w:rFonts w:ascii="Traditional Arabic" w:hAnsi="Traditional Arabic" w:cs="Traditional Arabic"/>
          <w:rtl/>
        </w:rPr>
        <w:t xml:space="preserve"> </w:t>
      </w:r>
      <w:r w:rsidRPr="0088664B">
        <w:rPr>
          <w:rFonts w:ascii="Traditional Arabic" w:hAnsi="Traditional Arabic" w:cs="Traditional Arabic"/>
          <w:b/>
          <w:bCs/>
        </w:rPr>
        <w:t>"</w:t>
      </w:r>
      <w:r w:rsidRPr="0088664B">
        <w:rPr>
          <w:rFonts w:ascii="Traditional Arabic" w:hAnsi="Traditional Arabic" w:cs="Traditional Arabic"/>
          <w:b/>
          <w:bCs/>
          <w:rtl/>
        </w:rPr>
        <w:t>توجد علاقة ذات دلالة إحصائية بين استخدام مواقع التواصل الاجتماعي وبعض المتغيرات الاجتماعية (المستوى التعليمي، ومستوى الدخل)</w:t>
      </w:r>
      <w:r w:rsidRPr="0088664B">
        <w:rPr>
          <w:rFonts w:ascii="Traditional Arabic" w:hAnsi="Traditional Arabic" w:cs="Traditional Arabic"/>
          <w:b/>
          <w:bCs/>
        </w:rPr>
        <w:t>."</w:t>
      </w:r>
      <w:r w:rsidRPr="0088664B">
        <w:rPr>
          <w:rFonts w:ascii="Traditional Arabic" w:hAnsi="Traditional Arabic" w:cs="Traditional Arabic"/>
          <w:rtl/>
        </w:rPr>
        <w:t xml:space="preserve"> وللتحقق من صحة هذا الفرض، استخدم الباحث معامل ارتباط بيرسون لقياس العلاقة بين كثافة استخدام مواقع التواصل الاجتماعي وكل من المستوى التعليمي ومستوى الدخل</w:t>
      </w:r>
      <w:r w:rsidRPr="0088664B">
        <w:rPr>
          <w:rFonts w:ascii="Traditional Arabic" w:hAnsi="Traditional Arabic" w:cs="Traditional Arabic"/>
        </w:rPr>
        <w:t>.</w:t>
      </w:r>
    </w:p>
    <w:p w14:paraId="24F221C6" w14:textId="77777777" w:rsidR="00916FCF" w:rsidRPr="0088664B" w:rsidRDefault="00916FCF"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(4-18)</w:t>
      </w:r>
    </w:p>
    <w:p w14:paraId="78068251"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العلاقة بين استخدام مواقع التواصل الاجتماعي والمتغيرات الاجتماعية</w:t>
      </w:r>
    </w:p>
    <w:tbl>
      <w:tblPr>
        <w:tblStyle w:val="af2"/>
        <w:tblW w:w="0" w:type="auto"/>
        <w:tblLook w:val="04A0" w:firstRow="1" w:lastRow="0" w:firstColumn="1" w:lastColumn="0" w:noHBand="0" w:noVBand="1"/>
      </w:tblPr>
      <w:tblGrid>
        <w:gridCol w:w="2188"/>
        <w:gridCol w:w="1754"/>
        <w:gridCol w:w="983"/>
        <w:gridCol w:w="3582"/>
      </w:tblGrid>
      <w:tr w:rsidR="00916FCF" w:rsidRPr="0088664B" w14:paraId="77EC1FF1" w14:textId="77777777" w:rsidTr="00D57411">
        <w:tc>
          <w:tcPr>
            <w:tcW w:w="0" w:type="auto"/>
            <w:vAlign w:val="center"/>
            <w:hideMark/>
          </w:tcPr>
          <w:p w14:paraId="2CC25204"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معامل الارتباط</w:t>
            </w:r>
            <w:r w:rsidRPr="0088664B">
              <w:rPr>
                <w:rFonts w:ascii="Traditional Arabic" w:hAnsi="Traditional Arabic" w:cs="Traditional Arabic"/>
                <w:b/>
                <w:bCs/>
              </w:rPr>
              <w:t xml:space="preserve"> (Pearson)</w:t>
            </w:r>
          </w:p>
        </w:tc>
        <w:tc>
          <w:tcPr>
            <w:tcW w:w="0" w:type="auto"/>
            <w:vAlign w:val="center"/>
            <w:hideMark/>
          </w:tcPr>
          <w:p w14:paraId="35D12F35"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مستوى الدلالة</w:t>
            </w:r>
            <w:r w:rsidRPr="0088664B">
              <w:rPr>
                <w:rFonts w:ascii="Traditional Arabic" w:hAnsi="Traditional Arabic" w:cs="Traditional Arabic"/>
                <w:b/>
                <w:bCs/>
              </w:rPr>
              <w:t xml:space="preserve"> (Sig.)</w:t>
            </w:r>
          </w:p>
        </w:tc>
        <w:tc>
          <w:tcPr>
            <w:tcW w:w="0" w:type="auto"/>
            <w:vAlign w:val="center"/>
            <w:hideMark/>
          </w:tcPr>
          <w:p w14:paraId="350CD03B"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النتيجة</w:t>
            </w:r>
          </w:p>
        </w:tc>
        <w:tc>
          <w:tcPr>
            <w:tcW w:w="0" w:type="auto"/>
            <w:vAlign w:val="center"/>
            <w:hideMark/>
          </w:tcPr>
          <w:p w14:paraId="479D4851"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العلاقة</w:t>
            </w:r>
          </w:p>
        </w:tc>
      </w:tr>
      <w:tr w:rsidR="00916FCF" w:rsidRPr="0088664B" w14:paraId="558026CD" w14:textId="77777777" w:rsidTr="00D57411">
        <w:tc>
          <w:tcPr>
            <w:tcW w:w="0" w:type="auto"/>
            <w:vAlign w:val="center"/>
            <w:hideMark/>
          </w:tcPr>
          <w:p w14:paraId="38925C8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0.372</w:t>
            </w:r>
          </w:p>
        </w:tc>
        <w:tc>
          <w:tcPr>
            <w:tcW w:w="0" w:type="auto"/>
            <w:vAlign w:val="center"/>
            <w:hideMark/>
          </w:tcPr>
          <w:p w14:paraId="61F5A51A"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0.001</w:t>
            </w:r>
          </w:p>
        </w:tc>
        <w:tc>
          <w:tcPr>
            <w:tcW w:w="0" w:type="auto"/>
            <w:vAlign w:val="center"/>
            <w:hideMark/>
          </w:tcPr>
          <w:p w14:paraId="27CBB76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دالة إحصائياً</w:t>
            </w:r>
          </w:p>
        </w:tc>
        <w:tc>
          <w:tcPr>
            <w:tcW w:w="0" w:type="auto"/>
            <w:vAlign w:val="center"/>
            <w:hideMark/>
          </w:tcPr>
          <w:p w14:paraId="4D47C5E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استخدام مواقع التواصل الاجتماعي × المستوى التعليمي</w:t>
            </w:r>
          </w:p>
        </w:tc>
      </w:tr>
      <w:tr w:rsidR="00916FCF" w:rsidRPr="0088664B" w14:paraId="295D5618" w14:textId="77777777" w:rsidTr="00D57411">
        <w:tc>
          <w:tcPr>
            <w:tcW w:w="0" w:type="auto"/>
            <w:vAlign w:val="center"/>
            <w:hideMark/>
          </w:tcPr>
          <w:p w14:paraId="305D784A"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0.286</w:t>
            </w:r>
          </w:p>
        </w:tc>
        <w:tc>
          <w:tcPr>
            <w:tcW w:w="0" w:type="auto"/>
            <w:vAlign w:val="center"/>
            <w:hideMark/>
          </w:tcPr>
          <w:p w14:paraId="0CDC855A"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0.013</w:t>
            </w:r>
          </w:p>
        </w:tc>
        <w:tc>
          <w:tcPr>
            <w:tcW w:w="0" w:type="auto"/>
            <w:vAlign w:val="center"/>
            <w:hideMark/>
          </w:tcPr>
          <w:p w14:paraId="02F498B4"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دالة إحصائياً</w:t>
            </w:r>
          </w:p>
        </w:tc>
        <w:tc>
          <w:tcPr>
            <w:tcW w:w="0" w:type="auto"/>
            <w:vAlign w:val="center"/>
            <w:hideMark/>
          </w:tcPr>
          <w:p w14:paraId="7C92DE0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استخدام مواقع التواصل الاجتماعي × مستوى الدخل</w:t>
            </w:r>
          </w:p>
        </w:tc>
      </w:tr>
    </w:tbl>
    <w:p w14:paraId="2335994D" w14:textId="77777777" w:rsidR="008F58D1" w:rsidRDefault="008F58D1" w:rsidP="0088664B">
      <w:pPr>
        <w:bidi/>
        <w:spacing w:line="360" w:lineRule="auto"/>
        <w:jc w:val="both"/>
        <w:rPr>
          <w:rFonts w:ascii="Traditional Arabic" w:hAnsi="Traditional Arabic" w:cs="Traditional Arabic"/>
          <w:rtl/>
        </w:rPr>
      </w:pPr>
    </w:p>
    <w:p w14:paraId="7CBC9821" w14:textId="1A3CA293" w:rsidR="00916FCF" w:rsidRPr="0088664B" w:rsidRDefault="00916FCF" w:rsidP="008F58D1">
      <w:pPr>
        <w:bidi/>
        <w:spacing w:line="360" w:lineRule="auto"/>
        <w:jc w:val="both"/>
        <w:rPr>
          <w:rFonts w:ascii="Traditional Arabic" w:hAnsi="Traditional Arabic" w:cs="Traditional Arabic"/>
        </w:rPr>
      </w:pPr>
      <w:r w:rsidRPr="0088664B">
        <w:rPr>
          <w:rFonts w:ascii="Traditional Arabic" w:hAnsi="Traditional Arabic" w:cs="Traditional Arabic"/>
          <w:rtl/>
        </w:rPr>
        <w:lastRenderedPageBreak/>
        <w:t xml:space="preserve">يتضح من نتائج الجدول وجود علاقة ارتباط موجبة ذات دلالة إحصائية بين استخدام مواقع التواصل الاجتماعي والمستوى التعليمي، حيث بلغ معامل الارتباط </w:t>
      </w:r>
      <w:r w:rsidRPr="0088664B">
        <w:rPr>
          <w:rFonts w:ascii="Traditional Arabic" w:hAnsi="Traditional Arabic" w:cs="Traditional Arabic"/>
        </w:rPr>
        <w:t xml:space="preserve">(0.372) </w:t>
      </w:r>
      <w:r w:rsidRPr="0088664B">
        <w:rPr>
          <w:rFonts w:ascii="Traditional Arabic" w:hAnsi="Traditional Arabic" w:cs="Traditional Arabic"/>
          <w:rtl/>
        </w:rPr>
        <w:t xml:space="preserve">عند مستوى دلالة </w:t>
      </w:r>
      <w:r w:rsidRPr="0088664B">
        <w:rPr>
          <w:rFonts w:ascii="Traditional Arabic" w:hAnsi="Traditional Arabic" w:cs="Traditional Arabic"/>
        </w:rPr>
        <w:t>(0.001)</w:t>
      </w:r>
      <w:r w:rsidRPr="0088664B">
        <w:rPr>
          <w:rFonts w:ascii="Traditional Arabic" w:hAnsi="Traditional Arabic" w:cs="Traditional Arabic"/>
          <w:rtl/>
        </w:rPr>
        <w:t>، وهي علاقة متوسطة القوة تشير إلى أن ارتفاع المستوى التعليمي يرتبط بزيادة كثافة استخدام مواقع التواصل الاجتماعي</w:t>
      </w:r>
      <w:r w:rsidRPr="0088664B">
        <w:rPr>
          <w:rFonts w:ascii="Traditional Arabic" w:hAnsi="Traditional Arabic" w:cs="Traditional Arabic"/>
        </w:rPr>
        <w:t>.</w:t>
      </w:r>
      <w:r w:rsidRPr="0088664B">
        <w:rPr>
          <w:rFonts w:ascii="Traditional Arabic" w:hAnsi="Traditional Arabic" w:cs="Traditional Arabic"/>
          <w:rtl/>
        </w:rPr>
        <w:t xml:space="preserve"> كما أظهرت النتائج وجود علاقة موجبة بين استخدام مواقع التواصل الاجتماعي ومستوى الدخل، حيث بلغ معامل الارتباط </w:t>
      </w:r>
      <w:r w:rsidRPr="0088664B">
        <w:rPr>
          <w:rFonts w:ascii="Traditional Arabic" w:hAnsi="Traditional Arabic" w:cs="Traditional Arabic"/>
        </w:rPr>
        <w:t xml:space="preserve">(0.286) </w:t>
      </w:r>
      <w:r w:rsidRPr="0088664B">
        <w:rPr>
          <w:rFonts w:ascii="Traditional Arabic" w:hAnsi="Traditional Arabic" w:cs="Traditional Arabic"/>
          <w:rtl/>
        </w:rPr>
        <w:t xml:space="preserve">عند مستوى دلالة </w:t>
      </w:r>
      <w:r w:rsidRPr="0088664B">
        <w:rPr>
          <w:rFonts w:ascii="Traditional Arabic" w:hAnsi="Traditional Arabic" w:cs="Traditional Arabic"/>
        </w:rPr>
        <w:t>(0.013)</w:t>
      </w:r>
      <w:r w:rsidRPr="0088664B">
        <w:rPr>
          <w:rFonts w:ascii="Traditional Arabic" w:hAnsi="Traditional Arabic" w:cs="Traditional Arabic"/>
          <w:rtl/>
        </w:rPr>
        <w:t>، وهي علاقة ضعيفة إلى متوسطة، لكنها ذات دلالة إحصائية</w:t>
      </w:r>
      <w:r w:rsidRPr="0088664B">
        <w:rPr>
          <w:rFonts w:ascii="Traditional Arabic" w:hAnsi="Traditional Arabic" w:cs="Traditional Arabic"/>
        </w:rPr>
        <w:t>.</w:t>
      </w:r>
    </w:p>
    <w:p w14:paraId="6A2519C7"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وبناءً على ذلك، يتم قبول الفرض الثاني، حيث يمكن تفسير العلاقة بين المستوى التعليمي وكثافة الاستخدام بأن الأفراد الأعلى تعليمًا يمتلكون مهارات رقمية أكبر، ويستخدمون المنصات الرقمية لأغراض مهنية ومعرفية واجتماعية أكثر تنوعًا</w:t>
      </w:r>
      <w:r w:rsidRPr="0088664B">
        <w:rPr>
          <w:rFonts w:ascii="Traditional Arabic" w:hAnsi="Traditional Arabic" w:cs="Traditional Arabic"/>
        </w:rPr>
        <w:t>.</w:t>
      </w:r>
      <w:r w:rsidRPr="0088664B">
        <w:rPr>
          <w:rFonts w:ascii="Traditional Arabic" w:hAnsi="Traditional Arabic" w:cs="Traditional Arabic"/>
          <w:rtl/>
        </w:rPr>
        <w:t xml:space="preserve"> أما العلاقة مع مستوى الدخل، فيمكن تفسيرها بأن ارتفاع الدخل يوفر فرصًا أكبر للوصول إلى الإنترنت والأجهزة الذكية والاشتراك في الخدمات الرقمية، وهو ما ينعكس على كثافة الاستخدام، إلا أن ضعف قيمة الارتباط نسبيًا يشير إلى أن الدخل ليس العامل الحاسم في استخدام مواقع التواصل الاجتماعي</w:t>
      </w:r>
      <w:r w:rsidRPr="0088664B">
        <w:rPr>
          <w:rFonts w:ascii="Traditional Arabic" w:hAnsi="Traditional Arabic" w:cs="Traditional Arabic"/>
        </w:rPr>
        <w:t>.</w:t>
      </w:r>
    </w:p>
    <w:p w14:paraId="2C5AE7CC" w14:textId="77777777" w:rsidR="00916FCF" w:rsidRPr="00A87D68" w:rsidRDefault="00916FCF" w:rsidP="0088664B">
      <w:pPr>
        <w:keepNext/>
        <w:bidi/>
        <w:spacing w:line="360" w:lineRule="auto"/>
        <w:rPr>
          <w:rFonts w:ascii="Traditional Arabic" w:hAnsi="Traditional Arabic" w:cs="Traditional Arabic"/>
          <w:b/>
          <w:bCs/>
          <w:sz w:val="28"/>
          <w:szCs w:val="28"/>
        </w:rPr>
      </w:pPr>
      <w:r w:rsidRPr="00A87D68">
        <w:rPr>
          <w:rFonts w:ascii="Traditional Arabic" w:hAnsi="Traditional Arabic" w:cs="Traditional Arabic"/>
          <w:b/>
          <w:bCs/>
          <w:sz w:val="28"/>
          <w:szCs w:val="28"/>
          <w:rtl/>
        </w:rPr>
        <w:t>مناقشة الفرض الثاني</w:t>
      </w:r>
    </w:p>
    <w:p w14:paraId="367B444B"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تتفق هذه النتائج مع ما تؤكد عليه أدبيات الإعلام الرقمي من أن التعليم يُعد أحد أهم المحددات المؤثرة في استخدام الوسائط الرقمية، كما تتوافق مع نتائج دراسة الفارسي</w:t>
      </w:r>
      <w:r w:rsidRPr="0088664B">
        <w:rPr>
          <w:rFonts w:ascii="Traditional Arabic" w:hAnsi="Traditional Arabic" w:cs="Traditional Arabic"/>
        </w:rPr>
        <w:t xml:space="preserve"> (2024) </w:t>
      </w:r>
      <w:r w:rsidRPr="0088664B">
        <w:rPr>
          <w:rFonts w:ascii="Traditional Arabic" w:hAnsi="Traditional Arabic" w:cs="Traditional Arabic"/>
          <w:rtl/>
        </w:rPr>
        <w:t>التي أظهرت وجود فروق في كثافة الاستخدام تبعًا للمستوى التعليمي</w:t>
      </w:r>
      <w:r w:rsidRPr="0088664B">
        <w:rPr>
          <w:rFonts w:ascii="Traditional Arabic" w:hAnsi="Traditional Arabic" w:cs="Traditional Arabic"/>
        </w:rPr>
        <w:t>.</w:t>
      </w:r>
      <w:r w:rsidRPr="0088664B">
        <w:rPr>
          <w:rFonts w:ascii="Traditional Arabic" w:hAnsi="Traditional Arabic" w:cs="Traditional Arabic"/>
          <w:rtl/>
        </w:rPr>
        <w:t xml:space="preserve"> أما بالنسبة للدخل، فتنسجم النتائج مع دراسات تشير إلى أن التحول الرقمي واتساع انتشار الهواتف الذكية جعلا الوصول إلى مواقع التواصل الاجتماعي أكثر سهولة، مما أدى إلى تقليص أثر المتغير الاقتصادي مقارنة بما كان عليه في المراحل السابقة</w:t>
      </w:r>
      <w:r w:rsidRPr="0088664B">
        <w:rPr>
          <w:rFonts w:ascii="Traditional Arabic" w:hAnsi="Traditional Arabic" w:cs="Traditional Arabic"/>
        </w:rPr>
        <w:t>.</w:t>
      </w:r>
    </w:p>
    <w:p w14:paraId="31F7BA27"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الفرض الثالث</w:t>
      </w:r>
    </w:p>
    <w:p w14:paraId="07AD39E5" w14:textId="5481CE39"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rtl/>
        </w:rPr>
        <w:t>ينص الفرض الثالث على</w:t>
      </w:r>
      <w:r w:rsidRPr="0088664B">
        <w:rPr>
          <w:rFonts w:ascii="Traditional Arabic" w:hAnsi="Traditional Arabic" w:cs="Traditional Arabic"/>
        </w:rPr>
        <w:t>:</w:t>
      </w:r>
      <w:r w:rsidRPr="0088664B">
        <w:rPr>
          <w:rFonts w:ascii="Traditional Arabic" w:hAnsi="Traditional Arabic" w:cs="Traditional Arabic"/>
          <w:rtl/>
        </w:rPr>
        <w:t xml:space="preserve"> </w:t>
      </w:r>
      <w:r w:rsidRPr="0088664B">
        <w:rPr>
          <w:rFonts w:ascii="Traditional Arabic" w:hAnsi="Traditional Arabic" w:cs="Traditional Arabic"/>
          <w:b/>
          <w:bCs/>
        </w:rPr>
        <w:t>"</w:t>
      </w:r>
      <w:r w:rsidRPr="0088664B">
        <w:rPr>
          <w:rFonts w:ascii="Traditional Arabic" w:hAnsi="Traditional Arabic" w:cs="Traditional Arabic"/>
          <w:b/>
          <w:bCs/>
          <w:rtl/>
        </w:rPr>
        <w:t>توجد فروق ذات دلالة إحصائية عند مستوى</w:t>
      </w:r>
      <w:r w:rsidRPr="0088664B">
        <w:rPr>
          <w:rFonts w:ascii="Traditional Arabic" w:hAnsi="Traditional Arabic" w:cs="Traditional Arabic"/>
          <w:b/>
          <w:bCs/>
        </w:rPr>
        <w:t xml:space="preserve"> (</w:t>
      </w:r>
      <w:r w:rsidRPr="00A87D68">
        <w:rPr>
          <w:rFonts w:ascii="Cambria" w:hAnsi="Cambria" w:cs="Cambria"/>
          <w:b/>
          <w:bCs/>
        </w:rPr>
        <w:t>α≤</w:t>
      </w:r>
      <w:r w:rsidRPr="0088664B">
        <w:rPr>
          <w:rFonts w:ascii="Traditional Arabic" w:hAnsi="Traditional Arabic" w:cs="Traditional Arabic"/>
          <w:b/>
          <w:bCs/>
        </w:rPr>
        <w:t xml:space="preserve">0.05) </w:t>
      </w:r>
      <w:r w:rsidRPr="0088664B">
        <w:rPr>
          <w:rFonts w:ascii="Traditional Arabic" w:hAnsi="Traditional Arabic" w:cs="Traditional Arabic"/>
          <w:b/>
          <w:bCs/>
          <w:rtl/>
        </w:rPr>
        <w:t xml:space="preserve">في تأثير مواقع التواصل الاجتماعي على الهوية الثقافية للمغتربين العرب تُعزى لمتغير </w:t>
      </w:r>
      <w:r w:rsidR="00381E1C" w:rsidRPr="0088664B">
        <w:rPr>
          <w:rFonts w:ascii="Traditional Arabic" w:hAnsi="Traditional Arabic" w:cs="Traditional Arabic"/>
          <w:b/>
          <w:bCs/>
          <w:rtl/>
        </w:rPr>
        <w:t>النوع</w:t>
      </w:r>
      <w:r w:rsidRPr="0088664B">
        <w:rPr>
          <w:rFonts w:ascii="Traditional Arabic" w:hAnsi="Traditional Arabic" w:cs="Traditional Arabic"/>
          <w:b/>
          <w:bCs/>
        </w:rPr>
        <w:t>."</w:t>
      </w:r>
      <w:r w:rsidRPr="00A87D68">
        <w:rPr>
          <w:rFonts w:ascii="Traditional Arabic" w:hAnsi="Traditional Arabic" w:cs="Traditional Arabic"/>
          <w:b/>
          <w:bCs/>
          <w:rtl/>
        </w:rPr>
        <w:t xml:space="preserve"> وللتحقق من صحة هذا الفرض، استخدم الباحث </w:t>
      </w:r>
      <w:r w:rsidRPr="0088664B">
        <w:rPr>
          <w:rFonts w:ascii="Traditional Arabic" w:hAnsi="Traditional Arabic" w:cs="Traditional Arabic"/>
          <w:b/>
          <w:bCs/>
          <w:rtl/>
        </w:rPr>
        <w:t>اختبار</w:t>
      </w:r>
      <w:r w:rsidRPr="0088664B">
        <w:rPr>
          <w:rFonts w:ascii="Traditional Arabic" w:hAnsi="Traditional Arabic" w:cs="Traditional Arabic"/>
          <w:b/>
          <w:bCs/>
        </w:rPr>
        <w:t xml:space="preserve"> (Independent Samples T-Test)</w:t>
      </w:r>
      <w:r w:rsidRPr="00A87D68">
        <w:rPr>
          <w:rFonts w:ascii="Traditional Arabic" w:hAnsi="Traditional Arabic" w:cs="Traditional Arabic"/>
          <w:b/>
          <w:bCs/>
        </w:rPr>
        <w:t xml:space="preserve"> </w:t>
      </w:r>
      <w:r w:rsidRPr="00A87D68">
        <w:rPr>
          <w:rFonts w:ascii="Traditional Arabic" w:hAnsi="Traditional Arabic" w:cs="Traditional Arabic"/>
          <w:b/>
          <w:bCs/>
          <w:rtl/>
        </w:rPr>
        <w:t>للمقارنة بين متوسطات الذكور والإناث في الدرجة الكلية للهوية الثقافية</w:t>
      </w:r>
      <w:r w:rsidRPr="0088664B">
        <w:rPr>
          <w:rFonts w:ascii="Traditional Arabic" w:hAnsi="Traditional Arabic" w:cs="Traditional Arabic"/>
        </w:rPr>
        <w:t>.</w:t>
      </w:r>
    </w:p>
    <w:p w14:paraId="1B92C3DC" w14:textId="77777777" w:rsidR="00916FCF" w:rsidRPr="0088664B" w:rsidRDefault="00916FCF"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(4-19)</w:t>
      </w:r>
    </w:p>
    <w:p w14:paraId="68709534" w14:textId="77777777" w:rsidR="00916FCF" w:rsidRPr="0088664B" w:rsidRDefault="00916FCF" w:rsidP="0088664B">
      <w:pPr>
        <w:bidi/>
        <w:spacing w:line="360" w:lineRule="auto"/>
        <w:jc w:val="center"/>
        <w:rPr>
          <w:rFonts w:ascii="Traditional Arabic" w:hAnsi="Traditional Arabic" w:cs="Traditional Arabic"/>
        </w:rPr>
      </w:pPr>
      <w:r w:rsidRPr="0088664B">
        <w:rPr>
          <w:rFonts w:ascii="Traditional Arabic" w:hAnsi="Traditional Arabic" w:cs="Traditional Arabic"/>
          <w:b/>
          <w:bCs/>
          <w:rtl/>
        </w:rPr>
        <w:t>نتائج اختبار</w:t>
      </w:r>
      <w:r w:rsidRPr="0088664B">
        <w:rPr>
          <w:rFonts w:ascii="Traditional Arabic" w:hAnsi="Traditional Arabic" w:cs="Traditional Arabic"/>
          <w:b/>
          <w:bCs/>
        </w:rPr>
        <w:t xml:space="preserve"> (T-Test) </w:t>
      </w:r>
      <w:r w:rsidRPr="0088664B">
        <w:rPr>
          <w:rFonts w:ascii="Traditional Arabic" w:hAnsi="Traditional Arabic" w:cs="Traditional Arabic"/>
          <w:b/>
          <w:bCs/>
          <w:rtl/>
        </w:rPr>
        <w:t>للفروق بين الذكور والإناث في تأثير مواقع التواصل الاجتماعي على الهوية الثقافية</w:t>
      </w:r>
    </w:p>
    <w:tbl>
      <w:tblPr>
        <w:tblStyle w:val="af2"/>
        <w:tblW w:w="0" w:type="auto"/>
        <w:tblInd w:w="2806" w:type="dxa"/>
        <w:tblLook w:val="04A0" w:firstRow="1" w:lastRow="0" w:firstColumn="1" w:lastColumn="0" w:noHBand="0" w:noVBand="1"/>
      </w:tblPr>
      <w:tblGrid>
        <w:gridCol w:w="1535"/>
        <w:gridCol w:w="1270"/>
        <w:gridCol w:w="780"/>
        <w:gridCol w:w="1035"/>
      </w:tblGrid>
      <w:tr w:rsidR="00916FCF" w:rsidRPr="0088664B" w14:paraId="30DF2EF4" w14:textId="77777777" w:rsidTr="00D57411">
        <w:tc>
          <w:tcPr>
            <w:tcW w:w="1535" w:type="dxa"/>
            <w:vAlign w:val="center"/>
            <w:hideMark/>
          </w:tcPr>
          <w:p w14:paraId="4218D444"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المتوسط الحسابي</w:t>
            </w:r>
          </w:p>
        </w:tc>
        <w:tc>
          <w:tcPr>
            <w:tcW w:w="1270" w:type="dxa"/>
            <w:vAlign w:val="center"/>
            <w:hideMark/>
          </w:tcPr>
          <w:p w14:paraId="4D940F84"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الانحراف المعياري</w:t>
            </w:r>
          </w:p>
        </w:tc>
        <w:tc>
          <w:tcPr>
            <w:tcW w:w="780" w:type="dxa"/>
            <w:vAlign w:val="center"/>
            <w:hideMark/>
          </w:tcPr>
          <w:p w14:paraId="44241A7D"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العدد</w:t>
            </w:r>
          </w:p>
        </w:tc>
        <w:tc>
          <w:tcPr>
            <w:tcW w:w="1035" w:type="dxa"/>
            <w:vAlign w:val="center"/>
            <w:hideMark/>
          </w:tcPr>
          <w:p w14:paraId="3818F797" w14:textId="69B518E6" w:rsidR="00916FCF" w:rsidRPr="0088664B" w:rsidRDefault="00381E1C"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النوع</w:t>
            </w:r>
          </w:p>
        </w:tc>
      </w:tr>
      <w:tr w:rsidR="00916FCF" w:rsidRPr="0088664B" w14:paraId="32BE471B" w14:textId="77777777" w:rsidTr="00D57411">
        <w:tc>
          <w:tcPr>
            <w:tcW w:w="1535" w:type="dxa"/>
            <w:vAlign w:val="center"/>
            <w:hideMark/>
          </w:tcPr>
          <w:p w14:paraId="7D190AF9"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lastRenderedPageBreak/>
              <w:t>4.13</w:t>
            </w:r>
          </w:p>
        </w:tc>
        <w:tc>
          <w:tcPr>
            <w:tcW w:w="1270" w:type="dxa"/>
            <w:vAlign w:val="center"/>
            <w:hideMark/>
          </w:tcPr>
          <w:p w14:paraId="44C6E579"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0.49</w:t>
            </w:r>
          </w:p>
        </w:tc>
        <w:tc>
          <w:tcPr>
            <w:tcW w:w="780" w:type="dxa"/>
            <w:vAlign w:val="center"/>
            <w:hideMark/>
          </w:tcPr>
          <w:p w14:paraId="1D5E25E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310</w:t>
            </w:r>
          </w:p>
        </w:tc>
        <w:tc>
          <w:tcPr>
            <w:tcW w:w="1035" w:type="dxa"/>
            <w:vAlign w:val="center"/>
            <w:hideMark/>
          </w:tcPr>
          <w:p w14:paraId="3FE0EBAE"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الذكور</w:t>
            </w:r>
          </w:p>
        </w:tc>
      </w:tr>
      <w:tr w:rsidR="00916FCF" w:rsidRPr="0088664B" w14:paraId="6ADAA94A" w14:textId="77777777" w:rsidTr="00D57411">
        <w:tc>
          <w:tcPr>
            <w:tcW w:w="1535" w:type="dxa"/>
            <w:vAlign w:val="center"/>
            <w:hideMark/>
          </w:tcPr>
          <w:p w14:paraId="48BAA8EE"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3.98</w:t>
            </w:r>
          </w:p>
        </w:tc>
        <w:tc>
          <w:tcPr>
            <w:tcW w:w="1270" w:type="dxa"/>
            <w:vAlign w:val="center"/>
            <w:hideMark/>
          </w:tcPr>
          <w:p w14:paraId="3BEF8F4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0.53</w:t>
            </w:r>
          </w:p>
        </w:tc>
        <w:tc>
          <w:tcPr>
            <w:tcW w:w="780" w:type="dxa"/>
            <w:vAlign w:val="center"/>
            <w:hideMark/>
          </w:tcPr>
          <w:p w14:paraId="7059327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120</w:t>
            </w:r>
          </w:p>
        </w:tc>
        <w:tc>
          <w:tcPr>
            <w:tcW w:w="1035" w:type="dxa"/>
            <w:vAlign w:val="center"/>
            <w:hideMark/>
          </w:tcPr>
          <w:p w14:paraId="28F219F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الإناث</w:t>
            </w:r>
          </w:p>
        </w:tc>
      </w:tr>
    </w:tbl>
    <w:p w14:paraId="14F46D59" w14:textId="77777777" w:rsidR="00A87D68" w:rsidRDefault="00A87D68" w:rsidP="0088664B">
      <w:pPr>
        <w:bidi/>
        <w:spacing w:line="360" w:lineRule="auto"/>
        <w:jc w:val="both"/>
        <w:rPr>
          <w:rFonts w:ascii="Traditional Arabic" w:hAnsi="Traditional Arabic" w:cs="Traditional Arabic"/>
          <w:rtl/>
        </w:rPr>
      </w:pPr>
    </w:p>
    <w:p w14:paraId="619D5B31" w14:textId="3D5585A2" w:rsidR="00916FCF" w:rsidRPr="0088664B" w:rsidRDefault="00916FCF" w:rsidP="00A87D68">
      <w:pPr>
        <w:bidi/>
        <w:spacing w:line="360" w:lineRule="auto"/>
        <w:jc w:val="both"/>
        <w:rPr>
          <w:rFonts w:ascii="Traditional Arabic" w:hAnsi="Traditional Arabic" w:cs="Traditional Arabic"/>
          <w:rtl/>
        </w:rPr>
      </w:pPr>
      <w:r w:rsidRPr="0088664B">
        <w:rPr>
          <w:rFonts w:ascii="Traditional Arabic" w:hAnsi="Traditional Arabic" w:cs="Traditional Arabic"/>
          <w:rtl/>
        </w:rPr>
        <w:t>تشير نتائج الجدول إلى وجود فروق ذات دلالة إحصائية بين الذكور والإناث في مستوى تأثير مواقع التواصل الاجتماعي على الهوية الثقافية، حيث بلغت قيمة</w:t>
      </w:r>
      <w:r w:rsidRPr="0088664B">
        <w:rPr>
          <w:rFonts w:ascii="Traditional Arabic" w:hAnsi="Traditional Arabic" w:cs="Traditional Arabic"/>
        </w:rPr>
        <w:t xml:space="preserve"> (T) (2.917) </w:t>
      </w:r>
      <w:r w:rsidRPr="0088664B">
        <w:rPr>
          <w:rFonts w:ascii="Traditional Arabic" w:hAnsi="Traditional Arabic" w:cs="Traditional Arabic"/>
          <w:rtl/>
        </w:rPr>
        <w:t xml:space="preserve">عند مستوى دلالة </w:t>
      </w:r>
      <w:r w:rsidRPr="0088664B">
        <w:rPr>
          <w:rFonts w:ascii="Traditional Arabic" w:hAnsi="Traditional Arabic" w:cs="Traditional Arabic"/>
        </w:rPr>
        <w:t>(0.004)</w:t>
      </w:r>
      <w:r w:rsidRPr="0088664B">
        <w:rPr>
          <w:rFonts w:ascii="Traditional Arabic" w:hAnsi="Traditional Arabic" w:cs="Traditional Arabic"/>
          <w:rtl/>
        </w:rPr>
        <w:t>، وهي قيمة تقل عن مستوى المعنوية المعتمد</w:t>
      </w:r>
      <w:r w:rsidRPr="0088664B">
        <w:rPr>
          <w:rFonts w:ascii="Traditional Arabic" w:hAnsi="Traditional Arabic" w:cs="Traditional Arabic"/>
        </w:rPr>
        <w:t xml:space="preserve"> (0.05).</w:t>
      </w:r>
      <w:r w:rsidRPr="0088664B">
        <w:rPr>
          <w:rFonts w:ascii="Traditional Arabic" w:hAnsi="Traditional Arabic" w:cs="Traditional Arabic"/>
          <w:rtl/>
        </w:rPr>
        <w:t xml:space="preserve"> كما يتضح أن المتوسط الحسابي للذكور بلغ </w:t>
      </w:r>
      <w:r w:rsidRPr="0088664B">
        <w:rPr>
          <w:rFonts w:ascii="Traditional Arabic" w:hAnsi="Traditional Arabic" w:cs="Traditional Arabic"/>
        </w:rPr>
        <w:t>(4.13)</w:t>
      </w:r>
      <w:r w:rsidRPr="0088664B">
        <w:rPr>
          <w:rFonts w:ascii="Traditional Arabic" w:hAnsi="Traditional Arabic" w:cs="Traditional Arabic"/>
          <w:rtl/>
        </w:rPr>
        <w:t xml:space="preserve">، مقابل </w:t>
      </w:r>
      <w:r w:rsidRPr="0088664B">
        <w:rPr>
          <w:rFonts w:ascii="Traditional Arabic" w:hAnsi="Traditional Arabic" w:cs="Traditional Arabic"/>
        </w:rPr>
        <w:t xml:space="preserve">(3.98) </w:t>
      </w:r>
      <w:r w:rsidRPr="0088664B">
        <w:rPr>
          <w:rFonts w:ascii="Traditional Arabic" w:hAnsi="Traditional Arabic" w:cs="Traditional Arabic"/>
          <w:rtl/>
        </w:rPr>
        <w:t>للإناث، وهو ما يدل على أن الذكور أكثر إدراكًا لتأثير مواقع التواصل الاجتماعي في هويتهم الثقافية مقارنة بالإناث، وهو ما يعني قبول الفرض الثالث.</w:t>
      </w:r>
    </w:p>
    <w:p w14:paraId="6CC04270"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وفي هذا الإطار، يمكن تفسير هذه النتيجة في ضوء طبيعة مجتمع الدراسة؛ إذ إن الذكور يمثلون النسبة الأكبر من المغتربين العرب في المملكة العربية السعودية، كما أنهم أكثر انخراطًا في سوق العمل، وأكثر احتكاكًا بالبيئات المهنية متعددة الجنسيات، الأمر الذي يزيد من معدل استخدامهم لمواقع التواصل الاجتماعي، ويجعلهم أكثر تعرضًا للمضامين الثقافية والاجتماعية المتنوعة</w:t>
      </w:r>
      <w:r w:rsidRPr="0088664B">
        <w:rPr>
          <w:rFonts w:ascii="Traditional Arabic" w:hAnsi="Traditional Arabic" w:cs="Traditional Arabic"/>
        </w:rPr>
        <w:t>.</w:t>
      </w:r>
      <w:r w:rsidRPr="0088664B">
        <w:rPr>
          <w:rFonts w:ascii="Traditional Arabic" w:hAnsi="Traditional Arabic" w:cs="Traditional Arabic"/>
          <w:rtl/>
        </w:rPr>
        <w:t xml:space="preserve"> كما أن طبيعة الأنشطة الرقمية للذكور تميل إلى التنوع بين الاستخدام المهني والإخباري والاجتماعي، في حين يتركز استخدام الإناث بدرجة أكبر في الجوانب الاجتماعية والأسرية، وهو ما قد يفسر انخفاض متوسط التأثير لديهن</w:t>
      </w:r>
      <w:r w:rsidRPr="0088664B">
        <w:rPr>
          <w:rFonts w:ascii="Traditional Arabic" w:hAnsi="Traditional Arabic" w:cs="Traditional Arabic"/>
        </w:rPr>
        <w:t>.</w:t>
      </w:r>
    </w:p>
    <w:p w14:paraId="26C1A226" w14:textId="77777777" w:rsidR="00916FCF" w:rsidRPr="00A87D68" w:rsidRDefault="00916FCF" w:rsidP="0088664B">
      <w:pPr>
        <w:bidi/>
        <w:spacing w:line="360" w:lineRule="auto"/>
        <w:rPr>
          <w:rFonts w:ascii="Traditional Arabic" w:hAnsi="Traditional Arabic" w:cs="Traditional Arabic"/>
          <w:b/>
          <w:bCs/>
          <w:sz w:val="28"/>
          <w:szCs w:val="28"/>
        </w:rPr>
      </w:pPr>
      <w:r w:rsidRPr="00A87D68">
        <w:rPr>
          <w:rFonts w:ascii="Traditional Arabic" w:hAnsi="Traditional Arabic" w:cs="Traditional Arabic"/>
          <w:b/>
          <w:bCs/>
          <w:sz w:val="28"/>
          <w:szCs w:val="28"/>
          <w:rtl/>
        </w:rPr>
        <w:t>تحليل الفروق حسب أبعاد الهوية الثقافية</w:t>
      </w:r>
    </w:p>
    <w:p w14:paraId="6D764F2A" w14:textId="77777777" w:rsidR="00916FCF" w:rsidRPr="0088664B" w:rsidRDefault="00916FCF" w:rsidP="0088664B">
      <w:pPr>
        <w:bidi/>
        <w:spacing w:line="360" w:lineRule="auto"/>
        <w:rPr>
          <w:rFonts w:ascii="Traditional Arabic" w:hAnsi="Traditional Arabic" w:cs="Traditional Arabic"/>
          <w:b/>
          <w:bCs/>
          <w:rtl/>
        </w:rPr>
      </w:pPr>
      <w:r w:rsidRPr="0088664B">
        <w:rPr>
          <w:rFonts w:ascii="Traditional Arabic" w:hAnsi="Traditional Arabic" w:cs="Traditional Arabic"/>
          <w:rtl/>
        </w:rPr>
        <w:t>ولإضفاء مزيد من العمق على التحليل، تم اختبار الفروق بين الجنسين في كل بعد من أبعاد الهوية الثقافية على حدة</w:t>
      </w:r>
      <w:r w:rsidRPr="0088664B">
        <w:rPr>
          <w:rFonts w:ascii="Traditional Arabic" w:hAnsi="Traditional Arabic" w:cs="Traditional Arabic"/>
        </w:rPr>
        <w:t>.</w:t>
      </w:r>
    </w:p>
    <w:p w14:paraId="6EC7E369" w14:textId="77777777" w:rsidR="00916FCF" w:rsidRPr="0088664B" w:rsidRDefault="00916FCF"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(4-20)</w:t>
      </w:r>
    </w:p>
    <w:p w14:paraId="056C1561" w14:textId="77777777" w:rsidR="00916FCF" w:rsidRPr="0088664B" w:rsidRDefault="00916FCF" w:rsidP="0088664B">
      <w:pPr>
        <w:bidi/>
        <w:spacing w:line="360" w:lineRule="auto"/>
        <w:jc w:val="center"/>
        <w:rPr>
          <w:rFonts w:ascii="Traditional Arabic" w:hAnsi="Traditional Arabic" w:cs="Traditional Arabic"/>
          <w:rtl/>
        </w:rPr>
      </w:pPr>
      <w:r w:rsidRPr="0088664B">
        <w:rPr>
          <w:rFonts w:ascii="Traditional Arabic" w:hAnsi="Traditional Arabic" w:cs="Traditional Arabic"/>
          <w:b/>
          <w:bCs/>
          <w:rtl/>
        </w:rPr>
        <w:t>الفروق بين الذكور والإناث في أبعاد الهوية الثقافية</w:t>
      </w:r>
    </w:p>
    <w:tbl>
      <w:tblPr>
        <w:tblStyle w:val="af2"/>
        <w:tblW w:w="0" w:type="auto"/>
        <w:tblInd w:w="777" w:type="dxa"/>
        <w:tblLook w:val="04A0" w:firstRow="1" w:lastRow="0" w:firstColumn="1" w:lastColumn="0" w:noHBand="0" w:noVBand="1"/>
      </w:tblPr>
      <w:tblGrid>
        <w:gridCol w:w="1210"/>
        <w:gridCol w:w="1410"/>
        <w:gridCol w:w="1230"/>
        <w:gridCol w:w="1680"/>
        <w:gridCol w:w="1140"/>
        <w:gridCol w:w="1125"/>
      </w:tblGrid>
      <w:tr w:rsidR="00916FCF" w:rsidRPr="0088664B" w14:paraId="4FBF699E" w14:textId="77777777" w:rsidTr="00D57411">
        <w:tc>
          <w:tcPr>
            <w:tcW w:w="1210" w:type="dxa"/>
            <w:vAlign w:val="center"/>
            <w:hideMark/>
          </w:tcPr>
          <w:p w14:paraId="1E7CE2D0"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متوسط الذكور</w:t>
            </w:r>
          </w:p>
        </w:tc>
        <w:tc>
          <w:tcPr>
            <w:tcW w:w="1410" w:type="dxa"/>
            <w:vAlign w:val="center"/>
            <w:hideMark/>
          </w:tcPr>
          <w:p w14:paraId="3815FE5C"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متوسط الإناث</w:t>
            </w:r>
          </w:p>
        </w:tc>
        <w:tc>
          <w:tcPr>
            <w:tcW w:w="1230" w:type="dxa"/>
            <w:vAlign w:val="center"/>
            <w:hideMark/>
          </w:tcPr>
          <w:p w14:paraId="3ECBDD1F"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قيمة</w:t>
            </w:r>
            <w:r w:rsidRPr="0088664B">
              <w:rPr>
                <w:rFonts w:ascii="Traditional Arabic" w:hAnsi="Traditional Arabic" w:cs="Traditional Arabic"/>
                <w:b/>
                <w:bCs/>
              </w:rPr>
              <w:t xml:space="preserve"> (T)</w:t>
            </w:r>
          </w:p>
        </w:tc>
        <w:tc>
          <w:tcPr>
            <w:tcW w:w="1680" w:type="dxa"/>
            <w:vAlign w:val="center"/>
            <w:hideMark/>
          </w:tcPr>
          <w:p w14:paraId="2DEED5F7"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مستوى الدلالة</w:t>
            </w:r>
            <w:r w:rsidRPr="0088664B">
              <w:rPr>
                <w:rFonts w:ascii="Traditional Arabic" w:hAnsi="Traditional Arabic" w:cs="Traditional Arabic"/>
                <w:b/>
                <w:bCs/>
              </w:rPr>
              <w:t xml:space="preserve"> (Sig.)</w:t>
            </w:r>
          </w:p>
        </w:tc>
        <w:tc>
          <w:tcPr>
            <w:tcW w:w="1140" w:type="dxa"/>
            <w:vAlign w:val="center"/>
            <w:hideMark/>
          </w:tcPr>
          <w:p w14:paraId="3E932731"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النتيجة</w:t>
            </w:r>
          </w:p>
        </w:tc>
        <w:tc>
          <w:tcPr>
            <w:tcW w:w="1125" w:type="dxa"/>
            <w:vAlign w:val="center"/>
            <w:hideMark/>
          </w:tcPr>
          <w:p w14:paraId="2E536110"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البعد</w:t>
            </w:r>
          </w:p>
        </w:tc>
      </w:tr>
      <w:tr w:rsidR="00916FCF" w:rsidRPr="0088664B" w14:paraId="1BB03502" w14:textId="77777777" w:rsidTr="00D57411">
        <w:tc>
          <w:tcPr>
            <w:tcW w:w="1210" w:type="dxa"/>
            <w:vAlign w:val="center"/>
            <w:hideMark/>
          </w:tcPr>
          <w:p w14:paraId="7D43C52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3.92</w:t>
            </w:r>
          </w:p>
        </w:tc>
        <w:tc>
          <w:tcPr>
            <w:tcW w:w="1410" w:type="dxa"/>
            <w:vAlign w:val="center"/>
            <w:hideMark/>
          </w:tcPr>
          <w:p w14:paraId="2BF0A6C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3.75</w:t>
            </w:r>
          </w:p>
        </w:tc>
        <w:tc>
          <w:tcPr>
            <w:tcW w:w="1230" w:type="dxa"/>
            <w:vAlign w:val="center"/>
            <w:hideMark/>
          </w:tcPr>
          <w:p w14:paraId="4A3A8F6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2.08</w:t>
            </w:r>
          </w:p>
        </w:tc>
        <w:tc>
          <w:tcPr>
            <w:tcW w:w="1680" w:type="dxa"/>
            <w:vAlign w:val="center"/>
            <w:hideMark/>
          </w:tcPr>
          <w:p w14:paraId="439D742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0.038</w:t>
            </w:r>
          </w:p>
        </w:tc>
        <w:tc>
          <w:tcPr>
            <w:tcW w:w="1140" w:type="dxa"/>
            <w:vAlign w:val="center"/>
            <w:hideMark/>
          </w:tcPr>
          <w:p w14:paraId="0A7F074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دالة إحصائياً</w:t>
            </w:r>
          </w:p>
        </w:tc>
        <w:tc>
          <w:tcPr>
            <w:tcW w:w="1125" w:type="dxa"/>
            <w:vAlign w:val="center"/>
            <w:hideMark/>
          </w:tcPr>
          <w:p w14:paraId="46468D8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البعد الديني</w:t>
            </w:r>
          </w:p>
        </w:tc>
      </w:tr>
      <w:tr w:rsidR="00916FCF" w:rsidRPr="0088664B" w14:paraId="5220CC37" w14:textId="77777777" w:rsidTr="00D57411">
        <w:tc>
          <w:tcPr>
            <w:tcW w:w="1210" w:type="dxa"/>
            <w:vAlign w:val="center"/>
            <w:hideMark/>
          </w:tcPr>
          <w:p w14:paraId="51EE53B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4.23</w:t>
            </w:r>
          </w:p>
        </w:tc>
        <w:tc>
          <w:tcPr>
            <w:tcW w:w="1410" w:type="dxa"/>
            <w:vAlign w:val="center"/>
            <w:hideMark/>
          </w:tcPr>
          <w:p w14:paraId="3F0E399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4.02</w:t>
            </w:r>
          </w:p>
        </w:tc>
        <w:tc>
          <w:tcPr>
            <w:tcW w:w="1230" w:type="dxa"/>
            <w:vAlign w:val="center"/>
            <w:hideMark/>
          </w:tcPr>
          <w:p w14:paraId="1FC54DB3"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3.27</w:t>
            </w:r>
          </w:p>
        </w:tc>
        <w:tc>
          <w:tcPr>
            <w:tcW w:w="1680" w:type="dxa"/>
            <w:vAlign w:val="center"/>
            <w:hideMark/>
          </w:tcPr>
          <w:p w14:paraId="6F4283B2"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0.001</w:t>
            </w:r>
          </w:p>
        </w:tc>
        <w:tc>
          <w:tcPr>
            <w:tcW w:w="1140" w:type="dxa"/>
            <w:vAlign w:val="center"/>
            <w:hideMark/>
          </w:tcPr>
          <w:p w14:paraId="65C3424A"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دالة إحصائياً</w:t>
            </w:r>
          </w:p>
        </w:tc>
        <w:tc>
          <w:tcPr>
            <w:tcW w:w="1125" w:type="dxa"/>
            <w:vAlign w:val="center"/>
            <w:hideMark/>
          </w:tcPr>
          <w:p w14:paraId="0ED31030"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البعد الاجتماعي</w:t>
            </w:r>
          </w:p>
        </w:tc>
      </w:tr>
      <w:tr w:rsidR="00916FCF" w:rsidRPr="0088664B" w14:paraId="50CA9DE3" w14:textId="77777777" w:rsidTr="00D57411">
        <w:tc>
          <w:tcPr>
            <w:tcW w:w="1210" w:type="dxa"/>
            <w:vAlign w:val="center"/>
            <w:hideMark/>
          </w:tcPr>
          <w:p w14:paraId="4F473E7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4.12</w:t>
            </w:r>
          </w:p>
        </w:tc>
        <w:tc>
          <w:tcPr>
            <w:tcW w:w="1410" w:type="dxa"/>
            <w:vAlign w:val="center"/>
            <w:hideMark/>
          </w:tcPr>
          <w:p w14:paraId="7B33FE98"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3.85</w:t>
            </w:r>
          </w:p>
        </w:tc>
        <w:tc>
          <w:tcPr>
            <w:tcW w:w="1230" w:type="dxa"/>
            <w:vAlign w:val="center"/>
            <w:hideMark/>
          </w:tcPr>
          <w:p w14:paraId="14BB033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3.51</w:t>
            </w:r>
          </w:p>
        </w:tc>
        <w:tc>
          <w:tcPr>
            <w:tcW w:w="1680" w:type="dxa"/>
            <w:vAlign w:val="center"/>
            <w:hideMark/>
          </w:tcPr>
          <w:p w14:paraId="6577CB91"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0.000</w:t>
            </w:r>
          </w:p>
        </w:tc>
        <w:tc>
          <w:tcPr>
            <w:tcW w:w="1140" w:type="dxa"/>
            <w:vAlign w:val="center"/>
            <w:hideMark/>
          </w:tcPr>
          <w:p w14:paraId="3FC97169"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دالة إحصائياً</w:t>
            </w:r>
          </w:p>
        </w:tc>
        <w:tc>
          <w:tcPr>
            <w:tcW w:w="1125" w:type="dxa"/>
            <w:vAlign w:val="center"/>
            <w:hideMark/>
          </w:tcPr>
          <w:p w14:paraId="2E10AD0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البعد اللغوي</w:t>
            </w:r>
          </w:p>
        </w:tc>
      </w:tr>
      <w:tr w:rsidR="00916FCF" w:rsidRPr="0088664B" w14:paraId="5E422DD1" w14:textId="77777777" w:rsidTr="00D57411">
        <w:tc>
          <w:tcPr>
            <w:tcW w:w="1210" w:type="dxa"/>
            <w:vAlign w:val="center"/>
            <w:hideMark/>
          </w:tcPr>
          <w:p w14:paraId="0817FE1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lastRenderedPageBreak/>
              <w:t>4.24</w:t>
            </w:r>
          </w:p>
        </w:tc>
        <w:tc>
          <w:tcPr>
            <w:tcW w:w="1410" w:type="dxa"/>
            <w:vAlign w:val="center"/>
            <w:hideMark/>
          </w:tcPr>
          <w:p w14:paraId="1B7B45B2"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4.05</w:t>
            </w:r>
          </w:p>
        </w:tc>
        <w:tc>
          <w:tcPr>
            <w:tcW w:w="1230" w:type="dxa"/>
            <w:vAlign w:val="center"/>
            <w:hideMark/>
          </w:tcPr>
          <w:p w14:paraId="632D7DE0"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2.69</w:t>
            </w:r>
          </w:p>
        </w:tc>
        <w:tc>
          <w:tcPr>
            <w:tcW w:w="1680" w:type="dxa"/>
            <w:vAlign w:val="center"/>
            <w:hideMark/>
          </w:tcPr>
          <w:p w14:paraId="6342EDC3"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0.008</w:t>
            </w:r>
          </w:p>
        </w:tc>
        <w:tc>
          <w:tcPr>
            <w:tcW w:w="1140" w:type="dxa"/>
            <w:vAlign w:val="center"/>
            <w:hideMark/>
          </w:tcPr>
          <w:p w14:paraId="19A8478E"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دالة إحصائياً</w:t>
            </w:r>
          </w:p>
        </w:tc>
        <w:tc>
          <w:tcPr>
            <w:tcW w:w="1125" w:type="dxa"/>
            <w:vAlign w:val="center"/>
            <w:hideMark/>
          </w:tcPr>
          <w:p w14:paraId="67CDD3C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البعد الثقافي العام</w:t>
            </w:r>
          </w:p>
        </w:tc>
      </w:tr>
    </w:tbl>
    <w:p w14:paraId="2BE4916E" w14:textId="77777777" w:rsidR="00916FCF" w:rsidRPr="0088664B" w:rsidRDefault="00916FCF" w:rsidP="0088664B">
      <w:pPr>
        <w:bidi/>
        <w:spacing w:line="360" w:lineRule="auto"/>
        <w:rPr>
          <w:rFonts w:ascii="Traditional Arabic" w:hAnsi="Traditional Arabic" w:cs="Traditional Arabic"/>
          <w:rtl/>
        </w:rPr>
      </w:pPr>
    </w:p>
    <w:p w14:paraId="7AABEF04"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تكشف النتائج أن الفروق الأكثر وضوحًا ظهرت في البعد اللغوي ثم البعد الاجتماعي، وهو ما يعكس أن الذكور، بحكم طبيعة عملهم وتفاعلهم المهني، أكثر تعرضًا للمفردات الأجنبية، وأنماط التواصل الجديدة، والثقافات الرقمية المختلفة</w:t>
      </w:r>
      <w:r w:rsidRPr="0088664B">
        <w:rPr>
          <w:rFonts w:ascii="Traditional Arabic" w:hAnsi="Traditional Arabic" w:cs="Traditional Arabic"/>
        </w:rPr>
        <w:t>.</w:t>
      </w:r>
      <w:r w:rsidRPr="0088664B">
        <w:rPr>
          <w:rFonts w:ascii="Traditional Arabic" w:hAnsi="Traditional Arabic" w:cs="Traditional Arabic"/>
          <w:rtl/>
        </w:rPr>
        <w:t xml:space="preserve"> أما البعد الديني، فقد سجل أقل الفروق بين الجنسين، وهو ما يعزز ما توصلت إليه الدراسة سابقًا من أن القيم الدينية تُعد أكثر مكونات الهوية الثقافية ثباتًا مقارنة بالأبعاد الأخرى</w:t>
      </w:r>
      <w:r w:rsidRPr="0088664B">
        <w:rPr>
          <w:rFonts w:ascii="Traditional Arabic" w:hAnsi="Traditional Arabic" w:cs="Traditional Arabic"/>
        </w:rPr>
        <w:t>.</w:t>
      </w:r>
      <w:r w:rsidRPr="0088664B">
        <w:rPr>
          <w:rFonts w:ascii="Traditional Arabic" w:hAnsi="Traditional Arabic" w:cs="Traditional Arabic"/>
          <w:rtl/>
        </w:rPr>
        <w:t xml:space="preserve"> وتتفق هذه النتائج مع دراسة محمد</w:t>
      </w:r>
      <w:r w:rsidRPr="0088664B">
        <w:rPr>
          <w:rFonts w:ascii="Traditional Arabic" w:hAnsi="Traditional Arabic" w:cs="Traditional Arabic"/>
        </w:rPr>
        <w:t xml:space="preserve"> (2023) </w:t>
      </w:r>
      <w:r w:rsidRPr="0088664B">
        <w:rPr>
          <w:rFonts w:ascii="Traditional Arabic" w:hAnsi="Traditional Arabic" w:cs="Traditional Arabic"/>
          <w:rtl/>
        </w:rPr>
        <w:t>التي أشارت إلى وجود فروق بين الذكور والإناث في التأثيرات الثقافية الناتجة عن استخدام شبكات التواصل الاجتماعي، كما تتوافق مع نتائج جعفري</w:t>
      </w:r>
      <w:r w:rsidRPr="0088664B">
        <w:rPr>
          <w:rFonts w:ascii="Traditional Arabic" w:hAnsi="Traditional Arabic" w:cs="Traditional Arabic"/>
        </w:rPr>
        <w:t xml:space="preserve"> (2017) </w:t>
      </w:r>
      <w:r w:rsidRPr="0088664B">
        <w:rPr>
          <w:rFonts w:ascii="Traditional Arabic" w:hAnsi="Traditional Arabic" w:cs="Traditional Arabic"/>
          <w:rtl/>
        </w:rPr>
        <w:t>التي خلصت إلى أن الذكور أكثر تأثرًا بالمضامين الثقافية واللغوية المنشورة عبر المنصات الرقمية</w:t>
      </w:r>
      <w:r w:rsidRPr="0088664B">
        <w:rPr>
          <w:rFonts w:ascii="Traditional Arabic" w:hAnsi="Traditional Arabic" w:cs="Traditional Arabic"/>
        </w:rPr>
        <w:t>.</w:t>
      </w:r>
    </w:p>
    <w:p w14:paraId="30FD664A" w14:textId="77777777" w:rsidR="00916FCF" w:rsidRPr="0088664B" w:rsidRDefault="00916FCF"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الفرض الرابع</w:t>
      </w:r>
    </w:p>
    <w:p w14:paraId="0449E5DA" w14:textId="77777777" w:rsidR="00916FCF" w:rsidRPr="0088664B" w:rsidRDefault="00916FCF" w:rsidP="0088664B">
      <w:pPr>
        <w:bidi/>
        <w:spacing w:line="360" w:lineRule="auto"/>
        <w:rPr>
          <w:rFonts w:ascii="Traditional Arabic" w:hAnsi="Traditional Arabic" w:cs="Traditional Arabic"/>
        </w:rPr>
      </w:pPr>
      <w:r w:rsidRPr="0088664B">
        <w:rPr>
          <w:rFonts w:ascii="Traditional Arabic" w:hAnsi="Traditional Arabic" w:cs="Traditional Arabic"/>
          <w:rtl/>
        </w:rPr>
        <w:t>ينص الفرض الرابع على</w:t>
      </w:r>
      <w:r w:rsidRPr="0088664B">
        <w:rPr>
          <w:rFonts w:ascii="Traditional Arabic" w:hAnsi="Traditional Arabic" w:cs="Traditional Arabic"/>
        </w:rPr>
        <w:t>:</w:t>
      </w:r>
      <w:r w:rsidRPr="0088664B">
        <w:rPr>
          <w:rFonts w:ascii="Traditional Arabic" w:hAnsi="Traditional Arabic" w:cs="Traditional Arabic"/>
          <w:rtl/>
        </w:rPr>
        <w:t xml:space="preserve"> </w:t>
      </w:r>
      <w:r w:rsidRPr="0088664B">
        <w:rPr>
          <w:rFonts w:ascii="Traditional Arabic" w:hAnsi="Traditional Arabic" w:cs="Traditional Arabic"/>
          <w:b/>
          <w:bCs/>
        </w:rPr>
        <w:t>"</w:t>
      </w:r>
      <w:r w:rsidRPr="0088664B">
        <w:rPr>
          <w:rFonts w:ascii="Traditional Arabic" w:hAnsi="Traditional Arabic" w:cs="Traditional Arabic"/>
          <w:b/>
          <w:bCs/>
          <w:rtl/>
        </w:rPr>
        <w:t>توجد فروق ذات دلالة إحصائية في تأثير مواقع التواصل الاجتماعي على الهوية الثقافية تعزى إلى المستوى التعليمي</w:t>
      </w:r>
      <w:r w:rsidRPr="0088664B">
        <w:rPr>
          <w:rFonts w:ascii="Traditional Arabic" w:hAnsi="Traditional Arabic" w:cs="Traditional Arabic"/>
          <w:b/>
          <w:bCs/>
        </w:rPr>
        <w:t>."</w:t>
      </w:r>
      <w:r w:rsidRPr="0088664B">
        <w:rPr>
          <w:rFonts w:ascii="Traditional Arabic" w:hAnsi="Traditional Arabic" w:cs="Traditional Arabic"/>
          <w:rtl/>
        </w:rPr>
        <w:t xml:space="preserve"> وللتحقق من هذا الفرض استخدم الباحث </w:t>
      </w:r>
      <w:r w:rsidRPr="0088664B">
        <w:rPr>
          <w:rFonts w:ascii="Traditional Arabic" w:hAnsi="Traditional Arabic" w:cs="Traditional Arabic"/>
          <w:b/>
          <w:bCs/>
          <w:rtl/>
        </w:rPr>
        <w:t>تحليل التباين الأحادي</w:t>
      </w:r>
      <w:r w:rsidRPr="0088664B">
        <w:rPr>
          <w:rFonts w:ascii="Traditional Arabic" w:hAnsi="Traditional Arabic" w:cs="Traditional Arabic"/>
          <w:b/>
          <w:bCs/>
        </w:rPr>
        <w:t xml:space="preserve"> (One-Way ANOVA).</w:t>
      </w:r>
    </w:p>
    <w:p w14:paraId="22037BD1" w14:textId="77777777" w:rsidR="00916FCF" w:rsidRDefault="00916FCF" w:rsidP="0088664B">
      <w:pPr>
        <w:bidi/>
        <w:spacing w:line="360" w:lineRule="auto"/>
        <w:rPr>
          <w:rFonts w:ascii="Traditional Arabic" w:hAnsi="Traditional Arabic" w:cs="Traditional Arabic"/>
          <w:rtl/>
        </w:rPr>
      </w:pPr>
    </w:p>
    <w:p w14:paraId="7AB1CD6D" w14:textId="77777777" w:rsidR="00916FCF" w:rsidRPr="0088664B" w:rsidRDefault="00916FCF" w:rsidP="0088664B">
      <w:pPr>
        <w:keepNext/>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(4-21)</w:t>
      </w:r>
    </w:p>
    <w:p w14:paraId="1222B9E6" w14:textId="77777777" w:rsidR="00916FCF" w:rsidRPr="0088664B" w:rsidRDefault="00916FCF" w:rsidP="0088664B">
      <w:pPr>
        <w:bidi/>
        <w:spacing w:line="360" w:lineRule="auto"/>
        <w:jc w:val="center"/>
        <w:rPr>
          <w:rFonts w:ascii="Traditional Arabic" w:hAnsi="Traditional Arabic" w:cs="Traditional Arabic"/>
          <w:rtl/>
        </w:rPr>
      </w:pPr>
      <w:r w:rsidRPr="0088664B">
        <w:rPr>
          <w:rFonts w:ascii="Traditional Arabic" w:hAnsi="Traditional Arabic" w:cs="Traditional Arabic"/>
          <w:b/>
          <w:bCs/>
          <w:rtl/>
        </w:rPr>
        <w:t>نتائج تحليل التباين الأحادي حسب المستوى التعليمي</w:t>
      </w:r>
    </w:p>
    <w:tbl>
      <w:tblPr>
        <w:tblStyle w:val="af2"/>
        <w:tblW w:w="0" w:type="auto"/>
        <w:tblInd w:w="780" w:type="dxa"/>
        <w:tblLook w:val="04A0" w:firstRow="1" w:lastRow="0" w:firstColumn="1" w:lastColumn="0" w:noHBand="0" w:noVBand="1"/>
      </w:tblPr>
      <w:tblGrid>
        <w:gridCol w:w="1300"/>
        <w:gridCol w:w="1050"/>
        <w:gridCol w:w="1320"/>
        <w:gridCol w:w="1050"/>
        <w:gridCol w:w="1770"/>
        <w:gridCol w:w="1305"/>
      </w:tblGrid>
      <w:tr w:rsidR="00916FCF" w:rsidRPr="0088664B" w14:paraId="0206F1D5" w14:textId="77777777" w:rsidTr="00D57411">
        <w:tc>
          <w:tcPr>
            <w:tcW w:w="1300" w:type="dxa"/>
            <w:hideMark/>
          </w:tcPr>
          <w:p w14:paraId="5942643A"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مجموع المربعات</w:t>
            </w:r>
          </w:p>
        </w:tc>
        <w:tc>
          <w:tcPr>
            <w:tcW w:w="1050" w:type="dxa"/>
            <w:hideMark/>
          </w:tcPr>
          <w:p w14:paraId="630BDD56"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درجات الحرية</w:t>
            </w:r>
          </w:p>
        </w:tc>
        <w:tc>
          <w:tcPr>
            <w:tcW w:w="1320" w:type="dxa"/>
            <w:hideMark/>
          </w:tcPr>
          <w:p w14:paraId="59370508"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متوسط المربعات</w:t>
            </w:r>
          </w:p>
        </w:tc>
        <w:tc>
          <w:tcPr>
            <w:tcW w:w="1050" w:type="dxa"/>
            <w:hideMark/>
          </w:tcPr>
          <w:p w14:paraId="2EC8E71D"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قيمة</w:t>
            </w:r>
            <w:r w:rsidRPr="0088664B">
              <w:rPr>
                <w:rFonts w:ascii="Traditional Arabic" w:hAnsi="Traditional Arabic" w:cs="Traditional Arabic"/>
                <w:b/>
                <w:bCs/>
              </w:rPr>
              <w:t xml:space="preserve"> (F)</w:t>
            </w:r>
          </w:p>
        </w:tc>
        <w:tc>
          <w:tcPr>
            <w:tcW w:w="1770" w:type="dxa"/>
            <w:hideMark/>
          </w:tcPr>
          <w:p w14:paraId="6C5709E4"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مستوى الدلالة</w:t>
            </w:r>
            <w:r w:rsidRPr="0088664B">
              <w:rPr>
                <w:rFonts w:ascii="Traditional Arabic" w:hAnsi="Traditional Arabic" w:cs="Traditional Arabic"/>
                <w:b/>
                <w:bCs/>
              </w:rPr>
              <w:t xml:space="preserve"> (Sig.)</w:t>
            </w:r>
          </w:p>
        </w:tc>
        <w:tc>
          <w:tcPr>
            <w:tcW w:w="1305" w:type="dxa"/>
            <w:hideMark/>
          </w:tcPr>
          <w:p w14:paraId="62235F2B"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مصدر التباين</w:t>
            </w:r>
          </w:p>
        </w:tc>
      </w:tr>
      <w:tr w:rsidR="00916FCF" w:rsidRPr="0088664B" w14:paraId="738B74DA" w14:textId="77777777" w:rsidTr="00D57411">
        <w:tc>
          <w:tcPr>
            <w:tcW w:w="1300" w:type="dxa"/>
            <w:hideMark/>
          </w:tcPr>
          <w:p w14:paraId="5F78197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6.842</w:t>
            </w:r>
          </w:p>
        </w:tc>
        <w:tc>
          <w:tcPr>
            <w:tcW w:w="1050" w:type="dxa"/>
            <w:hideMark/>
          </w:tcPr>
          <w:p w14:paraId="1D7701E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w:t>
            </w:r>
          </w:p>
        </w:tc>
        <w:tc>
          <w:tcPr>
            <w:tcW w:w="1320" w:type="dxa"/>
            <w:hideMark/>
          </w:tcPr>
          <w:p w14:paraId="79916A9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3.421</w:t>
            </w:r>
          </w:p>
        </w:tc>
        <w:tc>
          <w:tcPr>
            <w:tcW w:w="1050" w:type="dxa"/>
            <w:hideMark/>
          </w:tcPr>
          <w:p w14:paraId="5AB3E57F"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5.364</w:t>
            </w:r>
          </w:p>
        </w:tc>
        <w:tc>
          <w:tcPr>
            <w:tcW w:w="1770" w:type="dxa"/>
            <w:hideMark/>
          </w:tcPr>
          <w:p w14:paraId="427818A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0.005</w:t>
            </w:r>
          </w:p>
        </w:tc>
        <w:tc>
          <w:tcPr>
            <w:tcW w:w="1305" w:type="dxa"/>
            <w:hideMark/>
          </w:tcPr>
          <w:p w14:paraId="145748A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بين المجموعات</w:t>
            </w:r>
          </w:p>
        </w:tc>
      </w:tr>
      <w:tr w:rsidR="00916FCF" w:rsidRPr="0088664B" w14:paraId="3E61C72D" w14:textId="77777777" w:rsidTr="00D57411">
        <w:tc>
          <w:tcPr>
            <w:tcW w:w="1300" w:type="dxa"/>
            <w:hideMark/>
          </w:tcPr>
          <w:p w14:paraId="480EB9E5"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272.281</w:t>
            </w:r>
          </w:p>
        </w:tc>
        <w:tc>
          <w:tcPr>
            <w:tcW w:w="1050" w:type="dxa"/>
            <w:hideMark/>
          </w:tcPr>
          <w:p w14:paraId="77FE52D7"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427</w:t>
            </w:r>
          </w:p>
        </w:tc>
        <w:tc>
          <w:tcPr>
            <w:tcW w:w="1320" w:type="dxa"/>
            <w:hideMark/>
          </w:tcPr>
          <w:p w14:paraId="72BCFB56"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0.638</w:t>
            </w:r>
          </w:p>
        </w:tc>
        <w:tc>
          <w:tcPr>
            <w:tcW w:w="1050" w:type="dxa"/>
            <w:hideMark/>
          </w:tcPr>
          <w:p w14:paraId="57030E8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w:t>
            </w:r>
          </w:p>
        </w:tc>
        <w:tc>
          <w:tcPr>
            <w:tcW w:w="1770" w:type="dxa"/>
            <w:hideMark/>
          </w:tcPr>
          <w:p w14:paraId="2B51F7E3"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w:t>
            </w:r>
          </w:p>
        </w:tc>
        <w:tc>
          <w:tcPr>
            <w:tcW w:w="1305" w:type="dxa"/>
            <w:hideMark/>
          </w:tcPr>
          <w:p w14:paraId="029F8FF1"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داخل المجموعات</w:t>
            </w:r>
          </w:p>
        </w:tc>
      </w:tr>
      <w:tr w:rsidR="00916FCF" w:rsidRPr="0088664B" w14:paraId="6C74563A" w14:textId="77777777" w:rsidTr="00D57411">
        <w:tc>
          <w:tcPr>
            <w:tcW w:w="1300" w:type="dxa"/>
            <w:hideMark/>
          </w:tcPr>
          <w:p w14:paraId="4822CCC9"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279.123</w:t>
            </w:r>
          </w:p>
        </w:tc>
        <w:tc>
          <w:tcPr>
            <w:tcW w:w="1050" w:type="dxa"/>
            <w:hideMark/>
          </w:tcPr>
          <w:p w14:paraId="7A1717C7"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429</w:t>
            </w:r>
          </w:p>
        </w:tc>
        <w:tc>
          <w:tcPr>
            <w:tcW w:w="1320" w:type="dxa"/>
            <w:hideMark/>
          </w:tcPr>
          <w:p w14:paraId="62F8288C"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w:t>
            </w:r>
          </w:p>
        </w:tc>
        <w:tc>
          <w:tcPr>
            <w:tcW w:w="1050" w:type="dxa"/>
            <w:hideMark/>
          </w:tcPr>
          <w:p w14:paraId="65387B6B"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w:t>
            </w:r>
          </w:p>
        </w:tc>
        <w:tc>
          <w:tcPr>
            <w:tcW w:w="1770" w:type="dxa"/>
            <w:hideMark/>
          </w:tcPr>
          <w:p w14:paraId="42E39BAD"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Pr>
              <w:t>—</w:t>
            </w:r>
          </w:p>
        </w:tc>
        <w:tc>
          <w:tcPr>
            <w:tcW w:w="1305" w:type="dxa"/>
            <w:hideMark/>
          </w:tcPr>
          <w:p w14:paraId="30D81397" w14:textId="77777777" w:rsidR="00916FCF" w:rsidRPr="0088664B" w:rsidRDefault="00916FCF" w:rsidP="00D57411">
            <w:pPr>
              <w:bidi/>
              <w:spacing w:line="360" w:lineRule="auto"/>
              <w:jc w:val="center"/>
              <w:rPr>
                <w:rFonts w:ascii="Traditional Arabic" w:hAnsi="Traditional Arabic" w:cs="Traditional Arabic"/>
              </w:rPr>
            </w:pPr>
            <w:r w:rsidRPr="0088664B">
              <w:rPr>
                <w:rFonts w:ascii="Traditional Arabic" w:hAnsi="Traditional Arabic" w:cs="Traditional Arabic"/>
                <w:rtl/>
              </w:rPr>
              <w:t>الإجمالي</w:t>
            </w:r>
          </w:p>
        </w:tc>
      </w:tr>
    </w:tbl>
    <w:p w14:paraId="267A75FA" w14:textId="77777777" w:rsidR="00641AC9" w:rsidRDefault="00641AC9" w:rsidP="0088664B">
      <w:pPr>
        <w:bidi/>
        <w:spacing w:line="360" w:lineRule="auto"/>
        <w:rPr>
          <w:rFonts w:ascii="Traditional Arabic" w:hAnsi="Traditional Arabic" w:cs="Traditional Arabic"/>
          <w:rtl/>
        </w:rPr>
      </w:pPr>
    </w:p>
    <w:p w14:paraId="461CEF1F" w14:textId="5658C495" w:rsidR="00916FCF" w:rsidRPr="0088664B" w:rsidRDefault="00916FCF" w:rsidP="00641AC9">
      <w:pPr>
        <w:bidi/>
        <w:spacing w:line="360" w:lineRule="auto"/>
        <w:rPr>
          <w:rFonts w:ascii="Traditional Arabic" w:hAnsi="Traditional Arabic" w:cs="Traditional Arabic"/>
        </w:rPr>
      </w:pPr>
      <w:r w:rsidRPr="0088664B">
        <w:rPr>
          <w:rFonts w:ascii="Traditional Arabic" w:hAnsi="Traditional Arabic" w:cs="Traditional Arabic"/>
          <w:rtl/>
        </w:rPr>
        <w:lastRenderedPageBreak/>
        <w:t>تشير نتائج تحليل التباين الأحادي إلى وجود فروق ذات دلالة إحصائية في تأثير مواقع التواصل الاجتماعي على الهوية الثقافية تعزى إلى المستوى التعليمي، حيث بلغت قيمة</w:t>
      </w:r>
      <w:r w:rsidRPr="0088664B">
        <w:rPr>
          <w:rFonts w:ascii="Traditional Arabic" w:hAnsi="Traditional Arabic" w:cs="Traditional Arabic"/>
        </w:rPr>
        <w:t xml:space="preserve"> (F) (5.364) </w:t>
      </w:r>
      <w:r w:rsidRPr="0088664B">
        <w:rPr>
          <w:rFonts w:ascii="Traditional Arabic" w:hAnsi="Traditional Arabic" w:cs="Traditional Arabic"/>
          <w:rtl/>
        </w:rPr>
        <w:t xml:space="preserve">عند مستوى دلالة </w:t>
      </w:r>
      <w:r w:rsidRPr="0088664B">
        <w:rPr>
          <w:rFonts w:ascii="Traditional Arabic" w:hAnsi="Traditional Arabic" w:cs="Traditional Arabic"/>
        </w:rPr>
        <w:t>(0.005)</w:t>
      </w:r>
      <w:r w:rsidRPr="0088664B">
        <w:rPr>
          <w:rFonts w:ascii="Traditional Arabic" w:hAnsi="Traditional Arabic" w:cs="Traditional Arabic"/>
          <w:rtl/>
        </w:rPr>
        <w:t>، وهي قيمة أقل من</w:t>
      </w:r>
      <w:r w:rsidRPr="0088664B">
        <w:rPr>
          <w:rFonts w:ascii="Traditional Arabic" w:hAnsi="Traditional Arabic" w:cs="Traditional Arabic"/>
        </w:rPr>
        <w:t xml:space="preserve"> (0.05)</w:t>
      </w:r>
      <w:r w:rsidRPr="0088664B">
        <w:rPr>
          <w:rFonts w:ascii="Traditional Arabic" w:hAnsi="Traditional Arabic" w:cs="Traditional Arabic"/>
          <w:rtl/>
        </w:rPr>
        <w:t>، وعليه يتم قبول الفرض الرابع</w:t>
      </w:r>
      <w:r w:rsidRPr="0088664B">
        <w:rPr>
          <w:rFonts w:ascii="Traditional Arabic" w:hAnsi="Traditional Arabic" w:cs="Traditional Arabic"/>
        </w:rPr>
        <w:t>.</w:t>
      </w:r>
    </w:p>
    <w:p w14:paraId="5F0E626F" w14:textId="77777777" w:rsidR="00916FCF" w:rsidRPr="0088664B" w:rsidRDefault="00916FCF" w:rsidP="0088664B">
      <w:pPr>
        <w:keepNext/>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جدول</w:t>
      </w:r>
      <w:r w:rsidRPr="0088664B">
        <w:rPr>
          <w:rFonts w:ascii="Traditional Arabic" w:hAnsi="Traditional Arabic" w:cs="Traditional Arabic"/>
          <w:b/>
          <w:bCs/>
        </w:rPr>
        <w:t xml:space="preserve"> (4-22)</w:t>
      </w:r>
    </w:p>
    <w:p w14:paraId="45E324ED" w14:textId="77777777" w:rsidR="00916FCF" w:rsidRPr="0088664B" w:rsidRDefault="00916FCF" w:rsidP="0088664B">
      <w:pPr>
        <w:keepNext/>
        <w:bidi/>
        <w:spacing w:line="360" w:lineRule="auto"/>
        <w:jc w:val="center"/>
        <w:rPr>
          <w:rFonts w:ascii="Traditional Arabic" w:hAnsi="Traditional Arabic" w:cs="Traditional Arabic"/>
          <w:rtl/>
        </w:rPr>
      </w:pPr>
      <w:r w:rsidRPr="0088664B">
        <w:rPr>
          <w:rFonts w:ascii="Traditional Arabic" w:hAnsi="Traditional Arabic" w:cs="Traditional Arabic"/>
          <w:b/>
          <w:bCs/>
          <w:rtl/>
        </w:rPr>
        <w:t>نتائج اختبار</w:t>
      </w:r>
      <w:r w:rsidRPr="0088664B">
        <w:rPr>
          <w:rFonts w:ascii="Traditional Arabic" w:hAnsi="Traditional Arabic" w:cs="Traditional Arabic"/>
          <w:b/>
          <w:bCs/>
        </w:rPr>
        <w:t xml:space="preserve"> Tukey </w:t>
      </w:r>
      <w:r w:rsidRPr="0088664B">
        <w:rPr>
          <w:rFonts w:ascii="Traditional Arabic" w:hAnsi="Traditional Arabic" w:cs="Traditional Arabic"/>
          <w:b/>
          <w:bCs/>
          <w:rtl/>
        </w:rPr>
        <w:t>حسب المستوى التعليمي</w:t>
      </w:r>
    </w:p>
    <w:tbl>
      <w:tblPr>
        <w:tblStyle w:val="af2"/>
        <w:tblW w:w="0" w:type="auto"/>
        <w:tblInd w:w="1060" w:type="dxa"/>
        <w:tblLook w:val="04A0" w:firstRow="1" w:lastRow="0" w:firstColumn="1" w:lastColumn="0" w:noHBand="0" w:noVBand="1"/>
      </w:tblPr>
      <w:tblGrid>
        <w:gridCol w:w="1651"/>
        <w:gridCol w:w="1955"/>
        <w:gridCol w:w="1926"/>
        <w:gridCol w:w="1707"/>
      </w:tblGrid>
      <w:tr w:rsidR="00916FCF" w:rsidRPr="0088664B" w14:paraId="461BCE75" w14:textId="77777777" w:rsidTr="00D57411">
        <w:tc>
          <w:tcPr>
            <w:tcW w:w="1651" w:type="dxa"/>
            <w:hideMark/>
          </w:tcPr>
          <w:p w14:paraId="360C6174"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متوسط الفرق</w:t>
            </w:r>
          </w:p>
        </w:tc>
        <w:tc>
          <w:tcPr>
            <w:tcW w:w="1955" w:type="dxa"/>
            <w:hideMark/>
          </w:tcPr>
          <w:p w14:paraId="14037250"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مستوى الدلالة</w:t>
            </w:r>
            <w:r w:rsidRPr="0088664B">
              <w:rPr>
                <w:rFonts w:ascii="Traditional Arabic" w:hAnsi="Traditional Arabic" w:cs="Traditional Arabic"/>
                <w:b/>
                <w:bCs/>
              </w:rPr>
              <w:t xml:space="preserve"> (Sig.)</w:t>
            </w:r>
          </w:p>
        </w:tc>
        <w:tc>
          <w:tcPr>
            <w:tcW w:w="1926" w:type="dxa"/>
            <w:hideMark/>
          </w:tcPr>
          <w:p w14:paraId="6345325D"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النتيجة</w:t>
            </w:r>
          </w:p>
        </w:tc>
        <w:tc>
          <w:tcPr>
            <w:tcW w:w="0" w:type="auto"/>
            <w:hideMark/>
          </w:tcPr>
          <w:p w14:paraId="70AA08AD"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المقارنة</w:t>
            </w:r>
          </w:p>
        </w:tc>
      </w:tr>
      <w:tr w:rsidR="00916FCF" w:rsidRPr="0088664B" w14:paraId="74E595A4" w14:textId="77777777" w:rsidTr="00D57411">
        <w:tc>
          <w:tcPr>
            <w:tcW w:w="1651" w:type="dxa"/>
            <w:hideMark/>
          </w:tcPr>
          <w:p w14:paraId="33CC30DA"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Pr>
              <w:t>0.18</w:t>
            </w:r>
          </w:p>
        </w:tc>
        <w:tc>
          <w:tcPr>
            <w:tcW w:w="1955" w:type="dxa"/>
            <w:hideMark/>
          </w:tcPr>
          <w:p w14:paraId="3B7AE693"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Pr>
              <w:t>0.041</w:t>
            </w:r>
          </w:p>
        </w:tc>
        <w:tc>
          <w:tcPr>
            <w:tcW w:w="1926" w:type="dxa"/>
            <w:hideMark/>
          </w:tcPr>
          <w:p w14:paraId="74EC64E6"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دالة إحصائياً</w:t>
            </w:r>
          </w:p>
        </w:tc>
        <w:tc>
          <w:tcPr>
            <w:tcW w:w="0" w:type="auto"/>
            <w:hideMark/>
          </w:tcPr>
          <w:p w14:paraId="2BE7C10B"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ثانوي × جامعي</w:t>
            </w:r>
          </w:p>
        </w:tc>
      </w:tr>
      <w:tr w:rsidR="00916FCF" w:rsidRPr="0088664B" w14:paraId="04D49841" w14:textId="77777777" w:rsidTr="00D57411">
        <w:tc>
          <w:tcPr>
            <w:tcW w:w="1651" w:type="dxa"/>
            <w:hideMark/>
          </w:tcPr>
          <w:p w14:paraId="26AA9BD5"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Pr>
              <w:t>0.27</w:t>
            </w:r>
          </w:p>
        </w:tc>
        <w:tc>
          <w:tcPr>
            <w:tcW w:w="1955" w:type="dxa"/>
            <w:hideMark/>
          </w:tcPr>
          <w:p w14:paraId="7A28F98A"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Pr>
              <w:t>0.006</w:t>
            </w:r>
          </w:p>
        </w:tc>
        <w:tc>
          <w:tcPr>
            <w:tcW w:w="1926" w:type="dxa"/>
            <w:hideMark/>
          </w:tcPr>
          <w:p w14:paraId="10FA280F"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دالة إحصائياً</w:t>
            </w:r>
          </w:p>
        </w:tc>
        <w:tc>
          <w:tcPr>
            <w:tcW w:w="0" w:type="auto"/>
            <w:hideMark/>
          </w:tcPr>
          <w:p w14:paraId="67DF83EA"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ثانوي × دراسات عليا</w:t>
            </w:r>
          </w:p>
        </w:tc>
      </w:tr>
      <w:tr w:rsidR="00916FCF" w:rsidRPr="0088664B" w14:paraId="4F648BDF" w14:textId="77777777" w:rsidTr="00D57411">
        <w:tc>
          <w:tcPr>
            <w:tcW w:w="1651" w:type="dxa"/>
            <w:hideMark/>
          </w:tcPr>
          <w:p w14:paraId="6AE1ACD5"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Pr>
              <w:t>0.09</w:t>
            </w:r>
          </w:p>
        </w:tc>
        <w:tc>
          <w:tcPr>
            <w:tcW w:w="1955" w:type="dxa"/>
            <w:hideMark/>
          </w:tcPr>
          <w:p w14:paraId="6EB0628F"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Pr>
              <w:t>0.183</w:t>
            </w:r>
          </w:p>
        </w:tc>
        <w:tc>
          <w:tcPr>
            <w:tcW w:w="1926" w:type="dxa"/>
            <w:hideMark/>
          </w:tcPr>
          <w:p w14:paraId="7FC1F976"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غير دالة إحصائياً</w:t>
            </w:r>
          </w:p>
        </w:tc>
        <w:tc>
          <w:tcPr>
            <w:tcW w:w="0" w:type="auto"/>
            <w:hideMark/>
          </w:tcPr>
          <w:p w14:paraId="4F8C2B43" w14:textId="77777777" w:rsidR="00916FCF" w:rsidRPr="0088664B" w:rsidRDefault="00916FCF" w:rsidP="00D57411">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جامعي × دراسات عليا</w:t>
            </w:r>
          </w:p>
        </w:tc>
      </w:tr>
    </w:tbl>
    <w:p w14:paraId="5AC2DD1D" w14:textId="77777777" w:rsidR="00D57411" w:rsidRDefault="00D57411" w:rsidP="0088664B">
      <w:pPr>
        <w:bidi/>
        <w:spacing w:line="360" w:lineRule="auto"/>
        <w:jc w:val="both"/>
        <w:rPr>
          <w:rFonts w:ascii="Traditional Arabic" w:hAnsi="Traditional Arabic" w:cs="Traditional Arabic"/>
          <w:rtl/>
        </w:rPr>
      </w:pPr>
    </w:p>
    <w:p w14:paraId="5F56BE61" w14:textId="457CAB42" w:rsidR="00916FCF" w:rsidRPr="0088664B" w:rsidRDefault="00916FCF" w:rsidP="00D57411">
      <w:pPr>
        <w:bidi/>
        <w:spacing w:line="360" w:lineRule="auto"/>
        <w:jc w:val="both"/>
        <w:rPr>
          <w:rFonts w:ascii="Traditional Arabic" w:hAnsi="Traditional Arabic" w:cs="Traditional Arabic"/>
        </w:rPr>
      </w:pPr>
      <w:r w:rsidRPr="0088664B">
        <w:rPr>
          <w:rFonts w:ascii="Traditional Arabic" w:hAnsi="Traditional Arabic" w:cs="Traditional Arabic"/>
          <w:rtl/>
        </w:rPr>
        <w:t>تشير نتائج اختبار</w:t>
      </w:r>
      <w:r w:rsidRPr="0088664B">
        <w:rPr>
          <w:rFonts w:ascii="Traditional Arabic" w:hAnsi="Traditional Arabic" w:cs="Traditional Arabic"/>
        </w:rPr>
        <w:t xml:space="preserve"> Tukey </w:t>
      </w:r>
      <w:r w:rsidRPr="0088664B">
        <w:rPr>
          <w:rFonts w:ascii="Traditional Arabic" w:hAnsi="Traditional Arabic" w:cs="Traditional Arabic"/>
          <w:rtl/>
        </w:rPr>
        <w:t>إلى أن الفروق تركزت بين أصحاب التعليم الثانوي وكل من الجامعيين وطلاب الدراسات العليا، بينما لم تظهر فروق ذات دلالة بين الجامعيين والحاصلين على الدراسات العليا</w:t>
      </w:r>
      <w:r w:rsidRPr="0088664B">
        <w:rPr>
          <w:rFonts w:ascii="Traditional Arabic" w:hAnsi="Traditional Arabic" w:cs="Traditional Arabic"/>
        </w:rPr>
        <w:t>.</w:t>
      </w:r>
      <w:r w:rsidRPr="0088664B">
        <w:rPr>
          <w:rFonts w:ascii="Traditional Arabic" w:hAnsi="Traditional Arabic" w:cs="Traditional Arabic"/>
          <w:rtl/>
        </w:rPr>
        <w:t xml:space="preserve"> ويمكن تفسير ذلك بأن ارتفاع المستوى التعليمي يرتبط بزيادة الوعي الرقمي، والقدرة على استخدام المنصات الرقمية بصورة أكثر كثافة وتنوعًا، وهو ما يؤدي إلى ارتفاع مستوى إدراك تأثيرها في الهوية الثقافية</w:t>
      </w:r>
      <w:r w:rsidRPr="0088664B">
        <w:rPr>
          <w:rFonts w:ascii="Traditional Arabic" w:hAnsi="Traditional Arabic" w:cs="Traditional Arabic"/>
        </w:rPr>
        <w:t>.</w:t>
      </w:r>
    </w:p>
    <w:p w14:paraId="1DD27D4F"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كما أن الأفراد الأعلى تعليمًا يميلون إلى متابعة المحتوى الثقافي والإخباري بدرجة أكبر، والمشاركة في النقاشات العامة، وهو ما يزيد من فرص تعرضهم للتأثيرات الثقافية المختلفة</w:t>
      </w:r>
      <w:r w:rsidRPr="0088664B">
        <w:rPr>
          <w:rFonts w:ascii="Traditional Arabic" w:hAnsi="Traditional Arabic" w:cs="Traditional Arabic"/>
        </w:rPr>
        <w:t>.</w:t>
      </w:r>
    </w:p>
    <w:p w14:paraId="2F1E1305"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والملاحظ على هذه النتيجة أنها تتفق مع نظرية الاستخدامات </w:t>
      </w:r>
      <w:proofErr w:type="spellStart"/>
      <w:r w:rsidRPr="0088664B">
        <w:rPr>
          <w:rFonts w:ascii="Traditional Arabic" w:hAnsi="Traditional Arabic" w:cs="Traditional Arabic"/>
          <w:rtl/>
        </w:rPr>
        <w:t>والإشباعات</w:t>
      </w:r>
      <w:proofErr w:type="spellEnd"/>
      <w:r w:rsidRPr="0088664B">
        <w:rPr>
          <w:rFonts w:ascii="Traditional Arabic" w:hAnsi="Traditional Arabic" w:cs="Traditional Arabic"/>
          <w:rtl/>
        </w:rPr>
        <w:t xml:space="preserve">، التي ترى أن خصائص الجمهور تؤثر في أنماط الاستخدام </w:t>
      </w:r>
      <w:proofErr w:type="spellStart"/>
      <w:r w:rsidRPr="0088664B">
        <w:rPr>
          <w:rFonts w:ascii="Traditional Arabic" w:hAnsi="Traditional Arabic" w:cs="Traditional Arabic"/>
          <w:rtl/>
        </w:rPr>
        <w:t>والإشباعات</w:t>
      </w:r>
      <w:proofErr w:type="spellEnd"/>
      <w:r w:rsidRPr="0088664B">
        <w:rPr>
          <w:rFonts w:ascii="Traditional Arabic" w:hAnsi="Traditional Arabic" w:cs="Traditional Arabic"/>
          <w:rtl/>
        </w:rPr>
        <w:t xml:space="preserve"> المتحققة من وسائل الإعلام. كما تتوافق مع دراسة الفارسي</w:t>
      </w:r>
      <w:r w:rsidRPr="0088664B">
        <w:rPr>
          <w:rFonts w:ascii="Traditional Arabic" w:hAnsi="Traditional Arabic" w:cs="Traditional Arabic"/>
        </w:rPr>
        <w:t xml:space="preserve"> (2024) </w:t>
      </w:r>
      <w:r w:rsidRPr="0088664B">
        <w:rPr>
          <w:rFonts w:ascii="Traditional Arabic" w:hAnsi="Traditional Arabic" w:cs="Traditional Arabic"/>
          <w:rtl/>
        </w:rPr>
        <w:t>التي أكدت أن المستوى التعليمي يُعد من أهم المتغيرات المؤثرة في استخدام وسائل التواصل الاجتماعي وإدراك آثارها</w:t>
      </w:r>
      <w:r w:rsidRPr="0088664B">
        <w:rPr>
          <w:rFonts w:ascii="Traditional Arabic" w:hAnsi="Traditional Arabic" w:cs="Traditional Arabic"/>
        </w:rPr>
        <w:t>.</w:t>
      </w:r>
      <w:r w:rsidRPr="0088664B">
        <w:rPr>
          <w:rFonts w:ascii="Traditional Arabic" w:hAnsi="Traditional Arabic" w:cs="Traditional Arabic"/>
          <w:rtl/>
        </w:rPr>
        <w:t xml:space="preserve"> وفي المقابل، تشير النتائج إلى أن الفروق بين الجامعيين وحملة الدراسات العليا لم تكن ذات دلالة إحصائية، وهو ما يمكن تفسيره بتقارب مستوى الثقافة الرقمية بين هاتين الفئتين، مقارنة بالفئة الأقل تعليمًا</w:t>
      </w:r>
      <w:r w:rsidRPr="0088664B">
        <w:rPr>
          <w:rFonts w:ascii="Traditional Arabic" w:hAnsi="Traditional Arabic" w:cs="Traditional Arabic"/>
        </w:rPr>
        <w:t>.</w:t>
      </w:r>
    </w:p>
    <w:p w14:paraId="53597FBD" w14:textId="6930217C" w:rsidR="00916FCF" w:rsidRPr="0088664B" w:rsidRDefault="00916FCF" w:rsidP="003E39CF">
      <w:pPr>
        <w:keepNext/>
        <w:bidi/>
        <w:spacing w:line="360" w:lineRule="auto"/>
        <w:rPr>
          <w:rFonts w:ascii="Traditional Arabic" w:hAnsi="Traditional Arabic" w:cs="Traditional Arabic"/>
          <w:b/>
          <w:bCs/>
          <w:rtl/>
        </w:rPr>
      </w:pPr>
      <w:r w:rsidRPr="0088664B">
        <w:rPr>
          <w:rFonts w:ascii="Traditional Arabic" w:hAnsi="Traditional Arabic" w:cs="Traditional Arabic"/>
          <w:b/>
          <w:bCs/>
          <w:rtl/>
        </w:rPr>
        <w:lastRenderedPageBreak/>
        <w:t>خلاصة الفصل الخامس</w:t>
      </w:r>
    </w:p>
    <w:p w14:paraId="2B8649A8"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في ضوء ما أسفرت عنه نتائج التحليل الإحصائي، يتبين أن مواقع التواصل الاجتماعي أصبحت تمثل أحد أهم المتغيرات المؤثرة في تشكيل الهوية الثقافية للمغتربين العرب في المملكة العربية السعودية، ليس فقط باعتبارها وسيلة للتواصل ونقل المعلومات، وإنما بوصفها فضاءً اجتماعياً وثقافياً يعيد إنتاج منظومة القيم والرموز والعلاقات التي تحكم إدراك الفرد لهويته وانتمائه الثقافي</w:t>
      </w:r>
      <w:r w:rsidRPr="0088664B">
        <w:rPr>
          <w:rFonts w:ascii="Traditional Arabic" w:hAnsi="Traditional Arabic" w:cs="Traditional Arabic"/>
        </w:rPr>
        <w:t>.</w:t>
      </w:r>
    </w:p>
    <w:p w14:paraId="59C47D42"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وقد كشفت النتائج الوصفية أن استخدام مواقع التواصل الاجتماعي بين أفراد العينة جاء بمستوى مرتفع، سواء من حيث كثافة الاستخدام أو تعدد المنصات أو تنوع الأغراض التي تُستخدم من أجلها. كما تبين أن الدوافع الاجتماعية جاءت في مقدمة </w:t>
      </w:r>
      <w:proofErr w:type="spellStart"/>
      <w:r w:rsidRPr="0088664B">
        <w:rPr>
          <w:rFonts w:ascii="Traditional Arabic" w:hAnsi="Traditional Arabic" w:cs="Traditional Arabic"/>
          <w:rtl/>
        </w:rPr>
        <w:t>الإشباعات</w:t>
      </w:r>
      <w:proofErr w:type="spellEnd"/>
      <w:r w:rsidRPr="0088664B">
        <w:rPr>
          <w:rFonts w:ascii="Traditional Arabic" w:hAnsi="Traditional Arabic" w:cs="Traditional Arabic"/>
          <w:rtl/>
        </w:rPr>
        <w:t xml:space="preserve"> المتحققة من استخدام هذه المنصات، حيث تصدرت المحافظة على العلاقات الأسرية والاجتماعية، والتخفيف من الشعور بالغربة، قائمة الدوافع التي تحفز المغتربين على الاستخدام المستمر، وهو ما يعكس الدور الحيوي الذي تؤديه هذه الوسائل في حياة المغترب العربي</w:t>
      </w:r>
      <w:r w:rsidRPr="0088664B">
        <w:rPr>
          <w:rFonts w:ascii="Traditional Arabic" w:hAnsi="Traditional Arabic" w:cs="Traditional Arabic"/>
        </w:rPr>
        <w:t>.</w:t>
      </w:r>
    </w:p>
    <w:p w14:paraId="620634E6"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وفيما يتعلق بتأثير مواقع التواصل الاجتماعي على الهوية الثقافية، أظهرت النتائج أن هذا التأثير جاء بدرجة مرتفعة، إلا أنه لم يكن متساوياً بين مختلف أبعاد الهوية. فقد احتل البعد الاجتماعي المرتبة الأولى من حيث مستوى التأثر، تلاه البعد الثقافي العام، ثم البعد اللغوي، بينما جاء البعد الديني في المرتبة الأخيرة، رغم بقائه ضمن مستوى التأثير المرتفع. ويشير هذا الترتيب إلى أن التأثيرات الرقمية تتركز بدرجة أكبر في أنماط التفاعل الاجتماعي والعادات اليومية وأساليب التواصل، بينما تبدو المكونات الدينية أكثر استقراراً ومقاومة للتغير، بحكم ارتباطها بمنظومات قيمية واجتماعية أكثر رسوخاً</w:t>
      </w:r>
      <w:r w:rsidRPr="0088664B">
        <w:rPr>
          <w:rFonts w:ascii="Traditional Arabic" w:hAnsi="Traditional Arabic" w:cs="Traditional Arabic"/>
        </w:rPr>
        <w:t>.</w:t>
      </w:r>
    </w:p>
    <w:p w14:paraId="23285949"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كما أوضحت نتائج اختبار الفروض وجود علاقة ارتباط موجبة ودالة إحصائياً بين كثافة استخدام مواقع التواصل الاجتماعي ومستوى التأثير في الهوية الثقافية، بما يؤكد أن ازدياد الاستخدام يقترن بارتفاع درجة التأثير في مكونات الهوية. وقد جاءت هذه النتيجة لتدعم الفرض الرئيس للدراسة، ولتعزز التصور النظري الذي ينظر إلى البيئة الرقمية بوصفها أحد أهم الفضاءات المعاصرة لإعادة تشكيل الهويات الثقافية</w:t>
      </w:r>
      <w:r w:rsidRPr="0088664B">
        <w:rPr>
          <w:rFonts w:ascii="Traditional Arabic" w:hAnsi="Traditional Arabic" w:cs="Traditional Arabic"/>
        </w:rPr>
        <w:t>.</w:t>
      </w:r>
    </w:p>
    <w:p w14:paraId="5DF6176A" w14:textId="05281B55"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وأظهرت النتائج كذلك وجود علاقات ذات دلالة إحصائية بين استخدام مواقع التواصل الاجتماعي وبعض المتغيرات الاجتماعية، وفي مقدمتها المستوى التعليمي ومستوى الدخل، بما يعكس أهمية الخصائص الاجتماعية والاقتصادية في تفسير أنماط الاستخدام ومدى التعرض للتأثيرات الثقافية. كما كشفت نتائج اختبارات الفروق عن وجود فروق ذات دلالة إحصائية تُعزى لمتغير </w:t>
      </w:r>
      <w:r w:rsidR="00381E1C" w:rsidRPr="0088664B">
        <w:rPr>
          <w:rFonts w:ascii="Traditional Arabic" w:hAnsi="Traditional Arabic" w:cs="Traditional Arabic"/>
          <w:rtl/>
        </w:rPr>
        <w:t>النوع</w:t>
      </w:r>
      <w:r w:rsidRPr="0088664B">
        <w:rPr>
          <w:rFonts w:ascii="Traditional Arabic" w:hAnsi="Traditional Arabic" w:cs="Traditional Arabic"/>
          <w:rtl/>
        </w:rPr>
        <w:t>، وجاءت هذه الفروق لصالح الذكور، وهو ما يمكن تفسيره بارتفاع معدلات استخدامهم لمواقع التواصل الاجتماعي، واتساع نطاق تفاعلهم مع البيئات المهنية والثقافية المختلفة مقارنة بالإناث</w:t>
      </w:r>
      <w:r w:rsidRPr="0088664B">
        <w:rPr>
          <w:rFonts w:ascii="Traditional Arabic" w:hAnsi="Traditional Arabic" w:cs="Traditional Arabic"/>
        </w:rPr>
        <w:t>.</w:t>
      </w:r>
    </w:p>
    <w:p w14:paraId="44ED2BCD"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وفي المقابل، أظهرت نتائج تحليل التباين الأحادي وجود فروق ذات دلالة إحصائية تبعاً للمستوى التعليمي، حيث ارتفع مستوى إدراك تأثير مواقع التواصل الاجتماعي لدى الفئات الأعلى تعليماً، وهو ما يعكس الدور الذي يؤديه التعليم في رفع الوعي الرقمي، وتوسيع أنماط التفاعل مع المحتوى الإعلامي والثقافي</w:t>
      </w:r>
      <w:r w:rsidRPr="0088664B">
        <w:rPr>
          <w:rFonts w:ascii="Traditional Arabic" w:hAnsi="Traditional Arabic" w:cs="Traditional Arabic"/>
        </w:rPr>
        <w:t>.</w:t>
      </w:r>
    </w:p>
    <w:p w14:paraId="59B63FB2"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lastRenderedPageBreak/>
        <w:t>وتقود هذه النتائج مجتمعة إلى استنتاج رئيس يتمثل في أن تأثير مواقع التواصل الاجتماعي على الهوية الثقافية للمغتربين العرب لا يمكن اختزاله في كونه تأثيراً سلبياً أو إيجابياً بصورة مطلقة، وإنما هو تأثير ديناميكي متعدد الأبعاد، يجمع بين تعزيز بعض مكونات الهوية الثقافية، ولا سيما من خلال المحافظة على التواصل مع الوطن الأم ومتابعة المحتوى العربي، وبين إحداث تغيرات تدريجية في بعض الممارسات الاجتماعية واللغوية والثقافية نتيجة الانفتاح المستمر على البيئات الرقمية والثقافات العالمية</w:t>
      </w:r>
      <w:r w:rsidRPr="0088664B">
        <w:rPr>
          <w:rFonts w:ascii="Traditional Arabic" w:hAnsi="Traditional Arabic" w:cs="Traditional Arabic"/>
        </w:rPr>
        <w:t>.</w:t>
      </w:r>
    </w:p>
    <w:p w14:paraId="3FB682E7" w14:textId="77777777" w:rsidR="00916FCF" w:rsidRPr="0088664B" w:rsidRDefault="00916FCF"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 xml:space="preserve">كما تؤكد النتائج أن المغترب العربي لا يعيش حالة فقدان لهويته الثقافية، بقدر ما يعيش حالة من إعادة تشكيل الهوية، بحيث يحافظ على </w:t>
      </w:r>
      <w:proofErr w:type="spellStart"/>
      <w:r w:rsidRPr="0088664B">
        <w:rPr>
          <w:rFonts w:ascii="Traditional Arabic" w:hAnsi="Traditional Arabic" w:cs="Traditional Arabic"/>
          <w:rtl/>
        </w:rPr>
        <w:t>ثوابته</w:t>
      </w:r>
      <w:proofErr w:type="spellEnd"/>
      <w:r w:rsidRPr="0088664B">
        <w:rPr>
          <w:rFonts w:ascii="Traditional Arabic" w:hAnsi="Traditional Arabic" w:cs="Traditional Arabic"/>
          <w:rtl/>
        </w:rPr>
        <w:t xml:space="preserve"> الثقافية الأساسية، وفي مقدمتها الدين والانتماء الوطني، وفي الوقت نفسه يطور أنماطاً جديدة من التفاعل الاجتماعي واللغوي تتلاءم مع متطلبات البيئة الرقمية والمجتمع متعدد الثقافات الذي يعيش فيه. ومن ثم، فإن الهوية الثقافية في العصر الرقمي تبدو أكثر مرونة وقدرة على التكيف، دون أن يعني ذلك بالضرورة التخلي عن مكوناتها الجوهرية</w:t>
      </w:r>
      <w:r w:rsidRPr="0088664B">
        <w:rPr>
          <w:rFonts w:ascii="Traditional Arabic" w:hAnsi="Traditional Arabic" w:cs="Traditional Arabic"/>
        </w:rPr>
        <w:t>.</w:t>
      </w:r>
    </w:p>
    <w:p w14:paraId="28FC1D7C" w14:textId="6573A4FB" w:rsidR="00917699" w:rsidRDefault="00916FCF" w:rsidP="00A87D68">
      <w:pPr>
        <w:bidi/>
        <w:spacing w:line="360" w:lineRule="auto"/>
        <w:jc w:val="both"/>
        <w:rPr>
          <w:rFonts w:ascii="Traditional Arabic" w:hAnsi="Traditional Arabic" w:cs="Traditional Arabic"/>
          <w:rtl/>
        </w:rPr>
      </w:pPr>
      <w:r w:rsidRPr="0088664B">
        <w:rPr>
          <w:rFonts w:ascii="Traditional Arabic" w:hAnsi="Traditional Arabic" w:cs="Traditional Arabic"/>
          <w:rtl/>
        </w:rPr>
        <w:t>وفي ضوء ما سبق، يمكن القول إن نتائج الدراسة قدمت دعماً تجريبياً للإطار النظري الذي انطلقت منه، وأكدت أن شبكات التواصل الاجتماعي أصبحت أحد الفواعل الرئيسة في تشكيل الهويات الثقافية المعاصرة، وهو ما يستدعي تعزيز الجهود المؤسسية والثقافية والإعلامية الرامية إلى توظيف هذه المنصات في دعم الهوية الثقافية العربية، وتعزيز حضورها في الفضاء الرقمي، مع تنمية الوعي النقدي لدى المستخدمين بما يمكنهم من الاستفادة من مزايا البيئة الرقمية، والحد من التأثيرات التي قد تمس الخصوصية الثقافية للمجتمعات العربية</w:t>
      </w:r>
      <w:r w:rsidRPr="0088664B">
        <w:rPr>
          <w:rFonts w:ascii="Traditional Arabic" w:hAnsi="Traditional Arabic" w:cs="Traditional Arabic"/>
        </w:rPr>
        <w:t>.</w:t>
      </w:r>
    </w:p>
    <w:p w14:paraId="28FDA19E" w14:textId="77777777" w:rsidR="00ED5ACD" w:rsidRDefault="00ED5ACD" w:rsidP="00ED5ACD">
      <w:pPr>
        <w:bidi/>
        <w:spacing w:line="360" w:lineRule="auto"/>
        <w:jc w:val="both"/>
        <w:rPr>
          <w:rFonts w:ascii="Traditional Arabic" w:hAnsi="Traditional Arabic" w:cs="Traditional Arabic"/>
          <w:rtl/>
        </w:rPr>
      </w:pPr>
    </w:p>
    <w:p w14:paraId="6DE4922E" w14:textId="77777777" w:rsidR="00ED5ACD" w:rsidRDefault="00ED5ACD" w:rsidP="00ED5ACD">
      <w:pPr>
        <w:bidi/>
        <w:spacing w:line="360" w:lineRule="auto"/>
        <w:jc w:val="both"/>
        <w:rPr>
          <w:rFonts w:ascii="Traditional Arabic" w:hAnsi="Traditional Arabic" w:cs="Traditional Arabic"/>
          <w:rtl/>
        </w:rPr>
      </w:pPr>
    </w:p>
    <w:p w14:paraId="58A8399A" w14:textId="77777777" w:rsidR="00ED5ACD" w:rsidRDefault="00ED5ACD" w:rsidP="00ED5ACD">
      <w:pPr>
        <w:bidi/>
        <w:spacing w:line="360" w:lineRule="auto"/>
        <w:jc w:val="both"/>
        <w:rPr>
          <w:rFonts w:ascii="Traditional Arabic" w:hAnsi="Traditional Arabic" w:cs="Traditional Arabic"/>
          <w:rtl/>
        </w:rPr>
      </w:pPr>
    </w:p>
    <w:p w14:paraId="24306C6E" w14:textId="77777777" w:rsidR="00ED5ACD" w:rsidRPr="0088664B" w:rsidRDefault="00ED5ACD" w:rsidP="00ED5ACD">
      <w:pPr>
        <w:bidi/>
        <w:spacing w:line="360" w:lineRule="auto"/>
        <w:jc w:val="both"/>
        <w:rPr>
          <w:rFonts w:ascii="Traditional Arabic" w:hAnsi="Traditional Arabic" w:cs="Traditional Arabic"/>
          <w:rtl/>
        </w:rPr>
      </w:pPr>
    </w:p>
    <w:p w14:paraId="60C77FDB" w14:textId="0B7A86C4" w:rsidR="00917699" w:rsidRPr="00ED5ACD" w:rsidRDefault="00917699" w:rsidP="00ED5ACD">
      <w:pPr>
        <w:bidi/>
        <w:spacing w:line="360" w:lineRule="auto"/>
        <w:jc w:val="center"/>
        <w:rPr>
          <w:rFonts w:ascii="Traditional Arabic" w:hAnsi="Traditional Arabic" w:cs="Traditional Arabic"/>
          <w:b/>
          <w:bCs/>
          <w:sz w:val="40"/>
          <w:szCs w:val="40"/>
          <w:rtl/>
        </w:rPr>
      </w:pPr>
      <w:r w:rsidRPr="00ED5ACD">
        <w:rPr>
          <w:rFonts w:ascii="Traditional Arabic" w:hAnsi="Traditional Arabic" w:cs="Traditional Arabic"/>
          <w:b/>
          <w:bCs/>
          <w:sz w:val="40"/>
          <w:szCs w:val="40"/>
          <w:rtl/>
        </w:rPr>
        <w:t>الخاتمة</w:t>
      </w:r>
    </w:p>
    <w:p w14:paraId="6080E5D9"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 xml:space="preserve">بعد استكمال الجوانب النظرية والمنهجية والميدانية للدراسة، وتحليل البيانات واختبار فروضها والإجابة عن تساؤلاتها، أصبح من الممكن استخلاص مجموعة من النتائج التي تعكس طبيعة العلاقة بين استخدام مواقع التواصل الاجتماعي والهوية الثقافية لدى المغتربين العرب في المملكة العربية السعودية، في ضوء الأطر النظرية والدراسات السابقة والنتائج الإحصائية التي توصلت إليها الدراسة. وانطلاقًا من ذلك، يتضمن هذا الفصل عرضًا لأبرز النتائج العامة للدراسة </w:t>
      </w:r>
      <w:r w:rsidRPr="00185E18">
        <w:rPr>
          <w:rFonts w:ascii="Traditional Arabic" w:hAnsi="Traditional Arabic" w:cs="Traditional Arabic"/>
          <w:rtl/>
        </w:rPr>
        <w:lastRenderedPageBreak/>
        <w:t>ومناقشتها، ثم تقديم التوصيات المستندة إلى تلك النتائج، وأخيرًا عرض عدد من المقترحات التي يمكن أن تسهم في توجيه الدراسات المستقبلية واستكمال الجوانب التي لم تتناولها الدراسة الحالية</w:t>
      </w:r>
      <w:r w:rsidRPr="00185E18">
        <w:rPr>
          <w:rFonts w:ascii="Traditional Arabic" w:hAnsi="Traditional Arabic" w:cs="Traditional Arabic"/>
        </w:rPr>
        <w:t>.</w:t>
      </w:r>
    </w:p>
    <w:p w14:paraId="4BFEA83F" w14:textId="77777777" w:rsidR="00917699" w:rsidRPr="00ED5ACD" w:rsidRDefault="00917699" w:rsidP="0088664B">
      <w:pPr>
        <w:bidi/>
        <w:spacing w:line="360" w:lineRule="auto"/>
        <w:rPr>
          <w:rFonts w:ascii="Traditional Arabic" w:hAnsi="Traditional Arabic" w:cs="Traditional Arabic"/>
          <w:b/>
          <w:bCs/>
        </w:rPr>
      </w:pPr>
      <w:r w:rsidRPr="00ED5ACD">
        <w:rPr>
          <w:rFonts w:ascii="Traditional Arabic" w:hAnsi="Traditional Arabic" w:cs="Traditional Arabic"/>
          <w:b/>
          <w:bCs/>
          <w:rtl/>
        </w:rPr>
        <w:t>أولاً: النتائج العامة للدراسة ومناقشتها</w:t>
      </w:r>
    </w:p>
    <w:p w14:paraId="038960BE"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أسفرت الدراسة عن مجموعة من النتائج التي توضح طبيعة العلاقة بين استخدام مواقع التواصل الاجتماعي والهوية الثقافية لدى المغتربين العرب في المملكة العربية السعودية، وقد أظهرت النتائج أن مواقع التواصل الاجتماعي أصبحت أحد أهم العوامل المؤثرة في تشكيل الممارسات الثقافية والاجتماعية للمغتربين، ولم يعد دورها مقتصرًا على تسهيل الاتصال أو تبادل المعلومات، بل امتد ليشمل التأثير في أنماط الانتماء واللغة والقيم والعلاقات الاجتماعية، بما يعكس التحول الذي أحدثته البيئة الرقمية في طبيعة التفاعل الثقافي داخل المجتمعات المعاصر</w:t>
      </w:r>
      <w:r w:rsidRPr="00185E18">
        <w:rPr>
          <w:rFonts w:ascii="Traditional Arabic" w:hAnsi="Traditional Arabic" w:cs="Traditional Arabic"/>
        </w:rPr>
        <w:t>.</w:t>
      </w:r>
    </w:p>
    <w:p w14:paraId="4851030F"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وأوضحت النتائج أن تأثير مواقع التواصل الاجتماعي على الهوية الثقافية جاء بدرجة مرتفعة، وهو ما يشير إلى أن هذه المنصات أصبحت فضاءً رئيسًا يمارس فيه المغتربون أنشطتهم الاجتماعية والثقافية، ويعيدون من خلاله إنتاج علاقاتهم مع أوطانهم الأصلية، وفي الوقت نفسه يتفاعلون مع المجتمع المضيف، الأمر الذي جعل الهوية الثقافية أكثر ديناميكية وقابلية للتأثر بالخبرات الرقمية المتجددة</w:t>
      </w:r>
      <w:r w:rsidRPr="00185E18">
        <w:rPr>
          <w:rFonts w:ascii="Traditional Arabic" w:hAnsi="Traditional Arabic" w:cs="Traditional Arabic"/>
        </w:rPr>
        <w:t>.</w:t>
      </w:r>
    </w:p>
    <w:p w14:paraId="66EF2C77"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كما كشفت النتائج أن البعد اللغوي يُعد من أكثر أبعاد الهوية الثقافية تأثرًا باستخدام مواقع التواصل الاجتماعي، حيث أظهرت البيانات ارتفاع استخدام المفردات الأجنبية واللهجات العامية أثناء التواصل الرقمي، إلى جانب تراجع نسبي في استخدام اللغة العربية الفصحى، وهو ما يعكس الدور الذي تؤديه البيئة الرقمية في إعادة تشكيل الممارسات اللغوية للمغتربين، نتيجة الانفتاح المستمر على محتوى متعدد اللغات والثقافات. وتتفق هذه النتيجة مع الاتجاهات الحديثة في دراسات الاتصال الرقمي التي ترى أن المنصات الرقمية أصبحت من أهم العوامل المؤثرة في التحولات اللغوية والثقافية داخل المجتمعات متعددة الثقافات</w:t>
      </w:r>
      <w:r w:rsidRPr="00185E18">
        <w:rPr>
          <w:rFonts w:ascii="Traditional Arabic" w:hAnsi="Traditional Arabic" w:cs="Traditional Arabic"/>
        </w:rPr>
        <w:t>.</w:t>
      </w:r>
    </w:p>
    <w:p w14:paraId="0089BF28"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وفي المقابل، أوضحت النتائج أن استخدام مواقع التواصل الاجتماعي لم يقتصر على إحداث تغيرات في بعض مكونات الهوية، بل أسهم أيضًا في تعزيز ارتباط المغتربين بوطنهم الأم، من خلال متابعة الأحداث الوطنية، والتفاعل مع المناسبات الاجتماعية والدينية، والمحافظة على التواصل المستمر مع الأسرة والأقارب، بما يؤكد أن هذه المنصات تؤدي وظيفة مزدوجة تتمثل في الحفاظ على الهوية الثقافية من ناحية، وإعادة تشكيلها من ناحية أخرى</w:t>
      </w:r>
      <w:r w:rsidRPr="00185E18">
        <w:rPr>
          <w:rFonts w:ascii="Traditional Arabic" w:hAnsi="Traditional Arabic" w:cs="Traditional Arabic"/>
        </w:rPr>
        <w:t>.</w:t>
      </w:r>
    </w:p>
    <w:p w14:paraId="3F77008D"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وأظهرت الدراسة كذلك أن مواقع التواصل الاجتماعي أسهمت في توسيع دائرة العلاقات الاجتماعية للمغتربين، وتخفيف مشاعر الاغتراب والعزلة، من خلال إتاحة فرص التواصل مع أفراد الجالية العربية، والمشاركة في المجتمعات الافتراضية التي تجمعهم بالاهتمامات والانتماءات المشتركة، وهو ما يعزز مفهوم الانتماء الرقمي بوصفه امتدادًا للانتماء الاجتماعي الواقعي</w:t>
      </w:r>
      <w:r w:rsidRPr="00185E18">
        <w:rPr>
          <w:rFonts w:ascii="Traditional Arabic" w:hAnsi="Traditional Arabic" w:cs="Traditional Arabic"/>
        </w:rPr>
        <w:t>.</w:t>
      </w:r>
    </w:p>
    <w:p w14:paraId="535D02B4"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lastRenderedPageBreak/>
        <w:t>كما بينت النتائج وجود فروق ذات دلالة إحصائية في بعض أبعاد الدراسة تبعًا لعدد من المتغيرات الديموغرافية، بما يشير إلى أن طبيعة تأثير مواقع التواصل الاجتماعي تختلف باختلاف الخصائص الشخصية والاجتماعية للمغتربين، وهو ما يؤكد أن تأثير المنصات الرقمية لا يخضع لعامل واحد، وإنما يتأثر بمجموعة من العوامل المرتبطة بالعمر، والجنس، والمستوى التعليمي، وطبيعة الاستخدام، ومدة الإقامة داخل المملكة</w:t>
      </w:r>
      <w:r w:rsidRPr="00185E18">
        <w:rPr>
          <w:rFonts w:ascii="Traditional Arabic" w:hAnsi="Traditional Arabic" w:cs="Traditional Arabic"/>
        </w:rPr>
        <w:t>.</w:t>
      </w:r>
    </w:p>
    <w:p w14:paraId="323DA4C2"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وتتفق النتائج التي توصلت إليها الدراسة مع العديد من الدراسات السابقة التي أكدت أن وسائل التواصل الاجتماعي أصبحت إحدى أهم الأدوات المؤثرة في تشكيل الهوية الثقافية، خاصة لدى المجتمعات المهاجرة، حيث تسهم في المحافظة على الروابط الثقافية واللغوية مع الوطن الأصلي، وفي الوقت نفسه تفتح المجال لاكتساب قيم وأنماط ثقافية جديدة نتيجة التفاعل مع المجتمع المضيف والثقافات العالمية. كما تنسجم هذه النتائج مع الإطار النظري للدراسة، الذي يؤكد أن الهوية الثقافية ليست بناءً ثابتًا، وإنما عملية اجتماعية ديناميكية تتأثر باستمرار بالتفاعلات الاتصالية والبيئات الرقمية المتغيرة</w:t>
      </w:r>
      <w:r w:rsidRPr="00185E18">
        <w:rPr>
          <w:rFonts w:ascii="Traditional Arabic" w:hAnsi="Traditional Arabic" w:cs="Traditional Arabic"/>
        </w:rPr>
        <w:t>.</w:t>
      </w:r>
    </w:p>
    <w:p w14:paraId="01E67980"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وبوجه عام، تؤكد نتائج الدراسة أن مواقع التواصل الاجتماعي أصبحت تمثل عنصرًا رئيسًا في تشكيل الهوية الثقافية للمغتربين العرب في المملكة العربية السعودية، وأن تأثيرها يتسم بالطابع المركب، إذ يجمع بين المحافظة على بعض مكونات الهوية الثقافية، وإعادة تشكيل مكونات أخرى بما يتلاءم مع طبيعة البيئة الرقمية والمجتمع المضيف، الأمر الذي يبرز أهمية تنمية الاستخدام الواعي لهذه المنصات بما يعزز الهوية الثقافية ويحد من الآثار السلبية المرتبطة بالاغتراب الثقافي</w:t>
      </w:r>
      <w:r w:rsidRPr="00185E18">
        <w:rPr>
          <w:rFonts w:ascii="Traditional Arabic" w:hAnsi="Traditional Arabic" w:cs="Traditional Arabic"/>
        </w:rPr>
        <w:t>.</w:t>
      </w:r>
    </w:p>
    <w:p w14:paraId="01CFE0DF"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ثانياً: توصيات الدراسة</w:t>
      </w:r>
    </w:p>
    <w:p w14:paraId="1EF2756D"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في ضوء النتائج التي توصلت إليها الدراسة، يوصي الباحث بما يأتي</w:t>
      </w:r>
      <w:r w:rsidRPr="00185E18">
        <w:rPr>
          <w:rFonts w:ascii="Traditional Arabic" w:hAnsi="Traditional Arabic" w:cs="Traditional Arabic"/>
        </w:rPr>
        <w:t>:</w:t>
      </w:r>
    </w:p>
    <w:p w14:paraId="568F99BA" w14:textId="77777777" w:rsidR="00917699" w:rsidRPr="00185E18" w:rsidRDefault="00917699">
      <w:pPr>
        <w:numPr>
          <w:ilvl w:val="0"/>
          <w:numId w:val="28"/>
        </w:numPr>
        <w:bidi/>
        <w:spacing w:line="360" w:lineRule="auto"/>
        <w:rPr>
          <w:rFonts w:ascii="Traditional Arabic" w:hAnsi="Traditional Arabic" w:cs="Traditional Arabic"/>
        </w:rPr>
      </w:pPr>
      <w:r w:rsidRPr="00185E18">
        <w:rPr>
          <w:rFonts w:ascii="Traditional Arabic" w:hAnsi="Traditional Arabic" w:cs="Traditional Arabic"/>
          <w:rtl/>
        </w:rPr>
        <w:t>إعداد برامج توعوية تستهدف المغتربين العرب لتعزيز الاستخدام الواعي لمواقع التواصل الاجتماعي بما يسهم في المحافظة على الهوية الثقافية واللغوية</w:t>
      </w:r>
      <w:r w:rsidRPr="00185E18">
        <w:rPr>
          <w:rFonts w:ascii="Traditional Arabic" w:hAnsi="Traditional Arabic" w:cs="Traditional Arabic"/>
        </w:rPr>
        <w:t xml:space="preserve">. </w:t>
      </w:r>
    </w:p>
    <w:p w14:paraId="5E09638A" w14:textId="77777777" w:rsidR="00917699" w:rsidRPr="00185E18" w:rsidRDefault="00917699">
      <w:pPr>
        <w:numPr>
          <w:ilvl w:val="0"/>
          <w:numId w:val="28"/>
        </w:numPr>
        <w:bidi/>
        <w:spacing w:line="360" w:lineRule="auto"/>
        <w:rPr>
          <w:rFonts w:ascii="Traditional Arabic" w:hAnsi="Traditional Arabic" w:cs="Traditional Arabic"/>
        </w:rPr>
      </w:pPr>
      <w:r w:rsidRPr="00185E18">
        <w:rPr>
          <w:rFonts w:ascii="Traditional Arabic" w:hAnsi="Traditional Arabic" w:cs="Traditional Arabic"/>
          <w:rtl/>
        </w:rPr>
        <w:t>تشجيع المؤسسات الثقافية العربية على إنتاج محتوى رقمي يعزز اللغة العربية والقيم الثقافية والتراث العربي عبر منصات التواصل الاجتماعي</w:t>
      </w:r>
      <w:r w:rsidRPr="00185E18">
        <w:rPr>
          <w:rFonts w:ascii="Traditional Arabic" w:hAnsi="Traditional Arabic" w:cs="Traditional Arabic"/>
        </w:rPr>
        <w:t xml:space="preserve">. </w:t>
      </w:r>
    </w:p>
    <w:p w14:paraId="293C7F59" w14:textId="77777777" w:rsidR="00917699" w:rsidRPr="00185E18" w:rsidRDefault="00917699">
      <w:pPr>
        <w:numPr>
          <w:ilvl w:val="0"/>
          <w:numId w:val="28"/>
        </w:numPr>
        <w:bidi/>
        <w:spacing w:line="360" w:lineRule="auto"/>
        <w:rPr>
          <w:rFonts w:ascii="Traditional Arabic" w:hAnsi="Traditional Arabic" w:cs="Traditional Arabic"/>
        </w:rPr>
      </w:pPr>
      <w:r w:rsidRPr="00185E18">
        <w:rPr>
          <w:rFonts w:ascii="Traditional Arabic" w:hAnsi="Traditional Arabic" w:cs="Traditional Arabic"/>
          <w:rtl/>
        </w:rPr>
        <w:t>دعم المبادرات الرقمية التي تربط المغتربين بوطنهم الأم من خلال الفعاليات الثقافية والبرامج الإلكترونية التي تعزز الانتماء الوطني والثقافي</w:t>
      </w:r>
      <w:r w:rsidRPr="00185E18">
        <w:rPr>
          <w:rFonts w:ascii="Traditional Arabic" w:hAnsi="Traditional Arabic" w:cs="Traditional Arabic"/>
        </w:rPr>
        <w:t xml:space="preserve">. </w:t>
      </w:r>
    </w:p>
    <w:p w14:paraId="10EE477C" w14:textId="77777777" w:rsidR="00917699" w:rsidRPr="00185E18" w:rsidRDefault="00917699">
      <w:pPr>
        <w:numPr>
          <w:ilvl w:val="0"/>
          <w:numId w:val="28"/>
        </w:numPr>
        <w:bidi/>
        <w:spacing w:line="360" w:lineRule="auto"/>
        <w:rPr>
          <w:rFonts w:ascii="Traditional Arabic" w:hAnsi="Traditional Arabic" w:cs="Traditional Arabic"/>
        </w:rPr>
      </w:pPr>
      <w:r w:rsidRPr="00185E18">
        <w:rPr>
          <w:rFonts w:ascii="Traditional Arabic" w:hAnsi="Traditional Arabic" w:cs="Traditional Arabic"/>
          <w:rtl/>
        </w:rPr>
        <w:t>تعزيز دور السفارات والملحقيات الثقافية في استخدام وسائل التواصل الاجتماعي للتواصل مع الجاليات العربية وتقديم البرامج الثقافية والتوعوية المناسبة</w:t>
      </w:r>
      <w:r w:rsidRPr="00185E18">
        <w:rPr>
          <w:rFonts w:ascii="Traditional Arabic" w:hAnsi="Traditional Arabic" w:cs="Traditional Arabic"/>
        </w:rPr>
        <w:t xml:space="preserve">. </w:t>
      </w:r>
    </w:p>
    <w:p w14:paraId="203924D5" w14:textId="77777777" w:rsidR="00917699" w:rsidRPr="00185E18" w:rsidRDefault="00917699">
      <w:pPr>
        <w:numPr>
          <w:ilvl w:val="0"/>
          <w:numId w:val="28"/>
        </w:numPr>
        <w:bidi/>
        <w:spacing w:line="360" w:lineRule="auto"/>
        <w:rPr>
          <w:rFonts w:ascii="Traditional Arabic" w:hAnsi="Traditional Arabic" w:cs="Traditional Arabic"/>
        </w:rPr>
      </w:pPr>
      <w:r w:rsidRPr="00185E18">
        <w:rPr>
          <w:rFonts w:ascii="Traditional Arabic" w:hAnsi="Traditional Arabic" w:cs="Traditional Arabic"/>
          <w:rtl/>
        </w:rPr>
        <w:t>تشجيع المؤسسات التعليمية على توظيف المنصات الرقمية في نشر الثقافة العربية والإسلامية بين أبناء الجاليات العربية في الخارج</w:t>
      </w:r>
      <w:r w:rsidRPr="00185E18">
        <w:rPr>
          <w:rFonts w:ascii="Traditional Arabic" w:hAnsi="Traditional Arabic" w:cs="Traditional Arabic"/>
        </w:rPr>
        <w:t xml:space="preserve">. </w:t>
      </w:r>
    </w:p>
    <w:p w14:paraId="4B46CF7A" w14:textId="77777777" w:rsidR="00917699" w:rsidRPr="00185E18" w:rsidRDefault="00917699">
      <w:pPr>
        <w:numPr>
          <w:ilvl w:val="0"/>
          <w:numId w:val="28"/>
        </w:numPr>
        <w:bidi/>
        <w:spacing w:line="360" w:lineRule="auto"/>
        <w:rPr>
          <w:rFonts w:ascii="Traditional Arabic" w:hAnsi="Traditional Arabic" w:cs="Traditional Arabic"/>
        </w:rPr>
      </w:pPr>
      <w:r w:rsidRPr="00185E18">
        <w:rPr>
          <w:rFonts w:ascii="Traditional Arabic" w:hAnsi="Traditional Arabic" w:cs="Traditional Arabic"/>
          <w:rtl/>
        </w:rPr>
        <w:t>تطوير شراكات بين الجامعات والمؤسسات الإعلامية لإنتاج محتوى رقمي يعزز الهوية الثقافية لدى الشباب العربي في بيئات الاغتراب</w:t>
      </w:r>
      <w:r w:rsidRPr="00185E18">
        <w:rPr>
          <w:rFonts w:ascii="Traditional Arabic" w:hAnsi="Traditional Arabic" w:cs="Traditional Arabic"/>
        </w:rPr>
        <w:t xml:space="preserve">. </w:t>
      </w:r>
    </w:p>
    <w:p w14:paraId="76925BD3" w14:textId="77777777" w:rsidR="00917699" w:rsidRPr="00185E18" w:rsidRDefault="00917699">
      <w:pPr>
        <w:numPr>
          <w:ilvl w:val="0"/>
          <w:numId w:val="28"/>
        </w:numPr>
        <w:bidi/>
        <w:spacing w:line="360" w:lineRule="auto"/>
        <w:rPr>
          <w:rFonts w:ascii="Traditional Arabic" w:hAnsi="Traditional Arabic" w:cs="Traditional Arabic"/>
        </w:rPr>
      </w:pPr>
      <w:r w:rsidRPr="00185E18">
        <w:rPr>
          <w:rFonts w:ascii="Traditional Arabic" w:hAnsi="Traditional Arabic" w:cs="Traditional Arabic"/>
          <w:rtl/>
        </w:rPr>
        <w:lastRenderedPageBreak/>
        <w:t>توجيه صناع المحتوى إلى إنتاج مواد إعلامية تسهم في ترسيخ قيم الانتماء والمحافظة على اللغة العربية والهوية الثقافية</w:t>
      </w:r>
      <w:r w:rsidRPr="00185E18">
        <w:rPr>
          <w:rFonts w:ascii="Traditional Arabic" w:hAnsi="Traditional Arabic" w:cs="Traditional Arabic"/>
        </w:rPr>
        <w:t xml:space="preserve">. </w:t>
      </w:r>
    </w:p>
    <w:p w14:paraId="67D9AC0E" w14:textId="77777777" w:rsidR="00917699" w:rsidRPr="00185E18" w:rsidRDefault="00917699">
      <w:pPr>
        <w:numPr>
          <w:ilvl w:val="0"/>
          <w:numId w:val="28"/>
        </w:numPr>
        <w:bidi/>
        <w:spacing w:line="360" w:lineRule="auto"/>
        <w:rPr>
          <w:rFonts w:ascii="Traditional Arabic" w:hAnsi="Traditional Arabic" w:cs="Traditional Arabic"/>
        </w:rPr>
      </w:pPr>
      <w:r w:rsidRPr="00185E18">
        <w:rPr>
          <w:rFonts w:ascii="Traditional Arabic" w:hAnsi="Traditional Arabic" w:cs="Traditional Arabic"/>
          <w:rtl/>
        </w:rPr>
        <w:t>دعم المبادرات التي تشجع على الاستخدام المتوازن لمواقع التواصل الاجتماعي بما يقلل من التأثيرات السلبية المرتبطة بتراجع استخدام اللغة العربية أو ضعف الارتباط بالثقافة الأصلية</w:t>
      </w:r>
      <w:r w:rsidRPr="00185E18">
        <w:rPr>
          <w:rFonts w:ascii="Traditional Arabic" w:hAnsi="Traditional Arabic" w:cs="Traditional Arabic"/>
        </w:rPr>
        <w:t xml:space="preserve">. </w:t>
      </w:r>
    </w:p>
    <w:p w14:paraId="24AA7F69" w14:textId="77777777" w:rsidR="00917699" w:rsidRPr="00185E18" w:rsidRDefault="00917699">
      <w:pPr>
        <w:numPr>
          <w:ilvl w:val="0"/>
          <w:numId w:val="28"/>
        </w:numPr>
        <w:bidi/>
        <w:spacing w:line="360" w:lineRule="auto"/>
        <w:rPr>
          <w:rFonts w:ascii="Traditional Arabic" w:hAnsi="Traditional Arabic" w:cs="Traditional Arabic"/>
        </w:rPr>
      </w:pPr>
      <w:r w:rsidRPr="00185E18">
        <w:rPr>
          <w:rFonts w:ascii="Traditional Arabic" w:hAnsi="Traditional Arabic" w:cs="Traditional Arabic"/>
          <w:rtl/>
        </w:rPr>
        <w:t>تعزيز البرامج الاجتماعية والثقافية التي تجمع المغتربين العرب داخل المملكة بما يدعم اندماجهم الإيجابي مع المحافظة على خصوصيتهم الثقافية</w:t>
      </w:r>
      <w:r w:rsidRPr="00185E18">
        <w:rPr>
          <w:rFonts w:ascii="Traditional Arabic" w:hAnsi="Traditional Arabic" w:cs="Traditional Arabic"/>
        </w:rPr>
        <w:t xml:space="preserve">. </w:t>
      </w:r>
    </w:p>
    <w:p w14:paraId="3BE6AF52" w14:textId="77777777" w:rsidR="00917699" w:rsidRPr="00185E18" w:rsidRDefault="00917699">
      <w:pPr>
        <w:numPr>
          <w:ilvl w:val="0"/>
          <w:numId w:val="28"/>
        </w:numPr>
        <w:bidi/>
        <w:spacing w:line="360" w:lineRule="auto"/>
        <w:rPr>
          <w:rFonts w:ascii="Traditional Arabic" w:hAnsi="Traditional Arabic" w:cs="Traditional Arabic"/>
        </w:rPr>
      </w:pPr>
      <w:r w:rsidRPr="00185E18">
        <w:rPr>
          <w:rFonts w:ascii="Traditional Arabic" w:hAnsi="Traditional Arabic" w:cs="Traditional Arabic"/>
          <w:rtl/>
        </w:rPr>
        <w:t>تشجيع إجراء دراسات مستقبلية تتناول تأثير تطبيقات الذكاء الاصطناعي والمنصات الرقمية الناشئة في تشكيل الهوية الثقافية للمغتربين، مع إجراء مقارنات بين الجاليات العربية في دول مختلفة</w:t>
      </w:r>
      <w:r w:rsidRPr="00185E18">
        <w:rPr>
          <w:rFonts w:ascii="Traditional Arabic" w:hAnsi="Traditional Arabic" w:cs="Traditional Arabic"/>
        </w:rPr>
        <w:t>.</w:t>
      </w:r>
    </w:p>
    <w:p w14:paraId="1BE09DE7" w14:textId="77777777" w:rsidR="00917699" w:rsidRDefault="00917699" w:rsidP="0088664B">
      <w:pPr>
        <w:bidi/>
        <w:spacing w:line="360" w:lineRule="auto"/>
        <w:rPr>
          <w:rFonts w:ascii="Traditional Arabic" w:hAnsi="Traditional Arabic" w:cs="Traditional Arabic"/>
          <w:rtl/>
        </w:rPr>
      </w:pPr>
    </w:p>
    <w:p w14:paraId="27C5278B" w14:textId="77777777" w:rsidR="00ED5ACD" w:rsidRDefault="00ED5ACD" w:rsidP="00ED5ACD">
      <w:pPr>
        <w:bidi/>
        <w:spacing w:line="360" w:lineRule="auto"/>
        <w:rPr>
          <w:rFonts w:ascii="Traditional Arabic" w:hAnsi="Traditional Arabic" w:cs="Traditional Arabic"/>
          <w:rtl/>
        </w:rPr>
      </w:pPr>
    </w:p>
    <w:p w14:paraId="56DD489F" w14:textId="77777777" w:rsidR="00ED5ACD" w:rsidRDefault="00ED5ACD" w:rsidP="00ED5ACD">
      <w:pPr>
        <w:bidi/>
        <w:spacing w:line="360" w:lineRule="auto"/>
        <w:rPr>
          <w:rFonts w:ascii="Traditional Arabic" w:hAnsi="Traditional Arabic" w:cs="Traditional Arabic"/>
          <w:rtl/>
        </w:rPr>
      </w:pPr>
    </w:p>
    <w:p w14:paraId="328BCC4F" w14:textId="77777777" w:rsidR="00ED5ACD" w:rsidRDefault="00ED5ACD" w:rsidP="00ED5ACD">
      <w:pPr>
        <w:bidi/>
        <w:spacing w:line="360" w:lineRule="auto"/>
        <w:rPr>
          <w:rFonts w:ascii="Traditional Arabic" w:hAnsi="Traditional Arabic" w:cs="Traditional Arabic"/>
          <w:rtl/>
        </w:rPr>
      </w:pPr>
    </w:p>
    <w:p w14:paraId="34F505B1" w14:textId="77777777" w:rsidR="00ED5ACD" w:rsidRDefault="00ED5ACD" w:rsidP="00ED5ACD">
      <w:pPr>
        <w:bidi/>
        <w:spacing w:line="360" w:lineRule="auto"/>
        <w:rPr>
          <w:rFonts w:ascii="Traditional Arabic" w:hAnsi="Traditional Arabic" w:cs="Traditional Arabic"/>
          <w:rtl/>
        </w:rPr>
      </w:pPr>
    </w:p>
    <w:p w14:paraId="01734921" w14:textId="77777777" w:rsidR="00ED5ACD" w:rsidRDefault="00ED5ACD" w:rsidP="00ED5ACD">
      <w:pPr>
        <w:bidi/>
        <w:spacing w:line="360" w:lineRule="auto"/>
        <w:rPr>
          <w:rFonts w:ascii="Traditional Arabic" w:hAnsi="Traditional Arabic" w:cs="Traditional Arabic"/>
          <w:rtl/>
        </w:rPr>
      </w:pPr>
    </w:p>
    <w:p w14:paraId="469FC6B4" w14:textId="77777777" w:rsidR="00ED5ACD" w:rsidRDefault="00ED5ACD" w:rsidP="00ED5ACD">
      <w:pPr>
        <w:bidi/>
        <w:spacing w:line="360" w:lineRule="auto"/>
        <w:rPr>
          <w:rFonts w:ascii="Traditional Arabic" w:hAnsi="Traditional Arabic" w:cs="Traditional Arabic"/>
          <w:rtl/>
        </w:rPr>
      </w:pPr>
    </w:p>
    <w:p w14:paraId="07262797" w14:textId="77777777" w:rsidR="00ED5ACD" w:rsidRPr="0088664B" w:rsidRDefault="00ED5ACD" w:rsidP="00ED5ACD">
      <w:pPr>
        <w:bidi/>
        <w:spacing w:line="360" w:lineRule="auto"/>
        <w:rPr>
          <w:rFonts w:ascii="Traditional Arabic" w:hAnsi="Traditional Arabic" w:cs="Traditional Arabic"/>
          <w:rtl/>
        </w:rPr>
      </w:pPr>
    </w:p>
    <w:p w14:paraId="4943E48F" w14:textId="77777777" w:rsidR="003E39CF" w:rsidRDefault="003E39CF">
      <w:pPr>
        <w:rPr>
          <w:rFonts w:ascii="Traditional Arabic" w:hAnsi="Traditional Arabic" w:cs="Traditional Arabic"/>
          <w:b/>
          <w:bCs/>
          <w:sz w:val="40"/>
          <w:szCs w:val="40"/>
          <w:rtl/>
        </w:rPr>
      </w:pPr>
      <w:r>
        <w:rPr>
          <w:rFonts w:ascii="Traditional Arabic" w:hAnsi="Traditional Arabic" w:cs="Traditional Arabic"/>
          <w:b/>
          <w:bCs/>
          <w:sz w:val="40"/>
          <w:szCs w:val="40"/>
          <w:rtl/>
        </w:rPr>
        <w:br w:type="page"/>
      </w:r>
    </w:p>
    <w:p w14:paraId="13167AD7" w14:textId="4063A1D3" w:rsidR="00917699" w:rsidRPr="00ED5ACD" w:rsidRDefault="00917699" w:rsidP="00ED5ACD">
      <w:pPr>
        <w:bidi/>
        <w:spacing w:line="360" w:lineRule="auto"/>
        <w:jc w:val="center"/>
        <w:rPr>
          <w:rFonts w:ascii="Traditional Arabic" w:hAnsi="Traditional Arabic" w:cs="Traditional Arabic"/>
          <w:b/>
          <w:bCs/>
          <w:sz w:val="40"/>
          <w:szCs w:val="40"/>
        </w:rPr>
      </w:pPr>
      <w:r w:rsidRPr="00ED5ACD">
        <w:rPr>
          <w:rFonts w:ascii="Traditional Arabic" w:hAnsi="Traditional Arabic" w:cs="Traditional Arabic"/>
          <w:b/>
          <w:bCs/>
          <w:sz w:val="40"/>
          <w:szCs w:val="40"/>
          <w:rtl/>
        </w:rPr>
        <w:lastRenderedPageBreak/>
        <w:t>مقترحات لدراسات مستقبلية</w:t>
      </w:r>
    </w:p>
    <w:p w14:paraId="60734E5D" w14:textId="77777777" w:rsidR="00917699" w:rsidRPr="00185E18" w:rsidRDefault="00917699" w:rsidP="0088664B">
      <w:pPr>
        <w:bidi/>
        <w:spacing w:line="360" w:lineRule="auto"/>
        <w:rPr>
          <w:rFonts w:ascii="Traditional Arabic" w:hAnsi="Traditional Arabic" w:cs="Traditional Arabic"/>
        </w:rPr>
      </w:pPr>
      <w:r w:rsidRPr="00185E18">
        <w:rPr>
          <w:rFonts w:ascii="Traditional Arabic" w:hAnsi="Traditional Arabic" w:cs="Traditional Arabic"/>
          <w:rtl/>
        </w:rPr>
        <w:t>في ضوء النتائج التي توصلت إليها الدراسة، وما كشفت عنه من جوانب تستحق مزيدًا من البحث، يقترح الباحث إجراء عدد من الدراسات المستقبلية التي من شأنها الإسهام في تطوير المعرفة العلمية في هذا المجال، ومن أبرزها</w:t>
      </w:r>
      <w:r w:rsidRPr="00185E18">
        <w:rPr>
          <w:rFonts w:ascii="Traditional Arabic" w:hAnsi="Traditional Arabic" w:cs="Traditional Arabic"/>
        </w:rPr>
        <w:t>:</w:t>
      </w:r>
    </w:p>
    <w:p w14:paraId="429231D5" w14:textId="77777777" w:rsidR="00917699" w:rsidRPr="00185E18" w:rsidRDefault="00917699">
      <w:pPr>
        <w:numPr>
          <w:ilvl w:val="0"/>
          <w:numId w:val="29"/>
        </w:numPr>
        <w:bidi/>
        <w:spacing w:line="360" w:lineRule="auto"/>
        <w:rPr>
          <w:rFonts w:ascii="Traditional Arabic" w:hAnsi="Traditional Arabic" w:cs="Traditional Arabic"/>
        </w:rPr>
      </w:pPr>
      <w:r w:rsidRPr="00185E18">
        <w:rPr>
          <w:rFonts w:ascii="Traditional Arabic" w:hAnsi="Traditional Arabic" w:cs="Traditional Arabic"/>
          <w:rtl/>
        </w:rPr>
        <w:t>إجراء دراسة مقارنة بين المغتربين العرب في المملكة العربية السعودية والمغتربين في دول خليجية أخرى؛ للكشف عن أوجه التشابه والاختلاف في تأثير مواقع التواصل الاجتماعي على الهوية الثقافية</w:t>
      </w:r>
      <w:r w:rsidRPr="00185E18">
        <w:rPr>
          <w:rFonts w:ascii="Traditional Arabic" w:hAnsi="Traditional Arabic" w:cs="Traditional Arabic"/>
        </w:rPr>
        <w:t xml:space="preserve">. </w:t>
      </w:r>
    </w:p>
    <w:p w14:paraId="7D8E8F5E" w14:textId="77777777" w:rsidR="00917699" w:rsidRPr="00185E18" w:rsidRDefault="00917699">
      <w:pPr>
        <w:numPr>
          <w:ilvl w:val="0"/>
          <w:numId w:val="29"/>
        </w:numPr>
        <w:bidi/>
        <w:spacing w:line="360" w:lineRule="auto"/>
        <w:rPr>
          <w:rFonts w:ascii="Traditional Arabic" w:hAnsi="Traditional Arabic" w:cs="Traditional Arabic"/>
        </w:rPr>
      </w:pPr>
      <w:r w:rsidRPr="00185E18">
        <w:rPr>
          <w:rFonts w:ascii="Traditional Arabic" w:hAnsi="Traditional Arabic" w:cs="Traditional Arabic"/>
          <w:rtl/>
        </w:rPr>
        <w:t>دراسة أثر تطبيقات الذكاء الاصطناعي والمنصات الرقمية الناشئة في تشكيل الهوية الثقافية للمغتربين العرب</w:t>
      </w:r>
      <w:r w:rsidRPr="00185E18">
        <w:rPr>
          <w:rFonts w:ascii="Traditional Arabic" w:hAnsi="Traditional Arabic" w:cs="Traditional Arabic"/>
        </w:rPr>
        <w:t xml:space="preserve">. </w:t>
      </w:r>
    </w:p>
    <w:p w14:paraId="611F04EE" w14:textId="77777777" w:rsidR="00917699" w:rsidRPr="00185E18" w:rsidRDefault="00917699">
      <w:pPr>
        <w:numPr>
          <w:ilvl w:val="0"/>
          <w:numId w:val="29"/>
        </w:numPr>
        <w:bidi/>
        <w:spacing w:line="360" w:lineRule="auto"/>
        <w:rPr>
          <w:rFonts w:ascii="Traditional Arabic" w:hAnsi="Traditional Arabic" w:cs="Traditional Arabic"/>
        </w:rPr>
      </w:pPr>
      <w:r w:rsidRPr="00185E18">
        <w:rPr>
          <w:rFonts w:ascii="Traditional Arabic" w:hAnsi="Traditional Arabic" w:cs="Traditional Arabic"/>
          <w:rtl/>
        </w:rPr>
        <w:t>إجراء دراسة طولية تتناول تطور الهوية الثقافية للمغتربين في ضوء اختلاف مدة الإقامة ومستوى استخدام مواقع التواصل الاجتماعي</w:t>
      </w:r>
      <w:r w:rsidRPr="00185E18">
        <w:rPr>
          <w:rFonts w:ascii="Traditional Arabic" w:hAnsi="Traditional Arabic" w:cs="Traditional Arabic"/>
        </w:rPr>
        <w:t xml:space="preserve">. </w:t>
      </w:r>
    </w:p>
    <w:p w14:paraId="7E0CFAFE" w14:textId="77777777" w:rsidR="00917699" w:rsidRPr="00185E18" w:rsidRDefault="00917699">
      <w:pPr>
        <w:numPr>
          <w:ilvl w:val="0"/>
          <w:numId w:val="29"/>
        </w:numPr>
        <w:bidi/>
        <w:spacing w:line="360" w:lineRule="auto"/>
        <w:rPr>
          <w:rFonts w:ascii="Traditional Arabic" w:hAnsi="Traditional Arabic" w:cs="Traditional Arabic"/>
        </w:rPr>
      </w:pPr>
      <w:r w:rsidRPr="00185E18">
        <w:rPr>
          <w:rFonts w:ascii="Traditional Arabic" w:hAnsi="Traditional Arabic" w:cs="Traditional Arabic"/>
          <w:rtl/>
        </w:rPr>
        <w:t>دراسة العلاقة بين استخدام مواقع التواصل الاجتماعي ومستوى الاندماج الاجتماعي والاغتراب الثقافي لدى المغتربين العرب</w:t>
      </w:r>
      <w:r w:rsidRPr="00185E18">
        <w:rPr>
          <w:rFonts w:ascii="Traditional Arabic" w:hAnsi="Traditional Arabic" w:cs="Traditional Arabic"/>
        </w:rPr>
        <w:t xml:space="preserve">. </w:t>
      </w:r>
    </w:p>
    <w:p w14:paraId="5305EEFD" w14:textId="77777777" w:rsidR="00917699" w:rsidRPr="00185E18" w:rsidRDefault="00917699">
      <w:pPr>
        <w:numPr>
          <w:ilvl w:val="0"/>
          <w:numId w:val="29"/>
        </w:numPr>
        <w:bidi/>
        <w:spacing w:line="360" w:lineRule="auto"/>
        <w:rPr>
          <w:rFonts w:ascii="Traditional Arabic" w:hAnsi="Traditional Arabic" w:cs="Traditional Arabic"/>
        </w:rPr>
      </w:pPr>
      <w:r w:rsidRPr="00185E18">
        <w:rPr>
          <w:rFonts w:ascii="Traditional Arabic" w:hAnsi="Traditional Arabic" w:cs="Traditional Arabic"/>
          <w:rtl/>
        </w:rPr>
        <w:t>إجراء دراسات نوعية تعتمد على المقابلات المتعمقة لاستكشاف الخبرات الشخصية للمغتربين في بناء هويتهم الثقافية داخل البيئة الرقمية</w:t>
      </w:r>
      <w:r w:rsidRPr="00185E18">
        <w:rPr>
          <w:rFonts w:ascii="Traditional Arabic" w:hAnsi="Traditional Arabic" w:cs="Traditional Arabic"/>
        </w:rPr>
        <w:t xml:space="preserve">. </w:t>
      </w:r>
    </w:p>
    <w:p w14:paraId="25AE3E8C" w14:textId="77777777" w:rsidR="00917699" w:rsidRPr="00185E18" w:rsidRDefault="00917699">
      <w:pPr>
        <w:numPr>
          <w:ilvl w:val="0"/>
          <w:numId w:val="29"/>
        </w:numPr>
        <w:bidi/>
        <w:spacing w:line="360" w:lineRule="auto"/>
        <w:rPr>
          <w:rFonts w:ascii="Traditional Arabic" w:hAnsi="Traditional Arabic" w:cs="Traditional Arabic"/>
        </w:rPr>
      </w:pPr>
      <w:r w:rsidRPr="00185E18">
        <w:rPr>
          <w:rFonts w:ascii="Traditional Arabic" w:hAnsi="Traditional Arabic" w:cs="Traditional Arabic"/>
          <w:rtl/>
        </w:rPr>
        <w:t>دراسة دور المحتوى الرقمي العربي والمؤثرين على منصات التواصل الاجتماعي في تعزيز الهوية الثقافية للمغتربين العرب والمحافظة عليها</w:t>
      </w:r>
      <w:r w:rsidRPr="00185E18">
        <w:rPr>
          <w:rFonts w:ascii="Traditional Arabic" w:hAnsi="Traditional Arabic" w:cs="Traditional Arabic"/>
        </w:rPr>
        <w:t>.</w:t>
      </w:r>
    </w:p>
    <w:p w14:paraId="28A24426" w14:textId="77777777" w:rsidR="00917699" w:rsidRPr="0088664B" w:rsidRDefault="00917699" w:rsidP="0088664B">
      <w:pPr>
        <w:bidi/>
        <w:spacing w:line="360" w:lineRule="auto"/>
        <w:rPr>
          <w:rFonts w:ascii="Traditional Arabic" w:hAnsi="Traditional Arabic" w:cs="Traditional Arabic"/>
        </w:rPr>
      </w:pPr>
    </w:p>
    <w:p w14:paraId="09997FC6" w14:textId="009C9662" w:rsidR="00DB4997" w:rsidRPr="0088664B" w:rsidRDefault="00DB4997" w:rsidP="0088664B">
      <w:pPr>
        <w:spacing w:line="360" w:lineRule="auto"/>
        <w:rPr>
          <w:rFonts w:ascii="Traditional Arabic" w:hAnsi="Traditional Arabic" w:cs="Traditional Arabic"/>
          <w:rtl/>
        </w:rPr>
      </w:pPr>
      <w:r w:rsidRPr="0088664B">
        <w:rPr>
          <w:rFonts w:ascii="Traditional Arabic" w:hAnsi="Traditional Arabic" w:cs="Traditional Arabic"/>
          <w:rtl/>
        </w:rPr>
        <w:br w:type="page"/>
      </w:r>
    </w:p>
    <w:p w14:paraId="04562E97" w14:textId="77777777" w:rsidR="00DB4997" w:rsidRPr="00A87D68" w:rsidRDefault="00DB4997" w:rsidP="0088664B">
      <w:pPr>
        <w:bidi/>
        <w:spacing w:after="0" w:line="360" w:lineRule="auto"/>
        <w:jc w:val="both"/>
        <w:rPr>
          <w:rFonts w:ascii="Traditional Arabic" w:hAnsi="Traditional Arabic" w:cs="Traditional Arabic"/>
          <w:b/>
          <w:bCs/>
          <w:sz w:val="28"/>
          <w:szCs w:val="28"/>
          <w:rtl/>
        </w:rPr>
      </w:pPr>
      <w:r w:rsidRPr="00A87D68">
        <w:rPr>
          <w:rFonts w:ascii="Traditional Arabic" w:hAnsi="Traditional Arabic" w:cs="Traditional Arabic"/>
          <w:b/>
          <w:bCs/>
          <w:sz w:val="28"/>
          <w:szCs w:val="28"/>
          <w:rtl/>
        </w:rPr>
        <w:lastRenderedPageBreak/>
        <w:t xml:space="preserve">قائمة المراجع </w:t>
      </w:r>
    </w:p>
    <w:p w14:paraId="7946039F" w14:textId="77777777" w:rsidR="00DB4997" w:rsidRPr="00A87D68" w:rsidRDefault="00DB4997" w:rsidP="0088664B">
      <w:pPr>
        <w:bidi/>
        <w:spacing w:after="0" w:line="360" w:lineRule="auto"/>
        <w:jc w:val="both"/>
        <w:rPr>
          <w:rFonts w:ascii="Traditional Arabic" w:hAnsi="Traditional Arabic" w:cs="Traditional Arabic"/>
          <w:sz w:val="28"/>
          <w:szCs w:val="28"/>
          <w:rtl/>
        </w:rPr>
      </w:pPr>
      <w:r w:rsidRPr="00A87D68">
        <w:rPr>
          <w:rFonts w:ascii="Traditional Arabic" w:hAnsi="Traditional Arabic" w:cs="Traditional Arabic"/>
          <w:sz w:val="28"/>
          <w:szCs w:val="28"/>
          <w:rtl/>
        </w:rPr>
        <w:t xml:space="preserve">أولا. الكتب </w:t>
      </w:r>
    </w:p>
    <w:p w14:paraId="0E05EC21" w14:textId="5D9D403A" w:rsidR="00DB4997" w:rsidRPr="0088664B" w:rsidRDefault="00DB4997">
      <w:pPr>
        <w:pStyle w:val="a6"/>
        <w:numPr>
          <w:ilvl w:val="0"/>
          <w:numId w:val="35"/>
        </w:numPr>
        <w:bidi/>
        <w:spacing w:line="360" w:lineRule="auto"/>
        <w:rPr>
          <w:rStyle w:val="ab"/>
          <w:rFonts w:ascii="Traditional Arabic" w:hAnsi="Traditional Arabic" w:cs="Traditional Arabic"/>
          <w:rtl/>
        </w:rPr>
      </w:pPr>
      <w:r w:rsidRPr="0088664B">
        <w:rPr>
          <w:rFonts w:ascii="Traditional Arabic" w:hAnsi="Traditional Arabic" w:cs="Traditional Arabic"/>
          <w:rtl/>
        </w:rPr>
        <w:t xml:space="preserve">عبد الرحمن بن إبراهيم </w:t>
      </w:r>
      <w:r w:rsidR="00270C4B" w:rsidRPr="0088664B">
        <w:rPr>
          <w:rFonts w:ascii="Traditional Arabic" w:hAnsi="Traditional Arabic" w:cs="Traditional Arabic" w:hint="cs"/>
          <w:rtl/>
        </w:rPr>
        <w:t xml:space="preserve">الشاعر </w:t>
      </w:r>
      <w:r w:rsidR="00270C4B" w:rsidRPr="0088664B">
        <w:rPr>
          <w:rFonts w:ascii="Traditional Arabic" w:hAnsi="Traditional Arabic" w:cs="Traditional Arabic"/>
          <w:rtl/>
        </w:rPr>
        <w:t>(</w:t>
      </w:r>
      <w:r w:rsidRPr="0088664B">
        <w:rPr>
          <w:rFonts w:ascii="Traditional Arabic" w:hAnsi="Traditional Arabic" w:cs="Traditional Arabic"/>
          <w:rtl/>
        </w:rPr>
        <w:t xml:space="preserve">2015)، </w:t>
      </w:r>
      <w:r w:rsidRPr="0088664B">
        <w:rPr>
          <w:rFonts w:ascii="Traditional Arabic" w:hAnsi="Traditional Arabic" w:cs="Traditional Arabic"/>
          <w:b/>
          <w:bCs/>
          <w:rtl/>
        </w:rPr>
        <w:t>مواقع التواصل الاجتماعي والسلوك الإنساني،</w:t>
      </w:r>
      <w:r w:rsidRPr="0088664B">
        <w:rPr>
          <w:rFonts w:ascii="Traditional Arabic" w:hAnsi="Traditional Arabic" w:cs="Traditional Arabic"/>
          <w:rtl/>
        </w:rPr>
        <w:t xml:space="preserve"> (عمان: دار صفاء للشر والتوزيع، 2015).</w:t>
      </w:r>
    </w:p>
    <w:p w14:paraId="14406583" w14:textId="4551B909" w:rsidR="00DB4997" w:rsidRPr="0088664B" w:rsidRDefault="00DB4997">
      <w:pPr>
        <w:pStyle w:val="aa"/>
        <w:numPr>
          <w:ilvl w:val="0"/>
          <w:numId w:val="35"/>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وائل </w:t>
      </w:r>
      <w:r w:rsidR="00270C4B" w:rsidRPr="0088664B">
        <w:rPr>
          <w:rFonts w:ascii="Traditional Arabic" w:hAnsi="Traditional Arabic" w:cs="Traditional Arabic" w:hint="cs"/>
          <w:sz w:val="24"/>
          <w:szCs w:val="24"/>
          <w:rtl/>
        </w:rPr>
        <w:t xml:space="preserve">نعيمة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2013)، </w:t>
      </w:r>
      <w:r w:rsidRPr="0088664B">
        <w:rPr>
          <w:rFonts w:ascii="Traditional Arabic" w:hAnsi="Traditional Arabic" w:cs="Traditional Arabic"/>
          <w:b/>
          <w:bCs/>
          <w:sz w:val="24"/>
          <w:szCs w:val="24"/>
          <w:rtl/>
        </w:rPr>
        <w:t>الاغتراب عند كارل ماركس دراسة تحليلية ونقدية،</w:t>
      </w:r>
      <w:r w:rsidRPr="0088664B">
        <w:rPr>
          <w:rFonts w:ascii="Traditional Arabic" w:hAnsi="Traditional Arabic" w:cs="Traditional Arabic"/>
          <w:sz w:val="24"/>
          <w:szCs w:val="24"/>
          <w:rtl/>
        </w:rPr>
        <w:t xml:space="preserve"> (الجزائر: مؤسسة كنوز الحكمة، 2013).</w:t>
      </w:r>
    </w:p>
    <w:p w14:paraId="05831CEC" w14:textId="546BD1D0" w:rsidR="00DB4997" w:rsidRPr="0088664B" w:rsidRDefault="00DB4997">
      <w:pPr>
        <w:pStyle w:val="a6"/>
        <w:numPr>
          <w:ilvl w:val="0"/>
          <w:numId w:val="35"/>
        </w:numPr>
        <w:bidi/>
        <w:spacing w:line="360" w:lineRule="auto"/>
        <w:rPr>
          <w:rFonts w:ascii="Traditional Arabic" w:hAnsi="Traditional Arabic" w:cs="Traditional Arabic"/>
          <w:rtl/>
        </w:rPr>
      </w:pPr>
      <w:r w:rsidRPr="0088664B">
        <w:rPr>
          <w:rFonts w:ascii="Traditional Arabic" w:hAnsi="Traditional Arabic" w:cs="Traditional Arabic"/>
          <w:rtl/>
        </w:rPr>
        <w:t xml:space="preserve">فاطمة الزهراء عبد </w:t>
      </w:r>
      <w:r w:rsidR="00270C4B" w:rsidRPr="0088664B">
        <w:rPr>
          <w:rFonts w:ascii="Traditional Arabic" w:hAnsi="Traditional Arabic" w:cs="Traditional Arabic" w:hint="cs"/>
          <w:rtl/>
        </w:rPr>
        <w:t xml:space="preserve">الفتاح </w:t>
      </w:r>
      <w:r w:rsidR="00270C4B" w:rsidRPr="0088664B">
        <w:rPr>
          <w:rFonts w:ascii="Traditional Arabic" w:hAnsi="Traditional Arabic" w:cs="Traditional Arabic"/>
          <w:rtl/>
        </w:rPr>
        <w:t>(</w:t>
      </w:r>
      <w:r w:rsidRPr="0088664B">
        <w:rPr>
          <w:rFonts w:ascii="Traditional Arabic" w:hAnsi="Traditional Arabic" w:cs="Traditional Arabic"/>
          <w:rtl/>
        </w:rPr>
        <w:t xml:space="preserve">2012)، </w:t>
      </w:r>
      <w:r w:rsidRPr="0088664B">
        <w:rPr>
          <w:rFonts w:ascii="Traditional Arabic" w:hAnsi="Traditional Arabic" w:cs="Traditional Arabic"/>
          <w:b/>
          <w:bCs/>
          <w:rtl/>
        </w:rPr>
        <w:t>المدونة الالكترونية والمشاركة السياسية،</w:t>
      </w:r>
      <w:r w:rsidRPr="0088664B">
        <w:rPr>
          <w:rFonts w:ascii="Traditional Arabic" w:hAnsi="Traditional Arabic" w:cs="Traditional Arabic"/>
          <w:rtl/>
        </w:rPr>
        <w:t xml:space="preserve"> (القاهرة: دار العالم العربي، 2012).</w:t>
      </w:r>
    </w:p>
    <w:p w14:paraId="11F94468" w14:textId="3A197965" w:rsidR="00DB4997" w:rsidRPr="0088664B" w:rsidRDefault="00DB4997">
      <w:pPr>
        <w:pStyle w:val="aa"/>
        <w:numPr>
          <w:ilvl w:val="0"/>
          <w:numId w:val="35"/>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مجموعة </w:t>
      </w:r>
      <w:r w:rsidR="00270C4B" w:rsidRPr="0088664B">
        <w:rPr>
          <w:rFonts w:ascii="Traditional Arabic" w:hAnsi="Traditional Arabic" w:cs="Traditional Arabic" w:hint="cs"/>
          <w:sz w:val="24"/>
          <w:szCs w:val="24"/>
          <w:rtl/>
        </w:rPr>
        <w:t xml:space="preserve">مؤلفين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2009)</w:t>
      </w:r>
      <w:r w:rsidRPr="0088664B">
        <w:rPr>
          <w:rFonts w:ascii="Traditional Arabic" w:hAnsi="Traditional Arabic" w:cs="Traditional Arabic"/>
          <w:b/>
          <w:bCs/>
          <w:sz w:val="24"/>
          <w:szCs w:val="24"/>
          <w:rtl/>
        </w:rPr>
        <w:t>، معجم العلوم الإنسانية</w:t>
      </w:r>
      <w:r w:rsidRPr="0088664B">
        <w:rPr>
          <w:rFonts w:ascii="Traditional Arabic" w:hAnsi="Traditional Arabic" w:cs="Traditional Arabic"/>
          <w:sz w:val="24"/>
          <w:szCs w:val="24"/>
          <w:rtl/>
        </w:rPr>
        <w:t xml:space="preserve">، ترجمة جورج كتورة، (بيروت: المؤسسة </w:t>
      </w:r>
      <w:r w:rsidR="00270C4B" w:rsidRPr="0088664B">
        <w:rPr>
          <w:rFonts w:ascii="Traditional Arabic" w:hAnsi="Traditional Arabic" w:cs="Traditional Arabic" w:hint="cs"/>
          <w:sz w:val="24"/>
          <w:szCs w:val="24"/>
          <w:rtl/>
        </w:rPr>
        <w:t>الجامعية للنشر</w:t>
      </w:r>
      <w:r w:rsidRPr="0088664B">
        <w:rPr>
          <w:rFonts w:ascii="Traditional Arabic" w:hAnsi="Traditional Arabic" w:cs="Traditional Arabic"/>
          <w:sz w:val="24"/>
          <w:szCs w:val="24"/>
          <w:rtl/>
        </w:rPr>
        <w:t xml:space="preserve"> والتوزيع، 2009)</w:t>
      </w:r>
    </w:p>
    <w:p w14:paraId="22C205E0" w14:textId="3F52F944" w:rsidR="00DB4997" w:rsidRPr="0088664B" w:rsidRDefault="00DB4997">
      <w:pPr>
        <w:pStyle w:val="aa"/>
        <w:numPr>
          <w:ilvl w:val="0"/>
          <w:numId w:val="35"/>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محمد عابد </w:t>
      </w:r>
      <w:r w:rsidR="00270C4B" w:rsidRPr="0088664B">
        <w:rPr>
          <w:rFonts w:ascii="Traditional Arabic" w:hAnsi="Traditional Arabic" w:cs="Traditional Arabic" w:hint="cs"/>
          <w:sz w:val="24"/>
          <w:szCs w:val="24"/>
          <w:rtl/>
        </w:rPr>
        <w:t xml:space="preserve">الجابري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1995)، </w:t>
      </w:r>
      <w:r w:rsidRPr="0088664B">
        <w:rPr>
          <w:rFonts w:ascii="Traditional Arabic" w:hAnsi="Traditional Arabic" w:cs="Traditional Arabic"/>
          <w:b/>
          <w:bCs/>
          <w:sz w:val="24"/>
          <w:szCs w:val="24"/>
          <w:rtl/>
        </w:rPr>
        <w:t>مسألة الهوية والإسلام والعروبة</w:t>
      </w:r>
      <w:r w:rsidRPr="0088664B">
        <w:rPr>
          <w:rFonts w:ascii="Traditional Arabic" w:hAnsi="Traditional Arabic" w:cs="Traditional Arabic"/>
          <w:sz w:val="24"/>
          <w:szCs w:val="24"/>
          <w:rtl/>
        </w:rPr>
        <w:t>، (بيروت: مركز دراسات الوحدة العربية، 1995)</w:t>
      </w:r>
    </w:p>
    <w:p w14:paraId="08682FC8" w14:textId="7E773439" w:rsidR="00DB4997" w:rsidRPr="0088664B" w:rsidRDefault="00DB4997">
      <w:pPr>
        <w:pStyle w:val="aa"/>
        <w:numPr>
          <w:ilvl w:val="0"/>
          <w:numId w:val="35"/>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محمد عبد الفتاح </w:t>
      </w:r>
      <w:r w:rsidR="00270C4B" w:rsidRPr="0088664B">
        <w:rPr>
          <w:rFonts w:ascii="Traditional Arabic" w:hAnsi="Traditional Arabic" w:cs="Traditional Arabic" w:hint="cs"/>
          <w:sz w:val="24"/>
          <w:szCs w:val="24"/>
          <w:rtl/>
        </w:rPr>
        <w:t xml:space="preserve">المهدي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2002)، </w:t>
      </w:r>
      <w:r w:rsidRPr="0088664B">
        <w:rPr>
          <w:rFonts w:ascii="Traditional Arabic" w:hAnsi="Traditional Arabic" w:cs="Traditional Arabic"/>
          <w:b/>
          <w:bCs/>
          <w:sz w:val="24"/>
          <w:szCs w:val="24"/>
          <w:rtl/>
        </w:rPr>
        <w:t>سيكولوجية الدين والتدين،</w:t>
      </w:r>
      <w:r w:rsidRPr="0088664B">
        <w:rPr>
          <w:rFonts w:ascii="Traditional Arabic" w:hAnsi="Traditional Arabic" w:cs="Traditional Arabic"/>
          <w:sz w:val="24"/>
          <w:szCs w:val="24"/>
          <w:rtl/>
        </w:rPr>
        <w:t xml:space="preserve"> (الاسكندرية: </w:t>
      </w:r>
      <w:proofErr w:type="spellStart"/>
      <w:r w:rsidRPr="0088664B">
        <w:rPr>
          <w:rFonts w:ascii="Traditional Arabic" w:hAnsi="Traditional Arabic" w:cs="Traditional Arabic"/>
          <w:sz w:val="24"/>
          <w:szCs w:val="24"/>
          <w:rtl/>
        </w:rPr>
        <w:t>البيطاش</w:t>
      </w:r>
      <w:proofErr w:type="spellEnd"/>
      <w:r w:rsidRPr="0088664B">
        <w:rPr>
          <w:rFonts w:ascii="Traditional Arabic" w:hAnsi="Traditional Arabic" w:cs="Traditional Arabic"/>
          <w:sz w:val="24"/>
          <w:szCs w:val="24"/>
          <w:rtl/>
        </w:rPr>
        <w:t xml:space="preserve"> سنتر للنشر والتوزيع، سلسلة الدراسات التربوية والنفسية، رقم (5).</w:t>
      </w:r>
    </w:p>
    <w:p w14:paraId="1FFDB11F" w14:textId="43750055" w:rsidR="00DB4997" w:rsidRPr="0088664B" w:rsidRDefault="00DB4997">
      <w:pPr>
        <w:pStyle w:val="a6"/>
        <w:numPr>
          <w:ilvl w:val="0"/>
          <w:numId w:val="35"/>
        </w:numPr>
        <w:bidi/>
        <w:spacing w:line="360" w:lineRule="auto"/>
        <w:rPr>
          <w:rFonts w:ascii="Traditional Arabic" w:hAnsi="Traditional Arabic" w:cs="Traditional Arabic"/>
          <w:vertAlign w:val="superscript"/>
        </w:rPr>
      </w:pPr>
      <w:r w:rsidRPr="0088664B">
        <w:rPr>
          <w:rFonts w:ascii="Traditional Arabic" w:hAnsi="Traditional Arabic" w:cs="Traditional Arabic"/>
          <w:rtl/>
        </w:rPr>
        <w:t xml:space="preserve">أبي الفتح عثمان بن </w:t>
      </w:r>
      <w:r w:rsidR="00270C4B" w:rsidRPr="0088664B">
        <w:rPr>
          <w:rFonts w:ascii="Traditional Arabic" w:hAnsi="Traditional Arabic" w:cs="Traditional Arabic" w:hint="cs"/>
          <w:rtl/>
        </w:rPr>
        <w:t xml:space="preserve">جني </w:t>
      </w:r>
      <w:r w:rsidR="00270C4B" w:rsidRPr="0088664B">
        <w:rPr>
          <w:rFonts w:ascii="Traditional Arabic" w:hAnsi="Traditional Arabic" w:cs="Traditional Arabic"/>
          <w:rtl/>
        </w:rPr>
        <w:t>(</w:t>
      </w:r>
      <w:r w:rsidRPr="0088664B">
        <w:rPr>
          <w:rFonts w:ascii="Traditional Arabic" w:hAnsi="Traditional Arabic" w:cs="Traditional Arabic"/>
          <w:rtl/>
        </w:rPr>
        <w:t>2010)</w:t>
      </w:r>
      <w:r w:rsidRPr="0088664B">
        <w:rPr>
          <w:rFonts w:ascii="Traditional Arabic" w:hAnsi="Traditional Arabic" w:cs="Traditional Arabic"/>
          <w:b/>
          <w:bCs/>
          <w:rtl/>
        </w:rPr>
        <w:t>، الخصائص،</w:t>
      </w:r>
      <w:r w:rsidRPr="0088664B">
        <w:rPr>
          <w:rFonts w:ascii="Traditional Arabic" w:hAnsi="Traditional Arabic" w:cs="Traditional Arabic"/>
          <w:rtl/>
        </w:rPr>
        <w:t xml:space="preserve"> تحقيق محمد علي النجار، الجزء الثالث (القاهرة: المكتبة العلمية) </w:t>
      </w:r>
    </w:p>
    <w:p w14:paraId="6280C535" w14:textId="66F1AC40" w:rsidR="00DB4997" w:rsidRPr="0088664B" w:rsidRDefault="00DB4997">
      <w:pPr>
        <w:pStyle w:val="aa"/>
        <w:numPr>
          <w:ilvl w:val="0"/>
          <w:numId w:val="35"/>
        </w:numPr>
        <w:bidi/>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ابن </w:t>
      </w:r>
      <w:r w:rsidR="00270C4B" w:rsidRPr="0088664B">
        <w:rPr>
          <w:rFonts w:ascii="Traditional Arabic" w:hAnsi="Traditional Arabic" w:cs="Traditional Arabic" w:hint="cs"/>
          <w:sz w:val="24"/>
          <w:szCs w:val="24"/>
          <w:rtl/>
        </w:rPr>
        <w:t xml:space="preserve">القيم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2003)، </w:t>
      </w:r>
      <w:r w:rsidRPr="0088664B">
        <w:rPr>
          <w:rFonts w:ascii="Traditional Arabic" w:hAnsi="Traditional Arabic" w:cs="Traditional Arabic"/>
          <w:b/>
          <w:bCs/>
          <w:sz w:val="24"/>
          <w:szCs w:val="24"/>
          <w:rtl/>
        </w:rPr>
        <w:t>مدارج السالكين بين منازل إياك نعبد وإياك نستعين، تحقيق محمد المعتصم بالله، الجزء الثالث</w:t>
      </w:r>
      <w:r w:rsidRPr="0088664B">
        <w:rPr>
          <w:rFonts w:ascii="Traditional Arabic" w:hAnsi="Traditional Arabic" w:cs="Traditional Arabic"/>
          <w:sz w:val="24"/>
          <w:szCs w:val="24"/>
          <w:rtl/>
        </w:rPr>
        <w:t>، (بيروت: دار الكتاب العربي،).</w:t>
      </w:r>
    </w:p>
    <w:p w14:paraId="011A5F05" w14:textId="783BF5DC" w:rsidR="00DB4997" w:rsidRPr="0088664B" w:rsidRDefault="00DB4997">
      <w:pPr>
        <w:pStyle w:val="aa"/>
        <w:numPr>
          <w:ilvl w:val="0"/>
          <w:numId w:val="35"/>
        </w:numPr>
        <w:bidi/>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أبو حيان </w:t>
      </w:r>
      <w:r w:rsidR="00270C4B" w:rsidRPr="0088664B">
        <w:rPr>
          <w:rFonts w:ascii="Traditional Arabic" w:hAnsi="Traditional Arabic" w:cs="Traditional Arabic" w:hint="cs"/>
          <w:sz w:val="24"/>
          <w:szCs w:val="24"/>
          <w:rtl/>
        </w:rPr>
        <w:t xml:space="preserve">التوحيدي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1982)</w:t>
      </w:r>
      <w:r w:rsidRPr="0088664B">
        <w:rPr>
          <w:rFonts w:ascii="Traditional Arabic" w:hAnsi="Traditional Arabic" w:cs="Traditional Arabic"/>
          <w:b/>
          <w:bCs/>
          <w:sz w:val="24"/>
          <w:szCs w:val="24"/>
          <w:rtl/>
        </w:rPr>
        <w:t>، الإشارات الإلهية، تحقيق وداد القاضي،</w:t>
      </w:r>
      <w:r w:rsidRPr="0088664B">
        <w:rPr>
          <w:rFonts w:ascii="Traditional Arabic" w:hAnsi="Traditional Arabic" w:cs="Traditional Arabic"/>
          <w:sz w:val="24"/>
          <w:szCs w:val="24"/>
          <w:rtl/>
        </w:rPr>
        <w:t xml:space="preserve"> (بيروت: دار الثقافة)</w:t>
      </w:r>
    </w:p>
    <w:p w14:paraId="6BBBF158" w14:textId="12775C6E" w:rsidR="00DB4997" w:rsidRPr="0088664B" w:rsidRDefault="00DB4997">
      <w:pPr>
        <w:pStyle w:val="aa"/>
        <w:numPr>
          <w:ilvl w:val="0"/>
          <w:numId w:val="35"/>
        </w:numPr>
        <w:bidi/>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الحاج </w:t>
      </w:r>
      <w:proofErr w:type="spellStart"/>
      <w:r w:rsidRPr="0088664B">
        <w:rPr>
          <w:rFonts w:ascii="Traditional Arabic" w:hAnsi="Traditional Arabic" w:cs="Traditional Arabic"/>
          <w:sz w:val="24"/>
          <w:szCs w:val="24"/>
          <w:rtl/>
        </w:rPr>
        <w:t>دواق</w:t>
      </w:r>
      <w:proofErr w:type="spellEnd"/>
      <w:r w:rsidRPr="0088664B">
        <w:rPr>
          <w:rFonts w:ascii="Traditional Arabic" w:hAnsi="Traditional Arabic" w:cs="Traditional Arabic"/>
          <w:sz w:val="24"/>
          <w:szCs w:val="24"/>
          <w:rtl/>
        </w:rPr>
        <w:t xml:space="preserve"> (محرر</w:t>
      </w:r>
      <w:r w:rsidR="00270C4B" w:rsidRPr="0088664B">
        <w:rPr>
          <w:rFonts w:ascii="Traditional Arabic" w:hAnsi="Traditional Arabic" w:cs="Traditional Arabic" w:hint="cs"/>
          <w:sz w:val="24"/>
          <w:szCs w:val="24"/>
          <w:rtl/>
        </w:rPr>
        <w:t xml:space="preserve">)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2016)، </w:t>
      </w:r>
      <w:r w:rsidRPr="0088664B">
        <w:rPr>
          <w:rFonts w:ascii="Traditional Arabic" w:hAnsi="Traditional Arabic" w:cs="Traditional Arabic"/>
          <w:b/>
          <w:bCs/>
          <w:sz w:val="24"/>
          <w:szCs w:val="24"/>
          <w:rtl/>
        </w:rPr>
        <w:t>الدين والهوية بين ضيق الانتماء وسعة الإبداع</w:t>
      </w:r>
      <w:r w:rsidRPr="0088664B">
        <w:rPr>
          <w:rFonts w:ascii="Traditional Arabic" w:hAnsi="Traditional Arabic" w:cs="Traditional Arabic"/>
          <w:sz w:val="24"/>
          <w:szCs w:val="24"/>
          <w:rtl/>
        </w:rPr>
        <w:t xml:space="preserve">. (الرباط: مؤسسة مؤمنون بلا حدود). </w:t>
      </w:r>
    </w:p>
    <w:p w14:paraId="2426B575" w14:textId="41E5869A" w:rsidR="00DB4997" w:rsidRPr="0088664B" w:rsidRDefault="00DB4997">
      <w:pPr>
        <w:pStyle w:val="aa"/>
        <w:numPr>
          <w:ilvl w:val="0"/>
          <w:numId w:val="35"/>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أحمد بن </w:t>
      </w:r>
      <w:r w:rsidR="00270C4B" w:rsidRPr="0088664B">
        <w:rPr>
          <w:rFonts w:ascii="Traditional Arabic" w:hAnsi="Traditional Arabic" w:cs="Traditional Arabic" w:hint="cs"/>
          <w:sz w:val="24"/>
          <w:szCs w:val="24"/>
          <w:rtl/>
        </w:rPr>
        <w:t xml:space="preserve">نعمان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2008)، </w:t>
      </w:r>
      <w:r w:rsidRPr="0088664B">
        <w:rPr>
          <w:rFonts w:ascii="Traditional Arabic" w:hAnsi="Traditional Arabic" w:cs="Traditional Arabic"/>
          <w:b/>
          <w:bCs/>
          <w:sz w:val="24"/>
          <w:szCs w:val="24"/>
          <w:rtl/>
        </w:rPr>
        <w:t>الهوية الوطنية،</w:t>
      </w:r>
      <w:r w:rsidRPr="0088664B">
        <w:rPr>
          <w:rFonts w:ascii="Traditional Arabic" w:hAnsi="Traditional Arabic" w:cs="Traditional Arabic"/>
          <w:sz w:val="24"/>
          <w:szCs w:val="24"/>
          <w:rtl/>
        </w:rPr>
        <w:t xml:space="preserve"> (دار الأمة)</w:t>
      </w:r>
    </w:p>
    <w:p w14:paraId="7C0C0B83" w14:textId="063DCF8C" w:rsidR="00DB4997" w:rsidRPr="0088664B" w:rsidRDefault="00DB4997">
      <w:pPr>
        <w:pStyle w:val="a6"/>
        <w:numPr>
          <w:ilvl w:val="0"/>
          <w:numId w:val="35"/>
        </w:numPr>
        <w:bidi/>
        <w:spacing w:line="360" w:lineRule="auto"/>
        <w:jc w:val="both"/>
        <w:rPr>
          <w:rFonts w:ascii="Traditional Arabic" w:hAnsi="Traditional Arabic" w:cs="Traditional Arabic"/>
          <w:rtl/>
        </w:rPr>
      </w:pPr>
      <w:proofErr w:type="spellStart"/>
      <w:r w:rsidRPr="0088664B">
        <w:rPr>
          <w:rFonts w:ascii="Traditional Arabic" w:hAnsi="Traditional Arabic" w:cs="Traditional Arabic"/>
          <w:rtl/>
        </w:rPr>
        <w:t>إنوود</w:t>
      </w:r>
      <w:proofErr w:type="spellEnd"/>
      <w:r w:rsidRPr="0088664B">
        <w:rPr>
          <w:rFonts w:ascii="Traditional Arabic" w:hAnsi="Traditional Arabic" w:cs="Traditional Arabic"/>
          <w:rtl/>
        </w:rPr>
        <w:t xml:space="preserve"> </w:t>
      </w:r>
      <w:r w:rsidR="00270C4B" w:rsidRPr="0088664B">
        <w:rPr>
          <w:rFonts w:ascii="Traditional Arabic" w:hAnsi="Traditional Arabic" w:cs="Traditional Arabic" w:hint="cs"/>
          <w:rtl/>
        </w:rPr>
        <w:t xml:space="preserve">ميخائيل </w:t>
      </w:r>
      <w:r w:rsidR="00270C4B" w:rsidRPr="0088664B">
        <w:rPr>
          <w:rFonts w:ascii="Traditional Arabic" w:hAnsi="Traditional Arabic" w:cs="Traditional Arabic"/>
          <w:rtl/>
        </w:rPr>
        <w:t>(</w:t>
      </w:r>
      <w:r w:rsidRPr="0088664B">
        <w:rPr>
          <w:rFonts w:ascii="Traditional Arabic" w:hAnsi="Traditional Arabic" w:cs="Traditional Arabic"/>
          <w:rtl/>
        </w:rPr>
        <w:t xml:space="preserve">2000)، </w:t>
      </w:r>
      <w:r w:rsidRPr="0088664B">
        <w:rPr>
          <w:rFonts w:ascii="Traditional Arabic" w:hAnsi="Traditional Arabic" w:cs="Traditional Arabic"/>
          <w:b/>
          <w:bCs/>
          <w:rtl/>
        </w:rPr>
        <w:t>معجم مصطلحات هيجل</w:t>
      </w:r>
      <w:r w:rsidRPr="0088664B">
        <w:rPr>
          <w:rFonts w:ascii="Traditional Arabic" w:hAnsi="Traditional Arabic" w:cs="Traditional Arabic"/>
          <w:rtl/>
        </w:rPr>
        <w:t>، ترجمة إمام عبد الفتاح إمام، (القاهرة: المركز المصري العربي، 2000)</w:t>
      </w:r>
    </w:p>
    <w:p w14:paraId="7522A1C3" w14:textId="76AA2AA3" w:rsidR="00DB4997" w:rsidRPr="0088664B" w:rsidRDefault="00DB4997">
      <w:pPr>
        <w:pStyle w:val="aa"/>
        <w:numPr>
          <w:ilvl w:val="0"/>
          <w:numId w:val="35"/>
        </w:numPr>
        <w:bidi/>
        <w:spacing w:line="360" w:lineRule="auto"/>
        <w:jc w:val="both"/>
        <w:rPr>
          <w:rFonts w:ascii="Traditional Arabic" w:hAnsi="Traditional Arabic" w:cs="Traditional Arabic"/>
          <w:sz w:val="24"/>
          <w:szCs w:val="24"/>
          <w:rtl/>
          <w:lang w:bidi="ar-EG"/>
        </w:rPr>
      </w:pPr>
      <w:r w:rsidRPr="0088664B">
        <w:rPr>
          <w:rFonts w:ascii="Traditional Arabic" w:hAnsi="Traditional Arabic" w:cs="Traditional Arabic"/>
          <w:sz w:val="24"/>
          <w:szCs w:val="24"/>
          <w:rtl/>
        </w:rPr>
        <w:t xml:space="preserve">أيان </w:t>
      </w:r>
      <w:r w:rsidR="00270C4B" w:rsidRPr="0088664B">
        <w:rPr>
          <w:rFonts w:ascii="Traditional Arabic" w:hAnsi="Traditional Arabic" w:cs="Traditional Arabic" w:hint="cs"/>
          <w:sz w:val="24"/>
          <w:szCs w:val="24"/>
          <w:rtl/>
        </w:rPr>
        <w:t xml:space="preserve">كريب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1990)، ترجمة محمد حسين غلوم، </w:t>
      </w:r>
      <w:r w:rsidRPr="0088664B">
        <w:rPr>
          <w:rFonts w:ascii="Traditional Arabic" w:hAnsi="Traditional Arabic" w:cs="Traditional Arabic"/>
          <w:b/>
          <w:bCs/>
          <w:sz w:val="24"/>
          <w:szCs w:val="24"/>
          <w:rtl/>
        </w:rPr>
        <w:t xml:space="preserve">النظرية الاجتماعية من </w:t>
      </w:r>
      <w:proofErr w:type="spellStart"/>
      <w:r w:rsidRPr="0088664B">
        <w:rPr>
          <w:rFonts w:ascii="Traditional Arabic" w:hAnsi="Traditional Arabic" w:cs="Traditional Arabic"/>
          <w:b/>
          <w:bCs/>
          <w:sz w:val="24"/>
          <w:szCs w:val="24"/>
          <w:rtl/>
        </w:rPr>
        <w:t>بارسونز</w:t>
      </w:r>
      <w:proofErr w:type="spellEnd"/>
      <w:r w:rsidRPr="0088664B">
        <w:rPr>
          <w:rFonts w:ascii="Traditional Arabic" w:hAnsi="Traditional Arabic" w:cs="Traditional Arabic"/>
          <w:b/>
          <w:bCs/>
          <w:sz w:val="24"/>
          <w:szCs w:val="24"/>
          <w:rtl/>
        </w:rPr>
        <w:t xml:space="preserve"> إلى </w:t>
      </w:r>
      <w:proofErr w:type="spellStart"/>
      <w:r w:rsidRPr="0088664B">
        <w:rPr>
          <w:rFonts w:ascii="Traditional Arabic" w:hAnsi="Traditional Arabic" w:cs="Traditional Arabic"/>
          <w:b/>
          <w:bCs/>
          <w:sz w:val="24"/>
          <w:szCs w:val="24"/>
          <w:rtl/>
        </w:rPr>
        <w:t>هابرماس</w:t>
      </w:r>
      <w:proofErr w:type="spellEnd"/>
      <w:r w:rsidRPr="0088664B">
        <w:rPr>
          <w:rFonts w:ascii="Traditional Arabic" w:hAnsi="Traditional Arabic" w:cs="Traditional Arabic"/>
          <w:b/>
          <w:bCs/>
          <w:sz w:val="24"/>
          <w:szCs w:val="24"/>
          <w:rtl/>
        </w:rPr>
        <w:t>،</w:t>
      </w:r>
      <w:r w:rsidRPr="0088664B">
        <w:rPr>
          <w:rFonts w:ascii="Traditional Arabic" w:hAnsi="Traditional Arabic" w:cs="Traditional Arabic"/>
          <w:sz w:val="24"/>
          <w:szCs w:val="24"/>
          <w:rtl/>
        </w:rPr>
        <w:t xml:space="preserve"> (الكويت: المجلس الأعلى للثقافة والآداب الكويتي، سلسلة عالم المعرفة). </w:t>
      </w:r>
    </w:p>
    <w:p w14:paraId="4CA4BBBC" w14:textId="133A03ED" w:rsidR="00DB4997" w:rsidRPr="0088664B" w:rsidRDefault="00DB4997">
      <w:pPr>
        <w:pStyle w:val="a6"/>
        <w:numPr>
          <w:ilvl w:val="0"/>
          <w:numId w:val="35"/>
        </w:numPr>
        <w:bidi/>
        <w:spacing w:line="360" w:lineRule="auto"/>
        <w:rPr>
          <w:rFonts w:ascii="Traditional Arabic" w:hAnsi="Traditional Arabic" w:cs="Traditional Arabic"/>
          <w:rtl/>
        </w:rPr>
      </w:pPr>
      <w:r w:rsidRPr="0088664B">
        <w:rPr>
          <w:rFonts w:ascii="Traditional Arabic" w:hAnsi="Traditional Arabic" w:cs="Traditional Arabic"/>
          <w:rtl/>
        </w:rPr>
        <w:t xml:space="preserve">إيهاب </w:t>
      </w:r>
      <w:r w:rsidR="00270C4B" w:rsidRPr="0088664B">
        <w:rPr>
          <w:rFonts w:ascii="Traditional Arabic" w:hAnsi="Traditional Arabic" w:cs="Traditional Arabic" w:hint="cs"/>
          <w:rtl/>
        </w:rPr>
        <w:t xml:space="preserve">خليفة </w:t>
      </w:r>
      <w:r w:rsidR="00270C4B" w:rsidRPr="0088664B">
        <w:rPr>
          <w:rFonts w:ascii="Traditional Arabic" w:hAnsi="Traditional Arabic" w:cs="Traditional Arabic"/>
          <w:rtl/>
        </w:rPr>
        <w:t>(</w:t>
      </w:r>
      <w:r w:rsidRPr="0088664B">
        <w:rPr>
          <w:rFonts w:ascii="Traditional Arabic" w:hAnsi="Traditional Arabic" w:cs="Traditional Arabic"/>
          <w:rtl/>
        </w:rPr>
        <w:t xml:space="preserve">2016)، </w:t>
      </w:r>
      <w:r w:rsidRPr="0088664B">
        <w:rPr>
          <w:rFonts w:ascii="Traditional Arabic" w:hAnsi="Traditional Arabic" w:cs="Traditional Arabic"/>
          <w:b/>
          <w:bCs/>
          <w:rtl/>
        </w:rPr>
        <w:t>مواقع التواصل الاجتماعي "أدوات التغيير العصرية عبر الانترنت</w:t>
      </w:r>
      <w:r w:rsidRPr="0088664B">
        <w:rPr>
          <w:rFonts w:ascii="Traditional Arabic" w:hAnsi="Traditional Arabic" w:cs="Traditional Arabic"/>
          <w:rtl/>
        </w:rPr>
        <w:t xml:space="preserve">"، المجموعة العربية للتدريب والنشر، الطبعة الأولى. </w:t>
      </w:r>
    </w:p>
    <w:p w14:paraId="66C30BE9" w14:textId="65C37992" w:rsidR="00DB4997" w:rsidRPr="0088664B" w:rsidRDefault="00DB4997">
      <w:pPr>
        <w:pStyle w:val="aa"/>
        <w:numPr>
          <w:ilvl w:val="0"/>
          <w:numId w:val="35"/>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بسام عبد </w:t>
      </w:r>
      <w:r w:rsidR="00270C4B" w:rsidRPr="0088664B">
        <w:rPr>
          <w:rFonts w:ascii="Traditional Arabic" w:hAnsi="Traditional Arabic" w:cs="Traditional Arabic" w:hint="cs"/>
          <w:sz w:val="24"/>
          <w:szCs w:val="24"/>
          <w:rtl/>
        </w:rPr>
        <w:t xml:space="preserve">الرحمن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2011)، </w:t>
      </w:r>
      <w:r w:rsidRPr="0088664B">
        <w:rPr>
          <w:rFonts w:ascii="Traditional Arabic" w:hAnsi="Traditional Arabic" w:cs="Traditional Arabic"/>
          <w:b/>
          <w:bCs/>
          <w:sz w:val="24"/>
          <w:szCs w:val="24"/>
          <w:rtl/>
        </w:rPr>
        <w:t>نظريات الإعلام،</w:t>
      </w:r>
      <w:r w:rsidRPr="0088664B">
        <w:rPr>
          <w:rFonts w:ascii="Traditional Arabic" w:hAnsi="Traditional Arabic" w:cs="Traditional Arabic"/>
          <w:sz w:val="24"/>
          <w:szCs w:val="24"/>
          <w:rtl/>
        </w:rPr>
        <w:t xml:space="preserve"> (الأردن: دار </w:t>
      </w:r>
      <w:proofErr w:type="spellStart"/>
      <w:r w:rsidRPr="0088664B">
        <w:rPr>
          <w:rFonts w:ascii="Traditional Arabic" w:hAnsi="Traditional Arabic" w:cs="Traditional Arabic"/>
          <w:sz w:val="24"/>
          <w:szCs w:val="24"/>
          <w:rtl/>
        </w:rPr>
        <w:t>أسمامة</w:t>
      </w:r>
      <w:proofErr w:type="spellEnd"/>
      <w:r w:rsidRPr="0088664B">
        <w:rPr>
          <w:rFonts w:ascii="Traditional Arabic" w:hAnsi="Traditional Arabic" w:cs="Traditional Arabic"/>
          <w:sz w:val="24"/>
          <w:szCs w:val="24"/>
          <w:rtl/>
        </w:rPr>
        <w:t xml:space="preserve"> للنشر والتوزيع)</w:t>
      </w:r>
    </w:p>
    <w:p w14:paraId="63ACEA12" w14:textId="2EA3D1D1" w:rsidR="00DB4997" w:rsidRPr="0088664B" w:rsidRDefault="00DB4997">
      <w:pPr>
        <w:pStyle w:val="aa"/>
        <w:numPr>
          <w:ilvl w:val="0"/>
          <w:numId w:val="35"/>
        </w:numPr>
        <w:bidi/>
        <w:spacing w:line="360" w:lineRule="auto"/>
        <w:jc w:val="both"/>
        <w:rPr>
          <w:rFonts w:ascii="Traditional Arabic" w:hAnsi="Traditional Arabic" w:cs="Traditional Arabic"/>
          <w:sz w:val="24"/>
          <w:szCs w:val="24"/>
          <w:shd w:val="clear" w:color="auto" w:fill="FFFFFF"/>
          <w:rtl/>
        </w:rPr>
      </w:pPr>
      <w:r w:rsidRPr="0088664B">
        <w:rPr>
          <w:rFonts w:ascii="Traditional Arabic" w:hAnsi="Traditional Arabic" w:cs="Traditional Arabic"/>
          <w:sz w:val="24"/>
          <w:szCs w:val="24"/>
          <w:shd w:val="clear" w:color="auto" w:fill="FFFFFF"/>
          <w:rtl/>
        </w:rPr>
        <w:t xml:space="preserve">عبد الله محمد عبد </w:t>
      </w:r>
      <w:r w:rsidR="00270C4B" w:rsidRPr="0088664B">
        <w:rPr>
          <w:rFonts w:ascii="Traditional Arabic" w:hAnsi="Traditional Arabic" w:cs="Traditional Arabic" w:hint="cs"/>
          <w:sz w:val="24"/>
          <w:szCs w:val="24"/>
          <w:shd w:val="clear" w:color="auto" w:fill="FFFFFF"/>
          <w:rtl/>
        </w:rPr>
        <w:t xml:space="preserve">الرحمن </w:t>
      </w:r>
      <w:r w:rsidR="00270C4B" w:rsidRPr="0088664B">
        <w:rPr>
          <w:rFonts w:ascii="Traditional Arabic" w:hAnsi="Traditional Arabic" w:cs="Traditional Arabic"/>
          <w:sz w:val="24"/>
          <w:szCs w:val="24"/>
          <w:shd w:val="clear" w:color="auto" w:fill="FFFFFF"/>
          <w:rtl/>
        </w:rPr>
        <w:t>(</w:t>
      </w:r>
      <w:r w:rsidRPr="0088664B">
        <w:rPr>
          <w:rFonts w:ascii="Traditional Arabic" w:hAnsi="Traditional Arabic" w:cs="Traditional Arabic"/>
          <w:sz w:val="24"/>
          <w:szCs w:val="24"/>
          <w:shd w:val="clear" w:color="auto" w:fill="FFFFFF"/>
          <w:rtl/>
        </w:rPr>
        <w:t>2006)</w:t>
      </w:r>
      <w:r w:rsidRPr="0088664B">
        <w:rPr>
          <w:rFonts w:ascii="Traditional Arabic" w:hAnsi="Traditional Arabic" w:cs="Traditional Arabic"/>
          <w:b/>
          <w:bCs/>
          <w:sz w:val="24"/>
          <w:szCs w:val="24"/>
          <w:shd w:val="clear" w:color="auto" w:fill="FFFFFF"/>
          <w:rtl/>
        </w:rPr>
        <w:t xml:space="preserve">، النظرية في علم الاجتماعي: النظرية </w:t>
      </w:r>
      <w:proofErr w:type="spellStart"/>
      <w:r w:rsidRPr="0088664B">
        <w:rPr>
          <w:rFonts w:ascii="Traditional Arabic" w:hAnsi="Traditional Arabic" w:cs="Traditional Arabic"/>
          <w:b/>
          <w:bCs/>
          <w:sz w:val="24"/>
          <w:szCs w:val="24"/>
          <w:shd w:val="clear" w:color="auto" w:fill="FFFFFF"/>
          <w:rtl/>
        </w:rPr>
        <w:t>السوسيولوجية</w:t>
      </w:r>
      <w:proofErr w:type="spellEnd"/>
      <w:r w:rsidRPr="0088664B">
        <w:rPr>
          <w:rFonts w:ascii="Traditional Arabic" w:hAnsi="Traditional Arabic" w:cs="Traditional Arabic"/>
          <w:b/>
          <w:bCs/>
          <w:sz w:val="24"/>
          <w:szCs w:val="24"/>
          <w:shd w:val="clear" w:color="auto" w:fill="FFFFFF"/>
          <w:rtl/>
        </w:rPr>
        <w:t xml:space="preserve"> المعاصرة،</w:t>
      </w:r>
      <w:r w:rsidRPr="0088664B">
        <w:rPr>
          <w:rFonts w:ascii="Traditional Arabic" w:hAnsi="Traditional Arabic" w:cs="Traditional Arabic"/>
          <w:sz w:val="24"/>
          <w:szCs w:val="24"/>
          <w:shd w:val="clear" w:color="auto" w:fill="FFFFFF"/>
          <w:rtl/>
        </w:rPr>
        <w:t xml:space="preserve"> (القاهرة: دار المعرفة الجامعية).</w:t>
      </w:r>
    </w:p>
    <w:p w14:paraId="7B9C9B1D" w14:textId="60A9E71F" w:rsidR="00DB4997" w:rsidRPr="0088664B" w:rsidRDefault="00DB4997">
      <w:pPr>
        <w:pStyle w:val="aa"/>
        <w:numPr>
          <w:ilvl w:val="0"/>
          <w:numId w:val="35"/>
        </w:numPr>
        <w:bidi/>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عثمان محمد </w:t>
      </w:r>
      <w:r w:rsidR="00270C4B" w:rsidRPr="0088664B">
        <w:rPr>
          <w:rFonts w:ascii="Traditional Arabic" w:hAnsi="Traditional Arabic" w:cs="Traditional Arabic" w:hint="cs"/>
          <w:sz w:val="24"/>
          <w:szCs w:val="24"/>
          <w:rtl/>
        </w:rPr>
        <w:t xml:space="preserve">الشمراني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2014)، </w:t>
      </w:r>
      <w:r w:rsidRPr="0088664B">
        <w:rPr>
          <w:rFonts w:ascii="Traditional Arabic" w:hAnsi="Traditional Arabic" w:cs="Traditional Arabic"/>
          <w:b/>
          <w:bCs/>
          <w:sz w:val="24"/>
          <w:szCs w:val="24"/>
          <w:rtl/>
        </w:rPr>
        <w:t>شبكات التواصل الاجتماعي،</w:t>
      </w:r>
      <w:r w:rsidRPr="0088664B">
        <w:rPr>
          <w:rFonts w:ascii="Traditional Arabic" w:hAnsi="Traditional Arabic" w:cs="Traditional Arabic"/>
          <w:sz w:val="24"/>
          <w:szCs w:val="24"/>
          <w:rtl/>
        </w:rPr>
        <w:t xml:space="preserve"> (المملكة العربية السعودية، جامعة الملك خالد).</w:t>
      </w:r>
    </w:p>
    <w:p w14:paraId="41F79AED" w14:textId="7369BE34" w:rsidR="00DB4997" w:rsidRPr="0088664B" w:rsidRDefault="00DB4997">
      <w:pPr>
        <w:pStyle w:val="a6"/>
        <w:numPr>
          <w:ilvl w:val="0"/>
          <w:numId w:val="35"/>
        </w:numPr>
        <w:bidi/>
        <w:spacing w:line="360" w:lineRule="auto"/>
        <w:rPr>
          <w:rFonts w:ascii="Traditional Arabic" w:hAnsi="Traditional Arabic" w:cs="Traditional Arabic"/>
          <w:rtl/>
        </w:rPr>
      </w:pPr>
      <w:r w:rsidRPr="0088664B">
        <w:rPr>
          <w:rFonts w:ascii="Traditional Arabic" w:hAnsi="Traditional Arabic" w:cs="Traditional Arabic"/>
          <w:rtl/>
        </w:rPr>
        <w:lastRenderedPageBreak/>
        <w:t xml:space="preserve">عبد الرزاق </w:t>
      </w:r>
      <w:r w:rsidR="00270C4B" w:rsidRPr="0088664B">
        <w:rPr>
          <w:rFonts w:ascii="Traditional Arabic" w:hAnsi="Traditional Arabic" w:cs="Traditional Arabic" w:hint="cs"/>
          <w:rtl/>
        </w:rPr>
        <w:t xml:space="preserve">الدليمي </w:t>
      </w:r>
      <w:r w:rsidR="00270C4B" w:rsidRPr="0088664B">
        <w:rPr>
          <w:rFonts w:ascii="Traditional Arabic" w:hAnsi="Traditional Arabic" w:cs="Traditional Arabic"/>
          <w:rtl/>
        </w:rPr>
        <w:t>(</w:t>
      </w:r>
      <w:r w:rsidRPr="0088664B">
        <w:rPr>
          <w:rFonts w:ascii="Traditional Arabic" w:hAnsi="Traditional Arabic" w:cs="Traditional Arabic"/>
          <w:rtl/>
        </w:rPr>
        <w:t xml:space="preserve">2010)، </w:t>
      </w:r>
      <w:r w:rsidRPr="0088664B">
        <w:rPr>
          <w:rFonts w:ascii="Traditional Arabic" w:hAnsi="Traditional Arabic" w:cs="Traditional Arabic"/>
          <w:b/>
          <w:bCs/>
          <w:rtl/>
        </w:rPr>
        <w:t>الإعلام الجديد والصداقة الالكترونية</w:t>
      </w:r>
      <w:r w:rsidRPr="0088664B">
        <w:rPr>
          <w:rFonts w:ascii="Traditional Arabic" w:hAnsi="Traditional Arabic" w:cs="Traditional Arabic"/>
          <w:rtl/>
        </w:rPr>
        <w:t xml:space="preserve">، (عمان: دار واللي للنشر والتوزيع). </w:t>
      </w:r>
    </w:p>
    <w:p w14:paraId="52FF4572" w14:textId="76088ECD" w:rsidR="00DB4997" w:rsidRPr="0088664B" w:rsidRDefault="00DB4997">
      <w:pPr>
        <w:pStyle w:val="a6"/>
        <w:numPr>
          <w:ilvl w:val="0"/>
          <w:numId w:val="35"/>
        </w:numPr>
        <w:bidi/>
        <w:spacing w:line="360" w:lineRule="auto"/>
        <w:rPr>
          <w:rFonts w:ascii="Traditional Arabic" w:hAnsi="Traditional Arabic" w:cs="Traditional Arabic"/>
          <w:rtl/>
        </w:rPr>
      </w:pPr>
      <w:r w:rsidRPr="0088664B">
        <w:rPr>
          <w:rFonts w:ascii="Traditional Arabic" w:hAnsi="Traditional Arabic" w:cs="Traditional Arabic"/>
          <w:rtl/>
        </w:rPr>
        <w:t xml:space="preserve">على محمد </w:t>
      </w:r>
      <w:r w:rsidR="00270C4B" w:rsidRPr="0088664B">
        <w:rPr>
          <w:rFonts w:ascii="Traditional Arabic" w:hAnsi="Traditional Arabic" w:cs="Traditional Arabic" w:hint="cs"/>
          <w:rtl/>
        </w:rPr>
        <w:t xml:space="preserve">رحومة </w:t>
      </w:r>
      <w:r w:rsidR="00270C4B" w:rsidRPr="0088664B">
        <w:rPr>
          <w:rFonts w:ascii="Traditional Arabic" w:hAnsi="Traditional Arabic" w:cs="Traditional Arabic"/>
          <w:rtl/>
        </w:rPr>
        <w:t>(</w:t>
      </w:r>
      <w:r w:rsidRPr="0088664B">
        <w:rPr>
          <w:rFonts w:ascii="Traditional Arabic" w:hAnsi="Traditional Arabic" w:cs="Traditional Arabic"/>
          <w:rtl/>
        </w:rPr>
        <w:t xml:space="preserve">2007)، </w:t>
      </w:r>
      <w:r w:rsidRPr="0088664B">
        <w:rPr>
          <w:rFonts w:ascii="Traditional Arabic" w:hAnsi="Traditional Arabic" w:cs="Traditional Arabic"/>
          <w:b/>
          <w:bCs/>
          <w:rtl/>
        </w:rPr>
        <w:t>الانترنت والمنظومة التكنو-اجتماعية،</w:t>
      </w:r>
      <w:r w:rsidRPr="0088664B">
        <w:rPr>
          <w:rFonts w:ascii="Traditional Arabic" w:hAnsi="Traditional Arabic" w:cs="Traditional Arabic"/>
          <w:rtl/>
        </w:rPr>
        <w:t xml:space="preserve"> (بيروت: مركز دراسات الوحدة العربية)</w:t>
      </w:r>
    </w:p>
    <w:p w14:paraId="26180DF8" w14:textId="4B301A23" w:rsidR="00DB4997" w:rsidRPr="0088664B" w:rsidRDefault="00DB4997">
      <w:pPr>
        <w:pStyle w:val="aa"/>
        <w:numPr>
          <w:ilvl w:val="0"/>
          <w:numId w:val="35"/>
        </w:numPr>
        <w:bidi/>
        <w:spacing w:line="360" w:lineRule="auto"/>
        <w:jc w:val="both"/>
        <w:rPr>
          <w:rFonts w:ascii="Traditional Arabic" w:hAnsi="Traditional Arabic" w:cs="Traditional Arabic"/>
          <w:sz w:val="24"/>
          <w:szCs w:val="24"/>
        </w:rPr>
      </w:pPr>
      <w:r w:rsidRPr="0088664B">
        <w:rPr>
          <w:rFonts w:ascii="Traditional Arabic" w:hAnsi="Traditional Arabic" w:cs="Traditional Arabic"/>
          <w:sz w:val="24"/>
          <w:szCs w:val="24"/>
          <w:rtl/>
        </w:rPr>
        <w:t xml:space="preserve">غالب </w:t>
      </w:r>
      <w:r w:rsidR="00270C4B" w:rsidRPr="0088664B">
        <w:rPr>
          <w:rFonts w:ascii="Traditional Arabic" w:hAnsi="Traditional Arabic" w:cs="Traditional Arabic" w:hint="cs"/>
          <w:sz w:val="24"/>
          <w:szCs w:val="24"/>
          <w:rtl/>
        </w:rPr>
        <w:t xml:space="preserve">فرحات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2020)، </w:t>
      </w:r>
      <w:r w:rsidRPr="0088664B">
        <w:rPr>
          <w:rFonts w:ascii="Traditional Arabic" w:hAnsi="Traditional Arabic" w:cs="Traditional Arabic"/>
          <w:b/>
          <w:bCs/>
          <w:sz w:val="24"/>
          <w:szCs w:val="24"/>
          <w:rtl/>
        </w:rPr>
        <w:t>العولمة والهوية في الثقافة،</w:t>
      </w:r>
      <w:r w:rsidRPr="0088664B">
        <w:rPr>
          <w:rFonts w:ascii="Traditional Arabic" w:hAnsi="Traditional Arabic" w:cs="Traditional Arabic"/>
          <w:sz w:val="24"/>
          <w:szCs w:val="24"/>
          <w:rtl/>
        </w:rPr>
        <w:t xml:space="preserve"> (عمان: الآن للنشر والتوزيع، 2020).</w:t>
      </w:r>
    </w:p>
    <w:p w14:paraId="03DC979F" w14:textId="61EA0025" w:rsidR="00DB4997" w:rsidRPr="0088664B" w:rsidRDefault="00DB4997">
      <w:pPr>
        <w:pStyle w:val="aa"/>
        <w:numPr>
          <w:ilvl w:val="0"/>
          <w:numId w:val="35"/>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مان </w:t>
      </w:r>
      <w:r w:rsidR="00270C4B" w:rsidRPr="0088664B">
        <w:rPr>
          <w:rFonts w:ascii="Traditional Arabic" w:hAnsi="Traditional Arabic" w:cs="Traditional Arabic" w:hint="cs"/>
          <w:sz w:val="24"/>
          <w:szCs w:val="24"/>
          <w:rtl/>
        </w:rPr>
        <w:t xml:space="preserve">ميشيل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1999)، </w:t>
      </w:r>
      <w:r w:rsidRPr="0088664B">
        <w:rPr>
          <w:rFonts w:ascii="Traditional Arabic" w:hAnsi="Traditional Arabic" w:cs="Traditional Arabic"/>
          <w:b/>
          <w:bCs/>
          <w:sz w:val="24"/>
          <w:szCs w:val="24"/>
          <w:rtl/>
        </w:rPr>
        <w:t xml:space="preserve">موسوعة العلوم الاجتماعية، </w:t>
      </w:r>
      <w:proofErr w:type="spellStart"/>
      <w:r w:rsidRPr="0088664B">
        <w:rPr>
          <w:rFonts w:ascii="Traditional Arabic" w:hAnsi="Traditional Arabic" w:cs="Traditional Arabic"/>
          <w:b/>
          <w:bCs/>
          <w:sz w:val="24"/>
          <w:szCs w:val="24"/>
          <w:rtl/>
        </w:rPr>
        <w:t>ترجمةعادل</w:t>
      </w:r>
      <w:proofErr w:type="spellEnd"/>
      <w:r w:rsidRPr="0088664B">
        <w:rPr>
          <w:rFonts w:ascii="Traditional Arabic" w:hAnsi="Traditional Arabic" w:cs="Traditional Arabic"/>
          <w:b/>
          <w:bCs/>
          <w:sz w:val="24"/>
          <w:szCs w:val="24"/>
          <w:rtl/>
        </w:rPr>
        <w:t xml:space="preserve"> مختار الهواري،</w:t>
      </w:r>
      <w:r w:rsidRPr="0088664B">
        <w:rPr>
          <w:rFonts w:ascii="Traditional Arabic" w:hAnsi="Traditional Arabic" w:cs="Traditional Arabic"/>
          <w:sz w:val="24"/>
          <w:szCs w:val="24"/>
          <w:rtl/>
        </w:rPr>
        <w:t xml:space="preserve"> وسعد عبد العزيز، (الإسكندرية: دار المعرفة الجامعية).</w:t>
      </w:r>
    </w:p>
    <w:p w14:paraId="40B16EE7" w14:textId="75480847" w:rsidR="00DB4997" w:rsidRPr="0088664B" w:rsidRDefault="00DB4997">
      <w:pPr>
        <w:pStyle w:val="a6"/>
        <w:numPr>
          <w:ilvl w:val="0"/>
          <w:numId w:val="35"/>
        </w:num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محمود </w:t>
      </w:r>
      <w:r w:rsidR="00270C4B" w:rsidRPr="0088664B">
        <w:rPr>
          <w:rFonts w:ascii="Traditional Arabic" w:hAnsi="Traditional Arabic" w:cs="Traditional Arabic" w:hint="cs"/>
          <w:rtl/>
        </w:rPr>
        <w:t xml:space="preserve">رجب </w:t>
      </w:r>
      <w:r w:rsidR="00270C4B" w:rsidRPr="0088664B">
        <w:rPr>
          <w:rFonts w:ascii="Traditional Arabic" w:hAnsi="Traditional Arabic" w:cs="Traditional Arabic"/>
          <w:rtl/>
        </w:rPr>
        <w:t>(</w:t>
      </w:r>
      <w:r w:rsidRPr="0088664B">
        <w:rPr>
          <w:rFonts w:ascii="Traditional Arabic" w:hAnsi="Traditional Arabic" w:cs="Traditional Arabic"/>
          <w:rtl/>
        </w:rPr>
        <w:t xml:space="preserve">1988)، </w:t>
      </w:r>
      <w:r w:rsidRPr="0088664B">
        <w:rPr>
          <w:rFonts w:ascii="Traditional Arabic" w:hAnsi="Traditional Arabic" w:cs="Traditional Arabic"/>
          <w:b/>
          <w:bCs/>
          <w:rtl/>
        </w:rPr>
        <w:t>الاغتراب: سيرة مصطلح</w:t>
      </w:r>
      <w:r w:rsidRPr="0088664B">
        <w:rPr>
          <w:rFonts w:ascii="Traditional Arabic" w:hAnsi="Traditional Arabic" w:cs="Traditional Arabic"/>
          <w:rtl/>
        </w:rPr>
        <w:t>، (القاهرة، دار المعارف)</w:t>
      </w:r>
    </w:p>
    <w:p w14:paraId="71F859F9" w14:textId="092B6333" w:rsidR="00DB4997" w:rsidRPr="0088664B" w:rsidRDefault="00DB4997">
      <w:pPr>
        <w:pStyle w:val="a6"/>
        <w:numPr>
          <w:ilvl w:val="0"/>
          <w:numId w:val="35"/>
        </w:num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مساعدين </w:t>
      </w:r>
      <w:r w:rsidR="00270C4B" w:rsidRPr="0088664B">
        <w:rPr>
          <w:rFonts w:ascii="Traditional Arabic" w:hAnsi="Traditional Arabic" w:cs="Traditional Arabic" w:hint="cs"/>
          <w:rtl/>
        </w:rPr>
        <w:t xml:space="preserve">لزهر </w:t>
      </w:r>
      <w:r w:rsidR="00270C4B" w:rsidRPr="0088664B">
        <w:rPr>
          <w:rFonts w:ascii="Traditional Arabic" w:hAnsi="Traditional Arabic" w:cs="Traditional Arabic"/>
          <w:rtl/>
        </w:rPr>
        <w:t>(</w:t>
      </w:r>
      <w:r w:rsidRPr="0088664B">
        <w:rPr>
          <w:rFonts w:ascii="Traditional Arabic" w:hAnsi="Traditional Arabic" w:cs="Traditional Arabic"/>
          <w:rtl/>
        </w:rPr>
        <w:t xml:space="preserve">2013)، </w:t>
      </w:r>
      <w:r w:rsidRPr="0088664B">
        <w:rPr>
          <w:rFonts w:ascii="Traditional Arabic" w:hAnsi="Traditional Arabic" w:cs="Traditional Arabic"/>
          <w:b/>
          <w:bCs/>
          <w:rtl/>
        </w:rPr>
        <w:t>نظرية الاغتراب من المنظور العربي والغربي،</w:t>
      </w:r>
      <w:r w:rsidRPr="0088664B">
        <w:rPr>
          <w:rFonts w:ascii="Traditional Arabic" w:hAnsi="Traditional Arabic" w:cs="Traditional Arabic"/>
          <w:rtl/>
        </w:rPr>
        <w:t xml:space="preserve"> (الجزائر: دار الخلدونية).</w:t>
      </w:r>
    </w:p>
    <w:p w14:paraId="5FA09F4A" w14:textId="1B297DE1" w:rsidR="00DB4997" w:rsidRPr="0088664B" w:rsidRDefault="00DB4997">
      <w:pPr>
        <w:pStyle w:val="a6"/>
        <w:numPr>
          <w:ilvl w:val="0"/>
          <w:numId w:val="35"/>
        </w:numPr>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حسن </w:t>
      </w:r>
      <w:r w:rsidR="00270C4B" w:rsidRPr="0088664B">
        <w:rPr>
          <w:rFonts w:ascii="Traditional Arabic" w:hAnsi="Traditional Arabic" w:cs="Traditional Arabic" w:hint="cs"/>
          <w:rtl/>
        </w:rPr>
        <w:t xml:space="preserve">حماد </w:t>
      </w:r>
      <w:r w:rsidR="00270C4B" w:rsidRPr="0088664B">
        <w:rPr>
          <w:rFonts w:ascii="Traditional Arabic" w:hAnsi="Traditional Arabic" w:cs="Traditional Arabic"/>
          <w:rtl/>
        </w:rPr>
        <w:t>(</w:t>
      </w:r>
      <w:r w:rsidRPr="0088664B">
        <w:rPr>
          <w:rFonts w:ascii="Traditional Arabic" w:hAnsi="Traditional Arabic" w:cs="Traditional Arabic"/>
          <w:rtl/>
        </w:rPr>
        <w:t>2005)، الإنسان المغترب عن إريك فروم، (القاهرة: دار الكلمة).</w:t>
      </w:r>
    </w:p>
    <w:p w14:paraId="300BC136" w14:textId="75604F1D" w:rsidR="00DB4997" w:rsidRPr="0088664B" w:rsidRDefault="00DB4997">
      <w:pPr>
        <w:pStyle w:val="aa"/>
        <w:numPr>
          <w:ilvl w:val="0"/>
          <w:numId w:val="35"/>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خالد </w:t>
      </w:r>
      <w:r w:rsidR="00270C4B" w:rsidRPr="0088664B">
        <w:rPr>
          <w:rFonts w:ascii="Traditional Arabic" w:hAnsi="Traditional Arabic" w:cs="Traditional Arabic" w:hint="cs"/>
          <w:sz w:val="24"/>
          <w:szCs w:val="24"/>
          <w:rtl/>
        </w:rPr>
        <w:t xml:space="preserve">المقدادي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2013)، </w:t>
      </w:r>
      <w:r w:rsidRPr="0088664B">
        <w:rPr>
          <w:rFonts w:ascii="Traditional Arabic" w:hAnsi="Traditional Arabic" w:cs="Traditional Arabic"/>
          <w:b/>
          <w:bCs/>
          <w:sz w:val="24"/>
          <w:szCs w:val="24"/>
          <w:rtl/>
        </w:rPr>
        <w:t>ثورة الشبكات الاجتماعية: ماهية مواقع التواصل الاجتماعي وأبعادها التقنية – الاقتصادية – الدينية – السياسية على الوطن العربي والعالم</w:t>
      </w:r>
      <w:r w:rsidRPr="0088664B">
        <w:rPr>
          <w:rFonts w:ascii="Traditional Arabic" w:hAnsi="Traditional Arabic" w:cs="Traditional Arabic"/>
          <w:sz w:val="24"/>
          <w:szCs w:val="24"/>
          <w:rtl/>
        </w:rPr>
        <w:t>، (الأردن: دار النقاش للنشر والتوزيع، 2013)</w:t>
      </w:r>
    </w:p>
    <w:p w14:paraId="4DFFFA9A" w14:textId="7D3EEFAD" w:rsidR="00DB4997" w:rsidRPr="0088664B" w:rsidRDefault="00DB4997">
      <w:pPr>
        <w:pStyle w:val="aa"/>
        <w:numPr>
          <w:ilvl w:val="0"/>
          <w:numId w:val="35"/>
        </w:numPr>
        <w:bidi/>
        <w:spacing w:line="360" w:lineRule="auto"/>
        <w:jc w:val="both"/>
        <w:rPr>
          <w:rFonts w:ascii="Traditional Arabic" w:hAnsi="Traditional Arabic" w:cs="Traditional Arabic"/>
          <w:sz w:val="24"/>
          <w:szCs w:val="24"/>
          <w:rtl/>
          <w:lang w:bidi="ar-EG"/>
        </w:rPr>
      </w:pPr>
      <w:r w:rsidRPr="0088664B">
        <w:rPr>
          <w:rFonts w:ascii="Traditional Arabic" w:hAnsi="Traditional Arabic" w:cs="Traditional Arabic"/>
          <w:b/>
          <w:bCs/>
          <w:sz w:val="24"/>
          <w:szCs w:val="24"/>
          <w:rtl/>
        </w:rPr>
        <w:t>أ</w:t>
      </w:r>
      <w:r w:rsidRPr="0088664B">
        <w:rPr>
          <w:rStyle w:val="af0"/>
          <w:rFonts w:ascii="Traditional Arabic" w:hAnsi="Traditional Arabic" w:cs="Traditional Arabic"/>
          <w:b w:val="0"/>
          <w:bCs w:val="0"/>
          <w:sz w:val="24"/>
          <w:szCs w:val="24"/>
          <w:rtl/>
        </w:rPr>
        <w:t xml:space="preserve">حمد </w:t>
      </w:r>
      <w:r w:rsidR="00270C4B" w:rsidRPr="0088664B">
        <w:rPr>
          <w:rStyle w:val="af0"/>
          <w:rFonts w:ascii="Traditional Arabic" w:hAnsi="Traditional Arabic" w:cs="Traditional Arabic" w:hint="cs"/>
          <w:b w:val="0"/>
          <w:bCs w:val="0"/>
          <w:sz w:val="24"/>
          <w:szCs w:val="24"/>
          <w:rtl/>
        </w:rPr>
        <w:t xml:space="preserve">زايد </w:t>
      </w:r>
      <w:r w:rsidR="00270C4B" w:rsidRPr="0088664B">
        <w:rPr>
          <w:rStyle w:val="af0"/>
          <w:rFonts w:ascii="Traditional Arabic" w:hAnsi="Traditional Arabic" w:cs="Traditional Arabic"/>
          <w:b w:val="0"/>
          <w:bCs w:val="0"/>
          <w:sz w:val="24"/>
          <w:szCs w:val="24"/>
          <w:rtl/>
        </w:rPr>
        <w:t>(</w:t>
      </w:r>
      <w:r w:rsidRPr="0088664B">
        <w:rPr>
          <w:rStyle w:val="af0"/>
          <w:rFonts w:ascii="Traditional Arabic" w:hAnsi="Traditional Arabic" w:cs="Traditional Arabic"/>
          <w:b w:val="0"/>
          <w:bCs w:val="0"/>
          <w:sz w:val="24"/>
          <w:szCs w:val="24"/>
          <w:rtl/>
        </w:rPr>
        <w:t>2004)</w:t>
      </w:r>
      <w:r w:rsidRPr="0088664B">
        <w:rPr>
          <w:rStyle w:val="af0"/>
          <w:rFonts w:ascii="Traditional Arabic" w:hAnsi="Traditional Arabic" w:cs="Traditional Arabic"/>
          <w:sz w:val="24"/>
          <w:szCs w:val="24"/>
          <w:rtl/>
        </w:rPr>
        <w:t xml:space="preserve">، </w:t>
      </w:r>
      <w:r w:rsidRPr="0088664B">
        <w:rPr>
          <w:rStyle w:val="af"/>
          <w:rFonts w:ascii="Traditional Arabic" w:hAnsi="Traditional Arabic" w:cs="Traditional Arabic"/>
          <w:b/>
          <w:bCs/>
          <w:sz w:val="24"/>
          <w:szCs w:val="24"/>
          <w:rtl/>
        </w:rPr>
        <w:t>عصر المعلومات: جدلية التكنولوجيا والمجتمع</w:t>
      </w:r>
      <w:r w:rsidRPr="0088664B">
        <w:rPr>
          <w:rStyle w:val="af"/>
          <w:rFonts w:ascii="Traditional Arabic" w:hAnsi="Traditional Arabic" w:cs="Traditional Arabic"/>
          <w:sz w:val="24"/>
          <w:szCs w:val="24"/>
          <w:rtl/>
        </w:rPr>
        <w:t xml:space="preserve"> </w:t>
      </w:r>
      <w:r w:rsidR="00270C4B" w:rsidRPr="0088664B">
        <w:rPr>
          <w:rStyle w:val="af"/>
          <w:rFonts w:ascii="Traditional Arabic" w:hAnsi="Traditional Arabic" w:cs="Traditional Arabic" w:hint="cs"/>
          <w:sz w:val="24"/>
          <w:szCs w:val="24"/>
          <w:rtl/>
        </w:rPr>
        <w:t>(القاهرة</w:t>
      </w:r>
      <w:r w:rsidRPr="0088664B">
        <w:rPr>
          <w:rStyle w:val="af"/>
          <w:rFonts w:ascii="Traditional Arabic" w:hAnsi="Traditional Arabic" w:cs="Traditional Arabic"/>
          <w:sz w:val="24"/>
          <w:szCs w:val="24"/>
          <w:rtl/>
        </w:rPr>
        <w:t xml:space="preserve">: </w:t>
      </w:r>
      <w:r w:rsidRPr="0088664B">
        <w:rPr>
          <w:rFonts w:ascii="Traditional Arabic" w:hAnsi="Traditional Arabic" w:cs="Traditional Arabic"/>
          <w:sz w:val="24"/>
          <w:szCs w:val="24"/>
          <w:rtl/>
        </w:rPr>
        <w:t>دار المعرفة الجامعية)</w:t>
      </w:r>
      <w:r w:rsidRPr="0088664B">
        <w:rPr>
          <w:rFonts w:ascii="Traditional Arabic" w:hAnsi="Traditional Arabic" w:cs="Traditional Arabic"/>
          <w:sz w:val="24"/>
          <w:szCs w:val="24"/>
        </w:rPr>
        <w:t>.</w:t>
      </w:r>
    </w:p>
    <w:p w14:paraId="703DB272" w14:textId="30D7F63B" w:rsidR="00DB4997" w:rsidRPr="0088664B" w:rsidRDefault="00DB4997">
      <w:pPr>
        <w:pStyle w:val="aa"/>
        <w:numPr>
          <w:ilvl w:val="0"/>
          <w:numId w:val="35"/>
        </w:numPr>
        <w:bidi/>
        <w:spacing w:line="360" w:lineRule="auto"/>
        <w:jc w:val="both"/>
        <w:rPr>
          <w:rFonts w:ascii="Traditional Arabic" w:hAnsi="Traditional Arabic" w:cs="Traditional Arabic"/>
          <w:sz w:val="24"/>
          <w:szCs w:val="24"/>
          <w:shd w:val="clear" w:color="auto" w:fill="FFFFFF"/>
          <w:rtl/>
        </w:rPr>
      </w:pPr>
      <w:r w:rsidRPr="0088664B">
        <w:rPr>
          <w:rFonts w:ascii="Traditional Arabic" w:hAnsi="Traditional Arabic" w:cs="Traditional Arabic"/>
          <w:sz w:val="24"/>
          <w:szCs w:val="24"/>
          <w:shd w:val="clear" w:color="auto" w:fill="FFFFFF"/>
          <w:rtl/>
        </w:rPr>
        <w:t xml:space="preserve">دوني </w:t>
      </w:r>
      <w:r w:rsidR="00270C4B" w:rsidRPr="0088664B">
        <w:rPr>
          <w:rFonts w:ascii="Traditional Arabic" w:hAnsi="Traditional Arabic" w:cs="Traditional Arabic" w:hint="cs"/>
          <w:sz w:val="24"/>
          <w:szCs w:val="24"/>
          <w:shd w:val="clear" w:color="auto" w:fill="FFFFFF"/>
          <w:rtl/>
        </w:rPr>
        <w:t xml:space="preserve">كوش </w:t>
      </w:r>
      <w:r w:rsidR="00270C4B" w:rsidRPr="0088664B">
        <w:rPr>
          <w:rFonts w:ascii="Traditional Arabic" w:hAnsi="Traditional Arabic" w:cs="Traditional Arabic"/>
          <w:sz w:val="24"/>
          <w:szCs w:val="24"/>
          <w:shd w:val="clear" w:color="auto" w:fill="FFFFFF"/>
          <w:rtl/>
        </w:rPr>
        <w:t>(</w:t>
      </w:r>
      <w:r w:rsidRPr="0088664B">
        <w:rPr>
          <w:rFonts w:ascii="Traditional Arabic" w:hAnsi="Traditional Arabic" w:cs="Traditional Arabic"/>
          <w:sz w:val="24"/>
          <w:szCs w:val="24"/>
          <w:shd w:val="clear" w:color="auto" w:fill="FFFFFF"/>
          <w:rtl/>
        </w:rPr>
        <w:t xml:space="preserve">2002)، ترجمة قاسم المقداد، </w:t>
      </w:r>
      <w:r w:rsidRPr="0088664B">
        <w:rPr>
          <w:rFonts w:ascii="Traditional Arabic" w:hAnsi="Traditional Arabic" w:cs="Traditional Arabic"/>
          <w:b/>
          <w:bCs/>
          <w:sz w:val="24"/>
          <w:szCs w:val="24"/>
          <w:shd w:val="clear" w:color="auto" w:fill="FFFFFF"/>
          <w:rtl/>
        </w:rPr>
        <w:t>مفهوم الثقافة في العلوم الاجتماعية،</w:t>
      </w:r>
      <w:r w:rsidRPr="0088664B">
        <w:rPr>
          <w:rFonts w:ascii="Traditional Arabic" w:hAnsi="Traditional Arabic" w:cs="Traditional Arabic"/>
          <w:sz w:val="24"/>
          <w:szCs w:val="24"/>
          <w:shd w:val="clear" w:color="auto" w:fill="FFFFFF"/>
          <w:rtl/>
        </w:rPr>
        <w:t xml:space="preserve"> (دمشق: منشورات اتحاد الكتاب)</w:t>
      </w:r>
    </w:p>
    <w:p w14:paraId="09F3AAB7" w14:textId="77777777" w:rsidR="00DB4997" w:rsidRPr="0088664B" w:rsidRDefault="00DB4997">
      <w:pPr>
        <w:pStyle w:val="aa"/>
        <w:numPr>
          <w:ilvl w:val="0"/>
          <w:numId w:val="35"/>
        </w:numPr>
        <w:bidi/>
        <w:spacing w:line="360" w:lineRule="auto"/>
        <w:jc w:val="both"/>
        <w:rPr>
          <w:rFonts w:ascii="Traditional Arabic" w:hAnsi="Traditional Arabic" w:cs="Traditional Arabic"/>
          <w:sz w:val="24"/>
          <w:szCs w:val="24"/>
          <w:rtl/>
          <w:lang w:bidi="ar-EG"/>
        </w:rPr>
      </w:pPr>
      <w:r w:rsidRPr="0088664B">
        <w:rPr>
          <w:rFonts w:ascii="Traditional Arabic" w:hAnsi="Traditional Arabic" w:cs="Traditional Arabic"/>
          <w:sz w:val="24"/>
          <w:szCs w:val="24"/>
          <w:rtl/>
        </w:rPr>
        <w:t xml:space="preserve">دينيكن ميتشيل (1981)، </w:t>
      </w:r>
      <w:r w:rsidRPr="0088664B">
        <w:rPr>
          <w:rFonts w:ascii="Traditional Arabic" w:hAnsi="Traditional Arabic" w:cs="Traditional Arabic"/>
          <w:b/>
          <w:bCs/>
          <w:sz w:val="24"/>
          <w:szCs w:val="24"/>
          <w:rtl/>
        </w:rPr>
        <w:t>معجم علم الاجتماعي،</w:t>
      </w:r>
      <w:r w:rsidRPr="0088664B">
        <w:rPr>
          <w:rFonts w:ascii="Traditional Arabic" w:hAnsi="Traditional Arabic" w:cs="Traditional Arabic"/>
          <w:sz w:val="24"/>
          <w:szCs w:val="24"/>
          <w:rtl/>
        </w:rPr>
        <w:t xml:space="preserve"> ترجمة أسان محمد الحسن، (بيروت: دار الطليعة للطباعة والنشر، 1981).</w:t>
      </w:r>
    </w:p>
    <w:p w14:paraId="63E8E626" w14:textId="77777777" w:rsidR="00DB4997" w:rsidRPr="0088664B" w:rsidRDefault="00DB4997">
      <w:pPr>
        <w:pStyle w:val="a6"/>
        <w:numPr>
          <w:ilvl w:val="0"/>
          <w:numId w:val="35"/>
        </w:numPr>
        <w:bidi/>
        <w:spacing w:line="360" w:lineRule="auto"/>
        <w:rPr>
          <w:rStyle w:val="ab"/>
          <w:rFonts w:ascii="Traditional Arabic" w:hAnsi="Traditional Arabic" w:cs="Traditional Arabic"/>
          <w:rtl/>
        </w:rPr>
      </w:pPr>
      <w:r w:rsidRPr="0088664B">
        <w:rPr>
          <w:rFonts w:ascii="Traditional Arabic" w:hAnsi="Traditional Arabic" w:cs="Traditional Arabic"/>
          <w:rtl/>
        </w:rPr>
        <w:t xml:space="preserve">شريف درويش اللبان (2011)، مداخلات في الإعلام البديل والنشر الالكتروني على الانترنت. </w:t>
      </w:r>
    </w:p>
    <w:p w14:paraId="78D23E6E" w14:textId="77777777" w:rsidR="00DB4997" w:rsidRPr="0088664B" w:rsidRDefault="00DB4997">
      <w:pPr>
        <w:pStyle w:val="aa"/>
        <w:numPr>
          <w:ilvl w:val="0"/>
          <w:numId w:val="35"/>
        </w:numPr>
        <w:bidi/>
        <w:spacing w:line="360" w:lineRule="auto"/>
        <w:jc w:val="both"/>
        <w:rPr>
          <w:rStyle w:val="ab"/>
          <w:rFonts w:ascii="Traditional Arabic" w:hAnsi="Traditional Arabic" w:cs="Traditional Arabic"/>
          <w:sz w:val="24"/>
          <w:szCs w:val="24"/>
          <w:rtl/>
        </w:rPr>
      </w:pPr>
      <w:r w:rsidRPr="0088664B">
        <w:rPr>
          <w:rFonts w:ascii="Traditional Arabic" w:hAnsi="Traditional Arabic" w:cs="Traditional Arabic"/>
          <w:sz w:val="24"/>
          <w:szCs w:val="24"/>
          <w:rtl/>
        </w:rPr>
        <w:t xml:space="preserve">شريف </w:t>
      </w:r>
      <w:proofErr w:type="spellStart"/>
      <w:r w:rsidRPr="0088664B">
        <w:rPr>
          <w:rFonts w:ascii="Traditional Arabic" w:hAnsi="Traditional Arabic" w:cs="Traditional Arabic"/>
          <w:sz w:val="24"/>
          <w:szCs w:val="24"/>
          <w:rtl/>
        </w:rPr>
        <w:t>كناعنة</w:t>
      </w:r>
      <w:proofErr w:type="spellEnd"/>
      <w:r w:rsidRPr="0088664B">
        <w:rPr>
          <w:rFonts w:ascii="Traditional Arabic" w:hAnsi="Traditional Arabic" w:cs="Traditional Arabic"/>
          <w:sz w:val="24"/>
          <w:szCs w:val="24"/>
          <w:rtl/>
        </w:rPr>
        <w:t xml:space="preserve"> (2011)، </w:t>
      </w:r>
      <w:r w:rsidRPr="0088664B">
        <w:rPr>
          <w:rFonts w:ascii="Traditional Arabic" w:hAnsi="Traditional Arabic" w:cs="Traditional Arabic"/>
          <w:b/>
          <w:bCs/>
          <w:sz w:val="24"/>
          <w:szCs w:val="24"/>
          <w:rtl/>
        </w:rPr>
        <w:t>دراسة في التراث والثقافة والهوية،</w:t>
      </w:r>
      <w:r w:rsidRPr="0088664B">
        <w:rPr>
          <w:rFonts w:ascii="Traditional Arabic" w:hAnsi="Traditional Arabic" w:cs="Traditional Arabic"/>
          <w:sz w:val="24"/>
          <w:szCs w:val="24"/>
          <w:rtl/>
        </w:rPr>
        <w:t xml:space="preserve"> (رام الله: المؤسسة الفلسطينية للدراسات الديمقراطية).</w:t>
      </w:r>
    </w:p>
    <w:p w14:paraId="56F51BE2" w14:textId="7B3CEF80" w:rsidR="004E2AA2" w:rsidRPr="0088664B" w:rsidRDefault="004E2AA2">
      <w:pPr>
        <w:pStyle w:val="a6"/>
        <w:numPr>
          <w:ilvl w:val="0"/>
          <w:numId w:val="35"/>
        </w:numPr>
        <w:bidi/>
        <w:spacing w:line="360" w:lineRule="auto"/>
        <w:rPr>
          <w:rFonts w:ascii="Traditional Arabic" w:hAnsi="Traditional Arabic" w:cs="Traditional Arabic"/>
          <w:rtl/>
        </w:rPr>
      </w:pPr>
      <w:r w:rsidRPr="0088664B">
        <w:rPr>
          <w:rFonts w:ascii="Traditional Arabic" w:hAnsi="Traditional Arabic" w:cs="Traditional Arabic"/>
          <w:rtl/>
        </w:rPr>
        <w:t xml:space="preserve">محمود حسن </w:t>
      </w:r>
      <w:r w:rsidR="00270C4B" w:rsidRPr="0088664B">
        <w:rPr>
          <w:rFonts w:ascii="Traditional Arabic" w:hAnsi="Traditional Arabic" w:cs="Traditional Arabic" w:hint="cs"/>
          <w:rtl/>
          <w:lang w:bidi="ar-EG"/>
        </w:rPr>
        <w:t>إسماعيل</w:t>
      </w:r>
      <w:r w:rsidR="00270C4B" w:rsidRPr="0088664B">
        <w:rPr>
          <w:rFonts w:ascii="Traditional Arabic" w:hAnsi="Traditional Arabic" w:cs="Traditional Arabic" w:hint="cs"/>
          <w:rtl/>
        </w:rPr>
        <w:t xml:space="preserve"> </w:t>
      </w:r>
      <w:r w:rsidR="00270C4B" w:rsidRPr="0088664B">
        <w:rPr>
          <w:rFonts w:ascii="Traditional Arabic" w:hAnsi="Traditional Arabic" w:cs="Traditional Arabic"/>
          <w:rtl/>
        </w:rPr>
        <w:t>(</w:t>
      </w:r>
      <w:r w:rsidRPr="0088664B">
        <w:rPr>
          <w:rFonts w:ascii="Traditional Arabic" w:hAnsi="Traditional Arabic" w:cs="Traditional Arabic"/>
          <w:rtl/>
        </w:rPr>
        <w:t xml:space="preserve">2003)، </w:t>
      </w:r>
      <w:proofErr w:type="spellStart"/>
      <w:r w:rsidRPr="0088664B">
        <w:rPr>
          <w:rFonts w:ascii="Traditional Arabic" w:hAnsi="Traditional Arabic" w:cs="Traditional Arabic"/>
          <w:rtl/>
        </w:rPr>
        <w:t>مباديء</w:t>
      </w:r>
      <w:proofErr w:type="spellEnd"/>
      <w:r w:rsidRPr="0088664B">
        <w:rPr>
          <w:rFonts w:ascii="Traditional Arabic" w:hAnsi="Traditional Arabic" w:cs="Traditional Arabic"/>
          <w:rtl/>
        </w:rPr>
        <w:t xml:space="preserve"> علم الاتصال ونظريات التأثير، (القاهرة، الدار العالمية للنشر التوزيع)</w:t>
      </w:r>
    </w:p>
    <w:p w14:paraId="143B8179" w14:textId="77777777" w:rsidR="004E2AA2" w:rsidRPr="0088664B" w:rsidRDefault="004E2AA2">
      <w:pPr>
        <w:pStyle w:val="a6"/>
        <w:numPr>
          <w:ilvl w:val="0"/>
          <w:numId w:val="35"/>
        </w:numPr>
        <w:bidi/>
        <w:spacing w:line="360" w:lineRule="auto"/>
        <w:rPr>
          <w:rFonts w:ascii="Traditional Arabic" w:hAnsi="Traditional Arabic" w:cs="Traditional Arabic"/>
          <w:rtl/>
        </w:rPr>
      </w:pPr>
      <w:r w:rsidRPr="0088664B">
        <w:rPr>
          <w:rFonts w:ascii="Traditional Arabic" w:hAnsi="Traditional Arabic" w:cs="Traditional Arabic"/>
          <w:rtl/>
        </w:rPr>
        <w:t>فضيل ديلو، مقدمة في وسائل الاتصال الجماهيري، (بيروت: ديوان المطبوعات، 1998)</w:t>
      </w:r>
    </w:p>
    <w:p w14:paraId="34B2011E" w14:textId="77777777" w:rsidR="00DB4997" w:rsidRPr="0088664B" w:rsidRDefault="00DB4997" w:rsidP="0088664B">
      <w:pPr>
        <w:bidi/>
        <w:spacing w:line="360" w:lineRule="auto"/>
        <w:rPr>
          <w:rFonts w:ascii="Traditional Arabic" w:hAnsi="Traditional Arabic" w:cs="Traditional Arabic"/>
          <w:rtl/>
        </w:rPr>
      </w:pPr>
    </w:p>
    <w:p w14:paraId="2BE198D1" w14:textId="77777777" w:rsidR="00DB4997" w:rsidRPr="0088664B" w:rsidRDefault="00DB4997"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 xml:space="preserve">مقالات علمية </w:t>
      </w:r>
    </w:p>
    <w:p w14:paraId="08B05741" w14:textId="570EF926" w:rsidR="00DB4997" w:rsidRPr="0088664B" w:rsidRDefault="00DB4997">
      <w:pPr>
        <w:pStyle w:val="aa"/>
        <w:numPr>
          <w:ilvl w:val="0"/>
          <w:numId w:val="36"/>
        </w:numPr>
        <w:bidi/>
        <w:spacing w:line="360" w:lineRule="auto"/>
        <w:jc w:val="both"/>
        <w:rPr>
          <w:rFonts w:ascii="Traditional Arabic" w:hAnsi="Traditional Arabic" w:cs="Traditional Arabic"/>
          <w:sz w:val="24"/>
          <w:szCs w:val="24"/>
          <w:rtl/>
          <w:lang w:bidi="ar-EG"/>
        </w:rPr>
      </w:pPr>
      <w:r w:rsidRPr="0088664B">
        <w:rPr>
          <w:rFonts w:ascii="Traditional Arabic" w:eastAsia="Times New Roman" w:hAnsi="Traditional Arabic" w:cs="Traditional Arabic"/>
          <w:sz w:val="24"/>
          <w:szCs w:val="24"/>
          <w:rtl/>
          <w:lang w:bidi="ar-EG"/>
        </w:rPr>
        <w:t>مؤمنة شلبي محمود</w:t>
      </w:r>
      <w:r w:rsidRPr="0088664B">
        <w:rPr>
          <w:rFonts w:ascii="Traditional Arabic" w:eastAsia="Times New Roman" w:hAnsi="Traditional Arabic" w:cs="Traditional Arabic"/>
          <w:sz w:val="24"/>
          <w:szCs w:val="24"/>
          <w:rtl/>
        </w:rPr>
        <w:t xml:space="preserve"> (</w:t>
      </w:r>
      <w:r w:rsidRPr="0088664B">
        <w:rPr>
          <w:rFonts w:ascii="Traditional Arabic" w:eastAsia="Times New Roman" w:hAnsi="Traditional Arabic" w:cs="Traditional Arabic"/>
          <w:sz w:val="24"/>
          <w:szCs w:val="24"/>
          <w:rtl/>
          <w:lang w:bidi="ar-EG"/>
        </w:rPr>
        <w:t>2022</w:t>
      </w:r>
      <w:r w:rsidRPr="0088664B">
        <w:rPr>
          <w:rFonts w:ascii="Traditional Arabic" w:eastAsia="Times New Roman" w:hAnsi="Traditional Arabic" w:cs="Traditional Arabic"/>
          <w:sz w:val="24"/>
          <w:szCs w:val="24"/>
          <w:rtl/>
        </w:rPr>
        <w:t>)</w:t>
      </w:r>
      <w:r w:rsidRPr="0088664B">
        <w:rPr>
          <w:rFonts w:ascii="Traditional Arabic" w:eastAsia="Times New Roman" w:hAnsi="Traditional Arabic" w:cs="Traditional Arabic"/>
          <w:sz w:val="24"/>
          <w:szCs w:val="24"/>
          <w:rtl/>
          <w:lang w:bidi="ar-EG"/>
        </w:rPr>
        <w:t xml:space="preserve">، المجال العام والتحول إلى المجتمع الشبكي قراءة تحليلية، </w:t>
      </w:r>
      <w:r w:rsidRPr="0088664B">
        <w:rPr>
          <w:rFonts w:ascii="Traditional Arabic" w:eastAsia="Times New Roman" w:hAnsi="Traditional Arabic" w:cs="Traditional Arabic"/>
          <w:b/>
          <w:bCs/>
          <w:sz w:val="24"/>
          <w:szCs w:val="24"/>
          <w:rtl/>
          <w:lang w:bidi="ar-EG"/>
        </w:rPr>
        <w:t xml:space="preserve">مجلة كلية الآداب والعلوم الإنسانية، </w:t>
      </w:r>
      <w:r w:rsidRPr="0088664B">
        <w:rPr>
          <w:rFonts w:ascii="Traditional Arabic" w:eastAsia="Times New Roman" w:hAnsi="Traditional Arabic" w:cs="Traditional Arabic"/>
          <w:sz w:val="24"/>
          <w:szCs w:val="24"/>
          <w:rtl/>
          <w:lang w:bidi="ar-EG"/>
        </w:rPr>
        <w:t xml:space="preserve">العدد </w:t>
      </w:r>
      <w:r w:rsidR="00270C4B" w:rsidRPr="0088664B">
        <w:rPr>
          <w:rFonts w:ascii="Traditional Arabic" w:eastAsia="Times New Roman" w:hAnsi="Traditional Arabic" w:cs="Traditional Arabic" w:hint="cs"/>
          <w:sz w:val="24"/>
          <w:szCs w:val="24"/>
          <w:rtl/>
          <w:lang w:bidi="ar-EG"/>
        </w:rPr>
        <w:t>الثالث،</w:t>
      </w:r>
    </w:p>
    <w:p w14:paraId="70101D78" w14:textId="77777777" w:rsidR="00DB4997" w:rsidRPr="0088664B" w:rsidRDefault="00DB4997">
      <w:pPr>
        <w:pStyle w:val="aa"/>
        <w:numPr>
          <w:ilvl w:val="0"/>
          <w:numId w:val="36"/>
        </w:numPr>
        <w:bidi/>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ناصر محمد </w:t>
      </w:r>
      <w:proofErr w:type="spellStart"/>
      <w:r w:rsidRPr="0088664B">
        <w:rPr>
          <w:rFonts w:ascii="Traditional Arabic" w:hAnsi="Traditional Arabic" w:cs="Traditional Arabic"/>
          <w:sz w:val="24"/>
          <w:szCs w:val="24"/>
          <w:rtl/>
        </w:rPr>
        <w:t>الزمل</w:t>
      </w:r>
      <w:proofErr w:type="spellEnd"/>
      <w:r w:rsidRPr="0088664B">
        <w:rPr>
          <w:rFonts w:ascii="Traditional Arabic" w:hAnsi="Traditional Arabic" w:cs="Traditional Arabic"/>
          <w:sz w:val="24"/>
          <w:szCs w:val="24"/>
          <w:rtl/>
        </w:rPr>
        <w:t xml:space="preserve"> (2024)، بريان أكتوم وجان كوم مؤسسا تطبيق واتس آب، </w:t>
      </w:r>
      <w:r w:rsidRPr="0088664B">
        <w:rPr>
          <w:rFonts w:ascii="Traditional Arabic" w:hAnsi="Traditional Arabic" w:cs="Traditional Arabic"/>
          <w:b/>
          <w:bCs/>
          <w:sz w:val="24"/>
          <w:szCs w:val="24"/>
          <w:rtl/>
        </w:rPr>
        <w:t>مجلة فكر</w:t>
      </w:r>
      <w:r w:rsidRPr="0088664B">
        <w:rPr>
          <w:rFonts w:ascii="Traditional Arabic" w:hAnsi="Traditional Arabic" w:cs="Traditional Arabic"/>
          <w:sz w:val="24"/>
          <w:szCs w:val="24"/>
          <w:rtl/>
        </w:rPr>
        <w:t>، مركز العبيكان للأبحاث والنشر، السعودية، عدد 9</w:t>
      </w:r>
    </w:p>
    <w:p w14:paraId="35478206" w14:textId="0DA4E5FE" w:rsidR="00DB4997" w:rsidRPr="0088664B" w:rsidRDefault="00DB4997">
      <w:pPr>
        <w:pStyle w:val="aa"/>
        <w:numPr>
          <w:ilvl w:val="0"/>
          <w:numId w:val="36"/>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نجاح موسى </w:t>
      </w:r>
      <w:r w:rsidR="00270C4B" w:rsidRPr="0088664B">
        <w:rPr>
          <w:rFonts w:ascii="Traditional Arabic" w:hAnsi="Traditional Arabic" w:cs="Traditional Arabic" w:hint="cs"/>
          <w:sz w:val="24"/>
          <w:szCs w:val="24"/>
          <w:rtl/>
        </w:rPr>
        <w:t xml:space="preserve">مولى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2024)، نظرية التفاعلية الرمزية، </w:t>
      </w:r>
      <w:r w:rsidRPr="0088664B">
        <w:rPr>
          <w:rFonts w:ascii="Traditional Arabic" w:hAnsi="Traditional Arabic" w:cs="Traditional Arabic"/>
          <w:b/>
          <w:bCs/>
          <w:sz w:val="24"/>
          <w:szCs w:val="24"/>
          <w:rtl/>
        </w:rPr>
        <w:t>مجلة الأدب</w:t>
      </w:r>
      <w:r w:rsidRPr="0088664B">
        <w:rPr>
          <w:rFonts w:ascii="Traditional Arabic" w:hAnsi="Traditional Arabic" w:cs="Traditional Arabic"/>
          <w:sz w:val="24"/>
          <w:szCs w:val="24"/>
          <w:rtl/>
        </w:rPr>
        <w:t>، عدد 150، سبتمبر.</w:t>
      </w:r>
    </w:p>
    <w:p w14:paraId="1353FCB8" w14:textId="55DB504E" w:rsidR="00DB4997" w:rsidRPr="0088664B" w:rsidRDefault="00DB4997">
      <w:pPr>
        <w:pStyle w:val="aa"/>
        <w:numPr>
          <w:ilvl w:val="0"/>
          <w:numId w:val="36"/>
        </w:numPr>
        <w:bidi/>
        <w:spacing w:line="360" w:lineRule="auto"/>
        <w:jc w:val="both"/>
        <w:rPr>
          <w:rFonts w:ascii="Traditional Arabic" w:hAnsi="Traditional Arabic" w:cs="Traditional Arabic"/>
          <w:sz w:val="24"/>
          <w:szCs w:val="24"/>
        </w:rPr>
      </w:pPr>
      <w:r w:rsidRPr="0088664B">
        <w:rPr>
          <w:rFonts w:ascii="Traditional Arabic" w:hAnsi="Traditional Arabic" w:cs="Traditional Arabic"/>
          <w:sz w:val="24"/>
          <w:szCs w:val="24"/>
          <w:rtl/>
        </w:rPr>
        <w:lastRenderedPageBreak/>
        <w:t xml:space="preserve">نور الدين </w:t>
      </w:r>
      <w:r w:rsidR="00270C4B" w:rsidRPr="0088664B">
        <w:rPr>
          <w:rFonts w:ascii="Traditional Arabic" w:hAnsi="Traditional Arabic" w:cs="Traditional Arabic" w:hint="cs"/>
          <w:sz w:val="24"/>
          <w:szCs w:val="24"/>
          <w:rtl/>
        </w:rPr>
        <w:t xml:space="preserve">لبصير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2015)، تجاذبات اللغة والهوية بين الأصالة والاغتراب، </w:t>
      </w:r>
      <w:r w:rsidRPr="0088664B">
        <w:rPr>
          <w:rFonts w:ascii="Traditional Arabic" w:hAnsi="Traditional Arabic" w:cs="Traditional Arabic"/>
          <w:b/>
          <w:bCs/>
          <w:sz w:val="24"/>
          <w:szCs w:val="24"/>
          <w:rtl/>
        </w:rPr>
        <w:t>مجلة جسور المعرفة</w:t>
      </w:r>
      <w:r w:rsidRPr="0088664B">
        <w:rPr>
          <w:rFonts w:ascii="Traditional Arabic" w:hAnsi="Traditional Arabic" w:cs="Traditional Arabic"/>
          <w:sz w:val="24"/>
          <w:szCs w:val="24"/>
          <w:rtl/>
        </w:rPr>
        <w:t>، (الجزائر: جامعة حسيبة بن بوالي – الشلف، مخبر تعليمية اللغات وتحليل الخطاب، مجلد 1، عدد 4، فبراير.</w:t>
      </w:r>
    </w:p>
    <w:p w14:paraId="1812DED6" w14:textId="77777777" w:rsidR="00DB4997" w:rsidRPr="0088664B" w:rsidRDefault="00DB4997">
      <w:pPr>
        <w:pStyle w:val="aa"/>
        <w:numPr>
          <w:ilvl w:val="0"/>
          <w:numId w:val="36"/>
        </w:numPr>
        <w:bidi/>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محمد عبد الفتاح كامل (2015)، توظيف تقنيات الأجهزة المحمولة في تقديم الخدمات المرجعية بالمكتبات ومراكز المعلومات، </w:t>
      </w:r>
      <w:r w:rsidRPr="0088664B">
        <w:rPr>
          <w:rFonts w:ascii="Traditional Arabic" w:hAnsi="Traditional Arabic" w:cs="Traditional Arabic"/>
          <w:b/>
          <w:bCs/>
          <w:sz w:val="24"/>
          <w:szCs w:val="24"/>
          <w:rtl/>
        </w:rPr>
        <w:t>المجلة الدولية لعلوم المكتبات والمعلومات،</w:t>
      </w:r>
      <w:r w:rsidRPr="0088664B">
        <w:rPr>
          <w:rFonts w:ascii="Traditional Arabic" w:hAnsi="Traditional Arabic" w:cs="Traditional Arabic"/>
          <w:sz w:val="24"/>
          <w:szCs w:val="24"/>
          <w:rtl/>
        </w:rPr>
        <w:t xml:space="preserve"> (مصر: الجمعية المصرية للمكتبات والمعلومات، المجلد 2، عدد1.</w:t>
      </w:r>
    </w:p>
    <w:p w14:paraId="26FB6FDE" w14:textId="77777777" w:rsidR="00DB4997" w:rsidRPr="0088664B" w:rsidRDefault="00DB4997">
      <w:pPr>
        <w:pStyle w:val="aa"/>
        <w:numPr>
          <w:ilvl w:val="0"/>
          <w:numId w:val="36"/>
        </w:numPr>
        <w:bidi/>
        <w:spacing w:line="360" w:lineRule="auto"/>
        <w:jc w:val="both"/>
        <w:rPr>
          <w:rFonts w:ascii="Traditional Arabic" w:hAnsi="Traditional Arabic" w:cs="Traditional Arabic"/>
          <w:sz w:val="24"/>
          <w:szCs w:val="24"/>
          <w:lang w:bidi="ar-EG"/>
        </w:rPr>
      </w:pPr>
      <w:r w:rsidRPr="0088664B">
        <w:rPr>
          <w:rFonts w:ascii="Traditional Arabic" w:hAnsi="Traditional Arabic" w:cs="Traditional Arabic"/>
          <w:sz w:val="24"/>
          <w:szCs w:val="24"/>
          <w:rtl/>
        </w:rPr>
        <w:t xml:space="preserve">على حسن </w:t>
      </w:r>
      <w:proofErr w:type="spellStart"/>
      <w:r w:rsidRPr="0088664B">
        <w:rPr>
          <w:rFonts w:ascii="Traditional Arabic" w:hAnsi="Traditional Arabic" w:cs="Traditional Arabic"/>
          <w:sz w:val="24"/>
          <w:szCs w:val="24"/>
          <w:rtl/>
        </w:rPr>
        <w:t>العيدروس</w:t>
      </w:r>
      <w:proofErr w:type="spellEnd"/>
      <w:r w:rsidRPr="0088664B">
        <w:rPr>
          <w:rFonts w:ascii="Traditional Arabic" w:hAnsi="Traditional Arabic" w:cs="Traditional Arabic"/>
          <w:sz w:val="24"/>
          <w:szCs w:val="24"/>
          <w:rtl/>
        </w:rPr>
        <w:t xml:space="preserve">(2022)، المكان الهوية وهوية المكان، مجلة المدينة، 6/4/2011. على الرابط: </w:t>
      </w:r>
      <w:hyperlink r:id="rId8" w:history="1">
        <w:r w:rsidRPr="0088664B">
          <w:rPr>
            <w:rStyle w:val="Hyperlink"/>
            <w:rFonts w:ascii="Traditional Arabic" w:hAnsi="Traditional Arabic" w:cs="Traditional Arabic"/>
            <w:sz w:val="24"/>
            <w:szCs w:val="24"/>
          </w:rPr>
          <w:t>https://www.al-madina.com/article/78238</w:t>
        </w:r>
      </w:hyperlink>
      <w:r w:rsidRPr="0088664B">
        <w:rPr>
          <w:rFonts w:ascii="Traditional Arabic" w:hAnsi="Traditional Arabic" w:cs="Traditional Arabic"/>
          <w:sz w:val="24"/>
          <w:szCs w:val="24"/>
          <w:rtl/>
        </w:rPr>
        <w:t xml:space="preserve"> </w:t>
      </w:r>
    </w:p>
    <w:p w14:paraId="16FF4D00" w14:textId="77777777" w:rsidR="00DB4997" w:rsidRPr="0088664B" w:rsidRDefault="00DB4997">
      <w:pPr>
        <w:pStyle w:val="a6"/>
        <w:numPr>
          <w:ilvl w:val="0"/>
          <w:numId w:val="36"/>
        </w:numPr>
        <w:bidi/>
        <w:spacing w:line="360" w:lineRule="auto"/>
        <w:rPr>
          <w:rFonts w:ascii="Traditional Arabic" w:hAnsi="Traditional Arabic" w:cs="Traditional Arabic"/>
          <w:rtl/>
        </w:rPr>
      </w:pPr>
      <w:r w:rsidRPr="0088664B">
        <w:rPr>
          <w:rFonts w:ascii="Traditional Arabic" w:hAnsi="Traditional Arabic" w:cs="Traditional Arabic"/>
          <w:rtl/>
        </w:rPr>
        <w:t xml:space="preserve">على فواز العدوان (2022)، مفهوم شبكات التواصل الاجتماعي وخصائصها وأنواعها، </w:t>
      </w:r>
      <w:r w:rsidRPr="0088664B">
        <w:rPr>
          <w:rFonts w:ascii="Traditional Arabic" w:hAnsi="Traditional Arabic" w:cs="Traditional Arabic"/>
          <w:b/>
          <w:bCs/>
          <w:rtl/>
        </w:rPr>
        <w:t>المجلة العلمية للبحوث والدراسات التجارية</w:t>
      </w:r>
      <w:r w:rsidRPr="0088664B">
        <w:rPr>
          <w:rFonts w:ascii="Traditional Arabic" w:hAnsi="Traditional Arabic" w:cs="Traditional Arabic"/>
          <w:rtl/>
        </w:rPr>
        <w:t>، مجلد 36، عدد 3.</w:t>
      </w:r>
    </w:p>
    <w:p w14:paraId="5B39B910" w14:textId="77777777" w:rsidR="00DB4997" w:rsidRPr="0088664B" w:rsidRDefault="00DB4997">
      <w:pPr>
        <w:pStyle w:val="a6"/>
        <w:numPr>
          <w:ilvl w:val="0"/>
          <w:numId w:val="36"/>
        </w:numPr>
        <w:tabs>
          <w:tab w:val="num" w:pos="1800"/>
        </w:tabs>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عبد الكريم الدبيسي، زهرة ياسين </w:t>
      </w:r>
      <w:proofErr w:type="spellStart"/>
      <w:r w:rsidRPr="0088664B">
        <w:rPr>
          <w:rFonts w:ascii="Traditional Arabic" w:hAnsi="Traditional Arabic" w:cs="Traditional Arabic"/>
          <w:rtl/>
        </w:rPr>
        <w:t>الطاهات</w:t>
      </w:r>
      <w:proofErr w:type="spellEnd"/>
      <w:r w:rsidRPr="0088664B">
        <w:rPr>
          <w:rFonts w:ascii="Traditional Arabic" w:hAnsi="Traditional Arabic" w:cs="Traditional Arabic"/>
          <w:rtl/>
        </w:rPr>
        <w:t xml:space="preserve"> (2013)، دور شبكات التواصل الاجتماعي في تشكيل الرأي العام لدى طلبة الجامعة الأردنية، </w:t>
      </w:r>
      <w:r w:rsidRPr="0088664B">
        <w:rPr>
          <w:rFonts w:ascii="Traditional Arabic" w:hAnsi="Traditional Arabic" w:cs="Traditional Arabic"/>
          <w:b/>
          <w:bCs/>
          <w:rtl/>
        </w:rPr>
        <w:t>مجلة دراسات العلوم الإنسانية،</w:t>
      </w:r>
      <w:r w:rsidRPr="0088664B">
        <w:rPr>
          <w:rFonts w:ascii="Traditional Arabic" w:hAnsi="Traditional Arabic" w:cs="Traditional Arabic"/>
          <w:rtl/>
        </w:rPr>
        <w:t xml:space="preserve"> المجلد الأربعون، عدد 1.</w:t>
      </w:r>
    </w:p>
    <w:p w14:paraId="507D8044" w14:textId="77777777" w:rsidR="00DB4997" w:rsidRPr="0088664B" w:rsidRDefault="00DB4997">
      <w:pPr>
        <w:pStyle w:val="aa"/>
        <w:numPr>
          <w:ilvl w:val="0"/>
          <w:numId w:val="36"/>
        </w:numPr>
        <w:bidi/>
        <w:spacing w:line="360" w:lineRule="auto"/>
        <w:jc w:val="both"/>
        <w:rPr>
          <w:rFonts w:ascii="Traditional Arabic" w:hAnsi="Traditional Arabic" w:cs="Traditional Arabic"/>
          <w:sz w:val="24"/>
          <w:szCs w:val="24"/>
        </w:rPr>
      </w:pPr>
      <w:r w:rsidRPr="0088664B">
        <w:rPr>
          <w:rFonts w:ascii="Traditional Arabic" w:hAnsi="Traditional Arabic" w:cs="Traditional Arabic"/>
          <w:sz w:val="24"/>
          <w:szCs w:val="24"/>
          <w:rtl/>
        </w:rPr>
        <w:t xml:space="preserve">على أحمد محمد العبيدي (2018)، أهمية الحفاظ على التراث الثقافي غير المادي في الموصل، </w:t>
      </w:r>
      <w:r w:rsidRPr="0088664B">
        <w:rPr>
          <w:rFonts w:ascii="Traditional Arabic" w:hAnsi="Traditional Arabic" w:cs="Traditional Arabic"/>
          <w:b/>
          <w:bCs/>
          <w:sz w:val="24"/>
          <w:szCs w:val="24"/>
          <w:rtl/>
        </w:rPr>
        <w:t>دراسات موصلية</w:t>
      </w:r>
      <w:r w:rsidRPr="0088664B">
        <w:rPr>
          <w:rFonts w:ascii="Traditional Arabic" w:hAnsi="Traditional Arabic" w:cs="Traditional Arabic"/>
          <w:sz w:val="24"/>
          <w:szCs w:val="24"/>
          <w:rtl/>
        </w:rPr>
        <w:t>، (جامعة الموصل: مركز دراسات الموصل، العدد 48، يونيو .</w:t>
      </w:r>
    </w:p>
    <w:p w14:paraId="79AE884B" w14:textId="77777777" w:rsidR="00DB4997" w:rsidRPr="0088664B" w:rsidRDefault="00DB4997">
      <w:pPr>
        <w:pStyle w:val="aa"/>
        <w:numPr>
          <w:ilvl w:val="0"/>
          <w:numId w:val="36"/>
        </w:numPr>
        <w:bidi/>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عبد الكريم </w:t>
      </w:r>
      <w:proofErr w:type="spellStart"/>
      <w:r w:rsidRPr="0088664B">
        <w:rPr>
          <w:rFonts w:ascii="Traditional Arabic" w:hAnsi="Traditional Arabic" w:cs="Traditional Arabic"/>
          <w:sz w:val="24"/>
          <w:szCs w:val="24"/>
          <w:rtl/>
        </w:rPr>
        <w:t>تفرقنيت</w:t>
      </w:r>
      <w:proofErr w:type="spellEnd"/>
      <w:r w:rsidRPr="0088664B">
        <w:rPr>
          <w:rFonts w:ascii="Traditional Arabic" w:hAnsi="Traditional Arabic" w:cs="Traditional Arabic"/>
          <w:sz w:val="24"/>
          <w:szCs w:val="24"/>
          <w:rtl/>
        </w:rPr>
        <w:t xml:space="preserve"> (2016)، مواقع التواصل الاجتماعية الإيجابيات والسلبيات دراسة وصفية ترصد أهم الملامح في الدول العربية، </w:t>
      </w:r>
      <w:r w:rsidRPr="0088664B">
        <w:rPr>
          <w:rFonts w:ascii="Traditional Arabic" w:hAnsi="Traditional Arabic" w:cs="Traditional Arabic"/>
          <w:b/>
          <w:bCs/>
          <w:sz w:val="24"/>
          <w:szCs w:val="24"/>
          <w:rtl/>
        </w:rPr>
        <w:t>مجلة الآداب والعلوم الاجتماعية</w:t>
      </w:r>
      <w:r w:rsidRPr="0088664B">
        <w:rPr>
          <w:rFonts w:ascii="Traditional Arabic" w:hAnsi="Traditional Arabic" w:cs="Traditional Arabic"/>
          <w:sz w:val="24"/>
          <w:szCs w:val="24"/>
          <w:rtl/>
        </w:rPr>
        <w:t xml:space="preserve">، الجزائر، العدد 12. </w:t>
      </w:r>
    </w:p>
    <w:p w14:paraId="37AF8C0C" w14:textId="77777777" w:rsidR="00DB4997" w:rsidRPr="0088664B" w:rsidRDefault="00DB4997">
      <w:pPr>
        <w:pStyle w:val="aa"/>
        <w:numPr>
          <w:ilvl w:val="0"/>
          <w:numId w:val="36"/>
        </w:numPr>
        <w:bidi/>
        <w:spacing w:line="360" w:lineRule="auto"/>
        <w:jc w:val="both"/>
        <w:rPr>
          <w:rFonts w:ascii="Traditional Arabic" w:hAnsi="Traditional Arabic" w:cs="Traditional Arabic"/>
          <w:sz w:val="24"/>
          <w:szCs w:val="24"/>
          <w:shd w:val="clear" w:color="auto" w:fill="FFFFFF"/>
          <w:rtl/>
        </w:rPr>
      </w:pPr>
      <w:r w:rsidRPr="0088664B">
        <w:rPr>
          <w:rFonts w:ascii="Traditional Arabic" w:hAnsi="Traditional Arabic" w:cs="Traditional Arabic"/>
          <w:sz w:val="24"/>
          <w:szCs w:val="24"/>
          <w:shd w:val="clear" w:color="auto" w:fill="FFFFFF"/>
          <w:rtl/>
        </w:rPr>
        <w:t xml:space="preserve">بن تامي رضا، قادة بن عبد الله نوال (2017)، نظريات في خدمة العلوم الاجتماعية قراءة في دور نظرية التفاعلية الرمزية، </w:t>
      </w:r>
      <w:r w:rsidRPr="0088664B">
        <w:rPr>
          <w:rFonts w:ascii="Traditional Arabic" w:hAnsi="Traditional Arabic" w:cs="Traditional Arabic"/>
          <w:b/>
          <w:bCs/>
          <w:sz w:val="24"/>
          <w:szCs w:val="24"/>
          <w:shd w:val="clear" w:color="auto" w:fill="FFFFFF"/>
          <w:rtl/>
        </w:rPr>
        <w:t xml:space="preserve">مجلة </w:t>
      </w:r>
      <w:proofErr w:type="spellStart"/>
      <w:r w:rsidRPr="0088664B">
        <w:rPr>
          <w:rFonts w:ascii="Traditional Arabic" w:hAnsi="Traditional Arabic" w:cs="Traditional Arabic"/>
          <w:b/>
          <w:bCs/>
          <w:sz w:val="24"/>
          <w:szCs w:val="24"/>
          <w:shd w:val="clear" w:color="auto" w:fill="FFFFFF"/>
          <w:rtl/>
        </w:rPr>
        <w:t>منيرفا</w:t>
      </w:r>
      <w:proofErr w:type="spellEnd"/>
      <w:r w:rsidRPr="0088664B">
        <w:rPr>
          <w:rFonts w:ascii="Traditional Arabic" w:hAnsi="Traditional Arabic" w:cs="Traditional Arabic"/>
          <w:sz w:val="24"/>
          <w:szCs w:val="24"/>
          <w:shd w:val="clear" w:color="auto" w:fill="FFFFFF"/>
          <w:rtl/>
        </w:rPr>
        <w:t>، مجلد 4، عدد 1، ديسمبر، 2017.</w:t>
      </w:r>
    </w:p>
    <w:p w14:paraId="649C8A4A" w14:textId="77777777" w:rsidR="00DB4997" w:rsidRPr="0088664B" w:rsidRDefault="00DB4997">
      <w:pPr>
        <w:pStyle w:val="aa"/>
        <w:numPr>
          <w:ilvl w:val="0"/>
          <w:numId w:val="36"/>
        </w:numPr>
        <w:bidi/>
        <w:spacing w:line="360" w:lineRule="auto"/>
        <w:jc w:val="both"/>
        <w:rPr>
          <w:rFonts w:ascii="Traditional Arabic" w:hAnsi="Traditional Arabic" w:cs="Traditional Arabic"/>
          <w:sz w:val="24"/>
          <w:szCs w:val="24"/>
          <w:rtl/>
          <w:lang w:bidi="ar-EG"/>
        </w:rPr>
      </w:pPr>
      <w:r w:rsidRPr="0088664B">
        <w:rPr>
          <w:rFonts w:ascii="Traditional Arabic" w:eastAsia="Times New Roman" w:hAnsi="Traditional Arabic" w:cs="Traditional Arabic"/>
          <w:sz w:val="24"/>
          <w:szCs w:val="24"/>
          <w:rtl/>
        </w:rPr>
        <w:t xml:space="preserve">إدريس الغزواني، مانويل </w:t>
      </w:r>
      <w:proofErr w:type="spellStart"/>
      <w:r w:rsidRPr="0088664B">
        <w:rPr>
          <w:rFonts w:ascii="Traditional Arabic" w:eastAsia="Times New Roman" w:hAnsi="Traditional Arabic" w:cs="Traditional Arabic"/>
          <w:sz w:val="24"/>
          <w:szCs w:val="24"/>
          <w:rtl/>
        </w:rPr>
        <w:t>كاستلز</w:t>
      </w:r>
      <w:proofErr w:type="spellEnd"/>
      <w:r w:rsidRPr="0088664B">
        <w:rPr>
          <w:rFonts w:ascii="Traditional Arabic" w:eastAsia="Times New Roman" w:hAnsi="Traditional Arabic" w:cs="Traditional Arabic"/>
          <w:sz w:val="24"/>
          <w:szCs w:val="24"/>
          <w:rtl/>
        </w:rPr>
        <w:t xml:space="preserve">(2020)، ومفهوم مجتمع الشبكات من المجتمع إلى الشبكة: نحو مقاربة تأويلية للهوية والسلطة في عصر المعلومات، دراسة منشورة، </w:t>
      </w:r>
      <w:r w:rsidRPr="0088664B">
        <w:rPr>
          <w:rFonts w:ascii="Traditional Arabic" w:eastAsia="Times New Roman" w:hAnsi="Traditional Arabic" w:cs="Traditional Arabic"/>
          <w:b/>
          <w:bCs/>
          <w:sz w:val="24"/>
          <w:szCs w:val="24"/>
          <w:rtl/>
        </w:rPr>
        <w:t>مجلة عمران،</w:t>
      </w:r>
      <w:r w:rsidRPr="0088664B">
        <w:rPr>
          <w:rFonts w:ascii="Traditional Arabic" w:eastAsia="Times New Roman" w:hAnsi="Traditional Arabic" w:cs="Traditional Arabic"/>
          <w:sz w:val="24"/>
          <w:szCs w:val="24"/>
          <w:rtl/>
        </w:rPr>
        <w:t xml:space="preserve"> عدد 33/9، صيف.</w:t>
      </w:r>
    </w:p>
    <w:p w14:paraId="6472223B" w14:textId="77777777" w:rsidR="00DB4997" w:rsidRPr="0088664B" w:rsidRDefault="00DB4997">
      <w:pPr>
        <w:pStyle w:val="aa"/>
        <w:numPr>
          <w:ilvl w:val="0"/>
          <w:numId w:val="36"/>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باسم يونس </w:t>
      </w:r>
      <w:proofErr w:type="spellStart"/>
      <w:r w:rsidRPr="0088664B">
        <w:rPr>
          <w:rFonts w:ascii="Traditional Arabic" w:hAnsi="Traditional Arabic" w:cs="Traditional Arabic"/>
          <w:sz w:val="24"/>
          <w:szCs w:val="24"/>
          <w:rtl/>
        </w:rPr>
        <w:t>البديرات</w:t>
      </w:r>
      <w:proofErr w:type="spellEnd"/>
      <w:r w:rsidRPr="0088664B">
        <w:rPr>
          <w:rFonts w:ascii="Traditional Arabic" w:hAnsi="Traditional Arabic" w:cs="Traditional Arabic"/>
          <w:sz w:val="24"/>
          <w:szCs w:val="24"/>
          <w:rtl/>
        </w:rPr>
        <w:t xml:space="preserve">، حسين محمد البطاينة (2016)، اللغة وأثرها في تجذير الهوية العربية والإسلامية في عصر العولمة، </w:t>
      </w:r>
      <w:r w:rsidRPr="0088664B">
        <w:rPr>
          <w:rFonts w:ascii="Traditional Arabic" w:hAnsi="Traditional Arabic" w:cs="Traditional Arabic"/>
          <w:b/>
          <w:bCs/>
          <w:sz w:val="24"/>
          <w:szCs w:val="24"/>
          <w:rtl/>
        </w:rPr>
        <w:t>مجلة الممارسة اللغوية</w:t>
      </w:r>
      <w:r w:rsidRPr="0088664B">
        <w:rPr>
          <w:rFonts w:ascii="Traditional Arabic" w:hAnsi="Traditional Arabic" w:cs="Traditional Arabic"/>
          <w:sz w:val="24"/>
          <w:szCs w:val="24"/>
          <w:rtl/>
        </w:rPr>
        <w:t xml:space="preserve"> (الجزائر: جامعة مولود معمري تيزي-</w:t>
      </w:r>
      <w:proofErr w:type="spellStart"/>
      <w:r w:rsidRPr="0088664B">
        <w:rPr>
          <w:rFonts w:ascii="Traditional Arabic" w:hAnsi="Traditional Arabic" w:cs="Traditional Arabic"/>
          <w:sz w:val="24"/>
          <w:szCs w:val="24"/>
          <w:rtl/>
        </w:rPr>
        <w:t>وزو</w:t>
      </w:r>
      <w:proofErr w:type="spellEnd"/>
      <w:r w:rsidRPr="0088664B">
        <w:rPr>
          <w:rFonts w:ascii="Traditional Arabic" w:hAnsi="Traditional Arabic" w:cs="Traditional Arabic"/>
          <w:sz w:val="24"/>
          <w:szCs w:val="24"/>
          <w:rtl/>
        </w:rPr>
        <w:t xml:space="preserve"> مخبر الممارسات اللّغويّة، مجلد 8، عدد1).</w:t>
      </w:r>
    </w:p>
    <w:p w14:paraId="09981A1D" w14:textId="68F4D1FB" w:rsidR="00DB4997" w:rsidRPr="0088664B" w:rsidRDefault="00DB4997">
      <w:pPr>
        <w:pStyle w:val="a6"/>
        <w:numPr>
          <w:ilvl w:val="0"/>
          <w:numId w:val="36"/>
        </w:numPr>
        <w:tabs>
          <w:tab w:val="num" w:pos="1800"/>
        </w:tabs>
        <w:bidi/>
        <w:spacing w:line="360" w:lineRule="auto"/>
        <w:jc w:val="both"/>
        <w:rPr>
          <w:rFonts w:ascii="Traditional Arabic" w:hAnsi="Traditional Arabic" w:cs="Traditional Arabic"/>
          <w:rtl/>
        </w:rPr>
      </w:pPr>
      <w:r w:rsidRPr="0088664B">
        <w:rPr>
          <w:rFonts w:ascii="Traditional Arabic" w:hAnsi="Traditional Arabic" w:cs="Traditional Arabic"/>
          <w:rtl/>
        </w:rPr>
        <w:t xml:space="preserve">سامية خضر صالح، أسماء محمد </w:t>
      </w:r>
      <w:r w:rsidR="00270C4B" w:rsidRPr="0088664B">
        <w:rPr>
          <w:rFonts w:ascii="Traditional Arabic" w:hAnsi="Traditional Arabic" w:cs="Traditional Arabic" w:hint="cs"/>
          <w:rtl/>
        </w:rPr>
        <w:t xml:space="preserve">نبيل </w:t>
      </w:r>
      <w:r w:rsidR="00270C4B" w:rsidRPr="0088664B">
        <w:rPr>
          <w:rFonts w:ascii="Traditional Arabic" w:hAnsi="Traditional Arabic" w:cs="Traditional Arabic"/>
          <w:rtl/>
        </w:rPr>
        <w:t>(</w:t>
      </w:r>
      <w:r w:rsidRPr="0088664B">
        <w:rPr>
          <w:rFonts w:ascii="Traditional Arabic" w:hAnsi="Traditional Arabic" w:cs="Traditional Arabic"/>
          <w:rtl/>
        </w:rPr>
        <w:t xml:space="preserve">2018)، شبكات التواصل الاجتماعي (النشأة والتأثير)، مجلة كلية التريبة، (مصر: جامعة عين شمس، عدد 24، جزء2،). </w:t>
      </w:r>
    </w:p>
    <w:p w14:paraId="2B2E747F" w14:textId="5F04D05E" w:rsidR="00DB4997" w:rsidRPr="0088664B" w:rsidRDefault="00DB4997">
      <w:pPr>
        <w:pStyle w:val="aa"/>
        <w:numPr>
          <w:ilvl w:val="0"/>
          <w:numId w:val="36"/>
        </w:numPr>
        <w:bidi/>
        <w:spacing w:line="360" w:lineRule="auto"/>
        <w:jc w:val="both"/>
        <w:rPr>
          <w:rFonts w:ascii="Traditional Arabic" w:hAnsi="Traditional Arabic" w:cs="Traditional Arabic"/>
          <w:sz w:val="24"/>
          <w:szCs w:val="24"/>
          <w:rtl/>
          <w:lang w:bidi="ar-EG"/>
        </w:rPr>
      </w:pPr>
      <w:r w:rsidRPr="0088664B">
        <w:rPr>
          <w:rFonts w:ascii="Traditional Arabic" w:eastAsia="Times New Roman" w:hAnsi="Traditional Arabic" w:cs="Traditional Arabic"/>
          <w:sz w:val="24"/>
          <w:szCs w:val="24"/>
          <w:rtl/>
        </w:rPr>
        <w:lastRenderedPageBreak/>
        <w:t xml:space="preserve">صفاء طلعت </w:t>
      </w:r>
      <w:r w:rsidR="00270C4B" w:rsidRPr="0088664B">
        <w:rPr>
          <w:rFonts w:ascii="Traditional Arabic" w:eastAsia="Times New Roman" w:hAnsi="Traditional Arabic" w:cs="Traditional Arabic" w:hint="cs"/>
          <w:sz w:val="24"/>
          <w:szCs w:val="24"/>
          <w:rtl/>
        </w:rPr>
        <w:t xml:space="preserve">مدكور </w:t>
      </w:r>
      <w:r w:rsidR="00270C4B" w:rsidRPr="0088664B">
        <w:rPr>
          <w:rFonts w:ascii="Traditional Arabic" w:eastAsia="Times New Roman" w:hAnsi="Traditional Arabic" w:cs="Traditional Arabic"/>
          <w:sz w:val="24"/>
          <w:szCs w:val="24"/>
          <w:rtl/>
        </w:rPr>
        <w:t>(</w:t>
      </w:r>
      <w:r w:rsidRPr="0088664B">
        <w:rPr>
          <w:rFonts w:ascii="Traditional Arabic" w:eastAsia="Times New Roman" w:hAnsi="Traditional Arabic" w:cs="Traditional Arabic"/>
          <w:sz w:val="24"/>
          <w:szCs w:val="24"/>
          <w:rtl/>
        </w:rPr>
        <w:t xml:space="preserve">2022)، دور التحول الرقمي في إعادة التشكيل الثقافي للمجتمع – الشباب الجامعي نموذجا "دراسة ميدانية"، </w:t>
      </w:r>
      <w:r w:rsidRPr="0088664B">
        <w:rPr>
          <w:rFonts w:ascii="Traditional Arabic" w:eastAsia="Times New Roman" w:hAnsi="Traditional Arabic" w:cs="Traditional Arabic"/>
          <w:b/>
          <w:bCs/>
          <w:sz w:val="24"/>
          <w:szCs w:val="24"/>
          <w:rtl/>
        </w:rPr>
        <w:t>مجلة التربية،</w:t>
      </w:r>
      <w:r w:rsidRPr="0088664B">
        <w:rPr>
          <w:rFonts w:ascii="Traditional Arabic" w:eastAsia="Times New Roman" w:hAnsi="Traditional Arabic" w:cs="Traditional Arabic"/>
          <w:sz w:val="24"/>
          <w:szCs w:val="24"/>
          <w:rtl/>
        </w:rPr>
        <w:t xml:space="preserve"> كلية التربية بالقاهرة، جامعة الأزهر، عدد 195، جزء4، يوليو.</w:t>
      </w:r>
    </w:p>
    <w:p w14:paraId="3037FB30" w14:textId="6FA63662" w:rsidR="00DB4997" w:rsidRPr="0088664B" w:rsidRDefault="00DB4997">
      <w:pPr>
        <w:pStyle w:val="aa"/>
        <w:numPr>
          <w:ilvl w:val="0"/>
          <w:numId w:val="36"/>
        </w:numPr>
        <w:bidi/>
        <w:spacing w:line="360" w:lineRule="auto"/>
        <w:jc w:val="both"/>
        <w:rPr>
          <w:rFonts w:ascii="Traditional Arabic" w:hAnsi="Traditional Arabic" w:cs="Traditional Arabic"/>
          <w:sz w:val="24"/>
          <w:szCs w:val="24"/>
        </w:rPr>
      </w:pPr>
      <w:r w:rsidRPr="0088664B">
        <w:rPr>
          <w:rFonts w:ascii="Traditional Arabic" w:hAnsi="Traditional Arabic" w:cs="Traditional Arabic"/>
          <w:sz w:val="24"/>
          <w:szCs w:val="24"/>
          <w:rtl/>
        </w:rPr>
        <w:t xml:space="preserve">طيبي </w:t>
      </w:r>
      <w:r w:rsidR="00270C4B" w:rsidRPr="0088664B">
        <w:rPr>
          <w:rFonts w:ascii="Traditional Arabic" w:hAnsi="Traditional Arabic" w:cs="Traditional Arabic" w:hint="cs"/>
          <w:sz w:val="24"/>
          <w:szCs w:val="24"/>
          <w:rtl/>
        </w:rPr>
        <w:t xml:space="preserve">غماري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2014)، التدين والصحة النفسية في الجزائر: تبريرا للعلاقة الإيجابية بين الإسلام وعلم النفس، </w:t>
      </w:r>
      <w:r w:rsidRPr="0088664B">
        <w:rPr>
          <w:rFonts w:ascii="Traditional Arabic" w:hAnsi="Traditional Arabic" w:cs="Traditional Arabic"/>
          <w:b/>
          <w:bCs/>
          <w:sz w:val="24"/>
          <w:szCs w:val="24"/>
          <w:rtl/>
        </w:rPr>
        <w:t>مجلة التشريع الإسلامي والأخلاق،</w:t>
      </w:r>
      <w:r w:rsidRPr="0088664B">
        <w:rPr>
          <w:rFonts w:ascii="Traditional Arabic" w:hAnsi="Traditional Arabic" w:cs="Traditional Arabic"/>
          <w:sz w:val="24"/>
          <w:szCs w:val="24"/>
          <w:rtl/>
        </w:rPr>
        <w:t xml:space="preserve"> (الدوحة: مركز دراسات التشريع الإسلام والأخلاق، ربيع.</w:t>
      </w:r>
    </w:p>
    <w:p w14:paraId="6EAC2C1D" w14:textId="77777777" w:rsidR="00DB4997" w:rsidRPr="0088664B" w:rsidRDefault="00DB4997" w:rsidP="0088664B">
      <w:pPr>
        <w:pStyle w:val="aa"/>
        <w:bidi/>
        <w:spacing w:line="360" w:lineRule="auto"/>
        <w:jc w:val="both"/>
        <w:rPr>
          <w:rFonts w:ascii="Traditional Arabic" w:hAnsi="Traditional Arabic" w:cs="Traditional Arabic"/>
          <w:b/>
          <w:bCs/>
          <w:sz w:val="24"/>
          <w:szCs w:val="24"/>
          <w:rtl/>
        </w:rPr>
      </w:pPr>
    </w:p>
    <w:p w14:paraId="6D334339" w14:textId="37A1DDFE" w:rsidR="00DB4997" w:rsidRPr="0088664B" w:rsidRDefault="00DB4997" w:rsidP="0088664B">
      <w:pPr>
        <w:bidi/>
        <w:spacing w:line="360" w:lineRule="auto"/>
        <w:rPr>
          <w:rFonts w:ascii="Traditional Arabic" w:hAnsi="Traditional Arabic" w:cs="Traditional Arabic"/>
          <w:b/>
          <w:bCs/>
          <w:rtl/>
        </w:rPr>
      </w:pPr>
      <w:r w:rsidRPr="0088664B">
        <w:rPr>
          <w:rFonts w:ascii="Traditional Arabic" w:hAnsi="Traditional Arabic" w:cs="Traditional Arabic"/>
          <w:rtl/>
        </w:rPr>
        <w:t xml:space="preserve"> </w:t>
      </w:r>
      <w:r w:rsidRPr="0088664B">
        <w:rPr>
          <w:rFonts w:ascii="Traditional Arabic" w:hAnsi="Traditional Arabic" w:cs="Traditional Arabic"/>
          <w:b/>
          <w:bCs/>
          <w:rtl/>
        </w:rPr>
        <w:t xml:space="preserve">رسائل وأطروحات علمية </w:t>
      </w:r>
    </w:p>
    <w:p w14:paraId="62A6E08F" w14:textId="56E2DAB9" w:rsidR="00DB4997" w:rsidRPr="0088664B" w:rsidRDefault="00DB4997">
      <w:pPr>
        <w:pStyle w:val="a6"/>
        <w:numPr>
          <w:ilvl w:val="0"/>
          <w:numId w:val="38"/>
        </w:numPr>
        <w:bidi/>
        <w:spacing w:line="360" w:lineRule="auto"/>
        <w:rPr>
          <w:rFonts w:ascii="Traditional Arabic" w:hAnsi="Traditional Arabic" w:cs="Traditional Arabic"/>
          <w:rtl/>
        </w:rPr>
      </w:pPr>
      <w:r w:rsidRPr="0088664B">
        <w:rPr>
          <w:rFonts w:ascii="Traditional Arabic" w:hAnsi="Traditional Arabic" w:cs="Traditional Arabic"/>
          <w:rtl/>
        </w:rPr>
        <w:t xml:space="preserve">أحمد يوسف </w:t>
      </w:r>
      <w:r w:rsidR="00270C4B" w:rsidRPr="0088664B">
        <w:rPr>
          <w:rFonts w:ascii="Traditional Arabic" w:hAnsi="Traditional Arabic" w:cs="Traditional Arabic" w:hint="cs"/>
          <w:rtl/>
        </w:rPr>
        <w:t xml:space="preserve">فرغلي </w:t>
      </w:r>
      <w:r w:rsidR="00270C4B" w:rsidRPr="0088664B">
        <w:rPr>
          <w:rFonts w:ascii="Traditional Arabic" w:hAnsi="Traditional Arabic" w:cs="Traditional Arabic"/>
          <w:rtl/>
        </w:rPr>
        <w:t>(</w:t>
      </w:r>
      <w:r w:rsidRPr="0088664B">
        <w:rPr>
          <w:rFonts w:ascii="Traditional Arabic" w:hAnsi="Traditional Arabic" w:cs="Traditional Arabic"/>
          <w:rtl/>
        </w:rPr>
        <w:t>2012)</w:t>
      </w:r>
      <w:r w:rsidRPr="0088664B">
        <w:rPr>
          <w:rFonts w:ascii="Traditional Arabic" w:hAnsi="Traditional Arabic" w:cs="Traditional Arabic"/>
          <w:b/>
          <w:bCs/>
          <w:rtl/>
        </w:rPr>
        <w:t xml:space="preserve">، دور التقنيات الحديث في تحول الشباب الجامعي العربي من قراءة الصحافة المطبوعة إلى </w:t>
      </w:r>
      <w:proofErr w:type="spellStart"/>
      <w:r w:rsidRPr="0088664B">
        <w:rPr>
          <w:rFonts w:ascii="Traditional Arabic" w:hAnsi="Traditional Arabic" w:cs="Traditional Arabic"/>
          <w:b/>
          <w:bCs/>
          <w:rtl/>
        </w:rPr>
        <w:t>الالكترنية</w:t>
      </w:r>
      <w:proofErr w:type="spellEnd"/>
      <w:r w:rsidRPr="0088664B">
        <w:rPr>
          <w:rFonts w:ascii="Traditional Arabic" w:hAnsi="Traditional Arabic" w:cs="Traditional Arabic"/>
          <w:b/>
          <w:bCs/>
          <w:rtl/>
        </w:rPr>
        <w:t>،</w:t>
      </w:r>
      <w:r w:rsidRPr="0088664B">
        <w:rPr>
          <w:rFonts w:ascii="Traditional Arabic" w:hAnsi="Traditional Arabic" w:cs="Traditional Arabic"/>
          <w:rtl/>
        </w:rPr>
        <w:t xml:space="preserve"> رسالة ماجستير، الجامعة الهولندية.</w:t>
      </w:r>
    </w:p>
    <w:p w14:paraId="3701C742" w14:textId="170588D7" w:rsidR="00DB4997" w:rsidRPr="0088664B" w:rsidRDefault="00DB4997">
      <w:pPr>
        <w:pStyle w:val="aa"/>
        <w:numPr>
          <w:ilvl w:val="0"/>
          <w:numId w:val="38"/>
        </w:numPr>
        <w:bidi/>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شرين محمد </w:t>
      </w:r>
      <w:proofErr w:type="spellStart"/>
      <w:r w:rsidRPr="0088664B">
        <w:rPr>
          <w:rFonts w:ascii="Traditional Arabic" w:hAnsi="Traditional Arabic" w:cs="Traditional Arabic"/>
          <w:sz w:val="24"/>
          <w:szCs w:val="24"/>
          <w:rtl/>
        </w:rPr>
        <w:t>الكدواني</w:t>
      </w:r>
      <w:proofErr w:type="spellEnd"/>
      <w:r w:rsidRPr="0088664B">
        <w:rPr>
          <w:rFonts w:ascii="Traditional Arabic" w:hAnsi="Traditional Arabic" w:cs="Traditional Arabic"/>
          <w:sz w:val="24"/>
          <w:szCs w:val="24"/>
          <w:rtl/>
        </w:rPr>
        <w:t xml:space="preserve">(2015)، </w:t>
      </w:r>
      <w:r w:rsidRPr="0088664B">
        <w:rPr>
          <w:rFonts w:ascii="Traditional Arabic" w:hAnsi="Traditional Arabic" w:cs="Traditional Arabic"/>
          <w:b/>
          <w:bCs/>
          <w:sz w:val="24"/>
          <w:szCs w:val="24"/>
          <w:rtl/>
        </w:rPr>
        <w:t xml:space="preserve">استخدام الشباب للشبكات الاجتماعية على الانترنت وعلاقته بالتحول الديمقراطي في </w:t>
      </w:r>
      <w:r w:rsidR="00270C4B" w:rsidRPr="0088664B">
        <w:rPr>
          <w:rFonts w:ascii="Traditional Arabic" w:hAnsi="Traditional Arabic" w:cs="Traditional Arabic" w:hint="cs"/>
          <w:b/>
          <w:bCs/>
          <w:sz w:val="24"/>
          <w:szCs w:val="24"/>
          <w:rtl/>
        </w:rPr>
        <w:t>مصر</w:t>
      </w:r>
      <w:r w:rsidR="00270C4B" w:rsidRPr="0088664B">
        <w:rPr>
          <w:rFonts w:ascii="Traditional Arabic" w:hAnsi="Traditional Arabic" w:cs="Traditional Arabic" w:hint="cs"/>
          <w:sz w:val="24"/>
          <w:szCs w:val="24"/>
          <w:rtl/>
        </w:rPr>
        <w:t>، رسالة</w:t>
      </w:r>
      <w:r w:rsidRPr="0088664B">
        <w:rPr>
          <w:rFonts w:ascii="Traditional Arabic" w:hAnsi="Traditional Arabic" w:cs="Traditional Arabic"/>
          <w:sz w:val="24"/>
          <w:szCs w:val="24"/>
          <w:rtl/>
        </w:rPr>
        <w:t xml:space="preserve"> دكتوراة، (مصر: جامعة أسيوط، كلية الآداب).</w:t>
      </w:r>
    </w:p>
    <w:p w14:paraId="5A460BBD" w14:textId="5B3F45E7" w:rsidR="00DB4997" w:rsidRPr="0088664B" w:rsidRDefault="00DB4997">
      <w:pPr>
        <w:pStyle w:val="aa"/>
        <w:numPr>
          <w:ilvl w:val="0"/>
          <w:numId w:val="38"/>
        </w:numPr>
        <w:bidi/>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على بشير </w:t>
      </w:r>
      <w:proofErr w:type="spellStart"/>
      <w:r w:rsidRPr="0088664B">
        <w:rPr>
          <w:rFonts w:ascii="Traditional Arabic" w:hAnsi="Traditional Arabic" w:cs="Traditional Arabic"/>
          <w:sz w:val="24"/>
          <w:szCs w:val="24"/>
          <w:rtl/>
        </w:rPr>
        <w:t>بلمهدي</w:t>
      </w:r>
      <w:proofErr w:type="spellEnd"/>
      <w:r w:rsidRPr="0088664B">
        <w:rPr>
          <w:rFonts w:ascii="Traditional Arabic" w:hAnsi="Traditional Arabic" w:cs="Traditional Arabic"/>
          <w:sz w:val="24"/>
          <w:szCs w:val="24"/>
          <w:rtl/>
        </w:rPr>
        <w:t>(2011</w:t>
      </w:r>
      <w:r w:rsidR="00270C4B" w:rsidRPr="0088664B">
        <w:rPr>
          <w:rFonts w:ascii="Traditional Arabic" w:hAnsi="Traditional Arabic" w:cs="Traditional Arabic" w:hint="cs"/>
          <w:sz w:val="24"/>
          <w:szCs w:val="24"/>
          <w:rtl/>
        </w:rPr>
        <w:t>)،</w:t>
      </w:r>
      <w:r w:rsidRPr="0088664B">
        <w:rPr>
          <w:rFonts w:ascii="Traditional Arabic" w:hAnsi="Traditional Arabic" w:cs="Traditional Arabic"/>
          <w:sz w:val="24"/>
          <w:szCs w:val="24"/>
          <w:rtl/>
        </w:rPr>
        <w:t xml:space="preserve"> </w:t>
      </w:r>
      <w:r w:rsidRPr="0088664B">
        <w:rPr>
          <w:rFonts w:ascii="Traditional Arabic" w:hAnsi="Traditional Arabic" w:cs="Traditional Arabic"/>
          <w:b/>
          <w:bCs/>
          <w:sz w:val="24"/>
          <w:szCs w:val="24"/>
          <w:rtl/>
        </w:rPr>
        <w:t>الخطاب الديني في الجزائر ومسألة الهوية الوطنية (1925-1956)،</w:t>
      </w:r>
      <w:r w:rsidRPr="0088664B">
        <w:rPr>
          <w:rFonts w:ascii="Traditional Arabic" w:hAnsi="Traditional Arabic" w:cs="Traditional Arabic"/>
          <w:sz w:val="24"/>
          <w:szCs w:val="24"/>
          <w:rtl/>
        </w:rPr>
        <w:t xml:space="preserve"> رسالة دكتوراه، (جامعة وهران: كلية العلوم الإنسانية والحضارة الإسلامية، قسم التاريخ وعلم الآثار)</w:t>
      </w:r>
    </w:p>
    <w:p w14:paraId="4C3D268E" w14:textId="77777777" w:rsidR="00DB4997" w:rsidRPr="0088664B" w:rsidRDefault="00DB4997">
      <w:pPr>
        <w:pStyle w:val="a6"/>
        <w:numPr>
          <w:ilvl w:val="0"/>
          <w:numId w:val="38"/>
        </w:numPr>
        <w:bidi/>
        <w:spacing w:line="360" w:lineRule="auto"/>
        <w:jc w:val="both"/>
        <w:rPr>
          <w:rFonts w:ascii="Traditional Arabic" w:hAnsi="Traditional Arabic" w:cs="Traditional Arabic"/>
          <w:rtl/>
          <w:lang w:bidi="ar-EG"/>
        </w:rPr>
      </w:pPr>
      <w:r w:rsidRPr="0088664B">
        <w:rPr>
          <w:rFonts w:ascii="Traditional Arabic" w:hAnsi="Traditional Arabic" w:cs="Traditional Arabic"/>
          <w:rtl/>
          <w:lang w:bidi="ar-EG"/>
        </w:rPr>
        <w:t>لعبني هدى</w:t>
      </w:r>
      <w:r w:rsidRPr="0088664B">
        <w:rPr>
          <w:rFonts w:ascii="Traditional Arabic" w:hAnsi="Traditional Arabic" w:cs="Traditional Arabic"/>
          <w:rtl/>
        </w:rPr>
        <w:t xml:space="preserve"> (2023)</w:t>
      </w:r>
      <w:r w:rsidRPr="0088664B">
        <w:rPr>
          <w:rFonts w:ascii="Traditional Arabic" w:hAnsi="Traditional Arabic" w:cs="Traditional Arabic"/>
          <w:rtl/>
          <w:lang w:bidi="ar-EG"/>
        </w:rPr>
        <w:t xml:space="preserve">، جرفي عادلة (2020)، </w:t>
      </w:r>
      <w:r w:rsidRPr="0088664B">
        <w:rPr>
          <w:rFonts w:ascii="Traditional Arabic" w:hAnsi="Traditional Arabic" w:cs="Traditional Arabic"/>
          <w:b/>
          <w:bCs/>
          <w:rtl/>
          <w:lang w:bidi="ar-EG"/>
        </w:rPr>
        <w:t>أثر مواقع التواصل الاجتماعي على الهوية الثقافية لدى الطلبة الجامعيين</w:t>
      </w:r>
      <w:r w:rsidRPr="0088664B">
        <w:rPr>
          <w:rFonts w:ascii="Traditional Arabic" w:hAnsi="Traditional Arabic" w:cs="Traditional Arabic"/>
          <w:rtl/>
          <w:lang w:bidi="ar-EG"/>
        </w:rPr>
        <w:t>، رسالة ماجستير، كلية العلوم الإنسانية والاجتماعية، جامعة محمد الصديق، الجزائر.</w:t>
      </w:r>
    </w:p>
    <w:p w14:paraId="60FCE7B5" w14:textId="116744AF" w:rsidR="00DB4997" w:rsidRPr="0088664B" w:rsidRDefault="00DB4997">
      <w:pPr>
        <w:pStyle w:val="aa"/>
        <w:numPr>
          <w:ilvl w:val="0"/>
          <w:numId w:val="38"/>
        </w:numPr>
        <w:bidi/>
        <w:spacing w:line="360" w:lineRule="auto"/>
        <w:jc w:val="both"/>
        <w:rPr>
          <w:rFonts w:ascii="Traditional Arabic" w:hAnsi="Traditional Arabic" w:cs="Traditional Arabic"/>
          <w:sz w:val="24"/>
          <w:szCs w:val="24"/>
          <w:rtl/>
          <w:lang w:bidi="ar-EG"/>
        </w:rPr>
      </w:pPr>
      <w:r w:rsidRPr="0088664B">
        <w:rPr>
          <w:rFonts w:ascii="Traditional Arabic" w:hAnsi="Traditional Arabic" w:cs="Traditional Arabic"/>
          <w:sz w:val="24"/>
          <w:szCs w:val="24"/>
          <w:rtl/>
          <w:lang w:bidi="ar-EG"/>
        </w:rPr>
        <w:t xml:space="preserve">مريم </w:t>
      </w:r>
      <w:r w:rsidR="00270C4B" w:rsidRPr="0088664B">
        <w:rPr>
          <w:rFonts w:ascii="Traditional Arabic" w:hAnsi="Traditional Arabic" w:cs="Traditional Arabic" w:hint="cs"/>
          <w:sz w:val="24"/>
          <w:szCs w:val="24"/>
          <w:rtl/>
          <w:lang w:bidi="ar-EG"/>
        </w:rPr>
        <w:t>زاوي</w:t>
      </w:r>
      <w:r w:rsidR="00270C4B" w:rsidRPr="0088664B">
        <w:rPr>
          <w:rFonts w:ascii="Traditional Arabic" w:hAnsi="Traditional Arabic" w:cs="Traditional Arabic" w:hint="cs"/>
          <w:sz w:val="24"/>
          <w:szCs w:val="24"/>
          <w:rtl/>
        </w:rPr>
        <w:t xml:space="preserve">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2024)</w:t>
      </w:r>
      <w:r w:rsidRPr="0088664B">
        <w:rPr>
          <w:rFonts w:ascii="Traditional Arabic" w:hAnsi="Traditional Arabic" w:cs="Traditional Arabic"/>
          <w:sz w:val="24"/>
          <w:szCs w:val="24"/>
          <w:rtl/>
          <w:lang w:bidi="ar-EG"/>
        </w:rPr>
        <w:t xml:space="preserve">، </w:t>
      </w:r>
      <w:r w:rsidRPr="0088664B">
        <w:rPr>
          <w:rFonts w:ascii="Traditional Arabic" w:hAnsi="Traditional Arabic" w:cs="Traditional Arabic"/>
          <w:b/>
          <w:bCs/>
          <w:sz w:val="24"/>
          <w:szCs w:val="24"/>
          <w:rtl/>
          <w:lang w:bidi="ar-EG"/>
        </w:rPr>
        <w:t>بناء رأس المال الاجتماعي في المجتمع الشبكي دراسة مسحية على عينة من النساء المستخدمات لموقع الفيسبوك بمنطقة البليدة،</w:t>
      </w:r>
      <w:r w:rsidRPr="0088664B">
        <w:rPr>
          <w:rFonts w:ascii="Traditional Arabic" w:hAnsi="Traditional Arabic" w:cs="Traditional Arabic"/>
          <w:sz w:val="24"/>
          <w:szCs w:val="24"/>
          <w:rtl/>
          <w:lang w:bidi="ar-EG"/>
        </w:rPr>
        <w:t xml:space="preserve"> أطروحة دكتوراة، جامعة الجزائر، كلية علوم الإعلام والاتصال، الجزائر.</w:t>
      </w:r>
    </w:p>
    <w:p w14:paraId="6151E797" w14:textId="77777777" w:rsidR="00DB4997" w:rsidRPr="0088664B" w:rsidRDefault="00DB4997">
      <w:pPr>
        <w:pStyle w:val="aa"/>
        <w:numPr>
          <w:ilvl w:val="0"/>
          <w:numId w:val="38"/>
        </w:numPr>
        <w:bidi/>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tl/>
        </w:rPr>
        <w:t xml:space="preserve">نها نبيل </w:t>
      </w:r>
      <w:proofErr w:type="spellStart"/>
      <w:r w:rsidRPr="0088664B">
        <w:rPr>
          <w:rFonts w:ascii="Traditional Arabic" w:hAnsi="Traditional Arabic" w:cs="Traditional Arabic"/>
          <w:sz w:val="24"/>
          <w:szCs w:val="24"/>
          <w:rtl/>
        </w:rPr>
        <w:t>الأسدودي</w:t>
      </w:r>
      <w:proofErr w:type="spellEnd"/>
      <w:r w:rsidRPr="0088664B">
        <w:rPr>
          <w:rFonts w:ascii="Traditional Arabic" w:hAnsi="Traditional Arabic" w:cs="Traditional Arabic"/>
          <w:sz w:val="24"/>
          <w:szCs w:val="24"/>
          <w:rtl/>
        </w:rPr>
        <w:t xml:space="preserve">(2012)، </w:t>
      </w:r>
      <w:r w:rsidRPr="0088664B">
        <w:rPr>
          <w:rFonts w:ascii="Traditional Arabic" w:hAnsi="Traditional Arabic" w:cs="Traditional Arabic"/>
          <w:b/>
          <w:bCs/>
          <w:sz w:val="24"/>
          <w:szCs w:val="24"/>
          <w:rtl/>
        </w:rPr>
        <w:t>دور مواقع التواصل الاجتماعي في إدراك الشباب الجامعي لحرية الرأي ومشاركتهم السياسية في ثورة 25 يناير 2011،</w:t>
      </w:r>
      <w:r w:rsidRPr="0088664B">
        <w:rPr>
          <w:rFonts w:ascii="Traditional Arabic" w:hAnsi="Traditional Arabic" w:cs="Traditional Arabic"/>
          <w:sz w:val="24"/>
          <w:szCs w:val="24"/>
          <w:rtl/>
        </w:rPr>
        <w:t xml:space="preserve"> رسالة ماجستير، (جامعة المنصورة: كلية التربية النوعية).</w:t>
      </w:r>
    </w:p>
    <w:p w14:paraId="6B2155EA" w14:textId="77777777" w:rsidR="004E2AA2" w:rsidRPr="0088664B" w:rsidRDefault="004E2AA2" w:rsidP="0088664B">
      <w:pPr>
        <w:pStyle w:val="aa"/>
        <w:bidi/>
        <w:spacing w:line="360" w:lineRule="auto"/>
        <w:rPr>
          <w:rFonts w:ascii="Traditional Arabic" w:hAnsi="Traditional Arabic" w:cs="Traditional Arabic"/>
          <w:b/>
          <w:bCs/>
          <w:sz w:val="24"/>
          <w:szCs w:val="24"/>
          <w:rtl/>
        </w:rPr>
      </w:pPr>
    </w:p>
    <w:p w14:paraId="7567DB1D" w14:textId="77777777" w:rsidR="004E2AA2" w:rsidRPr="0088664B" w:rsidRDefault="004E2AA2" w:rsidP="0088664B">
      <w:pPr>
        <w:pStyle w:val="aa"/>
        <w:bidi/>
        <w:spacing w:line="360" w:lineRule="auto"/>
        <w:jc w:val="both"/>
        <w:rPr>
          <w:rFonts w:ascii="Traditional Arabic" w:hAnsi="Traditional Arabic" w:cs="Traditional Arabic"/>
          <w:b/>
          <w:bCs/>
          <w:sz w:val="24"/>
          <w:szCs w:val="24"/>
          <w:rtl/>
        </w:rPr>
      </w:pPr>
      <w:r w:rsidRPr="0088664B">
        <w:rPr>
          <w:rFonts w:ascii="Traditional Arabic" w:hAnsi="Traditional Arabic" w:cs="Traditional Arabic"/>
          <w:b/>
          <w:bCs/>
          <w:sz w:val="24"/>
          <w:szCs w:val="24"/>
          <w:rtl/>
        </w:rPr>
        <w:t xml:space="preserve">دراسات منشورة </w:t>
      </w:r>
    </w:p>
    <w:p w14:paraId="2C4DD1B6" w14:textId="77777777" w:rsidR="004E2AA2" w:rsidRPr="0088664B" w:rsidRDefault="004E2AA2">
      <w:pPr>
        <w:pStyle w:val="aa"/>
        <w:numPr>
          <w:ilvl w:val="0"/>
          <w:numId w:val="37"/>
        </w:numPr>
        <w:bidi/>
        <w:spacing w:line="360" w:lineRule="auto"/>
        <w:jc w:val="both"/>
        <w:rPr>
          <w:rFonts w:ascii="Traditional Arabic" w:hAnsi="Traditional Arabic" w:cs="Traditional Arabic"/>
          <w:sz w:val="24"/>
          <w:szCs w:val="24"/>
          <w:rtl/>
          <w:lang w:bidi="ar-EG"/>
        </w:rPr>
      </w:pPr>
      <w:r w:rsidRPr="0088664B">
        <w:rPr>
          <w:rFonts w:ascii="Traditional Arabic" w:hAnsi="Traditional Arabic" w:cs="Traditional Arabic"/>
          <w:sz w:val="24"/>
          <w:szCs w:val="24"/>
          <w:rtl/>
        </w:rPr>
        <w:t xml:space="preserve">زينة جسام محمد (2020)، </w:t>
      </w:r>
      <w:r w:rsidRPr="0088664B">
        <w:rPr>
          <w:rFonts w:ascii="Traditional Arabic" w:hAnsi="Traditional Arabic" w:cs="Traditional Arabic"/>
          <w:b/>
          <w:bCs/>
          <w:sz w:val="24"/>
          <w:szCs w:val="24"/>
          <w:rtl/>
        </w:rPr>
        <w:t>التحليلي الاجتماعي للرموز، نظرية الفعل الاجتماعي</w:t>
      </w:r>
      <w:r w:rsidRPr="0088664B">
        <w:rPr>
          <w:rFonts w:ascii="Traditional Arabic" w:hAnsi="Traditional Arabic" w:cs="Traditional Arabic"/>
          <w:sz w:val="24"/>
          <w:szCs w:val="24"/>
          <w:rtl/>
        </w:rPr>
        <w:t>، دراسة منشورة، الجامعة المستنصرية، العراق.</w:t>
      </w:r>
    </w:p>
    <w:p w14:paraId="4072F56E" w14:textId="77777777" w:rsidR="004E2AA2" w:rsidRPr="0088664B" w:rsidRDefault="004E2AA2">
      <w:pPr>
        <w:pStyle w:val="a6"/>
        <w:numPr>
          <w:ilvl w:val="0"/>
          <w:numId w:val="37"/>
        </w:numPr>
        <w:bidi/>
        <w:spacing w:line="360" w:lineRule="auto"/>
        <w:rPr>
          <w:rFonts w:ascii="Traditional Arabic" w:hAnsi="Traditional Arabic" w:cs="Traditional Arabic"/>
          <w:rtl/>
        </w:rPr>
      </w:pPr>
      <w:r w:rsidRPr="0088664B">
        <w:rPr>
          <w:rFonts w:ascii="Traditional Arabic" w:hAnsi="Traditional Arabic" w:cs="Traditional Arabic"/>
          <w:rtl/>
        </w:rPr>
        <w:t xml:space="preserve">بهاء الدين محمد مزيد (2012)، </w:t>
      </w:r>
      <w:r w:rsidRPr="0088664B">
        <w:rPr>
          <w:rFonts w:ascii="Traditional Arabic" w:hAnsi="Traditional Arabic" w:cs="Traditional Arabic"/>
          <w:b/>
          <w:bCs/>
          <w:rtl/>
        </w:rPr>
        <w:t>المجتمعات الافتراضية بديلا للمجتمعات الواقعية كتاب الوجوه نموذجا</w:t>
      </w:r>
      <w:r w:rsidRPr="0088664B">
        <w:rPr>
          <w:rFonts w:ascii="Traditional Arabic" w:hAnsi="Traditional Arabic" w:cs="Traditional Arabic"/>
          <w:rtl/>
        </w:rPr>
        <w:t>، جامعة الإمارات العربية المتحدة.</w:t>
      </w:r>
    </w:p>
    <w:p w14:paraId="153E4D49" w14:textId="2FF7F303" w:rsidR="004E2AA2" w:rsidRPr="0088664B" w:rsidRDefault="004E2AA2">
      <w:pPr>
        <w:pStyle w:val="aa"/>
        <w:numPr>
          <w:ilvl w:val="0"/>
          <w:numId w:val="37"/>
        </w:numPr>
        <w:bidi/>
        <w:spacing w:line="360" w:lineRule="auto"/>
        <w:jc w:val="both"/>
        <w:rPr>
          <w:rFonts w:ascii="Traditional Arabic" w:hAnsi="Traditional Arabic" w:cs="Traditional Arabic"/>
          <w:sz w:val="24"/>
          <w:szCs w:val="24"/>
        </w:rPr>
      </w:pPr>
      <w:r w:rsidRPr="0088664B">
        <w:rPr>
          <w:rFonts w:ascii="Traditional Arabic" w:hAnsi="Traditional Arabic" w:cs="Traditional Arabic"/>
          <w:sz w:val="24"/>
          <w:szCs w:val="24"/>
          <w:rtl/>
        </w:rPr>
        <w:lastRenderedPageBreak/>
        <w:t>مجلس حقوق الإنسان التابع للأمم المتحدة</w:t>
      </w:r>
      <w:r w:rsidRPr="0088664B">
        <w:rPr>
          <w:rFonts w:ascii="Traditional Arabic" w:hAnsi="Traditional Arabic" w:cs="Traditional Arabic"/>
          <w:sz w:val="24"/>
          <w:szCs w:val="24"/>
        </w:rPr>
        <w:t xml:space="preserve"> </w:t>
      </w:r>
      <w:r w:rsidR="00270C4B" w:rsidRPr="0088664B">
        <w:rPr>
          <w:rFonts w:ascii="Traditional Arabic" w:hAnsi="Traditional Arabic" w:cs="Traditional Arabic"/>
          <w:sz w:val="24"/>
          <w:szCs w:val="24"/>
        </w:rPr>
        <w:t>UNCHR</w:t>
      </w:r>
      <w:r w:rsidR="00270C4B" w:rsidRPr="0088664B">
        <w:rPr>
          <w:rFonts w:ascii="Traditional Arabic" w:hAnsi="Traditional Arabic" w:cs="Traditional Arabic" w:hint="cs"/>
          <w:sz w:val="24"/>
          <w:szCs w:val="24"/>
          <w:rtl/>
        </w:rPr>
        <w:t xml:space="preserve"> </w:t>
      </w:r>
      <w:r w:rsidR="00270C4B" w:rsidRPr="0088664B">
        <w:rPr>
          <w:rFonts w:ascii="Traditional Arabic" w:hAnsi="Traditional Arabic" w:cs="Traditional Arabic"/>
          <w:sz w:val="24"/>
          <w:szCs w:val="24"/>
          <w:rtl/>
        </w:rPr>
        <w:t>(</w:t>
      </w:r>
      <w:r w:rsidRPr="0088664B">
        <w:rPr>
          <w:rFonts w:ascii="Traditional Arabic" w:hAnsi="Traditional Arabic" w:cs="Traditional Arabic"/>
          <w:sz w:val="24"/>
          <w:szCs w:val="24"/>
          <w:rtl/>
        </w:rPr>
        <w:t xml:space="preserve">2005)، تعزيز حماية حقوق الشعوب الأصيلة فيما يتصل بتراثها الثقافي دراسة، </w:t>
      </w:r>
      <w:r w:rsidRPr="0088664B">
        <w:rPr>
          <w:rFonts w:ascii="Traditional Arabic" w:hAnsi="Traditional Arabic" w:cs="Traditional Arabic"/>
          <w:b/>
          <w:bCs/>
          <w:sz w:val="24"/>
          <w:szCs w:val="24"/>
          <w:rtl/>
        </w:rPr>
        <w:t>دراسة منشورة،</w:t>
      </w:r>
      <w:r w:rsidRPr="0088664B">
        <w:rPr>
          <w:rFonts w:ascii="Traditional Arabic" w:hAnsi="Traditional Arabic" w:cs="Traditional Arabic"/>
          <w:sz w:val="24"/>
          <w:szCs w:val="24"/>
          <w:rtl/>
        </w:rPr>
        <w:t xml:space="preserve"> (الجمعية العامة للأمم المتحدة: مجلس حقوق الإنسان، أغسطس).</w:t>
      </w:r>
    </w:p>
    <w:p w14:paraId="1227B892" w14:textId="77777777" w:rsidR="004E2AA2" w:rsidRPr="0088664B" w:rsidRDefault="004E2AA2">
      <w:pPr>
        <w:pStyle w:val="a6"/>
        <w:numPr>
          <w:ilvl w:val="0"/>
          <w:numId w:val="37"/>
        </w:numPr>
        <w:bidi/>
        <w:spacing w:line="360" w:lineRule="auto"/>
        <w:rPr>
          <w:rFonts w:ascii="Traditional Arabic" w:hAnsi="Traditional Arabic" w:cs="Traditional Arabic"/>
          <w:lang w:bidi="ar-EG"/>
        </w:rPr>
      </w:pPr>
      <w:r w:rsidRPr="0088664B">
        <w:rPr>
          <w:rFonts w:ascii="Traditional Arabic" w:hAnsi="Traditional Arabic" w:cs="Traditional Arabic"/>
          <w:rtl/>
        </w:rPr>
        <w:t xml:space="preserve">محمود محمد علي (2025) إشكالية الهوية بين المعنى والدلالة والتاريخ، صحيفة المثقف، على الرابط: </w:t>
      </w:r>
      <w:hyperlink r:id="rId9" w:history="1">
        <w:r w:rsidRPr="0088664B">
          <w:rPr>
            <w:rStyle w:val="Hyperlink"/>
            <w:rFonts w:ascii="Traditional Arabic" w:hAnsi="Traditional Arabic" w:cs="Traditional Arabic"/>
          </w:rPr>
          <w:t>https://almothaqaf.org/aqlam-3/979666</w:t>
        </w:r>
      </w:hyperlink>
      <w:r w:rsidRPr="0088664B">
        <w:rPr>
          <w:rFonts w:ascii="Traditional Arabic" w:hAnsi="Traditional Arabic" w:cs="Traditional Arabic"/>
          <w:rtl/>
        </w:rPr>
        <w:t xml:space="preserve"> </w:t>
      </w:r>
    </w:p>
    <w:p w14:paraId="78504BD9" w14:textId="77777777" w:rsidR="004E2AA2" w:rsidRPr="0088664B" w:rsidRDefault="004E2AA2" w:rsidP="0088664B">
      <w:pPr>
        <w:pStyle w:val="aa"/>
        <w:bidi/>
        <w:spacing w:line="360" w:lineRule="auto"/>
        <w:rPr>
          <w:rFonts w:ascii="Traditional Arabic" w:hAnsi="Traditional Arabic" w:cs="Traditional Arabic"/>
          <w:b/>
          <w:bCs/>
          <w:sz w:val="24"/>
          <w:szCs w:val="24"/>
          <w:rtl/>
        </w:rPr>
      </w:pPr>
    </w:p>
    <w:p w14:paraId="1E2E67B8" w14:textId="18E084B8" w:rsidR="00DB4997" w:rsidRPr="0088664B" w:rsidRDefault="00DB4997" w:rsidP="0088664B">
      <w:pPr>
        <w:pStyle w:val="aa"/>
        <w:bidi/>
        <w:spacing w:line="360" w:lineRule="auto"/>
        <w:rPr>
          <w:rFonts w:ascii="Traditional Arabic" w:hAnsi="Traditional Arabic" w:cs="Traditional Arabic"/>
          <w:b/>
          <w:bCs/>
          <w:sz w:val="24"/>
          <w:szCs w:val="24"/>
          <w:rtl/>
        </w:rPr>
      </w:pPr>
      <w:r w:rsidRPr="0088664B">
        <w:rPr>
          <w:rFonts w:ascii="Traditional Arabic" w:hAnsi="Traditional Arabic" w:cs="Traditional Arabic"/>
          <w:b/>
          <w:bCs/>
          <w:sz w:val="24"/>
          <w:szCs w:val="24"/>
          <w:rtl/>
        </w:rPr>
        <w:t>ثانيا المراجع الأجنبية</w:t>
      </w:r>
    </w:p>
    <w:p w14:paraId="754DCBD7" w14:textId="77777777" w:rsidR="00DB4997" w:rsidRPr="0088664B" w:rsidRDefault="00DB4997">
      <w:pPr>
        <w:pStyle w:val="aa"/>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Bhandari, (2022), Nagendra Bahadur. "Homi K. Bhabha's third space theory and cultural identity today: A critical review." </w:t>
      </w:r>
      <w:r w:rsidRPr="0088664B">
        <w:rPr>
          <w:rFonts w:ascii="Traditional Arabic" w:hAnsi="Traditional Arabic" w:cs="Traditional Arabic"/>
          <w:b/>
          <w:bCs/>
          <w:sz w:val="24"/>
          <w:szCs w:val="24"/>
        </w:rPr>
        <w:t>Prithvi Academic Journal</w:t>
      </w:r>
      <w:r w:rsidRPr="0088664B">
        <w:rPr>
          <w:rFonts w:ascii="Traditional Arabic" w:hAnsi="Traditional Arabic" w:cs="Traditional Arabic"/>
          <w:sz w:val="24"/>
          <w:szCs w:val="24"/>
        </w:rPr>
        <w:t> </w:t>
      </w:r>
    </w:p>
    <w:p w14:paraId="4491FAAE" w14:textId="77777777" w:rsidR="00DB4997" w:rsidRPr="0088664B" w:rsidRDefault="00DB4997">
      <w:pPr>
        <w:pStyle w:val="aa"/>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Blumer, Herbert (1989) Symbolic Interactionism: Perspective and Method Englewood, Prentice-Hall.</w:t>
      </w:r>
    </w:p>
    <w:p w14:paraId="2F4ABD8E" w14:textId="6C2E50F8" w:rsidR="00DB4997" w:rsidRPr="0088664B" w:rsidRDefault="00DB4997">
      <w:pPr>
        <w:pStyle w:val="aa"/>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Boyd, Danah M., and Nicole B. Ellison. (2007) "Social network sites: Definition, history, and scholarship." Journal of computer</w:t>
      </w:r>
      <w:r w:rsidRPr="0088664B">
        <w:rPr>
          <w:rFonts w:ascii="Cambria Math" w:hAnsi="Cambria Math" w:cs="Cambria Math"/>
          <w:sz w:val="24"/>
          <w:szCs w:val="24"/>
        </w:rPr>
        <w:t>‐</w:t>
      </w:r>
      <w:r w:rsidRPr="0088664B">
        <w:rPr>
          <w:rFonts w:ascii="Traditional Arabic" w:hAnsi="Traditional Arabic" w:cs="Traditional Arabic"/>
          <w:sz w:val="24"/>
          <w:szCs w:val="24"/>
        </w:rPr>
        <w:t xml:space="preserve">mediated Communication 13, </w:t>
      </w:r>
      <w:r w:rsidR="00270C4B" w:rsidRPr="0088664B">
        <w:rPr>
          <w:rFonts w:ascii="Traditional Arabic" w:hAnsi="Traditional Arabic" w:cs="Traditional Arabic"/>
          <w:sz w:val="24"/>
          <w:szCs w:val="24"/>
        </w:rPr>
        <w:t>no..</w:t>
      </w:r>
    </w:p>
    <w:p w14:paraId="6156A9FB" w14:textId="77777777" w:rsidR="00DB4997" w:rsidRPr="0088664B" w:rsidRDefault="00DB4997">
      <w:pPr>
        <w:pStyle w:val="aa"/>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 xml:space="preserve">Bruns, Axel, </w:t>
      </w:r>
      <w:proofErr w:type="spellStart"/>
      <w:r w:rsidRPr="0088664B">
        <w:rPr>
          <w:rFonts w:ascii="Traditional Arabic" w:hAnsi="Traditional Arabic" w:cs="Traditional Arabic"/>
          <w:sz w:val="24"/>
          <w:szCs w:val="24"/>
        </w:rPr>
        <w:t>Kateryna</w:t>
      </w:r>
      <w:proofErr w:type="spellEnd"/>
      <w:r w:rsidRPr="0088664B">
        <w:rPr>
          <w:rFonts w:ascii="Traditional Arabic" w:hAnsi="Traditional Arabic" w:cs="Traditional Arabic"/>
          <w:sz w:val="24"/>
          <w:szCs w:val="24"/>
        </w:rPr>
        <w:t xml:space="preserve"> </w:t>
      </w:r>
      <w:proofErr w:type="spellStart"/>
      <w:r w:rsidRPr="0088664B">
        <w:rPr>
          <w:rFonts w:ascii="Traditional Arabic" w:hAnsi="Traditional Arabic" w:cs="Traditional Arabic"/>
          <w:sz w:val="24"/>
          <w:szCs w:val="24"/>
        </w:rPr>
        <w:t>Kasianenko</w:t>
      </w:r>
      <w:proofErr w:type="spellEnd"/>
      <w:r w:rsidRPr="0088664B">
        <w:rPr>
          <w:rFonts w:ascii="Traditional Arabic" w:hAnsi="Traditional Arabic" w:cs="Traditional Arabic"/>
          <w:sz w:val="24"/>
          <w:szCs w:val="24"/>
        </w:rPr>
        <w:t xml:space="preserve">, </w:t>
      </w:r>
      <w:proofErr w:type="spellStart"/>
      <w:r w:rsidRPr="0088664B">
        <w:rPr>
          <w:rFonts w:ascii="Traditional Arabic" w:hAnsi="Traditional Arabic" w:cs="Traditional Arabic"/>
          <w:sz w:val="24"/>
          <w:szCs w:val="24"/>
        </w:rPr>
        <w:t>Vish</w:t>
      </w:r>
      <w:proofErr w:type="spellEnd"/>
      <w:r w:rsidRPr="0088664B">
        <w:rPr>
          <w:rFonts w:ascii="Traditional Arabic" w:hAnsi="Traditional Arabic" w:cs="Traditional Arabic"/>
          <w:sz w:val="24"/>
          <w:szCs w:val="24"/>
        </w:rPr>
        <w:t xml:space="preserve"> </w:t>
      </w:r>
      <w:proofErr w:type="spellStart"/>
      <w:r w:rsidRPr="0088664B">
        <w:rPr>
          <w:rFonts w:ascii="Traditional Arabic" w:hAnsi="Traditional Arabic" w:cs="Traditional Arabic"/>
          <w:sz w:val="24"/>
          <w:szCs w:val="24"/>
        </w:rPr>
        <w:t>Padinjaredath</w:t>
      </w:r>
      <w:proofErr w:type="spellEnd"/>
      <w:r w:rsidRPr="0088664B">
        <w:rPr>
          <w:rFonts w:ascii="Traditional Arabic" w:hAnsi="Traditional Arabic" w:cs="Traditional Arabic"/>
          <w:sz w:val="24"/>
          <w:szCs w:val="24"/>
        </w:rPr>
        <w:t xml:space="preserve"> Suresh, Ehsan </w:t>
      </w:r>
      <w:proofErr w:type="spellStart"/>
      <w:r w:rsidRPr="0088664B">
        <w:rPr>
          <w:rFonts w:ascii="Traditional Arabic" w:hAnsi="Traditional Arabic" w:cs="Traditional Arabic"/>
          <w:sz w:val="24"/>
          <w:szCs w:val="24"/>
        </w:rPr>
        <w:t>Dehghan</w:t>
      </w:r>
      <w:proofErr w:type="spellEnd"/>
      <w:r w:rsidRPr="0088664B">
        <w:rPr>
          <w:rFonts w:ascii="Traditional Arabic" w:hAnsi="Traditional Arabic" w:cs="Traditional Arabic"/>
          <w:sz w:val="24"/>
          <w:szCs w:val="24"/>
        </w:rPr>
        <w:t>, and Laura Vodden. "Untangling the furball: a practice mapping approach to the analysis of multimodal interactions in social networks." Social Media+ Society 11, no. 2 (2025): 20563051251331748.</w:t>
      </w:r>
    </w:p>
    <w:p w14:paraId="54C3E144" w14:textId="3D0089B4" w:rsidR="00DB4997" w:rsidRPr="0088664B" w:rsidRDefault="00DB4997">
      <w:pPr>
        <w:pStyle w:val="aa"/>
        <w:numPr>
          <w:ilvl w:val="0"/>
          <w:numId w:val="39"/>
        </w:numPr>
        <w:spacing w:line="360" w:lineRule="auto"/>
        <w:jc w:val="both"/>
        <w:rPr>
          <w:rFonts w:ascii="Traditional Arabic" w:hAnsi="Traditional Arabic" w:cs="Traditional Arabic"/>
          <w:color w:val="222222"/>
          <w:sz w:val="24"/>
          <w:szCs w:val="24"/>
          <w:shd w:val="clear" w:color="auto" w:fill="FFFFFF"/>
          <w:rtl/>
        </w:rPr>
      </w:pPr>
      <w:r w:rsidRPr="0088664B">
        <w:rPr>
          <w:rFonts w:ascii="Traditional Arabic" w:hAnsi="Traditional Arabic" w:cs="Traditional Arabic"/>
          <w:color w:val="222222"/>
          <w:sz w:val="24"/>
          <w:szCs w:val="24"/>
          <w:shd w:val="clear" w:color="auto" w:fill="FFFFFF"/>
        </w:rPr>
        <w:t xml:space="preserve">Carnoy, M., &amp; Castells, M. (2001). Globalization, </w:t>
      </w:r>
      <w:r w:rsidR="00270C4B" w:rsidRPr="0088664B">
        <w:rPr>
          <w:rFonts w:ascii="Traditional Arabic" w:hAnsi="Traditional Arabic" w:cs="Traditional Arabic"/>
          <w:color w:val="222222"/>
          <w:sz w:val="24"/>
          <w:szCs w:val="24"/>
          <w:shd w:val="clear" w:color="auto" w:fill="FFFFFF"/>
        </w:rPr>
        <w:t>knowledge</w:t>
      </w:r>
      <w:r w:rsidRPr="0088664B">
        <w:rPr>
          <w:rFonts w:ascii="Traditional Arabic" w:hAnsi="Traditional Arabic" w:cs="Traditional Arabic"/>
          <w:color w:val="222222"/>
          <w:sz w:val="24"/>
          <w:szCs w:val="24"/>
          <w:shd w:val="clear" w:color="auto" w:fill="FFFFFF"/>
        </w:rPr>
        <w:t xml:space="preserve"> society, and the Network State: </w:t>
      </w:r>
      <w:proofErr w:type="spellStart"/>
      <w:r w:rsidRPr="0088664B">
        <w:rPr>
          <w:rFonts w:ascii="Traditional Arabic" w:hAnsi="Traditional Arabic" w:cs="Traditional Arabic"/>
          <w:color w:val="222222"/>
          <w:sz w:val="24"/>
          <w:szCs w:val="24"/>
          <w:shd w:val="clear" w:color="auto" w:fill="FFFFFF"/>
        </w:rPr>
        <w:t>Poulantzas</w:t>
      </w:r>
      <w:proofErr w:type="spellEnd"/>
      <w:r w:rsidRPr="0088664B">
        <w:rPr>
          <w:rFonts w:ascii="Traditional Arabic" w:hAnsi="Traditional Arabic" w:cs="Traditional Arabic"/>
          <w:color w:val="222222"/>
          <w:sz w:val="24"/>
          <w:szCs w:val="24"/>
          <w:shd w:val="clear" w:color="auto" w:fill="FFFFFF"/>
        </w:rPr>
        <w:t xml:space="preserve"> at the millennium. Global networks, 1(1),.</w:t>
      </w:r>
      <w:r w:rsidRPr="0088664B">
        <w:rPr>
          <w:rFonts w:ascii="Traditional Arabic" w:hAnsi="Traditional Arabic" w:cs="Traditional Arabic"/>
          <w:color w:val="222222"/>
          <w:sz w:val="24"/>
          <w:szCs w:val="24"/>
          <w:shd w:val="clear" w:color="auto" w:fill="FFFFFF"/>
          <w:rtl/>
        </w:rPr>
        <w:t>‏</w:t>
      </w:r>
    </w:p>
    <w:p w14:paraId="79A5DACC" w14:textId="77777777" w:rsidR="00DB4997" w:rsidRPr="0088664B" w:rsidRDefault="00DB4997">
      <w:pPr>
        <w:pStyle w:val="aa"/>
        <w:numPr>
          <w:ilvl w:val="0"/>
          <w:numId w:val="39"/>
        </w:numPr>
        <w:spacing w:line="360" w:lineRule="auto"/>
        <w:jc w:val="both"/>
        <w:rPr>
          <w:rFonts w:ascii="Traditional Arabic" w:hAnsi="Traditional Arabic" w:cs="Traditional Arabic"/>
          <w:sz w:val="24"/>
          <w:szCs w:val="24"/>
          <w:rtl/>
          <w:lang w:bidi="ar-EG"/>
        </w:rPr>
      </w:pPr>
      <w:r w:rsidRPr="0088664B">
        <w:rPr>
          <w:rFonts w:ascii="Traditional Arabic" w:hAnsi="Traditional Arabic" w:cs="Traditional Arabic"/>
          <w:color w:val="222222"/>
          <w:sz w:val="24"/>
          <w:szCs w:val="24"/>
          <w:shd w:val="clear" w:color="auto" w:fill="FFFFFF"/>
        </w:rPr>
        <w:t>Castells, M. (1996). The Information Age: Economy, Society and Culture. Volume I. </w:t>
      </w:r>
      <w:r w:rsidRPr="0088664B">
        <w:rPr>
          <w:rFonts w:ascii="Traditional Arabic" w:hAnsi="Traditional Arabic" w:cs="Traditional Arabic"/>
          <w:b/>
          <w:bCs/>
          <w:color w:val="222222"/>
          <w:sz w:val="24"/>
          <w:szCs w:val="24"/>
          <w:shd w:val="clear" w:color="auto" w:fill="FFFFFF"/>
        </w:rPr>
        <w:t>The rise of the network society</w:t>
      </w:r>
      <w:r w:rsidRPr="0088664B">
        <w:rPr>
          <w:rFonts w:ascii="Traditional Arabic" w:hAnsi="Traditional Arabic" w:cs="Traditional Arabic"/>
          <w:color w:val="222222"/>
          <w:sz w:val="24"/>
          <w:szCs w:val="24"/>
          <w:shd w:val="clear" w:color="auto" w:fill="FFFFFF"/>
        </w:rPr>
        <w:t>.</w:t>
      </w:r>
      <w:r w:rsidRPr="0088664B">
        <w:rPr>
          <w:rFonts w:ascii="Traditional Arabic" w:hAnsi="Traditional Arabic" w:cs="Traditional Arabic"/>
          <w:color w:val="222222"/>
          <w:sz w:val="24"/>
          <w:szCs w:val="24"/>
          <w:shd w:val="clear" w:color="auto" w:fill="FFFFFF"/>
          <w:rtl/>
        </w:rPr>
        <w:t>‏</w:t>
      </w:r>
    </w:p>
    <w:p w14:paraId="6AC7AFEE" w14:textId="46872A5E" w:rsidR="00DB4997" w:rsidRPr="0088664B" w:rsidRDefault="00DB4997">
      <w:pPr>
        <w:pStyle w:val="aa"/>
        <w:numPr>
          <w:ilvl w:val="0"/>
          <w:numId w:val="39"/>
        </w:numPr>
        <w:spacing w:line="360" w:lineRule="auto"/>
        <w:jc w:val="both"/>
        <w:rPr>
          <w:rFonts w:ascii="Traditional Arabic" w:hAnsi="Traditional Arabic" w:cs="Traditional Arabic"/>
          <w:sz w:val="24"/>
          <w:szCs w:val="24"/>
          <w:rtl/>
          <w:lang w:bidi="ar-EG"/>
        </w:rPr>
      </w:pPr>
      <w:r w:rsidRPr="0088664B">
        <w:rPr>
          <w:rFonts w:ascii="Traditional Arabic" w:hAnsi="Traditional Arabic" w:cs="Traditional Arabic"/>
          <w:color w:val="222222"/>
          <w:sz w:val="24"/>
          <w:szCs w:val="24"/>
          <w:shd w:val="clear" w:color="auto" w:fill="FFFFFF"/>
        </w:rPr>
        <w:t xml:space="preserve">Castells, M. (2000). Toward </w:t>
      </w:r>
      <w:r w:rsidR="00270C4B" w:rsidRPr="0088664B">
        <w:rPr>
          <w:rFonts w:ascii="Traditional Arabic" w:hAnsi="Traditional Arabic" w:cs="Traditional Arabic"/>
          <w:color w:val="222222"/>
          <w:sz w:val="24"/>
          <w:szCs w:val="24"/>
          <w:shd w:val="clear" w:color="auto" w:fill="FFFFFF"/>
        </w:rPr>
        <w:t>the sociology</w:t>
      </w:r>
      <w:r w:rsidRPr="0088664B">
        <w:rPr>
          <w:rFonts w:ascii="Traditional Arabic" w:hAnsi="Traditional Arabic" w:cs="Traditional Arabic"/>
          <w:color w:val="222222"/>
          <w:sz w:val="24"/>
          <w:szCs w:val="24"/>
          <w:shd w:val="clear" w:color="auto" w:fill="FFFFFF"/>
        </w:rPr>
        <w:t xml:space="preserve"> of the network society. Contemporary sociology, 29(5), 693-699.</w:t>
      </w:r>
      <w:r w:rsidRPr="0088664B">
        <w:rPr>
          <w:rFonts w:ascii="Traditional Arabic" w:hAnsi="Traditional Arabic" w:cs="Traditional Arabic"/>
          <w:color w:val="222222"/>
          <w:sz w:val="24"/>
          <w:szCs w:val="24"/>
          <w:shd w:val="clear" w:color="auto" w:fill="FFFFFF"/>
          <w:rtl/>
        </w:rPr>
        <w:t>‏</w:t>
      </w:r>
    </w:p>
    <w:p w14:paraId="09B525FD" w14:textId="77777777" w:rsidR="00DB4997" w:rsidRPr="00893349" w:rsidRDefault="00DB4997">
      <w:pPr>
        <w:pStyle w:val="aa"/>
        <w:numPr>
          <w:ilvl w:val="0"/>
          <w:numId w:val="39"/>
        </w:numPr>
        <w:spacing w:line="360" w:lineRule="auto"/>
        <w:rPr>
          <w:rFonts w:ascii="Traditional Arabic" w:hAnsi="Traditional Arabic" w:cs="Traditional Arabic"/>
          <w:sz w:val="24"/>
          <w:szCs w:val="24"/>
          <w:lang w:val="de-DE"/>
        </w:rPr>
      </w:pPr>
      <w:proofErr w:type="spellStart"/>
      <w:r w:rsidRPr="0088664B">
        <w:rPr>
          <w:rFonts w:ascii="Traditional Arabic" w:hAnsi="Traditional Arabic" w:cs="Traditional Arabic"/>
          <w:sz w:val="24"/>
          <w:szCs w:val="24"/>
        </w:rPr>
        <w:lastRenderedPageBreak/>
        <w:t>Chariatte</w:t>
      </w:r>
      <w:proofErr w:type="spellEnd"/>
      <w:r w:rsidRPr="0088664B">
        <w:rPr>
          <w:rFonts w:ascii="Traditional Arabic" w:hAnsi="Traditional Arabic" w:cs="Traditional Arabic"/>
          <w:sz w:val="24"/>
          <w:szCs w:val="24"/>
        </w:rPr>
        <w:t xml:space="preserve">, </w:t>
      </w:r>
      <w:proofErr w:type="spellStart"/>
      <w:r w:rsidRPr="0088664B">
        <w:rPr>
          <w:rFonts w:ascii="Traditional Arabic" w:hAnsi="Traditional Arabic" w:cs="Traditional Arabic"/>
          <w:sz w:val="24"/>
          <w:szCs w:val="24"/>
        </w:rPr>
        <w:t>Jérôme</w:t>
      </w:r>
      <w:proofErr w:type="spellEnd"/>
      <w:r w:rsidRPr="0088664B">
        <w:rPr>
          <w:rFonts w:ascii="Traditional Arabic" w:hAnsi="Traditional Arabic" w:cs="Traditional Arabic"/>
          <w:sz w:val="24"/>
          <w:szCs w:val="24"/>
        </w:rPr>
        <w:t xml:space="preserve">. "Castells (2009): Communication Power." </w:t>
      </w:r>
      <w:r w:rsidRPr="00893349">
        <w:rPr>
          <w:rFonts w:ascii="Traditional Arabic" w:hAnsi="Traditional Arabic" w:cs="Traditional Arabic"/>
          <w:sz w:val="24"/>
          <w:szCs w:val="24"/>
          <w:lang w:val="de-DE"/>
        </w:rPr>
        <w:t>In Schlüsselwerke für die Strategische Kommunikationsforschung</w:t>
      </w:r>
    </w:p>
    <w:p w14:paraId="057F1D60" w14:textId="77777777" w:rsidR="00DB4997" w:rsidRPr="0088664B" w:rsidRDefault="00DB4997">
      <w:pPr>
        <w:pStyle w:val="aa"/>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 xml:space="preserve">Wiesbaden: Springer </w:t>
      </w:r>
      <w:proofErr w:type="spellStart"/>
      <w:r w:rsidRPr="0088664B">
        <w:rPr>
          <w:rFonts w:ascii="Traditional Arabic" w:hAnsi="Traditional Arabic" w:cs="Traditional Arabic"/>
          <w:sz w:val="24"/>
          <w:szCs w:val="24"/>
        </w:rPr>
        <w:t>Fachmedien</w:t>
      </w:r>
      <w:proofErr w:type="spellEnd"/>
      <w:r w:rsidRPr="0088664B">
        <w:rPr>
          <w:rFonts w:ascii="Traditional Arabic" w:hAnsi="Traditional Arabic" w:cs="Traditional Arabic"/>
          <w:sz w:val="24"/>
          <w:szCs w:val="24"/>
        </w:rPr>
        <w:t xml:space="preserve"> Wiesbaden, 2024.</w:t>
      </w:r>
    </w:p>
    <w:p w14:paraId="7896A3C5" w14:textId="147AB97A" w:rsidR="00DB4997" w:rsidRPr="0088664B" w:rsidRDefault="00DB4997">
      <w:pPr>
        <w:pStyle w:val="a6"/>
        <w:numPr>
          <w:ilvl w:val="0"/>
          <w:numId w:val="39"/>
        </w:numPr>
        <w:spacing w:line="360" w:lineRule="auto"/>
        <w:rPr>
          <w:rStyle w:val="ab"/>
          <w:rFonts w:ascii="Traditional Arabic" w:hAnsi="Traditional Arabic" w:cs="Traditional Arabic"/>
          <w:vertAlign w:val="baseline"/>
          <w:rtl/>
        </w:rPr>
      </w:pPr>
      <w:r w:rsidRPr="0088664B">
        <w:rPr>
          <w:rFonts w:ascii="Traditional Arabic" w:hAnsi="Traditional Arabic" w:cs="Traditional Arabic"/>
        </w:rPr>
        <w:t xml:space="preserve">Charles </w:t>
      </w:r>
      <w:r w:rsidR="00270C4B" w:rsidRPr="0088664B">
        <w:rPr>
          <w:rFonts w:ascii="Traditional Arabic" w:hAnsi="Traditional Arabic" w:cs="Traditional Arabic"/>
        </w:rPr>
        <w:t>Kadushin,</w:t>
      </w:r>
      <w:r w:rsidRPr="0088664B">
        <w:rPr>
          <w:rFonts w:ascii="Traditional Arabic" w:hAnsi="Traditional Arabic" w:cs="Traditional Arabic"/>
        </w:rPr>
        <w:t xml:space="preserve"> Understanding Social Networks: Theories, Concepts, and </w:t>
      </w:r>
      <w:r w:rsidR="00270C4B" w:rsidRPr="0088664B">
        <w:rPr>
          <w:rFonts w:ascii="Traditional Arabic" w:hAnsi="Traditional Arabic" w:cs="Traditional Arabic"/>
        </w:rPr>
        <w:t>Findings. (</w:t>
      </w:r>
      <w:r w:rsidRPr="0088664B">
        <w:rPr>
          <w:rFonts w:ascii="Traditional Arabic" w:hAnsi="Traditional Arabic" w:cs="Traditional Arabic"/>
        </w:rPr>
        <w:t xml:space="preserve"> New </w:t>
      </w:r>
      <w:r w:rsidR="00270C4B" w:rsidRPr="0088664B">
        <w:rPr>
          <w:rFonts w:ascii="Traditional Arabic" w:hAnsi="Traditional Arabic" w:cs="Traditional Arabic"/>
        </w:rPr>
        <w:t>York:</w:t>
      </w:r>
      <w:r w:rsidRPr="0088664B">
        <w:rPr>
          <w:rFonts w:ascii="Traditional Arabic" w:hAnsi="Traditional Arabic" w:cs="Traditional Arabic"/>
        </w:rPr>
        <w:t xml:space="preserve"> Oxford University Press, 2012).</w:t>
      </w:r>
    </w:p>
    <w:p w14:paraId="4615A9BD" w14:textId="77777777" w:rsidR="00DB4997" w:rsidRPr="0088664B" w:rsidRDefault="00DB4997">
      <w:pPr>
        <w:pStyle w:val="aa"/>
        <w:numPr>
          <w:ilvl w:val="0"/>
          <w:numId w:val="39"/>
        </w:numPr>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Pr>
        <w:t xml:space="preserve">Christopher G. Ellison and Anderson, Religion and Mental Health: Through the Lens of The Stress Process”, In Anthony J. Blasi, (Editor), </w:t>
      </w:r>
      <w:r w:rsidRPr="0088664B">
        <w:rPr>
          <w:rFonts w:ascii="Traditional Arabic" w:hAnsi="Traditional Arabic" w:cs="Traditional Arabic"/>
          <w:b/>
          <w:bCs/>
          <w:sz w:val="24"/>
          <w:szCs w:val="24"/>
        </w:rPr>
        <w:t>Toward A Sociological Theory of Religion and Health</w:t>
      </w:r>
      <w:r w:rsidRPr="0088664B">
        <w:rPr>
          <w:rFonts w:ascii="Traditional Arabic" w:hAnsi="Traditional Arabic" w:cs="Traditional Arabic"/>
          <w:sz w:val="24"/>
          <w:szCs w:val="24"/>
        </w:rPr>
        <w:t>, (Brill: Leiden, Boston, 2011)</w:t>
      </w:r>
    </w:p>
    <w:p w14:paraId="481D8429" w14:textId="77777777" w:rsidR="00DB4997" w:rsidRPr="0088664B" w:rsidRDefault="00DB4997">
      <w:pPr>
        <w:pStyle w:val="aa"/>
        <w:numPr>
          <w:ilvl w:val="0"/>
          <w:numId w:val="39"/>
        </w:numPr>
        <w:spacing w:line="360" w:lineRule="auto"/>
        <w:jc w:val="both"/>
        <w:rPr>
          <w:rFonts w:ascii="Traditional Arabic" w:hAnsi="Traditional Arabic" w:cs="Traditional Arabic"/>
          <w:sz w:val="24"/>
          <w:szCs w:val="24"/>
          <w:rtl/>
          <w:lang w:bidi="ar-EG"/>
        </w:rPr>
      </w:pPr>
      <w:r w:rsidRPr="00893349">
        <w:rPr>
          <w:rFonts w:ascii="Traditional Arabic" w:hAnsi="Traditional Arabic" w:cs="Traditional Arabic"/>
          <w:color w:val="222222"/>
          <w:sz w:val="24"/>
          <w:szCs w:val="24"/>
          <w:shd w:val="clear" w:color="auto" w:fill="FFFFFF"/>
          <w:lang w:val="de-DE"/>
        </w:rPr>
        <w:t xml:space="preserve">Cropf, R. A. (2008). Benkler, Y.(2006). </w:t>
      </w:r>
      <w:r w:rsidRPr="0088664B">
        <w:rPr>
          <w:rFonts w:ascii="Traditional Arabic" w:hAnsi="Traditional Arabic" w:cs="Traditional Arabic"/>
          <w:color w:val="222222"/>
          <w:sz w:val="24"/>
          <w:szCs w:val="24"/>
          <w:shd w:val="clear" w:color="auto" w:fill="FFFFFF"/>
        </w:rPr>
        <w:t>The Wealth of Networks: How Social Production Transforms Markets and Freedom. New Haven and London: Yale University Press. 528 pp. $40.00 (</w:t>
      </w:r>
      <w:proofErr w:type="spellStart"/>
      <w:r w:rsidRPr="0088664B">
        <w:rPr>
          <w:rFonts w:ascii="Traditional Arabic" w:hAnsi="Traditional Arabic" w:cs="Traditional Arabic"/>
          <w:color w:val="222222"/>
          <w:sz w:val="24"/>
          <w:szCs w:val="24"/>
          <w:shd w:val="clear" w:color="auto" w:fill="FFFFFF"/>
        </w:rPr>
        <w:t>papercloth</w:t>
      </w:r>
      <w:proofErr w:type="spellEnd"/>
      <w:r w:rsidRPr="0088664B">
        <w:rPr>
          <w:rFonts w:ascii="Traditional Arabic" w:hAnsi="Traditional Arabic" w:cs="Traditional Arabic"/>
          <w:color w:val="222222"/>
          <w:sz w:val="24"/>
          <w:szCs w:val="24"/>
          <w:shd w:val="clear" w:color="auto" w:fill="FFFFFF"/>
        </w:rPr>
        <w:t>). </w:t>
      </w:r>
      <w:r w:rsidRPr="0088664B">
        <w:rPr>
          <w:rFonts w:ascii="Traditional Arabic" w:hAnsi="Traditional Arabic" w:cs="Traditional Arabic"/>
          <w:i/>
          <w:iCs/>
          <w:color w:val="222222"/>
          <w:sz w:val="24"/>
          <w:szCs w:val="24"/>
          <w:shd w:val="clear" w:color="auto" w:fill="FFFFFF"/>
        </w:rPr>
        <w:t>Social Science Computer Review</w:t>
      </w:r>
      <w:r w:rsidRPr="0088664B">
        <w:rPr>
          <w:rFonts w:ascii="Traditional Arabic" w:hAnsi="Traditional Arabic" w:cs="Traditional Arabic"/>
          <w:color w:val="222222"/>
          <w:sz w:val="24"/>
          <w:szCs w:val="24"/>
          <w:shd w:val="clear" w:color="auto" w:fill="FFFFFF"/>
        </w:rPr>
        <w:t>, </w:t>
      </w:r>
      <w:r w:rsidRPr="0088664B">
        <w:rPr>
          <w:rFonts w:ascii="Traditional Arabic" w:hAnsi="Traditional Arabic" w:cs="Traditional Arabic"/>
          <w:i/>
          <w:iCs/>
          <w:color w:val="222222"/>
          <w:sz w:val="24"/>
          <w:szCs w:val="24"/>
          <w:shd w:val="clear" w:color="auto" w:fill="FFFFFF"/>
        </w:rPr>
        <w:t>26</w:t>
      </w:r>
      <w:r w:rsidRPr="0088664B">
        <w:rPr>
          <w:rFonts w:ascii="Traditional Arabic" w:hAnsi="Traditional Arabic" w:cs="Traditional Arabic"/>
          <w:color w:val="222222"/>
          <w:sz w:val="24"/>
          <w:szCs w:val="24"/>
          <w:shd w:val="clear" w:color="auto" w:fill="FFFFFF"/>
        </w:rPr>
        <w:t>(2).</w:t>
      </w:r>
      <w:r w:rsidRPr="0088664B">
        <w:rPr>
          <w:rFonts w:ascii="Traditional Arabic" w:hAnsi="Traditional Arabic" w:cs="Traditional Arabic"/>
          <w:color w:val="222222"/>
          <w:sz w:val="24"/>
          <w:szCs w:val="24"/>
          <w:shd w:val="clear" w:color="auto" w:fill="FFFFFF"/>
          <w:rtl/>
        </w:rPr>
        <w:t>‏</w:t>
      </w:r>
    </w:p>
    <w:p w14:paraId="2F640431" w14:textId="46931448" w:rsidR="00DB4997" w:rsidRPr="0088664B" w:rsidRDefault="00DB4997">
      <w:pPr>
        <w:pStyle w:val="aa"/>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 xml:space="preserve">Geertz, Clifford (2025). "Blurred genres: The refiguration of social thought." In The Performance Studies Reader, pp. 12-14. </w:t>
      </w:r>
      <w:r w:rsidR="00270C4B" w:rsidRPr="0088664B">
        <w:rPr>
          <w:rFonts w:ascii="Traditional Arabic" w:hAnsi="Traditional Arabic" w:cs="Traditional Arabic"/>
          <w:sz w:val="24"/>
          <w:szCs w:val="24"/>
        </w:rPr>
        <w:t>Routledge,</w:t>
      </w:r>
    </w:p>
    <w:p w14:paraId="2B01A9D6" w14:textId="77777777" w:rsidR="00DB4997" w:rsidRPr="0088664B" w:rsidRDefault="00DB4997">
      <w:pPr>
        <w:pStyle w:val="aa"/>
        <w:numPr>
          <w:ilvl w:val="0"/>
          <w:numId w:val="39"/>
        </w:numPr>
        <w:spacing w:line="360" w:lineRule="auto"/>
        <w:rPr>
          <w:rFonts w:ascii="Traditional Arabic" w:hAnsi="Traditional Arabic" w:cs="Traditional Arabic"/>
          <w:sz w:val="24"/>
          <w:szCs w:val="24"/>
          <w:rtl/>
        </w:rPr>
      </w:pPr>
      <w:proofErr w:type="spellStart"/>
      <w:r w:rsidRPr="0088664B">
        <w:rPr>
          <w:rFonts w:ascii="Traditional Arabic" w:hAnsi="Traditional Arabic" w:cs="Traditional Arabic"/>
          <w:sz w:val="24"/>
          <w:szCs w:val="24"/>
        </w:rPr>
        <w:t>Ghaleb</w:t>
      </w:r>
      <w:proofErr w:type="spellEnd"/>
      <w:r w:rsidRPr="0088664B">
        <w:rPr>
          <w:rFonts w:ascii="Traditional Arabic" w:hAnsi="Traditional Arabic" w:cs="Traditional Arabic"/>
          <w:sz w:val="24"/>
          <w:szCs w:val="24"/>
        </w:rPr>
        <w:t xml:space="preserve">, </w:t>
      </w:r>
      <w:proofErr w:type="spellStart"/>
      <w:r w:rsidRPr="0088664B">
        <w:rPr>
          <w:rFonts w:ascii="Traditional Arabic" w:hAnsi="Traditional Arabic" w:cs="Traditional Arabic"/>
          <w:sz w:val="24"/>
          <w:szCs w:val="24"/>
        </w:rPr>
        <w:t>Belal</w:t>
      </w:r>
      <w:proofErr w:type="spellEnd"/>
      <w:r w:rsidRPr="0088664B">
        <w:rPr>
          <w:rFonts w:ascii="Traditional Arabic" w:hAnsi="Traditional Arabic" w:cs="Traditional Arabic"/>
          <w:sz w:val="24"/>
          <w:szCs w:val="24"/>
        </w:rPr>
        <w:t xml:space="preserve"> </w:t>
      </w:r>
      <w:proofErr w:type="spellStart"/>
      <w:r w:rsidRPr="0088664B">
        <w:rPr>
          <w:rFonts w:ascii="Traditional Arabic" w:hAnsi="Traditional Arabic" w:cs="Traditional Arabic"/>
          <w:sz w:val="24"/>
          <w:szCs w:val="24"/>
        </w:rPr>
        <w:t>Dahiam</w:t>
      </w:r>
      <w:proofErr w:type="spellEnd"/>
      <w:r w:rsidRPr="0088664B">
        <w:rPr>
          <w:rFonts w:ascii="Traditional Arabic" w:hAnsi="Traditional Arabic" w:cs="Traditional Arabic"/>
          <w:sz w:val="24"/>
          <w:szCs w:val="24"/>
        </w:rPr>
        <w:t xml:space="preserve"> </w:t>
      </w:r>
      <w:proofErr w:type="spellStart"/>
      <w:r w:rsidRPr="0088664B">
        <w:rPr>
          <w:rFonts w:ascii="Traditional Arabic" w:hAnsi="Traditional Arabic" w:cs="Traditional Arabic"/>
          <w:sz w:val="24"/>
          <w:szCs w:val="24"/>
        </w:rPr>
        <w:t>Saif</w:t>
      </w:r>
      <w:proofErr w:type="spellEnd"/>
      <w:r w:rsidRPr="0088664B">
        <w:rPr>
          <w:rFonts w:ascii="Traditional Arabic" w:hAnsi="Traditional Arabic" w:cs="Traditional Arabic"/>
          <w:sz w:val="24"/>
          <w:szCs w:val="24"/>
        </w:rPr>
        <w:t>. (2024)"The concept of alienation and alienation in organizations." </w:t>
      </w:r>
      <w:r w:rsidRPr="0088664B">
        <w:rPr>
          <w:rFonts w:ascii="Traditional Arabic" w:hAnsi="Traditional Arabic" w:cs="Traditional Arabic"/>
          <w:i/>
          <w:iCs/>
          <w:sz w:val="24"/>
          <w:szCs w:val="24"/>
        </w:rPr>
        <w:t>Pancasila International Journal of Applied Social Science</w:t>
      </w:r>
      <w:r w:rsidRPr="0088664B">
        <w:rPr>
          <w:rFonts w:ascii="Traditional Arabic" w:hAnsi="Traditional Arabic" w:cs="Traditional Arabic"/>
          <w:sz w:val="24"/>
          <w:szCs w:val="24"/>
        </w:rPr>
        <w:t> 2, no. 2.</w:t>
      </w:r>
    </w:p>
    <w:p w14:paraId="79DD4F01" w14:textId="04BEC9B4" w:rsidR="00DB4997" w:rsidRPr="0088664B" w:rsidRDefault="00DB4997">
      <w:pPr>
        <w:pStyle w:val="aa"/>
        <w:numPr>
          <w:ilvl w:val="0"/>
          <w:numId w:val="39"/>
        </w:numPr>
        <w:spacing w:line="360" w:lineRule="auto"/>
        <w:jc w:val="both"/>
        <w:rPr>
          <w:rFonts w:ascii="Traditional Arabic" w:hAnsi="Traditional Arabic" w:cs="Traditional Arabic"/>
          <w:sz w:val="24"/>
          <w:szCs w:val="24"/>
        </w:rPr>
      </w:pPr>
      <w:r w:rsidRPr="0088664B">
        <w:rPr>
          <w:rFonts w:ascii="Traditional Arabic" w:hAnsi="Traditional Arabic" w:cs="Traditional Arabic"/>
          <w:sz w:val="24"/>
          <w:szCs w:val="24"/>
        </w:rPr>
        <w:t>Gotlib, Anna. (2025) "</w:t>
      </w:r>
      <w:proofErr w:type="spellStart"/>
      <w:r w:rsidRPr="0088664B">
        <w:rPr>
          <w:rFonts w:ascii="Traditional Arabic" w:hAnsi="Traditional Arabic" w:cs="Traditional Arabic"/>
          <w:sz w:val="24"/>
          <w:szCs w:val="24"/>
        </w:rPr>
        <w:t>Unshareable</w:t>
      </w:r>
      <w:proofErr w:type="spellEnd"/>
      <w:r w:rsidRPr="0088664B">
        <w:rPr>
          <w:rFonts w:ascii="Traditional Arabic" w:hAnsi="Traditional Arabic" w:cs="Traditional Arabic"/>
          <w:sz w:val="24"/>
          <w:szCs w:val="24"/>
        </w:rPr>
        <w:t xml:space="preserve"> Fears, Fearing Alone, and Narrative Self-Estrangement." </w:t>
      </w:r>
      <w:r w:rsidRPr="0088664B">
        <w:rPr>
          <w:rFonts w:ascii="Traditional Arabic" w:hAnsi="Traditional Arabic" w:cs="Traditional Arabic"/>
          <w:i/>
          <w:iCs/>
          <w:sz w:val="24"/>
          <w:szCs w:val="24"/>
        </w:rPr>
        <w:t xml:space="preserve">The Moral Psychology of </w:t>
      </w:r>
      <w:r w:rsidR="00270C4B" w:rsidRPr="0088664B">
        <w:rPr>
          <w:rFonts w:ascii="Traditional Arabic" w:hAnsi="Traditional Arabic" w:cs="Traditional Arabic"/>
          <w:i/>
          <w:iCs/>
          <w:sz w:val="24"/>
          <w:szCs w:val="24"/>
        </w:rPr>
        <w:t>Fear</w:t>
      </w:r>
      <w:r w:rsidR="00270C4B" w:rsidRPr="0088664B">
        <w:rPr>
          <w:rFonts w:ascii="Traditional Arabic" w:hAnsi="Traditional Arabic" w:cs="Traditional Arabic"/>
          <w:sz w:val="24"/>
          <w:szCs w:val="24"/>
        </w:rPr>
        <w:t>:</w:t>
      </w:r>
      <w:r w:rsidRPr="0088664B">
        <w:rPr>
          <w:rFonts w:ascii="Traditional Arabic" w:hAnsi="Traditional Arabic" w:cs="Traditional Arabic"/>
          <w:sz w:val="24"/>
          <w:szCs w:val="24"/>
        </w:rPr>
        <w:t xml:space="preserve"> 49.</w:t>
      </w:r>
    </w:p>
    <w:p w14:paraId="00A9EE97" w14:textId="77777777" w:rsidR="0088664B" w:rsidRPr="0088664B" w:rsidRDefault="0088664B">
      <w:pPr>
        <w:pStyle w:val="a6"/>
        <w:numPr>
          <w:ilvl w:val="0"/>
          <w:numId w:val="39"/>
        </w:numPr>
        <w:spacing w:line="360" w:lineRule="auto"/>
        <w:rPr>
          <w:rFonts w:ascii="Traditional Arabic" w:hAnsi="Traditional Arabic" w:cs="Traditional Arabic"/>
          <w:rtl/>
        </w:rPr>
      </w:pPr>
      <w:proofErr w:type="spellStart"/>
      <w:r w:rsidRPr="0088664B">
        <w:rPr>
          <w:rFonts w:ascii="Traditional Arabic" w:hAnsi="Traditional Arabic" w:cs="Traditional Arabic"/>
        </w:rPr>
        <w:t>Scaramutti</w:t>
      </w:r>
      <w:proofErr w:type="spellEnd"/>
      <w:r w:rsidRPr="0088664B">
        <w:rPr>
          <w:rFonts w:ascii="Traditional Arabic" w:hAnsi="Traditional Arabic" w:cs="Traditional Arabic"/>
        </w:rPr>
        <w:t xml:space="preserve"> </w:t>
      </w:r>
      <w:proofErr w:type="spellStart"/>
      <w:r w:rsidRPr="0088664B">
        <w:rPr>
          <w:rFonts w:ascii="Traditional Arabic" w:hAnsi="Traditional Arabic" w:cs="Traditional Arabic"/>
        </w:rPr>
        <w:t>Gladfelter</w:t>
      </w:r>
      <w:proofErr w:type="spellEnd"/>
      <w:r w:rsidRPr="0088664B">
        <w:rPr>
          <w:rFonts w:ascii="Traditional Arabic" w:hAnsi="Traditional Arabic" w:cs="Traditional Arabic"/>
        </w:rPr>
        <w:t xml:space="preserve">, C., Kyoung Lee, T., Montero-Zamora, P., Duque, M., Sahbaz, S., </w:t>
      </w:r>
      <w:proofErr w:type="spellStart"/>
      <w:r w:rsidRPr="0088664B">
        <w:rPr>
          <w:rFonts w:ascii="Traditional Arabic" w:hAnsi="Traditional Arabic" w:cs="Traditional Arabic"/>
        </w:rPr>
        <w:t>Ertanir</w:t>
      </w:r>
      <w:proofErr w:type="spellEnd"/>
      <w:r w:rsidRPr="0088664B">
        <w:rPr>
          <w:rFonts w:ascii="Traditional Arabic" w:hAnsi="Traditional Arabic" w:cs="Traditional Arabic"/>
        </w:rPr>
        <w:t>, B., ... &amp; Schwartz, S. J. (2026). Exploring the influence of cultural identity on mental health and cultural stress in Puerto Rican Hurricane Maria surviving families. </w:t>
      </w:r>
      <w:r w:rsidRPr="0088664B">
        <w:rPr>
          <w:rFonts w:ascii="Traditional Arabic" w:hAnsi="Traditional Arabic" w:cs="Traditional Arabic"/>
          <w:i/>
          <w:iCs/>
        </w:rPr>
        <w:t>Journal of Latinx Psychology</w:t>
      </w:r>
      <w:r w:rsidRPr="0088664B">
        <w:rPr>
          <w:rFonts w:ascii="Traditional Arabic" w:hAnsi="Traditional Arabic" w:cs="Traditional Arabic"/>
        </w:rPr>
        <w:t>.</w:t>
      </w:r>
      <w:r w:rsidRPr="0088664B">
        <w:rPr>
          <w:rFonts w:ascii="Traditional Arabic" w:hAnsi="Traditional Arabic" w:cs="Traditional Arabic"/>
          <w:rtl/>
        </w:rPr>
        <w:t>‏</w:t>
      </w:r>
    </w:p>
    <w:p w14:paraId="1232B8A7" w14:textId="77777777" w:rsidR="0088664B" w:rsidRPr="0088664B" w:rsidRDefault="0088664B">
      <w:pPr>
        <w:pStyle w:val="a6"/>
        <w:numPr>
          <w:ilvl w:val="0"/>
          <w:numId w:val="39"/>
        </w:numPr>
        <w:spacing w:line="360" w:lineRule="auto"/>
        <w:rPr>
          <w:rFonts w:ascii="Traditional Arabic" w:hAnsi="Traditional Arabic" w:cs="Traditional Arabic"/>
          <w:lang w:bidi="ar-EG"/>
        </w:rPr>
      </w:pPr>
      <w:proofErr w:type="spellStart"/>
      <w:r w:rsidRPr="0088664B">
        <w:rPr>
          <w:rFonts w:ascii="Traditional Arabic" w:hAnsi="Traditional Arabic" w:cs="Traditional Arabic"/>
        </w:rPr>
        <w:t>Ghorzang</w:t>
      </w:r>
      <w:proofErr w:type="spellEnd"/>
      <w:r w:rsidRPr="0088664B">
        <w:rPr>
          <w:rFonts w:ascii="Traditional Arabic" w:hAnsi="Traditional Arabic" w:cs="Traditional Arabic"/>
        </w:rPr>
        <w:t>, S. (2025). The impact of social media on the preservation of cultural identity among Afghan youth. </w:t>
      </w:r>
      <w:r w:rsidRPr="0088664B">
        <w:rPr>
          <w:rFonts w:ascii="Traditional Arabic" w:hAnsi="Traditional Arabic" w:cs="Traditional Arabic"/>
          <w:i/>
          <w:iCs/>
        </w:rPr>
        <w:t>Cogent Social Sciences</w:t>
      </w:r>
      <w:r w:rsidRPr="0088664B">
        <w:rPr>
          <w:rFonts w:ascii="Traditional Arabic" w:hAnsi="Traditional Arabic" w:cs="Traditional Arabic"/>
        </w:rPr>
        <w:t>, </w:t>
      </w:r>
      <w:r w:rsidRPr="0088664B">
        <w:rPr>
          <w:rFonts w:ascii="Traditional Arabic" w:hAnsi="Traditional Arabic" w:cs="Traditional Arabic"/>
          <w:i/>
          <w:iCs/>
        </w:rPr>
        <w:t>11</w:t>
      </w:r>
      <w:r w:rsidRPr="0088664B">
        <w:rPr>
          <w:rFonts w:ascii="Traditional Arabic" w:hAnsi="Traditional Arabic" w:cs="Traditional Arabic"/>
        </w:rPr>
        <w:t>(1), 2570880.</w:t>
      </w:r>
      <w:r w:rsidRPr="0088664B">
        <w:rPr>
          <w:rFonts w:ascii="Traditional Arabic" w:hAnsi="Traditional Arabic" w:cs="Traditional Arabic"/>
          <w:rtl/>
        </w:rPr>
        <w:t>‏</w:t>
      </w:r>
    </w:p>
    <w:p w14:paraId="3A2CD884" w14:textId="77777777" w:rsidR="00DB4997" w:rsidRPr="0088664B" w:rsidRDefault="00DB4997">
      <w:pPr>
        <w:pStyle w:val="aa"/>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lastRenderedPageBreak/>
        <w:t xml:space="preserve">Hussain, Talib, </w:t>
      </w:r>
      <w:proofErr w:type="spellStart"/>
      <w:r w:rsidRPr="0088664B">
        <w:rPr>
          <w:rFonts w:ascii="Traditional Arabic" w:hAnsi="Traditional Arabic" w:cs="Traditional Arabic"/>
          <w:sz w:val="24"/>
          <w:szCs w:val="24"/>
        </w:rPr>
        <w:t>Dake</w:t>
      </w:r>
      <w:proofErr w:type="spellEnd"/>
      <w:r w:rsidRPr="0088664B">
        <w:rPr>
          <w:rFonts w:ascii="Traditional Arabic" w:hAnsi="Traditional Arabic" w:cs="Traditional Arabic"/>
          <w:sz w:val="24"/>
          <w:szCs w:val="24"/>
        </w:rPr>
        <w:t xml:space="preserve"> Wang, and </w:t>
      </w:r>
      <w:proofErr w:type="spellStart"/>
      <w:r w:rsidRPr="0088664B">
        <w:rPr>
          <w:rFonts w:ascii="Traditional Arabic" w:hAnsi="Traditional Arabic" w:cs="Traditional Arabic"/>
          <w:sz w:val="24"/>
          <w:szCs w:val="24"/>
        </w:rPr>
        <w:t>Benqian</w:t>
      </w:r>
      <w:proofErr w:type="spellEnd"/>
      <w:r w:rsidRPr="0088664B">
        <w:rPr>
          <w:rFonts w:ascii="Traditional Arabic" w:hAnsi="Traditional Arabic" w:cs="Traditional Arabic"/>
          <w:sz w:val="24"/>
          <w:szCs w:val="24"/>
        </w:rPr>
        <w:t xml:space="preserve"> Li. (2024). "Exploring the impact of social media on tourist behavior in rural mountain tourism during the COVID-19 pandemic: The role of perceived risk and community participation." </w:t>
      </w:r>
      <w:proofErr w:type="spellStart"/>
      <w:r w:rsidRPr="0088664B">
        <w:rPr>
          <w:rFonts w:ascii="Traditional Arabic" w:hAnsi="Traditional Arabic" w:cs="Traditional Arabic"/>
          <w:sz w:val="24"/>
          <w:szCs w:val="24"/>
        </w:rPr>
        <w:t>Acta</w:t>
      </w:r>
      <w:proofErr w:type="spellEnd"/>
      <w:r w:rsidRPr="0088664B">
        <w:rPr>
          <w:rFonts w:ascii="Traditional Arabic" w:hAnsi="Traditional Arabic" w:cs="Traditional Arabic"/>
          <w:sz w:val="24"/>
          <w:szCs w:val="24"/>
        </w:rPr>
        <w:t xml:space="preserve"> </w:t>
      </w:r>
      <w:proofErr w:type="spellStart"/>
      <w:r w:rsidRPr="0088664B">
        <w:rPr>
          <w:rFonts w:ascii="Traditional Arabic" w:hAnsi="Traditional Arabic" w:cs="Traditional Arabic"/>
          <w:sz w:val="24"/>
          <w:szCs w:val="24"/>
        </w:rPr>
        <w:t>Psychologica</w:t>
      </w:r>
      <w:proofErr w:type="spellEnd"/>
      <w:r w:rsidRPr="0088664B">
        <w:rPr>
          <w:rFonts w:ascii="Traditional Arabic" w:hAnsi="Traditional Arabic" w:cs="Traditional Arabic"/>
          <w:sz w:val="24"/>
          <w:szCs w:val="24"/>
        </w:rPr>
        <w:t> 242: 104113</w:t>
      </w:r>
    </w:p>
    <w:p w14:paraId="657B233B" w14:textId="77777777" w:rsidR="00DB4997" w:rsidRPr="0088664B" w:rsidRDefault="00DB4997">
      <w:pPr>
        <w:pStyle w:val="aa"/>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Isaac, Sarah, Nicole Acero, Kateryna Kolesnikova, and Emily Howell, (2024). "Endometriosis on TikTok: evaluating social media misinformation and the role of healthcare professionals." Journal of Endometriosis and Pelvic Pain Disorders 16, no. 1: 3-9.</w:t>
      </w:r>
    </w:p>
    <w:p w14:paraId="40038220" w14:textId="77777777" w:rsidR="00DB4997" w:rsidRPr="0088664B" w:rsidRDefault="00DB4997">
      <w:pPr>
        <w:pStyle w:val="aa"/>
        <w:numPr>
          <w:ilvl w:val="0"/>
          <w:numId w:val="39"/>
        </w:numPr>
        <w:spacing w:line="360" w:lineRule="auto"/>
        <w:rPr>
          <w:rFonts w:ascii="Traditional Arabic" w:hAnsi="Traditional Arabic" w:cs="Traditional Arabic"/>
          <w:sz w:val="24"/>
          <w:szCs w:val="24"/>
          <w:rtl/>
        </w:rPr>
      </w:pPr>
      <w:proofErr w:type="spellStart"/>
      <w:r w:rsidRPr="0088664B">
        <w:rPr>
          <w:rFonts w:ascii="Traditional Arabic" w:hAnsi="Traditional Arabic" w:cs="Traditional Arabic"/>
          <w:sz w:val="24"/>
          <w:szCs w:val="24"/>
        </w:rPr>
        <w:t>Kittiwongvivat</w:t>
      </w:r>
      <w:proofErr w:type="spellEnd"/>
      <w:r w:rsidRPr="0088664B">
        <w:rPr>
          <w:rFonts w:ascii="Traditional Arabic" w:hAnsi="Traditional Arabic" w:cs="Traditional Arabic"/>
          <w:sz w:val="24"/>
          <w:szCs w:val="24"/>
        </w:rPr>
        <w:t xml:space="preserve">, W. &amp; </w:t>
      </w:r>
      <w:proofErr w:type="spellStart"/>
      <w:r w:rsidRPr="0088664B">
        <w:rPr>
          <w:rFonts w:ascii="Traditional Arabic" w:hAnsi="Traditional Arabic" w:cs="Traditional Arabic"/>
          <w:sz w:val="24"/>
          <w:szCs w:val="24"/>
        </w:rPr>
        <w:t>Rakkanngan</w:t>
      </w:r>
      <w:proofErr w:type="spellEnd"/>
      <w:r w:rsidRPr="0088664B">
        <w:rPr>
          <w:rFonts w:ascii="Traditional Arabic" w:hAnsi="Traditional Arabic" w:cs="Traditional Arabic"/>
          <w:sz w:val="24"/>
          <w:szCs w:val="24"/>
        </w:rPr>
        <w:t xml:space="preserve">, P. (2010). Facebooking your dream. (Master thesis). School of Sustainable Development of society, Technology Faculty. </w:t>
      </w:r>
      <w:proofErr w:type="spellStart"/>
      <w:r w:rsidRPr="0088664B">
        <w:rPr>
          <w:rFonts w:ascii="Traditional Arabic" w:hAnsi="Traditional Arabic" w:cs="Traditional Arabic"/>
          <w:sz w:val="24"/>
          <w:szCs w:val="24"/>
        </w:rPr>
        <w:t>Mälardalen</w:t>
      </w:r>
      <w:proofErr w:type="spellEnd"/>
      <w:r w:rsidRPr="0088664B">
        <w:rPr>
          <w:rFonts w:ascii="Traditional Arabic" w:hAnsi="Traditional Arabic" w:cs="Traditional Arabic"/>
          <w:sz w:val="24"/>
          <w:szCs w:val="24"/>
        </w:rPr>
        <w:t xml:space="preserve"> University. Sweden.</w:t>
      </w:r>
    </w:p>
    <w:p w14:paraId="61A3CA7B" w14:textId="67506351" w:rsidR="00DB4997" w:rsidRPr="0088664B" w:rsidRDefault="00DB4997">
      <w:pPr>
        <w:pStyle w:val="aa"/>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 xml:space="preserve">Knierim, A.C.K., Kuck, J., Heid, U. and Mandl, T., (2025), September. How phatic is political communication in social media?. In Proceedings of the 21st Conference on Natural Language Processing (KONVENS): </w:t>
      </w:r>
      <w:r w:rsidR="00270C4B" w:rsidRPr="0088664B">
        <w:rPr>
          <w:rFonts w:ascii="Traditional Arabic" w:hAnsi="Traditional Arabic" w:cs="Traditional Arabic"/>
          <w:sz w:val="24"/>
          <w:szCs w:val="24"/>
        </w:rPr>
        <w:t>Workshops.</w:t>
      </w:r>
    </w:p>
    <w:p w14:paraId="639BCE1D" w14:textId="77777777" w:rsidR="00DB4997" w:rsidRPr="0088664B" w:rsidRDefault="00DB4997">
      <w:pPr>
        <w:pStyle w:val="aa"/>
        <w:numPr>
          <w:ilvl w:val="0"/>
          <w:numId w:val="39"/>
        </w:numPr>
        <w:spacing w:line="360" w:lineRule="auto"/>
        <w:rPr>
          <w:rFonts w:ascii="Traditional Arabic" w:hAnsi="Traditional Arabic" w:cs="Traditional Arabic"/>
          <w:sz w:val="24"/>
          <w:szCs w:val="24"/>
          <w:rtl/>
        </w:rPr>
      </w:pPr>
      <w:proofErr w:type="spellStart"/>
      <w:r w:rsidRPr="0088664B">
        <w:rPr>
          <w:rFonts w:ascii="Traditional Arabic" w:hAnsi="Traditional Arabic" w:cs="Traditional Arabic"/>
          <w:sz w:val="24"/>
          <w:szCs w:val="24"/>
        </w:rPr>
        <w:t>Kwak</w:t>
      </w:r>
      <w:proofErr w:type="spellEnd"/>
      <w:r w:rsidRPr="0088664B">
        <w:rPr>
          <w:rFonts w:ascii="Traditional Arabic" w:hAnsi="Traditional Arabic" w:cs="Traditional Arabic"/>
          <w:sz w:val="24"/>
          <w:szCs w:val="24"/>
        </w:rPr>
        <w:t xml:space="preserve">, </w:t>
      </w:r>
      <w:proofErr w:type="spellStart"/>
      <w:r w:rsidRPr="0088664B">
        <w:rPr>
          <w:rFonts w:ascii="Traditional Arabic" w:hAnsi="Traditional Arabic" w:cs="Traditional Arabic"/>
          <w:sz w:val="24"/>
          <w:szCs w:val="24"/>
        </w:rPr>
        <w:t>Mingi</w:t>
      </w:r>
      <w:proofErr w:type="spellEnd"/>
      <w:r w:rsidRPr="0088664B">
        <w:rPr>
          <w:rFonts w:ascii="Traditional Arabic" w:hAnsi="Traditional Arabic" w:cs="Traditional Arabic"/>
          <w:sz w:val="24"/>
          <w:szCs w:val="24"/>
        </w:rPr>
        <w:t xml:space="preserve">, </w:t>
      </w:r>
      <w:proofErr w:type="spellStart"/>
      <w:r w:rsidRPr="0088664B">
        <w:rPr>
          <w:rFonts w:ascii="Traditional Arabic" w:hAnsi="Traditional Arabic" w:cs="Traditional Arabic"/>
          <w:sz w:val="24"/>
          <w:szCs w:val="24"/>
        </w:rPr>
        <w:t>Suji</w:t>
      </w:r>
      <w:proofErr w:type="spellEnd"/>
      <w:r w:rsidRPr="0088664B">
        <w:rPr>
          <w:rFonts w:ascii="Traditional Arabic" w:hAnsi="Traditional Arabic" w:cs="Traditional Arabic"/>
          <w:sz w:val="24"/>
          <w:szCs w:val="24"/>
        </w:rPr>
        <w:t xml:space="preserve"> Choi, </w:t>
      </w:r>
      <w:proofErr w:type="spellStart"/>
      <w:r w:rsidRPr="0088664B">
        <w:rPr>
          <w:rFonts w:ascii="Traditional Arabic" w:hAnsi="Traditional Arabic" w:cs="Traditional Arabic"/>
          <w:sz w:val="24"/>
          <w:szCs w:val="24"/>
        </w:rPr>
        <w:t>Dahye</w:t>
      </w:r>
      <w:proofErr w:type="spellEnd"/>
      <w:r w:rsidRPr="0088664B">
        <w:rPr>
          <w:rFonts w:ascii="Traditional Arabic" w:hAnsi="Traditional Arabic" w:cs="Traditional Arabic"/>
          <w:sz w:val="24"/>
          <w:szCs w:val="24"/>
        </w:rPr>
        <w:t xml:space="preserve"> Chung, and </w:t>
      </w:r>
      <w:proofErr w:type="spellStart"/>
      <w:r w:rsidRPr="0088664B">
        <w:rPr>
          <w:rFonts w:ascii="Traditional Arabic" w:hAnsi="Traditional Arabic" w:cs="Traditional Arabic"/>
          <w:sz w:val="24"/>
          <w:szCs w:val="24"/>
        </w:rPr>
        <w:t>Sangwon</w:t>
      </w:r>
      <w:proofErr w:type="spellEnd"/>
      <w:r w:rsidRPr="0088664B">
        <w:rPr>
          <w:rFonts w:ascii="Traditional Arabic" w:hAnsi="Traditional Arabic" w:cs="Traditional Arabic"/>
          <w:sz w:val="24"/>
          <w:szCs w:val="24"/>
        </w:rPr>
        <w:t xml:space="preserve"> Lee. (2025), "Affordance-driven interface design in massive online communications: Shaping user experience in social live-streaming services." International Journal of Human–Computer Interaction.</w:t>
      </w:r>
    </w:p>
    <w:p w14:paraId="6B3F0AEB" w14:textId="3B41D6F1" w:rsidR="00DB4997" w:rsidRPr="0088664B" w:rsidRDefault="00DB4997">
      <w:pPr>
        <w:pStyle w:val="aa"/>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Lourdes C. Rovira, (</w:t>
      </w:r>
      <w:r w:rsidR="00270C4B" w:rsidRPr="0088664B">
        <w:rPr>
          <w:rFonts w:ascii="Traditional Arabic" w:hAnsi="Traditional Arabic" w:cs="Traditional Arabic"/>
          <w:sz w:val="24"/>
          <w:szCs w:val="24"/>
        </w:rPr>
        <w:t>2008) The</w:t>
      </w:r>
      <w:r w:rsidRPr="0088664B">
        <w:rPr>
          <w:rFonts w:ascii="Traditional Arabic" w:hAnsi="Traditional Arabic" w:cs="Traditional Arabic"/>
          <w:sz w:val="24"/>
          <w:szCs w:val="24"/>
        </w:rPr>
        <w:t xml:space="preserve"> Relationship Between Language and Identity. The Use of The Home Language As A Human Right of The Immigrants, </w:t>
      </w:r>
      <w:proofErr w:type="spellStart"/>
      <w:r w:rsidRPr="0088664B">
        <w:rPr>
          <w:rFonts w:ascii="Traditional Arabic" w:hAnsi="Traditional Arabic" w:cs="Traditional Arabic"/>
          <w:b/>
          <w:bCs/>
          <w:sz w:val="24"/>
          <w:szCs w:val="24"/>
        </w:rPr>
        <w:t>Revista</w:t>
      </w:r>
      <w:proofErr w:type="spellEnd"/>
      <w:r w:rsidRPr="0088664B">
        <w:rPr>
          <w:rFonts w:ascii="Traditional Arabic" w:hAnsi="Traditional Arabic" w:cs="Traditional Arabic"/>
          <w:b/>
          <w:bCs/>
          <w:sz w:val="24"/>
          <w:szCs w:val="24"/>
        </w:rPr>
        <w:t xml:space="preserve"> </w:t>
      </w:r>
      <w:proofErr w:type="spellStart"/>
      <w:r w:rsidRPr="0088664B">
        <w:rPr>
          <w:rFonts w:ascii="Traditional Arabic" w:hAnsi="Traditional Arabic" w:cs="Traditional Arabic"/>
          <w:b/>
          <w:bCs/>
          <w:sz w:val="24"/>
          <w:szCs w:val="24"/>
        </w:rPr>
        <w:t>Interdiscipinar</w:t>
      </w:r>
      <w:proofErr w:type="spellEnd"/>
      <w:r w:rsidRPr="0088664B">
        <w:rPr>
          <w:rFonts w:ascii="Traditional Arabic" w:hAnsi="Traditional Arabic" w:cs="Traditional Arabic"/>
          <w:b/>
          <w:bCs/>
          <w:sz w:val="24"/>
          <w:szCs w:val="24"/>
        </w:rPr>
        <w:t xml:space="preserve"> de </w:t>
      </w:r>
      <w:proofErr w:type="spellStart"/>
      <w:r w:rsidRPr="0088664B">
        <w:rPr>
          <w:rFonts w:ascii="Traditional Arabic" w:hAnsi="Traditional Arabic" w:cs="Traditional Arabic"/>
          <w:b/>
          <w:bCs/>
          <w:sz w:val="24"/>
          <w:szCs w:val="24"/>
        </w:rPr>
        <w:t>Mobilidade</w:t>
      </w:r>
      <w:proofErr w:type="spellEnd"/>
      <w:r w:rsidRPr="0088664B">
        <w:rPr>
          <w:rFonts w:ascii="Traditional Arabic" w:hAnsi="Traditional Arabic" w:cs="Traditional Arabic"/>
          <w:b/>
          <w:bCs/>
          <w:sz w:val="24"/>
          <w:szCs w:val="24"/>
        </w:rPr>
        <w:t xml:space="preserve"> </w:t>
      </w:r>
      <w:proofErr w:type="spellStart"/>
      <w:r w:rsidRPr="0088664B">
        <w:rPr>
          <w:rFonts w:ascii="Traditional Arabic" w:hAnsi="Traditional Arabic" w:cs="Traditional Arabic"/>
          <w:b/>
          <w:bCs/>
          <w:sz w:val="24"/>
          <w:szCs w:val="24"/>
        </w:rPr>
        <w:t>Uumma</w:t>
      </w:r>
      <w:proofErr w:type="spellEnd"/>
      <w:r w:rsidRPr="0088664B">
        <w:rPr>
          <w:rFonts w:ascii="Traditional Arabic" w:hAnsi="Traditional Arabic" w:cs="Traditional Arabic"/>
          <w:sz w:val="24"/>
          <w:szCs w:val="24"/>
        </w:rPr>
        <w:t xml:space="preserve">, (Brasília: Centro </w:t>
      </w:r>
      <w:proofErr w:type="spellStart"/>
      <w:r w:rsidRPr="0088664B">
        <w:rPr>
          <w:rFonts w:ascii="Traditional Arabic" w:hAnsi="Traditional Arabic" w:cs="Traditional Arabic"/>
          <w:sz w:val="24"/>
          <w:szCs w:val="24"/>
        </w:rPr>
        <w:t>Scalabriniano</w:t>
      </w:r>
      <w:proofErr w:type="spellEnd"/>
      <w:r w:rsidRPr="0088664B">
        <w:rPr>
          <w:rFonts w:ascii="Traditional Arabic" w:hAnsi="Traditional Arabic" w:cs="Traditional Arabic"/>
          <w:sz w:val="24"/>
          <w:szCs w:val="24"/>
        </w:rPr>
        <w:t xml:space="preserve"> de </w:t>
      </w:r>
      <w:proofErr w:type="spellStart"/>
      <w:r w:rsidRPr="0088664B">
        <w:rPr>
          <w:rFonts w:ascii="Traditional Arabic" w:hAnsi="Traditional Arabic" w:cs="Traditional Arabic"/>
          <w:sz w:val="24"/>
          <w:szCs w:val="24"/>
        </w:rPr>
        <w:t>Estudos</w:t>
      </w:r>
      <w:proofErr w:type="spellEnd"/>
      <w:r w:rsidRPr="0088664B">
        <w:rPr>
          <w:rFonts w:ascii="Traditional Arabic" w:hAnsi="Traditional Arabic" w:cs="Traditional Arabic"/>
          <w:sz w:val="24"/>
          <w:szCs w:val="24"/>
        </w:rPr>
        <w:t xml:space="preserve"> </w:t>
      </w:r>
      <w:proofErr w:type="spellStart"/>
      <w:r w:rsidRPr="0088664B">
        <w:rPr>
          <w:rFonts w:ascii="Traditional Arabic" w:hAnsi="Traditional Arabic" w:cs="Traditional Arabic"/>
          <w:sz w:val="24"/>
          <w:szCs w:val="24"/>
        </w:rPr>
        <w:t>Migratórios</w:t>
      </w:r>
      <w:proofErr w:type="spellEnd"/>
      <w:r w:rsidRPr="0088664B">
        <w:rPr>
          <w:rFonts w:ascii="Traditional Arabic" w:hAnsi="Traditional Arabic" w:cs="Traditional Arabic"/>
          <w:sz w:val="24"/>
          <w:szCs w:val="24"/>
        </w:rPr>
        <w:t xml:space="preserve">, Vol.16, </w:t>
      </w:r>
      <w:proofErr w:type="spellStart"/>
      <w:r w:rsidRPr="0088664B">
        <w:rPr>
          <w:rFonts w:ascii="Traditional Arabic" w:hAnsi="Traditional Arabic" w:cs="Traditional Arabic"/>
          <w:sz w:val="24"/>
          <w:szCs w:val="24"/>
        </w:rPr>
        <w:t>num</w:t>
      </w:r>
      <w:proofErr w:type="spellEnd"/>
      <w:r w:rsidRPr="0088664B">
        <w:rPr>
          <w:rFonts w:ascii="Traditional Arabic" w:hAnsi="Traditional Arabic" w:cs="Traditional Arabic"/>
          <w:sz w:val="24"/>
          <w:szCs w:val="24"/>
        </w:rPr>
        <w:t>, 31)</w:t>
      </w:r>
    </w:p>
    <w:p w14:paraId="6C92D826" w14:textId="77777777" w:rsidR="00DB4997" w:rsidRPr="0088664B" w:rsidRDefault="00DB4997">
      <w:pPr>
        <w:pStyle w:val="aa"/>
        <w:numPr>
          <w:ilvl w:val="0"/>
          <w:numId w:val="39"/>
        </w:numPr>
        <w:spacing w:line="360" w:lineRule="auto"/>
        <w:jc w:val="both"/>
        <w:rPr>
          <w:rFonts w:ascii="Traditional Arabic" w:hAnsi="Traditional Arabic" w:cs="Traditional Arabic"/>
          <w:color w:val="222222"/>
          <w:sz w:val="24"/>
          <w:szCs w:val="24"/>
          <w:shd w:val="clear" w:color="auto" w:fill="FFFFFF"/>
          <w:rtl/>
          <w:lang w:bidi="ar-EG"/>
        </w:rPr>
      </w:pPr>
      <w:r w:rsidRPr="0088664B">
        <w:rPr>
          <w:rFonts w:ascii="Traditional Arabic" w:hAnsi="Traditional Arabic" w:cs="Traditional Arabic"/>
          <w:color w:val="222222"/>
          <w:sz w:val="24"/>
          <w:szCs w:val="24"/>
          <w:shd w:val="clear" w:color="auto" w:fill="FFFFFF"/>
        </w:rPr>
        <w:t xml:space="preserve">Manuel Castells &amp; Martin Ince, (2003), </w:t>
      </w:r>
      <w:r w:rsidRPr="0088664B">
        <w:rPr>
          <w:rFonts w:ascii="Traditional Arabic" w:hAnsi="Traditional Arabic" w:cs="Traditional Arabic"/>
          <w:b/>
          <w:bCs/>
          <w:color w:val="222222"/>
          <w:sz w:val="24"/>
          <w:szCs w:val="24"/>
          <w:shd w:val="clear" w:color="auto" w:fill="FFFFFF"/>
        </w:rPr>
        <w:t>Conversation with Manuel Castells</w:t>
      </w:r>
      <w:r w:rsidRPr="0088664B">
        <w:rPr>
          <w:rFonts w:ascii="Traditional Arabic" w:hAnsi="Traditional Arabic" w:cs="Traditional Arabic"/>
          <w:color w:val="222222"/>
          <w:sz w:val="24"/>
          <w:szCs w:val="24"/>
          <w:shd w:val="clear" w:color="auto" w:fill="FFFFFF"/>
        </w:rPr>
        <w:t xml:space="preserve"> (Cambridge, UK: Polity).</w:t>
      </w:r>
    </w:p>
    <w:p w14:paraId="587B1088" w14:textId="77777777" w:rsidR="00DB4997" w:rsidRPr="0088664B" w:rsidRDefault="00DB4997">
      <w:pPr>
        <w:pStyle w:val="aa"/>
        <w:numPr>
          <w:ilvl w:val="0"/>
          <w:numId w:val="39"/>
        </w:numPr>
        <w:spacing w:line="360" w:lineRule="auto"/>
        <w:jc w:val="both"/>
        <w:rPr>
          <w:rFonts w:ascii="Traditional Arabic" w:hAnsi="Traditional Arabic" w:cs="Traditional Arabic"/>
          <w:sz w:val="24"/>
          <w:szCs w:val="24"/>
          <w:rtl/>
          <w:lang w:bidi="ar-EG"/>
        </w:rPr>
      </w:pPr>
      <w:r w:rsidRPr="0088664B">
        <w:rPr>
          <w:rFonts w:ascii="Traditional Arabic" w:hAnsi="Traditional Arabic" w:cs="Traditional Arabic"/>
          <w:sz w:val="24"/>
          <w:szCs w:val="24"/>
        </w:rPr>
        <w:t xml:space="preserve">Manuel Castells &amp; Martin Ince, (2003), </w:t>
      </w:r>
      <w:r w:rsidRPr="0088664B">
        <w:rPr>
          <w:rFonts w:ascii="Traditional Arabic" w:hAnsi="Traditional Arabic" w:cs="Traditional Arabic"/>
          <w:b/>
          <w:bCs/>
          <w:sz w:val="24"/>
          <w:szCs w:val="24"/>
        </w:rPr>
        <w:t>Conversation with Manuel Castells</w:t>
      </w:r>
      <w:r w:rsidRPr="0088664B">
        <w:rPr>
          <w:rFonts w:ascii="Traditional Arabic" w:hAnsi="Traditional Arabic" w:cs="Traditional Arabic"/>
          <w:sz w:val="24"/>
          <w:szCs w:val="24"/>
        </w:rPr>
        <w:t xml:space="preserve"> (Cambridge, UK: Polity).</w:t>
      </w:r>
    </w:p>
    <w:p w14:paraId="04360C73" w14:textId="30F8ED7A" w:rsidR="00DB4997" w:rsidRPr="0088664B" w:rsidRDefault="00DB4997">
      <w:pPr>
        <w:pStyle w:val="aa"/>
        <w:numPr>
          <w:ilvl w:val="0"/>
          <w:numId w:val="39"/>
        </w:numPr>
        <w:spacing w:line="360" w:lineRule="auto"/>
        <w:jc w:val="both"/>
        <w:rPr>
          <w:rFonts w:ascii="Traditional Arabic" w:hAnsi="Traditional Arabic" w:cs="Traditional Arabic"/>
          <w:sz w:val="24"/>
          <w:szCs w:val="24"/>
        </w:rPr>
      </w:pPr>
      <w:r w:rsidRPr="0088664B">
        <w:rPr>
          <w:rFonts w:ascii="Traditional Arabic" w:hAnsi="Traditional Arabic" w:cs="Traditional Arabic"/>
          <w:sz w:val="24"/>
          <w:szCs w:val="24"/>
        </w:rPr>
        <w:lastRenderedPageBreak/>
        <w:t xml:space="preserve">Masoud Mahmoodi-Shahrebabaki, (2018), Language and Identity: A Critique, </w:t>
      </w:r>
      <w:r w:rsidRPr="0088664B">
        <w:rPr>
          <w:rFonts w:ascii="Traditional Arabic" w:hAnsi="Traditional Arabic" w:cs="Traditional Arabic"/>
          <w:b/>
          <w:bCs/>
          <w:sz w:val="24"/>
          <w:szCs w:val="24"/>
        </w:rPr>
        <w:t xml:space="preserve">Journal of Narrative and Language </w:t>
      </w:r>
      <w:r w:rsidR="00270C4B" w:rsidRPr="0088664B">
        <w:rPr>
          <w:rFonts w:ascii="Traditional Arabic" w:hAnsi="Traditional Arabic" w:cs="Traditional Arabic"/>
          <w:b/>
          <w:bCs/>
          <w:sz w:val="24"/>
          <w:szCs w:val="24"/>
        </w:rPr>
        <w:t>Studies</w:t>
      </w:r>
      <w:r w:rsidR="00270C4B" w:rsidRPr="0088664B">
        <w:rPr>
          <w:rFonts w:ascii="Traditional Arabic" w:hAnsi="Traditional Arabic" w:cs="Traditional Arabic"/>
          <w:sz w:val="24"/>
          <w:szCs w:val="24"/>
        </w:rPr>
        <w:t>, (</w:t>
      </w:r>
      <w:r w:rsidRPr="0088664B">
        <w:rPr>
          <w:rFonts w:ascii="Traditional Arabic" w:hAnsi="Traditional Arabic" w:cs="Traditional Arabic"/>
          <w:sz w:val="24"/>
          <w:szCs w:val="24"/>
        </w:rPr>
        <w:t xml:space="preserve">Turkey: </w:t>
      </w:r>
      <w:r w:rsidRPr="0088664B">
        <w:rPr>
          <w:rFonts w:ascii="Traditional Arabic" w:hAnsi="Traditional Arabic" w:cs="Traditional Arabic"/>
          <w:sz w:val="24"/>
          <w:szCs w:val="24"/>
          <w:shd w:val="clear" w:color="auto" w:fill="FFFFFF"/>
        </w:rPr>
        <w:t>Karadeniz Technical University,</w:t>
      </w:r>
      <w:r w:rsidRPr="0088664B">
        <w:rPr>
          <w:rFonts w:ascii="Traditional Arabic" w:hAnsi="Traditional Arabic" w:cs="Traditional Arabic"/>
          <w:sz w:val="24"/>
          <w:szCs w:val="24"/>
        </w:rPr>
        <w:t xml:space="preserve"> Vol. 6, No. 11).</w:t>
      </w:r>
    </w:p>
    <w:p w14:paraId="28883F7E" w14:textId="77777777" w:rsidR="00DB4997" w:rsidRPr="0088664B" w:rsidRDefault="00DB4997">
      <w:pPr>
        <w:pStyle w:val="aa"/>
        <w:numPr>
          <w:ilvl w:val="0"/>
          <w:numId w:val="39"/>
        </w:numPr>
        <w:spacing w:line="360" w:lineRule="auto"/>
        <w:rPr>
          <w:rStyle w:val="ab"/>
          <w:rFonts w:ascii="Traditional Arabic" w:hAnsi="Traditional Arabic" w:cs="Traditional Arabic"/>
          <w:sz w:val="24"/>
          <w:szCs w:val="24"/>
          <w:rtl/>
        </w:rPr>
      </w:pPr>
      <w:r w:rsidRPr="0088664B">
        <w:rPr>
          <w:rFonts w:ascii="Traditional Arabic" w:hAnsi="Traditional Arabic" w:cs="Traditional Arabic"/>
          <w:sz w:val="24"/>
          <w:szCs w:val="24"/>
        </w:rPr>
        <w:t>Nickel, Amelie. (2025), "From anomie to order–structural roots and values underpinning anomie in capitalist societies and its political consequences." </w:t>
      </w:r>
      <w:r w:rsidRPr="0088664B">
        <w:rPr>
          <w:rFonts w:ascii="Traditional Arabic" w:hAnsi="Traditional Arabic" w:cs="Traditional Arabic"/>
          <w:i/>
          <w:iCs/>
          <w:sz w:val="24"/>
          <w:szCs w:val="24"/>
        </w:rPr>
        <w:t>European Journal of Social Theory</w:t>
      </w:r>
      <w:r w:rsidRPr="0088664B">
        <w:rPr>
          <w:rFonts w:ascii="Traditional Arabic" w:hAnsi="Traditional Arabic" w:cs="Traditional Arabic"/>
          <w:sz w:val="24"/>
          <w:szCs w:val="24"/>
        </w:rPr>
        <w:t>: 13684310251359011.</w:t>
      </w:r>
    </w:p>
    <w:p w14:paraId="0DF88298" w14:textId="77777777" w:rsidR="00DB4997" w:rsidRPr="0088664B" w:rsidRDefault="00DB4997">
      <w:pPr>
        <w:pStyle w:val="aa"/>
        <w:numPr>
          <w:ilvl w:val="0"/>
          <w:numId w:val="39"/>
        </w:numPr>
        <w:spacing w:line="360" w:lineRule="auto"/>
        <w:jc w:val="both"/>
        <w:rPr>
          <w:rFonts w:ascii="Traditional Arabic" w:hAnsi="Traditional Arabic" w:cs="Traditional Arabic"/>
          <w:sz w:val="24"/>
          <w:szCs w:val="24"/>
          <w:rtl/>
        </w:rPr>
      </w:pPr>
      <w:r w:rsidRPr="0088664B">
        <w:rPr>
          <w:rFonts w:ascii="Traditional Arabic" w:hAnsi="Traditional Arabic" w:cs="Traditional Arabic"/>
          <w:sz w:val="24"/>
          <w:szCs w:val="24"/>
        </w:rPr>
        <w:t xml:space="preserve">Pamela Ebstyne King, (2003), Religion and Identity: The Role of Ideological, Social, and Spiritual Contexts, </w:t>
      </w:r>
      <w:r w:rsidRPr="0088664B">
        <w:rPr>
          <w:rFonts w:ascii="Traditional Arabic" w:hAnsi="Traditional Arabic" w:cs="Traditional Arabic"/>
          <w:b/>
          <w:bCs/>
          <w:sz w:val="24"/>
          <w:szCs w:val="24"/>
        </w:rPr>
        <w:t>Applied Developmental Science,</w:t>
      </w:r>
      <w:r w:rsidRPr="0088664B">
        <w:rPr>
          <w:rFonts w:ascii="Traditional Arabic" w:hAnsi="Traditional Arabic" w:cs="Traditional Arabic"/>
          <w:sz w:val="24"/>
          <w:szCs w:val="24"/>
        </w:rPr>
        <w:t xml:space="preserve"> (London: </w:t>
      </w:r>
      <w:hyperlink r:id="rId10" w:history="1">
        <w:r w:rsidRPr="0088664B">
          <w:rPr>
            <w:rFonts w:ascii="Traditional Arabic" w:hAnsi="Traditional Arabic" w:cs="Traditional Arabic"/>
            <w:sz w:val="24"/>
            <w:szCs w:val="24"/>
          </w:rPr>
          <w:t>Taylor &amp; Francis Group</w:t>
        </w:r>
      </w:hyperlink>
      <w:r w:rsidRPr="0088664B">
        <w:rPr>
          <w:rFonts w:ascii="Traditional Arabic" w:hAnsi="Traditional Arabic" w:cs="Traditional Arabic"/>
          <w:sz w:val="24"/>
          <w:szCs w:val="24"/>
        </w:rPr>
        <w:t xml:space="preserve"> Vol. 7, No. 3)</w:t>
      </w:r>
    </w:p>
    <w:p w14:paraId="11B6AF14" w14:textId="1736871D" w:rsidR="00DB4997" w:rsidRPr="0088664B" w:rsidRDefault="00DB4997">
      <w:pPr>
        <w:pStyle w:val="a6"/>
        <w:numPr>
          <w:ilvl w:val="0"/>
          <w:numId w:val="39"/>
        </w:numPr>
        <w:spacing w:after="120" w:line="360" w:lineRule="auto"/>
        <w:jc w:val="both"/>
        <w:rPr>
          <w:rFonts w:ascii="Traditional Arabic" w:eastAsia="Times New Roman" w:hAnsi="Traditional Arabic" w:cs="Traditional Arabic"/>
          <w:color w:val="000000"/>
        </w:rPr>
      </w:pPr>
      <w:r w:rsidRPr="0088664B">
        <w:rPr>
          <w:rFonts w:ascii="Traditional Arabic" w:eastAsia="Times New Roman" w:hAnsi="Traditional Arabic" w:cs="Traditional Arabic"/>
          <w:color w:val="000000"/>
        </w:rPr>
        <w:t>Parsons, Talcott and Robert F. Bales, </w:t>
      </w:r>
      <w:r w:rsidRPr="0088664B">
        <w:rPr>
          <w:rFonts w:ascii="Traditional Arabic" w:eastAsia="Times New Roman" w:hAnsi="Traditional Arabic" w:cs="Traditional Arabic"/>
          <w:i/>
          <w:iCs/>
          <w:color w:val="000000"/>
        </w:rPr>
        <w:t>Family, (</w:t>
      </w:r>
      <w:r w:rsidRPr="0088664B">
        <w:rPr>
          <w:rFonts w:ascii="Traditional Arabic" w:eastAsia="Times New Roman" w:hAnsi="Traditional Arabic" w:cs="Traditional Arabic"/>
          <w:color w:val="000000"/>
        </w:rPr>
        <w:t>1955</w:t>
      </w:r>
      <w:r w:rsidRPr="0088664B">
        <w:rPr>
          <w:rFonts w:ascii="Traditional Arabic" w:eastAsia="Times New Roman" w:hAnsi="Traditional Arabic" w:cs="Traditional Arabic"/>
          <w:i/>
          <w:iCs/>
          <w:color w:val="000000"/>
        </w:rPr>
        <w:t xml:space="preserve">) Socialization and Interaction </w:t>
      </w:r>
      <w:r w:rsidR="00270C4B" w:rsidRPr="0088664B">
        <w:rPr>
          <w:rFonts w:ascii="Traditional Arabic" w:eastAsia="Times New Roman" w:hAnsi="Traditional Arabic" w:cs="Traditional Arabic"/>
          <w:i/>
          <w:iCs/>
          <w:color w:val="000000"/>
        </w:rPr>
        <w:t>Process</w:t>
      </w:r>
      <w:r w:rsidR="00270C4B" w:rsidRPr="0088664B">
        <w:rPr>
          <w:rFonts w:ascii="Traditional Arabic" w:eastAsia="Times New Roman" w:hAnsi="Traditional Arabic" w:cs="Traditional Arabic"/>
          <w:color w:val="000000"/>
        </w:rPr>
        <w:t>,</w:t>
      </w:r>
      <w:r w:rsidR="00270C4B" w:rsidRPr="0088664B">
        <w:rPr>
          <w:rFonts w:ascii="Traditional Arabic" w:eastAsia="Times New Roman" w:hAnsi="Traditional Arabic" w:cs="Traditional Arabic"/>
          <w:i/>
          <w:iCs/>
          <w:color w:val="000000"/>
        </w:rPr>
        <w:t xml:space="preserve"> Glencoe</w:t>
      </w:r>
      <w:r w:rsidRPr="0088664B">
        <w:rPr>
          <w:rFonts w:ascii="Traditional Arabic" w:eastAsia="Times New Roman" w:hAnsi="Traditional Arabic" w:cs="Traditional Arabic"/>
          <w:color w:val="000000"/>
        </w:rPr>
        <w:t>, Illinois, Free Press HQ734 P3</w:t>
      </w:r>
    </w:p>
    <w:p w14:paraId="28674C09" w14:textId="6E3459E2" w:rsidR="00DB4997" w:rsidRPr="0088664B" w:rsidRDefault="00DB4997">
      <w:pPr>
        <w:pStyle w:val="a6"/>
        <w:numPr>
          <w:ilvl w:val="0"/>
          <w:numId w:val="39"/>
        </w:numPr>
        <w:spacing w:after="120" w:line="360" w:lineRule="auto"/>
        <w:jc w:val="both"/>
        <w:rPr>
          <w:rFonts w:ascii="Traditional Arabic" w:eastAsia="Times New Roman" w:hAnsi="Traditional Arabic" w:cs="Traditional Arabic"/>
          <w:color w:val="000000"/>
        </w:rPr>
      </w:pPr>
      <w:r w:rsidRPr="0088664B">
        <w:rPr>
          <w:rFonts w:ascii="Traditional Arabic" w:hAnsi="Traditional Arabic" w:cs="Traditional Arabic"/>
        </w:rPr>
        <w:t>Perla Villegas-(2018</w:t>
      </w:r>
      <w:r w:rsidR="00270C4B" w:rsidRPr="0088664B">
        <w:rPr>
          <w:rFonts w:ascii="Traditional Arabic" w:hAnsi="Traditional Arabic" w:cs="Traditional Arabic"/>
        </w:rPr>
        <w:t>), Torres</w:t>
      </w:r>
      <w:r w:rsidRPr="0088664B">
        <w:rPr>
          <w:rFonts w:ascii="Traditional Arabic" w:hAnsi="Traditional Arabic" w:cs="Traditional Arabic"/>
        </w:rPr>
        <w:t xml:space="preserve">, Irasema Mora-Pablo, The Role of Language in the Identity Formation of Transnational EFL Teachers, HOW Journal, (Colombia: </w:t>
      </w:r>
      <w:r w:rsidRPr="0088664B">
        <w:rPr>
          <w:rFonts w:ascii="Traditional Arabic" w:hAnsi="Traditional Arabic" w:cs="Traditional Arabic"/>
          <w:b/>
          <w:bCs/>
        </w:rPr>
        <w:t xml:space="preserve">The Colombian </w:t>
      </w:r>
      <w:proofErr w:type="spellStart"/>
      <w:r w:rsidRPr="0088664B">
        <w:rPr>
          <w:rFonts w:ascii="Traditional Arabic" w:hAnsi="Traditional Arabic" w:cs="Traditional Arabic"/>
          <w:b/>
          <w:bCs/>
        </w:rPr>
        <w:t>Asociation</w:t>
      </w:r>
      <w:proofErr w:type="spellEnd"/>
      <w:r w:rsidRPr="0088664B">
        <w:rPr>
          <w:rFonts w:ascii="Traditional Arabic" w:hAnsi="Traditional Arabic" w:cs="Traditional Arabic"/>
          <w:b/>
          <w:bCs/>
        </w:rPr>
        <w:t xml:space="preserve"> of Teachers of English,</w:t>
      </w:r>
      <w:r w:rsidRPr="0088664B">
        <w:rPr>
          <w:rFonts w:ascii="Traditional Arabic" w:hAnsi="Traditional Arabic" w:cs="Traditional Arabic"/>
        </w:rPr>
        <w:t xml:space="preserve"> Vol.25, No. 2July/December).</w:t>
      </w:r>
    </w:p>
    <w:p w14:paraId="1DDCD0D6" w14:textId="77777777" w:rsidR="00DB4997" w:rsidRPr="0088664B" w:rsidRDefault="00DB4997">
      <w:pPr>
        <w:pStyle w:val="aa"/>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Prince, Hena, (2025) Kelly Hine, and Catherine Creamer. "Anomie and authority: how global events are reshaping public interactions with law enforcement." </w:t>
      </w:r>
      <w:r w:rsidRPr="0088664B">
        <w:rPr>
          <w:rFonts w:ascii="Traditional Arabic" w:hAnsi="Traditional Arabic" w:cs="Traditional Arabic"/>
          <w:i/>
          <w:iCs/>
          <w:sz w:val="24"/>
          <w:szCs w:val="24"/>
        </w:rPr>
        <w:t>Police Practice and Research</w:t>
      </w:r>
      <w:r w:rsidRPr="0088664B">
        <w:rPr>
          <w:rFonts w:ascii="Traditional Arabic" w:hAnsi="Traditional Arabic" w:cs="Traditional Arabic"/>
          <w:sz w:val="24"/>
          <w:szCs w:val="24"/>
        </w:rPr>
        <w:t>.</w:t>
      </w:r>
    </w:p>
    <w:p w14:paraId="3B4453DF" w14:textId="77777777" w:rsidR="00DB4997" w:rsidRPr="0088664B" w:rsidRDefault="00DB4997">
      <w:pPr>
        <w:pStyle w:val="aa"/>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Sánchez</w:t>
      </w:r>
      <w:r w:rsidRPr="0088664B">
        <w:rPr>
          <w:rFonts w:ascii="Cambria Math" w:hAnsi="Cambria Math" w:cs="Cambria Math"/>
          <w:sz w:val="24"/>
          <w:szCs w:val="24"/>
        </w:rPr>
        <w:t>‐</w:t>
      </w:r>
      <w:proofErr w:type="spellStart"/>
      <w:r w:rsidRPr="0088664B">
        <w:rPr>
          <w:rFonts w:ascii="Traditional Arabic" w:hAnsi="Traditional Arabic" w:cs="Traditional Arabic"/>
          <w:sz w:val="24"/>
          <w:szCs w:val="24"/>
        </w:rPr>
        <w:t>Queija</w:t>
      </w:r>
      <w:proofErr w:type="spellEnd"/>
      <w:r w:rsidRPr="0088664B">
        <w:rPr>
          <w:rFonts w:ascii="Traditional Arabic" w:hAnsi="Traditional Arabic" w:cs="Traditional Arabic"/>
          <w:sz w:val="24"/>
          <w:szCs w:val="24"/>
        </w:rPr>
        <w:t xml:space="preserve">, </w:t>
      </w:r>
      <w:proofErr w:type="spellStart"/>
      <w:r w:rsidRPr="0088664B">
        <w:rPr>
          <w:rFonts w:ascii="Traditional Arabic" w:hAnsi="Traditional Arabic" w:cs="Traditional Arabic"/>
          <w:sz w:val="24"/>
          <w:szCs w:val="24"/>
        </w:rPr>
        <w:t>Inmaculada</w:t>
      </w:r>
      <w:proofErr w:type="spellEnd"/>
      <w:r w:rsidRPr="0088664B">
        <w:rPr>
          <w:rFonts w:ascii="Traditional Arabic" w:hAnsi="Traditional Arabic" w:cs="Traditional Arabic"/>
          <w:sz w:val="24"/>
          <w:szCs w:val="24"/>
        </w:rPr>
        <w:t xml:space="preserve">, Paula </w:t>
      </w:r>
      <w:proofErr w:type="spellStart"/>
      <w:r w:rsidRPr="0088664B">
        <w:rPr>
          <w:rFonts w:ascii="Traditional Arabic" w:hAnsi="Traditional Arabic" w:cs="Traditional Arabic"/>
          <w:sz w:val="24"/>
          <w:szCs w:val="24"/>
        </w:rPr>
        <w:t>Domínguez</w:t>
      </w:r>
      <w:r w:rsidRPr="0088664B">
        <w:rPr>
          <w:rFonts w:ascii="Cambria Math" w:hAnsi="Cambria Math" w:cs="Cambria Math"/>
          <w:sz w:val="24"/>
          <w:szCs w:val="24"/>
        </w:rPr>
        <w:t>‐</w:t>
      </w:r>
      <w:r w:rsidRPr="0088664B">
        <w:rPr>
          <w:rFonts w:ascii="Traditional Arabic" w:hAnsi="Traditional Arabic" w:cs="Traditional Arabic"/>
          <w:sz w:val="24"/>
          <w:szCs w:val="24"/>
        </w:rPr>
        <w:t>Alarcón</w:t>
      </w:r>
      <w:proofErr w:type="spellEnd"/>
      <w:r w:rsidRPr="0088664B">
        <w:rPr>
          <w:rFonts w:ascii="Traditional Arabic" w:hAnsi="Traditional Arabic" w:cs="Traditional Arabic"/>
          <w:sz w:val="24"/>
          <w:szCs w:val="24"/>
        </w:rPr>
        <w:t>, Marta Díez, and Águeda Parra. (2024) "Identity development and adjustment during emerging adulthood from a gender perspective." British Journal of Developmental Psychology 42, no. 2.</w:t>
      </w:r>
    </w:p>
    <w:p w14:paraId="47525958" w14:textId="77777777" w:rsidR="00DB4997" w:rsidRPr="0088664B" w:rsidRDefault="00DB4997">
      <w:pPr>
        <w:pStyle w:val="aa"/>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t>Seeman, Melvin. 2024, "On the Meaning of Alienation." In </w:t>
      </w:r>
      <w:r w:rsidRPr="0088664B">
        <w:rPr>
          <w:rFonts w:ascii="Traditional Arabic" w:hAnsi="Traditional Arabic" w:cs="Traditional Arabic"/>
          <w:i/>
          <w:iCs/>
          <w:sz w:val="24"/>
          <w:szCs w:val="24"/>
        </w:rPr>
        <w:t>Alienation Studies: Collected Papers of Melvin Seeman</w:t>
      </w:r>
      <w:r w:rsidRPr="0088664B">
        <w:rPr>
          <w:rFonts w:ascii="Traditional Arabic" w:hAnsi="Traditional Arabic" w:cs="Traditional Arabic"/>
          <w:sz w:val="24"/>
          <w:szCs w:val="24"/>
        </w:rPr>
        <w:t xml:space="preserve">, pp. 3-14. Cham: Springer International Publishing, </w:t>
      </w:r>
    </w:p>
    <w:p w14:paraId="3D3A5BD0" w14:textId="77777777" w:rsidR="00DB4997" w:rsidRPr="0088664B" w:rsidRDefault="00DB4997">
      <w:pPr>
        <w:pStyle w:val="aa"/>
        <w:numPr>
          <w:ilvl w:val="0"/>
          <w:numId w:val="39"/>
        </w:numPr>
        <w:spacing w:line="360" w:lineRule="auto"/>
        <w:rPr>
          <w:rFonts w:ascii="Traditional Arabic" w:hAnsi="Traditional Arabic" w:cs="Traditional Arabic"/>
          <w:sz w:val="24"/>
          <w:szCs w:val="24"/>
          <w:rtl/>
        </w:rPr>
      </w:pPr>
      <w:r w:rsidRPr="0088664B">
        <w:rPr>
          <w:rFonts w:ascii="Traditional Arabic" w:hAnsi="Traditional Arabic" w:cs="Traditional Arabic"/>
          <w:sz w:val="24"/>
          <w:szCs w:val="24"/>
        </w:rPr>
        <w:lastRenderedPageBreak/>
        <w:t xml:space="preserve">Shao, </w:t>
      </w:r>
      <w:proofErr w:type="spellStart"/>
      <w:r w:rsidRPr="0088664B">
        <w:rPr>
          <w:rFonts w:ascii="Traditional Arabic" w:hAnsi="Traditional Arabic" w:cs="Traditional Arabic"/>
          <w:sz w:val="24"/>
          <w:szCs w:val="24"/>
        </w:rPr>
        <w:t>Zhucheng</w:t>
      </w:r>
      <w:proofErr w:type="spellEnd"/>
      <w:r w:rsidRPr="0088664B">
        <w:rPr>
          <w:rFonts w:ascii="Traditional Arabic" w:hAnsi="Traditional Arabic" w:cs="Traditional Arabic"/>
          <w:sz w:val="24"/>
          <w:szCs w:val="24"/>
        </w:rPr>
        <w:t>. (2024), "How the characteristics of social media influencers and live content influence consumers' impulsive buying in live streaming commerce? The role of congruence and attachment." Journal of Research in Interactive Marketing 18, no. 3.</w:t>
      </w:r>
    </w:p>
    <w:p w14:paraId="02E1020C" w14:textId="77777777" w:rsidR="00DB4997" w:rsidRPr="0088664B" w:rsidRDefault="00DB4997">
      <w:pPr>
        <w:pStyle w:val="aa"/>
        <w:numPr>
          <w:ilvl w:val="0"/>
          <w:numId w:val="39"/>
        </w:numPr>
        <w:spacing w:line="360" w:lineRule="auto"/>
        <w:jc w:val="both"/>
        <w:rPr>
          <w:rFonts w:ascii="Traditional Arabic" w:hAnsi="Traditional Arabic" w:cs="Traditional Arabic"/>
          <w:sz w:val="24"/>
          <w:szCs w:val="24"/>
        </w:rPr>
      </w:pPr>
      <w:r w:rsidRPr="0088664B">
        <w:rPr>
          <w:rFonts w:ascii="Traditional Arabic" w:hAnsi="Traditional Arabic" w:cs="Traditional Arabic"/>
          <w:sz w:val="24"/>
          <w:szCs w:val="24"/>
        </w:rPr>
        <w:t xml:space="preserve">Stewart Harrison Oppong, (2013), Religion and Identity, </w:t>
      </w:r>
      <w:r w:rsidRPr="0088664B">
        <w:rPr>
          <w:rFonts w:ascii="Traditional Arabic" w:hAnsi="Traditional Arabic" w:cs="Traditional Arabic"/>
          <w:b/>
          <w:bCs/>
          <w:sz w:val="24"/>
          <w:szCs w:val="24"/>
        </w:rPr>
        <w:t>American International Journal of Contemporary Research,</w:t>
      </w:r>
      <w:r w:rsidRPr="0088664B">
        <w:rPr>
          <w:rFonts w:ascii="Traditional Arabic" w:hAnsi="Traditional Arabic" w:cs="Traditional Arabic"/>
          <w:sz w:val="24"/>
          <w:szCs w:val="24"/>
        </w:rPr>
        <w:t xml:space="preserve"> (USA: Center for Promoting Ideas, Vol.3, No. 6, June.</w:t>
      </w:r>
    </w:p>
    <w:p w14:paraId="0D1844C7" w14:textId="77777777" w:rsidR="00DB4997" w:rsidRPr="0088664B" w:rsidRDefault="00DB4997">
      <w:pPr>
        <w:pStyle w:val="af1"/>
        <w:numPr>
          <w:ilvl w:val="0"/>
          <w:numId w:val="39"/>
        </w:numPr>
        <w:spacing w:before="0" w:beforeAutospacing="0" w:after="0" w:afterAutospacing="0" w:line="360" w:lineRule="auto"/>
        <w:jc w:val="both"/>
        <w:textAlignment w:val="baseline"/>
        <w:rPr>
          <w:rFonts w:ascii="Traditional Arabic" w:hAnsi="Traditional Arabic" w:cs="Traditional Arabic"/>
          <w:color w:val="2A2A2A"/>
          <w:rtl/>
        </w:rPr>
      </w:pPr>
      <w:r w:rsidRPr="0088664B">
        <w:rPr>
          <w:rFonts w:ascii="Traditional Arabic" w:hAnsi="Traditional Arabic" w:cs="Traditional Arabic"/>
          <w:color w:val="2A2A2A"/>
        </w:rPr>
        <w:t>Tony Lawson, (2022), Social positioning theory, </w:t>
      </w:r>
      <w:r w:rsidRPr="0088664B">
        <w:rPr>
          <w:rFonts w:ascii="Traditional Arabic" w:hAnsi="Traditional Arabic" w:cs="Traditional Arabic"/>
          <w:i/>
          <w:iCs/>
          <w:color w:val="2A2A2A"/>
          <w:bdr w:val="none" w:sz="0" w:space="0" w:color="auto" w:frame="1"/>
        </w:rPr>
        <w:t>Cambridge Journal of Economics</w:t>
      </w:r>
      <w:r w:rsidRPr="0088664B">
        <w:rPr>
          <w:rFonts w:ascii="Traditional Arabic" w:hAnsi="Traditional Arabic" w:cs="Traditional Arabic"/>
          <w:color w:val="2A2A2A"/>
        </w:rPr>
        <w:t xml:space="preserve">, Volume 46, Issue 1, January, </w:t>
      </w:r>
      <w:hyperlink r:id="rId11" w:history="1">
        <w:r w:rsidRPr="0088664B">
          <w:rPr>
            <w:rFonts w:ascii="Traditional Arabic" w:hAnsi="Traditional Arabic" w:cs="Traditional Arabic"/>
            <w:color w:val="006FB7"/>
            <w:u w:val="single"/>
            <w:bdr w:val="none" w:sz="0" w:space="0" w:color="auto" w:frame="1"/>
          </w:rPr>
          <w:t>https://doi.org/10.1093/cje/beab040</w:t>
        </w:r>
      </w:hyperlink>
    </w:p>
    <w:p w14:paraId="77134588" w14:textId="77777777" w:rsidR="00DB4997" w:rsidRPr="0088664B" w:rsidRDefault="00DB4997">
      <w:pPr>
        <w:pStyle w:val="aa"/>
        <w:numPr>
          <w:ilvl w:val="0"/>
          <w:numId w:val="39"/>
        </w:numPr>
        <w:spacing w:line="360" w:lineRule="auto"/>
        <w:jc w:val="both"/>
        <w:rPr>
          <w:rFonts w:ascii="Traditional Arabic" w:hAnsi="Traditional Arabic" w:cs="Traditional Arabic"/>
          <w:sz w:val="24"/>
          <w:szCs w:val="24"/>
          <w:rtl/>
        </w:rPr>
      </w:pPr>
      <w:proofErr w:type="spellStart"/>
      <w:r w:rsidRPr="0088664B">
        <w:rPr>
          <w:rFonts w:ascii="Traditional Arabic" w:hAnsi="Traditional Arabic" w:cs="Traditional Arabic"/>
          <w:sz w:val="24"/>
          <w:szCs w:val="24"/>
        </w:rPr>
        <w:t>Voltes-Dorta</w:t>
      </w:r>
      <w:proofErr w:type="spellEnd"/>
      <w:r w:rsidRPr="0088664B">
        <w:rPr>
          <w:rFonts w:ascii="Traditional Arabic" w:hAnsi="Traditional Arabic" w:cs="Traditional Arabic"/>
          <w:sz w:val="24"/>
          <w:szCs w:val="24"/>
        </w:rPr>
        <w:t xml:space="preserve">, Augusto, Rodrigo </w:t>
      </w:r>
      <w:proofErr w:type="spellStart"/>
      <w:r w:rsidRPr="0088664B">
        <w:rPr>
          <w:rFonts w:ascii="Traditional Arabic" w:hAnsi="Traditional Arabic" w:cs="Traditional Arabic"/>
          <w:sz w:val="24"/>
          <w:szCs w:val="24"/>
        </w:rPr>
        <w:t>Britto</w:t>
      </w:r>
      <w:proofErr w:type="spellEnd"/>
      <w:r w:rsidRPr="0088664B">
        <w:rPr>
          <w:rFonts w:ascii="Traditional Arabic" w:hAnsi="Traditional Arabic" w:cs="Traditional Arabic"/>
          <w:sz w:val="24"/>
          <w:szCs w:val="24"/>
        </w:rPr>
        <w:t>, and Bradley Wilson. (2024). "Efficiency of global airlines incorporating sustainability objectives: A Malmquist-DEA approach." </w:t>
      </w:r>
      <w:r w:rsidRPr="0088664B">
        <w:rPr>
          <w:rFonts w:ascii="Traditional Arabic" w:hAnsi="Traditional Arabic" w:cs="Traditional Arabic"/>
          <w:i/>
          <w:iCs/>
          <w:sz w:val="24"/>
          <w:szCs w:val="24"/>
        </w:rPr>
        <w:t>Journal of Air Transport Management</w:t>
      </w:r>
      <w:r w:rsidRPr="0088664B">
        <w:rPr>
          <w:rFonts w:ascii="Traditional Arabic" w:hAnsi="Traditional Arabic" w:cs="Traditional Arabic"/>
          <w:sz w:val="24"/>
          <w:szCs w:val="24"/>
        </w:rPr>
        <w:t> 119.</w:t>
      </w:r>
    </w:p>
    <w:p w14:paraId="395F6EEE" w14:textId="77777777" w:rsidR="00DB4997" w:rsidRPr="0088664B" w:rsidRDefault="00DB4997" w:rsidP="0088664B">
      <w:pPr>
        <w:bidi/>
        <w:spacing w:line="360" w:lineRule="auto"/>
        <w:rPr>
          <w:rFonts w:ascii="Traditional Arabic" w:hAnsi="Traditional Arabic" w:cs="Traditional Arabic"/>
        </w:rPr>
      </w:pPr>
    </w:p>
    <w:p w14:paraId="1241E0B5" w14:textId="502E6E96" w:rsidR="00C25D84" w:rsidRPr="0088664B" w:rsidRDefault="00C25D84" w:rsidP="0088664B">
      <w:pPr>
        <w:spacing w:line="360" w:lineRule="auto"/>
        <w:rPr>
          <w:rFonts w:ascii="Traditional Arabic" w:hAnsi="Traditional Arabic" w:cs="Traditional Arabic"/>
          <w:rtl/>
        </w:rPr>
      </w:pPr>
      <w:r w:rsidRPr="0088664B">
        <w:rPr>
          <w:rFonts w:ascii="Traditional Arabic" w:hAnsi="Traditional Arabic" w:cs="Traditional Arabic"/>
          <w:rtl/>
        </w:rPr>
        <w:br w:type="page"/>
      </w:r>
    </w:p>
    <w:p w14:paraId="20554CBB" w14:textId="127B3281" w:rsidR="004534B6" w:rsidRPr="0088664B" w:rsidRDefault="00C25D84" w:rsidP="0088664B">
      <w:pPr>
        <w:bidi/>
        <w:spacing w:line="360" w:lineRule="auto"/>
        <w:jc w:val="center"/>
        <w:rPr>
          <w:rFonts w:ascii="Traditional Arabic" w:hAnsi="Traditional Arabic" w:cs="Traditional Arabic"/>
          <w:b/>
          <w:bCs/>
          <w:rtl/>
          <w:lang w:bidi="ar-EG"/>
        </w:rPr>
      </w:pPr>
      <w:r w:rsidRPr="0088664B">
        <w:rPr>
          <w:rFonts w:ascii="Traditional Arabic" w:hAnsi="Traditional Arabic" w:cs="Traditional Arabic"/>
          <w:b/>
          <w:bCs/>
          <w:rtl/>
          <w:lang w:bidi="ar-EG"/>
        </w:rPr>
        <w:lastRenderedPageBreak/>
        <w:t>ملاحق الرسالة</w:t>
      </w:r>
    </w:p>
    <w:p w14:paraId="0C69BB52" w14:textId="77777777" w:rsidR="00C25D84" w:rsidRPr="0088664B" w:rsidRDefault="00C25D84" w:rsidP="0088664B">
      <w:pPr>
        <w:bidi/>
        <w:spacing w:line="360" w:lineRule="auto"/>
        <w:rPr>
          <w:rFonts w:ascii="Traditional Arabic" w:hAnsi="Traditional Arabic" w:cs="Traditional Arabic"/>
          <w:b/>
          <w:bCs/>
          <w:rtl/>
          <w:lang w:bidi="ar-EG"/>
        </w:rPr>
      </w:pPr>
    </w:p>
    <w:p w14:paraId="73E9D52D" w14:textId="77777777" w:rsidR="00C25D84" w:rsidRPr="0088664B" w:rsidRDefault="00C25D84" w:rsidP="0088664B">
      <w:pPr>
        <w:bidi/>
        <w:spacing w:line="360" w:lineRule="auto"/>
        <w:jc w:val="center"/>
        <w:rPr>
          <w:rFonts w:ascii="Traditional Arabic" w:hAnsi="Traditional Arabic" w:cs="Traditional Arabic"/>
          <w:b/>
          <w:bCs/>
          <w:rtl/>
        </w:rPr>
      </w:pPr>
      <w:r w:rsidRPr="0088664B">
        <w:rPr>
          <w:rFonts w:ascii="Traditional Arabic" w:hAnsi="Traditional Arabic" w:cs="Traditional Arabic"/>
          <w:b/>
          <w:bCs/>
          <w:rtl/>
        </w:rPr>
        <w:t>استمارة الاستبيان</w:t>
      </w:r>
    </w:p>
    <w:p w14:paraId="6CA42265" w14:textId="77777777" w:rsidR="00C25D84" w:rsidRPr="0088664B" w:rsidRDefault="00C25D84"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عزيزي/عزيزتي المشارك</w:t>
      </w:r>
    </w:p>
    <w:p w14:paraId="6FC8710D" w14:textId="77777777" w:rsidR="00C25D84" w:rsidRPr="0088664B" w:rsidRDefault="00C25D84"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تحية طيبة وبعد</w:t>
      </w:r>
    </w:p>
    <w:p w14:paraId="77A6035E" w14:textId="77777777" w:rsidR="00C25D84" w:rsidRPr="0088664B" w:rsidRDefault="00C25D84"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يأتي هذا الاستبيان في إطار دراسة علمية بعنوان</w:t>
      </w:r>
      <w:r w:rsidRPr="0088664B">
        <w:rPr>
          <w:rFonts w:ascii="Traditional Arabic" w:hAnsi="Traditional Arabic" w:cs="Traditional Arabic"/>
        </w:rPr>
        <w:t>:</w:t>
      </w:r>
      <w:r w:rsidRPr="0088664B">
        <w:rPr>
          <w:rFonts w:ascii="Traditional Arabic" w:hAnsi="Traditional Arabic" w:cs="Traditional Arabic"/>
          <w:rtl/>
        </w:rPr>
        <w:t xml:space="preserve"> "أثر استخدام مواقع التواصل الاجتماعي على الهوية الثقافية للمغتربين العرب في المملكة العربية السعودية"، والتي تهدف إلى التعرف على طبيعة استخدام المغتربين العرب لمواقع التواصل الاجتماعي، وتحليل تأثير هذه الاستخدامات على مكونات هويتهم الثقافية، بما يشمل القيم الدينية والاجتماعية واللغوية</w:t>
      </w:r>
      <w:r w:rsidRPr="0088664B">
        <w:rPr>
          <w:rFonts w:ascii="Traditional Arabic" w:hAnsi="Traditional Arabic" w:cs="Traditional Arabic"/>
        </w:rPr>
        <w:t>.</w:t>
      </w:r>
    </w:p>
    <w:p w14:paraId="36DC32E5" w14:textId="77777777" w:rsidR="00C25D84" w:rsidRPr="0088664B" w:rsidRDefault="00C25D84"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تكتسب هذه الدراسة أهميتها من الدور المتزايد الذي تلعبه وسائل التواصل الاجتماعي في تشكيل أنماط التفكير والسلوك، خاصة في البيئات متعددة الثقافات، حيث يواجه المغترب تحديات تتعلق بالحفاظ على هويته الثقافية في ظل الانفتاح الرقمي والتفاعل المستمر مع ثقافات متنوعة</w:t>
      </w:r>
      <w:r w:rsidRPr="0088664B">
        <w:rPr>
          <w:rFonts w:ascii="Traditional Arabic" w:hAnsi="Traditional Arabic" w:cs="Traditional Arabic"/>
        </w:rPr>
        <w:t>.</w:t>
      </w:r>
    </w:p>
    <w:p w14:paraId="38995DDF" w14:textId="77777777" w:rsidR="00C25D84" w:rsidRPr="0088664B" w:rsidRDefault="00C25D84"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يرجى التكرم بالإجابة عن جميع أسئلة الاستبيان بكل دقة وموضوعية، علمًا بأن</w:t>
      </w:r>
      <w:r w:rsidRPr="0088664B">
        <w:rPr>
          <w:rFonts w:ascii="Traditional Arabic" w:hAnsi="Traditional Arabic" w:cs="Traditional Arabic"/>
        </w:rPr>
        <w:t>:</w:t>
      </w:r>
    </w:p>
    <w:p w14:paraId="6EB31651" w14:textId="77777777" w:rsidR="00C25D84" w:rsidRPr="0088664B" w:rsidRDefault="00C25D84">
      <w:pPr>
        <w:numPr>
          <w:ilvl w:val="0"/>
          <w:numId w:val="32"/>
        </w:numPr>
        <w:bidi/>
        <w:spacing w:line="360" w:lineRule="auto"/>
        <w:jc w:val="both"/>
        <w:rPr>
          <w:rFonts w:ascii="Traditional Arabic" w:hAnsi="Traditional Arabic" w:cs="Traditional Arabic"/>
        </w:rPr>
      </w:pPr>
      <w:r w:rsidRPr="0088664B">
        <w:rPr>
          <w:rFonts w:ascii="Traditional Arabic" w:hAnsi="Traditional Arabic" w:cs="Traditional Arabic"/>
          <w:rtl/>
        </w:rPr>
        <w:t>جميع المعلومات المقدمة ستُستخدم لأغراض البحث العلمي فقط</w:t>
      </w:r>
    </w:p>
    <w:p w14:paraId="676C0740" w14:textId="77777777" w:rsidR="00C25D84" w:rsidRPr="0088664B" w:rsidRDefault="00C25D84">
      <w:pPr>
        <w:numPr>
          <w:ilvl w:val="0"/>
          <w:numId w:val="32"/>
        </w:numPr>
        <w:bidi/>
        <w:spacing w:line="360" w:lineRule="auto"/>
        <w:jc w:val="both"/>
        <w:rPr>
          <w:rFonts w:ascii="Traditional Arabic" w:hAnsi="Traditional Arabic" w:cs="Traditional Arabic"/>
        </w:rPr>
      </w:pPr>
      <w:r w:rsidRPr="0088664B">
        <w:rPr>
          <w:rFonts w:ascii="Traditional Arabic" w:hAnsi="Traditional Arabic" w:cs="Traditional Arabic"/>
          <w:rtl/>
        </w:rPr>
        <w:t>سيتم التعامل مع إجاباتكم بسرية تامة</w:t>
      </w:r>
    </w:p>
    <w:p w14:paraId="365F1CC2" w14:textId="77777777" w:rsidR="00C25D84" w:rsidRPr="0088664B" w:rsidRDefault="00C25D84">
      <w:pPr>
        <w:numPr>
          <w:ilvl w:val="0"/>
          <w:numId w:val="32"/>
        </w:numPr>
        <w:bidi/>
        <w:spacing w:line="360" w:lineRule="auto"/>
        <w:jc w:val="both"/>
        <w:rPr>
          <w:rFonts w:ascii="Traditional Arabic" w:hAnsi="Traditional Arabic" w:cs="Traditional Arabic"/>
        </w:rPr>
      </w:pPr>
      <w:r w:rsidRPr="0088664B">
        <w:rPr>
          <w:rFonts w:ascii="Traditional Arabic" w:hAnsi="Traditional Arabic" w:cs="Traditional Arabic"/>
          <w:rtl/>
        </w:rPr>
        <w:t>لا توجد إجابات صحيحة أو خاطئة، وإنما المطلوب هو التعبير الصادق عن آرائكم وتجاربكم</w:t>
      </w:r>
    </w:p>
    <w:p w14:paraId="79DF17A3" w14:textId="77777777" w:rsidR="00C25D84" w:rsidRPr="0088664B" w:rsidRDefault="00C25D84"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إن مشاركتكم تمثل عنصرًا أساسيًا في نجاح هذه الدراسة، وتسهم في الوصول إلى نتائج علمية دقيقة يمكن أن تفيد في فهم العلاقة بين الإعلام الرقمي والهوية الثقافية</w:t>
      </w:r>
      <w:r w:rsidRPr="0088664B">
        <w:rPr>
          <w:rFonts w:ascii="Traditional Arabic" w:hAnsi="Traditional Arabic" w:cs="Traditional Arabic"/>
        </w:rPr>
        <w:t>.</w:t>
      </w:r>
    </w:p>
    <w:p w14:paraId="7E9ACE42" w14:textId="77777777" w:rsidR="00C25D84" w:rsidRPr="0088664B" w:rsidRDefault="00C25D84"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شاكر لكم حسن تعاونكم</w:t>
      </w:r>
    </w:p>
    <w:p w14:paraId="13E7B889" w14:textId="77777777" w:rsidR="00C25D84" w:rsidRPr="0088664B" w:rsidRDefault="00C25D84"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الباحث</w:t>
      </w:r>
      <w:r w:rsidRPr="0088664B">
        <w:rPr>
          <w:rFonts w:ascii="Traditional Arabic" w:hAnsi="Traditional Arabic" w:cs="Traditional Arabic"/>
          <w:b/>
          <w:bCs/>
        </w:rPr>
        <w:br/>
      </w:r>
      <w:r w:rsidRPr="0088664B">
        <w:rPr>
          <w:rFonts w:ascii="Traditional Arabic" w:hAnsi="Traditional Arabic" w:cs="Traditional Arabic"/>
          <w:b/>
          <w:bCs/>
          <w:rtl/>
        </w:rPr>
        <w:t>عمر ساعد غازي</w:t>
      </w:r>
    </w:p>
    <w:p w14:paraId="3B9F0B4E" w14:textId="77777777" w:rsidR="00C25D84" w:rsidRPr="0088664B" w:rsidRDefault="00C25D84" w:rsidP="0088664B">
      <w:pPr>
        <w:bidi/>
        <w:spacing w:line="360" w:lineRule="auto"/>
        <w:rPr>
          <w:rFonts w:ascii="Traditional Arabic" w:hAnsi="Traditional Arabic" w:cs="Traditional Arabic"/>
          <w:b/>
          <w:bCs/>
          <w:rtl/>
        </w:rPr>
      </w:pPr>
    </w:p>
    <w:p w14:paraId="5F817744" w14:textId="77777777" w:rsidR="00C25D84" w:rsidRPr="0088664B" w:rsidRDefault="00C25D84"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lastRenderedPageBreak/>
        <w:t>أولًا: البيانات الديموغرافية</w:t>
      </w:r>
    </w:p>
    <w:p w14:paraId="04C953EF" w14:textId="77777777" w:rsidR="00C25D84" w:rsidRPr="0088664B" w:rsidRDefault="00C25D84" w:rsidP="0088664B">
      <w:pPr>
        <w:bidi/>
        <w:spacing w:line="360" w:lineRule="auto"/>
        <w:rPr>
          <w:rFonts w:ascii="Traditional Arabic" w:hAnsi="Traditional Arabic" w:cs="Traditional Arabic"/>
        </w:rPr>
      </w:pPr>
      <w:r w:rsidRPr="0088664B">
        <w:rPr>
          <w:rFonts w:ascii="Traditional Arabic" w:hAnsi="Traditional Arabic" w:cs="Traditional Arabic"/>
          <w:rtl/>
        </w:rPr>
        <w:t>يرجى وضع علامة (</w:t>
      </w:r>
      <w:r w:rsidRPr="0088664B">
        <w:rPr>
          <w:rFonts w:ascii="Segoe UI Symbol" w:hAnsi="Segoe UI Symbol" w:cs="Segoe UI Symbol" w:hint="cs"/>
          <w:rtl/>
        </w:rPr>
        <w:t>✔</w:t>
      </w:r>
      <w:r w:rsidRPr="0088664B">
        <w:rPr>
          <w:rFonts w:ascii="Traditional Arabic" w:hAnsi="Traditional Arabic" w:cs="Traditional Arabic"/>
          <w:rtl/>
        </w:rPr>
        <w:t>) أمام الإجابة المناسبة</w:t>
      </w:r>
      <w:r w:rsidRPr="0088664B">
        <w:rPr>
          <w:rFonts w:ascii="Traditional Arabic" w:hAnsi="Traditional Arabic" w:cs="Traditional Arabic"/>
        </w:rPr>
        <w:t>:</w:t>
      </w:r>
    </w:p>
    <w:p w14:paraId="3AA59E57" w14:textId="77777777" w:rsidR="00C25D84" w:rsidRPr="0088664B" w:rsidRDefault="00C25D84">
      <w:pPr>
        <w:numPr>
          <w:ilvl w:val="0"/>
          <w:numId w:val="30"/>
        </w:numPr>
        <w:bidi/>
        <w:spacing w:line="360" w:lineRule="auto"/>
        <w:rPr>
          <w:rFonts w:ascii="Traditional Arabic" w:hAnsi="Traditional Arabic" w:cs="Traditional Arabic"/>
          <w:b/>
          <w:bCs/>
        </w:rPr>
      </w:pPr>
      <w:r w:rsidRPr="0088664B">
        <w:rPr>
          <w:rFonts w:ascii="Traditional Arabic" w:hAnsi="Traditional Arabic" w:cs="Traditional Arabic"/>
          <w:b/>
          <w:bCs/>
          <w:rtl/>
        </w:rPr>
        <w:t>الجنس</w:t>
      </w:r>
    </w:p>
    <w:tbl>
      <w:tblPr>
        <w:bidiVisual/>
        <w:tblW w:w="0" w:type="auto"/>
        <w:tblInd w:w="4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
        <w:gridCol w:w="1055"/>
      </w:tblGrid>
      <w:tr w:rsidR="00C25D84" w:rsidRPr="0088664B" w14:paraId="7B228906" w14:textId="77777777" w:rsidTr="00323B14">
        <w:tc>
          <w:tcPr>
            <w:tcW w:w="923" w:type="dxa"/>
          </w:tcPr>
          <w:p w14:paraId="7EB83104"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ذكر</w:t>
            </w:r>
          </w:p>
        </w:tc>
        <w:tc>
          <w:tcPr>
            <w:tcW w:w="1055" w:type="dxa"/>
          </w:tcPr>
          <w:p w14:paraId="7B3D563E"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أنثى</w:t>
            </w:r>
          </w:p>
        </w:tc>
      </w:tr>
      <w:tr w:rsidR="00C25D84" w:rsidRPr="0088664B" w14:paraId="1D73C1E2" w14:textId="77777777" w:rsidTr="00323B14">
        <w:tc>
          <w:tcPr>
            <w:tcW w:w="923" w:type="dxa"/>
          </w:tcPr>
          <w:p w14:paraId="76EF98CC" w14:textId="77777777" w:rsidR="00C25D84" w:rsidRPr="0088664B" w:rsidRDefault="00C25D84" w:rsidP="0088664B">
            <w:pPr>
              <w:bidi/>
              <w:spacing w:after="0" w:line="360" w:lineRule="auto"/>
              <w:rPr>
                <w:rFonts w:ascii="Traditional Arabic" w:hAnsi="Traditional Arabic" w:cs="Traditional Arabic"/>
                <w:rtl/>
              </w:rPr>
            </w:pPr>
          </w:p>
        </w:tc>
        <w:tc>
          <w:tcPr>
            <w:tcW w:w="1055" w:type="dxa"/>
          </w:tcPr>
          <w:p w14:paraId="60C5C06B" w14:textId="77777777" w:rsidR="00C25D84" w:rsidRPr="0088664B" w:rsidRDefault="00C25D84" w:rsidP="0088664B">
            <w:pPr>
              <w:bidi/>
              <w:spacing w:after="0" w:line="360" w:lineRule="auto"/>
              <w:rPr>
                <w:rFonts w:ascii="Traditional Arabic" w:hAnsi="Traditional Arabic" w:cs="Traditional Arabic"/>
                <w:rtl/>
              </w:rPr>
            </w:pPr>
          </w:p>
        </w:tc>
      </w:tr>
    </w:tbl>
    <w:p w14:paraId="7CE1BBFC" w14:textId="77777777" w:rsidR="00C25D84" w:rsidRPr="0088664B" w:rsidRDefault="00C25D84">
      <w:pPr>
        <w:numPr>
          <w:ilvl w:val="0"/>
          <w:numId w:val="30"/>
        </w:numPr>
        <w:bidi/>
        <w:spacing w:line="360" w:lineRule="auto"/>
        <w:rPr>
          <w:rFonts w:ascii="Traditional Arabic" w:hAnsi="Traditional Arabic" w:cs="Traditional Arabic"/>
          <w:b/>
          <w:bCs/>
        </w:rPr>
      </w:pPr>
      <w:r w:rsidRPr="0088664B">
        <w:rPr>
          <w:rFonts w:ascii="Traditional Arabic" w:hAnsi="Traditional Arabic" w:cs="Traditional Arabic"/>
          <w:b/>
          <w:bCs/>
          <w:rtl/>
        </w:rPr>
        <w:t>العمر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6"/>
        <w:gridCol w:w="1418"/>
        <w:gridCol w:w="1557"/>
        <w:gridCol w:w="1418"/>
      </w:tblGrid>
      <w:tr w:rsidR="00C25D84" w:rsidRPr="0088664B" w14:paraId="042AC65F" w14:textId="77777777" w:rsidTr="00323B14">
        <w:trPr>
          <w:jc w:val="center"/>
        </w:trPr>
        <w:tc>
          <w:tcPr>
            <w:tcW w:w="1286" w:type="dxa"/>
          </w:tcPr>
          <w:p w14:paraId="7AF5BE49"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أقل من 20</w:t>
            </w:r>
          </w:p>
        </w:tc>
        <w:tc>
          <w:tcPr>
            <w:tcW w:w="1418" w:type="dxa"/>
          </w:tcPr>
          <w:p w14:paraId="4091ED95"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Pr>
              <w:t>20–30</w:t>
            </w:r>
          </w:p>
        </w:tc>
        <w:tc>
          <w:tcPr>
            <w:tcW w:w="1557" w:type="dxa"/>
          </w:tcPr>
          <w:p w14:paraId="395438BB"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Pr>
              <w:t>31–40</w:t>
            </w:r>
          </w:p>
        </w:tc>
        <w:tc>
          <w:tcPr>
            <w:tcW w:w="1418" w:type="dxa"/>
          </w:tcPr>
          <w:p w14:paraId="6F114256"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أكثر من 40</w:t>
            </w:r>
          </w:p>
        </w:tc>
      </w:tr>
      <w:tr w:rsidR="00C25D84" w:rsidRPr="0088664B" w14:paraId="714BDB82" w14:textId="77777777" w:rsidTr="00323B14">
        <w:trPr>
          <w:jc w:val="center"/>
        </w:trPr>
        <w:tc>
          <w:tcPr>
            <w:tcW w:w="1286" w:type="dxa"/>
          </w:tcPr>
          <w:p w14:paraId="7808D7FD" w14:textId="77777777" w:rsidR="00C25D84" w:rsidRPr="0088664B" w:rsidRDefault="00C25D84" w:rsidP="0088664B">
            <w:pPr>
              <w:bidi/>
              <w:spacing w:after="0" w:line="360" w:lineRule="auto"/>
              <w:rPr>
                <w:rFonts w:ascii="Traditional Arabic" w:hAnsi="Traditional Arabic" w:cs="Traditional Arabic"/>
                <w:rtl/>
              </w:rPr>
            </w:pPr>
          </w:p>
        </w:tc>
        <w:tc>
          <w:tcPr>
            <w:tcW w:w="1418" w:type="dxa"/>
          </w:tcPr>
          <w:p w14:paraId="06530EEF" w14:textId="77777777" w:rsidR="00C25D84" w:rsidRPr="0088664B" w:rsidRDefault="00C25D84" w:rsidP="0088664B">
            <w:pPr>
              <w:bidi/>
              <w:spacing w:after="0" w:line="360" w:lineRule="auto"/>
              <w:rPr>
                <w:rFonts w:ascii="Traditional Arabic" w:hAnsi="Traditional Arabic" w:cs="Traditional Arabic"/>
                <w:rtl/>
              </w:rPr>
            </w:pPr>
          </w:p>
        </w:tc>
        <w:tc>
          <w:tcPr>
            <w:tcW w:w="1557" w:type="dxa"/>
          </w:tcPr>
          <w:p w14:paraId="3B708A6A" w14:textId="77777777" w:rsidR="00C25D84" w:rsidRPr="0088664B" w:rsidRDefault="00C25D84" w:rsidP="0088664B">
            <w:pPr>
              <w:bidi/>
              <w:spacing w:after="0" w:line="360" w:lineRule="auto"/>
              <w:rPr>
                <w:rFonts w:ascii="Traditional Arabic" w:hAnsi="Traditional Arabic" w:cs="Traditional Arabic"/>
                <w:rtl/>
              </w:rPr>
            </w:pPr>
          </w:p>
        </w:tc>
        <w:tc>
          <w:tcPr>
            <w:tcW w:w="1418" w:type="dxa"/>
          </w:tcPr>
          <w:p w14:paraId="677AE90F" w14:textId="77777777" w:rsidR="00C25D84" w:rsidRPr="0088664B" w:rsidRDefault="00C25D84" w:rsidP="0088664B">
            <w:pPr>
              <w:bidi/>
              <w:spacing w:after="0" w:line="360" w:lineRule="auto"/>
              <w:rPr>
                <w:rFonts w:ascii="Traditional Arabic" w:hAnsi="Traditional Arabic" w:cs="Traditional Arabic"/>
                <w:rtl/>
              </w:rPr>
            </w:pPr>
          </w:p>
        </w:tc>
      </w:tr>
    </w:tbl>
    <w:p w14:paraId="0630FC1F" w14:textId="77777777" w:rsidR="00C25D84" w:rsidRPr="0088664B" w:rsidRDefault="00C25D84">
      <w:pPr>
        <w:numPr>
          <w:ilvl w:val="0"/>
          <w:numId w:val="30"/>
        </w:numPr>
        <w:bidi/>
        <w:spacing w:line="360" w:lineRule="auto"/>
        <w:rPr>
          <w:rFonts w:ascii="Traditional Arabic" w:hAnsi="Traditional Arabic" w:cs="Traditional Arabic"/>
        </w:rPr>
      </w:pPr>
      <w:r w:rsidRPr="0088664B">
        <w:rPr>
          <w:rFonts w:ascii="Traditional Arabic" w:hAnsi="Traditional Arabic" w:cs="Traditional Arabic"/>
          <w:b/>
          <w:bCs/>
          <w:rtl/>
        </w:rPr>
        <w:t>الجنسية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1103"/>
        <w:gridCol w:w="2126"/>
        <w:gridCol w:w="1418"/>
        <w:gridCol w:w="851"/>
      </w:tblGrid>
      <w:tr w:rsidR="00C25D84" w:rsidRPr="0088664B" w14:paraId="5DC10F7C" w14:textId="77777777" w:rsidTr="00323B14">
        <w:trPr>
          <w:jc w:val="center"/>
        </w:trPr>
        <w:tc>
          <w:tcPr>
            <w:tcW w:w="737" w:type="dxa"/>
          </w:tcPr>
          <w:p w14:paraId="2044E856"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مصري</w:t>
            </w:r>
          </w:p>
        </w:tc>
        <w:tc>
          <w:tcPr>
            <w:tcW w:w="1103" w:type="dxa"/>
          </w:tcPr>
          <w:p w14:paraId="0E91F221"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سوداني</w:t>
            </w:r>
          </w:p>
        </w:tc>
        <w:tc>
          <w:tcPr>
            <w:tcW w:w="2126" w:type="dxa"/>
          </w:tcPr>
          <w:p w14:paraId="10028906"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يمني</w:t>
            </w:r>
          </w:p>
        </w:tc>
        <w:tc>
          <w:tcPr>
            <w:tcW w:w="1418" w:type="dxa"/>
          </w:tcPr>
          <w:p w14:paraId="4C4F6506"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أردني</w:t>
            </w:r>
          </w:p>
        </w:tc>
        <w:tc>
          <w:tcPr>
            <w:tcW w:w="851" w:type="dxa"/>
          </w:tcPr>
          <w:p w14:paraId="1CE379B6"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أخرى</w:t>
            </w:r>
          </w:p>
        </w:tc>
      </w:tr>
      <w:tr w:rsidR="00C25D84" w:rsidRPr="0088664B" w14:paraId="2959C2CA" w14:textId="77777777" w:rsidTr="00323B14">
        <w:trPr>
          <w:jc w:val="center"/>
        </w:trPr>
        <w:tc>
          <w:tcPr>
            <w:tcW w:w="737" w:type="dxa"/>
          </w:tcPr>
          <w:p w14:paraId="527BF61E" w14:textId="77777777" w:rsidR="00C25D84" w:rsidRPr="0088664B" w:rsidRDefault="00C25D84" w:rsidP="0088664B">
            <w:pPr>
              <w:bidi/>
              <w:spacing w:after="0" w:line="360" w:lineRule="auto"/>
              <w:rPr>
                <w:rFonts w:ascii="Traditional Arabic" w:hAnsi="Traditional Arabic" w:cs="Traditional Arabic"/>
                <w:rtl/>
              </w:rPr>
            </w:pPr>
          </w:p>
        </w:tc>
        <w:tc>
          <w:tcPr>
            <w:tcW w:w="1103" w:type="dxa"/>
          </w:tcPr>
          <w:p w14:paraId="789DB037" w14:textId="77777777" w:rsidR="00C25D84" w:rsidRPr="0088664B" w:rsidRDefault="00C25D84" w:rsidP="0088664B">
            <w:pPr>
              <w:bidi/>
              <w:spacing w:after="0" w:line="360" w:lineRule="auto"/>
              <w:rPr>
                <w:rFonts w:ascii="Traditional Arabic" w:hAnsi="Traditional Arabic" w:cs="Traditional Arabic"/>
                <w:rtl/>
              </w:rPr>
            </w:pPr>
          </w:p>
        </w:tc>
        <w:tc>
          <w:tcPr>
            <w:tcW w:w="2126" w:type="dxa"/>
          </w:tcPr>
          <w:p w14:paraId="547E2D95" w14:textId="77777777" w:rsidR="00C25D84" w:rsidRPr="0088664B" w:rsidRDefault="00C25D84" w:rsidP="0088664B">
            <w:pPr>
              <w:bidi/>
              <w:spacing w:after="0" w:line="360" w:lineRule="auto"/>
              <w:rPr>
                <w:rFonts w:ascii="Traditional Arabic" w:hAnsi="Traditional Arabic" w:cs="Traditional Arabic"/>
                <w:rtl/>
              </w:rPr>
            </w:pPr>
          </w:p>
        </w:tc>
        <w:tc>
          <w:tcPr>
            <w:tcW w:w="1418" w:type="dxa"/>
          </w:tcPr>
          <w:p w14:paraId="07A793DC" w14:textId="77777777" w:rsidR="00C25D84" w:rsidRPr="0088664B" w:rsidRDefault="00C25D84" w:rsidP="0088664B">
            <w:pPr>
              <w:bidi/>
              <w:spacing w:after="0" w:line="360" w:lineRule="auto"/>
              <w:rPr>
                <w:rFonts w:ascii="Traditional Arabic" w:hAnsi="Traditional Arabic" w:cs="Traditional Arabic"/>
                <w:rtl/>
              </w:rPr>
            </w:pPr>
          </w:p>
        </w:tc>
        <w:tc>
          <w:tcPr>
            <w:tcW w:w="851" w:type="dxa"/>
          </w:tcPr>
          <w:p w14:paraId="42E01386" w14:textId="77777777" w:rsidR="00C25D84" w:rsidRPr="0088664B" w:rsidRDefault="00C25D84" w:rsidP="0088664B">
            <w:pPr>
              <w:bidi/>
              <w:spacing w:after="0" w:line="360" w:lineRule="auto"/>
              <w:rPr>
                <w:rFonts w:ascii="Traditional Arabic" w:hAnsi="Traditional Arabic" w:cs="Traditional Arabic"/>
                <w:rtl/>
              </w:rPr>
            </w:pPr>
          </w:p>
        </w:tc>
      </w:tr>
    </w:tbl>
    <w:p w14:paraId="73928151" w14:textId="77777777" w:rsidR="00C25D84" w:rsidRPr="0088664B" w:rsidRDefault="00C25D84">
      <w:pPr>
        <w:numPr>
          <w:ilvl w:val="0"/>
          <w:numId w:val="30"/>
        </w:numPr>
        <w:bidi/>
        <w:spacing w:line="360" w:lineRule="auto"/>
        <w:rPr>
          <w:rFonts w:ascii="Traditional Arabic" w:hAnsi="Traditional Arabic" w:cs="Traditional Arabic"/>
          <w:b/>
          <w:bCs/>
        </w:rPr>
      </w:pPr>
      <w:r w:rsidRPr="0088664B">
        <w:rPr>
          <w:rFonts w:ascii="Traditional Arabic" w:hAnsi="Traditional Arabic" w:cs="Traditional Arabic"/>
          <w:b/>
          <w:bCs/>
          <w:rtl/>
        </w:rPr>
        <w:t>المستوى التعليمي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2"/>
        <w:gridCol w:w="1394"/>
        <w:gridCol w:w="1835"/>
      </w:tblGrid>
      <w:tr w:rsidR="00C25D84" w:rsidRPr="0088664B" w14:paraId="3E23606A" w14:textId="77777777" w:rsidTr="00323B14">
        <w:trPr>
          <w:jc w:val="center"/>
        </w:trPr>
        <w:tc>
          <w:tcPr>
            <w:tcW w:w="1032" w:type="dxa"/>
          </w:tcPr>
          <w:p w14:paraId="5677FAA2" w14:textId="77777777" w:rsidR="00C25D84" w:rsidRPr="0088664B" w:rsidRDefault="00C25D84" w:rsidP="0088664B">
            <w:pPr>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ثانوي</w:t>
            </w:r>
          </w:p>
        </w:tc>
        <w:tc>
          <w:tcPr>
            <w:tcW w:w="1394" w:type="dxa"/>
          </w:tcPr>
          <w:p w14:paraId="53D6FC95"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جامعي</w:t>
            </w:r>
          </w:p>
        </w:tc>
        <w:tc>
          <w:tcPr>
            <w:tcW w:w="1835" w:type="dxa"/>
          </w:tcPr>
          <w:p w14:paraId="79A4B0E6"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دراسات عليا</w:t>
            </w:r>
          </w:p>
        </w:tc>
      </w:tr>
      <w:tr w:rsidR="00C25D84" w:rsidRPr="0088664B" w14:paraId="1CF4F020" w14:textId="77777777" w:rsidTr="00323B14">
        <w:trPr>
          <w:jc w:val="center"/>
        </w:trPr>
        <w:tc>
          <w:tcPr>
            <w:tcW w:w="1032" w:type="dxa"/>
          </w:tcPr>
          <w:p w14:paraId="6E369BE5" w14:textId="77777777" w:rsidR="00C25D84" w:rsidRPr="0088664B" w:rsidRDefault="00C25D84" w:rsidP="0088664B">
            <w:pPr>
              <w:bidi/>
              <w:spacing w:after="0" w:line="360" w:lineRule="auto"/>
              <w:rPr>
                <w:rFonts w:ascii="Traditional Arabic" w:hAnsi="Traditional Arabic" w:cs="Traditional Arabic"/>
                <w:rtl/>
              </w:rPr>
            </w:pPr>
          </w:p>
        </w:tc>
        <w:tc>
          <w:tcPr>
            <w:tcW w:w="1394" w:type="dxa"/>
          </w:tcPr>
          <w:p w14:paraId="400794C8" w14:textId="77777777" w:rsidR="00C25D84" w:rsidRPr="0088664B" w:rsidRDefault="00C25D84" w:rsidP="0088664B">
            <w:pPr>
              <w:bidi/>
              <w:spacing w:after="0" w:line="360" w:lineRule="auto"/>
              <w:rPr>
                <w:rFonts w:ascii="Traditional Arabic" w:hAnsi="Traditional Arabic" w:cs="Traditional Arabic"/>
                <w:rtl/>
              </w:rPr>
            </w:pPr>
          </w:p>
        </w:tc>
        <w:tc>
          <w:tcPr>
            <w:tcW w:w="1835" w:type="dxa"/>
          </w:tcPr>
          <w:p w14:paraId="7DE38868" w14:textId="77777777" w:rsidR="00C25D84" w:rsidRPr="0088664B" w:rsidRDefault="00C25D84" w:rsidP="0088664B">
            <w:pPr>
              <w:bidi/>
              <w:spacing w:after="0" w:line="360" w:lineRule="auto"/>
              <w:rPr>
                <w:rFonts w:ascii="Traditional Arabic" w:hAnsi="Traditional Arabic" w:cs="Traditional Arabic"/>
                <w:rtl/>
              </w:rPr>
            </w:pPr>
          </w:p>
        </w:tc>
      </w:tr>
    </w:tbl>
    <w:p w14:paraId="7BACB64A" w14:textId="77777777" w:rsidR="00C25D84" w:rsidRPr="0088664B" w:rsidRDefault="00C25D84">
      <w:pPr>
        <w:numPr>
          <w:ilvl w:val="0"/>
          <w:numId w:val="30"/>
        </w:numPr>
        <w:bidi/>
        <w:spacing w:line="360" w:lineRule="auto"/>
        <w:rPr>
          <w:rFonts w:ascii="Traditional Arabic" w:hAnsi="Traditional Arabic" w:cs="Traditional Arabic"/>
        </w:rPr>
      </w:pPr>
      <w:r w:rsidRPr="0088664B">
        <w:rPr>
          <w:rFonts w:ascii="Traditional Arabic" w:hAnsi="Traditional Arabic" w:cs="Traditional Arabic"/>
          <w:b/>
          <w:bCs/>
          <w:rtl/>
        </w:rPr>
        <w:t>المهنة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134"/>
        <w:gridCol w:w="1839"/>
        <w:gridCol w:w="851"/>
      </w:tblGrid>
      <w:tr w:rsidR="00C25D84" w:rsidRPr="0088664B" w14:paraId="77749F50" w14:textId="77777777" w:rsidTr="00323B14">
        <w:trPr>
          <w:jc w:val="center"/>
        </w:trPr>
        <w:tc>
          <w:tcPr>
            <w:tcW w:w="993" w:type="dxa"/>
          </w:tcPr>
          <w:p w14:paraId="2BDA3DB4"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طالب</w:t>
            </w:r>
          </w:p>
        </w:tc>
        <w:tc>
          <w:tcPr>
            <w:tcW w:w="1134" w:type="dxa"/>
          </w:tcPr>
          <w:p w14:paraId="6E7DEFF0"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موظف</w:t>
            </w:r>
          </w:p>
        </w:tc>
        <w:tc>
          <w:tcPr>
            <w:tcW w:w="1839" w:type="dxa"/>
          </w:tcPr>
          <w:p w14:paraId="706ACA50"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أعمال حرة</w:t>
            </w:r>
          </w:p>
        </w:tc>
        <w:tc>
          <w:tcPr>
            <w:tcW w:w="851" w:type="dxa"/>
          </w:tcPr>
          <w:p w14:paraId="4BE05047"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أخرى</w:t>
            </w:r>
          </w:p>
        </w:tc>
      </w:tr>
      <w:tr w:rsidR="00C25D84" w:rsidRPr="0088664B" w14:paraId="37405A4F" w14:textId="77777777" w:rsidTr="00323B14">
        <w:trPr>
          <w:jc w:val="center"/>
        </w:trPr>
        <w:tc>
          <w:tcPr>
            <w:tcW w:w="993" w:type="dxa"/>
          </w:tcPr>
          <w:p w14:paraId="5010B300" w14:textId="77777777" w:rsidR="00C25D84" w:rsidRPr="0088664B" w:rsidRDefault="00C25D84" w:rsidP="0088664B">
            <w:pPr>
              <w:bidi/>
              <w:spacing w:after="0" w:line="360" w:lineRule="auto"/>
              <w:rPr>
                <w:rFonts w:ascii="Traditional Arabic" w:hAnsi="Traditional Arabic" w:cs="Traditional Arabic"/>
                <w:rtl/>
              </w:rPr>
            </w:pPr>
          </w:p>
        </w:tc>
        <w:tc>
          <w:tcPr>
            <w:tcW w:w="1134" w:type="dxa"/>
          </w:tcPr>
          <w:p w14:paraId="2BAFF96B" w14:textId="77777777" w:rsidR="00C25D84" w:rsidRPr="0088664B" w:rsidRDefault="00C25D84" w:rsidP="0088664B">
            <w:pPr>
              <w:bidi/>
              <w:spacing w:after="0" w:line="360" w:lineRule="auto"/>
              <w:rPr>
                <w:rFonts w:ascii="Traditional Arabic" w:hAnsi="Traditional Arabic" w:cs="Traditional Arabic"/>
                <w:rtl/>
              </w:rPr>
            </w:pPr>
          </w:p>
        </w:tc>
        <w:tc>
          <w:tcPr>
            <w:tcW w:w="1839" w:type="dxa"/>
          </w:tcPr>
          <w:p w14:paraId="19003F5C" w14:textId="77777777" w:rsidR="00C25D84" w:rsidRPr="0088664B" w:rsidRDefault="00C25D84" w:rsidP="0088664B">
            <w:pPr>
              <w:bidi/>
              <w:spacing w:after="0" w:line="360" w:lineRule="auto"/>
              <w:rPr>
                <w:rFonts w:ascii="Traditional Arabic" w:hAnsi="Traditional Arabic" w:cs="Traditional Arabic"/>
                <w:rtl/>
              </w:rPr>
            </w:pPr>
          </w:p>
        </w:tc>
        <w:tc>
          <w:tcPr>
            <w:tcW w:w="851" w:type="dxa"/>
          </w:tcPr>
          <w:p w14:paraId="398B7CD2" w14:textId="77777777" w:rsidR="00C25D84" w:rsidRPr="0088664B" w:rsidRDefault="00C25D84" w:rsidP="0088664B">
            <w:pPr>
              <w:bidi/>
              <w:spacing w:after="0" w:line="360" w:lineRule="auto"/>
              <w:rPr>
                <w:rFonts w:ascii="Traditional Arabic" w:hAnsi="Traditional Arabic" w:cs="Traditional Arabic"/>
                <w:rtl/>
              </w:rPr>
            </w:pPr>
          </w:p>
        </w:tc>
      </w:tr>
    </w:tbl>
    <w:p w14:paraId="3AD55042" w14:textId="77777777" w:rsidR="00C25D84" w:rsidRPr="0088664B" w:rsidRDefault="00C25D84" w:rsidP="0088664B">
      <w:pPr>
        <w:bidi/>
        <w:spacing w:line="360" w:lineRule="auto"/>
        <w:ind w:left="720"/>
        <w:rPr>
          <w:rFonts w:ascii="Traditional Arabic" w:hAnsi="Traditional Arabic" w:cs="Traditional Arabic"/>
          <w:rtl/>
        </w:rPr>
      </w:pPr>
    </w:p>
    <w:p w14:paraId="2CF7DFE8" w14:textId="77777777" w:rsidR="00C25D84" w:rsidRPr="0088664B" w:rsidRDefault="00C25D84">
      <w:pPr>
        <w:numPr>
          <w:ilvl w:val="0"/>
          <w:numId w:val="30"/>
        </w:numPr>
        <w:bidi/>
        <w:spacing w:line="360" w:lineRule="auto"/>
        <w:rPr>
          <w:rFonts w:ascii="Traditional Arabic" w:hAnsi="Traditional Arabic" w:cs="Traditional Arabic"/>
          <w:b/>
          <w:bCs/>
        </w:rPr>
      </w:pPr>
      <w:r w:rsidRPr="0088664B">
        <w:rPr>
          <w:rFonts w:ascii="Traditional Arabic" w:hAnsi="Traditional Arabic" w:cs="Traditional Arabic"/>
          <w:b/>
          <w:bCs/>
          <w:rtl/>
        </w:rPr>
        <w:t>الدخل الشهري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9"/>
        <w:gridCol w:w="1358"/>
        <w:gridCol w:w="2203"/>
        <w:gridCol w:w="1019"/>
      </w:tblGrid>
      <w:tr w:rsidR="00C25D84" w:rsidRPr="0088664B" w14:paraId="4AC07E0F" w14:textId="77777777" w:rsidTr="00323B14">
        <w:trPr>
          <w:trHeight w:val="1834"/>
          <w:jc w:val="center"/>
        </w:trPr>
        <w:tc>
          <w:tcPr>
            <w:tcW w:w="1189" w:type="dxa"/>
          </w:tcPr>
          <w:p w14:paraId="3C5586D2"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eastAsia="Aptos" w:hAnsi="Traditional Arabic" w:cs="Traditional Arabic"/>
                <w:b/>
                <w:bCs/>
                <w:color w:val="000000"/>
                <w:rtl/>
              </w:rPr>
              <w:lastRenderedPageBreak/>
              <w:t>أقل من 5000 ريال</w:t>
            </w:r>
          </w:p>
        </w:tc>
        <w:tc>
          <w:tcPr>
            <w:tcW w:w="1358" w:type="dxa"/>
          </w:tcPr>
          <w:p w14:paraId="38220154" w14:textId="77777777" w:rsidR="00C25D84" w:rsidRPr="0088664B" w:rsidRDefault="00C25D84" w:rsidP="0088664B">
            <w:pPr>
              <w:bidi/>
              <w:spacing w:after="0" w:line="360" w:lineRule="auto"/>
              <w:jc w:val="center"/>
              <w:rPr>
                <w:rFonts w:ascii="Traditional Arabic" w:eastAsia="Aptos" w:hAnsi="Traditional Arabic" w:cs="Traditional Arabic"/>
                <w:b/>
                <w:bCs/>
                <w:color w:val="000000"/>
                <w:rtl/>
              </w:rPr>
            </w:pPr>
            <w:r w:rsidRPr="0088664B">
              <w:rPr>
                <w:rFonts w:ascii="Traditional Arabic" w:eastAsia="Aptos" w:hAnsi="Traditional Arabic" w:cs="Traditional Arabic"/>
                <w:b/>
                <w:bCs/>
                <w:color w:val="000000"/>
                <w:rtl/>
              </w:rPr>
              <w:t xml:space="preserve">5000 </w:t>
            </w:r>
          </w:p>
          <w:p w14:paraId="0B99C198"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eastAsia="Aptos" w:hAnsi="Traditional Arabic" w:cs="Traditional Arabic"/>
                <w:b/>
                <w:bCs/>
                <w:color w:val="000000"/>
                <w:rtl/>
              </w:rPr>
              <w:t>ريال</w:t>
            </w:r>
          </w:p>
        </w:tc>
        <w:tc>
          <w:tcPr>
            <w:tcW w:w="2203" w:type="dxa"/>
          </w:tcPr>
          <w:p w14:paraId="24A4A209" w14:textId="77777777" w:rsidR="00C25D84" w:rsidRPr="0088664B" w:rsidRDefault="00C25D84" w:rsidP="0088664B">
            <w:pPr>
              <w:bidi/>
              <w:spacing w:after="0" w:line="360" w:lineRule="auto"/>
              <w:jc w:val="center"/>
              <w:rPr>
                <w:rFonts w:ascii="Traditional Arabic" w:eastAsia="Aptos" w:hAnsi="Traditional Arabic" w:cs="Traditional Arabic"/>
                <w:b/>
                <w:bCs/>
                <w:color w:val="000000"/>
                <w:rtl/>
              </w:rPr>
            </w:pPr>
            <w:r w:rsidRPr="0088664B">
              <w:rPr>
                <w:rFonts w:ascii="Traditional Arabic" w:eastAsia="Aptos" w:hAnsi="Traditional Arabic" w:cs="Traditional Arabic"/>
                <w:b/>
                <w:bCs/>
                <w:color w:val="000000"/>
                <w:rtl/>
              </w:rPr>
              <w:t xml:space="preserve">10000 </w:t>
            </w:r>
          </w:p>
          <w:p w14:paraId="5AE9077D"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eastAsia="Aptos" w:hAnsi="Traditional Arabic" w:cs="Traditional Arabic"/>
                <w:b/>
                <w:bCs/>
                <w:color w:val="000000"/>
                <w:rtl/>
              </w:rPr>
              <w:t xml:space="preserve">ريال  </w:t>
            </w:r>
          </w:p>
        </w:tc>
        <w:tc>
          <w:tcPr>
            <w:tcW w:w="1019" w:type="dxa"/>
          </w:tcPr>
          <w:p w14:paraId="38D1268B"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eastAsia="Aptos" w:hAnsi="Traditional Arabic" w:cs="Traditional Arabic"/>
                <w:b/>
                <w:bCs/>
                <w:color w:val="000000"/>
                <w:rtl/>
              </w:rPr>
              <w:t>أكثر (يذكر)</w:t>
            </w:r>
            <w:r w:rsidRPr="0088664B">
              <w:rPr>
                <w:rFonts w:ascii="Traditional Arabic" w:hAnsi="Traditional Arabic" w:cs="Traditional Arabic"/>
                <w:b/>
                <w:bCs/>
                <w:rtl/>
              </w:rPr>
              <w:t xml:space="preserve"> </w:t>
            </w:r>
          </w:p>
        </w:tc>
      </w:tr>
      <w:tr w:rsidR="00C25D84" w:rsidRPr="0088664B" w14:paraId="46851B6A" w14:textId="77777777" w:rsidTr="00323B14">
        <w:trPr>
          <w:trHeight w:val="568"/>
          <w:jc w:val="center"/>
        </w:trPr>
        <w:tc>
          <w:tcPr>
            <w:tcW w:w="1189" w:type="dxa"/>
          </w:tcPr>
          <w:p w14:paraId="55B0DDF0" w14:textId="77777777" w:rsidR="00C25D84" w:rsidRPr="0088664B" w:rsidRDefault="00C25D84" w:rsidP="0088664B">
            <w:pPr>
              <w:bidi/>
              <w:spacing w:after="0" w:line="360" w:lineRule="auto"/>
              <w:rPr>
                <w:rFonts w:ascii="Traditional Arabic" w:hAnsi="Traditional Arabic" w:cs="Traditional Arabic"/>
                <w:rtl/>
              </w:rPr>
            </w:pPr>
          </w:p>
        </w:tc>
        <w:tc>
          <w:tcPr>
            <w:tcW w:w="1358" w:type="dxa"/>
          </w:tcPr>
          <w:p w14:paraId="7D3F2DE1" w14:textId="77777777" w:rsidR="00C25D84" w:rsidRPr="0088664B" w:rsidRDefault="00C25D84" w:rsidP="0088664B">
            <w:pPr>
              <w:bidi/>
              <w:spacing w:after="0" w:line="360" w:lineRule="auto"/>
              <w:rPr>
                <w:rFonts w:ascii="Traditional Arabic" w:hAnsi="Traditional Arabic" w:cs="Traditional Arabic"/>
                <w:rtl/>
              </w:rPr>
            </w:pPr>
          </w:p>
        </w:tc>
        <w:tc>
          <w:tcPr>
            <w:tcW w:w="2203" w:type="dxa"/>
          </w:tcPr>
          <w:p w14:paraId="7BD00DF1" w14:textId="77777777" w:rsidR="00C25D84" w:rsidRPr="0088664B" w:rsidRDefault="00C25D84" w:rsidP="0088664B">
            <w:pPr>
              <w:bidi/>
              <w:spacing w:after="0" w:line="360" w:lineRule="auto"/>
              <w:rPr>
                <w:rFonts w:ascii="Traditional Arabic" w:hAnsi="Traditional Arabic" w:cs="Traditional Arabic"/>
                <w:rtl/>
              </w:rPr>
            </w:pPr>
          </w:p>
        </w:tc>
        <w:tc>
          <w:tcPr>
            <w:tcW w:w="1019" w:type="dxa"/>
          </w:tcPr>
          <w:p w14:paraId="77B3C478" w14:textId="77777777" w:rsidR="00C25D84" w:rsidRPr="0088664B" w:rsidRDefault="00C25D84" w:rsidP="0088664B">
            <w:pPr>
              <w:bidi/>
              <w:spacing w:after="0" w:line="360" w:lineRule="auto"/>
              <w:rPr>
                <w:rFonts w:ascii="Traditional Arabic" w:hAnsi="Traditional Arabic" w:cs="Traditional Arabic"/>
                <w:rtl/>
              </w:rPr>
            </w:pPr>
          </w:p>
        </w:tc>
      </w:tr>
    </w:tbl>
    <w:p w14:paraId="7B799A08" w14:textId="77777777" w:rsidR="00C25D84" w:rsidRPr="0088664B" w:rsidRDefault="00C25D84">
      <w:pPr>
        <w:numPr>
          <w:ilvl w:val="0"/>
          <w:numId w:val="30"/>
        </w:numPr>
        <w:bidi/>
        <w:spacing w:line="360" w:lineRule="auto"/>
        <w:rPr>
          <w:rFonts w:ascii="Traditional Arabic" w:hAnsi="Traditional Arabic" w:cs="Traditional Arabic"/>
          <w:b/>
          <w:bCs/>
        </w:rPr>
      </w:pPr>
      <w:r w:rsidRPr="0088664B">
        <w:rPr>
          <w:rFonts w:ascii="Traditional Arabic" w:hAnsi="Traditional Arabic" w:cs="Traditional Arabic"/>
          <w:b/>
          <w:bCs/>
          <w:rtl/>
        </w:rPr>
        <w:t>مدة الإقامة في السعودية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9"/>
        <w:gridCol w:w="1820"/>
        <w:gridCol w:w="2126"/>
      </w:tblGrid>
      <w:tr w:rsidR="00C25D84" w:rsidRPr="0088664B" w14:paraId="34F1B077" w14:textId="77777777" w:rsidTr="00323B14">
        <w:trPr>
          <w:jc w:val="center"/>
        </w:trPr>
        <w:tc>
          <w:tcPr>
            <w:tcW w:w="2149" w:type="dxa"/>
          </w:tcPr>
          <w:p w14:paraId="03170DA9"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أقل من سنة</w:t>
            </w:r>
          </w:p>
        </w:tc>
        <w:tc>
          <w:tcPr>
            <w:tcW w:w="1820" w:type="dxa"/>
          </w:tcPr>
          <w:p w14:paraId="2673BD79"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1-5 سنوات</w:t>
            </w:r>
          </w:p>
        </w:tc>
        <w:tc>
          <w:tcPr>
            <w:tcW w:w="2126" w:type="dxa"/>
          </w:tcPr>
          <w:p w14:paraId="4138A3D3"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أكثر من 5 سنوات</w:t>
            </w:r>
          </w:p>
        </w:tc>
      </w:tr>
      <w:tr w:rsidR="00C25D84" w:rsidRPr="0088664B" w14:paraId="6C2B365C" w14:textId="77777777" w:rsidTr="00323B14">
        <w:trPr>
          <w:jc w:val="center"/>
        </w:trPr>
        <w:tc>
          <w:tcPr>
            <w:tcW w:w="2149" w:type="dxa"/>
          </w:tcPr>
          <w:p w14:paraId="370BA4C4" w14:textId="77777777" w:rsidR="00C25D84" w:rsidRPr="0088664B" w:rsidRDefault="00C25D84" w:rsidP="0088664B">
            <w:pPr>
              <w:bidi/>
              <w:spacing w:after="0" w:line="360" w:lineRule="auto"/>
              <w:rPr>
                <w:rFonts w:ascii="Traditional Arabic" w:hAnsi="Traditional Arabic" w:cs="Traditional Arabic"/>
                <w:rtl/>
              </w:rPr>
            </w:pPr>
          </w:p>
        </w:tc>
        <w:tc>
          <w:tcPr>
            <w:tcW w:w="1820" w:type="dxa"/>
          </w:tcPr>
          <w:p w14:paraId="54BCBD62" w14:textId="77777777" w:rsidR="00C25D84" w:rsidRPr="0088664B" w:rsidRDefault="00C25D84" w:rsidP="0088664B">
            <w:pPr>
              <w:bidi/>
              <w:spacing w:after="0" w:line="360" w:lineRule="auto"/>
              <w:rPr>
                <w:rFonts w:ascii="Traditional Arabic" w:hAnsi="Traditional Arabic" w:cs="Traditional Arabic"/>
                <w:rtl/>
              </w:rPr>
            </w:pPr>
          </w:p>
        </w:tc>
        <w:tc>
          <w:tcPr>
            <w:tcW w:w="2126" w:type="dxa"/>
          </w:tcPr>
          <w:p w14:paraId="67BA2BB2" w14:textId="77777777" w:rsidR="00C25D84" w:rsidRPr="0088664B" w:rsidRDefault="00C25D84" w:rsidP="0088664B">
            <w:pPr>
              <w:bidi/>
              <w:spacing w:after="0" w:line="360" w:lineRule="auto"/>
              <w:rPr>
                <w:rFonts w:ascii="Traditional Arabic" w:hAnsi="Traditional Arabic" w:cs="Traditional Arabic"/>
                <w:rtl/>
              </w:rPr>
            </w:pPr>
          </w:p>
        </w:tc>
      </w:tr>
    </w:tbl>
    <w:p w14:paraId="50D15A70" w14:textId="77777777" w:rsidR="00C25D84" w:rsidRPr="0088664B" w:rsidRDefault="00C25D84">
      <w:pPr>
        <w:numPr>
          <w:ilvl w:val="0"/>
          <w:numId w:val="30"/>
        </w:numPr>
        <w:bidi/>
        <w:spacing w:line="360" w:lineRule="auto"/>
        <w:rPr>
          <w:rFonts w:ascii="Traditional Arabic" w:hAnsi="Traditional Arabic" w:cs="Traditional Arabic"/>
          <w:b/>
          <w:bCs/>
        </w:rPr>
      </w:pPr>
      <w:r w:rsidRPr="0088664B">
        <w:rPr>
          <w:rFonts w:ascii="Traditional Arabic" w:hAnsi="Traditional Arabic" w:cs="Traditional Arabic"/>
          <w:b/>
          <w:bCs/>
          <w:rtl/>
        </w:rPr>
        <w:t>مستوى الدخل الشهري</w:t>
      </w:r>
      <w:r w:rsidRPr="0088664B">
        <w:rPr>
          <w:rFonts w:ascii="Traditional Arabic" w:hAnsi="Traditional Arabic" w:cs="Traditional Arabic"/>
          <w:b/>
          <w:bCs/>
        </w:rPr>
        <w:br/>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2"/>
        <w:gridCol w:w="1103"/>
        <w:gridCol w:w="2126"/>
      </w:tblGrid>
      <w:tr w:rsidR="00C25D84" w:rsidRPr="0088664B" w14:paraId="14B38796" w14:textId="77777777" w:rsidTr="00323B14">
        <w:trPr>
          <w:jc w:val="center"/>
        </w:trPr>
        <w:tc>
          <w:tcPr>
            <w:tcW w:w="1032" w:type="dxa"/>
          </w:tcPr>
          <w:p w14:paraId="0A874DA3" w14:textId="77777777" w:rsidR="00C25D84" w:rsidRPr="0088664B" w:rsidRDefault="00C25D84" w:rsidP="0088664B">
            <w:pPr>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منخفض</w:t>
            </w:r>
          </w:p>
        </w:tc>
        <w:tc>
          <w:tcPr>
            <w:tcW w:w="1103" w:type="dxa"/>
          </w:tcPr>
          <w:p w14:paraId="03BA1C9E"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متوسط</w:t>
            </w:r>
          </w:p>
        </w:tc>
        <w:tc>
          <w:tcPr>
            <w:tcW w:w="2126" w:type="dxa"/>
          </w:tcPr>
          <w:p w14:paraId="15E887EF"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مرتفع</w:t>
            </w:r>
          </w:p>
        </w:tc>
      </w:tr>
      <w:tr w:rsidR="00C25D84" w:rsidRPr="0088664B" w14:paraId="62FDA08E" w14:textId="77777777" w:rsidTr="00323B14">
        <w:trPr>
          <w:jc w:val="center"/>
        </w:trPr>
        <w:tc>
          <w:tcPr>
            <w:tcW w:w="1032" w:type="dxa"/>
          </w:tcPr>
          <w:p w14:paraId="46653BF7" w14:textId="77777777" w:rsidR="00C25D84" w:rsidRPr="0088664B" w:rsidRDefault="00C25D84" w:rsidP="0088664B">
            <w:pPr>
              <w:bidi/>
              <w:spacing w:after="0" w:line="360" w:lineRule="auto"/>
              <w:rPr>
                <w:rFonts w:ascii="Traditional Arabic" w:hAnsi="Traditional Arabic" w:cs="Traditional Arabic"/>
                <w:rtl/>
              </w:rPr>
            </w:pPr>
          </w:p>
        </w:tc>
        <w:tc>
          <w:tcPr>
            <w:tcW w:w="1103" w:type="dxa"/>
          </w:tcPr>
          <w:p w14:paraId="34BA4E98" w14:textId="77777777" w:rsidR="00C25D84" w:rsidRPr="0088664B" w:rsidRDefault="00C25D84" w:rsidP="0088664B">
            <w:pPr>
              <w:bidi/>
              <w:spacing w:after="0" w:line="360" w:lineRule="auto"/>
              <w:rPr>
                <w:rFonts w:ascii="Traditional Arabic" w:hAnsi="Traditional Arabic" w:cs="Traditional Arabic"/>
                <w:rtl/>
              </w:rPr>
            </w:pPr>
          </w:p>
        </w:tc>
        <w:tc>
          <w:tcPr>
            <w:tcW w:w="2126" w:type="dxa"/>
          </w:tcPr>
          <w:p w14:paraId="6A65EB38" w14:textId="77777777" w:rsidR="00C25D84" w:rsidRPr="0088664B" w:rsidRDefault="00C25D84" w:rsidP="0088664B">
            <w:pPr>
              <w:bidi/>
              <w:spacing w:after="0" w:line="360" w:lineRule="auto"/>
              <w:rPr>
                <w:rFonts w:ascii="Traditional Arabic" w:hAnsi="Traditional Arabic" w:cs="Traditional Arabic"/>
                <w:rtl/>
              </w:rPr>
            </w:pPr>
          </w:p>
        </w:tc>
      </w:tr>
    </w:tbl>
    <w:p w14:paraId="37053FED" w14:textId="77777777" w:rsidR="00C25D84" w:rsidRPr="0088664B" w:rsidRDefault="00C25D84"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ثانيًا: أنماط استخدام مواقع التواصل الاجتماعي</w:t>
      </w:r>
    </w:p>
    <w:p w14:paraId="5F7246DB" w14:textId="77777777" w:rsidR="00C25D84" w:rsidRPr="0088664B" w:rsidRDefault="00C25D84">
      <w:pPr>
        <w:pStyle w:val="a6"/>
        <w:numPr>
          <w:ilvl w:val="0"/>
          <w:numId w:val="33"/>
        </w:numPr>
        <w:bidi/>
        <w:spacing w:line="360" w:lineRule="auto"/>
        <w:rPr>
          <w:rFonts w:ascii="Traditional Arabic" w:hAnsi="Traditional Arabic" w:cs="Traditional Arabic"/>
          <w:b/>
          <w:bCs/>
        </w:rPr>
      </w:pPr>
      <w:r w:rsidRPr="0088664B">
        <w:rPr>
          <w:rFonts w:ascii="Traditional Arabic" w:hAnsi="Traditional Arabic" w:cs="Traditional Arabic"/>
          <w:b/>
          <w:bCs/>
          <w:rtl/>
        </w:rPr>
        <w:t>حدد درجة موافقتك</w:t>
      </w:r>
    </w:p>
    <w:tbl>
      <w:tblPr>
        <w:bidiVisual/>
        <w:tblW w:w="0" w:type="auto"/>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1133"/>
        <w:gridCol w:w="992"/>
        <w:gridCol w:w="850"/>
        <w:gridCol w:w="1846"/>
      </w:tblGrid>
      <w:tr w:rsidR="00C25D84" w:rsidRPr="0088664B" w14:paraId="4AD5ABE3" w14:textId="77777777" w:rsidTr="00323B14">
        <w:tc>
          <w:tcPr>
            <w:tcW w:w="1559" w:type="dxa"/>
          </w:tcPr>
          <w:p w14:paraId="3E151EA5"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لا أوافق بشدة</w:t>
            </w:r>
          </w:p>
        </w:tc>
        <w:tc>
          <w:tcPr>
            <w:tcW w:w="1133" w:type="dxa"/>
          </w:tcPr>
          <w:p w14:paraId="4B4566AC"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لا أوافق</w:t>
            </w:r>
          </w:p>
        </w:tc>
        <w:tc>
          <w:tcPr>
            <w:tcW w:w="992" w:type="dxa"/>
          </w:tcPr>
          <w:p w14:paraId="4080C04E"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محايد</w:t>
            </w:r>
          </w:p>
        </w:tc>
        <w:tc>
          <w:tcPr>
            <w:tcW w:w="850" w:type="dxa"/>
          </w:tcPr>
          <w:p w14:paraId="265E58CA"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أوافق</w:t>
            </w:r>
          </w:p>
        </w:tc>
        <w:tc>
          <w:tcPr>
            <w:tcW w:w="1846" w:type="dxa"/>
          </w:tcPr>
          <w:p w14:paraId="0C80F8CE" w14:textId="77777777" w:rsidR="00C25D84" w:rsidRPr="0088664B" w:rsidRDefault="00C25D84" w:rsidP="0088664B">
            <w:pPr>
              <w:bidi/>
              <w:spacing w:after="0" w:line="360" w:lineRule="auto"/>
              <w:jc w:val="center"/>
              <w:rPr>
                <w:rFonts w:ascii="Traditional Arabic" w:hAnsi="Traditional Arabic" w:cs="Traditional Arabic"/>
                <w:b/>
                <w:bCs/>
                <w:rtl/>
              </w:rPr>
            </w:pPr>
            <w:r w:rsidRPr="0088664B">
              <w:rPr>
                <w:rFonts w:ascii="Traditional Arabic" w:hAnsi="Traditional Arabic" w:cs="Traditional Arabic"/>
                <w:b/>
                <w:bCs/>
                <w:rtl/>
              </w:rPr>
              <w:t>أوافق بشدة</w:t>
            </w:r>
          </w:p>
        </w:tc>
      </w:tr>
      <w:tr w:rsidR="00C25D84" w:rsidRPr="0088664B" w14:paraId="19FDF87C" w14:textId="77777777" w:rsidTr="00323B14">
        <w:tc>
          <w:tcPr>
            <w:tcW w:w="1559" w:type="dxa"/>
          </w:tcPr>
          <w:p w14:paraId="022FEE06" w14:textId="77777777" w:rsidR="00C25D84" w:rsidRPr="0088664B" w:rsidRDefault="00C25D84" w:rsidP="0088664B">
            <w:pPr>
              <w:bidi/>
              <w:spacing w:after="0" w:line="360" w:lineRule="auto"/>
              <w:jc w:val="center"/>
              <w:rPr>
                <w:rFonts w:ascii="Traditional Arabic" w:hAnsi="Traditional Arabic" w:cs="Traditional Arabic"/>
                <w:rtl/>
              </w:rPr>
            </w:pPr>
            <w:r w:rsidRPr="0088664B">
              <w:rPr>
                <w:rFonts w:ascii="Traditional Arabic" w:hAnsi="Traditional Arabic" w:cs="Traditional Arabic"/>
                <w:rtl/>
              </w:rPr>
              <w:t>1</w:t>
            </w:r>
          </w:p>
        </w:tc>
        <w:tc>
          <w:tcPr>
            <w:tcW w:w="1133" w:type="dxa"/>
          </w:tcPr>
          <w:p w14:paraId="03CB0565" w14:textId="77777777" w:rsidR="00C25D84" w:rsidRPr="0088664B" w:rsidRDefault="00C25D84" w:rsidP="0088664B">
            <w:pPr>
              <w:bidi/>
              <w:spacing w:after="0" w:line="360" w:lineRule="auto"/>
              <w:jc w:val="center"/>
              <w:rPr>
                <w:rFonts w:ascii="Traditional Arabic" w:hAnsi="Traditional Arabic" w:cs="Traditional Arabic"/>
                <w:rtl/>
              </w:rPr>
            </w:pPr>
            <w:r w:rsidRPr="0088664B">
              <w:rPr>
                <w:rFonts w:ascii="Traditional Arabic" w:hAnsi="Traditional Arabic" w:cs="Traditional Arabic"/>
                <w:rtl/>
              </w:rPr>
              <w:t>2</w:t>
            </w:r>
          </w:p>
        </w:tc>
        <w:tc>
          <w:tcPr>
            <w:tcW w:w="992" w:type="dxa"/>
          </w:tcPr>
          <w:p w14:paraId="1E9AA36D" w14:textId="77777777" w:rsidR="00C25D84" w:rsidRPr="0088664B" w:rsidRDefault="00C25D84" w:rsidP="0088664B">
            <w:pPr>
              <w:bidi/>
              <w:spacing w:after="0" w:line="360" w:lineRule="auto"/>
              <w:jc w:val="center"/>
              <w:rPr>
                <w:rFonts w:ascii="Traditional Arabic" w:hAnsi="Traditional Arabic" w:cs="Traditional Arabic"/>
                <w:rtl/>
              </w:rPr>
            </w:pPr>
          </w:p>
        </w:tc>
        <w:tc>
          <w:tcPr>
            <w:tcW w:w="850" w:type="dxa"/>
          </w:tcPr>
          <w:p w14:paraId="2D7C4BC1" w14:textId="77777777" w:rsidR="00C25D84" w:rsidRPr="0088664B" w:rsidRDefault="00C25D84" w:rsidP="0088664B">
            <w:pPr>
              <w:bidi/>
              <w:spacing w:after="0" w:line="360" w:lineRule="auto"/>
              <w:jc w:val="center"/>
              <w:rPr>
                <w:rFonts w:ascii="Traditional Arabic" w:hAnsi="Traditional Arabic" w:cs="Traditional Arabic"/>
                <w:rtl/>
              </w:rPr>
            </w:pPr>
            <w:r w:rsidRPr="0088664B">
              <w:rPr>
                <w:rFonts w:ascii="Traditional Arabic" w:hAnsi="Traditional Arabic" w:cs="Traditional Arabic"/>
                <w:rtl/>
              </w:rPr>
              <w:t>4</w:t>
            </w:r>
          </w:p>
        </w:tc>
        <w:tc>
          <w:tcPr>
            <w:tcW w:w="1846" w:type="dxa"/>
          </w:tcPr>
          <w:p w14:paraId="1472FA6E" w14:textId="77777777" w:rsidR="00C25D84" w:rsidRPr="0088664B" w:rsidRDefault="00C25D84" w:rsidP="0088664B">
            <w:pPr>
              <w:bidi/>
              <w:spacing w:after="0" w:line="360" w:lineRule="auto"/>
              <w:jc w:val="center"/>
              <w:rPr>
                <w:rFonts w:ascii="Traditional Arabic" w:hAnsi="Traditional Arabic" w:cs="Traditional Arabic"/>
                <w:rtl/>
              </w:rPr>
            </w:pPr>
            <w:r w:rsidRPr="0088664B">
              <w:rPr>
                <w:rFonts w:ascii="Traditional Arabic" w:hAnsi="Traditional Arabic" w:cs="Traditional Arabic"/>
                <w:rtl/>
              </w:rPr>
              <w:t>5</w:t>
            </w:r>
          </w:p>
        </w:tc>
      </w:tr>
    </w:tbl>
    <w:p w14:paraId="3F3276D0" w14:textId="77777777" w:rsidR="00C25D84" w:rsidRPr="0088664B" w:rsidRDefault="00C25D84" w:rsidP="0088664B">
      <w:pPr>
        <w:bidi/>
        <w:spacing w:line="360" w:lineRule="auto"/>
        <w:rPr>
          <w:rFonts w:ascii="Traditional Arabic" w:hAnsi="Traditional Arabic" w:cs="Traditional Arabic"/>
          <w:rtl/>
        </w:rPr>
      </w:pPr>
    </w:p>
    <w:p w14:paraId="0E04EFE1" w14:textId="77777777" w:rsidR="00C25D84" w:rsidRPr="0088664B" w:rsidRDefault="00C25D84">
      <w:pPr>
        <w:pStyle w:val="a6"/>
        <w:numPr>
          <w:ilvl w:val="0"/>
          <w:numId w:val="33"/>
        </w:numPr>
        <w:bidi/>
        <w:spacing w:line="360" w:lineRule="auto"/>
        <w:rPr>
          <w:rFonts w:ascii="Traditional Arabic" w:hAnsi="Traditional Arabic" w:cs="Traditional Arabic"/>
          <w:b/>
          <w:bCs/>
          <w:rtl/>
        </w:rPr>
      </w:pPr>
      <w:r w:rsidRPr="0088664B">
        <w:rPr>
          <w:rFonts w:ascii="Traditional Arabic" w:hAnsi="Traditional Arabic" w:cs="Traditional Arabic"/>
          <w:b/>
          <w:bCs/>
          <w:rtl/>
        </w:rPr>
        <w:t>أستخدم مواقع التواصل الاجتماعي يوميًا</w:t>
      </w:r>
      <w:r w:rsidRPr="0088664B">
        <w:rPr>
          <w:rFonts w:ascii="Traditional Arabic" w:hAnsi="Traditional Arabic" w:cs="Traditional Arabic"/>
          <w:b/>
          <w:bCs/>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710"/>
      </w:tblGrid>
      <w:tr w:rsidR="00C25D84" w:rsidRPr="0088664B" w14:paraId="5931929B" w14:textId="77777777" w:rsidTr="00323B14">
        <w:trPr>
          <w:jc w:val="center"/>
        </w:trPr>
        <w:tc>
          <w:tcPr>
            <w:tcW w:w="5385" w:type="dxa"/>
            <w:gridSpan w:val="2"/>
          </w:tcPr>
          <w:p w14:paraId="6E735284"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 xml:space="preserve">الوقت الذي اقضيه على مواقع التواصل الاجتماعي يوميا هو </w:t>
            </w:r>
          </w:p>
        </w:tc>
      </w:tr>
      <w:tr w:rsidR="00C25D84" w:rsidRPr="0088664B" w14:paraId="275CA17E" w14:textId="77777777" w:rsidTr="00323B14">
        <w:trPr>
          <w:jc w:val="center"/>
        </w:trPr>
        <w:tc>
          <w:tcPr>
            <w:tcW w:w="4675" w:type="dxa"/>
          </w:tcPr>
          <w:p w14:paraId="5DD21980" w14:textId="77777777" w:rsidR="00C25D84" w:rsidRPr="0088664B" w:rsidRDefault="00C25D84">
            <w:pPr>
              <w:numPr>
                <w:ilvl w:val="0"/>
                <w:numId w:val="34"/>
              </w:numPr>
              <w:bidi/>
              <w:spacing w:after="0" w:line="360" w:lineRule="auto"/>
              <w:rPr>
                <w:rFonts w:ascii="Traditional Arabic" w:hAnsi="Traditional Arabic" w:cs="Traditional Arabic"/>
                <w:rtl/>
              </w:rPr>
            </w:pPr>
            <w:r w:rsidRPr="0088664B">
              <w:rPr>
                <w:rFonts w:ascii="Traditional Arabic" w:hAnsi="Traditional Arabic" w:cs="Traditional Arabic"/>
                <w:rtl/>
              </w:rPr>
              <w:t xml:space="preserve">ساعة </w:t>
            </w:r>
          </w:p>
        </w:tc>
        <w:tc>
          <w:tcPr>
            <w:tcW w:w="710" w:type="dxa"/>
          </w:tcPr>
          <w:p w14:paraId="6029317E"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221591FD" w14:textId="77777777" w:rsidTr="00323B14">
        <w:trPr>
          <w:jc w:val="center"/>
        </w:trPr>
        <w:tc>
          <w:tcPr>
            <w:tcW w:w="4675" w:type="dxa"/>
          </w:tcPr>
          <w:p w14:paraId="27AC15C6" w14:textId="77777777" w:rsidR="00C25D84" w:rsidRPr="0088664B" w:rsidRDefault="00C25D84">
            <w:pPr>
              <w:numPr>
                <w:ilvl w:val="0"/>
                <w:numId w:val="34"/>
              </w:numPr>
              <w:bidi/>
              <w:spacing w:after="0" w:line="360" w:lineRule="auto"/>
              <w:rPr>
                <w:rFonts w:ascii="Traditional Arabic" w:hAnsi="Traditional Arabic" w:cs="Traditional Arabic"/>
                <w:rtl/>
              </w:rPr>
            </w:pPr>
            <w:r w:rsidRPr="0088664B">
              <w:rPr>
                <w:rFonts w:ascii="Traditional Arabic" w:hAnsi="Traditional Arabic" w:cs="Traditional Arabic"/>
                <w:rtl/>
              </w:rPr>
              <w:t>ساعتان</w:t>
            </w:r>
          </w:p>
        </w:tc>
        <w:tc>
          <w:tcPr>
            <w:tcW w:w="710" w:type="dxa"/>
          </w:tcPr>
          <w:p w14:paraId="0FCC0CD9"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675622DB" w14:textId="77777777" w:rsidTr="00323B14">
        <w:trPr>
          <w:jc w:val="center"/>
        </w:trPr>
        <w:tc>
          <w:tcPr>
            <w:tcW w:w="4675" w:type="dxa"/>
          </w:tcPr>
          <w:p w14:paraId="308E5062" w14:textId="77777777" w:rsidR="00C25D84" w:rsidRPr="0088664B" w:rsidRDefault="00C25D84">
            <w:pPr>
              <w:numPr>
                <w:ilvl w:val="0"/>
                <w:numId w:val="34"/>
              </w:numPr>
              <w:bidi/>
              <w:spacing w:after="0" w:line="360" w:lineRule="auto"/>
              <w:rPr>
                <w:rFonts w:ascii="Traditional Arabic" w:hAnsi="Traditional Arabic" w:cs="Traditional Arabic"/>
                <w:rtl/>
              </w:rPr>
            </w:pPr>
            <w:r w:rsidRPr="0088664B">
              <w:rPr>
                <w:rFonts w:ascii="Traditional Arabic" w:hAnsi="Traditional Arabic" w:cs="Traditional Arabic"/>
                <w:rtl/>
              </w:rPr>
              <w:t xml:space="preserve">أكثر من 5 ساعات </w:t>
            </w:r>
          </w:p>
        </w:tc>
        <w:tc>
          <w:tcPr>
            <w:tcW w:w="710" w:type="dxa"/>
          </w:tcPr>
          <w:p w14:paraId="5EAE7F4A"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21F66F40" w14:textId="77777777" w:rsidTr="00323B14">
        <w:trPr>
          <w:jc w:val="center"/>
        </w:trPr>
        <w:tc>
          <w:tcPr>
            <w:tcW w:w="4675" w:type="dxa"/>
          </w:tcPr>
          <w:p w14:paraId="6E8417C1"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lastRenderedPageBreak/>
              <w:t xml:space="preserve">أستخدمها للتواصل مع الأهل في الوطن </w:t>
            </w:r>
            <w:r w:rsidRPr="0088664B">
              <w:rPr>
                <w:rFonts w:ascii="Traditional Arabic" w:hAnsi="Traditional Arabic" w:cs="Traditional Arabic"/>
              </w:rPr>
              <w:t xml:space="preserve"> </w:t>
            </w:r>
          </w:p>
        </w:tc>
        <w:tc>
          <w:tcPr>
            <w:tcW w:w="710" w:type="dxa"/>
          </w:tcPr>
          <w:p w14:paraId="5C902C0A"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000A34B8" w14:textId="77777777" w:rsidTr="00323B14">
        <w:trPr>
          <w:jc w:val="center"/>
        </w:trPr>
        <w:tc>
          <w:tcPr>
            <w:tcW w:w="4675" w:type="dxa"/>
          </w:tcPr>
          <w:p w14:paraId="0616A825"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أستخدمها لمتابعة الأخبار العربية</w:t>
            </w:r>
            <w:r w:rsidRPr="0088664B">
              <w:rPr>
                <w:rFonts w:ascii="Traditional Arabic" w:hAnsi="Traditional Arabic" w:cs="Traditional Arabic"/>
              </w:rPr>
              <w:t xml:space="preserve"> </w:t>
            </w:r>
          </w:p>
        </w:tc>
        <w:tc>
          <w:tcPr>
            <w:tcW w:w="710" w:type="dxa"/>
          </w:tcPr>
          <w:p w14:paraId="2E3D4844"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5A12F3D5" w14:textId="77777777" w:rsidTr="00323B14">
        <w:trPr>
          <w:jc w:val="center"/>
        </w:trPr>
        <w:tc>
          <w:tcPr>
            <w:tcW w:w="4675" w:type="dxa"/>
          </w:tcPr>
          <w:p w14:paraId="22952C6B"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أستخدمها للتسلية والترفيه</w:t>
            </w:r>
            <w:r w:rsidRPr="0088664B">
              <w:rPr>
                <w:rFonts w:ascii="Traditional Arabic" w:hAnsi="Traditional Arabic" w:cs="Traditional Arabic"/>
              </w:rPr>
              <w:t xml:space="preserve"> </w:t>
            </w:r>
          </w:p>
        </w:tc>
        <w:tc>
          <w:tcPr>
            <w:tcW w:w="710" w:type="dxa"/>
          </w:tcPr>
          <w:p w14:paraId="4FD5D9D7"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45B4B134" w14:textId="77777777" w:rsidTr="00323B14">
        <w:trPr>
          <w:jc w:val="center"/>
        </w:trPr>
        <w:tc>
          <w:tcPr>
            <w:tcW w:w="4675" w:type="dxa"/>
          </w:tcPr>
          <w:p w14:paraId="24210D58"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أتابع محتوى ثقافي عربي عبر هذه المنصات</w:t>
            </w:r>
            <w:r w:rsidRPr="0088664B">
              <w:rPr>
                <w:rFonts w:ascii="Traditional Arabic" w:hAnsi="Traditional Arabic" w:cs="Traditional Arabic"/>
              </w:rPr>
              <w:t xml:space="preserve">. </w:t>
            </w:r>
          </w:p>
        </w:tc>
        <w:tc>
          <w:tcPr>
            <w:tcW w:w="710" w:type="dxa"/>
          </w:tcPr>
          <w:p w14:paraId="2309B014"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58FB5072" w14:textId="77777777" w:rsidTr="00323B14">
        <w:trPr>
          <w:jc w:val="center"/>
        </w:trPr>
        <w:tc>
          <w:tcPr>
            <w:tcW w:w="4675" w:type="dxa"/>
          </w:tcPr>
          <w:p w14:paraId="3FFEEBBC"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أستخدم أكثر من منصة</w:t>
            </w:r>
            <w:r w:rsidRPr="0088664B">
              <w:rPr>
                <w:rFonts w:ascii="Traditional Arabic" w:hAnsi="Traditional Arabic" w:cs="Traditional Arabic"/>
              </w:rPr>
              <w:t xml:space="preserve"> </w:t>
            </w:r>
            <w:r w:rsidRPr="0088664B">
              <w:rPr>
                <w:rFonts w:ascii="Traditional Arabic" w:hAnsi="Traditional Arabic" w:cs="Traditional Arabic"/>
                <w:rtl/>
              </w:rPr>
              <w:t xml:space="preserve">(فيسبوك – </w:t>
            </w:r>
            <w:proofErr w:type="spellStart"/>
            <w:r w:rsidRPr="0088664B">
              <w:rPr>
                <w:rFonts w:ascii="Traditional Arabic" w:hAnsi="Traditional Arabic" w:cs="Traditional Arabic"/>
                <w:rtl/>
              </w:rPr>
              <w:t>إنستجرام</w:t>
            </w:r>
            <w:proofErr w:type="spellEnd"/>
            <w:r w:rsidRPr="0088664B">
              <w:rPr>
                <w:rFonts w:ascii="Traditional Arabic" w:hAnsi="Traditional Arabic" w:cs="Traditional Arabic"/>
              </w:rPr>
              <w:t xml:space="preserve"> – X..</w:t>
            </w:r>
            <w:r w:rsidRPr="0088664B">
              <w:rPr>
                <w:rFonts w:ascii="Traditional Arabic" w:hAnsi="Traditional Arabic" w:cs="Traditional Arabic"/>
                <w:rtl/>
              </w:rPr>
              <w:t>، تيك توك، سناب شات)</w:t>
            </w:r>
            <w:r w:rsidRPr="0088664B">
              <w:rPr>
                <w:rFonts w:ascii="Traditional Arabic" w:hAnsi="Traditional Arabic" w:cs="Traditional Arabic"/>
              </w:rPr>
              <w:t xml:space="preserve"> </w:t>
            </w:r>
          </w:p>
        </w:tc>
        <w:tc>
          <w:tcPr>
            <w:tcW w:w="710" w:type="dxa"/>
          </w:tcPr>
          <w:p w14:paraId="31A66EF4" w14:textId="77777777" w:rsidR="00C25D84" w:rsidRPr="0088664B" w:rsidRDefault="00C25D84" w:rsidP="0088664B">
            <w:pPr>
              <w:bidi/>
              <w:spacing w:after="0" w:line="360" w:lineRule="auto"/>
              <w:rPr>
                <w:rFonts w:ascii="Traditional Arabic" w:hAnsi="Traditional Arabic" w:cs="Traditional Arabic"/>
                <w:b/>
                <w:bCs/>
                <w:rtl/>
              </w:rPr>
            </w:pPr>
          </w:p>
        </w:tc>
      </w:tr>
    </w:tbl>
    <w:p w14:paraId="3C49FC08" w14:textId="77777777" w:rsidR="00C25D84" w:rsidRPr="0088664B" w:rsidRDefault="00C25D84"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 xml:space="preserve">ثالثًا: الدوافع </w:t>
      </w:r>
      <w:proofErr w:type="spellStart"/>
      <w:r w:rsidRPr="0088664B">
        <w:rPr>
          <w:rFonts w:ascii="Traditional Arabic" w:hAnsi="Traditional Arabic" w:cs="Traditional Arabic"/>
          <w:b/>
          <w:bCs/>
          <w:rtl/>
        </w:rPr>
        <w:t>والإشباعات</w:t>
      </w:r>
      <w:proofErr w:type="spellEnd"/>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710"/>
      </w:tblGrid>
      <w:tr w:rsidR="00C25D84" w:rsidRPr="0088664B" w14:paraId="33CB874D" w14:textId="77777777" w:rsidTr="00323B14">
        <w:trPr>
          <w:jc w:val="center"/>
        </w:trPr>
        <w:tc>
          <w:tcPr>
            <w:tcW w:w="4675" w:type="dxa"/>
          </w:tcPr>
          <w:p w14:paraId="7D5697D8"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تساعدني مواقع التواصل في تقليل الشعور بالغربة</w:t>
            </w:r>
            <w:r w:rsidRPr="0088664B">
              <w:rPr>
                <w:rFonts w:ascii="Traditional Arabic" w:hAnsi="Traditional Arabic" w:cs="Traditional Arabic"/>
              </w:rPr>
              <w:t xml:space="preserve"> </w:t>
            </w:r>
          </w:p>
        </w:tc>
        <w:tc>
          <w:tcPr>
            <w:tcW w:w="710" w:type="dxa"/>
          </w:tcPr>
          <w:p w14:paraId="7E0C2A9B"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5F99893F" w14:textId="77777777" w:rsidTr="00323B14">
        <w:trPr>
          <w:jc w:val="center"/>
        </w:trPr>
        <w:tc>
          <w:tcPr>
            <w:tcW w:w="4675" w:type="dxa"/>
          </w:tcPr>
          <w:p w14:paraId="22126CB7"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تمكنني من الحفاظ على علاقاتي الاجتماعية</w:t>
            </w:r>
            <w:r w:rsidRPr="0088664B">
              <w:rPr>
                <w:rFonts w:ascii="Traditional Arabic" w:hAnsi="Traditional Arabic" w:cs="Traditional Arabic"/>
              </w:rPr>
              <w:t xml:space="preserve"> </w:t>
            </w:r>
          </w:p>
        </w:tc>
        <w:tc>
          <w:tcPr>
            <w:tcW w:w="710" w:type="dxa"/>
          </w:tcPr>
          <w:p w14:paraId="37E176DB"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27FDFA30" w14:textId="77777777" w:rsidTr="00323B14">
        <w:trPr>
          <w:jc w:val="center"/>
        </w:trPr>
        <w:tc>
          <w:tcPr>
            <w:tcW w:w="4675" w:type="dxa"/>
          </w:tcPr>
          <w:p w14:paraId="20331FFD"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تساعدني على التعبير عن آرائي بحرية</w:t>
            </w:r>
            <w:r w:rsidRPr="0088664B">
              <w:rPr>
                <w:rFonts w:ascii="Traditional Arabic" w:hAnsi="Traditional Arabic" w:cs="Traditional Arabic"/>
              </w:rPr>
              <w:t xml:space="preserve"> </w:t>
            </w:r>
          </w:p>
        </w:tc>
        <w:tc>
          <w:tcPr>
            <w:tcW w:w="710" w:type="dxa"/>
          </w:tcPr>
          <w:p w14:paraId="645EE82D"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7548D2E5" w14:textId="77777777" w:rsidTr="00323B14">
        <w:trPr>
          <w:jc w:val="center"/>
        </w:trPr>
        <w:tc>
          <w:tcPr>
            <w:tcW w:w="4675" w:type="dxa"/>
          </w:tcPr>
          <w:p w14:paraId="5573D63B"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تمنحني شعورًا بالانتماء للمجتمع</w:t>
            </w:r>
            <w:r w:rsidRPr="0088664B">
              <w:rPr>
                <w:rFonts w:ascii="Traditional Arabic" w:hAnsi="Traditional Arabic" w:cs="Traditional Arabic"/>
              </w:rPr>
              <w:t xml:space="preserve"> </w:t>
            </w:r>
          </w:p>
        </w:tc>
        <w:tc>
          <w:tcPr>
            <w:tcW w:w="710" w:type="dxa"/>
          </w:tcPr>
          <w:p w14:paraId="57EE8A9F"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67DB2245" w14:textId="77777777" w:rsidTr="00323B14">
        <w:trPr>
          <w:jc w:val="center"/>
        </w:trPr>
        <w:tc>
          <w:tcPr>
            <w:tcW w:w="4675" w:type="dxa"/>
          </w:tcPr>
          <w:p w14:paraId="05CF92EE"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تساعدني في التعرف على ثقافات جديدة</w:t>
            </w:r>
            <w:r w:rsidRPr="0088664B">
              <w:rPr>
                <w:rFonts w:ascii="Traditional Arabic" w:hAnsi="Traditional Arabic" w:cs="Traditional Arabic"/>
              </w:rPr>
              <w:t xml:space="preserve"> </w:t>
            </w:r>
          </w:p>
        </w:tc>
        <w:tc>
          <w:tcPr>
            <w:tcW w:w="710" w:type="dxa"/>
          </w:tcPr>
          <w:p w14:paraId="07447221" w14:textId="77777777" w:rsidR="00C25D84" w:rsidRPr="0088664B" w:rsidRDefault="00C25D84" w:rsidP="0088664B">
            <w:pPr>
              <w:bidi/>
              <w:spacing w:after="0" w:line="360" w:lineRule="auto"/>
              <w:rPr>
                <w:rFonts w:ascii="Traditional Arabic" w:hAnsi="Traditional Arabic" w:cs="Traditional Arabic"/>
                <w:b/>
                <w:bCs/>
                <w:rtl/>
              </w:rPr>
            </w:pPr>
          </w:p>
        </w:tc>
      </w:tr>
    </w:tbl>
    <w:p w14:paraId="5CBE9971" w14:textId="77777777" w:rsidR="00C25D84" w:rsidRPr="0088664B" w:rsidRDefault="00C25D84"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رابعًا: تأثير مواقع التواصل على الهوية الثقافية</w:t>
      </w:r>
    </w:p>
    <w:p w14:paraId="17115EDE" w14:textId="77777777" w:rsidR="00C25D84" w:rsidRPr="0088664B" w:rsidRDefault="00C25D84">
      <w:pPr>
        <w:pStyle w:val="a6"/>
        <w:numPr>
          <w:ilvl w:val="0"/>
          <w:numId w:val="31"/>
        </w:numPr>
        <w:bidi/>
        <w:spacing w:line="360" w:lineRule="auto"/>
        <w:rPr>
          <w:rFonts w:ascii="Traditional Arabic" w:hAnsi="Traditional Arabic" w:cs="Traditional Arabic"/>
          <w:b/>
          <w:bCs/>
          <w:rtl/>
        </w:rPr>
      </w:pPr>
      <w:r w:rsidRPr="0088664B">
        <w:rPr>
          <w:rFonts w:ascii="Traditional Arabic" w:hAnsi="Traditional Arabic" w:cs="Traditional Arabic"/>
          <w:b/>
          <w:bCs/>
          <w:rtl/>
        </w:rPr>
        <w:t>البعد الديني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851"/>
      </w:tblGrid>
      <w:tr w:rsidR="00C25D84" w:rsidRPr="0088664B" w14:paraId="18AA43B1" w14:textId="77777777" w:rsidTr="00323B14">
        <w:trPr>
          <w:jc w:val="center"/>
        </w:trPr>
        <w:tc>
          <w:tcPr>
            <w:tcW w:w="4675" w:type="dxa"/>
          </w:tcPr>
          <w:p w14:paraId="107123D2"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تؤثر مواقع التواصل على التزامي بالقيم الدينية</w:t>
            </w:r>
            <w:r w:rsidRPr="0088664B">
              <w:rPr>
                <w:rFonts w:ascii="Traditional Arabic" w:hAnsi="Traditional Arabic" w:cs="Traditional Arabic"/>
              </w:rPr>
              <w:t xml:space="preserve"> </w:t>
            </w:r>
          </w:p>
        </w:tc>
        <w:tc>
          <w:tcPr>
            <w:tcW w:w="851" w:type="dxa"/>
          </w:tcPr>
          <w:p w14:paraId="5F77F977"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40503585" w14:textId="77777777" w:rsidTr="00323B14">
        <w:trPr>
          <w:jc w:val="center"/>
        </w:trPr>
        <w:tc>
          <w:tcPr>
            <w:tcW w:w="4675" w:type="dxa"/>
          </w:tcPr>
          <w:p w14:paraId="56F3A1A2"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أتعرض لمحتوى ديني يعزز هويتي</w:t>
            </w:r>
            <w:r w:rsidRPr="0088664B">
              <w:rPr>
                <w:rFonts w:ascii="Traditional Arabic" w:hAnsi="Traditional Arabic" w:cs="Traditional Arabic"/>
              </w:rPr>
              <w:t xml:space="preserve"> </w:t>
            </w:r>
          </w:p>
        </w:tc>
        <w:tc>
          <w:tcPr>
            <w:tcW w:w="851" w:type="dxa"/>
          </w:tcPr>
          <w:p w14:paraId="5B8CB6DD"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4B4DEF2F" w14:textId="77777777" w:rsidTr="00323B14">
        <w:trPr>
          <w:jc w:val="center"/>
        </w:trPr>
        <w:tc>
          <w:tcPr>
            <w:tcW w:w="4675" w:type="dxa"/>
          </w:tcPr>
          <w:p w14:paraId="6022051C"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ألاحظ انتشار أفكار تتعارض مع ديني</w:t>
            </w:r>
            <w:r w:rsidRPr="0088664B">
              <w:rPr>
                <w:rFonts w:ascii="Traditional Arabic" w:hAnsi="Traditional Arabic" w:cs="Traditional Arabic"/>
              </w:rPr>
              <w:t xml:space="preserve"> </w:t>
            </w:r>
          </w:p>
        </w:tc>
        <w:tc>
          <w:tcPr>
            <w:tcW w:w="851" w:type="dxa"/>
          </w:tcPr>
          <w:p w14:paraId="142ADC31" w14:textId="77777777" w:rsidR="00C25D84" w:rsidRPr="0088664B" w:rsidRDefault="00C25D84" w:rsidP="0088664B">
            <w:pPr>
              <w:bidi/>
              <w:spacing w:after="0" w:line="360" w:lineRule="auto"/>
              <w:rPr>
                <w:rFonts w:ascii="Traditional Arabic" w:hAnsi="Traditional Arabic" w:cs="Traditional Arabic"/>
                <w:b/>
                <w:bCs/>
                <w:rtl/>
              </w:rPr>
            </w:pPr>
          </w:p>
        </w:tc>
      </w:tr>
    </w:tbl>
    <w:p w14:paraId="07DDBE70" w14:textId="77777777" w:rsidR="00C25D84" w:rsidRPr="0088664B" w:rsidRDefault="00C25D84">
      <w:pPr>
        <w:pStyle w:val="a6"/>
        <w:numPr>
          <w:ilvl w:val="0"/>
          <w:numId w:val="31"/>
        </w:numPr>
        <w:bidi/>
        <w:spacing w:line="360" w:lineRule="auto"/>
        <w:rPr>
          <w:rFonts w:ascii="Traditional Arabic" w:hAnsi="Traditional Arabic" w:cs="Traditional Arabic"/>
          <w:b/>
          <w:bCs/>
          <w:rtl/>
        </w:rPr>
      </w:pPr>
      <w:r w:rsidRPr="0088664B">
        <w:rPr>
          <w:rFonts w:ascii="Traditional Arabic" w:hAnsi="Traditional Arabic" w:cs="Traditional Arabic"/>
          <w:b/>
          <w:bCs/>
          <w:rtl/>
        </w:rPr>
        <w:br w:type="page"/>
      </w:r>
      <w:r w:rsidRPr="0088664B">
        <w:rPr>
          <w:rFonts w:ascii="Traditional Arabic" w:hAnsi="Traditional Arabic" w:cs="Traditional Arabic"/>
          <w:b/>
          <w:bCs/>
          <w:rtl/>
        </w:rPr>
        <w:lastRenderedPageBreak/>
        <w:t>البعد الاجتماعي (العادات والتقاليد)</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855"/>
      </w:tblGrid>
      <w:tr w:rsidR="00C25D84" w:rsidRPr="0088664B" w14:paraId="61FDE4CF" w14:textId="77777777" w:rsidTr="00323B14">
        <w:trPr>
          <w:jc w:val="center"/>
        </w:trPr>
        <w:tc>
          <w:tcPr>
            <w:tcW w:w="4675" w:type="dxa"/>
          </w:tcPr>
          <w:p w14:paraId="60DF726D"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أثرت مواقع التواصل على عاداتي وتقاليدي</w:t>
            </w:r>
            <w:r w:rsidRPr="0088664B">
              <w:rPr>
                <w:rFonts w:ascii="Traditional Arabic" w:hAnsi="Traditional Arabic" w:cs="Traditional Arabic"/>
              </w:rPr>
              <w:t xml:space="preserve"> </w:t>
            </w:r>
          </w:p>
        </w:tc>
        <w:tc>
          <w:tcPr>
            <w:tcW w:w="855" w:type="dxa"/>
          </w:tcPr>
          <w:p w14:paraId="7735B216"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5CCDD56D" w14:textId="77777777" w:rsidTr="00323B14">
        <w:trPr>
          <w:jc w:val="center"/>
        </w:trPr>
        <w:tc>
          <w:tcPr>
            <w:tcW w:w="4675" w:type="dxa"/>
          </w:tcPr>
          <w:p w14:paraId="643FCBEA"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أصبحت أكثر تقبلاً لثقافات مختلفة</w:t>
            </w:r>
            <w:r w:rsidRPr="0088664B">
              <w:rPr>
                <w:rFonts w:ascii="Traditional Arabic" w:hAnsi="Traditional Arabic" w:cs="Traditional Arabic"/>
              </w:rPr>
              <w:t xml:space="preserve"> </w:t>
            </w:r>
          </w:p>
        </w:tc>
        <w:tc>
          <w:tcPr>
            <w:tcW w:w="855" w:type="dxa"/>
          </w:tcPr>
          <w:p w14:paraId="7E7EAD5D"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01813C18" w14:textId="77777777" w:rsidTr="00323B14">
        <w:trPr>
          <w:jc w:val="center"/>
        </w:trPr>
        <w:tc>
          <w:tcPr>
            <w:tcW w:w="4675" w:type="dxa"/>
          </w:tcPr>
          <w:p w14:paraId="5F818E30"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غيرت مواقع التواصل أسلوبي في التعامل مع الآخرين</w:t>
            </w:r>
            <w:r w:rsidRPr="0088664B">
              <w:rPr>
                <w:rFonts w:ascii="Traditional Arabic" w:hAnsi="Traditional Arabic" w:cs="Traditional Arabic"/>
              </w:rPr>
              <w:t xml:space="preserve"> </w:t>
            </w:r>
          </w:p>
        </w:tc>
        <w:tc>
          <w:tcPr>
            <w:tcW w:w="855" w:type="dxa"/>
          </w:tcPr>
          <w:p w14:paraId="0838AE3E"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0E8520F7" w14:textId="77777777" w:rsidTr="00323B14">
        <w:trPr>
          <w:jc w:val="center"/>
        </w:trPr>
        <w:tc>
          <w:tcPr>
            <w:tcW w:w="4675" w:type="dxa"/>
          </w:tcPr>
          <w:p w14:paraId="55EB27B4"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ألاحظ تغيرًا في أنماط اللباس والسلوك بسببها</w:t>
            </w:r>
          </w:p>
        </w:tc>
        <w:tc>
          <w:tcPr>
            <w:tcW w:w="855" w:type="dxa"/>
          </w:tcPr>
          <w:p w14:paraId="395F0D11" w14:textId="77777777" w:rsidR="00C25D84" w:rsidRPr="0088664B" w:rsidRDefault="00C25D84" w:rsidP="0088664B">
            <w:pPr>
              <w:bidi/>
              <w:spacing w:after="0" w:line="360" w:lineRule="auto"/>
              <w:rPr>
                <w:rFonts w:ascii="Traditional Arabic" w:hAnsi="Traditional Arabic" w:cs="Traditional Arabic"/>
                <w:b/>
                <w:bCs/>
                <w:rtl/>
              </w:rPr>
            </w:pPr>
          </w:p>
        </w:tc>
      </w:tr>
    </w:tbl>
    <w:p w14:paraId="244E6AC4" w14:textId="77777777" w:rsidR="00C25D84" w:rsidRPr="0088664B" w:rsidRDefault="00C25D84">
      <w:pPr>
        <w:pStyle w:val="a6"/>
        <w:numPr>
          <w:ilvl w:val="0"/>
          <w:numId w:val="31"/>
        </w:numPr>
        <w:bidi/>
        <w:spacing w:line="360" w:lineRule="auto"/>
        <w:rPr>
          <w:rFonts w:ascii="Traditional Arabic" w:hAnsi="Traditional Arabic" w:cs="Traditional Arabic"/>
          <w:b/>
          <w:bCs/>
        </w:rPr>
      </w:pPr>
      <w:r w:rsidRPr="0088664B">
        <w:rPr>
          <w:rFonts w:ascii="Traditional Arabic" w:hAnsi="Traditional Arabic" w:cs="Traditional Arabic"/>
          <w:b/>
          <w:bCs/>
          <w:rtl/>
        </w:rPr>
        <w:t>البعد اللغوي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6"/>
        <w:gridCol w:w="915"/>
      </w:tblGrid>
      <w:tr w:rsidR="00C25D84" w:rsidRPr="0088664B" w14:paraId="79531CB4" w14:textId="77777777" w:rsidTr="00323B14">
        <w:trPr>
          <w:jc w:val="center"/>
        </w:trPr>
        <w:tc>
          <w:tcPr>
            <w:tcW w:w="4616" w:type="dxa"/>
          </w:tcPr>
          <w:p w14:paraId="6F629C2B" w14:textId="77777777" w:rsidR="00C25D84" w:rsidRPr="0088664B" w:rsidRDefault="00C25D84" w:rsidP="0088664B">
            <w:pPr>
              <w:pStyle w:val="a6"/>
              <w:bidi/>
              <w:spacing w:after="0" w:line="360" w:lineRule="auto"/>
              <w:ind w:left="0"/>
              <w:rPr>
                <w:rFonts w:ascii="Traditional Arabic" w:hAnsi="Traditional Arabic" w:cs="Traditional Arabic"/>
                <w:b/>
                <w:bCs/>
                <w:rtl/>
              </w:rPr>
            </w:pPr>
            <w:r w:rsidRPr="0088664B">
              <w:rPr>
                <w:rFonts w:ascii="Traditional Arabic" w:hAnsi="Traditional Arabic" w:cs="Traditional Arabic"/>
                <w:rtl/>
              </w:rPr>
              <w:t>أستخدم اللغة العامية أكثر بسبب مواقع التواصل</w:t>
            </w:r>
            <w:r w:rsidRPr="0088664B">
              <w:rPr>
                <w:rFonts w:ascii="Traditional Arabic" w:hAnsi="Traditional Arabic" w:cs="Traditional Arabic"/>
              </w:rPr>
              <w:t xml:space="preserve"> </w:t>
            </w:r>
          </w:p>
        </w:tc>
        <w:tc>
          <w:tcPr>
            <w:tcW w:w="915" w:type="dxa"/>
          </w:tcPr>
          <w:p w14:paraId="350E1BF4" w14:textId="77777777" w:rsidR="00C25D84" w:rsidRPr="0088664B" w:rsidRDefault="00C25D84" w:rsidP="0088664B">
            <w:pPr>
              <w:pStyle w:val="a6"/>
              <w:bidi/>
              <w:spacing w:after="0" w:line="360" w:lineRule="auto"/>
              <w:ind w:left="0"/>
              <w:rPr>
                <w:rFonts w:ascii="Traditional Arabic" w:hAnsi="Traditional Arabic" w:cs="Traditional Arabic"/>
                <w:b/>
                <w:bCs/>
                <w:rtl/>
              </w:rPr>
            </w:pPr>
          </w:p>
        </w:tc>
      </w:tr>
      <w:tr w:rsidR="00C25D84" w:rsidRPr="0088664B" w14:paraId="6BA3E4E1" w14:textId="77777777" w:rsidTr="00323B14">
        <w:trPr>
          <w:jc w:val="center"/>
        </w:trPr>
        <w:tc>
          <w:tcPr>
            <w:tcW w:w="4616" w:type="dxa"/>
          </w:tcPr>
          <w:p w14:paraId="04812705" w14:textId="77777777" w:rsidR="00C25D84" w:rsidRPr="0088664B" w:rsidRDefault="00C25D84" w:rsidP="0088664B">
            <w:pPr>
              <w:pStyle w:val="a6"/>
              <w:bidi/>
              <w:spacing w:after="0" w:line="360" w:lineRule="auto"/>
              <w:ind w:left="0"/>
              <w:rPr>
                <w:rFonts w:ascii="Traditional Arabic" w:hAnsi="Traditional Arabic" w:cs="Traditional Arabic"/>
                <w:b/>
                <w:bCs/>
                <w:rtl/>
              </w:rPr>
            </w:pPr>
            <w:r w:rsidRPr="0088664B">
              <w:rPr>
                <w:rFonts w:ascii="Traditional Arabic" w:hAnsi="Traditional Arabic" w:cs="Traditional Arabic"/>
                <w:rtl/>
              </w:rPr>
              <w:t>أستخدم كلمات أجنبية أثناء التواصل</w:t>
            </w:r>
            <w:r w:rsidRPr="0088664B">
              <w:rPr>
                <w:rFonts w:ascii="Traditional Arabic" w:hAnsi="Traditional Arabic" w:cs="Traditional Arabic"/>
              </w:rPr>
              <w:t xml:space="preserve"> </w:t>
            </w:r>
          </w:p>
        </w:tc>
        <w:tc>
          <w:tcPr>
            <w:tcW w:w="915" w:type="dxa"/>
          </w:tcPr>
          <w:p w14:paraId="69C2A795" w14:textId="77777777" w:rsidR="00C25D84" w:rsidRPr="0088664B" w:rsidRDefault="00C25D84" w:rsidP="0088664B">
            <w:pPr>
              <w:pStyle w:val="a6"/>
              <w:bidi/>
              <w:spacing w:after="0" w:line="360" w:lineRule="auto"/>
              <w:ind w:left="0"/>
              <w:rPr>
                <w:rFonts w:ascii="Traditional Arabic" w:hAnsi="Traditional Arabic" w:cs="Traditional Arabic"/>
                <w:b/>
                <w:bCs/>
                <w:rtl/>
              </w:rPr>
            </w:pPr>
          </w:p>
        </w:tc>
      </w:tr>
      <w:tr w:rsidR="00C25D84" w:rsidRPr="0088664B" w14:paraId="72B2E88D" w14:textId="77777777" w:rsidTr="00323B14">
        <w:trPr>
          <w:jc w:val="center"/>
        </w:trPr>
        <w:tc>
          <w:tcPr>
            <w:tcW w:w="4616" w:type="dxa"/>
          </w:tcPr>
          <w:p w14:paraId="09907F35" w14:textId="77777777" w:rsidR="00C25D84" w:rsidRPr="0088664B" w:rsidRDefault="00C25D84" w:rsidP="0088664B">
            <w:pPr>
              <w:pStyle w:val="a6"/>
              <w:bidi/>
              <w:spacing w:after="0" w:line="360" w:lineRule="auto"/>
              <w:ind w:left="0"/>
              <w:rPr>
                <w:rFonts w:ascii="Traditional Arabic" w:hAnsi="Traditional Arabic" w:cs="Traditional Arabic"/>
                <w:rtl/>
              </w:rPr>
            </w:pPr>
            <w:r w:rsidRPr="0088664B">
              <w:rPr>
                <w:rFonts w:ascii="Traditional Arabic" w:hAnsi="Traditional Arabic" w:cs="Traditional Arabic"/>
                <w:rtl/>
              </w:rPr>
              <w:t>أثرت مواقع التواصل على مستوى استخدامي للغة العربية الفصحى</w:t>
            </w:r>
            <w:r w:rsidRPr="0088664B">
              <w:rPr>
                <w:rFonts w:ascii="Traditional Arabic" w:hAnsi="Traditional Arabic" w:cs="Traditional Arabic"/>
              </w:rPr>
              <w:t xml:space="preserve"> </w:t>
            </w:r>
          </w:p>
        </w:tc>
        <w:tc>
          <w:tcPr>
            <w:tcW w:w="915" w:type="dxa"/>
          </w:tcPr>
          <w:p w14:paraId="076CC449" w14:textId="77777777" w:rsidR="00C25D84" w:rsidRPr="0088664B" w:rsidRDefault="00C25D84" w:rsidP="0088664B">
            <w:pPr>
              <w:pStyle w:val="a6"/>
              <w:bidi/>
              <w:spacing w:after="0" w:line="360" w:lineRule="auto"/>
              <w:ind w:left="0"/>
              <w:rPr>
                <w:rFonts w:ascii="Traditional Arabic" w:hAnsi="Traditional Arabic" w:cs="Traditional Arabic"/>
                <w:b/>
                <w:bCs/>
                <w:rtl/>
              </w:rPr>
            </w:pPr>
          </w:p>
        </w:tc>
      </w:tr>
      <w:tr w:rsidR="00C25D84" w:rsidRPr="0088664B" w14:paraId="42C1D100" w14:textId="77777777" w:rsidTr="00323B14">
        <w:trPr>
          <w:jc w:val="center"/>
        </w:trPr>
        <w:tc>
          <w:tcPr>
            <w:tcW w:w="5531" w:type="dxa"/>
            <w:gridSpan w:val="2"/>
          </w:tcPr>
          <w:p w14:paraId="549066BA" w14:textId="77777777" w:rsidR="00C25D84" w:rsidRPr="0088664B" w:rsidRDefault="00C25D84" w:rsidP="0088664B">
            <w:pPr>
              <w:pStyle w:val="a6"/>
              <w:bidi/>
              <w:spacing w:after="0" w:line="360" w:lineRule="auto"/>
              <w:ind w:left="0"/>
              <w:rPr>
                <w:rFonts w:ascii="Traditional Arabic" w:hAnsi="Traditional Arabic" w:cs="Traditional Arabic"/>
                <w:b/>
                <w:bCs/>
                <w:rtl/>
              </w:rPr>
            </w:pPr>
            <w:r w:rsidRPr="0088664B">
              <w:rPr>
                <w:rFonts w:ascii="Traditional Arabic" w:hAnsi="Traditional Arabic" w:cs="Traditional Arabic"/>
                <w:rtl/>
              </w:rPr>
              <w:t>اللغة التي افضل كتابة المنشورات بها</w:t>
            </w:r>
          </w:p>
        </w:tc>
      </w:tr>
      <w:tr w:rsidR="00C25D84" w:rsidRPr="0088664B" w14:paraId="7573429A" w14:textId="77777777" w:rsidTr="00323B14">
        <w:trPr>
          <w:jc w:val="center"/>
        </w:trPr>
        <w:tc>
          <w:tcPr>
            <w:tcW w:w="4616" w:type="dxa"/>
          </w:tcPr>
          <w:p w14:paraId="207BC844" w14:textId="77777777" w:rsidR="00C25D84" w:rsidRPr="0088664B" w:rsidRDefault="00C25D84" w:rsidP="0088664B">
            <w:pPr>
              <w:pStyle w:val="a6"/>
              <w:bidi/>
              <w:spacing w:after="0" w:line="360" w:lineRule="auto"/>
              <w:ind w:left="0"/>
              <w:rPr>
                <w:rFonts w:ascii="Traditional Arabic" w:hAnsi="Traditional Arabic" w:cs="Traditional Arabic"/>
                <w:rtl/>
              </w:rPr>
            </w:pPr>
            <w:r w:rsidRPr="0088664B">
              <w:rPr>
                <w:rFonts w:ascii="Traditional Arabic" w:hAnsi="Traditional Arabic" w:cs="Traditional Arabic"/>
                <w:rtl/>
              </w:rPr>
              <w:t xml:space="preserve">العربية </w:t>
            </w:r>
          </w:p>
        </w:tc>
        <w:tc>
          <w:tcPr>
            <w:tcW w:w="915" w:type="dxa"/>
          </w:tcPr>
          <w:p w14:paraId="47BE9552" w14:textId="77777777" w:rsidR="00C25D84" w:rsidRPr="0088664B" w:rsidRDefault="00C25D84" w:rsidP="0088664B">
            <w:pPr>
              <w:pStyle w:val="a6"/>
              <w:bidi/>
              <w:spacing w:after="0" w:line="360" w:lineRule="auto"/>
              <w:ind w:left="0"/>
              <w:rPr>
                <w:rFonts w:ascii="Traditional Arabic" w:hAnsi="Traditional Arabic" w:cs="Traditional Arabic"/>
                <w:b/>
                <w:bCs/>
                <w:rtl/>
              </w:rPr>
            </w:pPr>
          </w:p>
        </w:tc>
      </w:tr>
      <w:tr w:rsidR="00C25D84" w:rsidRPr="0088664B" w14:paraId="72B4C523" w14:textId="77777777" w:rsidTr="00323B14">
        <w:trPr>
          <w:jc w:val="center"/>
        </w:trPr>
        <w:tc>
          <w:tcPr>
            <w:tcW w:w="4616" w:type="dxa"/>
          </w:tcPr>
          <w:p w14:paraId="61CF09A6" w14:textId="77777777" w:rsidR="00C25D84" w:rsidRPr="0088664B" w:rsidRDefault="00C25D84" w:rsidP="0088664B">
            <w:pPr>
              <w:pStyle w:val="a6"/>
              <w:bidi/>
              <w:spacing w:after="0" w:line="360" w:lineRule="auto"/>
              <w:ind w:left="0"/>
              <w:rPr>
                <w:rFonts w:ascii="Traditional Arabic" w:hAnsi="Traditional Arabic" w:cs="Traditional Arabic"/>
                <w:rtl/>
              </w:rPr>
            </w:pPr>
            <w:r w:rsidRPr="0088664B">
              <w:rPr>
                <w:rFonts w:ascii="Traditional Arabic" w:hAnsi="Traditional Arabic" w:cs="Traditional Arabic"/>
                <w:rtl/>
              </w:rPr>
              <w:t>الانجليزية</w:t>
            </w:r>
          </w:p>
        </w:tc>
        <w:tc>
          <w:tcPr>
            <w:tcW w:w="915" w:type="dxa"/>
          </w:tcPr>
          <w:p w14:paraId="5EB2214F" w14:textId="77777777" w:rsidR="00C25D84" w:rsidRPr="0088664B" w:rsidRDefault="00C25D84" w:rsidP="0088664B">
            <w:pPr>
              <w:pStyle w:val="a6"/>
              <w:bidi/>
              <w:spacing w:after="0" w:line="360" w:lineRule="auto"/>
              <w:ind w:left="0"/>
              <w:rPr>
                <w:rFonts w:ascii="Traditional Arabic" w:hAnsi="Traditional Arabic" w:cs="Traditional Arabic"/>
                <w:b/>
                <w:bCs/>
                <w:rtl/>
              </w:rPr>
            </w:pPr>
          </w:p>
        </w:tc>
      </w:tr>
      <w:tr w:rsidR="00C25D84" w:rsidRPr="0088664B" w14:paraId="4AEFFF0A" w14:textId="77777777" w:rsidTr="00323B14">
        <w:trPr>
          <w:jc w:val="center"/>
        </w:trPr>
        <w:tc>
          <w:tcPr>
            <w:tcW w:w="4616" w:type="dxa"/>
          </w:tcPr>
          <w:p w14:paraId="1BFBD012" w14:textId="77777777" w:rsidR="00C25D84" w:rsidRPr="0088664B" w:rsidRDefault="00C25D84" w:rsidP="0088664B">
            <w:pPr>
              <w:pStyle w:val="a6"/>
              <w:bidi/>
              <w:spacing w:after="0" w:line="360" w:lineRule="auto"/>
              <w:ind w:left="0"/>
              <w:rPr>
                <w:rFonts w:ascii="Traditional Arabic" w:hAnsi="Traditional Arabic" w:cs="Traditional Arabic"/>
                <w:rtl/>
              </w:rPr>
            </w:pPr>
            <w:proofErr w:type="spellStart"/>
            <w:r w:rsidRPr="0088664B">
              <w:rPr>
                <w:rFonts w:ascii="Traditional Arabic" w:hAnsi="Traditional Arabic" w:cs="Traditional Arabic"/>
                <w:rtl/>
              </w:rPr>
              <w:t>الفرانكو</w:t>
            </w:r>
            <w:proofErr w:type="spellEnd"/>
            <w:r w:rsidRPr="0088664B">
              <w:rPr>
                <w:rFonts w:ascii="Traditional Arabic" w:hAnsi="Traditional Arabic" w:cs="Traditional Arabic"/>
                <w:rtl/>
              </w:rPr>
              <w:t xml:space="preserve"> - آراب</w:t>
            </w:r>
          </w:p>
        </w:tc>
        <w:tc>
          <w:tcPr>
            <w:tcW w:w="915" w:type="dxa"/>
          </w:tcPr>
          <w:p w14:paraId="2669FBDC" w14:textId="77777777" w:rsidR="00C25D84" w:rsidRPr="0088664B" w:rsidRDefault="00C25D84" w:rsidP="0088664B">
            <w:pPr>
              <w:pStyle w:val="a6"/>
              <w:bidi/>
              <w:spacing w:after="0" w:line="360" w:lineRule="auto"/>
              <w:ind w:left="0"/>
              <w:rPr>
                <w:rFonts w:ascii="Traditional Arabic" w:hAnsi="Traditional Arabic" w:cs="Traditional Arabic"/>
                <w:b/>
                <w:bCs/>
                <w:rtl/>
              </w:rPr>
            </w:pPr>
          </w:p>
        </w:tc>
      </w:tr>
    </w:tbl>
    <w:p w14:paraId="7417ED7C" w14:textId="77777777" w:rsidR="00C25D84" w:rsidRPr="0088664B" w:rsidRDefault="00C25D84">
      <w:pPr>
        <w:pStyle w:val="a6"/>
        <w:numPr>
          <w:ilvl w:val="0"/>
          <w:numId w:val="31"/>
        </w:numPr>
        <w:bidi/>
        <w:spacing w:line="360" w:lineRule="auto"/>
        <w:rPr>
          <w:rFonts w:ascii="Traditional Arabic" w:hAnsi="Traditional Arabic" w:cs="Traditional Arabic"/>
          <w:b/>
          <w:bCs/>
          <w:rtl/>
        </w:rPr>
      </w:pPr>
      <w:r w:rsidRPr="0088664B">
        <w:rPr>
          <w:rFonts w:ascii="Traditional Arabic" w:hAnsi="Traditional Arabic" w:cs="Traditional Arabic"/>
          <w:b/>
          <w:bCs/>
          <w:rtl/>
        </w:rPr>
        <w:t>البعد الثقافي العام</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855"/>
      </w:tblGrid>
      <w:tr w:rsidR="00C25D84" w:rsidRPr="0088664B" w14:paraId="0805C928" w14:textId="77777777" w:rsidTr="00323B14">
        <w:trPr>
          <w:jc w:val="center"/>
        </w:trPr>
        <w:tc>
          <w:tcPr>
            <w:tcW w:w="4675" w:type="dxa"/>
          </w:tcPr>
          <w:p w14:paraId="54FE997E"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ساعدتني مواقع التواصل على تعزيز هويتي الثقافية</w:t>
            </w:r>
            <w:r w:rsidRPr="0088664B">
              <w:rPr>
                <w:rFonts w:ascii="Traditional Arabic" w:hAnsi="Traditional Arabic" w:cs="Traditional Arabic"/>
              </w:rPr>
              <w:t xml:space="preserve"> </w:t>
            </w:r>
          </w:p>
        </w:tc>
        <w:tc>
          <w:tcPr>
            <w:tcW w:w="855" w:type="dxa"/>
          </w:tcPr>
          <w:p w14:paraId="465362E5"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7B358FE8" w14:textId="77777777" w:rsidTr="00323B14">
        <w:trPr>
          <w:jc w:val="center"/>
        </w:trPr>
        <w:tc>
          <w:tcPr>
            <w:tcW w:w="4675" w:type="dxa"/>
          </w:tcPr>
          <w:p w14:paraId="6102AE77"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أشعر أن هويتي الثقافية أصبحت مهددة</w:t>
            </w:r>
            <w:r w:rsidRPr="0088664B">
              <w:rPr>
                <w:rFonts w:ascii="Traditional Arabic" w:hAnsi="Traditional Arabic" w:cs="Traditional Arabic"/>
              </w:rPr>
              <w:t xml:space="preserve"> </w:t>
            </w:r>
          </w:p>
        </w:tc>
        <w:tc>
          <w:tcPr>
            <w:tcW w:w="855" w:type="dxa"/>
          </w:tcPr>
          <w:p w14:paraId="3EEBE824"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531CCE43" w14:textId="77777777" w:rsidTr="00323B14">
        <w:trPr>
          <w:jc w:val="center"/>
        </w:trPr>
        <w:tc>
          <w:tcPr>
            <w:tcW w:w="4675" w:type="dxa"/>
          </w:tcPr>
          <w:p w14:paraId="50DEA786"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أحرص على متابعة محتوى يعكس ثقافتي العربية</w:t>
            </w:r>
            <w:r w:rsidRPr="0088664B">
              <w:rPr>
                <w:rFonts w:ascii="Traditional Arabic" w:hAnsi="Traditional Arabic" w:cs="Traditional Arabic"/>
              </w:rPr>
              <w:t xml:space="preserve"> </w:t>
            </w:r>
          </w:p>
        </w:tc>
        <w:tc>
          <w:tcPr>
            <w:tcW w:w="855" w:type="dxa"/>
          </w:tcPr>
          <w:p w14:paraId="08CD9D6B"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4CBEE678" w14:textId="77777777" w:rsidTr="00323B14">
        <w:trPr>
          <w:jc w:val="center"/>
        </w:trPr>
        <w:tc>
          <w:tcPr>
            <w:tcW w:w="4675" w:type="dxa"/>
          </w:tcPr>
          <w:p w14:paraId="1321C99E"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أعتقد أن مواقع التواصل تساهم في نشر الثقافة العربية</w:t>
            </w:r>
            <w:r w:rsidRPr="0088664B">
              <w:rPr>
                <w:rFonts w:ascii="Traditional Arabic" w:hAnsi="Traditional Arabic" w:cs="Traditional Arabic"/>
              </w:rPr>
              <w:t xml:space="preserve"> </w:t>
            </w:r>
          </w:p>
        </w:tc>
        <w:tc>
          <w:tcPr>
            <w:tcW w:w="855" w:type="dxa"/>
          </w:tcPr>
          <w:p w14:paraId="12406DBF" w14:textId="77777777" w:rsidR="00C25D84" w:rsidRPr="0088664B" w:rsidRDefault="00C25D84" w:rsidP="0088664B">
            <w:pPr>
              <w:bidi/>
              <w:spacing w:after="0" w:line="360" w:lineRule="auto"/>
              <w:rPr>
                <w:rFonts w:ascii="Traditional Arabic" w:hAnsi="Traditional Arabic" w:cs="Traditional Arabic"/>
                <w:b/>
                <w:bCs/>
                <w:rtl/>
              </w:rPr>
            </w:pPr>
          </w:p>
        </w:tc>
      </w:tr>
    </w:tbl>
    <w:p w14:paraId="529C5845" w14:textId="77777777" w:rsidR="00C25D84" w:rsidRPr="0088664B" w:rsidRDefault="00C25D84" w:rsidP="0088664B">
      <w:pPr>
        <w:bidi/>
        <w:spacing w:line="360" w:lineRule="auto"/>
        <w:rPr>
          <w:rFonts w:ascii="Traditional Arabic" w:hAnsi="Traditional Arabic" w:cs="Traditional Arabic"/>
          <w:b/>
          <w:bCs/>
        </w:rPr>
      </w:pPr>
      <w:r w:rsidRPr="0088664B">
        <w:rPr>
          <w:rFonts w:ascii="Traditional Arabic" w:hAnsi="Traditional Arabic" w:cs="Traditional Arabic"/>
          <w:b/>
          <w:bCs/>
          <w:rtl/>
        </w:rPr>
        <w:t xml:space="preserve">خامسًا: التأثير العام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855"/>
      </w:tblGrid>
      <w:tr w:rsidR="00C25D84" w:rsidRPr="0088664B" w14:paraId="5DFC368E" w14:textId="77777777" w:rsidTr="00323B14">
        <w:trPr>
          <w:jc w:val="center"/>
        </w:trPr>
        <w:tc>
          <w:tcPr>
            <w:tcW w:w="4675" w:type="dxa"/>
          </w:tcPr>
          <w:p w14:paraId="52F31E44"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هناك تأثير واضح لمواقع التواصل على هويتي الثقافية</w:t>
            </w:r>
            <w:r w:rsidRPr="0088664B">
              <w:rPr>
                <w:rFonts w:ascii="Traditional Arabic" w:hAnsi="Traditional Arabic" w:cs="Traditional Arabic"/>
              </w:rPr>
              <w:t xml:space="preserve"> </w:t>
            </w:r>
          </w:p>
        </w:tc>
        <w:tc>
          <w:tcPr>
            <w:tcW w:w="855" w:type="dxa"/>
          </w:tcPr>
          <w:p w14:paraId="53DCF051"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477A1712" w14:textId="77777777" w:rsidTr="00323B14">
        <w:trPr>
          <w:jc w:val="center"/>
        </w:trPr>
        <w:tc>
          <w:tcPr>
            <w:tcW w:w="4675" w:type="dxa"/>
          </w:tcPr>
          <w:p w14:paraId="2FC5CB57"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يختلف تأثير مواقع التواصل حسب الجنس</w:t>
            </w:r>
            <w:r w:rsidRPr="0088664B">
              <w:rPr>
                <w:rFonts w:ascii="Traditional Arabic" w:hAnsi="Traditional Arabic" w:cs="Traditional Arabic"/>
              </w:rPr>
              <w:t xml:space="preserve"> </w:t>
            </w:r>
          </w:p>
        </w:tc>
        <w:tc>
          <w:tcPr>
            <w:tcW w:w="855" w:type="dxa"/>
          </w:tcPr>
          <w:p w14:paraId="521695B5"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109BC70B" w14:textId="77777777" w:rsidTr="00323B14">
        <w:trPr>
          <w:jc w:val="center"/>
        </w:trPr>
        <w:tc>
          <w:tcPr>
            <w:tcW w:w="4675" w:type="dxa"/>
          </w:tcPr>
          <w:p w14:paraId="31D3F0F8"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t>يختلف التأثير حسب المستوى التعليمي</w:t>
            </w:r>
            <w:r w:rsidRPr="0088664B">
              <w:rPr>
                <w:rFonts w:ascii="Traditional Arabic" w:hAnsi="Traditional Arabic" w:cs="Traditional Arabic"/>
              </w:rPr>
              <w:t xml:space="preserve"> </w:t>
            </w:r>
          </w:p>
        </w:tc>
        <w:tc>
          <w:tcPr>
            <w:tcW w:w="855" w:type="dxa"/>
          </w:tcPr>
          <w:p w14:paraId="2AD0355C" w14:textId="77777777" w:rsidR="00C25D84" w:rsidRPr="0088664B" w:rsidRDefault="00C25D84" w:rsidP="0088664B">
            <w:pPr>
              <w:bidi/>
              <w:spacing w:after="0" w:line="360" w:lineRule="auto"/>
              <w:rPr>
                <w:rFonts w:ascii="Traditional Arabic" w:hAnsi="Traditional Arabic" w:cs="Traditional Arabic"/>
                <w:b/>
                <w:bCs/>
                <w:rtl/>
              </w:rPr>
            </w:pPr>
          </w:p>
        </w:tc>
      </w:tr>
      <w:tr w:rsidR="00C25D84" w:rsidRPr="0088664B" w14:paraId="3483D9D5" w14:textId="77777777" w:rsidTr="00323B14">
        <w:trPr>
          <w:jc w:val="center"/>
        </w:trPr>
        <w:tc>
          <w:tcPr>
            <w:tcW w:w="4675" w:type="dxa"/>
          </w:tcPr>
          <w:p w14:paraId="432FA273" w14:textId="77777777" w:rsidR="00C25D84" w:rsidRPr="0088664B" w:rsidRDefault="00C25D84" w:rsidP="0088664B">
            <w:pPr>
              <w:bidi/>
              <w:spacing w:after="0" w:line="360" w:lineRule="auto"/>
              <w:rPr>
                <w:rFonts w:ascii="Traditional Arabic" w:hAnsi="Traditional Arabic" w:cs="Traditional Arabic"/>
                <w:b/>
                <w:bCs/>
                <w:rtl/>
              </w:rPr>
            </w:pPr>
            <w:r w:rsidRPr="0088664B">
              <w:rPr>
                <w:rFonts w:ascii="Traditional Arabic" w:hAnsi="Traditional Arabic" w:cs="Traditional Arabic"/>
                <w:rtl/>
              </w:rPr>
              <w:lastRenderedPageBreak/>
              <w:t>يختلف التأثير حسب مستوى الدخل</w:t>
            </w:r>
            <w:r w:rsidRPr="0088664B">
              <w:rPr>
                <w:rFonts w:ascii="Traditional Arabic" w:hAnsi="Traditional Arabic" w:cs="Traditional Arabic"/>
              </w:rPr>
              <w:t xml:space="preserve"> </w:t>
            </w:r>
          </w:p>
        </w:tc>
        <w:tc>
          <w:tcPr>
            <w:tcW w:w="855" w:type="dxa"/>
          </w:tcPr>
          <w:p w14:paraId="1577EB20" w14:textId="77777777" w:rsidR="00C25D84" w:rsidRPr="0088664B" w:rsidRDefault="00C25D84" w:rsidP="0088664B">
            <w:pPr>
              <w:bidi/>
              <w:spacing w:after="0" w:line="360" w:lineRule="auto"/>
              <w:rPr>
                <w:rFonts w:ascii="Traditional Arabic" w:hAnsi="Traditional Arabic" w:cs="Traditional Arabic"/>
                <w:b/>
                <w:bCs/>
                <w:rtl/>
              </w:rPr>
            </w:pPr>
          </w:p>
        </w:tc>
      </w:tr>
    </w:tbl>
    <w:p w14:paraId="4148847D" w14:textId="77777777" w:rsidR="00C25D84" w:rsidRPr="0088664B" w:rsidRDefault="00C25D84" w:rsidP="0088664B">
      <w:pPr>
        <w:bidi/>
        <w:spacing w:line="360" w:lineRule="auto"/>
        <w:rPr>
          <w:rFonts w:ascii="Traditional Arabic" w:hAnsi="Traditional Arabic" w:cs="Traditional Arabic"/>
          <w:b/>
          <w:bCs/>
          <w:rtl/>
        </w:rPr>
      </w:pPr>
      <w:r w:rsidRPr="0088664B">
        <w:rPr>
          <w:rFonts w:ascii="Traditional Arabic" w:hAnsi="Traditional Arabic" w:cs="Traditional Arabic"/>
          <w:b/>
          <w:bCs/>
          <w:rtl/>
        </w:rPr>
        <w:t>برأيك</w:t>
      </w:r>
      <w:r w:rsidRPr="0088664B">
        <w:rPr>
          <w:rFonts w:ascii="Traditional Arabic" w:hAnsi="Traditional Arabic" w:cs="Traditional Arabic"/>
          <w:b/>
          <w:bCs/>
        </w:rPr>
        <w:t>:</w:t>
      </w:r>
    </w:p>
    <w:p w14:paraId="160F8D86" w14:textId="77777777" w:rsidR="00C25D84" w:rsidRPr="0088664B" w:rsidRDefault="00C25D84" w:rsidP="0088664B">
      <w:pPr>
        <w:bidi/>
        <w:spacing w:line="360" w:lineRule="auto"/>
        <w:rPr>
          <w:rFonts w:ascii="Traditional Arabic" w:hAnsi="Traditional Arabic" w:cs="Traditional Arabic"/>
        </w:rPr>
      </w:pPr>
      <w:r w:rsidRPr="0088664B">
        <w:rPr>
          <w:rFonts w:ascii="Traditional Arabic" w:hAnsi="Traditional Arabic" w:cs="Traditional Arabic"/>
          <w:rtl/>
        </w:rPr>
        <w:t>كيف تؤثر مواقع التواصل الاجتماعي على هويتك الثقافية كمغترب؟</w:t>
      </w:r>
    </w:p>
    <w:p w14:paraId="54C923E4" w14:textId="77777777" w:rsidR="00C25D84" w:rsidRPr="0088664B" w:rsidRDefault="00C25D84" w:rsidP="0088664B">
      <w:pPr>
        <w:bidi/>
        <w:spacing w:line="360" w:lineRule="auto"/>
        <w:jc w:val="both"/>
        <w:rPr>
          <w:rFonts w:ascii="Traditional Arabic" w:hAnsi="Traditional Arabic" w:cs="Traditional Arabic"/>
          <w:rtl/>
        </w:rPr>
      </w:pPr>
      <w:r w:rsidRPr="0088664B">
        <w:rPr>
          <w:rFonts w:ascii="Traditional Arabic" w:hAnsi="Traditional Arabic" w:cs="Traditional Arabic"/>
          <w:rtl/>
        </w:rPr>
        <w:t>جزيل الشكر والامتنان على حسن تعاونكم ووقتكم الثمين في الإجابة على هذا الاستبيان</w:t>
      </w:r>
      <w:r w:rsidRPr="0088664B">
        <w:rPr>
          <w:rFonts w:ascii="Traditional Arabic" w:hAnsi="Traditional Arabic" w:cs="Traditional Arabic"/>
        </w:rPr>
        <w:t>.</w:t>
      </w:r>
      <w:r w:rsidRPr="0088664B">
        <w:rPr>
          <w:rFonts w:ascii="Traditional Arabic" w:hAnsi="Traditional Arabic" w:cs="Traditional Arabic"/>
          <w:rtl/>
        </w:rPr>
        <w:t xml:space="preserve"> </w:t>
      </w:r>
    </w:p>
    <w:p w14:paraId="4372C58F" w14:textId="77777777" w:rsidR="00C25D84" w:rsidRPr="0088664B" w:rsidRDefault="00C25D84" w:rsidP="0088664B">
      <w:pPr>
        <w:bidi/>
        <w:spacing w:line="360" w:lineRule="auto"/>
        <w:jc w:val="both"/>
        <w:rPr>
          <w:rFonts w:ascii="Traditional Arabic" w:hAnsi="Traditional Arabic" w:cs="Traditional Arabic"/>
        </w:rPr>
      </w:pPr>
      <w:r w:rsidRPr="0088664B">
        <w:rPr>
          <w:rFonts w:ascii="Traditional Arabic" w:hAnsi="Traditional Arabic" w:cs="Traditional Arabic"/>
          <w:rtl/>
        </w:rPr>
        <w:t>إن مشاركتكم تُسهم بشكل مباشر في إنجاح هذه الدراسة والوصول إلى نتائج علمية دقيقة تخدم البحث العلمي في مجال الإعلام الرقمي والهوية الثقافية</w:t>
      </w:r>
      <w:r w:rsidRPr="0088664B">
        <w:rPr>
          <w:rFonts w:ascii="Traditional Arabic" w:hAnsi="Traditional Arabic" w:cs="Traditional Arabic"/>
        </w:rPr>
        <w:t>.</w:t>
      </w:r>
    </w:p>
    <w:p w14:paraId="5B8E5832" w14:textId="77777777" w:rsidR="0088664B" w:rsidRDefault="00C25D84"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مع خالص التقدير والاحترام</w:t>
      </w:r>
    </w:p>
    <w:p w14:paraId="375ABEB4" w14:textId="14CEC5FE" w:rsidR="00C25D84" w:rsidRPr="0088664B" w:rsidRDefault="00C25D84" w:rsidP="0088664B">
      <w:pPr>
        <w:bidi/>
        <w:spacing w:line="360" w:lineRule="auto"/>
        <w:jc w:val="center"/>
        <w:rPr>
          <w:rFonts w:ascii="Traditional Arabic" w:hAnsi="Traditional Arabic" w:cs="Traditional Arabic"/>
          <w:b/>
          <w:bCs/>
        </w:rPr>
      </w:pPr>
      <w:r w:rsidRPr="0088664B">
        <w:rPr>
          <w:rFonts w:ascii="Traditional Arabic" w:hAnsi="Traditional Arabic" w:cs="Traditional Arabic"/>
          <w:b/>
          <w:bCs/>
          <w:rtl/>
        </w:rPr>
        <w:t>الباحث</w:t>
      </w:r>
      <w:r w:rsidRPr="0088664B">
        <w:rPr>
          <w:rFonts w:ascii="Traditional Arabic" w:hAnsi="Traditional Arabic" w:cs="Traditional Arabic"/>
          <w:b/>
          <w:bCs/>
        </w:rPr>
        <w:br/>
      </w:r>
      <w:r w:rsidRPr="0088664B">
        <w:rPr>
          <w:rFonts w:ascii="Traditional Arabic" w:hAnsi="Traditional Arabic" w:cs="Traditional Arabic"/>
          <w:b/>
          <w:bCs/>
          <w:rtl/>
        </w:rPr>
        <w:t>عمر ساعد غازي</w:t>
      </w:r>
    </w:p>
    <w:p w14:paraId="2F52D8B5" w14:textId="77777777" w:rsidR="00C25D84" w:rsidRPr="0088664B" w:rsidRDefault="00C25D84" w:rsidP="0088664B">
      <w:pPr>
        <w:bidi/>
        <w:spacing w:line="360" w:lineRule="auto"/>
        <w:rPr>
          <w:rFonts w:ascii="Traditional Arabic" w:hAnsi="Traditional Arabic" w:cs="Traditional Arabic"/>
        </w:rPr>
      </w:pPr>
    </w:p>
    <w:p w14:paraId="7AD90D8D" w14:textId="77777777" w:rsidR="00C25D84" w:rsidRPr="0088664B" w:rsidRDefault="00C25D84" w:rsidP="0088664B">
      <w:pPr>
        <w:bidi/>
        <w:spacing w:line="360" w:lineRule="auto"/>
        <w:rPr>
          <w:rFonts w:ascii="Traditional Arabic" w:hAnsi="Traditional Arabic" w:cs="Traditional Arabic"/>
          <w:b/>
          <w:bCs/>
          <w:rtl/>
          <w:lang w:bidi="ar-EG"/>
        </w:rPr>
      </w:pPr>
    </w:p>
    <w:sectPr w:rsidR="00C25D84" w:rsidRPr="0088664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E47D3" w14:textId="77777777" w:rsidR="001C0063" w:rsidRDefault="001C0063" w:rsidP="004534B6">
      <w:pPr>
        <w:spacing w:after="0" w:line="240" w:lineRule="auto"/>
      </w:pPr>
      <w:r>
        <w:separator/>
      </w:r>
    </w:p>
  </w:endnote>
  <w:endnote w:type="continuationSeparator" w:id="0">
    <w:p w14:paraId="26F9CC34" w14:textId="77777777" w:rsidR="001C0063" w:rsidRDefault="001C0063" w:rsidP="00453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1071043"/>
      <w:docPartObj>
        <w:docPartGallery w:val="Page Numbers (Bottom of Page)"/>
        <w:docPartUnique/>
      </w:docPartObj>
    </w:sdtPr>
    <w:sdtEndPr>
      <w:rPr>
        <w:noProof/>
      </w:rPr>
    </w:sdtEndPr>
    <w:sdtContent>
      <w:p w14:paraId="6952A821" w14:textId="2AE46662" w:rsidR="00ED488B" w:rsidRDefault="00ED488B">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3A39FA22" w14:textId="77777777" w:rsidR="00ED488B" w:rsidRDefault="00ED488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F91DB" w14:textId="77777777" w:rsidR="001C0063" w:rsidRDefault="001C0063" w:rsidP="004534B6">
      <w:pPr>
        <w:spacing w:after="0" w:line="240" w:lineRule="auto"/>
      </w:pPr>
      <w:r>
        <w:separator/>
      </w:r>
    </w:p>
  </w:footnote>
  <w:footnote w:type="continuationSeparator" w:id="0">
    <w:p w14:paraId="3D7C51AA" w14:textId="77777777" w:rsidR="001C0063" w:rsidRDefault="001C0063" w:rsidP="004534B6">
      <w:pPr>
        <w:spacing w:after="0" w:line="240" w:lineRule="auto"/>
      </w:pPr>
      <w:r>
        <w:continuationSeparator/>
      </w:r>
    </w:p>
  </w:footnote>
  <w:footnote w:id="1">
    <w:p w14:paraId="5DE52DBF" w14:textId="77777777" w:rsidR="000159F3" w:rsidRPr="00366BA8" w:rsidRDefault="000159F3" w:rsidP="000159F3">
      <w:pPr>
        <w:bidi/>
        <w:rPr>
          <w:rtl/>
        </w:rPr>
      </w:pPr>
      <w:r w:rsidRPr="00366BA8">
        <w:rPr>
          <w:rStyle w:val="ab"/>
        </w:rPr>
        <w:footnoteRef/>
      </w:r>
      <w:r w:rsidRPr="00366BA8">
        <w:t xml:space="preserve"> </w:t>
      </w:r>
      <w:r w:rsidRPr="00366BA8">
        <w:rPr>
          <w:rFonts w:hint="cs"/>
          <w:rtl/>
        </w:rPr>
        <w:t xml:space="preserve">بهاء الدين محمد مزيد، المجتمعات الافتراضية بديلا للمجتمعات الواقعية كتاب الوجوه نموذجا، جامعة الإمارات العربية المتحدة، 2012. </w:t>
      </w:r>
    </w:p>
  </w:footnote>
  <w:footnote w:id="2">
    <w:p w14:paraId="3C18DD04" w14:textId="77777777" w:rsidR="000159F3" w:rsidRPr="00366BA8" w:rsidRDefault="000159F3" w:rsidP="000159F3">
      <w:pPr>
        <w:bidi/>
        <w:rPr>
          <w:rtl/>
        </w:rPr>
      </w:pPr>
      <w:r w:rsidRPr="00366BA8">
        <w:rPr>
          <w:rStyle w:val="ab"/>
        </w:rPr>
        <w:footnoteRef/>
      </w:r>
      <w:r w:rsidRPr="00366BA8">
        <w:t xml:space="preserve"> </w:t>
      </w:r>
      <w:r w:rsidRPr="00366BA8">
        <w:rPr>
          <w:rFonts w:hint="cs"/>
          <w:rtl/>
        </w:rPr>
        <w:t xml:space="preserve">على محمد رحومة، الانترنت والمنظومة التكنو-اجتماعية، (بيروت: مركز دراسات الوحدة العربية، 2007)، ص 75.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1A9D"/>
    <w:multiLevelType w:val="multilevel"/>
    <w:tmpl w:val="680C1A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53857"/>
    <w:multiLevelType w:val="hybridMultilevel"/>
    <w:tmpl w:val="596046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5A0F21"/>
    <w:multiLevelType w:val="multilevel"/>
    <w:tmpl w:val="1840A0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F72805"/>
    <w:multiLevelType w:val="multilevel"/>
    <w:tmpl w:val="20E4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977435"/>
    <w:multiLevelType w:val="multilevel"/>
    <w:tmpl w:val="EC7878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30F58"/>
    <w:multiLevelType w:val="multilevel"/>
    <w:tmpl w:val="C9C422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1D55CE9"/>
    <w:multiLevelType w:val="hybridMultilevel"/>
    <w:tmpl w:val="498E39F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2434F16"/>
    <w:multiLevelType w:val="hybridMultilevel"/>
    <w:tmpl w:val="00CE34A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8AA57FC"/>
    <w:multiLevelType w:val="hybridMultilevel"/>
    <w:tmpl w:val="7A860A38"/>
    <w:lvl w:ilvl="0" w:tplc="254C271A">
      <w:numFmt w:val="bullet"/>
      <w:lvlText w:val="-"/>
      <w:lvlJc w:val="left"/>
      <w:pPr>
        <w:ind w:left="720" w:hanging="360"/>
      </w:pPr>
      <w:rPr>
        <w:rFonts w:ascii="Traditional Arabic" w:eastAsia="Calibr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D60302B"/>
    <w:multiLevelType w:val="hybridMultilevel"/>
    <w:tmpl w:val="45CAA6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AE502B"/>
    <w:multiLevelType w:val="hybridMultilevel"/>
    <w:tmpl w:val="4468DF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A0629A"/>
    <w:multiLevelType w:val="multilevel"/>
    <w:tmpl w:val="20E4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3400E8"/>
    <w:multiLevelType w:val="multilevel"/>
    <w:tmpl w:val="048CE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320191"/>
    <w:multiLevelType w:val="hybridMultilevel"/>
    <w:tmpl w:val="8C0043A6"/>
    <w:lvl w:ilvl="0" w:tplc="E02C8E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6F2D26"/>
    <w:multiLevelType w:val="hybridMultilevel"/>
    <w:tmpl w:val="61DEE82E"/>
    <w:lvl w:ilvl="0" w:tplc="C96026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D6026B"/>
    <w:multiLevelType w:val="hybridMultilevel"/>
    <w:tmpl w:val="F5C4FA6C"/>
    <w:lvl w:ilvl="0" w:tplc="0636BDD4">
      <w:start w:val="1"/>
      <w:numFmt w:val="bullet"/>
      <w:lvlText w:val="-"/>
      <w:lvlJc w:val="left"/>
      <w:pPr>
        <w:ind w:left="1080" w:hanging="360"/>
      </w:pPr>
      <w:rPr>
        <w:rFonts w:ascii="Tahoma" w:eastAsia="Calibri" w:hAnsi="Tahoma" w:cs="Tahoma" w:hint="default"/>
        <w:color w:val="666666"/>
        <w:sz w:val="1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0057940"/>
    <w:multiLevelType w:val="multilevel"/>
    <w:tmpl w:val="20E4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C823CB"/>
    <w:multiLevelType w:val="multilevel"/>
    <w:tmpl w:val="9C8E5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A20118E"/>
    <w:multiLevelType w:val="hybridMultilevel"/>
    <w:tmpl w:val="588EBF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04121C"/>
    <w:multiLevelType w:val="hybridMultilevel"/>
    <w:tmpl w:val="E242B7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DF769D8"/>
    <w:multiLevelType w:val="hybridMultilevel"/>
    <w:tmpl w:val="8528C3D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EC84794"/>
    <w:multiLevelType w:val="hybridMultilevel"/>
    <w:tmpl w:val="3B9639D6"/>
    <w:lvl w:ilvl="0" w:tplc="7046A8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966DFC"/>
    <w:multiLevelType w:val="hybridMultilevel"/>
    <w:tmpl w:val="354622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A9A3CB8"/>
    <w:multiLevelType w:val="multilevel"/>
    <w:tmpl w:val="20E4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CB1458"/>
    <w:multiLevelType w:val="multilevel"/>
    <w:tmpl w:val="55E81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4C7977"/>
    <w:multiLevelType w:val="hybridMultilevel"/>
    <w:tmpl w:val="22544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C15901"/>
    <w:multiLevelType w:val="hybridMultilevel"/>
    <w:tmpl w:val="98800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2B1AB4"/>
    <w:multiLevelType w:val="multilevel"/>
    <w:tmpl w:val="29B2E0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637B0F"/>
    <w:multiLevelType w:val="multilevel"/>
    <w:tmpl w:val="20E4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B77F1D"/>
    <w:multiLevelType w:val="multilevel"/>
    <w:tmpl w:val="82BA8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8D61ED"/>
    <w:multiLevelType w:val="hybridMultilevel"/>
    <w:tmpl w:val="009A4DD2"/>
    <w:lvl w:ilvl="0" w:tplc="0636BDD4">
      <w:start w:val="1"/>
      <w:numFmt w:val="bullet"/>
      <w:lvlText w:val="-"/>
      <w:lvlJc w:val="left"/>
      <w:pPr>
        <w:ind w:left="1080" w:hanging="360"/>
      </w:pPr>
      <w:rPr>
        <w:rFonts w:ascii="Tahoma" w:eastAsia="Calibri" w:hAnsi="Tahoma" w:cs="Tahoma" w:hint="default"/>
        <w:color w:val="666666"/>
        <w:sz w:val="1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677838E8"/>
    <w:multiLevelType w:val="hybridMultilevel"/>
    <w:tmpl w:val="CC348BF0"/>
    <w:lvl w:ilvl="0" w:tplc="D4707966">
      <w:start w:val="5000"/>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D3242B"/>
    <w:multiLevelType w:val="multilevel"/>
    <w:tmpl w:val="9D289E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702A5AB6"/>
    <w:multiLevelType w:val="multilevel"/>
    <w:tmpl w:val="7D92E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0497DA4"/>
    <w:multiLevelType w:val="hybridMultilevel"/>
    <w:tmpl w:val="9F96DB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FA1EBC"/>
    <w:multiLevelType w:val="multilevel"/>
    <w:tmpl w:val="B538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5E04EE"/>
    <w:multiLevelType w:val="hybridMultilevel"/>
    <w:tmpl w:val="85D4A2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8D014FD"/>
    <w:multiLevelType w:val="multilevel"/>
    <w:tmpl w:val="EA648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E94239"/>
    <w:multiLevelType w:val="hybridMultilevel"/>
    <w:tmpl w:val="310015A6"/>
    <w:lvl w:ilvl="0" w:tplc="576C3F00">
      <w:start w:val="1"/>
      <w:numFmt w:val="decimal"/>
      <w:lvlText w:val="%1)"/>
      <w:lvlJc w:val="left"/>
      <w:pPr>
        <w:ind w:left="720" w:hanging="360"/>
      </w:pPr>
      <w:rPr>
        <w:rFonts w:ascii="Tahoma" w:hAnsi="Tahoma" w:cs="Tahoma" w:hint="default"/>
        <w:color w:val="666666"/>
        <w:sz w:val="1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C355961"/>
    <w:multiLevelType w:val="hybridMultilevel"/>
    <w:tmpl w:val="285CBF7C"/>
    <w:lvl w:ilvl="0" w:tplc="831C5396">
      <w:start w:val="1"/>
      <w:numFmt w:val="bullet"/>
      <w:lvlText w:val="-"/>
      <w:lvlJc w:val="left"/>
      <w:pPr>
        <w:ind w:left="720" w:hanging="360"/>
      </w:pPr>
      <w:rPr>
        <w:rFonts w:ascii="Arial" w:eastAsia="Aptos"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938946837">
    <w:abstractNumId w:val="15"/>
  </w:num>
  <w:num w:numId="2" w16cid:durableId="6129774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48995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318179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2479445">
    <w:abstractNumId w:val="8"/>
  </w:num>
  <w:num w:numId="6" w16cid:durableId="265387375">
    <w:abstractNumId w:val="39"/>
  </w:num>
  <w:num w:numId="7" w16cid:durableId="866214177">
    <w:abstractNumId w:val="30"/>
  </w:num>
  <w:num w:numId="8" w16cid:durableId="941260534">
    <w:abstractNumId w:val="36"/>
  </w:num>
  <w:num w:numId="9" w16cid:durableId="786969568">
    <w:abstractNumId w:val="20"/>
  </w:num>
  <w:num w:numId="10" w16cid:durableId="1689403427">
    <w:abstractNumId w:val="19"/>
  </w:num>
  <w:num w:numId="11" w16cid:durableId="10352736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54403631">
    <w:abstractNumId w:val="6"/>
  </w:num>
  <w:num w:numId="13" w16cid:durableId="1199243983">
    <w:abstractNumId w:val="27"/>
  </w:num>
  <w:num w:numId="14" w16cid:durableId="2090618378">
    <w:abstractNumId w:val="37"/>
  </w:num>
  <w:num w:numId="15" w16cid:durableId="16360645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08823918">
    <w:abstractNumId w:val="0"/>
  </w:num>
  <w:num w:numId="17" w16cid:durableId="594559743">
    <w:abstractNumId w:val="2"/>
  </w:num>
  <w:num w:numId="18" w16cid:durableId="61560216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57142552">
    <w:abstractNumId w:val="24"/>
  </w:num>
  <w:num w:numId="20" w16cid:durableId="2092310836">
    <w:abstractNumId w:val="4"/>
  </w:num>
  <w:num w:numId="21" w16cid:durableId="1341464919">
    <w:abstractNumId w:val="1"/>
  </w:num>
  <w:num w:numId="22" w16cid:durableId="1291477480">
    <w:abstractNumId w:val="23"/>
  </w:num>
  <w:num w:numId="23" w16cid:durableId="1590963431">
    <w:abstractNumId w:val="28"/>
  </w:num>
  <w:num w:numId="24" w16cid:durableId="1369531909">
    <w:abstractNumId w:val="3"/>
  </w:num>
  <w:num w:numId="25" w16cid:durableId="557322251">
    <w:abstractNumId w:val="11"/>
  </w:num>
  <w:num w:numId="26" w16cid:durableId="620916518">
    <w:abstractNumId w:val="16"/>
  </w:num>
  <w:num w:numId="27" w16cid:durableId="616914298">
    <w:abstractNumId w:val="10"/>
  </w:num>
  <w:num w:numId="28" w16cid:durableId="1380977921">
    <w:abstractNumId w:val="12"/>
  </w:num>
  <w:num w:numId="29" w16cid:durableId="484323044">
    <w:abstractNumId w:val="33"/>
  </w:num>
  <w:num w:numId="30" w16cid:durableId="1077634446">
    <w:abstractNumId w:val="29"/>
  </w:num>
  <w:num w:numId="31" w16cid:durableId="1031035373">
    <w:abstractNumId w:val="21"/>
  </w:num>
  <w:num w:numId="32" w16cid:durableId="892960227">
    <w:abstractNumId w:val="35"/>
  </w:num>
  <w:num w:numId="33" w16cid:durableId="1327712481">
    <w:abstractNumId w:val="14"/>
  </w:num>
  <w:num w:numId="34" w16cid:durableId="565072494">
    <w:abstractNumId w:val="31"/>
  </w:num>
  <w:num w:numId="35" w16cid:durableId="1392578982">
    <w:abstractNumId w:val="25"/>
  </w:num>
  <w:num w:numId="36" w16cid:durableId="143619160">
    <w:abstractNumId w:val="9"/>
  </w:num>
  <w:num w:numId="37" w16cid:durableId="863009716">
    <w:abstractNumId w:val="34"/>
  </w:num>
  <w:num w:numId="38" w16cid:durableId="580335534">
    <w:abstractNumId w:val="18"/>
  </w:num>
  <w:num w:numId="39" w16cid:durableId="159278038">
    <w:abstractNumId w:val="26"/>
  </w:num>
  <w:num w:numId="40" w16cid:durableId="1312561602">
    <w:abstractNumId w:val="1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4B6"/>
    <w:rsid w:val="000159F3"/>
    <w:rsid w:val="0004697E"/>
    <w:rsid w:val="0007603A"/>
    <w:rsid w:val="00082A67"/>
    <w:rsid w:val="000916B7"/>
    <w:rsid w:val="000E31B7"/>
    <w:rsid w:val="000E437C"/>
    <w:rsid w:val="001232CB"/>
    <w:rsid w:val="00133B8D"/>
    <w:rsid w:val="001543C1"/>
    <w:rsid w:val="00170F7A"/>
    <w:rsid w:val="001A5E6B"/>
    <w:rsid w:val="001B2CD2"/>
    <w:rsid w:val="001C0063"/>
    <w:rsid w:val="001C0470"/>
    <w:rsid w:val="001E749A"/>
    <w:rsid w:val="00232408"/>
    <w:rsid w:val="00240D40"/>
    <w:rsid w:val="00270C4B"/>
    <w:rsid w:val="00280E50"/>
    <w:rsid w:val="0028527A"/>
    <w:rsid w:val="00334B14"/>
    <w:rsid w:val="00381E1C"/>
    <w:rsid w:val="003E39CF"/>
    <w:rsid w:val="003F439F"/>
    <w:rsid w:val="003F7B2D"/>
    <w:rsid w:val="00442756"/>
    <w:rsid w:val="004534B6"/>
    <w:rsid w:val="00470880"/>
    <w:rsid w:val="004E2AA2"/>
    <w:rsid w:val="00504832"/>
    <w:rsid w:val="0055323C"/>
    <w:rsid w:val="00565966"/>
    <w:rsid w:val="005B3ABF"/>
    <w:rsid w:val="005C3F27"/>
    <w:rsid w:val="00641AC9"/>
    <w:rsid w:val="00647775"/>
    <w:rsid w:val="00667989"/>
    <w:rsid w:val="006E2C19"/>
    <w:rsid w:val="00715DE3"/>
    <w:rsid w:val="00742657"/>
    <w:rsid w:val="00761368"/>
    <w:rsid w:val="00776578"/>
    <w:rsid w:val="007A5EF5"/>
    <w:rsid w:val="00850099"/>
    <w:rsid w:val="0088664B"/>
    <w:rsid w:val="00893349"/>
    <w:rsid w:val="00895E07"/>
    <w:rsid w:val="008B4ED0"/>
    <w:rsid w:val="008C522C"/>
    <w:rsid w:val="008E654B"/>
    <w:rsid w:val="008F58D1"/>
    <w:rsid w:val="00916FCF"/>
    <w:rsid w:val="00917699"/>
    <w:rsid w:val="0099426B"/>
    <w:rsid w:val="00A3495E"/>
    <w:rsid w:val="00A87D68"/>
    <w:rsid w:val="00AC0EF3"/>
    <w:rsid w:val="00AE0FDF"/>
    <w:rsid w:val="00B649E8"/>
    <w:rsid w:val="00B843C6"/>
    <w:rsid w:val="00BA1855"/>
    <w:rsid w:val="00BE6FA6"/>
    <w:rsid w:val="00C04640"/>
    <w:rsid w:val="00C259DA"/>
    <w:rsid w:val="00C25D84"/>
    <w:rsid w:val="00C31522"/>
    <w:rsid w:val="00C31DBE"/>
    <w:rsid w:val="00C64689"/>
    <w:rsid w:val="00CD4607"/>
    <w:rsid w:val="00D03ECC"/>
    <w:rsid w:val="00D57411"/>
    <w:rsid w:val="00D77979"/>
    <w:rsid w:val="00D81736"/>
    <w:rsid w:val="00DB4997"/>
    <w:rsid w:val="00DE2F3C"/>
    <w:rsid w:val="00E16405"/>
    <w:rsid w:val="00E63350"/>
    <w:rsid w:val="00ED488B"/>
    <w:rsid w:val="00ED5ACD"/>
    <w:rsid w:val="00F220DA"/>
    <w:rsid w:val="00F928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7F737"/>
  <w15:chartTrackingRefBased/>
  <w15:docId w15:val="{A6005DE3-DF34-4BCA-9039-B8D3238A2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4534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4534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534B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534B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534B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534B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534B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534B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534B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534B6"/>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4534B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534B6"/>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534B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534B6"/>
    <w:rPr>
      <w:rFonts w:eastAsiaTheme="majorEastAsia" w:cstheme="majorBidi"/>
      <w:color w:val="2F5496" w:themeColor="accent1" w:themeShade="BF"/>
    </w:rPr>
  </w:style>
  <w:style w:type="character" w:customStyle="1" w:styleId="6Char">
    <w:name w:val="عنوان 6 Char"/>
    <w:basedOn w:val="a0"/>
    <w:link w:val="6"/>
    <w:uiPriority w:val="9"/>
    <w:semiHidden/>
    <w:rsid w:val="004534B6"/>
    <w:rPr>
      <w:rFonts w:eastAsiaTheme="majorEastAsia" w:cstheme="majorBidi"/>
      <w:i/>
      <w:iCs/>
      <w:color w:val="595959" w:themeColor="text1" w:themeTint="A6"/>
    </w:rPr>
  </w:style>
  <w:style w:type="character" w:customStyle="1" w:styleId="7Char">
    <w:name w:val="عنوان 7 Char"/>
    <w:basedOn w:val="a0"/>
    <w:link w:val="7"/>
    <w:uiPriority w:val="9"/>
    <w:semiHidden/>
    <w:rsid w:val="004534B6"/>
    <w:rPr>
      <w:rFonts w:eastAsiaTheme="majorEastAsia" w:cstheme="majorBidi"/>
      <w:color w:val="595959" w:themeColor="text1" w:themeTint="A6"/>
    </w:rPr>
  </w:style>
  <w:style w:type="character" w:customStyle="1" w:styleId="8Char">
    <w:name w:val="عنوان 8 Char"/>
    <w:basedOn w:val="a0"/>
    <w:link w:val="8"/>
    <w:uiPriority w:val="9"/>
    <w:semiHidden/>
    <w:rsid w:val="004534B6"/>
    <w:rPr>
      <w:rFonts w:eastAsiaTheme="majorEastAsia" w:cstheme="majorBidi"/>
      <w:i/>
      <w:iCs/>
      <w:color w:val="272727" w:themeColor="text1" w:themeTint="D8"/>
    </w:rPr>
  </w:style>
  <w:style w:type="character" w:customStyle="1" w:styleId="9Char">
    <w:name w:val="عنوان 9 Char"/>
    <w:basedOn w:val="a0"/>
    <w:link w:val="9"/>
    <w:uiPriority w:val="9"/>
    <w:semiHidden/>
    <w:rsid w:val="004534B6"/>
    <w:rPr>
      <w:rFonts w:eastAsiaTheme="majorEastAsia" w:cstheme="majorBidi"/>
      <w:color w:val="272727" w:themeColor="text1" w:themeTint="D8"/>
    </w:rPr>
  </w:style>
  <w:style w:type="paragraph" w:styleId="a3">
    <w:name w:val="Title"/>
    <w:basedOn w:val="a"/>
    <w:next w:val="a"/>
    <w:link w:val="Char"/>
    <w:uiPriority w:val="10"/>
    <w:qFormat/>
    <w:rsid w:val="004534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534B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534B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534B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534B6"/>
    <w:pPr>
      <w:spacing w:before="160"/>
      <w:jc w:val="center"/>
    </w:pPr>
    <w:rPr>
      <w:i/>
      <w:iCs/>
      <w:color w:val="404040" w:themeColor="text1" w:themeTint="BF"/>
    </w:rPr>
  </w:style>
  <w:style w:type="character" w:customStyle="1" w:styleId="Char1">
    <w:name w:val="اقتباس Char"/>
    <w:basedOn w:val="a0"/>
    <w:link w:val="a5"/>
    <w:uiPriority w:val="29"/>
    <w:rsid w:val="004534B6"/>
    <w:rPr>
      <w:i/>
      <w:iCs/>
      <w:color w:val="404040" w:themeColor="text1" w:themeTint="BF"/>
    </w:rPr>
  </w:style>
  <w:style w:type="paragraph" w:styleId="a6">
    <w:name w:val="List Paragraph"/>
    <w:basedOn w:val="a"/>
    <w:uiPriority w:val="34"/>
    <w:qFormat/>
    <w:rsid w:val="004534B6"/>
    <w:pPr>
      <w:ind w:left="720"/>
      <w:contextualSpacing/>
    </w:pPr>
  </w:style>
  <w:style w:type="character" w:styleId="a7">
    <w:name w:val="Intense Emphasis"/>
    <w:basedOn w:val="a0"/>
    <w:uiPriority w:val="21"/>
    <w:qFormat/>
    <w:rsid w:val="004534B6"/>
    <w:rPr>
      <w:i/>
      <w:iCs/>
      <w:color w:val="2F5496" w:themeColor="accent1" w:themeShade="BF"/>
    </w:rPr>
  </w:style>
  <w:style w:type="paragraph" w:styleId="a8">
    <w:name w:val="Intense Quote"/>
    <w:basedOn w:val="a"/>
    <w:next w:val="a"/>
    <w:link w:val="Char2"/>
    <w:uiPriority w:val="30"/>
    <w:qFormat/>
    <w:rsid w:val="004534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534B6"/>
    <w:rPr>
      <w:i/>
      <w:iCs/>
      <w:color w:val="2F5496" w:themeColor="accent1" w:themeShade="BF"/>
    </w:rPr>
  </w:style>
  <w:style w:type="character" w:styleId="a9">
    <w:name w:val="Intense Reference"/>
    <w:basedOn w:val="a0"/>
    <w:uiPriority w:val="32"/>
    <w:qFormat/>
    <w:rsid w:val="004534B6"/>
    <w:rPr>
      <w:b/>
      <w:bCs/>
      <w:smallCaps/>
      <w:color w:val="2F5496" w:themeColor="accent1" w:themeShade="BF"/>
      <w:spacing w:val="5"/>
    </w:rPr>
  </w:style>
  <w:style w:type="paragraph" w:styleId="aa">
    <w:name w:val="footnote text"/>
    <w:basedOn w:val="a"/>
    <w:link w:val="Char3"/>
    <w:uiPriority w:val="99"/>
    <w:unhideWhenUsed/>
    <w:rsid w:val="004534B6"/>
    <w:pPr>
      <w:spacing w:after="0" w:line="240" w:lineRule="auto"/>
    </w:pPr>
    <w:rPr>
      <w:rFonts w:ascii="Calibri" w:eastAsia="Calibri" w:hAnsi="Calibri" w:cs="Arial"/>
      <w:kern w:val="0"/>
      <w:sz w:val="20"/>
      <w:szCs w:val="20"/>
      <w14:ligatures w14:val="none"/>
    </w:rPr>
  </w:style>
  <w:style w:type="character" w:customStyle="1" w:styleId="Char3">
    <w:name w:val="نص حاشية سفلية Char"/>
    <w:basedOn w:val="a0"/>
    <w:link w:val="aa"/>
    <w:uiPriority w:val="99"/>
    <w:rsid w:val="004534B6"/>
    <w:rPr>
      <w:rFonts w:ascii="Calibri" w:eastAsia="Calibri" w:hAnsi="Calibri" w:cs="Arial"/>
      <w:kern w:val="0"/>
      <w:sz w:val="20"/>
      <w:szCs w:val="20"/>
      <w14:ligatures w14:val="none"/>
    </w:rPr>
  </w:style>
  <w:style w:type="character" w:styleId="ab">
    <w:name w:val="footnote reference"/>
    <w:uiPriority w:val="99"/>
    <w:unhideWhenUsed/>
    <w:rsid w:val="004534B6"/>
    <w:rPr>
      <w:vertAlign w:val="superscript"/>
    </w:rPr>
  </w:style>
  <w:style w:type="character" w:styleId="Hyperlink">
    <w:name w:val="Hyperlink"/>
    <w:uiPriority w:val="99"/>
    <w:unhideWhenUsed/>
    <w:rsid w:val="00916FCF"/>
    <w:rPr>
      <w:color w:val="0563C1"/>
      <w:u w:val="single"/>
    </w:rPr>
  </w:style>
  <w:style w:type="paragraph" w:styleId="ac">
    <w:name w:val="header"/>
    <w:basedOn w:val="a"/>
    <w:link w:val="Char4"/>
    <w:uiPriority w:val="99"/>
    <w:unhideWhenUsed/>
    <w:rsid w:val="00916FCF"/>
    <w:pPr>
      <w:tabs>
        <w:tab w:val="center" w:pos="4680"/>
        <w:tab w:val="right" w:pos="9360"/>
      </w:tabs>
      <w:spacing w:after="0" w:line="240" w:lineRule="auto"/>
    </w:pPr>
    <w:rPr>
      <w:rFonts w:ascii="Calibri" w:eastAsia="Calibri" w:hAnsi="Calibri" w:cs="Arial"/>
      <w:kern w:val="0"/>
      <w:sz w:val="22"/>
      <w:szCs w:val="22"/>
      <w:lang w:bidi="ar-EG"/>
      <w14:ligatures w14:val="none"/>
    </w:rPr>
  </w:style>
  <w:style w:type="character" w:customStyle="1" w:styleId="Char4">
    <w:name w:val="رأس الصفحة Char"/>
    <w:basedOn w:val="a0"/>
    <w:link w:val="ac"/>
    <w:uiPriority w:val="99"/>
    <w:rsid w:val="00916FCF"/>
    <w:rPr>
      <w:rFonts w:ascii="Calibri" w:eastAsia="Calibri" w:hAnsi="Calibri" w:cs="Arial"/>
      <w:kern w:val="0"/>
      <w:sz w:val="22"/>
      <w:szCs w:val="22"/>
      <w:lang w:bidi="ar-EG"/>
      <w14:ligatures w14:val="none"/>
    </w:rPr>
  </w:style>
  <w:style w:type="paragraph" w:styleId="ad">
    <w:name w:val="footer"/>
    <w:basedOn w:val="a"/>
    <w:link w:val="Char5"/>
    <w:uiPriority w:val="99"/>
    <w:unhideWhenUsed/>
    <w:rsid w:val="00916FCF"/>
    <w:pPr>
      <w:tabs>
        <w:tab w:val="center" w:pos="4680"/>
        <w:tab w:val="right" w:pos="9360"/>
      </w:tabs>
      <w:spacing w:after="0" w:line="240" w:lineRule="auto"/>
    </w:pPr>
    <w:rPr>
      <w:rFonts w:ascii="Calibri" w:eastAsia="Calibri" w:hAnsi="Calibri" w:cs="Arial"/>
      <w:kern w:val="0"/>
      <w:sz w:val="22"/>
      <w:szCs w:val="22"/>
      <w:lang w:bidi="ar-EG"/>
      <w14:ligatures w14:val="none"/>
    </w:rPr>
  </w:style>
  <w:style w:type="character" w:customStyle="1" w:styleId="Char5">
    <w:name w:val="تذييل الصفحة Char"/>
    <w:basedOn w:val="a0"/>
    <w:link w:val="ad"/>
    <w:uiPriority w:val="99"/>
    <w:rsid w:val="00916FCF"/>
    <w:rPr>
      <w:rFonts w:ascii="Calibri" w:eastAsia="Calibri" w:hAnsi="Calibri" w:cs="Arial"/>
      <w:kern w:val="0"/>
      <w:sz w:val="22"/>
      <w:szCs w:val="22"/>
      <w:lang w:bidi="ar-EG"/>
      <w14:ligatures w14:val="none"/>
    </w:rPr>
  </w:style>
  <w:style w:type="character" w:styleId="ae">
    <w:name w:val="Unresolved Mention"/>
    <w:basedOn w:val="a0"/>
    <w:uiPriority w:val="99"/>
    <w:semiHidden/>
    <w:unhideWhenUsed/>
    <w:rsid w:val="00916FCF"/>
    <w:rPr>
      <w:color w:val="605E5C"/>
      <w:shd w:val="clear" w:color="auto" w:fill="E1DFDD"/>
    </w:rPr>
  </w:style>
  <w:style w:type="character" w:styleId="af">
    <w:name w:val="Emphasis"/>
    <w:uiPriority w:val="20"/>
    <w:qFormat/>
    <w:rsid w:val="000159F3"/>
    <w:rPr>
      <w:i/>
      <w:iCs/>
    </w:rPr>
  </w:style>
  <w:style w:type="character" w:styleId="af0">
    <w:name w:val="Strong"/>
    <w:uiPriority w:val="22"/>
    <w:qFormat/>
    <w:rsid w:val="00DB4997"/>
    <w:rPr>
      <w:b/>
      <w:bCs/>
    </w:rPr>
  </w:style>
  <w:style w:type="paragraph" w:styleId="af1">
    <w:name w:val="Normal (Web)"/>
    <w:basedOn w:val="a"/>
    <w:uiPriority w:val="99"/>
    <w:unhideWhenUsed/>
    <w:rsid w:val="00DB4997"/>
    <w:pPr>
      <w:spacing w:before="100" w:beforeAutospacing="1" w:after="100" w:afterAutospacing="1" w:line="240" w:lineRule="auto"/>
    </w:pPr>
    <w:rPr>
      <w:rFonts w:ascii="Times New Roman" w:eastAsia="Times New Roman" w:hAnsi="Times New Roman" w:cs="Times New Roman"/>
      <w:kern w:val="0"/>
      <w14:ligatures w14:val="none"/>
    </w:rPr>
  </w:style>
  <w:style w:type="table" w:styleId="af2">
    <w:name w:val="Table Grid"/>
    <w:basedOn w:val="a1"/>
    <w:uiPriority w:val="39"/>
    <w:rsid w:val="000E31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madina.com/article/78238"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doi.org/10.1093/cje/beab040" TargetMode="External" /><Relationship Id="rId5" Type="http://schemas.openxmlformats.org/officeDocument/2006/relationships/footnotes" Target="footnotes.xml" /><Relationship Id="rId10" Type="http://schemas.openxmlformats.org/officeDocument/2006/relationships/hyperlink" Target="https://www.google.com/search?rlz=1C1CHBD_enCY914CY914&amp;sxsrf=ALeKk03y9DdB05P1wf5Xq8Vj5_Li6c56og:1615294496733&amp;q=Taylor+%26+Francis+Group&amp;stick=H4sIAAAAAAAAAONgVuLVT9c3NEwuLrQos0zJWMQqFpJYmZNfpKCm4FaUmJecWazgXpRfWgAAaEunpCoAAAA&amp;sa=X&amp;ved=2ahUKEwjho731oKPvAhXcRhUIHZDKCXAQmxMoATAcegQIGhAD" TargetMode="External" /><Relationship Id="rId4" Type="http://schemas.openxmlformats.org/officeDocument/2006/relationships/webSettings" Target="webSettings.xml" /><Relationship Id="rId9" Type="http://schemas.openxmlformats.org/officeDocument/2006/relationships/hyperlink" Target="https://almothaqaf.org/aqlam-3/979666"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128</Pages>
  <Words>31416</Words>
  <Characters>179073</Characters>
  <Application>Microsoft Office Word</Application>
  <DocSecurity>0</DocSecurity>
  <Lines>1492</Lines>
  <Paragraphs>420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moaaz soliman</dc:creator>
  <cp:keywords/>
  <dc:description/>
  <cp:lastModifiedBy>omar ghazi</cp:lastModifiedBy>
  <cp:revision>2</cp:revision>
  <cp:lastPrinted>2026-07-03T23:00:00Z</cp:lastPrinted>
  <dcterms:created xsi:type="dcterms:W3CDTF">2026-08-05T11:49:00Z</dcterms:created>
  <dcterms:modified xsi:type="dcterms:W3CDTF">2026-08-05T11:49:00Z</dcterms:modified>
</cp:coreProperties>
</file>