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4A3" w:rsidRPr="00C744A3" w:rsidRDefault="00C744A3" w:rsidP="00C744A3">
      <w:pPr>
        <w:bidi/>
        <w:spacing w:line="360" w:lineRule="auto"/>
        <w:jc w:val="center"/>
        <w:rPr>
          <w:rFonts w:ascii="Traditional Arabic" w:hAnsi="Traditional Arabic" w:cs="Traditional Arabic"/>
          <w:b/>
          <w:bCs/>
          <w:sz w:val="32"/>
          <w:szCs w:val="32"/>
          <w:lang w:val="en-US"/>
        </w:rPr>
      </w:pPr>
      <w:proofErr w:type="gramStart"/>
      <w:r w:rsidRPr="00C744A3">
        <w:rPr>
          <w:rFonts w:ascii="Traditional Arabic" w:hAnsi="Traditional Arabic" w:cs="Traditional Arabic"/>
          <w:b/>
          <w:bCs/>
          <w:sz w:val="32"/>
          <w:szCs w:val="32"/>
          <w:rtl/>
        </w:rPr>
        <w:t>الفصل</w:t>
      </w:r>
      <w:proofErr w:type="gramEnd"/>
      <w:r w:rsidRPr="00C744A3">
        <w:rPr>
          <w:rFonts w:ascii="Traditional Arabic" w:hAnsi="Traditional Arabic" w:cs="Traditional Arabic"/>
          <w:b/>
          <w:bCs/>
          <w:sz w:val="32"/>
          <w:szCs w:val="32"/>
          <w:rtl/>
        </w:rPr>
        <w:t xml:space="preserve"> الثالث</w:t>
      </w:r>
    </w:p>
    <w:p w:rsidR="00C744A3" w:rsidRPr="00C744A3" w:rsidRDefault="00C744A3" w:rsidP="00C744A3">
      <w:pPr>
        <w:bidi/>
        <w:spacing w:line="360" w:lineRule="auto"/>
        <w:jc w:val="center"/>
        <w:rPr>
          <w:rFonts w:ascii="Traditional Arabic" w:hAnsi="Traditional Arabic" w:cs="Traditional Arabic"/>
          <w:b/>
          <w:bCs/>
          <w:sz w:val="32"/>
          <w:szCs w:val="32"/>
          <w:lang w:val="en-US"/>
        </w:rPr>
      </w:pPr>
      <w:r w:rsidRPr="00C744A3">
        <w:rPr>
          <w:rFonts w:ascii="Traditional Arabic" w:hAnsi="Traditional Arabic" w:cs="Traditional Arabic"/>
          <w:b/>
          <w:bCs/>
          <w:sz w:val="32"/>
          <w:szCs w:val="32"/>
          <w:rtl/>
        </w:rPr>
        <w:t>منهجية الدراسة وإجراءاتها</w:t>
      </w:r>
    </w:p>
    <w:p w:rsidR="00C744A3" w:rsidRPr="00C744A3" w:rsidRDefault="00C744A3" w:rsidP="00C744A3">
      <w:pPr>
        <w:bidi/>
        <w:spacing w:line="360" w:lineRule="auto"/>
        <w:jc w:val="both"/>
        <w:rPr>
          <w:rFonts w:ascii="Traditional Arabic" w:hAnsi="Traditional Arabic" w:cs="Traditional Arabic"/>
          <w:b/>
          <w:bCs/>
          <w:sz w:val="28"/>
          <w:szCs w:val="28"/>
          <w:rtl/>
          <w:lang w:val="en-US"/>
        </w:rPr>
      </w:pPr>
      <w:r w:rsidRPr="00C744A3">
        <w:rPr>
          <w:rFonts w:ascii="Traditional Arabic" w:hAnsi="Traditional Arabic" w:cs="Traditional Arabic"/>
          <w:b/>
          <w:bCs/>
          <w:sz w:val="28"/>
          <w:szCs w:val="28"/>
          <w:rtl/>
          <w:lang w:val="en-US"/>
        </w:rPr>
        <w:t>3.1 مقدمة</w:t>
      </w:r>
    </w:p>
    <w:p w:rsidR="00C744A3" w:rsidRPr="00C744A3" w:rsidRDefault="00C744A3" w:rsidP="00C744A3">
      <w:pPr>
        <w:bidi/>
        <w:spacing w:line="360" w:lineRule="auto"/>
        <w:rPr>
          <w:rFonts w:ascii="Traditional Arabic" w:hAnsi="Traditional Arabic" w:cs="Traditional Arabic"/>
          <w:sz w:val="28"/>
          <w:szCs w:val="28"/>
          <w:rtl/>
        </w:rPr>
      </w:pPr>
      <w:r w:rsidRPr="00C744A3">
        <w:rPr>
          <w:rFonts w:ascii="Traditional Arabic" w:hAnsi="Traditional Arabic" w:cs="Traditional Arabic"/>
          <w:sz w:val="28"/>
          <w:szCs w:val="28"/>
          <w:rtl/>
        </w:rPr>
        <w:t>يتناول هذا الفصل المنهجية العلمية والإجراءات التطبيقية التي اتبعتها الباحثة لتنفيذ الدراسة الحالية، والتي تهدف إلى التعرف على أثر بعض استراتيجيات التعلم النشط في تنمية مهارتي التواصل الاجتماعي وتنظيم الانفعالات لدى أطفال الإعاقة السمعية في رياض الأطفال بمدينة الرياض. وتُعد المنهجية العلمية الركيزة الأساسية التي تستند إليها الدراسات التجريبية، إذ تسهم في اختيار التصميم البحثي الملائم، وتحديد مجتمع الدراسة وعينتها، وبناء أدوات قياس تتمتع بدرجات مرتفعة من الصدق والثبات، ووضع برنامج تدخلي قائم على أسس علمية، بما يضمن الوصول إلى نتائج دقيقة وموضوعية يمكن الوثوق بها والاستفادة منها في تطوير الممارسات التربوية (</w:t>
      </w:r>
      <w:r w:rsidRPr="00C744A3">
        <w:rPr>
          <w:rFonts w:ascii="Traditional Arabic" w:hAnsi="Traditional Arabic" w:cs="Traditional Arabic"/>
          <w:sz w:val="28"/>
          <w:szCs w:val="28"/>
        </w:rPr>
        <w:t>Creswell &amp; Creswell, 2023</w:t>
      </w:r>
      <w:r w:rsidRPr="00C744A3">
        <w:rPr>
          <w:rFonts w:ascii="Traditional Arabic" w:hAnsi="Traditional Arabic" w:cs="Traditional Arabic"/>
          <w:sz w:val="28"/>
          <w:szCs w:val="28"/>
          <w:rtl/>
        </w:rPr>
        <w:t xml:space="preserve">؛ </w:t>
      </w:r>
      <w:r w:rsidRPr="00C744A3">
        <w:rPr>
          <w:rFonts w:ascii="Traditional Arabic" w:hAnsi="Traditional Arabic" w:cs="Traditional Arabic"/>
          <w:sz w:val="28"/>
          <w:szCs w:val="28"/>
        </w:rPr>
        <w:t>Saunders et al.</w:t>
      </w:r>
      <w:proofErr w:type="gramStart"/>
      <w:r w:rsidRPr="00C744A3">
        <w:rPr>
          <w:rFonts w:ascii="Traditional Arabic" w:hAnsi="Traditional Arabic" w:cs="Traditional Arabic"/>
          <w:sz w:val="28"/>
          <w:szCs w:val="28"/>
        </w:rPr>
        <w:t>, 2023</w:t>
      </w:r>
      <w:r w:rsidRPr="00C744A3">
        <w:rPr>
          <w:rFonts w:ascii="Traditional Arabic" w:hAnsi="Traditional Arabic" w:cs="Traditional Arabic"/>
          <w:sz w:val="28"/>
          <w:szCs w:val="28"/>
          <w:rtl/>
        </w:rPr>
        <w:t>).</w:t>
      </w:r>
      <w:proofErr w:type="gramEnd"/>
    </w:p>
    <w:p w:rsidR="00C744A3" w:rsidRPr="00C744A3" w:rsidRDefault="00C744A3" w:rsidP="00C744A3">
      <w:pPr>
        <w:bidi/>
        <w:spacing w:line="360" w:lineRule="auto"/>
        <w:jc w:val="both"/>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rPr>
        <w:t>وانطلاقًا</w:t>
      </w:r>
      <w:proofErr w:type="gramEnd"/>
      <w:r w:rsidRPr="00C744A3">
        <w:rPr>
          <w:rFonts w:ascii="Traditional Arabic" w:hAnsi="Traditional Arabic" w:cs="Traditional Arabic"/>
          <w:sz w:val="28"/>
          <w:szCs w:val="28"/>
          <w:rtl/>
        </w:rPr>
        <w:t xml:space="preserve"> من طبيعة الدراسة وأهدافها، اعتمدت الباحثة المنهج شبه التجريبي، لكونه من أكثر المناهج ملاءمة للدراسات التي تهدف إلى قياس أثر متغير مستقل في متغيرات تابعة في البيئات التربوية التي يصعب فيها تحقيق الضبط التجريبي الكامل أو التوزيع العشوائي للأفراد. وقد تم تصميم الدراسة وفق تصميم القياس القبلي–البعدي مع ثلاث مجموعات تجريبية ومجموعة ضابطة، بما يتيح مقارنة مستوى أداء الأطفال قبل تطبيق البرنامج </w:t>
      </w:r>
      <w:proofErr w:type="spellStart"/>
      <w:r w:rsidRPr="00C744A3">
        <w:rPr>
          <w:rFonts w:ascii="Traditional Arabic" w:hAnsi="Traditional Arabic" w:cs="Traditional Arabic"/>
          <w:sz w:val="28"/>
          <w:szCs w:val="28"/>
          <w:rtl/>
        </w:rPr>
        <w:t>التدخلي</w:t>
      </w:r>
      <w:proofErr w:type="spellEnd"/>
      <w:r w:rsidRPr="00C744A3">
        <w:rPr>
          <w:rFonts w:ascii="Traditional Arabic" w:hAnsi="Traditional Arabic" w:cs="Traditional Arabic"/>
          <w:sz w:val="28"/>
          <w:szCs w:val="28"/>
          <w:rtl/>
        </w:rPr>
        <w:t xml:space="preserve"> وبعده، وقياس مقدار التحسن الناتج عن تطبيق استراتيجيات التعلم النشط، مع مقارنة نتائج المجموعات التجريبية بالمجموعة الضابطة التي استمرت في تلقي البرنامج التعليمي الاعتيادي</w:t>
      </w:r>
      <w:r w:rsidRPr="00C744A3">
        <w:rPr>
          <w:rFonts w:ascii="Traditional Arabic" w:hAnsi="Traditional Arabic" w:cs="Traditional Arabic"/>
          <w:sz w:val="28"/>
          <w:szCs w:val="28"/>
          <w:lang w:val="en-US"/>
        </w:rPr>
        <w:t>.</w:t>
      </w:r>
    </w:p>
    <w:p w:rsidR="00C744A3" w:rsidRPr="00C744A3" w:rsidRDefault="00C744A3" w:rsidP="00C744A3">
      <w:pPr>
        <w:bidi/>
        <w:spacing w:line="360" w:lineRule="auto"/>
        <w:jc w:val="both"/>
        <w:rPr>
          <w:rFonts w:ascii="Traditional Arabic" w:hAnsi="Traditional Arabic" w:cs="Traditional Arabic"/>
          <w:sz w:val="28"/>
          <w:szCs w:val="28"/>
          <w:lang w:val="en-US"/>
        </w:rPr>
      </w:pPr>
      <w:r w:rsidRPr="00C744A3">
        <w:rPr>
          <w:rFonts w:ascii="Traditional Arabic" w:hAnsi="Traditional Arabic" w:cs="Traditional Arabic"/>
          <w:sz w:val="28"/>
          <w:szCs w:val="28"/>
          <w:rtl/>
        </w:rPr>
        <w:t>واعتمدت الدراسة برنامجًا تربويًا قائمًا على ثلاث من استراتيجيات التعلم النشط، هي</w:t>
      </w:r>
      <w:r w:rsidRPr="00C744A3">
        <w:rPr>
          <w:rFonts w:ascii="Traditional Arabic" w:hAnsi="Traditional Arabic" w:cs="Traditional Arabic"/>
          <w:sz w:val="28"/>
          <w:szCs w:val="28"/>
          <w:lang w:val="en-US"/>
        </w:rPr>
        <w:t xml:space="preserve">: </w:t>
      </w:r>
      <w:r w:rsidRPr="00C744A3">
        <w:rPr>
          <w:rFonts w:ascii="Traditional Arabic" w:hAnsi="Traditional Arabic" w:cs="Traditional Arabic"/>
          <w:sz w:val="28"/>
          <w:szCs w:val="28"/>
          <w:rtl/>
        </w:rPr>
        <w:t>اللعب النشط الجماعي، والتعلم التعاوني، والألعاب التعليمية التفاعلية، بوصفها متغيرات مستقلة، في حين تم قياس أثرها في متغيرين تابعين هما مهارات التواصل الاجتماعي ومهارات تنظيم الانفعالات لدى أطفال الإعاقة السمعية، باستخدام بطاقتي ملاحظة أُعدتا لهذا الغرض استنادًا إلى الأدبيات العلمية والدراسات السابقة ذات الصلة</w:t>
      </w:r>
      <w:r w:rsidRPr="00C744A3">
        <w:rPr>
          <w:rFonts w:ascii="Traditional Arabic" w:hAnsi="Traditional Arabic" w:cs="Traditional Arabic"/>
          <w:sz w:val="28"/>
          <w:szCs w:val="28"/>
          <w:lang w:val="en-US"/>
        </w:rPr>
        <w:t xml:space="preserve">. </w:t>
      </w:r>
    </w:p>
    <w:p w:rsidR="00C744A3" w:rsidRDefault="00C744A3" w:rsidP="00C744A3">
      <w:pPr>
        <w:bidi/>
        <w:spacing w:line="360" w:lineRule="auto"/>
        <w:jc w:val="both"/>
        <w:rPr>
          <w:rFonts w:ascii="Traditional Arabic" w:hAnsi="Traditional Arabic" w:cs="Traditional Arabic"/>
          <w:sz w:val="28"/>
          <w:szCs w:val="28"/>
          <w:rtl/>
          <w:lang w:val="en-US"/>
        </w:rPr>
      </w:pPr>
      <w:r w:rsidRPr="00C744A3">
        <w:rPr>
          <w:rFonts w:ascii="Traditional Arabic" w:hAnsi="Traditional Arabic" w:cs="Traditional Arabic"/>
          <w:sz w:val="28"/>
          <w:szCs w:val="28"/>
          <w:rtl/>
        </w:rPr>
        <w:lastRenderedPageBreak/>
        <w:t>ويتضمن هذا الفصل عرضًا تفصيليًا للمنهجية التي اتبعتها الباحثة، من خلال بيان منهج الدراسة وتصميمها، ومجتمع الدراسة وعينتها، ومتغيراتها، وأدوات القياس المستخدمة، وإجراءات التحقق من صدقها وثباتها، ووصف البرنامج القائم على استراتيجيات التعلم النشط، وإجراءات تنفيذ الدراسة، إضافة إلى الأساليب الإحصائية التي ستستخدم في تحليل البيانات واختبار فرضيات الدراسة، بما يضمن تحقيق أهداف البحث والإجابة عن أسئلته وفق أسس علمية رصينة</w:t>
      </w:r>
      <w:r w:rsidRPr="00C744A3">
        <w:rPr>
          <w:rFonts w:ascii="Traditional Arabic" w:hAnsi="Traditional Arabic" w:cs="Traditional Arabic"/>
          <w:sz w:val="28"/>
          <w:szCs w:val="28"/>
          <w:lang w:val="en-US"/>
        </w:rPr>
        <w:t>.</w:t>
      </w:r>
    </w:p>
    <w:p w:rsidR="00C744A3" w:rsidRPr="00C744A3" w:rsidRDefault="00C744A3" w:rsidP="00C744A3">
      <w:pPr>
        <w:bidi/>
        <w:spacing w:line="360" w:lineRule="auto"/>
        <w:jc w:val="both"/>
        <w:rPr>
          <w:rFonts w:ascii="Traditional Arabic" w:hAnsi="Traditional Arabic" w:cs="Traditional Arabic"/>
          <w:sz w:val="28"/>
          <w:szCs w:val="28"/>
          <w:lang w:val="en-US"/>
        </w:rPr>
      </w:pPr>
    </w:p>
    <w:p w:rsidR="00C744A3" w:rsidRPr="00C744A3" w:rsidRDefault="00C744A3" w:rsidP="00C744A3">
      <w:pPr>
        <w:bidi/>
        <w:spacing w:line="360" w:lineRule="auto"/>
        <w:rPr>
          <w:rFonts w:ascii="Traditional Arabic" w:hAnsi="Traditional Arabic" w:cs="Traditional Arabic"/>
          <w:b/>
          <w:bCs/>
          <w:sz w:val="28"/>
          <w:szCs w:val="28"/>
          <w:rtl/>
          <w:lang w:val="en-US"/>
        </w:rPr>
      </w:pPr>
      <w:r w:rsidRPr="00C744A3">
        <w:rPr>
          <w:rFonts w:ascii="Traditional Arabic" w:hAnsi="Traditional Arabic" w:cs="Traditional Arabic"/>
          <w:b/>
          <w:bCs/>
          <w:sz w:val="28"/>
          <w:szCs w:val="28"/>
          <w:rtl/>
          <w:lang w:val="en-US"/>
        </w:rPr>
        <w:t>3.2 منهج الدراسة</w:t>
      </w:r>
    </w:p>
    <w:p w:rsidR="00C744A3" w:rsidRPr="00C744A3" w:rsidRDefault="00C744A3" w:rsidP="00C744A3">
      <w:pPr>
        <w:bidi/>
        <w:spacing w:line="360" w:lineRule="auto"/>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t>اعتمدت الدراسة الحالية المنهج شبه التجريبي (</w:t>
      </w:r>
      <w:r w:rsidRPr="00C744A3">
        <w:rPr>
          <w:rFonts w:ascii="Traditional Arabic" w:hAnsi="Traditional Arabic" w:cs="Traditional Arabic"/>
          <w:sz w:val="28"/>
          <w:szCs w:val="28"/>
          <w:lang w:val="en-US"/>
        </w:rPr>
        <w:t>Quasi-Experimental Method</w:t>
      </w:r>
      <w:r w:rsidRPr="00C744A3">
        <w:rPr>
          <w:rFonts w:ascii="Traditional Arabic" w:hAnsi="Traditional Arabic" w:cs="Traditional Arabic"/>
          <w:sz w:val="28"/>
          <w:szCs w:val="28"/>
          <w:rtl/>
          <w:lang w:val="en-US"/>
        </w:rPr>
        <w:t>)، لكونه من أكثر المناهج العلمية ملاءمة للدراسات التي تستهدف قياس أثر البرامج أو الاستراتيجيات التعليمية في متغيرات تابعة، في البيئات التربوية التي يتعذر فيها تطبيق الضبط التجريبي الكامل أو التوزيع العشوائي للمشاركين على المجموعات التجريبية والضابطة. ويتميز هذا المنهج بإمكانية دراسة العلاقات السببية بين المتغيرات من خلال تطبيق معالجة تجريبية، ثم قياس مقدار التغير الذي تحدثه في المتغيرات التابعة باستخدام القياسات القبلية والبعدية، بما يوفر أدلة علمية أكثر دقة حول فاعلية البرنامج أو الاستراتيجية محل الدراسة (</w:t>
      </w:r>
      <w:r w:rsidRPr="00C744A3">
        <w:rPr>
          <w:rFonts w:ascii="Traditional Arabic" w:hAnsi="Traditional Arabic" w:cs="Traditional Arabic"/>
          <w:sz w:val="28"/>
          <w:szCs w:val="28"/>
          <w:lang w:val="en-US"/>
        </w:rPr>
        <w:t>Campbell &amp; Stanley, 1963</w:t>
      </w:r>
      <w:r w:rsidRPr="00C744A3">
        <w:rPr>
          <w:rFonts w:ascii="Traditional Arabic" w:hAnsi="Traditional Arabic" w:cs="Traditional Arabic"/>
          <w:sz w:val="28"/>
          <w:szCs w:val="28"/>
          <w:rtl/>
          <w:lang w:val="en-US"/>
        </w:rPr>
        <w:t xml:space="preserve">؛ </w:t>
      </w:r>
      <w:r w:rsidRPr="00C744A3">
        <w:rPr>
          <w:rFonts w:ascii="Traditional Arabic" w:hAnsi="Traditional Arabic" w:cs="Traditional Arabic"/>
          <w:sz w:val="28"/>
          <w:szCs w:val="28"/>
          <w:lang w:val="en-US"/>
        </w:rPr>
        <w:t>Creswell &amp; Creswell, 2023</w:t>
      </w:r>
      <w:r w:rsidRPr="00C744A3">
        <w:rPr>
          <w:rFonts w:ascii="Traditional Arabic" w:hAnsi="Traditional Arabic" w:cs="Traditional Arabic"/>
          <w:sz w:val="28"/>
          <w:szCs w:val="28"/>
          <w:rtl/>
          <w:lang w:val="en-US"/>
        </w:rPr>
        <w:t>).</w:t>
      </w:r>
    </w:p>
    <w:p w:rsidR="00C744A3" w:rsidRPr="00C744A3" w:rsidRDefault="00C744A3" w:rsidP="00C744A3">
      <w:pPr>
        <w:bidi/>
        <w:spacing w:line="360" w:lineRule="auto"/>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t>ويُعد المنهج شبه التجريبي من أكثر المناهج استخدامًا في البحوث التربوية، ولا سيما في مجال التربية الخاصة، لما يوفره من توازن بين متطلبات الضبط العلمي وإمكانية التطبيق في البيئات التعليمية الطبيعية. ففي كثير من الدراسات التربوية يصعب إعادة توزيع الأطفال عشوائيًا على المجموعات التجريبية والضابطة لأسباب تنظيمية وأخلاقية، الأمر الذي يجعل المنهج شبه التجريبي البديل الأنسب لتحقيق أهداف الدراسة مع المحافظة على درجة مرتفعة من الصدقية الداخلية. كما يسهم هذا المنهج في تقليل تأثير العوامل الخارجية من خلال إجراء القياسات القبلية والبعدية ومقارنة نتائج المجموعات المختلفة بعد تطبيق المعالجة التجريبية (</w:t>
      </w:r>
      <w:r w:rsidRPr="00C744A3">
        <w:rPr>
          <w:rFonts w:ascii="Traditional Arabic" w:hAnsi="Traditional Arabic" w:cs="Traditional Arabic"/>
          <w:sz w:val="28"/>
          <w:szCs w:val="28"/>
          <w:lang w:val="en-US"/>
        </w:rPr>
        <w:t>Campbell &amp; Stanley, 1963</w:t>
      </w:r>
      <w:r w:rsidRPr="00C744A3">
        <w:rPr>
          <w:rFonts w:ascii="Traditional Arabic" w:hAnsi="Traditional Arabic" w:cs="Traditional Arabic"/>
          <w:sz w:val="28"/>
          <w:szCs w:val="28"/>
          <w:rtl/>
          <w:lang w:val="en-US"/>
        </w:rPr>
        <w:t>).</w:t>
      </w:r>
    </w:p>
    <w:p w:rsidR="00C744A3" w:rsidRPr="00C744A3" w:rsidRDefault="00C744A3" w:rsidP="00C744A3">
      <w:pPr>
        <w:bidi/>
        <w:spacing w:line="360" w:lineRule="auto"/>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lastRenderedPageBreak/>
        <w:t xml:space="preserve">وأشار </w:t>
      </w:r>
      <w:r w:rsidRPr="00C744A3">
        <w:rPr>
          <w:rFonts w:ascii="Traditional Arabic" w:hAnsi="Traditional Arabic" w:cs="Traditional Arabic"/>
          <w:sz w:val="28"/>
          <w:szCs w:val="28"/>
          <w:lang w:val="en-US"/>
        </w:rPr>
        <w:t xml:space="preserve">Creswell and Creswell (2023) </w:t>
      </w:r>
      <w:r w:rsidRPr="00C744A3">
        <w:rPr>
          <w:rFonts w:ascii="Traditional Arabic" w:hAnsi="Traditional Arabic" w:cs="Traditional Arabic"/>
          <w:sz w:val="28"/>
          <w:szCs w:val="28"/>
          <w:rtl/>
          <w:lang w:val="en-US"/>
        </w:rPr>
        <w:t xml:space="preserve">إلى أن المنهج شبه التجريبي يُستخدم عندما يسعى الباحث إلى اختبار أثر متغير مستقل في متغير تابع ضمن بيئات تعليمية حقيقية، مع المحافظة على أكبر قدر ممكن من الضبط المنهجي، في حين يؤكد </w:t>
      </w:r>
      <w:r w:rsidRPr="00C744A3">
        <w:rPr>
          <w:rFonts w:ascii="Traditional Arabic" w:hAnsi="Traditional Arabic" w:cs="Traditional Arabic"/>
          <w:sz w:val="28"/>
          <w:szCs w:val="28"/>
          <w:lang w:val="en-US"/>
        </w:rPr>
        <w:t xml:space="preserve">Gall, Gall, and Borg (2007) </w:t>
      </w:r>
      <w:r w:rsidRPr="00C744A3">
        <w:rPr>
          <w:rFonts w:ascii="Traditional Arabic" w:hAnsi="Traditional Arabic" w:cs="Traditional Arabic"/>
          <w:sz w:val="28"/>
          <w:szCs w:val="28"/>
          <w:rtl/>
          <w:lang w:val="en-US"/>
        </w:rPr>
        <w:t>أن هذا المنهج يمثل أحد أكثر التصاميم ملاءمة لتقويم البرامج التربوية، وقياس فاعلية الاستراتيجيات التعليمية، والكشف عن مقدار التغير الذي يحدث لدى أفراد الدراسة نتيجة التدخل التجريبي</w:t>
      </w:r>
      <w:r w:rsidRPr="00C744A3">
        <w:rPr>
          <w:rFonts w:ascii="Traditional Arabic" w:hAnsi="Traditional Arabic" w:cs="Traditional Arabic"/>
          <w:sz w:val="28"/>
          <w:szCs w:val="28"/>
          <w:lang w:val="en-US"/>
        </w:rPr>
        <w:t>.</w:t>
      </w:r>
    </w:p>
    <w:p w:rsidR="00C744A3" w:rsidRPr="00C744A3" w:rsidRDefault="00C744A3" w:rsidP="00C744A3">
      <w:pPr>
        <w:bidi/>
        <w:spacing w:line="360" w:lineRule="auto"/>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t>وانطلاقًا من طبيعة الدراسة الحالية، فقد اعتمدت الباحثة المنهج شبه التجريبي لقياس أثر بعض استراتيجيات التعلم النشط، والمتمثلة في اللعب النشط الجماعي، والتعلم التعاوني، والألعاب التعليمية التفاعلية، في تنمية مهارات التواصل الاجتماعي ومهارات تنظيم الانفعالات لدى أطفال الإعاقة السمعية في مرحلة رياض الأطفال بمدينة الرياض. وقد تم تنفيذ الدراسة من خلال تطبيق برنامج تربوي قائم على هذه الاستراتيجيات على ثلاث مجموعات تجريبية، في حين استمرت المجموعة الضابطة في تلقي البرنامج التعليمي الاعتيادي، ثم تمت مقارنة نتائج القياسات القبلية والبعدية باستخدام بطاقتي ملاحظة أُعدتا خصيصًا لقياس المهارتين المستهدفتين</w:t>
      </w:r>
      <w:r w:rsidRPr="00C744A3">
        <w:rPr>
          <w:rFonts w:ascii="Traditional Arabic" w:hAnsi="Traditional Arabic" w:cs="Traditional Arabic"/>
          <w:sz w:val="28"/>
          <w:szCs w:val="28"/>
          <w:lang w:val="en-US"/>
        </w:rPr>
        <w:t>.</w:t>
      </w:r>
    </w:p>
    <w:p w:rsidR="00C744A3" w:rsidRPr="00C744A3" w:rsidRDefault="00C744A3" w:rsidP="00C744A3">
      <w:pPr>
        <w:bidi/>
        <w:spacing w:line="360" w:lineRule="auto"/>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t>كما يتيح هذا المنهج تقويم فاعلية كل استراتيجية من استراتيجيات التعلم النشط بصورة مستقلة، إضافة إلى المقارنة بين الاستراتيجيات الثلاث في مدى إسهامها في تنمية مهارات التواصل الاجتماعي وتنظيم الانفعالات، وكذلك مقارنة نتائجها بنتائج المجموعة الضابطة، وهو ما يوفر أساسًا علميًا للحكم على فعالية البرنامج المقترح وتحديد الاستراتيجية الأكثر تأثيرًا في تحقيق أهداف الدراسة. وتُعد هذه الميزة من أهم خصائص المنهج شبه التجريبي، إذ لا يقتصر على الكشف عن وجود أثر للبرنامج، وإنما يتيح أيضًا المقارنة بين بدائل التدخل المختلفة وتحليل حجم تأثير كل منها في المتغيرات التابعة (</w:t>
      </w:r>
      <w:r w:rsidRPr="00C744A3">
        <w:rPr>
          <w:rFonts w:ascii="Traditional Arabic" w:hAnsi="Traditional Arabic" w:cs="Traditional Arabic"/>
          <w:sz w:val="28"/>
          <w:szCs w:val="28"/>
          <w:lang w:val="en-US"/>
        </w:rPr>
        <w:t>Hair et al.</w:t>
      </w:r>
      <w:proofErr w:type="gramStart"/>
      <w:r w:rsidRPr="00C744A3">
        <w:rPr>
          <w:rFonts w:ascii="Traditional Arabic" w:hAnsi="Traditional Arabic" w:cs="Traditional Arabic"/>
          <w:sz w:val="28"/>
          <w:szCs w:val="28"/>
          <w:lang w:val="en-US"/>
        </w:rPr>
        <w:t>, 2022</w:t>
      </w:r>
      <w:r w:rsidRPr="00C744A3">
        <w:rPr>
          <w:rFonts w:ascii="Traditional Arabic" w:hAnsi="Traditional Arabic" w:cs="Traditional Arabic"/>
          <w:sz w:val="28"/>
          <w:szCs w:val="28"/>
          <w:rtl/>
          <w:lang w:val="en-US"/>
        </w:rPr>
        <w:t>).</w:t>
      </w:r>
      <w:proofErr w:type="gramEnd"/>
    </w:p>
    <w:p w:rsidR="00C744A3" w:rsidRDefault="00C744A3" w:rsidP="00C744A3">
      <w:pPr>
        <w:bidi/>
        <w:spacing w:line="360" w:lineRule="auto"/>
        <w:rPr>
          <w:rFonts w:ascii="Traditional Arabic" w:hAnsi="Traditional Arabic" w:cs="Traditional Arabic"/>
          <w:sz w:val="28"/>
          <w:szCs w:val="28"/>
          <w:rtl/>
          <w:lang w:val="en-US"/>
        </w:rPr>
      </w:pPr>
      <w:r w:rsidRPr="00C744A3">
        <w:rPr>
          <w:rFonts w:ascii="Traditional Arabic" w:hAnsi="Traditional Arabic" w:cs="Traditional Arabic"/>
          <w:sz w:val="28"/>
          <w:szCs w:val="28"/>
          <w:rtl/>
          <w:lang w:val="en-US"/>
        </w:rPr>
        <w:t>وبناءً على ذلك، يُعد المنهج شبه التجريبي الخيار المنهجي الأكثر ملاءمة للدراسة الحالية؛ لأنه ينسجم مع طبيعة المشكلة البحثية، وأهداف الدراسة، وتصميمها القائم على تطبيق برنامج تربوي، وقياس أثره باستخدام القياس القبلي والبعدي، بما يسهم في الوصول إلى نتائج تتمتع بدرجة مرتفعة من الدقة والموضوعية، ويمكن الإفادة منها في تطوير البرامج التربوية المقدمة للأطفال ذوي الإعاقة السمعية في مرحلة رياض الأطفال</w:t>
      </w:r>
      <w:r w:rsidRPr="00C744A3">
        <w:rPr>
          <w:rFonts w:ascii="Traditional Arabic" w:hAnsi="Traditional Arabic" w:cs="Traditional Arabic"/>
          <w:sz w:val="28"/>
          <w:szCs w:val="28"/>
          <w:lang w:val="en-US"/>
        </w:rPr>
        <w:t>.</w:t>
      </w:r>
    </w:p>
    <w:p w:rsidR="00C744A3" w:rsidRPr="00C744A3" w:rsidRDefault="00C744A3" w:rsidP="00C744A3">
      <w:pPr>
        <w:bidi/>
        <w:spacing w:line="360" w:lineRule="auto"/>
        <w:rPr>
          <w:rFonts w:ascii="Traditional Arabic" w:hAnsi="Traditional Arabic" w:cs="Traditional Arabic"/>
          <w:sz w:val="28"/>
          <w:szCs w:val="28"/>
          <w:lang w:val="en-US"/>
        </w:rPr>
      </w:pPr>
    </w:p>
    <w:p w:rsidR="00C744A3" w:rsidRDefault="00C744A3" w:rsidP="00C744A3">
      <w:pPr>
        <w:bidi/>
        <w:spacing w:line="360" w:lineRule="auto"/>
        <w:rPr>
          <w:rFonts w:ascii="Traditional Arabic" w:hAnsi="Traditional Arabic" w:cs="Traditional Arabic"/>
          <w:b/>
          <w:bCs/>
          <w:sz w:val="28"/>
          <w:szCs w:val="28"/>
          <w:rtl/>
          <w:lang w:val="en-US"/>
        </w:rPr>
      </w:pPr>
      <w:r w:rsidRPr="00C744A3">
        <w:rPr>
          <w:rFonts w:ascii="Traditional Arabic" w:hAnsi="Traditional Arabic" w:cs="Traditional Arabic"/>
          <w:b/>
          <w:bCs/>
          <w:sz w:val="28"/>
          <w:szCs w:val="28"/>
          <w:rtl/>
          <w:lang w:val="en-US"/>
        </w:rPr>
        <w:lastRenderedPageBreak/>
        <w:t xml:space="preserve">3.3 </w:t>
      </w:r>
      <w:proofErr w:type="gramStart"/>
      <w:r w:rsidRPr="00C744A3">
        <w:rPr>
          <w:rFonts w:ascii="Traditional Arabic" w:hAnsi="Traditional Arabic" w:cs="Traditional Arabic"/>
          <w:b/>
          <w:bCs/>
          <w:sz w:val="28"/>
          <w:szCs w:val="28"/>
          <w:rtl/>
          <w:lang w:val="en-US"/>
        </w:rPr>
        <w:t>تصميم</w:t>
      </w:r>
      <w:proofErr w:type="gramEnd"/>
      <w:r w:rsidRPr="00C744A3">
        <w:rPr>
          <w:rFonts w:ascii="Traditional Arabic" w:hAnsi="Traditional Arabic" w:cs="Traditional Arabic"/>
          <w:b/>
          <w:bCs/>
          <w:sz w:val="28"/>
          <w:szCs w:val="28"/>
          <w:rtl/>
          <w:lang w:val="en-US"/>
        </w:rPr>
        <w:t xml:space="preserve"> الدراسة</w:t>
      </w:r>
    </w:p>
    <w:p w:rsidR="00C744A3" w:rsidRPr="00C744A3" w:rsidRDefault="00C744A3" w:rsidP="00C744A3">
      <w:pPr>
        <w:bidi/>
        <w:spacing w:line="360" w:lineRule="auto"/>
        <w:jc w:val="both"/>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t>استنادًا إلى مشكلة الدراسة، وأهدافها، وفرضياتها، والإطار النظري، صُممت الدراسة الحالية وفق التصميم شبه التجريبي للمجموعات غير المتكافئة ذات القياس القبلي–البعدي (</w:t>
      </w:r>
      <w:r w:rsidRPr="00C744A3">
        <w:rPr>
          <w:rFonts w:ascii="Traditional Arabic" w:hAnsi="Traditional Arabic" w:cs="Traditional Arabic"/>
          <w:sz w:val="28"/>
          <w:szCs w:val="28"/>
          <w:lang w:val="en-US"/>
        </w:rPr>
        <w:t>Pretest–Posttest Nonequivalent Groups Design</w:t>
      </w:r>
      <w:r w:rsidRPr="00C744A3">
        <w:rPr>
          <w:rFonts w:ascii="Traditional Arabic" w:hAnsi="Traditional Arabic" w:cs="Traditional Arabic"/>
          <w:sz w:val="28"/>
          <w:szCs w:val="28"/>
          <w:rtl/>
          <w:lang w:val="en-US"/>
        </w:rPr>
        <w:t>)، والذي يُعد من أكثر التصاميم استخدامًا في البحوث التربوية التي تهدف إلى تقويم أثر البرامج أو الاستراتيجيات التعليمية في متغيرات تابعة داخل البيئات التعليمية الطبيعية، عندما يتعذر تطبيق التوزيع العشوائي الكامل للمشاركين على المجموعات التجريبية والضابطة (</w:t>
      </w:r>
      <w:r w:rsidRPr="00C744A3">
        <w:rPr>
          <w:rFonts w:ascii="Traditional Arabic" w:hAnsi="Traditional Arabic" w:cs="Traditional Arabic"/>
          <w:sz w:val="28"/>
          <w:szCs w:val="28"/>
          <w:lang w:val="en-US"/>
        </w:rPr>
        <w:t>Campbell &amp; Stanley, 1963</w:t>
      </w:r>
      <w:r w:rsidRPr="00C744A3">
        <w:rPr>
          <w:rFonts w:ascii="Traditional Arabic" w:hAnsi="Traditional Arabic" w:cs="Traditional Arabic"/>
          <w:sz w:val="28"/>
          <w:szCs w:val="28"/>
          <w:rtl/>
          <w:lang w:val="en-US"/>
        </w:rPr>
        <w:t xml:space="preserve">؛ </w:t>
      </w:r>
      <w:proofErr w:type="spellStart"/>
      <w:r w:rsidRPr="00C744A3">
        <w:rPr>
          <w:rFonts w:ascii="Traditional Arabic" w:hAnsi="Traditional Arabic" w:cs="Traditional Arabic"/>
          <w:sz w:val="28"/>
          <w:szCs w:val="28"/>
          <w:lang w:val="en-US"/>
        </w:rPr>
        <w:t>Shadish</w:t>
      </w:r>
      <w:proofErr w:type="spellEnd"/>
      <w:r w:rsidRPr="00C744A3">
        <w:rPr>
          <w:rFonts w:ascii="Traditional Arabic" w:hAnsi="Traditional Arabic" w:cs="Traditional Arabic"/>
          <w:sz w:val="28"/>
          <w:szCs w:val="28"/>
          <w:lang w:val="en-US"/>
        </w:rPr>
        <w:t xml:space="preserve"> et al.</w:t>
      </w:r>
      <w:proofErr w:type="gramStart"/>
      <w:r w:rsidRPr="00C744A3">
        <w:rPr>
          <w:rFonts w:ascii="Traditional Arabic" w:hAnsi="Traditional Arabic" w:cs="Traditional Arabic"/>
          <w:sz w:val="28"/>
          <w:szCs w:val="28"/>
          <w:lang w:val="en-US"/>
        </w:rPr>
        <w:t>, 2002</w:t>
      </w:r>
      <w:r w:rsidRPr="00C744A3">
        <w:rPr>
          <w:rFonts w:ascii="Traditional Arabic" w:hAnsi="Traditional Arabic" w:cs="Traditional Arabic"/>
          <w:sz w:val="28"/>
          <w:szCs w:val="28"/>
          <w:rtl/>
          <w:lang w:val="en-US"/>
        </w:rPr>
        <w:t>).</w:t>
      </w:r>
      <w:proofErr w:type="gramEnd"/>
    </w:p>
    <w:p w:rsidR="00C744A3" w:rsidRPr="00C744A3" w:rsidRDefault="00C744A3" w:rsidP="00C744A3">
      <w:pPr>
        <w:bidi/>
        <w:spacing w:line="360" w:lineRule="auto"/>
        <w:jc w:val="both"/>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t xml:space="preserve">ويتميز هذا التصميم بإتاحة الفرصة لقياس مستوى المتغيرات التابعة قبل تطبيق المعالجة التجريبية وبعدها، الأمر الذي يساعد في تحديد مقدار التغير الناتج عن البرنامج </w:t>
      </w:r>
      <w:proofErr w:type="spellStart"/>
      <w:r w:rsidRPr="00C744A3">
        <w:rPr>
          <w:rFonts w:ascii="Traditional Arabic" w:hAnsi="Traditional Arabic" w:cs="Traditional Arabic"/>
          <w:sz w:val="28"/>
          <w:szCs w:val="28"/>
          <w:rtl/>
          <w:lang w:val="en-US"/>
        </w:rPr>
        <w:t>التدخلي</w:t>
      </w:r>
      <w:proofErr w:type="spellEnd"/>
      <w:r w:rsidRPr="00C744A3">
        <w:rPr>
          <w:rFonts w:ascii="Traditional Arabic" w:hAnsi="Traditional Arabic" w:cs="Traditional Arabic"/>
          <w:sz w:val="28"/>
          <w:szCs w:val="28"/>
          <w:rtl/>
          <w:lang w:val="en-US"/>
        </w:rPr>
        <w:t>، كما يسهم في تقليل أثر الفروق الفردية بين المشاركين من خلال إجراء القياس القبلي لجميع المجموعات، ومن ثم مقارنة نتائج القياسات البعدية في ضوء مستويات الأداء الأولية، وهو ما يعزز الصدق الداخلي للدراسة ويزيد من دقة تفسير النتائج (</w:t>
      </w:r>
      <w:r w:rsidRPr="00C744A3">
        <w:rPr>
          <w:rFonts w:ascii="Traditional Arabic" w:hAnsi="Traditional Arabic" w:cs="Traditional Arabic"/>
          <w:sz w:val="28"/>
          <w:szCs w:val="28"/>
          <w:lang w:val="en-US"/>
        </w:rPr>
        <w:t>Creswell &amp; Creswell, 2023</w:t>
      </w:r>
      <w:r w:rsidRPr="00C744A3">
        <w:rPr>
          <w:rFonts w:ascii="Traditional Arabic" w:hAnsi="Traditional Arabic" w:cs="Traditional Arabic"/>
          <w:sz w:val="28"/>
          <w:szCs w:val="28"/>
          <w:rtl/>
          <w:lang w:val="en-US"/>
        </w:rPr>
        <w:t>).</w:t>
      </w:r>
    </w:p>
    <w:p w:rsidR="00C744A3" w:rsidRPr="00C744A3" w:rsidRDefault="00C744A3" w:rsidP="00C744A3">
      <w:pPr>
        <w:bidi/>
        <w:spacing w:line="360" w:lineRule="auto"/>
        <w:jc w:val="both"/>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t>واعتمدت الدراسة أربع مجموعات، ثلاث منها مجموعات تجريبية خضعت كل منها لاستراتيجية مختلفة من استراتيجيات التعلم النشط، في حين مثلت المجموعة الرابعة المجموعة الضابطة التي استمرت في تلقي البرنامج التعليمي الاعتيادي دون تطبيق أي من الاستراتيجيات التجريبية. وقد تم تطبيق القياس القبلي على جميع المجموعات باستخدام بطاقتي ملاحظة مهارات التواصل الاجتماعي ومهارات تنظيم الانفعالات، ثم نُفذ البرنامج القائم على استراتيجيات التعلم النشط، وأُعيد تطبيق الأداتين بعد انتهاء البرنامج لقياس مقدار التغير الذي أحدثته كل استراتيجية</w:t>
      </w:r>
      <w:r w:rsidRPr="00C744A3">
        <w:rPr>
          <w:rFonts w:ascii="Traditional Arabic" w:hAnsi="Traditional Arabic" w:cs="Traditional Arabic"/>
          <w:sz w:val="28"/>
          <w:szCs w:val="28"/>
          <w:lang w:val="en-US"/>
        </w:rPr>
        <w:t>.</w:t>
      </w:r>
    </w:p>
    <w:p w:rsidR="00C744A3" w:rsidRPr="00C744A3" w:rsidRDefault="00C744A3" w:rsidP="00C744A3">
      <w:pPr>
        <w:bidi/>
        <w:spacing w:line="360" w:lineRule="auto"/>
        <w:jc w:val="both"/>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t>وقد تمثلت المتغيرات المستقلة في ثلاث استراتيجيات من استراتيجيات التعلم النشط، وهي</w:t>
      </w:r>
      <w:r w:rsidRPr="00C744A3">
        <w:rPr>
          <w:rFonts w:ascii="Traditional Arabic" w:hAnsi="Traditional Arabic" w:cs="Traditional Arabic"/>
          <w:sz w:val="28"/>
          <w:szCs w:val="28"/>
          <w:lang w:val="en-US"/>
        </w:rPr>
        <w:t>:</w:t>
      </w:r>
    </w:p>
    <w:p w:rsidR="00C744A3" w:rsidRPr="00C744A3" w:rsidRDefault="00C744A3" w:rsidP="00C744A3">
      <w:pPr>
        <w:numPr>
          <w:ilvl w:val="0"/>
          <w:numId w:val="1"/>
        </w:numPr>
        <w:bidi/>
        <w:spacing w:line="360" w:lineRule="auto"/>
        <w:jc w:val="both"/>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t>اللعب</w:t>
      </w:r>
      <w:proofErr w:type="gramEnd"/>
      <w:r w:rsidRPr="00C744A3">
        <w:rPr>
          <w:rFonts w:ascii="Traditional Arabic" w:hAnsi="Traditional Arabic" w:cs="Traditional Arabic"/>
          <w:sz w:val="28"/>
          <w:szCs w:val="28"/>
          <w:rtl/>
          <w:lang w:val="en-US"/>
        </w:rPr>
        <w:t xml:space="preserve"> النشط الجماعي</w:t>
      </w:r>
      <w:r w:rsidRPr="00C744A3">
        <w:rPr>
          <w:rFonts w:ascii="Traditional Arabic" w:hAnsi="Traditional Arabic" w:cs="Traditional Arabic"/>
          <w:sz w:val="28"/>
          <w:szCs w:val="28"/>
          <w:lang w:val="en-US"/>
        </w:rPr>
        <w:t>.</w:t>
      </w:r>
    </w:p>
    <w:p w:rsidR="00C744A3" w:rsidRPr="00C744A3" w:rsidRDefault="00C744A3" w:rsidP="00C744A3">
      <w:pPr>
        <w:numPr>
          <w:ilvl w:val="0"/>
          <w:numId w:val="1"/>
        </w:numPr>
        <w:bidi/>
        <w:spacing w:line="360" w:lineRule="auto"/>
        <w:jc w:val="both"/>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t>التعلم</w:t>
      </w:r>
      <w:proofErr w:type="gramEnd"/>
      <w:r w:rsidRPr="00C744A3">
        <w:rPr>
          <w:rFonts w:ascii="Traditional Arabic" w:hAnsi="Traditional Arabic" w:cs="Traditional Arabic"/>
          <w:sz w:val="28"/>
          <w:szCs w:val="28"/>
          <w:rtl/>
          <w:lang w:val="en-US"/>
        </w:rPr>
        <w:t xml:space="preserve"> التعاوني</w:t>
      </w:r>
      <w:r w:rsidRPr="00C744A3">
        <w:rPr>
          <w:rFonts w:ascii="Traditional Arabic" w:hAnsi="Traditional Arabic" w:cs="Traditional Arabic"/>
          <w:sz w:val="28"/>
          <w:szCs w:val="28"/>
          <w:lang w:val="en-US"/>
        </w:rPr>
        <w:t>.</w:t>
      </w:r>
    </w:p>
    <w:p w:rsidR="00C744A3" w:rsidRPr="00C744A3" w:rsidRDefault="00C744A3" w:rsidP="00C744A3">
      <w:pPr>
        <w:numPr>
          <w:ilvl w:val="0"/>
          <w:numId w:val="1"/>
        </w:numPr>
        <w:bidi/>
        <w:spacing w:line="360" w:lineRule="auto"/>
        <w:jc w:val="both"/>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lastRenderedPageBreak/>
        <w:t>الألعاب</w:t>
      </w:r>
      <w:proofErr w:type="gramEnd"/>
      <w:r w:rsidRPr="00C744A3">
        <w:rPr>
          <w:rFonts w:ascii="Traditional Arabic" w:hAnsi="Traditional Arabic" w:cs="Traditional Arabic"/>
          <w:sz w:val="28"/>
          <w:szCs w:val="28"/>
          <w:rtl/>
          <w:lang w:val="en-US"/>
        </w:rPr>
        <w:t xml:space="preserve"> التعليمية التفاعلية</w:t>
      </w:r>
      <w:r w:rsidRPr="00C744A3">
        <w:rPr>
          <w:rFonts w:ascii="Traditional Arabic" w:hAnsi="Traditional Arabic" w:cs="Traditional Arabic"/>
          <w:sz w:val="28"/>
          <w:szCs w:val="28"/>
          <w:lang w:val="en-US"/>
        </w:rPr>
        <w:t>.</w:t>
      </w:r>
    </w:p>
    <w:p w:rsidR="00C744A3" w:rsidRPr="00C744A3" w:rsidRDefault="00C744A3" w:rsidP="00C744A3">
      <w:pPr>
        <w:bidi/>
        <w:spacing w:line="360" w:lineRule="auto"/>
        <w:jc w:val="both"/>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t>أما</w:t>
      </w:r>
      <w:proofErr w:type="gramEnd"/>
      <w:r w:rsidRPr="00C744A3">
        <w:rPr>
          <w:rFonts w:ascii="Traditional Arabic" w:hAnsi="Traditional Arabic" w:cs="Traditional Arabic"/>
          <w:sz w:val="28"/>
          <w:szCs w:val="28"/>
          <w:rtl/>
          <w:lang w:val="en-US"/>
        </w:rPr>
        <w:t xml:space="preserve"> المتغيرات التابعة فقد تمثلت في</w:t>
      </w:r>
      <w:r w:rsidRPr="00C744A3">
        <w:rPr>
          <w:rFonts w:ascii="Traditional Arabic" w:hAnsi="Traditional Arabic" w:cs="Traditional Arabic"/>
          <w:sz w:val="28"/>
          <w:szCs w:val="28"/>
          <w:lang w:val="en-US"/>
        </w:rPr>
        <w:t>:</w:t>
      </w:r>
    </w:p>
    <w:p w:rsidR="00C744A3" w:rsidRPr="00C744A3" w:rsidRDefault="00C744A3" w:rsidP="00C744A3">
      <w:pPr>
        <w:numPr>
          <w:ilvl w:val="0"/>
          <w:numId w:val="2"/>
        </w:numPr>
        <w:bidi/>
        <w:spacing w:line="360" w:lineRule="auto"/>
        <w:jc w:val="both"/>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t>مهارات</w:t>
      </w:r>
      <w:proofErr w:type="gramEnd"/>
      <w:r w:rsidRPr="00C744A3">
        <w:rPr>
          <w:rFonts w:ascii="Traditional Arabic" w:hAnsi="Traditional Arabic" w:cs="Traditional Arabic"/>
          <w:sz w:val="28"/>
          <w:szCs w:val="28"/>
          <w:rtl/>
          <w:lang w:val="en-US"/>
        </w:rPr>
        <w:t xml:space="preserve"> التواصل الاجتماعي</w:t>
      </w:r>
      <w:r w:rsidRPr="00C744A3">
        <w:rPr>
          <w:rFonts w:ascii="Traditional Arabic" w:hAnsi="Traditional Arabic" w:cs="Traditional Arabic"/>
          <w:sz w:val="28"/>
          <w:szCs w:val="28"/>
          <w:lang w:val="en-US"/>
        </w:rPr>
        <w:t>.</w:t>
      </w:r>
    </w:p>
    <w:p w:rsidR="00C744A3" w:rsidRPr="00C744A3" w:rsidRDefault="00C744A3" w:rsidP="00C744A3">
      <w:pPr>
        <w:numPr>
          <w:ilvl w:val="0"/>
          <w:numId w:val="2"/>
        </w:numPr>
        <w:bidi/>
        <w:spacing w:line="360" w:lineRule="auto"/>
        <w:jc w:val="both"/>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t>مهارات</w:t>
      </w:r>
      <w:proofErr w:type="gramEnd"/>
      <w:r w:rsidRPr="00C744A3">
        <w:rPr>
          <w:rFonts w:ascii="Traditional Arabic" w:hAnsi="Traditional Arabic" w:cs="Traditional Arabic"/>
          <w:sz w:val="28"/>
          <w:szCs w:val="28"/>
          <w:rtl/>
          <w:lang w:val="en-US"/>
        </w:rPr>
        <w:t xml:space="preserve"> تنظيم الانفعالات</w:t>
      </w:r>
      <w:r w:rsidRPr="00C744A3">
        <w:rPr>
          <w:rFonts w:ascii="Traditional Arabic" w:hAnsi="Traditional Arabic" w:cs="Traditional Arabic"/>
          <w:sz w:val="28"/>
          <w:szCs w:val="28"/>
          <w:lang w:val="en-US"/>
        </w:rPr>
        <w:t>.</w:t>
      </w:r>
    </w:p>
    <w:p w:rsidR="00C744A3" w:rsidRPr="00C744A3" w:rsidRDefault="00C744A3" w:rsidP="00C744A3">
      <w:pPr>
        <w:bidi/>
        <w:spacing w:line="360" w:lineRule="auto"/>
        <w:jc w:val="both"/>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t>ويهدف هذا التصميم إلى مقارنة أثر كل استراتيجية من استراتيجيات التعلم النشط في تنمية المهارتين المستهدفتين، فضلًا عن المقارنة بين المجموعات التجريبية الثلاث والمجموعة الضابطة، بما يتيح تحديد الاستراتيجية الأكثر فاعلية في تنمية مهارات التواصل الاجتماعي وتنظيم الانفعالات لدى أطفال الإعاقة السمعية في مرحلة رياض الأطفال بمدينة الرياض</w:t>
      </w:r>
      <w:r w:rsidRPr="00C744A3">
        <w:rPr>
          <w:rFonts w:ascii="Traditional Arabic" w:hAnsi="Traditional Arabic" w:cs="Traditional Arabic"/>
          <w:sz w:val="28"/>
          <w:szCs w:val="28"/>
          <w:lang w:val="en-US"/>
        </w:rPr>
        <w:t>.</w:t>
      </w:r>
    </w:p>
    <w:p w:rsidR="00C744A3" w:rsidRPr="00C744A3" w:rsidRDefault="00C744A3" w:rsidP="00C744A3">
      <w:pPr>
        <w:bidi/>
        <w:spacing w:line="360" w:lineRule="auto"/>
        <w:jc w:val="both"/>
        <w:rPr>
          <w:rFonts w:ascii="Traditional Arabic" w:hAnsi="Traditional Arabic" w:cs="Traditional Arabic"/>
          <w:sz w:val="28"/>
          <w:szCs w:val="28"/>
          <w:rtl/>
          <w:lang w:val="en-US" w:bidi="ar-JO"/>
        </w:rPr>
      </w:pPr>
      <w:r w:rsidRPr="00C744A3">
        <w:rPr>
          <w:rFonts w:ascii="Traditional Arabic" w:hAnsi="Traditional Arabic" w:cs="Traditional Arabic"/>
          <w:sz w:val="28"/>
          <w:szCs w:val="28"/>
          <w:rtl/>
          <w:lang w:val="en-US"/>
        </w:rPr>
        <w:t>ويمثل الشكل (3-1) التصميم شبه التجريبي الذي اعتمدته الدراسة</w:t>
      </w:r>
      <w:r w:rsidRPr="00C744A3">
        <w:rPr>
          <w:rFonts w:ascii="Traditional Arabic" w:hAnsi="Traditional Arabic" w:cs="Traditional Arabic"/>
          <w:sz w:val="28"/>
          <w:szCs w:val="28"/>
          <w:lang w:val="en-US"/>
        </w:rPr>
        <w:t>.</w:t>
      </w:r>
    </w:p>
    <w:p w:rsidR="00C744A3" w:rsidRPr="00C744A3" w:rsidRDefault="00C744A3" w:rsidP="00C744A3">
      <w:pPr>
        <w:bidi/>
        <w:spacing w:after="0" w:line="240" w:lineRule="auto"/>
        <w:jc w:val="center"/>
        <w:rPr>
          <w:rFonts w:ascii="Traditional Arabic" w:hAnsi="Traditional Arabic" w:cs="Traditional Arabic"/>
          <w:b/>
          <w:bCs/>
          <w:sz w:val="28"/>
          <w:szCs w:val="28"/>
          <w:lang w:val="en-US"/>
        </w:rPr>
      </w:pPr>
      <w:r w:rsidRPr="00C744A3">
        <w:rPr>
          <w:rFonts w:ascii="Traditional Arabic" w:hAnsi="Traditional Arabic" w:cs="Traditional Arabic"/>
          <w:b/>
          <w:bCs/>
          <w:sz w:val="28"/>
          <w:szCs w:val="28"/>
          <w:rtl/>
          <w:lang w:val="en-US"/>
        </w:rPr>
        <w:t xml:space="preserve">شكل (3-1) التصميم </w:t>
      </w:r>
      <w:proofErr w:type="gramStart"/>
      <w:r w:rsidRPr="00C744A3">
        <w:rPr>
          <w:rFonts w:ascii="Traditional Arabic" w:hAnsi="Traditional Arabic" w:cs="Traditional Arabic"/>
          <w:b/>
          <w:bCs/>
          <w:sz w:val="28"/>
          <w:szCs w:val="28"/>
          <w:rtl/>
          <w:lang w:val="en-US"/>
        </w:rPr>
        <w:t>شبه</w:t>
      </w:r>
      <w:proofErr w:type="gramEnd"/>
      <w:r w:rsidRPr="00C744A3">
        <w:rPr>
          <w:rFonts w:ascii="Traditional Arabic" w:hAnsi="Traditional Arabic" w:cs="Traditional Arabic"/>
          <w:b/>
          <w:bCs/>
          <w:sz w:val="28"/>
          <w:szCs w:val="28"/>
          <w:rtl/>
          <w:lang w:val="en-US"/>
        </w:rPr>
        <w:t xml:space="preserve"> التجريبي للدراسة</w:t>
      </w:r>
    </w:p>
    <w:tbl>
      <w:tblPr>
        <w:tblStyle w:val="a3"/>
        <w:bidiVisual/>
        <w:tblW w:w="5000" w:type="pct"/>
        <w:tblLook w:val="04A0" w:firstRow="1" w:lastRow="0" w:firstColumn="1" w:lastColumn="0" w:noHBand="0" w:noVBand="1"/>
      </w:tblPr>
      <w:tblGrid>
        <w:gridCol w:w="1986"/>
        <w:gridCol w:w="1935"/>
        <w:gridCol w:w="3367"/>
        <w:gridCol w:w="2049"/>
      </w:tblGrid>
      <w:tr w:rsidR="00C744A3" w:rsidRPr="00C744A3" w:rsidTr="00C744A3">
        <w:tc>
          <w:tcPr>
            <w:tcW w:w="1063" w:type="pct"/>
            <w:hideMark/>
          </w:tcPr>
          <w:p w:rsidR="00C744A3" w:rsidRPr="00C744A3" w:rsidRDefault="00C744A3" w:rsidP="00C744A3">
            <w:pPr>
              <w:bidi/>
              <w:rPr>
                <w:rFonts w:ascii="Traditional Arabic" w:hAnsi="Traditional Arabic" w:cs="Traditional Arabic"/>
                <w:b/>
                <w:bCs/>
                <w:sz w:val="28"/>
                <w:szCs w:val="28"/>
                <w:lang w:val="en-US"/>
              </w:rPr>
            </w:pPr>
            <w:r w:rsidRPr="00C744A3">
              <w:rPr>
                <w:rFonts w:ascii="Traditional Arabic" w:hAnsi="Traditional Arabic" w:cs="Traditional Arabic"/>
                <w:b/>
                <w:bCs/>
                <w:sz w:val="28"/>
                <w:szCs w:val="28"/>
                <w:rtl/>
                <w:lang w:val="en-US"/>
              </w:rPr>
              <w:t>المجموعة</w:t>
            </w:r>
          </w:p>
        </w:tc>
        <w:tc>
          <w:tcPr>
            <w:tcW w:w="1036" w:type="pct"/>
            <w:hideMark/>
          </w:tcPr>
          <w:p w:rsidR="00C744A3" w:rsidRPr="00C744A3" w:rsidRDefault="00C744A3" w:rsidP="00C744A3">
            <w:pPr>
              <w:bidi/>
              <w:rPr>
                <w:rFonts w:ascii="Traditional Arabic" w:hAnsi="Traditional Arabic" w:cs="Traditional Arabic"/>
                <w:b/>
                <w:bCs/>
                <w:sz w:val="28"/>
                <w:szCs w:val="28"/>
                <w:lang w:val="en-US"/>
              </w:rPr>
            </w:pPr>
            <w:proofErr w:type="gramStart"/>
            <w:r w:rsidRPr="00C744A3">
              <w:rPr>
                <w:rFonts w:ascii="Traditional Arabic" w:hAnsi="Traditional Arabic" w:cs="Traditional Arabic"/>
                <w:b/>
                <w:bCs/>
                <w:sz w:val="28"/>
                <w:szCs w:val="28"/>
                <w:rtl/>
                <w:lang w:val="en-US"/>
              </w:rPr>
              <w:t>القياس</w:t>
            </w:r>
            <w:proofErr w:type="gramEnd"/>
            <w:r w:rsidRPr="00C744A3">
              <w:rPr>
                <w:rFonts w:ascii="Traditional Arabic" w:hAnsi="Traditional Arabic" w:cs="Traditional Arabic"/>
                <w:b/>
                <w:bCs/>
                <w:sz w:val="28"/>
                <w:szCs w:val="28"/>
                <w:rtl/>
                <w:lang w:val="en-US"/>
              </w:rPr>
              <w:t xml:space="preserve"> القبلي</w:t>
            </w:r>
          </w:p>
        </w:tc>
        <w:tc>
          <w:tcPr>
            <w:tcW w:w="1803" w:type="pct"/>
            <w:hideMark/>
          </w:tcPr>
          <w:p w:rsidR="00C744A3" w:rsidRPr="00C744A3" w:rsidRDefault="00C744A3" w:rsidP="00C744A3">
            <w:pPr>
              <w:bidi/>
              <w:rPr>
                <w:rFonts w:ascii="Traditional Arabic" w:hAnsi="Traditional Arabic" w:cs="Traditional Arabic"/>
                <w:b/>
                <w:bCs/>
                <w:sz w:val="28"/>
                <w:szCs w:val="28"/>
                <w:lang w:val="en-US"/>
              </w:rPr>
            </w:pPr>
            <w:proofErr w:type="gramStart"/>
            <w:r w:rsidRPr="00C744A3">
              <w:rPr>
                <w:rFonts w:ascii="Traditional Arabic" w:hAnsi="Traditional Arabic" w:cs="Traditional Arabic"/>
                <w:b/>
                <w:bCs/>
                <w:sz w:val="28"/>
                <w:szCs w:val="28"/>
                <w:rtl/>
                <w:lang w:val="en-US"/>
              </w:rPr>
              <w:t>المعالجة</w:t>
            </w:r>
            <w:proofErr w:type="gramEnd"/>
            <w:r w:rsidRPr="00C744A3">
              <w:rPr>
                <w:rFonts w:ascii="Traditional Arabic" w:hAnsi="Traditional Arabic" w:cs="Traditional Arabic"/>
                <w:b/>
                <w:bCs/>
                <w:sz w:val="28"/>
                <w:szCs w:val="28"/>
                <w:rtl/>
                <w:lang w:val="en-US"/>
              </w:rPr>
              <w:t xml:space="preserve"> التجريبية</w:t>
            </w:r>
          </w:p>
        </w:tc>
        <w:tc>
          <w:tcPr>
            <w:tcW w:w="1097" w:type="pct"/>
            <w:hideMark/>
          </w:tcPr>
          <w:p w:rsidR="00C744A3" w:rsidRPr="00C744A3" w:rsidRDefault="00C744A3" w:rsidP="00C744A3">
            <w:pPr>
              <w:bidi/>
              <w:rPr>
                <w:rFonts w:ascii="Traditional Arabic" w:hAnsi="Traditional Arabic" w:cs="Traditional Arabic"/>
                <w:b/>
                <w:bCs/>
                <w:sz w:val="28"/>
                <w:szCs w:val="28"/>
                <w:lang w:val="en-US"/>
              </w:rPr>
            </w:pPr>
            <w:r w:rsidRPr="00C744A3">
              <w:rPr>
                <w:rFonts w:ascii="Traditional Arabic" w:hAnsi="Traditional Arabic" w:cs="Traditional Arabic"/>
                <w:b/>
                <w:bCs/>
                <w:sz w:val="28"/>
                <w:szCs w:val="28"/>
                <w:rtl/>
                <w:lang w:val="en-US"/>
              </w:rPr>
              <w:t>القياس البعدي</w:t>
            </w:r>
          </w:p>
        </w:tc>
      </w:tr>
      <w:tr w:rsidR="00C744A3" w:rsidRPr="00C744A3" w:rsidTr="00C744A3">
        <w:tc>
          <w:tcPr>
            <w:tcW w:w="1063" w:type="pct"/>
            <w:hideMark/>
          </w:tcPr>
          <w:p w:rsidR="00C744A3" w:rsidRPr="00C744A3" w:rsidRDefault="00C744A3" w:rsidP="00C744A3">
            <w:pPr>
              <w:bidi/>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t>التجريبية</w:t>
            </w:r>
            <w:proofErr w:type="gramEnd"/>
            <w:r w:rsidRPr="00C744A3">
              <w:rPr>
                <w:rFonts w:ascii="Traditional Arabic" w:hAnsi="Traditional Arabic" w:cs="Traditional Arabic"/>
                <w:sz w:val="28"/>
                <w:szCs w:val="28"/>
                <w:rtl/>
                <w:lang w:val="en-US"/>
              </w:rPr>
              <w:t xml:space="preserve"> الأولى</w:t>
            </w:r>
          </w:p>
        </w:tc>
        <w:tc>
          <w:tcPr>
            <w:tcW w:w="1036" w:type="pct"/>
            <w:hideMark/>
          </w:tcPr>
          <w:p w:rsidR="00C744A3" w:rsidRPr="00C744A3" w:rsidRDefault="00C744A3" w:rsidP="00C744A3">
            <w:pPr>
              <w:bidi/>
              <w:rPr>
                <w:rFonts w:ascii="Traditional Arabic" w:hAnsi="Traditional Arabic" w:cs="Traditional Arabic"/>
                <w:sz w:val="28"/>
                <w:szCs w:val="28"/>
                <w:lang w:val="en-US"/>
              </w:rPr>
            </w:pPr>
            <w:r w:rsidRPr="00C744A3">
              <w:rPr>
                <w:rFonts w:ascii="Traditional Arabic" w:hAnsi="Traditional Arabic" w:cs="Traditional Arabic"/>
                <w:sz w:val="28"/>
                <w:szCs w:val="28"/>
                <w:lang w:val="en-US"/>
              </w:rPr>
              <w:t>O</w:t>
            </w:r>
            <w:r w:rsidRPr="00C744A3">
              <w:rPr>
                <w:rFonts w:ascii="Times New Roman" w:hAnsi="Times New Roman" w:cs="Times New Roman"/>
                <w:sz w:val="28"/>
                <w:szCs w:val="28"/>
                <w:lang w:val="en-US"/>
              </w:rPr>
              <w:t>₁</w:t>
            </w:r>
          </w:p>
        </w:tc>
        <w:tc>
          <w:tcPr>
            <w:tcW w:w="1803" w:type="pct"/>
            <w:hideMark/>
          </w:tcPr>
          <w:p w:rsidR="00C744A3" w:rsidRPr="00C744A3" w:rsidRDefault="00C744A3" w:rsidP="00C744A3">
            <w:pPr>
              <w:bidi/>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t>اللعب</w:t>
            </w:r>
            <w:proofErr w:type="gramEnd"/>
            <w:r w:rsidRPr="00C744A3">
              <w:rPr>
                <w:rFonts w:ascii="Traditional Arabic" w:hAnsi="Traditional Arabic" w:cs="Traditional Arabic"/>
                <w:sz w:val="28"/>
                <w:szCs w:val="28"/>
                <w:rtl/>
                <w:lang w:val="en-US"/>
              </w:rPr>
              <w:t xml:space="preserve"> النشط الجماعي</w:t>
            </w:r>
          </w:p>
        </w:tc>
        <w:tc>
          <w:tcPr>
            <w:tcW w:w="1097" w:type="pct"/>
            <w:hideMark/>
          </w:tcPr>
          <w:p w:rsidR="00C744A3" w:rsidRPr="00C744A3" w:rsidRDefault="00C744A3" w:rsidP="00C744A3">
            <w:pPr>
              <w:bidi/>
              <w:rPr>
                <w:rFonts w:ascii="Traditional Arabic" w:hAnsi="Traditional Arabic" w:cs="Traditional Arabic"/>
                <w:sz w:val="28"/>
                <w:szCs w:val="28"/>
                <w:lang w:val="en-US"/>
              </w:rPr>
            </w:pPr>
            <w:r w:rsidRPr="00C744A3">
              <w:rPr>
                <w:rFonts w:ascii="Traditional Arabic" w:hAnsi="Traditional Arabic" w:cs="Traditional Arabic"/>
                <w:sz w:val="28"/>
                <w:szCs w:val="28"/>
                <w:lang w:val="en-US"/>
              </w:rPr>
              <w:t>O</w:t>
            </w:r>
            <w:r w:rsidRPr="00C744A3">
              <w:rPr>
                <w:rFonts w:ascii="Times New Roman" w:hAnsi="Times New Roman" w:cs="Times New Roman"/>
                <w:sz w:val="28"/>
                <w:szCs w:val="28"/>
                <w:lang w:val="en-US"/>
              </w:rPr>
              <w:t>₂</w:t>
            </w:r>
          </w:p>
        </w:tc>
      </w:tr>
      <w:tr w:rsidR="00C744A3" w:rsidRPr="00C744A3" w:rsidTr="00C744A3">
        <w:tc>
          <w:tcPr>
            <w:tcW w:w="1063" w:type="pct"/>
            <w:hideMark/>
          </w:tcPr>
          <w:p w:rsidR="00C744A3" w:rsidRPr="00C744A3" w:rsidRDefault="00C744A3" w:rsidP="00C744A3">
            <w:pPr>
              <w:bidi/>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t>التجريبية</w:t>
            </w:r>
            <w:proofErr w:type="gramEnd"/>
            <w:r w:rsidRPr="00C744A3">
              <w:rPr>
                <w:rFonts w:ascii="Traditional Arabic" w:hAnsi="Traditional Arabic" w:cs="Traditional Arabic"/>
                <w:sz w:val="28"/>
                <w:szCs w:val="28"/>
                <w:rtl/>
                <w:lang w:val="en-US"/>
              </w:rPr>
              <w:t xml:space="preserve"> الثانية</w:t>
            </w:r>
          </w:p>
        </w:tc>
        <w:tc>
          <w:tcPr>
            <w:tcW w:w="1036" w:type="pct"/>
            <w:hideMark/>
          </w:tcPr>
          <w:p w:rsidR="00C744A3" w:rsidRPr="00C744A3" w:rsidRDefault="00C744A3" w:rsidP="00C744A3">
            <w:pPr>
              <w:bidi/>
              <w:rPr>
                <w:rFonts w:ascii="Traditional Arabic" w:hAnsi="Traditional Arabic" w:cs="Traditional Arabic"/>
                <w:sz w:val="28"/>
                <w:szCs w:val="28"/>
                <w:lang w:val="en-US"/>
              </w:rPr>
            </w:pPr>
            <w:r w:rsidRPr="00C744A3">
              <w:rPr>
                <w:rFonts w:ascii="Traditional Arabic" w:hAnsi="Traditional Arabic" w:cs="Traditional Arabic"/>
                <w:sz w:val="28"/>
                <w:szCs w:val="28"/>
                <w:lang w:val="en-US"/>
              </w:rPr>
              <w:t>O</w:t>
            </w:r>
            <w:r w:rsidRPr="00C744A3">
              <w:rPr>
                <w:rFonts w:ascii="Times New Roman" w:hAnsi="Times New Roman" w:cs="Times New Roman"/>
                <w:sz w:val="28"/>
                <w:szCs w:val="28"/>
                <w:lang w:val="en-US"/>
              </w:rPr>
              <w:t>₃</w:t>
            </w:r>
          </w:p>
        </w:tc>
        <w:tc>
          <w:tcPr>
            <w:tcW w:w="1803" w:type="pct"/>
            <w:hideMark/>
          </w:tcPr>
          <w:p w:rsidR="00C744A3" w:rsidRPr="00C744A3" w:rsidRDefault="00C744A3" w:rsidP="00C744A3">
            <w:pPr>
              <w:bidi/>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t>التعلم</w:t>
            </w:r>
            <w:proofErr w:type="gramEnd"/>
            <w:r w:rsidRPr="00C744A3">
              <w:rPr>
                <w:rFonts w:ascii="Traditional Arabic" w:hAnsi="Traditional Arabic" w:cs="Traditional Arabic"/>
                <w:sz w:val="28"/>
                <w:szCs w:val="28"/>
                <w:rtl/>
                <w:lang w:val="en-US"/>
              </w:rPr>
              <w:t xml:space="preserve"> التعاوني</w:t>
            </w:r>
          </w:p>
        </w:tc>
        <w:tc>
          <w:tcPr>
            <w:tcW w:w="1097" w:type="pct"/>
            <w:hideMark/>
          </w:tcPr>
          <w:p w:rsidR="00C744A3" w:rsidRPr="00C744A3" w:rsidRDefault="00C744A3" w:rsidP="00C744A3">
            <w:pPr>
              <w:bidi/>
              <w:rPr>
                <w:rFonts w:ascii="Traditional Arabic" w:hAnsi="Traditional Arabic" w:cs="Traditional Arabic"/>
                <w:sz w:val="28"/>
                <w:szCs w:val="28"/>
                <w:lang w:val="en-US"/>
              </w:rPr>
            </w:pPr>
            <w:r w:rsidRPr="00C744A3">
              <w:rPr>
                <w:rFonts w:ascii="Traditional Arabic" w:hAnsi="Traditional Arabic" w:cs="Traditional Arabic"/>
                <w:sz w:val="28"/>
                <w:szCs w:val="28"/>
                <w:lang w:val="en-US"/>
              </w:rPr>
              <w:t>O</w:t>
            </w:r>
            <w:r w:rsidRPr="00C744A3">
              <w:rPr>
                <w:rFonts w:ascii="Times New Roman" w:hAnsi="Times New Roman" w:cs="Times New Roman"/>
                <w:sz w:val="28"/>
                <w:szCs w:val="28"/>
                <w:lang w:val="en-US"/>
              </w:rPr>
              <w:t>₄</w:t>
            </w:r>
          </w:p>
        </w:tc>
      </w:tr>
      <w:tr w:rsidR="00C744A3" w:rsidRPr="00C744A3" w:rsidTr="00C744A3">
        <w:tc>
          <w:tcPr>
            <w:tcW w:w="1063" w:type="pct"/>
            <w:hideMark/>
          </w:tcPr>
          <w:p w:rsidR="00C744A3" w:rsidRPr="00C744A3" w:rsidRDefault="00C744A3" w:rsidP="00C744A3">
            <w:pPr>
              <w:bidi/>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t>التجريبية</w:t>
            </w:r>
            <w:proofErr w:type="gramEnd"/>
            <w:r w:rsidRPr="00C744A3">
              <w:rPr>
                <w:rFonts w:ascii="Traditional Arabic" w:hAnsi="Traditional Arabic" w:cs="Traditional Arabic"/>
                <w:sz w:val="28"/>
                <w:szCs w:val="28"/>
                <w:rtl/>
                <w:lang w:val="en-US"/>
              </w:rPr>
              <w:t xml:space="preserve"> الثالثة</w:t>
            </w:r>
          </w:p>
        </w:tc>
        <w:tc>
          <w:tcPr>
            <w:tcW w:w="1036" w:type="pct"/>
            <w:hideMark/>
          </w:tcPr>
          <w:p w:rsidR="00C744A3" w:rsidRPr="00C744A3" w:rsidRDefault="00C744A3" w:rsidP="00C744A3">
            <w:pPr>
              <w:bidi/>
              <w:rPr>
                <w:rFonts w:ascii="Traditional Arabic" w:hAnsi="Traditional Arabic" w:cs="Traditional Arabic"/>
                <w:sz w:val="28"/>
                <w:szCs w:val="28"/>
                <w:lang w:val="en-US"/>
              </w:rPr>
            </w:pPr>
            <w:r w:rsidRPr="00C744A3">
              <w:rPr>
                <w:rFonts w:ascii="Traditional Arabic" w:hAnsi="Traditional Arabic" w:cs="Traditional Arabic"/>
                <w:sz w:val="28"/>
                <w:szCs w:val="28"/>
                <w:lang w:val="en-US"/>
              </w:rPr>
              <w:t>O</w:t>
            </w:r>
            <w:r w:rsidRPr="00C744A3">
              <w:rPr>
                <w:rFonts w:ascii="Times New Roman" w:hAnsi="Times New Roman" w:cs="Times New Roman"/>
                <w:sz w:val="28"/>
                <w:szCs w:val="28"/>
                <w:lang w:val="en-US"/>
              </w:rPr>
              <w:t>₅</w:t>
            </w:r>
          </w:p>
        </w:tc>
        <w:tc>
          <w:tcPr>
            <w:tcW w:w="1803" w:type="pct"/>
            <w:hideMark/>
          </w:tcPr>
          <w:p w:rsidR="00C744A3" w:rsidRPr="00C744A3" w:rsidRDefault="00C744A3" w:rsidP="00C744A3">
            <w:pPr>
              <w:bidi/>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t>الألعاب</w:t>
            </w:r>
            <w:proofErr w:type="gramEnd"/>
            <w:r w:rsidRPr="00C744A3">
              <w:rPr>
                <w:rFonts w:ascii="Traditional Arabic" w:hAnsi="Traditional Arabic" w:cs="Traditional Arabic"/>
                <w:sz w:val="28"/>
                <w:szCs w:val="28"/>
                <w:rtl/>
                <w:lang w:val="en-US"/>
              </w:rPr>
              <w:t xml:space="preserve"> التعليمية التفاعلية</w:t>
            </w:r>
          </w:p>
        </w:tc>
        <w:tc>
          <w:tcPr>
            <w:tcW w:w="1097" w:type="pct"/>
            <w:hideMark/>
          </w:tcPr>
          <w:p w:rsidR="00C744A3" w:rsidRPr="00C744A3" w:rsidRDefault="00C744A3" w:rsidP="00C744A3">
            <w:pPr>
              <w:bidi/>
              <w:rPr>
                <w:rFonts w:ascii="Traditional Arabic" w:hAnsi="Traditional Arabic" w:cs="Traditional Arabic"/>
                <w:sz w:val="28"/>
                <w:szCs w:val="28"/>
                <w:lang w:val="en-US"/>
              </w:rPr>
            </w:pPr>
            <w:r w:rsidRPr="00C744A3">
              <w:rPr>
                <w:rFonts w:ascii="Traditional Arabic" w:hAnsi="Traditional Arabic" w:cs="Traditional Arabic"/>
                <w:sz w:val="28"/>
                <w:szCs w:val="28"/>
                <w:lang w:val="en-US"/>
              </w:rPr>
              <w:t>O</w:t>
            </w:r>
            <w:r w:rsidRPr="00C744A3">
              <w:rPr>
                <w:rFonts w:ascii="Times New Roman" w:hAnsi="Times New Roman" w:cs="Times New Roman"/>
                <w:sz w:val="28"/>
                <w:szCs w:val="28"/>
                <w:lang w:val="en-US"/>
              </w:rPr>
              <w:t>₆</w:t>
            </w:r>
          </w:p>
        </w:tc>
      </w:tr>
      <w:tr w:rsidR="00C744A3" w:rsidRPr="00C744A3" w:rsidTr="00C744A3">
        <w:tc>
          <w:tcPr>
            <w:tcW w:w="1063" w:type="pct"/>
            <w:hideMark/>
          </w:tcPr>
          <w:p w:rsidR="00C744A3" w:rsidRPr="00C744A3" w:rsidRDefault="00C744A3" w:rsidP="00C744A3">
            <w:pPr>
              <w:bidi/>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t>الضابطة</w:t>
            </w:r>
          </w:p>
        </w:tc>
        <w:tc>
          <w:tcPr>
            <w:tcW w:w="1036" w:type="pct"/>
            <w:hideMark/>
          </w:tcPr>
          <w:p w:rsidR="00C744A3" w:rsidRPr="00C744A3" w:rsidRDefault="00C744A3" w:rsidP="00C744A3">
            <w:pPr>
              <w:bidi/>
              <w:rPr>
                <w:rFonts w:ascii="Traditional Arabic" w:hAnsi="Traditional Arabic" w:cs="Traditional Arabic"/>
                <w:sz w:val="28"/>
                <w:szCs w:val="28"/>
                <w:lang w:val="en-US"/>
              </w:rPr>
            </w:pPr>
            <w:r w:rsidRPr="00C744A3">
              <w:rPr>
                <w:rFonts w:ascii="Traditional Arabic" w:hAnsi="Traditional Arabic" w:cs="Traditional Arabic"/>
                <w:sz w:val="28"/>
                <w:szCs w:val="28"/>
                <w:lang w:val="en-US"/>
              </w:rPr>
              <w:t>O</w:t>
            </w:r>
            <w:r w:rsidRPr="00C744A3">
              <w:rPr>
                <w:rFonts w:ascii="Times New Roman" w:hAnsi="Times New Roman" w:cs="Times New Roman"/>
                <w:sz w:val="28"/>
                <w:szCs w:val="28"/>
                <w:lang w:val="en-US"/>
              </w:rPr>
              <w:t>₇</w:t>
            </w:r>
          </w:p>
        </w:tc>
        <w:tc>
          <w:tcPr>
            <w:tcW w:w="1803" w:type="pct"/>
            <w:hideMark/>
          </w:tcPr>
          <w:p w:rsidR="00C744A3" w:rsidRPr="00C744A3" w:rsidRDefault="00C744A3" w:rsidP="00C744A3">
            <w:pPr>
              <w:bidi/>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t>البرنامج</w:t>
            </w:r>
            <w:proofErr w:type="gramEnd"/>
            <w:r w:rsidRPr="00C744A3">
              <w:rPr>
                <w:rFonts w:ascii="Traditional Arabic" w:hAnsi="Traditional Arabic" w:cs="Traditional Arabic"/>
                <w:sz w:val="28"/>
                <w:szCs w:val="28"/>
                <w:rtl/>
                <w:lang w:val="en-US"/>
              </w:rPr>
              <w:t xml:space="preserve"> التعليمي الاعتيادي</w:t>
            </w:r>
          </w:p>
        </w:tc>
        <w:tc>
          <w:tcPr>
            <w:tcW w:w="1097" w:type="pct"/>
            <w:hideMark/>
          </w:tcPr>
          <w:p w:rsidR="00C744A3" w:rsidRPr="00C744A3" w:rsidRDefault="00C744A3" w:rsidP="00C744A3">
            <w:pPr>
              <w:bidi/>
              <w:rPr>
                <w:rFonts w:ascii="Traditional Arabic" w:hAnsi="Traditional Arabic" w:cs="Traditional Arabic"/>
                <w:sz w:val="28"/>
                <w:szCs w:val="28"/>
                <w:lang w:val="en-US"/>
              </w:rPr>
            </w:pPr>
            <w:r w:rsidRPr="00C744A3">
              <w:rPr>
                <w:rFonts w:ascii="Traditional Arabic" w:hAnsi="Traditional Arabic" w:cs="Traditional Arabic"/>
                <w:sz w:val="28"/>
                <w:szCs w:val="28"/>
                <w:lang w:val="en-US"/>
              </w:rPr>
              <w:t>O</w:t>
            </w:r>
            <w:r w:rsidRPr="00C744A3">
              <w:rPr>
                <w:rFonts w:ascii="Times New Roman" w:hAnsi="Times New Roman" w:cs="Times New Roman"/>
                <w:sz w:val="28"/>
                <w:szCs w:val="28"/>
                <w:lang w:val="en-US"/>
              </w:rPr>
              <w:t>₈</w:t>
            </w:r>
          </w:p>
        </w:tc>
      </w:tr>
    </w:tbl>
    <w:p w:rsidR="00C744A3" w:rsidRPr="00C744A3" w:rsidRDefault="00C744A3" w:rsidP="00C744A3">
      <w:pPr>
        <w:bidi/>
        <w:spacing w:after="0" w:line="240" w:lineRule="auto"/>
        <w:rPr>
          <w:rFonts w:ascii="Traditional Arabic" w:hAnsi="Traditional Arabic" w:cs="Traditional Arabic"/>
          <w:sz w:val="28"/>
          <w:szCs w:val="28"/>
          <w:lang w:val="en-US"/>
        </w:rPr>
      </w:pPr>
    </w:p>
    <w:p w:rsidR="00C744A3" w:rsidRPr="00C744A3" w:rsidRDefault="00C744A3" w:rsidP="00C744A3">
      <w:pPr>
        <w:bidi/>
        <w:rPr>
          <w:lang w:val="en-US"/>
        </w:rPr>
      </w:pPr>
    </w:p>
    <w:p w:rsidR="00C744A3" w:rsidRPr="00C744A3" w:rsidRDefault="00C744A3" w:rsidP="00C744A3">
      <w:pPr>
        <w:bidi/>
        <w:spacing w:line="360" w:lineRule="auto"/>
        <w:jc w:val="both"/>
        <w:rPr>
          <w:rFonts w:ascii="Traditional Arabic" w:hAnsi="Traditional Arabic" w:cs="Traditional Arabic"/>
          <w:b/>
          <w:bCs/>
          <w:sz w:val="28"/>
          <w:szCs w:val="28"/>
          <w:rtl/>
          <w:lang w:val="en-US"/>
        </w:rPr>
      </w:pPr>
      <w:r w:rsidRPr="00C744A3">
        <w:rPr>
          <w:rFonts w:ascii="Traditional Arabic" w:hAnsi="Traditional Arabic" w:cs="Traditional Arabic"/>
          <w:b/>
          <w:bCs/>
          <w:sz w:val="28"/>
          <w:szCs w:val="28"/>
          <w:rtl/>
          <w:lang w:val="en-US"/>
        </w:rPr>
        <w:t xml:space="preserve">3.4 </w:t>
      </w:r>
      <w:proofErr w:type="gramStart"/>
      <w:r w:rsidRPr="00C744A3">
        <w:rPr>
          <w:rFonts w:ascii="Traditional Arabic" w:hAnsi="Traditional Arabic" w:cs="Traditional Arabic"/>
          <w:b/>
          <w:bCs/>
          <w:sz w:val="28"/>
          <w:szCs w:val="28"/>
          <w:rtl/>
          <w:lang w:val="en-US"/>
        </w:rPr>
        <w:t>مجتمع</w:t>
      </w:r>
      <w:proofErr w:type="gramEnd"/>
      <w:r w:rsidRPr="00C744A3">
        <w:rPr>
          <w:rFonts w:ascii="Traditional Arabic" w:hAnsi="Traditional Arabic" w:cs="Traditional Arabic"/>
          <w:b/>
          <w:bCs/>
          <w:sz w:val="28"/>
          <w:szCs w:val="28"/>
          <w:rtl/>
          <w:lang w:val="en-US"/>
        </w:rPr>
        <w:t xml:space="preserve"> الدراسة</w:t>
      </w:r>
    </w:p>
    <w:p w:rsidR="00C744A3" w:rsidRPr="00C744A3" w:rsidRDefault="00C744A3" w:rsidP="00C744A3">
      <w:pPr>
        <w:bidi/>
        <w:spacing w:line="360" w:lineRule="auto"/>
        <w:jc w:val="both"/>
        <w:rPr>
          <w:rFonts w:ascii="Traditional Arabic" w:hAnsi="Traditional Arabic" w:cs="Traditional Arabic"/>
          <w:sz w:val="28"/>
          <w:szCs w:val="28"/>
          <w:lang w:val="en-US"/>
        </w:rPr>
      </w:pPr>
      <w:proofErr w:type="gramStart"/>
      <w:r w:rsidRPr="00C744A3">
        <w:rPr>
          <w:rFonts w:ascii="Traditional Arabic" w:hAnsi="Traditional Arabic" w:cs="Traditional Arabic"/>
          <w:sz w:val="28"/>
          <w:szCs w:val="28"/>
          <w:rtl/>
          <w:lang w:val="en-US"/>
        </w:rPr>
        <w:t>تكوَّن</w:t>
      </w:r>
      <w:proofErr w:type="gramEnd"/>
      <w:r w:rsidRPr="00C744A3">
        <w:rPr>
          <w:rFonts w:ascii="Traditional Arabic" w:hAnsi="Traditional Arabic" w:cs="Traditional Arabic"/>
          <w:sz w:val="28"/>
          <w:szCs w:val="28"/>
          <w:rtl/>
          <w:lang w:val="en-US"/>
        </w:rPr>
        <w:t xml:space="preserve"> مجتمع الدراسة من جميع الأطفال ذوي الإعاقة السمعية الملتحقين ببرامج رياض الأطفال الحكومية والأهلية بمدينة الرياض خلال العام الدراسي </w:t>
      </w:r>
      <w:r w:rsidRPr="00C744A3">
        <w:rPr>
          <w:rFonts w:ascii="Traditional Arabic" w:hAnsi="Traditional Arabic" w:cs="Traditional Arabic"/>
          <w:sz w:val="28"/>
          <w:szCs w:val="28"/>
          <w:lang w:val="en-US"/>
        </w:rPr>
        <w:t>2025/2026</w:t>
      </w:r>
      <w:r w:rsidRPr="00C744A3">
        <w:rPr>
          <w:rFonts w:ascii="Traditional Arabic" w:hAnsi="Traditional Arabic" w:cs="Traditional Arabic"/>
          <w:sz w:val="28"/>
          <w:szCs w:val="28"/>
          <w:rtl/>
          <w:lang w:val="en-US"/>
        </w:rPr>
        <w:t xml:space="preserve">م، ممن تنطبق عليهم شروط الالتحاق بمرحلة رياض الأطفال، ويستفيدون من خدمات التربية الخاصة أو برامج الدمج المقدمة للأطفال ذوي الإعاقة السمعية. </w:t>
      </w:r>
      <w:proofErr w:type="gramStart"/>
      <w:r w:rsidRPr="00C744A3">
        <w:rPr>
          <w:rFonts w:ascii="Traditional Arabic" w:hAnsi="Traditional Arabic" w:cs="Traditional Arabic"/>
          <w:sz w:val="28"/>
          <w:szCs w:val="28"/>
          <w:rtl/>
          <w:lang w:val="en-US"/>
        </w:rPr>
        <w:t>وقد</w:t>
      </w:r>
      <w:proofErr w:type="gramEnd"/>
      <w:r w:rsidRPr="00C744A3">
        <w:rPr>
          <w:rFonts w:ascii="Traditional Arabic" w:hAnsi="Traditional Arabic" w:cs="Traditional Arabic"/>
          <w:sz w:val="28"/>
          <w:szCs w:val="28"/>
          <w:rtl/>
          <w:lang w:val="en-US"/>
        </w:rPr>
        <w:t xml:space="preserve"> اعتمدت الباحثة في تحديد مجتمع الدراسة على البيانات </w:t>
      </w:r>
      <w:r w:rsidRPr="00C744A3">
        <w:rPr>
          <w:rFonts w:ascii="Traditional Arabic" w:hAnsi="Traditional Arabic" w:cs="Traditional Arabic"/>
          <w:sz w:val="28"/>
          <w:szCs w:val="28"/>
          <w:rtl/>
          <w:lang w:val="en-US"/>
        </w:rPr>
        <w:lastRenderedPageBreak/>
        <w:t>والإحصاءات الرسمية الصادرة عن وزارة التعليم بالمملكة العربية السعودية والإدارة العامة للتعليم بمنطقة الرياض، بوصفها الجهة الرسمية المختصة بحصر أعداد الأطفال الملتحقين برياض الأطفال، بمن فيهم الأطفال ذوو الإعاقة السمعية</w:t>
      </w:r>
      <w:r w:rsidRPr="00C744A3">
        <w:rPr>
          <w:rFonts w:ascii="Traditional Arabic" w:hAnsi="Traditional Arabic" w:cs="Traditional Arabic"/>
          <w:sz w:val="28"/>
          <w:szCs w:val="28"/>
          <w:lang w:val="en-US"/>
        </w:rPr>
        <w:t>.</w:t>
      </w:r>
    </w:p>
    <w:p w:rsidR="00C744A3" w:rsidRPr="00C744A3" w:rsidRDefault="00C744A3" w:rsidP="00A87CE2">
      <w:pPr>
        <w:bidi/>
        <w:spacing w:line="360" w:lineRule="auto"/>
        <w:jc w:val="both"/>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t xml:space="preserve">وبحسب الإحصاءات الرسمية الصادرة عن الإدارة العامة للتعليم بمنطقة الرياض، بلغ عدد الأطفال ذوي الإعاقة السمعية الملتحقين ببرامج رياض الأطفال الحكومية والأهلية بمدينة الرياض خلال العام الدراسي </w:t>
      </w:r>
      <w:r w:rsidRPr="00C744A3">
        <w:rPr>
          <w:rFonts w:ascii="Traditional Arabic" w:hAnsi="Traditional Arabic" w:cs="Traditional Arabic"/>
          <w:sz w:val="28"/>
          <w:szCs w:val="28"/>
          <w:lang w:val="en-US"/>
        </w:rPr>
        <w:t>2025/2026</w:t>
      </w:r>
      <w:r w:rsidRPr="00C744A3">
        <w:rPr>
          <w:rFonts w:ascii="Traditional Arabic" w:hAnsi="Traditional Arabic" w:cs="Traditional Arabic"/>
          <w:sz w:val="28"/>
          <w:szCs w:val="28"/>
          <w:rtl/>
          <w:lang w:val="en-US"/>
        </w:rPr>
        <w:t xml:space="preserve">م </w:t>
      </w:r>
      <w:r w:rsidR="00A87CE2" w:rsidRPr="00A87CE2">
        <w:rPr>
          <w:rFonts w:ascii="Traditional Arabic" w:hAnsi="Traditional Arabic" w:cs="Traditional Arabic"/>
          <w:sz w:val="28"/>
          <w:szCs w:val="28"/>
          <w:rtl/>
          <w:lang w:val="en-US"/>
        </w:rPr>
        <w:t xml:space="preserve">نحو (168) طفلًا، موزعين على عدد من رياض الأطفال التي تقدم خدمات التربية الخاصة أو برامج الدمج لهذه الفئة، وقد مثّل هذا </w:t>
      </w:r>
      <w:r w:rsidRPr="00C744A3">
        <w:rPr>
          <w:rFonts w:ascii="Traditional Arabic" w:hAnsi="Traditional Arabic" w:cs="Traditional Arabic"/>
          <w:sz w:val="28"/>
          <w:szCs w:val="28"/>
          <w:rtl/>
          <w:lang w:val="en-US"/>
        </w:rPr>
        <w:t>العدد مجتمع الدراسة الذي انطلقت منه الباحثة في اختيار عينة الدراسة</w:t>
      </w:r>
      <w:r w:rsidRPr="00C744A3">
        <w:rPr>
          <w:rFonts w:ascii="Traditional Arabic" w:hAnsi="Traditional Arabic" w:cs="Traditional Arabic"/>
          <w:sz w:val="28"/>
          <w:szCs w:val="28"/>
          <w:lang w:val="en-US"/>
        </w:rPr>
        <w:t>.</w:t>
      </w:r>
    </w:p>
    <w:p w:rsidR="00C744A3" w:rsidRPr="00C744A3" w:rsidRDefault="00C744A3" w:rsidP="00C744A3">
      <w:pPr>
        <w:bidi/>
        <w:spacing w:line="360" w:lineRule="auto"/>
        <w:jc w:val="both"/>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t>واقتصر مجتمع الدراسة على الأطفال الذين استوفوا مجموعة من المعايير، تمثلت في أن يكون الطفل مشخصًا بالإعاقة السمعية وفق تقرير طبي أو تربوي معتمد، وملتحقًا بإحدى رياض الأطفال بمدينة الرياض بصورة منتظمة، وينتمي إلى الفئة العمرية المستهدفة، وأن تسمح حالته الصحية والتربوية بالمشاركة في الأنشطة التعليمية والبرنامج القائم على استراتيجيات التعلم النشط، إضافة إلى الحصول على موافقة أولياء الأمور وإدارات رياض الأطفال على مشاركة الأطفال في الدراسة</w:t>
      </w:r>
      <w:r w:rsidRPr="00C744A3">
        <w:rPr>
          <w:rFonts w:ascii="Traditional Arabic" w:hAnsi="Traditional Arabic" w:cs="Traditional Arabic"/>
          <w:sz w:val="28"/>
          <w:szCs w:val="28"/>
          <w:lang w:val="en-US"/>
        </w:rPr>
        <w:t>.</w:t>
      </w:r>
    </w:p>
    <w:p w:rsidR="00C744A3" w:rsidRPr="00C744A3" w:rsidRDefault="00C744A3" w:rsidP="00C744A3">
      <w:pPr>
        <w:bidi/>
        <w:spacing w:line="360" w:lineRule="auto"/>
        <w:jc w:val="both"/>
        <w:rPr>
          <w:rFonts w:ascii="Traditional Arabic" w:hAnsi="Traditional Arabic" w:cs="Traditional Arabic"/>
          <w:sz w:val="28"/>
          <w:szCs w:val="28"/>
          <w:lang w:val="en-US"/>
        </w:rPr>
      </w:pPr>
      <w:r w:rsidRPr="00C744A3">
        <w:rPr>
          <w:rFonts w:ascii="Traditional Arabic" w:hAnsi="Traditional Arabic" w:cs="Traditional Arabic"/>
          <w:sz w:val="28"/>
          <w:szCs w:val="28"/>
          <w:rtl/>
          <w:lang w:val="en-US"/>
        </w:rPr>
        <w:t>وقد أسهم تحديد مجتمع الدراسة وفق هذه المعايير في توفير مجتمع يتمتع بدرجة مناسبة من التجانس، الأمر الذي عزز من دقة اختيار أفراد العينة، وساعد في الحد من تأثير المتغيرات الدخيلة، بما يدعم الصدق الداخلي للتصميم شبه التجريبي، ويزيد من موثوقية النتائج التي توصلت إليها الدراسة فيما يتعلق بأثر استراتيجيات التعلم النشط في تنمية مهارات التواصل الاجتماعي وتنظيم الانفعالات لدى أطفال الإعاقة السمعية في مرحلة رياض الأطفال</w:t>
      </w:r>
      <w:r w:rsidRPr="00C744A3">
        <w:rPr>
          <w:rFonts w:ascii="Traditional Arabic" w:hAnsi="Traditional Arabic" w:cs="Traditional Arabic"/>
          <w:sz w:val="28"/>
          <w:szCs w:val="28"/>
          <w:lang w:val="en-US"/>
        </w:rPr>
        <w:t>.</w:t>
      </w:r>
    </w:p>
    <w:p w:rsidR="00A87CE2" w:rsidRPr="00A87CE2" w:rsidRDefault="00A87CE2" w:rsidP="00A87CE2">
      <w:pPr>
        <w:bidi/>
        <w:spacing w:line="360" w:lineRule="auto"/>
        <w:jc w:val="both"/>
        <w:rPr>
          <w:rFonts w:ascii="Traditional Arabic" w:hAnsi="Traditional Arabic" w:cs="Traditional Arabic"/>
          <w:sz w:val="28"/>
          <w:szCs w:val="28"/>
          <w:lang w:val="en-US"/>
        </w:rPr>
      </w:pPr>
    </w:p>
    <w:p w:rsidR="00A87CE2" w:rsidRPr="00A87CE2" w:rsidRDefault="00A87CE2" w:rsidP="00A87CE2">
      <w:pPr>
        <w:bidi/>
        <w:spacing w:line="360" w:lineRule="auto"/>
        <w:jc w:val="both"/>
        <w:rPr>
          <w:rFonts w:ascii="Traditional Arabic" w:hAnsi="Traditional Arabic" w:cs="Traditional Arabic"/>
          <w:b/>
          <w:bCs/>
          <w:sz w:val="28"/>
          <w:szCs w:val="28"/>
          <w:rtl/>
          <w:lang w:val="en-US"/>
        </w:rPr>
      </w:pPr>
      <w:r w:rsidRPr="00A87CE2">
        <w:rPr>
          <w:rFonts w:ascii="Traditional Arabic" w:hAnsi="Traditional Arabic" w:cs="Traditional Arabic"/>
          <w:b/>
          <w:bCs/>
          <w:sz w:val="28"/>
          <w:szCs w:val="28"/>
          <w:rtl/>
          <w:lang w:val="en-US"/>
        </w:rPr>
        <w:t>3.5 عينة الدراسة</w:t>
      </w:r>
    </w:p>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تم اختيار عينة الدراسة باستخدام العينة القصدية (</w:t>
      </w:r>
      <w:r w:rsidRPr="00A87CE2">
        <w:rPr>
          <w:rFonts w:ascii="Traditional Arabic" w:hAnsi="Traditional Arabic" w:cs="Traditional Arabic"/>
          <w:sz w:val="28"/>
          <w:szCs w:val="28"/>
          <w:lang w:val="en-US"/>
        </w:rPr>
        <w:t>Purposive Sampling</w:t>
      </w:r>
      <w:r w:rsidRPr="00A87CE2">
        <w:rPr>
          <w:rFonts w:ascii="Traditional Arabic" w:hAnsi="Traditional Arabic" w:cs="Traditional Arabic"/>
          <w:sz w:val="28"/>
          <w:szCs w:val="28"/>
          <w:rtl/>
          <w:lang w:val="en-US"/>
        </w:rPr>
        <w:t xml:space="preserve">)، وهي من أكثر أساليب المعاينة استخدامًا في الدراسات شبه التجريبية، ولا سيما في بحوث التربية الخاصة، حيث يُختار المشاركون وفق معايير محددة تتوافق مع أهداف الدراسة </w:t>
      </w:r>
      <w:r w:rsidRPr="00A87CE2">
        <w:rPr>
          <w:rFonts w:ascii="Traditional Arabic" w:hAnsi="Traditional Arabic" w:cs="Traditional Arabic"/>
          <w:sz w:val="28"/>
          <w:szCs w:val="28"/>
          <w:rtl/>
          <w:lang w:val="en-US"/>
        </w:rPr>
        <w:lastRenderedPageBreak/>
        <w:t xml:space="preserve">وطبيعة البرنامج التجريبي. ويُعد هذا الأسلوب مناسبًا عندما تتطلب الدراسة اختيار أفراد يمتلكون خصائص معينة </w:t>
      </w:r>
      <w:proofErr w:type="gramStart"/>
      <w:r w:rsidRPr="00A87CE2">
        <w:rPr>
          <w:rFonts w:ascii="Traditional Arabic" w:hAnsi="Traditional Arabic" w:cs="Traditional Arabic"/>
          <w:sz w:val="28"/>
          <w:szCs w:val="28"/>
          <w:rtl/>
          <w:lang w:val="en-US"/>
        </w:rPr>
        <w:t>يصعب</w:t>
      </w:r>
      <w:proofErr w:type="gramEnd"/>
      <w:r w:rsidRPr="00A87CE2">
        <w:rPr>
          <w:rFonts w:ascii="Traditional Arabic" w:hAnsi="Traditional Arabic" w:cs="Traditional Arabic"/>
          <w:sz w:val="28"/>
          <w:szCs w:val="28"/>
          <w:rtl/>
          <w:lang w:val="en-US"/>
        </w:rPr>
        <w:t xml:space="preserve"> توافرها لدى جميع أفراد المجتمع، بما يضمن إمكانية تطبيق البرنامج التجريبي وتحقيق أهدافه بصورة دقيقة (</w:t>
      </w:r>
      <w:r w:rsidRPr="00A87CE2">
        <w:rPr>
          <w:rFonts w:ascii="Traditional Arabic" w:hAnsi="Traditional Arabic" w:cs="Traditional Arabic"/>
          <w:sz w:val="28"/>
          <w:szCs w:val="28"/>
          <w:lang w:val="en-US"/>
        </w:rPr>
        <w:t>Creswell &amp; Creswell, 2023</w:t>
      </w:r>
      <w:r w:rsidRPr="00A87CE2">
        <w:rPr>
          <w:rFonts w:ascii="Traditional Arabic" w:hAnsi="Traditional Arabic" w:cs="Traditional Arabic"/>
          <w:sz w:val="28"/>
          <w:szCs w:val="28"/>
          <w:rtl/>
          <w:lang w:val="en-US"/>
        </w:rPr>
        <w:t xml:space="preserve">؛ </w:t>
      </w:r>
      <w:r w:rsidRPr="00A87CE2">
        <w:rPr>
          <w:rFonts w:ascii="Traditional Arabic" w:hAnsi="Traditional Arabic" w:cs="Traditional Arabic"/>
          <w:sz w:val="28"/>
          <w:szCs w:val="28"/>
          <w:lang w:val="en-US"/>
        </w:rPr>
        <w:t>Gall et al.</w:t>
      </w:r>
      <w:proofErr w:type="gramStart"/>
      <w:r w:rsidRPr="00A87CE2">
        <w:rPr>
          <w:rFonts w:ascii="Traditional Arabic" w:hAnsi="Traditional Arabic" w:cs="Traditional Arabic"/>
          <w:sz w:val="28"/>
          <w:szCs w:val="28"/>
          <w:lang w:val="en-US"/>
        </w:rPr>
        <w:t>, 2007</w:t>
      </w:r>
      <w:r w:rsidRPr="00A87CE2">
        <w:rPr>
          <w:rFonts w:ascii="Traditional Arabic" w:hAnsi="Traditional Arabic" w:cs="Traditional Arabic"/>
          <w:sz w:val="28"/>
          <w:szCs w:val="28"/>
          <w:rtl/>
          <w:lang w:val="en-US"/>
        </w:rPr>
        <w:t>).</w:t>
      </w:r>
      <w:proofErr w:type="gramEnd"/>
    </w:p>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وانطلقت الباحثة من مجتمع الدراسة البالغ (168) طفلًا من ذوي الإعاقة السمعية الملتحقين ببرامج رياض الأطفال بمدينة الرياض، ثم اختارت عينة قصدية مكونة من (80) طفلًا ممن انطبقت عليهم معايير الدراسة، وذلك بعد التنسيق مع إدارات رياض الأطفال وأولياء الأمور، والتأكد من استيفائهم لشروط المشاركة في البرنامج التجريبي</w:t>
      </w:r>
      <w:r w:rsidRPr="00A87CE2">
        <w:rPr>
          <w:rFonts w:ascii="Traditional Arabic" w:hAnsi="Traditional Arabic" w:cs="Traditional Arabic"/>
          <w:sz w:val="28"/>
          <w:szCs w:val="28"/>
          <w:lang w:val="en-US"/>
        </w:rPr>
        <w:t>.</w:t>
      </w:r>
    </w:p>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 xml:space="preserve">وروعي عند اختيار أفراد العينة أن يكون الأطفال مشخصين بالإعاقة السمعية وفق تقارير رسمية معتمدة، وأن يكونوا ضمن الفئة العمرية المستهدفة، وملتحقين بمرحلة رياض الأطفال بصورة منتظمة، وقادرين على المشاركة في الأنشطة التعليمية والبرنامج </w:t>
      </w:r>
      <w:proofErr w:type="spellStart"/>
      <w:r w:rsidRPr="00A87CE2">
        <w:rPr>
          <w:rFonts w:ascii="Traditional Arabic" w:hAnsi="Traditional Arabic" w:cs="Traditional Arabic"/>
          <w:sz w:val="28"/>
          <w:szCs w:val="28"/>
          <w:rtl/>
          <w:lang w:val="en-US"/>
        </w:rPr>
        <w:t>التدخلي</w:t>
      </w:r>
      <w:proofErr w:type="spellEnd"/>
      <w:r w:rsidRPr="00A87CE2">
        <w:rPr>
          <w:rFonts w:ascii="Traditional Arabic" w:hAnsi="Traditional Arabic" w:cs="Traditional Arabic"/>
          <w:sz w:val="28"/>
          <w:szCs w:val="28"/>
          <w:rtl/>
          <w:lang w:val="en-US"/>
        </w:rPr>
        <w:t>، مع الحصول على موافقة أولياء أمورهم على المشاركة في الدراسة</w:t>
      </w:r>
      <w:r w:rsidRPr="00A87CE2">
        <w:rPr>
          <w:rFonts w:ascii="Traditional Arabic" w:hAnsi="Traditional Arabic" w:cs="Traditional Arabic"/>
          <w:sz w:val="28"/>
          <w:szCs w:val="28"/>
          <w:lang w:val="en-US"/>
        </w:rPr>
        <w:t>.</w:t>
      </w:r>
    </w:p>
    <w:p w:rsidR="00A87CE2" w:rsidRPr="00A87CE2" w:rsidRDefault="00A87CE2" w:rsidP="00A87CE2">
      <w:p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وبعد</w:t>
      </w:r>
      <w:proofErr w:type="gramEnd"/>
      <w:r w:rsidRPr="00A87CE2">
        <w:rPr>
          <w:rFonts w:ascii="Traditional Arabic" w:hAnsi="Traditional Arabic" w:cs="Traditional Arabic"/>
          <w:sz w:val="28"/>
          <w:szCs w:val="28"/>
          <w:rtl/>
          <w:lang w:val="en-US"/>
        </w:rPr>
        <w:t xml:space="preserve"> اختيار أفراد العينة، تم توزيعهم على أربع مجموعات متكافئة، بواقع (20) طفلًا في كل مجموعة، وذلك على النحو الآتي:</w:t>
      </w:r>
    </w:p>
    <w:p w:rsidR="00A87CE2" w:rsidRPr="00A87CE2" w:rsidRDefault="00A87CE2" w:rsidP="00A87CE2">
      <w:pPr>
        <w:pStyle w:val="a4"/>
        <w:numPr>
          <w:ilvl w:val="0"/>
          <w:numId w:val="5"/>
        </w:num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المجموعة التجريبية الأولى (20 طفلًا): خضعت لبرنامج قائم على استراتيجية اللعب النشط الجماعي.</w:t>
      </w:r>
    </w:p>
    <w:p w:rsidR="00A87CE2" w:rsidRPr="00A87CE2" w:rsidRDefault="00A87CE2" w:rsidP="00A87CE2">
      <w:pPr>
        <w:pStyle w:val="a4"/>
        <w:numPr>
          <w:ilvl w:val="0"/>
          <w:numId w:val="5"/>
        </w:num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المجموعة التجريبية الثانية (20 طفلًا): خضعت لبرنامج قائم على استراتيجية التعلم التعاوني.</w:t>
      </w:r>
    </w:p>
    <w:p w:rsidR="00A87CE2" w:rsidRPr="00A87CE2" w:rsidRDefault="00A87CE2" w:rsidP="00A87CE2">
      <w:pPr>
        <w:pStyle w:val="a4"/>
        <w:numPr>
          <w:ilvl w:val="0"/>
          <w:numId w:val="5"/>
        </w:num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المجموعة التجريبية الثالثة (20 طفلًا): خضعت لبرنامج قائم على استراتيجية الألعاب التعليمية التفاعلية.</w:t>
      </w:r>
    </w:p>
    <w:p w:rsidR="00A87CE2" w:rsidRPr="00A87CE2" w:rsidRDefault="00A87CE2" w:rsidP="00A87CE2">
      <w:pPr>
        <w:pStyle w:val="a4"/>
        <w:numPr>
          <w:ilvl w:val="0"/>
          <w:numId w:val="5"/>
        </w:num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المجموعة الضابطة (20 طفلًا): استمرت في تلقي البرنامج التربوي الاعتيادي دون التعرض لأي من الاستراتيجيات التجريبية.</w:t>
      </w:r>
    </w:p>
    <w:p w:rsidR="00A87CE2" w:rsidRPr="00A87CE2" w:rsidRDefault="00A87CE2" w:rsidP="00196E4A">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 xml:space="preserve">وللتأكد من صلاحية المقارنات بين المجموعات، حرصت الباحثة على تحقيق أكبر قدر ممكن من التجانس بينها من حيث العمر الزمني، ودرجة الإعاقة السمعية، ومستوى الأداء في القياس القبلي، قبل البدء في تطبيق البرنامج، بما يحد من تأثير المتغيرات الدخيلة ويعزز الصدق الداخلي </w:t>
      </w:r>
      <w:r w:rsidR="00196E4A" w:rsidRPr="00196E4A">
        <w:rPr>
          <w:rFonts w:ascii="Traditional Arabic" w:hAnsi="Traditional Arabic" w:cs="Traditional Arabic"/>
          <w:sz w:val="28"/>
          <w:szCs w:val="28"/>
          <w:rtl/>
          <w:lang w:val="en-US"/>
        </w:rPr>
        <w:t>للتصميم شبه التجريبي (</w:t>
      </w:r>
      <w:proofErr w:type="spellStart"/>
      <w:r w:rsidR="00196E4A" w:rsidRPr="00196E4A">
        <w:rPr>
          <w:rFonts w:ascii="Traditional Arabic" w:hAnsi="Traditional Arabic" w:cs="Traditional Arabic"/>
          <w:sz w:val="28"/>
          <w:szCs w:val="28"/>
          <w:lang w:val="en-US"/>
        </w:rPr>
        <w:t>Shadish</w:t>
      </w:r>
      <w:proofErr w:type="spellEnd"/>
      <w:r w:rsidR="00196E4A" w:rsidRPr="00196E4A">
        <w:rPr>
          <w:rFonts w:ascii="Traditional Arabic" w:hAnsi="Traditional Arabic" w:cs="Traditional Arabic"/>
          <w:sz w:val="28"/>
          <w:szCs w:val="28"/>
          <w:lang w:val="en-US"/>
        </w:rPr>
        <w:t xml:space="preserve"> et al.</w:t>
      </w:r>
      <w:proofErr w:type="gramStart"/>
      <w:r w:rsidR="00196E4A" w:rsidRPr="00196E4A">
        <w:rPr>
          <w:rFonts w:ascii="Traditional Arabic" w:hAnsi="Traditional Arabic" w:cs="Traditional Arabic"/>
          <w:sz w:val="28"/>
          <w:szCs w:val="28"/>
          <w:lang w:val="en-US"/>
        </w:rPr>
        <w:t>, 2002</w:t>
      </w:r>
      <w:r w:rsidR="00196E4A" w:rsidRPr="00196E4A">
        <w:rPr>
          <w:rFonts w:ascii="Traditional Arabic" w:hAnsi="Traditional Arabic" w:cs="Traditional Arabic"/>
          <w:sz w:val="28"/>
          <w:szCs w:val="28"/>
          <w:rtl/>
          <w:lang w:val="en-US"/>
        </w:rPr>
        <w:t>).</w:t>
      </w:r>
      <w:proofErr w:type="gramEnd"/>
    </w:p>
    <w:p w:rsidR="00A87CE2" w:rsidRPr="00A87CE2" w:rsidRDefault="00A87CE2" w:rsidP="00196E4A">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lastRenderedPageBreak/>
        <w:t>ويبين الجدول (3-</w:t>
      </w:r>
      <w:r w:rsidR="00196E4A">
        <w:rPr>
          <w:rFonts w:ascii="Traditional Arabic" w:hAnsi="Traditional Arabic" w:cs="Traditional Arabic" w:hint="cs"/>
          <w:sz w:val="28"/>
          <w:szCs w:val="28"/>
          <w:rtl/>
          <w:lang w:val="en-US"/>
        </w:rPr>
        <w:t>2</w:t>
      </w:r>
      <w:r w:rsidRPr="00A87CE2">
        <w:rPr>
          <w:rFonts w:ascii="Traditional Arabic" w:hAnsi="Traditional Arabic" w:cs="Traditional Arabic"/>
          <w:sz w:val="28"/>
          <w:szCs w:val="28"/>
          <w:rtl/>
          <w:lang w:val="en-US"/>
        </w:rPr>
        <w:t xml:space="preserve">) توزيع أفراد عينة الدراسة على المجموعات التجريبية </w:t>
      </w:r>
      <w:proofErr w:type="gramStart"/>
      <w:r w:rsidRPr="00A87CE2">
        <w:rPr>
          <w:rFonts w:ascii="Traditional Arabic" w:hAnsi="Traditional Arabic" w:cs="Traditional Arabic"/>
          <w:sz w:val="28"/>
          <w:szCs w:val="28"/>
          <w:rtl/>
          <w:lang w:val="en-US"/>
        </w:rPr>
        <w:t>والضابطة</w:t>
      </w:r>
      <w:proofErr w:type="gramEnd"/>
      <w:r w:rsidRPr="00A87CE2">
        <w:rPr>
          <w:rFonts w:ascii="Traditional Arabic" w:hAnsi="Traditional Arabic" w:cs="Traditional Arabic"/>
          <w:sz w:val="28"/>
          <w:szCs w:val="28"/>
          <w:lang w:val="en-US"/>
        </w:rPr>
        <w:t>.</w:t>
      </w:r>
    </w:p>
    <w:p w:rsidR="00A87CE2" w:rsidRPr="00A87CE2" w:rsidRDefault="00A87CE2" w:rsidP="00196E4A">
      <w:pPr>
        <w:bidi/>
        <w:spacing w:after="0" w:line="360" w:lineRule="auto"/>
        <w:jc w:val="center"/>
        <w:rPr>
          <w:rFonts w:ascii="Traditional Arabic" w:hAnsi="Traditional Arabic" w:cs="Traditional Arabic"/>
          <w:b/>
          <w:bCs/>
          <w:sz w:val="28"/>
          <w:szCs w:val="28"/>
          <w:lang w:val="en-US"/>
        </w:rPr>
      </w:pPr>
      <w:r w:rsidRPr="00A87CE2">
        <w:rPr>
          <w:rFonts w:ascii="Traditional Arabic" w:hAnsi="Traditional Arabic" w:cs="Traditional Arabic"/>
          <w:b/>
          <w:bCs/>
          <w:sz w:val="28"/>
          <w:szCs w:val="28"/>
          <w:rtl/>
          <w:lang w:val="en-US"/>
        </w:rPr>
        <w:t>جدول (3-</w:t>
      </w:r>
      <w:r w:rsidR="00196E4A">
        <w:rPr>
          <w:rFonts w:ascii="Traditional Arabic" w:hAnsi="Traditional Arabic" w:cs="Traditional Arabic" w:hint="cs"/>
          <w:b/>
          <w:bCs/>
          <w:sz w:val="28"/>
          <w:szCs w:val="28"/>
          <w:rtl/>
          <w:lang w:val="en-US"/>
        </w:rPr>
        <w:t>2</w:t>
      </w:r>
      <w:r w:rsidRPr="00A87CE2">
        <w:rPr>
          <w:rFonts w:ascii="Traditional Arabic" w:hAnsi="Traditional Arabic" w:cs="Traditional Arabic"/>
          <w:b/>
          <w:bCs/>
          <w:sz w:val="28"/>
          <w:szCs w:val="28"/>
          <w:rtl/>
          <w:lang w:val="en-US"/>
        </w:rPr>
        <w:t xml:space="preserve">) توزيع أفراد عينة الدراسة على المجموعات التجريبية </w:t>
      </w:r>
      <w:proofErr w:type="gramStart"/>
      <w:r w:rsidRPr="00A87CE2">
        <w:rPr>
          <w:rFonts w:ascii="Traditional Arabic" w:hAnsi="Traditional Arabic" w:cs="Traditional Arabic"/>
          <w:b/>
          <w:bCs/>
          <w:sz w:val="28"/>
          <w:szCs w:val="28"/>
          <w:rtl/>
          <w:lang w:val="en-US"/>
        </w:rPr>
        <w:t>والضابطة</w:t>
      </w:r>
      <w:proofErr w:type="gramEnd"/>
    </w:p>
    <w:tbl>
      <w:tblPr>
        <w:tblStyle w:val="a3"/>
        <w:bidiVisual/>
        <w:tblW w:w="5000" w:type="pct"/>
        <w:tblLook w:val="04A0" w:firstRow="1" w:lastRow="0" w:firstColumn="1" w:lastColumn="0" w:noHBand="0" w:noVBand="1"/>
      </w:tblPr>
      <w:tblGrid>
        <w:gridCol w:w="2775"/>
        <w:gridCol w:w="4385"/>
        <w:gridCol w:w="2177"/>
      </w:tblGrid>
      <w:tr w:rsidR="00A87CE2" w:rsidRPr="00A87CE2" w:rsidTr="00A87CE2">
        <w:tc>
          <w:tcPr>
            <w:tcW w:w="1486"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المجموعة</w:t>
            </w:r>
          </w:p>
        </w:tc>
        <w:tc>
          <w:tcPr>
            <w:tcW w:w="2348"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الاستراتيجية المطبقة</w:t>
            </w:r>
          </w:p>
        </w:tc>
        <w:tc>
          <w:tcPr>
            <w:tcW w:w="1166"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عدد الأطفال</w:t>
            </w:r>
          </w:p>
        </w:tc>
      </w:tr>
      <w:tr w:rsidR="00A87CE2" w:rsidRPr="00A87CE2" w:rsidTr="00A87CE2">
        <w:tc>
          <w:tcPr>
            <w:tcW w:w="1486"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التجريبية</w:t>
            </w:r>
            <w:proofErr w:type="gramEnd"/>
            <w:r w:rsidRPr="00A87CE2">
              <w:rPr>
                <w:rFonts w:ascii="Traditional Arabic" w:hAnsi="Traditional Arabic" w:cs="Traditional Arabic"/>
                <w:sz w:val="28"/>
                <w:szCs w:val="28"/>
                <w:rtl/>
                <w:lang w:val="en-US"/>
              </w:rPr>
              <w:t xml:space="preserve"> الأولى</w:t>
            </w:r>
          </w:p>
        </w:tc>
        <w:tc>
          <w:tcPr>
            <w:tcW w:w="2348"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اللعب</w:t>
            </w:r>
            <w:proofErr w:type="gramEnd"/>
            <w:r w:rsidRPr="00A87CE2">
              <w:rPr>
                <w:rFonts w:ascii="Traditional Arabic" w:hAnsi="Traditional Arabic" w:cs="Traditional Arabic"/>
                <w:sz w:val="28"/>
                <w:szCs w:val="28"/>
                <w:rtl/>
                <w:lang w:val="en-US"/>
              </w:rPr>
              <w:t xml:space="preserve"> النشط الجماعي</w:t>
            </w:r>
          </w:p>
        </w:tc>
        <w:tc>
          <w:tcPr>
            <w:tcW w:w="1166"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lang w:val="en-US"/>
              </w:rPr>
              <w:t>20</w:t>
            </w:r>
          </w:p>
        </w:tc>
      </w:tr>
      <w:tr w:rsidR="00A87CE2" w:rsidRPr="00A87CE2" w:rsidTr="00A87CE2">
        <w:tc>
          <w:tcPr>
            <w:tcW w:w="1486"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التجريبية</w:t>
            </w:r>
            <w:proofErr w:type="gramEnd"/>
            <w:r w:rsidRPr="00A87CE2">
              <w:rPr>
                <w:rFonts w:ascii="Traditional Arabic" w:hAnsi="Traditional Arabic" w:cs="Traditional Arabic"/>
                <w:sz w:val="28"/>
                <w:szCs w:val="28"/>
                <w:rtl/>
                <w:lang w:val="en-US"/>
              </w:rPr>
              <w:t xml:space="preserve"> الثانية</w:t>
            </w:r>
          </w:p>
        </w:tc>
        <w:tc>
          <w:tcPr>
            <w:tcW w:w="2348"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التعلم</w:t>
            </w:r>
            <w:proofErr w:type="gramEnd"/>
            <w:r w:rsidRPr="00A87CE2">
              <w:rPr>
                <w:rFonts w:ascii="Traditional Arabic" w:hAnsi="Traditional Arabic" w:cs="Traditional Arabic"/>
                <w:sz w:val="28"/>
                <w:szCs w:val="28"/>
                <w:rtl/>
                <w:lang w:val="en-US"/>
              </w:rPr>
              <w:t xml:space="preserve"> التعاوني</w:t>
            </w:r>
          </w:p>
        </w:tc>
        <w:tc>
          <w:tcPr>
            <w:tcW w:w="1166"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lang w:val="en-US"/>
              </w:rPr>
              <w:t>20</w:t>
            </w:r>
          </w:p>
        </w:tc>
      </w:tr>
      <w:tr w:rsidR="00A87CE2" w:rsidRPr="00A87CE2" w:rsidTr="00A87CE2">
        <w:tc>
          <w:tcPr>
            <w:tcW w:w="1486"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التجريبية</w:t>
            </w:r>
            <w:proofErr w:type="gramEnd"/>
            <w:r w:rsidRPr="00A87CE2">
              <w:rPr>
                <w:rFonts w:ascii="Traditional Arabic" w:hAnsi="Traditional Arabic" w:cs="Traditional Arabic"/>
                <w:sz w:val="28"/>
                <w:szCs w:val="28"/>
                <w:rtl/>
                <w:lang w:val="en-US"/>
              </w:rPr>
              <w:t xml:space="preserve"> الثالثة</w:t>
            </w:r>
          </w:p>
        </w:tc>
        <w:tc>
          <w:tcPr>
            <w:tcW w:w="2348"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الألعاب</w:t>
            </w:r>
            <w:proofErr w:type="gramEnd"/>
            <w:r w:rsidRPr="00A87CE2">
              <w:rPr>
                <w:rFonts w:ascii="Traditional Arabic" w:hAnsi="Traditional Arabic" w:cs="Traditional Arabic"/>
                <w:sz w:val="28"/>
                <w:szCs w:val="28"/>
                <w:rtl/>
                <w:lang w:val="en-US"/>
              </w:rPr>
              <w:t xml:space="preserve"> التعليمية التفاعلية</w:t>
            </w:r>
          </w:p>
        </w:tc>
        <w:tc>
          <w:tcPr>
            <w:tcW w:w="1166"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lang w:val="en-US"/>
              </w:rPr>
              <w:t>20</w:t>
            </w:r>
          </w:p>
        </w:tc>
      </w:tr>
      <w:tr w:rsidR="00A87CE2" w:rsidRPr="00A87CE2" w:rsidTr="00A87CE2">
        <w:tc>
          <w:tcPr>
            <w:tcW w:w="1486"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الضابطة</w:t>
            </w:r>
          </w:p>
        </w:tc>
        <w:tc>
          <w:tcPr>
            <w:tcW w:w="2348"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البرنامج</w:t>
            </w:r>
            <w:proofErr w:type="gramEnd"/>
            <w:r w:rsidRPr="00A87CE2">
              <w:rPr>
                <w:rFonts w:ascii="Traditional Arabic" w:hAnsi="Traditional Arabic" w:cs="Traditional Arabic"/>
                <w:sz w:val="28"/>
                <w:szCs w:val="28"/>
                <w:rtl/>
                <w:lang w:val="en-US"/>
              </w:rPr>
              <w:t xml:space="preserve"> التربوي الاعتيادي</w:t>
            </w:r>
          </w:p>
        </w:tc>
        <w:tc>
          <w:tcPr>
            <w:tcW w:w="1166"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lang w:val="en-US"/>
              </w:rPr>
              <w:t>20</w:t>
            </w:r>
          </w:p>
        </w:tc>
      </w:tr>
      <w:tr w:rsidR="00A87CE2" w:rsidRPr="00A87CE2" w:rsidTr="00A87CE2">
        <w:tc>
          <w:tcPr>
            <w:tcW w:w="1486"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المجموع</w:t>
            </w:r>
          </w:p>
        </w:tc>
        <w:tc>
          <w:tcPr>
            <w:tcW w:w="2348"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lang w:val="en-US"/>
              </w:rPr>
              <w:t>—</w:t>
            </w:r>
          </w:p>
        </w:tc>
        <w:tc>
          <w:tcPr>
            <w:tcW w:w="1166" w:type="pct"/>
            <w:hideMark/>
          </w:tcPr>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lang w:val="en-US"/>
              </w:rPr>
              <w:t>80</w:t>
            </w:r>
          </w:p>
        </w:tc>
      </w:tr>
    </w:tbl>
    <w:p w:rsidR="00196E4A" w:rsidRDefault="00196E4A" w:rsidP="00A87CE2">
      <w:pPr>
        <w:bidi/>
        <w:spacing w:line="360" w:lineRule="auto"/>
        <w:jc w:val="both"/>
        <w:rPr>
          <w:rFonts w:ascii="Traditional Arabic" w:hAnsi="Traditional Arabic" w:cs="Traditional Arabic" w:hint="cs"/>
          <w:sz w:val="28"/>
          <w:szCs w:val="28"/>
          <w:rtl/>
          <w:lang w:val="en-US"/>
        </w:rPr>
      </w:pPr>
    </w:p>
    <w:p w:rsidR="00A87CE2" w:rsidRDefault="00A87CE2" w:rsidP="00196E4A">
      <w:pPr>
        <w:bidi/>
        <w:spacing w:line="360" w:lineRule="auto"/>
        <w:jc w:val="both"/>
        <w:rPr>
          <w:rFonts w:ascii="Traditional Arabic" w:hAnsi="Traditional Arabic" w:cs="Traditional Arabic"/>
          <w:sz w:val="28"/>
          <w:szCs w:val="28"/>
          <w:rtl/>
          <w:lang w:val="en-US"/>
        </w:rPr>
      </w:pPr>
      <w:r w:rsidRPr="00A87CE2">
        <w:rPr>
          <w:rFonts w:ascii="Traditional Arabic" w:hAnsi="Traditional Arabic" w:cs="Traditional Arabic"/>
          <w:sz w:val="28"/>
          <w:szCs w:val="28"/>
          <w:rtl/>
          <w:lang w:val="en-US"/>
        </w:rPr>
        <w:t>كما أجرت الباحثة اختبارًا للتأكد من تكافؤ المجموعات الأربع في القياس القبلي لمهارات التواصل الاجتماعي ومهارات تنظيم الانفعالات قبل تطبيق البرنامج، وذلك باستخدام الاختبارات الإحصائية المناسبة، للتأكد من عدم وجود فروق ذات دلالة إحصائية بين المجموعات قبل بدء التجربة، بما يعزز من مصداقية النتائج التي سيتم التوصل إليها بعد تطبيق البرنامج</w:t>
      </w:r>
      <w:r w:rsidRPr="00A87CE2">
        <w:rPr>
          <w:rFonts w:ascii="Traditional Arabic" w:hAnsi="Traditional Arabic" w:cs="Traditional Arabic"/>
          <w:sz w:val="28"/>
          <w:szCs w:val="28"/>
          <w:lang w:val="en-US"/>
        </w:rPr>
        <w:t>.</w:t>
      </w:r>
      <w:r w:rsidR="00196E4A" w:rsidRPr="00196E4A">
        <w:rPr>
          <w:rtl/>
        </w:rPr>
        <w:t xml:space="preserve"> </w:t>
      </w:r>
      <w:r w:rsidR="00196E4A" w:rsidRPr="00196E4A">
        <w:rPr>
          <w:rFonts w:ascii="Traditional Arabic" w:hAnsi="Traditional Arabic" w:cs="Traditional Arabic"/>
          <w:sz w:val="28"/>
          <w:szCs w:val="28"/>
          <w:rtl/>
          <w:lang w:val="en-US"/>
        </w:rPr>
        <w:t xml:space="preserve">وقد عُرضت نتائج اختبار التكافؤ ضمن الفصل الرابع </w:t>
      </w:r>
      <w:proofErr w:type="gramStart"/>
      <w:r w:rsidR="00196E4A" w:rsidRPr="00196E4A">
        <w:rPr>
          <w:rFonts w:ascii="Traditional Arabic" w:hAnsi="Traditional Arabic" w:cs="Traditional Arabic"/>
          <w:sz w:val="28"/>
          <w:szCs w:val="28"/>
          <w:rtl/>
          <w:lang w:val="en-US"/>
        </w:rPr>
        <w:t>عند</w:t>
      </w:r>
      <w:proofErr w:type="gramEnd"/>
      <w:r w:rsidR="00196E4A" w:rsidRPr="00196E4A">
        <w:rPr>
          <w:rFonts w:ascii="Traditional Arabic" w:hAnsi="Traditional Arabic" w:cs="Traditional Arabic"/>
          <w:sz w:val="28"/>
          <w:szCs w:val="28"/>
          <w:rtl/>
          <w:lang w:val="en-US"/>
        </w:rPr>
        <w:t xml:space="preserve"> عرض نتائج الدراسة</w:t>
      </w:r>
      <w:r w:rsidR="00196E4A">
        <w:rPr>
          <w:rFonts w:ascii="Traditional Arabic" w:hAnsi="Traditional Arabic" w:cs="Traditional Arabic" w:hint="cs"/>
          <w:sz w:val="28"/>
          <w:szCs w:val="28"/>
          <w:rtl/>
          <w:lang w:val="en-US"/>
        </w:rPr>
        <w:t>.</w:t>
      </w:r>
    </w:p>
    <w:p w:rsidR="00A87CE2" w:rsidRPr="00A87CE2" w:rsidRDefault="00A87CE2" w:rsidP="00A87CE2">
      <w:pPr>
        <w:bidi/>
        <w:spacing w:line="360" w:lineRule="auto"/>
        <w:jc w:val="both"/>
        <w:rPr>
          <w:rFonts w:ascii="Traditional Arabic" w:hAnsi="Traditional Arabic" w:cs="Traditional Arabic"/>
          <w:sz w:val="28"/>
          <w:szCs w:val="28"/>
          <w:lang w:val="en-US"/>
        </w:rPr>
      </w:pPr>
    </w:p>
    <w:p w:rsidR="00A87CE2" w:rsidRDefault="00A87CE2" w:rsidP="00A87CE2">
      <w:pPr>
        <w:bidi/>
        <w:spacing w:line="360" w:lineRule="auto"/>
        <w:jc w:val="both"/>
        <w:rPr>
          <w:rFonts w:ascii="Traditional Arabic" w:hAnsi="Traditional Arabic" w:cs="Traditional Arabic"/>
          <w:b/>
          <w:bCs/>
          <w:sz w:val="28"/>
          <w:szCs w:val="28"/>
          <w:rtl/>
          <w:lang w:val="en-US"/>
        </w:rPr>
      </w:pPr>
      <w:r w:rsidRPr="00A87CE2">
        <w:rPr>
          <w:rFonts w:ascii="Traditional Arabic" w:hAnsi="Traditional Arabic" w:cs="Traditional Arabic"/>
          <w:b/>
          <w:bCs/>
          <w:sz w:val="28"/>
          <w:szCs w:val="28"/>
          <w:rtl/>
          <w:lang w:val="en-US"/>
        </w:rPr>
        <w:t xml:space="preserve">3.6 </w:t>
      </w:r>
      <w:proofErr w:type="gramStart"/>
      <w:r w:rsidRPr="00A87CE2">
        <w:rPr>
          <w:rFonts w:ascii="Traditional Arabic" w:hAnsi="Traditional Arabic" w:cs="Traditional Arabic"/>
          <w:b/>
          <w:bCs/>
          <w:sz w:val="28"/>
          <w:szCs w:val="28"/>
          <w:rtl/>
          <w:lang w:val="en-US"/>
        </w:rPr>
        <w:t>متغيرات</w:t>
      </w:r>
      <w:proofErr w:type="gramEnd"/>
      <w:r w:rsidRPr="00A87CE2">
        <w:rPr>
          <w:rFonts w:ascii="Traditional Arabic" w:hAnsi="Traditional Arabic" w:cs="Traditional Arabic"/>
          <w:b/>
          <w:bCs/>
          <w:sz w:val="28"/>
          <w:szCs w:val="28"/>
          <w:rtl/>
          <w:lang w:val="en-US"/>
        </w:rPr>
        <w:t xml:space="preserve"> الدراسة</w:t>
      </w:r>
    </w:p>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 xml:space="preserve">استنادًا إلى مشكلة الدراسة، وأهدافها، وفرضياتها، والإطار النظري، والدراسات السابقة، اشتملت الدراسة الحالية على متغير مستقل ومتغيرين تابعين، وذلك بهدف التعرف إلى أثر بعض استراتيجيات التعلم النشط في تنمية مهارات التواصل الاجتماعي وتنظيم الانفعالات لدى أطفال الإعاقة السمعية في مرحلة رياض الأطفال بمدينة الرياض. </w:t>
      </w:r>
      <w:proofErr w:type="gramStart"/>
      <w:r w:rsidRPr="00A87CE2">
        <w:rPr>
          <w:rFonts w:ascii="Traditional Arabic" w:hAnsi="Traditional Arabic" w:cs="Traditional Arabic"/>
          <w:sz w:val="28"/>
          <w:szCs w:val="28"/>
          <w:rtl/>
          <w:lang w:val="en-US"/>
        </w:rPr>
        <w:t>وقد</w:t>
      </w:r>
      <w:proofErr w:type="gramEnd"/>
      <w:r w:rsidRPr="00A87CE2">
        <w:rPr>
          <w:rFonts w:ascii="Traditional Arabic" w:hAnsi="Traditional Arabic" w:cs="Traditional Arabic"/>
          <w:sz w:val="28"/>
          <w:szCs w:val="28"/>
          <w:rtl/>
          <w:lang w:val="en-US"/>
        </w:rPr>
        <w:t xml:space="preserve"> جرى تحديد متغيرات الدراسة في </w:t>
      </w:r>
      <w:r w:rsidRPr="00A87CE2">
        <w:rPr>
          <w:rFonts w:ascii="Traditional Arabic" w:hAnsi="Traditional Arabic" w:cs="Traditional Arabic"/>
          <w:sz w:val="28"/>
          <w:szCs w:val="28"/>
          <w:rtl/>
          <w:lang w:val="en-US"/>
        </w:rPr>
        <w:lastRenderedPageBreak/>
        <w:t>ضوء الأدبيات التربوية والنفسية ذات الصلة، بما يحقق الاتساق بين الإطار النظري، والتصميم شبه التجريبي، وأدوات القياس المستخدمة في الدراسة (</w:t>
      </w:r>
      <w:r w:rsidRPr="00A87CE2">
        <w:rPr>
          <w:rFonts w:ascii="Traditional Arabic" w:hAnsi="Traditional Arabic" w:cs="Traditional Arabic"/>
          <w:sz w:val="28"/>
          <w:szCs w:val="28"/>
          <w:lang w:val="en-US"/>
        </w:rPr>
        <w:t>Creswell &amp; Creswell, 2023</w:t>
      </w:r>
      <w:r w:rsidRPr="00A87CE2">
        <w:rPr>
          <w:rFonts w:ascii="Traditional Arabic" w:hAnsi="Traditional Arabic" w:cs="Traditional Arabic"/>
          <w:sz w:val="28"/>
          <w:szCs w:val="28"/>
          <w:rtl/>
          <w:lang w:val="en-US"/>
        </w:rPr>
        <w:t xml:space="preserve">؛ </w:t>
      </w:r>
      <w:r w:rsidRPr="00A87CE2">
        <w:rPr>
          <w:rFonts w:ascii="Traditional Arabic" w:hAnsi="Traditional Arabic" w:cs="Traditional Arabic"/>
          <w:sz w:val="28"/>
          <w:szCs w:val="28"/>
          <w:lang w:val="en-US"/>
        </w:rPr>
        <w:t>Gall et al.</w:t>
      </w:r>
      <w:proofErr w:type="gramStart"/>
      <w:r w:rsidRPr="00A87CE2">
        <w:rPr>
          <w:rFonts w:ascii="Traditional Arabic" w:hAnsi="Traditional Arabic" w:cs="Traditional Arabic"/>
          <w:sz w:val="28"/>
          <w:szCs w:val="28"/>
          <w:lang w:val="en-US"/>
        </w:rPr>
        <w:t>, 2007</w:t>
      </w:r>
      <w:r w:rsidRPr="00A87CE2">
        <w:rPr>
          <w:rFonts w:ascii="Traditional Arabic" w:hAnsi="Traditional Arabic" w:cs="Traditional Arabic"/>
          <w:sz w:val="28"/>
          <w:szCs w:val="28"/>
          <w:rtl/>
          <w:lang w:val="en-US"/>
        </w:rPr>
        <w:t>).</w:t>
      </w:r>
      <w:proofErr w:type="gramEnd"/>
    </w:p>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تمثل المتغير المستقل في استراتيجيات التعلم النشط، ويقصد بها مجموعة من الممارسات والأنشطة التعليمية المنظمة التي تقوم على إشراك الطفل بصورة فعالة في عملية التعلم من خلال التفاعل والمشاركة والخبرة المباشرة، بما يسهم في تنمية مهاراته الاجتماعية والانفعالية. وقد عالجت الدراسة هذا المتغير من خلال برنامج تربوي قائم على ثلاث استراتيجيات رئيسة، هي</w:t>
      </w:r>
      <w:r w:rsidRPr="00A87CE2">
        <w:rPr>
          <w:rFonts w:ascii="Traditional Arabic" w:hAnsi="Traditional Arabic" w:cs="Traditional Arabic"/>
          <w:sz w:val="28"/>
          <w:szCs w:val="28"/>
          <w:lang w:val="en-US"/>
        </w:rPr>
        <w:t>:</w:t>
      </w:r>
    </w:p>
    <w:p w:rsidR="00A87CE2" w:rsidRPr="00A87CE2" w:rsidRDefault="00A87CE2" w:rsidP="00A87CE2">
      <w:pPr>
        <w:numPr>
          <w:ilvl w:val="0"/>
          <w:numId w:val="6"/>
        </w:num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اللعب</w:t>
      </w:r>
      <w:proofErr w:type="gramEnd"/>
      <w:r w:rsidRPr="00A87CE2">
        <w:rPr>
          <w:rFonts w:ascii="Traditional Arabic" w:hAnsi="Traditional Arabic" w:cs="Traditional Arabic"/>
          <w:sz w:val="28"/>
          <w:szCs w:val="28"/>
          <w:rtl/>
          <w:lang w:val="en-US"/>
        </w:rPr>
        <w:t xml:space="preserve"> النشط الجماعي</w:t>
      </w:r>
      <w:r w:rsidRPr="00A87CE2">
        <w:rPr>
          <w:rFonts w:ascii="Traditional Arabic" w:hAnsi="Traditional Arabic" w:cs="Traditional Arabic"/>
          <w:sz w:val="28"/>
          <w:szCs w:val="28"/>
          <w:lang w:val="en-US"/>
        </w:rPr>
        <w:t>.</w:t>
      </w:r>
    </w:p>
    <w:p w:rsidR="00A87CE2" w:rsidRPr="00A87CE2" w:rsidRDefault="00A87CE2" w:rsidP="00A87CE2">
      <w:pPr>
        <w:numPr>
          <w:ilvl w:val="0"/>
          <w:numId w:val="6"/>
        </w:num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التعلم</w:t>
      </w:r>
      <w:proofErr w:type="gramEnd"/>
      <w:r w:rsidRPr="00A87CE2">
        <w:rPr>
          <w:rFonts w:ascii="Traditional Arabic" w:hAnsi="Traditional Arabic" w:cs="Traditional Arabic"/>
          <w:sz w:val="28"/>
          <w:szCs w:val="28"/>
          <w:rtl/>
          <w:lang w:val="en-US"/>
        </w:rPr>
        <w:t xml:space="preserve"> التعاوني</w:t>
      </w:r>
      <w:r w:rsidRPr="00A87CE2">
        <w:rPr>
          <w:rFonts w:ascii="Traditional Arabic" w:hAnsi="Traditional Arabic" w:cs="Traditional Arabic"/>
          <w:sz w:val="28"/>
          <w:szCs w:val="28"/>
          <w:lang w:val="en-US"/>
        </w:rPr>
        <w:t>.</w:t>
      </w:r>
    </w:p>
    <w:p w:rsidR="00A87CE2" w:rsidRPr="00A87CE2" w:rsidRDefault="00A87CE2" w:rsidP="00A87CE2">
      <w:pPr>
        <w:numPr>
          <w:ilvl w:val="0"/>
          <w:numId w:val="6"/>
        </w:num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الألعاب</w:t>
      </w:r>
      <w:proofErr w:type="gramEnd"/>
      <w:r w:rsidRPr="00A87CE2">
        <w:rPr>
          <w:rFonts w:ascii="Traditional Arabic" w:hAnsi="Traditional Arabic" w:cs="Traditional Arabic"/>
          <w:sz w:val="28"/>
          <w:szCs w:val="28"/>
          <w:rtl/>
          <w:lang w:val="en-US"/>
        </w:rPr>
        <w:t xml:space="preserve"> التعليمية التفاعلية</w:t>
      </w:r>
      <w:r w:rsidRPr="00A87CE2">
        <w:rPr>
          <w:rFonts w:ascii="Traditional Arabic" w:hAnsi="Traditional Arabic" w:cs="Traditional Arabic"/>
          <w:sz w:val="28"/>
          <w:szCs w:val="28"/>
          <w:lang w:val="en-US"/>
        </w:rPr>
        <w:t>.</w:t>
      </w:r>
    </w:p>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وقد طُبقت كل استراتيجية على مجموعة تجريبية مستقلة، بهدف مقارنة فاعلية كل منها في تنمية المتغيرات التابعة</w:t>
      </w:r>
      <w:r w:rsidRPr="00A87CE2">
        <w:rPr>
          <w:rFonts w:ascii="Traditional Arabic" w:hAnsi="Traditional Arabic" w:cs="Traditional Arabic"/>
          <w:sz w:val="28"/>
          <w:szCs w:val="28"/>
          <w:lang w:val="en-US"/>
        </w:rPr>
        <w:t>.</w:t>
      </w:r>
    </w:p>
    <w:p w:rsidR="00A87CE2" w:rsidRPr="00A87CE2" w:rsidRDefault="00A87CE2" w:rsidP="00A87CE2">
      <w:p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أما</w:t>
      </w:r>
      <w:proofErr w:type="gramEnd"/>
      <w:r w:rsidRPr="00A87CE2">
        <w:rPr>
          <w:rFonts w:ascii="Traditional Arabic" w:hAnsi="Traditional Arabic" w:cs="Traditional Arabic"/>
          <w:sz w:val="28"/>
          <w:szCs w:val="28"/>
          <w:rtl/>
          <w:lang w:val="en-US"/>
        </w:rPr>
        <w:t xml:space="preserve"> المتغير التابع الأول فهو مهارات التواصل الاجتماعي، ويقصد به مستوى قدرة الطفل على التفاعل الإيجابي مع الآخرين، وإقامة العلاقات الاجتماعية المناسبة، والتواصل معهم لفظيًا وغير لفظيًا في المواقف التعليمية والاجتماعية. </w:t>
      </w:r>
      <w:proofErr w:type="gramStart"/>
      <w:r w:rsidRPr="00A87CE2">
        <w:rPr>
          <w:rFonts w:ascii="Traditional Arabic" w:hAnsi="Traditional Arabic" w:cs="Traditional Arabic"/>
          <w:sz w:val="28"/>
          <w:szCs w:val="28"/>
          <w:rtl/>
          <w:lang w:val="en-US"/>
        </w:rPr>
        <w:t>وقد</w:t>
      </w:r>
      <w:proofErr w:type="gramEnd"/>
      <w:r w:rsidRPr="00A87CE2">
        <w:rPr>
          <w:rFonts w:ascii="Traditional Arabic" w:hAnsi="Traditional Arabic" w:cs="Traditional Arabic"/>
          <w:sz w:val="28"/>
          <w:szCs w:val="28"/>
          <w:rtl/>
          <w:lang w:val="en-US"/>
        </w:rPr>
        <w:t xml:space="preserve"> تم قياس هذا المتغير باستخدام بطاقة ملاحظة أعدتها الباحثة، وتضمنت أربعة أبعاد رئيسة، هي</w:t>
      </w:r>
      <w:r w:rsidRPr="00A87CE2">
        <w:rPr>
          <w:rFonts w:ascii="Traditional Arabic" w:hAnsi="Traditional Arabic" w:cs="Traditional Arabic"/>
          <w:sz w:val="28"/>
          <w:szCs w:val="28"/>
          <w:lang w:val="en-US"/>
        </w:rPr>
        <w:t>:</w:t>
      </w:r>
    </w:p>
    <w:p w:rsidR="00A87CE2" w:rsidRPr="00A87CE2" w:rsidRDefault="00A87CE2" w:rsidP="00A87CE2">
      <w:pPr>
        <w:numPr>
          <w:ilvl w:val="0"/>
          <w:numId w:val="7"/>
        </w:num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بدء</w:t>
      </w:r>
      <w:proofErr w:type="gramEnd"/>
      <w:r w:rsidRPr="00A87CE2">
        <w:rPr>
          <w:rFonts w:ascii="Traditional Arabic" w:hAnsi="Traditional Arabic" w:cs="Traditional Arabic"/>
          <w:sz w:val="28"/>
          <w:szCs w:val="28"/>
          <w:rtl/>
          <w:lang w:val="en-US"/>
        </w:rPr>
        <w:t xml:space="preserve"> التفاعل الاجتماعي</w:t>
      </w:r>
      <w:r w:rsidRPr="00A87CE2">
        <w:rPr>
          <w:rFonts w:ascii="Traditional Arabic" w:hAnsi="Traditional Arabic" w:cs="Traditional Arabic"/>
          <w:sz w:val="28"/>
          <w:szCs w:val="28"/>
          <w:lang w:val="en-US"/>
        </w:rPr>
        <w:t>.</w:t>
      </w:r>
    </w:p>
    <w:p w:rsidR="00A87CE2" w:rsidRPr="00A87CE2" w:rsidRDefault="00A87CE2" w:rsidP="00A87CE2">
      <w:pPr>
        <w:numPr>
          <w:ilvl w:val="0"/>
          <w:numId w:val="7"/>
        </w:num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الاستجابة للتفاعل الاجتماعي</w:t>
      </w:r>
      <w:r w:rsidRPr="00A87CE2">
        <w:rPr>
          <w:rFonts w:ascii="Traditional Arabic" w:hAnsi="Traditional Arabic" w:cs="Traditional Arabic"/>
          <w:sz w:val="28"/>
          <w:szCs w:val="28"/>
          <w:lang w:val="en-US"/>
        </w:rPr>
        <w:t>.</w:t>
      </w:r>
    </w:p>
    <w:p w:rsidR="00A87CE2" w:rsidRPr="00A87CE2" w:rsidRDefault="00A87CE2" w:rsidP="00A87CE2">
      <w:pPr>
        <w:numPr>
          <w:ilvl w:val="0"/>
          <w:numId w:val="7"/>
        </w:num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التواصل</w:t>
      </w:r>
      <w:proofErr w:type="gramEnd"/>
      <w:r w:rsidRPr="00A87CE2">
        <w:rPr>
          <w:rFonts w:ascii="Traditional Arabic" w:hAnsi="Traditional Arabic" w:cs="Traditional Arabic"/>
          <w:sz w:val="28"/>
          <w:szCs w:val="28"/>
          <w:rtl/>
          <w:lang w:val="en-US"/>
        </w:rPr>
        <w:t xml:space="preserve"> اللفظي وغير اللفظي</w:t>
      </w:r>
      <w:r w:rsidRPr="00A87CE2">
        <w:rPr>
          <w:rFonts w:ascii="Traditional Arabic" w:hAnsi="Traditional Arabic" w:cs="Traditional Arabic"/>
          <w:sz w:val="28"/>
          <w:szCs w:val="28"/>
          <w:lang w:val="en-US"/>
        </w:rPr>
        <w:t>.</w:t>
      </w:r>
    </w:p>
    <w:p w:rsidR="00A87CE2" w:rsidRPr="00A87CE2" w:rsidRDefault="00A87CE2" w:rsidP="00A87CE2">
      <w:pPr>
        <w:numPr>
          <w:ilvl w:val="0"/>
          <w:numId w:val="7"/>
        </w:num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المحافظة على التفاعل الاجتماعي</w:t>
      </w:r>
      <w:r w:rsidRPr="00A87CE2">
        <w:rPr>
          <w:rFonts w:ascii="Traditional Arabic" w:hAnsi="Traditional Arabic" w:cs="Traditional Arabic"/>
          <w:sz w:val="28"/>
          <w:szCs w:val="28"/>
          <w:lang w:val="en-US"/>
        </w:rPr>
        <w:t>.</w:t>
      </w:r>
    </w:p>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lastRenderedPageBreak/>
        <w:t xml:space="preserve">أما المتغير التابع الثاني فهو مهارات تنظيم الانفعالات، ويقصد به قدرة الطفل على إدراك انفعالاته والتعبير عنها بصورة مناسبة، والتحكم في استجاباته الانفعالية بما يتلاءم مع المواقف المختلفة. </w:t>
      </w:r>
      <w:proofErr w:type="gramStart"/>
      <w:r w:rsidRPr="00A87CE2">
        <w:rPr>
          <w:rFonts w:ascii="Traditional Arabic" w:hAnsi="Traditional Arabic" w:cs="Traditional Arabic"/>
          <w:sz w:val="28"/>
          <w:szCs w:val="28"/>
          <w:rtl/>
          <w:lang w:val="en-US"/>
        </w:rPr>
        <w:t>وقد</w:t>
      </w:r>
      <w:proofErr w:type="gramEnd"/>
      <w:r w:rsidRPr="00A87CE2">
        <w:rPr>
          <w:rFonts w:ascii="Traditional Arabic" w:hAnsi="Traditional Arabic" w:cs="Traditional Arabic"/>
          <w:sz w:val="28"/>
          <w:szCs w:val="28"/>
          <w:rtl/>
          <w:lang w:val="en-US"/>
        </w:rPr>
        <w:t xml:space="preserve"> تم قياس هذا المتغير باستخدام بطاقة ملاحظة أخرى أعدتها الباحثة، واشتملت على أربعة أبعاد رئيسة، هي</w:t>
      </w:r>
      <w:r w:rsidRPr="00A87CE2">
        <w:rPr>
          <w:rFonts w:ascii="Traditional Arabic" w:hAnsi="Traditional Arabic" w:cs="Traditional Arabic"/>
          <w:sz w:val="28"/>
          <w:szCs w:val="28"/>
          <w:lang w:val="en-US"/>
        </w:rPr>
        <w:t>:</w:t>
      </w:r>
    </w:p>
    <w:p w:rsidR="00A87CE2" w:rsidRPr="00A87CE2" w:rsidRDefault="00A87CE2" w:rsidP="00A87CE2">
      <w:pPr>
        <w:numPr>
          <w:ilvl w:val="0"/>
          <w:numId w:val="8"/>
        </w:num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ضبط الانفعالات السلبية</w:t>
      </w:r>
      <w:r w:rsidRPr="00A87CE2">
        <w:rPr>
          <w:rFonts w:ascii="Traditional Arabic" w:hAnsi="Traditional Arabic" w:cs="Traditional Arabic"/>
          <w:sz w:val="28"/>
          <w:szCs w:val="28"/>
          <w:lang w:val="en-US"/>
        </w:rPr>
        <w:t>.</w:t>
      </w:r>
    </w:p>
    <w:p w:rsidR="00A87CE2" w:rsidRPr="00A87CE2" w:rsidRDefault="00A87CE2" w:rsidP="00A87CE2">
      <w:pPr>
        <w:numPr>
          <w:ilvl w:val="0"/>
          <w:numId w:val="8"/>
        </w:num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التعبير</w:t>
      </w:r>
      <w:proofErr w:type="gramEnd"/>
      <w:r w:rsidRPr="00A87CE2">
        <w:rPr>
          <w:rFonts w:ascii="Traditional Arabic" w:hAnsi="Traditional Arabic" w:cs="Traditional Arabic"/>
          <w:sz w:val="28"/>
          <w:szCs w:val="28"/>
          <w:rtl/>
          <w:lang w:val="en-US"/>
        </w:rPr>
        <w:t xml:space="preserve"> الانفعالي المناسب</w:t>
      </w:r>
      <w:r w:rsidRPr="00A87CE2">
        <w:rPr>
          <w:rFonts w:ascii="Traditional Arabic" w:hAnsi="Traditional Arabic" w:cs="Traditional Arabic"/>
          <w:sz w:val="28"/>
          <w:szCs w:val="28"/>
          <w:lang w:val="en-US"/>
        </w:rPr>
        <w:t>.</w:t>
      </w:r>
    </w:p>
    <w:p w:rsidR="00A87CE2" w:rsidRPr="00A87CE2" w:rsidRDefault="00A87CE2" w:rsidP="00A87CE2">
      <w:pPr>
        <w:numPr>
          <w:ilvl w:val="0"/>
          <w:numId w:val="8"/>
        </w:num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التحكم في السلوك الانفعالي</w:t>
      </w:r>
      <w:r w:rsidRPr="00A87CE2">
        <w:rPr>
          <w:rFonts w:ascii="Traditional Arabic" w:hAnsi="Traditional Arabic" w:cs="Traditional Arabic"/>
          <w:sz w:val="28"/>
          <w:szCs w:val="28"/>
          <w:lang w:val="en-US"/>
        </w:rPr>
        <w:t>.</w:t>
      </w:r>
    </w:p>
    <w:p w:rsidR="00A87CE2" w:rsidRPr="00A87CE2" w:rsidRDefault="00A87CE2" w:rsidP="00A87CE2">
      <w:pPr>
        <w:numPr>
          <w:ilvl w:val="0"/>
          <w:numId w:val="8"/>
        </w:num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التكيف مع المواقف الاجتماعية</w:t>
      </w:r>
      <w:r w:rsidRPr="00A87CE2">
        <w:rPr>
          <w:rFonts w:ascii="Traditional Arabic" w:hAnsi="Traditional Arabic" w:cs="Traditional Arabic"/>
          <w:sz w:val="28"/>
          <w:szCs w:val="28"/>
          <w:lang w:val="en-US"/>
        </w:rPr>
        <w:t>.</w:t>
      </w:r>
    </w:p>
    <w:p w:rsidR="00A87CE2" w:rsidRPr="00A87CE2" w:rsidRDefault="00A87CE2" w:rsidP="00A87CE2">
      <w:pPr>
        <w:bidi/>
        <w:spacing w:line="360" w:lineRule="auto"/>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وقد بُني البرنامج التجريبي وأدوات القياس في ضوء هذه المتغيرات، بما يضمن تحقيق أهداف الدراسة واختبار فرضياتها، إذ جرى قياس مستوى المتغيرين التابعين قبليًا وبعديًا، وتحليل الفروق بين القياسين، فضلًا عن مقارنة نتائج المجموعات التجريبية بالمجموعة الضابطة، للكشف عن مدى فاعلية استراتيجيات التعلم النشط في تنمية مهارات التواصل الاجتماعي وتنظيم الانفعالات لدى أطفال الإعاقة السمعية</w:t>
      </w:r>
      <w:r w:rsidRPr="00A87CE2">
        <w:rPr>
          <w:rFonts w:ascii="Traditional Arabic" w:hAnsi="Traditional Arabic" w:cs="Traditional Arabic"/>
          <w:sz w:val="28"/>
          <w:szCs w:val="28"/>
          <w:lang w:val="en-US"/>
        </w:rPr>
        <w:t>.</w:t>
      </w:r>
    </w:p>
    <w:p w:rsidR="00A87CE2" w:rsidRPr="00A87CE2" w:rsidRDefault="00A87CE2" w:rsidP="00196E4A">
      <w:pPr>
        <w:bidi/>
        <w:spacing w:line="360" w:lineRule="auto"/>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ولتوضيح</w:t>
      </w:r>
      <w:proofErr w:type="gramEnd"/>
      <w:r w:rsidRPr="00A87CE2">
        <w:rPr>
          <w:rFonts w:ascii="Traditional Arabic" w:hAnsi="Traditional Arabic" w:cs="Traditional Arabic"/>
          <w:sz w:val="28"/>
          <w:szCs w:val="28"/>
          <w:rtl/>
          <w:lang w:val="en-US"/>
        </w:rPr>
        <w:t xml:space="preserve"> متغيرات الدراسة وأبعادها، يبين الجدول (3-</w:t>
      </w:r>
      <w:r w:rsidR="00196E4A">
        <w:rPr>
          <w:rFonts w:ascii="Traditional Arabic" w:hAnsi="Traditional Arabic" w:cs="Traditional Arabic" w:hint="cs"/>
          <w:sz w:val="28"/>
          <w:szCs w:val="28"/>
          <w:rtl/>
          <w:lang w:val="en-US"/>
        </w:rPr>
        <w:t>3</w:t>
      </w:r>
      <w:r w:rsidRPr="00A87CE2">
        <w:rPr>
          <w:rFonts w:ascii="Traditional Arabic" w:hAnsi="Traditional Arabic" w:cs="Traditional Arabic"/>
          <w:sz w:val="28"/>
          <w:szCs w:val="28"/>
          <w:rtl/>
          <w:lang w:val="en-US"/>
        </w:rPr>
        <w:t>) المتغيرات الرئيسة للدراسة والأبعاد التي اشتملت عليها</w:t>
      </w:r>
      <w:r w:rsidRPr="00A87CE2">
        <w:rPr>
          <w:rFonts w:ascii="Traditional Arabic" w:hAnsi="Traditional Arabic" w:cs="Traditional Arabic"/>
          <w:sz w:val="28"/>
          <w:szCs w:val="28"/>
          <w:lang w:val="en-US"/>
        </w:rPr>
        <w:t>.</w:t>
      </w:r>
    </w:p>
    <w:p w:rsidR="00A87CE2" w:rsidRPr="00A87CE2" w:rsidRDefault="00A87CE2" w:rsidP="00196E4A">
      <w:pPr>
        <w:bidi/>
        <w:spacing w:after="0" w:line="240" w:lineRule="auto"/>
        <w:jc w:val="center"/>
        <w:rPr>
          <w:rFonts w:ascii="Traditional Arabic" w:hAnsi="Traditional Arabic" w:cs="Traditional Arabic"/>
          <w:b/>
          <w:bCs/>
          <w:sz w:val="28"/>
          <w:szCs w:val="28"/>
          <w:lang w:val="en-US"/>
        </w:rPr>
      </w:pPr>
      <w:r w:rsidRPr="00A87CE2">
        <w:rPr>
          <w:rFonts w:ascii="Traditional Arabic" w:hAnsi="Traditional Arabic" w:cs="Traditional Arabic"/>
          <w:b/>
          <w:bCs/>
          <w:sz w:val="28"/>
          <w:szCs w:val="28"/>
          <w:rtl/>
          <w:lang w:val="en-US"/>
        </w:rPr>
        <w:t>جدول (3-</w:t>
      </w:r>
      <w:r w:rsidR="00196E4A">
        <w:rPr>
          <w:rFonts w:ascii="Traditional Arabic" w:hAnsi="Traditional Arabic" w:cs="Traditional Arabic" w:hint="cs"/>
          <w:b/>
          <w:bCs/>
          <w:sz w:val="28"/>
          <w:szCs w:val="28"/>
          <w:rtl/>
          <w:lang w:val="en-US"/>
        </w:rPr>
        <w:t>3</w:t>
      </w:r>
      <w:r w:rsidRPr="00A87CE2">
        <w:rPr>
          <w:rFonts w:ascii="Traditional Arabic" w:hAnsi="Traditional Arabic" w:cs="Traditional Arabic"/>
          <w:b/>
          <w:bCs/>
          <w:sz w:val="28"/>
          <w:szCs w:val="28"/>
          <w:rtl/>
          <w:lang w:val="en-US"/>
        </w:rPr>
        <w:t xml:space="preserve">) متغيرات الدراسة </w:t>
      </w:r>
      <w:proofErr w:type="gramStart"/>
      <w:r w:rsidRPr="00A87CE2">
        <w:rPr>
          <w:rFonts w:ascii="Traditional Arabic" w:hAnsi="Traditional Arabic" w:cs="Traditional Arabic"/>
          <w:b/>
          <w:bCs/>
          <w:sz w:val="28"/>
          <w:szCs w:val="28"/>
          <w:rtl/>
          <w:lang w:val="en-US"/>
        </w:rPr>
        <w:t>وأبعادها</w:t>
      </w:r>
      <w:proofErr w:type="gramEnd"/>
    </w:p>
    <w:tbl>
      <w:tblPr>
        <w:tblStyle w:val="a3"/>
        <w:bidiVisual/>
        <w:tblW w:w="0" w:type="auto"/>
        <w:tblLook w:val="04A0" w:firstRow="1" w:lastRow="0" w:firstColumn="1" w:lastColumn="0" w:noHBand="0" w:noVBand="1"/>
      </w:tblPr>
      <w:tblGrid>
        <w:gridCol w:w="2596"/>
        <w:gridCol w:w="5502"/>
        <w:gridCol w:w="1239"/>
      </w:tblGrid>
      <w:tr w:rsidR="00A87CE2" w:rsidRPr="00A87CE2" w:rsidTr="00A87CE2">
        <w:tc>
          <w:tcPr>
            <w:tcW w:w="0" w:type="auto"/>
            <w:hideMark/>
          </w:tcPr>
          <w:p w:rsidR="00A87CE2" w:rsidRPr="00A87CE2" w:rsidRDefault="00A87CE2" w:rsidP="00A87CE2">
            <w:pPr>
              <w:bidi/>
              <w:jc w:val="both"/>
              <w:rPr>
                <w:rFonts w:ascii="Traditional Arabic" w:hAnsi="Traditional Arabic" w:cs="Traditional Arabic"/>
                <w:b/>
                <w:bCs/>
                <w:sz w:val="28"/>
                <w:szCs w:val="28"/>
                <w:lang w:val="en-US"/>
              </w:rPr>
            </w:pPr>
            <w:r w:rsidRPr="00A87CE2">
              <w:rPr>
                <w:rFonts w:ascii="Traditional Arabic" w:hAnsi="Traditional Arabic" w:cs="Traditional Arabic"/>
                <w:b/>
                <w:bCs/>
                <w:sz w:val="28"/>
                <w:szCs w:val="28"/>
                <w:rtl/>
                <w:lang w:val="en-US"/>
              </w:rPr>
              <w:t>المتغير</w:t>
            </w:r>
          </w:p>
        </w:tc>
        <w:tc>
          <w:tcPr>
            <w:tcW w:w="0" w:type="auto"/>
            <w:hideMark/>
          </w:tcPr>
          <w:p w:rsidR="00A87CE2" w:rsidRPr="00A87CE2" w:rsidRDefault="00A87CE2" w:rsidP="00A87CE2">
            <w:pPr>
              <w:bidi/>
              <w:jc w:val="both"/>
              <w:rPr>
                <w:rFonts w:ascii="Traditional Arabic" w:hAnsi="Traditional Arabic" w:cs="Traditional Arabic"/>
                <w:b/>
                <w:bCs/>
                <w:sz w:val="28"/>
                <w:szCs w:val="28"/>
                <w:lang w:val="en-US"/>
              </w:rPr>
            </w:pPr>
            <w:r w:rsidRPr="00A87CE2">
              <w:rPr>
                <w:rFonts w:ascii="Traditional Arabic" w:hAnsi="Traditional Arabic" w:cs="Traditional Arabic"/>
                <w:b/>
                <w:bCs/>
                <w:sz w:val="28"/>
                <w:szCs w:val="28"/>
                <w:rtl/>
                <w:lang w:val="en-US"/>
              </w:rPr>
              <w:t>الأبعاد</w:t>
            </w:r>
          </w:p>
        </w:tc>
        <w:tc>
          <w:tcPr>
            <w:tcW w:w="0" w:type="auto"/>
            <w:hideMark/>
          </w:tcPr>
          <w:p w:rsidR="00A87CE2" w:rsidRPr="00A87CE2" w:rsidRDefault="00A87CE2" w:rsidP="00A87CE2">
            <w:pPr>
              <w:bidi/>
              <w:jc w:val="both"/>
              <w:rPr>
                <w:rFonts w:ascii="Traditional Arabic" w:hAnsi="Traditional Arabic" w:cs="Traditional Arabic"/>
                <w:b/>
                <w:bCs/>
                <w:sz w:val="28"/>
                <w:szCs w:val="28"/>
                <w:lang w:val="en-US"/>
              </w:rPr>
            </w:pPr>
            <w:proofErr w:type="gramStart"/>
            <w:r w:rsidRPr="00A87CE2">
              <w:rPr>
                <w:rFonts w:ascii="Traditional Arabic" w:hAnsi="Traditional Arabic" w:cs="Traditional Arabic"/>
                <w:b/>
                <w:bCs/>
                <w:sz w:val="28"/>
                <w:szCs w:val="28"/>
                <w:rtl/>
                <w:lang w:val="en-US"/>
              </w:rPr>
              <w:t>طريقة</w:t>
            </w:r>
            <w:proofErr w:type="gramEnd"/>
            <w:r w:rsidRPr="00A87CE2">
              <w:rPr>
                <w:rFonts w:ascii="Traditional Arabic" w:hAnsi="Traditional Arabic" w:cs="Traditional Arabic"/>
                <w:b/>
                <w:bCs/>
                <w:sz w:val="28"/>
                <w:szCs w:val="28"/>
                <w:rtl/>
                <w:lang w:val="en-US"/>
              </w:rPr>
              <w:t xml:space="preserve"> القياس</w:t>
            </w:r>
          </w:p>
        </w:tc>
      </w:tr>
      <w:tr w:rsidR="00A87CE2" w:rsidRPr="00A87CE2" w:rsidTr="00A87CE2">
        <w:tc>
          <w:tcPr>
            <w:tcW w:w="0" w:type="auto"/>
            <w:hideMark/>
          </w:tcPr>
          <w:p w:rsidR="00A87CE2" w:rsidRPr="00A87CE2" w:rsidRDefault="00A87CE2" w:rsidP="00A87CE2">
            <w:pPr>
              <w:bidi/>
              <w:jc w:val="both"/>
              <w:rPr>
                <w:rFonts w:ascii="Traditional Arabic" w:hAnsi="Traditional Arabic" w:cs="Traditional Arabic"/>
                <w:sz w:val="28"/>
                <w:szCs w:val="28"/>
                <w:lang w:val="en-US"/>
              </w:rPr>
            </w:pPr>
            <w:r w:rsidRPr="00A87CE2">
              <w:rPr>
                <w:rFonts w:ascii="Traditional Arabic" w:hAnsi="Traditional Arabic" w:cs="Traditional Arabic"/>
                <w:b/>
                <w:bCs/>
                <w:sz w:val="28"/>
                <w:szCs w:val="28"/>
                <w:rtl/>
                <w:lang w:val="en-US"/>
              </w:rPr>
              <w:t>المتغير المستقل</w:t>
            </w:r>
            <w:r w:rsidRPr="00A87CE2">
              <w:rPr>
                <w:rFonts w:ascii="Traditional Arabic" w:hAnsi="Traditional Arabic" w:cs="Traditional Arabic"/>
                <w:b/>
                <w:bCs/>
                <w:sz w:val="28"/>
                <w:szCs w:val="28"/>
                <w:lang w:val="en-US"/>
              </w:rPr>
              <w:t>:</w:t>
            </w:r>
            <w:r w:rsidRPr="00A87CE2">
              <w:rPr>
                <w:rFonts w:ascii="Traditional Arabic" w:hAnsi="Traditional Arabic" w:cs="Traditional Arabic"/>
                <w:sz w:val="28"/>
                <w:szCs w:val="28"/>
                <w:lang w:val="en-US"/>
              </w:rPr>
              <w:t xml:space="preserve"> </w:t>
            </w:r>
            <w:r w:rsidRPr="00A87CE2">
              <w:rPr>
                <w:rFonts w:ascii="Traditional Arabic" w:hAnsi="Traditional Arabic" w:cs="Traditional Arabic"/>
                <w:sz w:val="28"/>
                <w:szCs w:val="28"/>
                <w:rtl/>
                <w:lang w:val="en-US"/>
              </w:rPr>
              <w:t>استراتيجيات التعلم النشط</w:t>
            </w:r>
          </w:p>
        </w:tc>
        <w:tc>
          <w:tcPr>
            <w:tcW w:w="0" w:type="auto"/>
            <w:hideMark/>
          </w:tcPr>
          <w:p w:rsidR="00A87CE2" w:rsidRPr="00A87CE2" w:rsidRDefault="00A87CE2" w:rsidP="00A87CE2">
            <w:pPr>
              <w:bidi/>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اللعب</w:t>
            </w:r>
            <w:proofErr w:type="gramEnd"/>
            <w:r w:rsidRPr="00A87CE2">
              <w:rPr>
                <w:rFonts w:ascii="Traditional Arabic" w:hAnsi="Traditional Arabic" w:cs="Traditional Arabic"/>
                <w:sz w:val="28"/>
                <w:szCs w:val="28"/>
                <w:rtl/>
                <w:lang w:val="en-US"/>
              </w:rPr>
              <w:t xml:space="preserve"> النشط الجماعي، التعلم التعاوني، الألعاب التعليمية التفاعلية</w:t>
            </w:r>
          </w:p>
        </w:tc>
        <w:tc>
          <w:tcPr>
            <w:tcW w:w="0" w:type="auto"/>
            <w:hideMark/>
          </w:tcPr>
          <w:p w:rsidR="00A87CE2" w:rsidRPr="00A87CE2" w:rsidRDefault="00A87CE2" w:rsidP="00A87CE2">
            <w:pPr>
              <w:bidi/>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برنامج</w:t>
            </w:r>
            <w:proofErr w:type="gramEnd"/>
            <w:r w:rsidRPr="00A87CE2">
              <w:rPr>
                <w:rFonts w:ascii="Traditional Arabic" w:hAnsi="Traditional Arabic" w:cs="Traditional Arabic"/>
                <w:sz w:val="28"/>
                <w:szCs w:val="28"/>
                <w:rtl/>
                <w:lang w:val="en-US"/>
              </w:rPr>
              <w:t xml:space="preserve"> تربوي تجريبي</w:t>
            </w:r>
          </w:p>
        </w:tc>
      </w:tr>
      <w:tr w:rsidR="00A87CE2" w:rsidRPr="00A87CE2" w:rsidTr="00A87CE2">
        <w:tc>
          <w:tcPr>
            <w:tcW w:w="0" w:type="auto"/>
            <w:hideMark/>
          </w:tcPr>
          <w:p w:rsidR="00A87CE2" w:rsidRPr="00A87CE2" w:rsidRDefault="00A87CE2" w:rsidP="00A87CE2">
            <w:pPr>
              <w:bidi/>
              <w:jc w:val="both"/>
              <w:rPr>
                <w:rFonts w:ascii="Traditional Arabic" w:hAnsi="Traditional Arabic" w:cs="Traditional Arabic"/>
                <w:sz w:val="28"/>
                <w:szCs w:val="28"/>
                <w:lang w:val="en-US"/>
              </w:rPr>
            </w:pPr>
            <w:proofErr w:type="gramStart"/>
            <w:r w:rsidRPr="00A87CE2">
              <w:rPr>
                <w:rFonts w:ascii="Traditional Arabic" w:hAnsi="Traditional Arabic" w:cs="Traditional Arabic"/>
                <w:b/>
                <w:bCs/>
                <w:sz w:val="28"/>
                <w:szCs w:val="28"/>
                <w:rtl/>
                <w:lang w:val="en-US"/>
              </w:rPr>
              <w:t>المتغير</w:t>
            </w:r>
            <w:proofErr w:type="gramEnd"/>
            <w:r w:rsidRPr="00A87CE2">
              <w:rPr>
                <w:rFonts w:ascii="Traditional Arabic" w:hAnsi="Traditional Arabic" w:cs="Traditional Arabic"/>
                <w:b/>
                <w:bCs/>
                <w:sz w:val="28"/>
                <w:szCs w:val="28"/>
                <w:rtl/>
                <w:lang w:val="en-US"/>
              </w:rPr>
              <w:t xml:space="preserve"> التابع الأول</w:t>
            </w:r>
            <w:r w:rsidRPr="00A87CE2">
              <w:rPr>
                <w:rFonts w:ascii="Traditional Arabic" w:hAnsi="Traditional Arabic" w:cs="Traditional Arabic"/>
                <w:b/>
                <w:bCs/>
                <w:sz w:val="28"/>
                <w:szCs w:val="28"/>
                <w:lang w:val="en-US"/>
              </w:rPr>
              <w:t>:</w:t>
            </w:r>
            <w:r w:rsidRPr="00A87CE2">
              <w:rPr>
                <w:rFonts w:ascii="Traditional Arabic" w:hAnsi="Traditional Arabic" w:cs="Traditional Arabic"/>
                <w:sz w:val="28"/>
                <w:szCs w:val="28"/>
                <w:lang w:val="en-US"/>
              </w:rPr>
              <w:t xml:space="preserve"> </w:t>
            </w:r>
            <w:r w:rsidRPr="00A87CE2">
              <w:rPr>
                <w:rFonts w:ascii="Traditional Arabic" w:hAnsi="Traditional Arabic" w:cs="Traditional Arabic"/>
                <w:sz w:val="28"/>
                <w:szCs w:val="28"/>
                <w:rtl/>
                <w:lang w:val="en-US"/>
              </w:rPr>
              <w:t>مهارات التواصل الاجتماعي</w:t>
            </w:r>
          </w:p>
        </w:tc>
        <w:tc>
          <w:tcPr>
            <w:tcW w:w="0" w:type="auto"/>
            <w:hideMark/>
          </w:tcPr>
          <w:p w:rsidR="00A87CE2" w:rsidRPr="00A87CE2" w:rsidRDefault="00A87CE2" w:rsidP="00A87CE2">
            <w:pPr>
              <w:bidi/>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بدء</w:t>
            </w:r>
            <w:proofErr w:type="gramEnd"/>
            <w:r w:rsidRPr="00A87CE2">
              <w:rPr>
                <w:rFonts w:ascii="Traditional Arabic" w:hAnsi="Traditional Arabic" w:cs="Traditional Arabic"/>
                <w:sz w:val="28"/>
                <w:szCs w:val="28"/>
                <w:rtl/>
                <w:lang w:val="en-US"/>
              </w:rPr>
              <w:t xml:space="preserve"> التفاعل الاجتماعي، الاستجابة للتفاعل الاجتماعي، التواصل اللفظي وغير اللفظي، المحافظة على التفاعل الاجتماعي</w:t>
            </w:r>
          </w:p>
        </w:tc>
        <w:tc>
          <w:tcPr>
            <w:tcW w:w="0" w:type="auto"/>
            <w:hideMark/>
          </w:tcPr>
          <w:p w:rsidR="00A87CE2" w:rsidRPr="00A87CE2" w:rsidRDefault="00A87CE2" w:rsidP="00A87CE2">
            <w:pPr>
              <w:bidi/>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بطاقة</w:t>
            </w:r>
            <w:proofErr w:type="gramEnd"/>
            <w:r w:rsidRPr="00A87CE2">
              <w:rPr>
                <w:rFonts w:ascii="Traditional Arabic" w:hAnsi="Traditional Arabic" w:cs="Traditional Arabic"/>
                <w:sz w:val="28"/>
                <w:szCs w:val="28"/>
                <w:rtl/>
                <w:lang w:val="en-US"/>
              </w:rPr>
              <w:t xml:space="preserve"> ملاحظة</w:t>
            </w:r>
          </w:p>
        </w:tc>
      </w:tr>
      <w:tr w:rsidR="00A87CE2" w:rsidRPr="00A87CE2" w:rsidTr="00A87CE2">
        <w:tc>
          <w:tcPr>
            <w:tcW w:w="0" w:type="auto"/>
            <w:hideMark/>
          </w:tcPr>
          <w:p w:rsidR="00A87CE2" w:rsidRPr="00A87CE2" w:rsidRDefault="00A87CE2" w:rsidP="00A87CE2">
            <w:pPr>
              <w:bidi/>
              <w:jc w:val="both"/>
              <w:rPr>
                <w:rFonts w:ascii="Traditional Arabic" w:hAnsi="Traditional Arabic" w:cs="Traditional Arabic"/>
                <w:sz w:val="28"/>
                <w:szCs w:val="28"/>
                <w:lang w:val="en-US"/>
              </w:rPr>
            </w:pPr>
            <w:proofErr w:type="gramStart"/>
            <w:r w:rsidRPr="00A87CE2">
              <w:rPr>
                <w:rFonts w:ascii="Traditional Arabic" w:hAnsi="Traditional Arabic" w:cs="Traditional Arabic"/>
                <w:b/>
                <w:bCs/>
                <w:sz w:val="28"/>
                <w:szCs w:val="28"/>
                <w:rtl/>
                <w:lang w:val="en-US"/>
              </w:rPr>
              <w:t>المتغير</w:t>
            </w:r>
            <w:proofErr w:type="gramEnd"/>
            <w:r w:rsidRPr="00A87CE2">
              <w:rPr>
                <w:rFonts w:ascii="Traditional Arabic" w:hAnsi="Traditional Arabic" w:cs="Traditional Arabic"/>
                <w:b/>
                <w:bCs/>
                <w:sz w:val="28"/>
                <w:szCs w:val="28"/>
                <w:rtl/>
                <w:lang w:val="en-US"/>
              </w:rPr>
              <w:t xml:space="preserve"> التابع الثاني</w:t>
            </w:r>
            <w:r w:rsidRPr="00A87CE2">
              <w:rPr>
                <w:rFonts w:ascii="Traditional Arabic" w:hAnsi="Traditional Arabic" w:cs="Traditional Arabic"/>
                <w:b/>
                <w:bCs/>
                <w:sz w:val="28"/>
                <w:szCs w:val="28"/>
                <w:lang w:val="en-US"/>
              </w:rPr>
              <w:t>:</w:t>
            </w:r>
            <w:r w:rsidRPr="00A87CE2">
              <w:rPr>
                <w:rFonts w:ascii="Traditional Arabic" w:hAnsi="Traditional Arabic" w:cs="Traditional Arabic"/>
                <w:sz w:val="28"/>
                <w:szCs w:val="28"/>
                <w:lang w:val="en-US"/>
              </w:rPr>
              <w:t xml:space="preserve"> </w:t>
            </w:r>
            <w:r w:rsidRPr="00A87CE2">
              <w:rPr>
                <w:rFonts w:ascii="Traditional Arabic" w:hAnsi="Traditional Arabic" w:cs="Traditional Arabic"/>
                <w:sz w:val="28"/>
                <w:szCs w:val="28"/>
                <w:rtl/>
                <w:lang w:val="en-US"/>
              </w:rPr>
              <w:t>مهارات تنظيم الانفعالات</w:t>
            </w:r>
          </w:p>
        </w:tc>
        <w:tc>
          <w:tcPr>
            <w:tcW w:w="0" w:type="auto"/>
            <w:hideMark/>
          </w:tcPr>
          <w:p w:rsidR="00A87CE2" w:rsidRPr="00A87CE2" w:rsidRDefault="00A87CE2" w:rsidP="00A87CE2">
            <w:pPr>
              <w:bidi/>
              <w:jc w:val="both"/>
              <w:rPr>
                <w:rFonts w:ascii="Traditional Arabic" w:hAnsi="Traditional Arabic" w:cs="Traditional Arabic"/>
                <w:sz w:val="28"/>
                <w:szCs w:val="28"/>
                <w:lang w:val="en-US"/>
              </w:rPr>
            </w:pPr>
            <w:r w:rsidRPr="00A87CE2">
              <w:rPr>
                <w:rFonts w:ascii="Traditional Arabic" w:hAnsi="Traditional Arabic" w:cs="Traditional Arabic"/>
                <w:sz w:val="28"/>
                <w:szCs w:val="28"/>
                <w:rtl/>
                <w:lang w:val="en-US"/>
              </w:rPr>
              <w:t xml:space="preserve">ضبط الانفعالات السلبية، </w:t>
            </w:r>
            <w:proofErr w:type="gramStart"/>
            <w:r w:rsidRPr="00A87CE2">
              <w:rPr>
                <w:rFonts w:ascii="Traditional Arabic" w:hAnsi="Traditional Arabic" w:cs="Traditional Arabic"/>
                <w:sz w:val="28"/>
                <w:szCs w:val="28"/>
                <w:rtl/>
                <w:lang w:val="en-US"/>
              </w:rPr>
              <w:t>التعبير</w:t>
            </w:r>
            <w:proofErr w:type="gramEnd"/>
            <w:r w:rsidRPr="00A87CE2">
              <w:rPr>
                <w:rFonts w:ascii="Traditional Arabic" w:hAnsi="Traditional Arabic" w:cs="Traditional Arabic"/>
                <w:sz w:val="28"/>
                <w:szCs w:val="28"/>
                <w:rtl/>
                <w:lang w:val="en-US"/>
              </w:rPr>
              <w:t xml:space="preserve"> الانفعالي المناسب، التحكم في السلوك الانفعالي، التكيف مع المواقف الاجتماعية</w:t>
            </w:r>
          </w:p>
        </w:tc>
        <w:tc>
          <w:tcPr>
            <w:tcW w:w="0" w:type="auto"/>
            <w:hideMark/>
          </w:tcPr>
          <w:p w:rsidR="00A87CE2" w:rsidRPr="00A87CE2" w:rsidRDefault="00A87CE2" w:rsidP="00A87CE2">
            <w:pPr>
              <w:bidi/>
              <w:jc w:val="both"/>
              <w:rPr>
                <w:rFonts w:ascii="Traditional Arabic" w:hAnsi="Traditional Arabic" w:cs="Traditional Arabic"/>
                <w:sz w:val="28"/>
                <w:szCs w:val="28"/>
                <w:lang w:val="en-US"/>
              </w:rPr>
            </w:pPr>
            <w:proofErr w:type="gramStart"/>
            <w:r w:rsidRPr="00A87CE2">
              <w:rPr>
                <w:rFonts w:ascii="Traditional Arabic" w:hAnsi="Traditional Arabic" w:cs="Traditional Arabic"/>
                <w:sz w:val="28"/>
                <w:szCs w:val="28"/>
                <w:rtl/>
                <w:lang w:val="en-US"/>
              </w:rPr>
              <w:t>بطاقة</w:t>
            </w:r>
            <w:proofErr w:type="gramEnd"/>
            <w:r w:rsidRPr="00A87CE2">
              <w:rPr>
                <w:rFonts w:ascii="Traditional Arabic" w:hAnsi="Traditional Arabic" w:cs="Traditional Arabic"/>
                <w:sz w:val="28"/>
                <w:szCs w:val="28"/>
                <w:rtl/>
                <w:lang w:val="en-US"/>
              </w:rPr>
              <w:t xml:space="preserve"> ملاحظة</w:t>
            </w:r>
          </w:p>
        </w:tc>
      </w:tr>
    </w:tbl>
    <w:p w:rsidR="00A87CE2" w:rsidRPr="00A87CE2" w:rsidRDefault="00A87CE2" w:rsidP="00A87CE2">
      <w:pPr>
        <w:bidi/>
        <w:spacing w:line="360" w:lineRule="auto"/>
        <w:jc w:val="both"/>
        <w:rPr>
          <w:rFonts w:ascii="Traditional Arabic" w:hAnsi="Traditional Arabic" w:cs="Traditional Arabic"/>
          <w:sz w:val="28"/>
          <w:szCs w:val="28"/>
          <w:lang w:val="en-US"/>
        </w:rPr>
      </w:pPr>
    </w:p>
    <w:p w:rsidR="00F03043" w:rsidRPr="00196E4A" w:rsidRDefault="00F03043" w:rsidP="00196E4A">
      <w:pPr>
        <w:bidi/>
        <w:spacing w:line="360" w:lineRule="auto"/>
        <w:jc w:val="both"/>
        <w:rPr>
          <w:rFonts w:ascii="Traditional Arabic" w:hAnsi="Traditional Arabic" w:cs="Traditional Arabic"/>
          <w:b/>
          <w:bCs/>
          <w:sz w:val="28"/>
          <w:szCs w:val="28"/>
          <w:lang w:val="en-US"/>
        </w:rPr>
      </w:pPr>
      <w:proofErr w:type="gramStart"/>
      <w:r w:rsidRPr="00F03043">
        <w:rPr>
          <w:rFonts w:ascii="Traditional Arabic" w:hAnsi="Traditional Arabic" w:cs="Traditional Arabic"/>
          <w:sz w:val="28"/>
          <w:szCs w:val="28"/>
          <w:rtl/>
          <w:lang w:val="en-US"/>
        </w:rPr>
        <w:t>ولتوضيح</w:t>
      </w:r>
      <w:proofErr w:type="gramEnd"/>
      <w:r w:rsidRPr="00F03043">
        <w:rPr>
          <w:rFonts w:ascii="Traditional Arabic" w:hAnsi="Traditional Arabic" w:cs="Traditional Arabic"/>
          <w:sz w:val="28"/>
          <w:szCs w:val="28"/>
          <w:rtl/>
          <w:lang w:val="en-US"/>
        </w:rPr>
        <w:t xml:space="preserve"> متغيرات الدراسة وأبعادها، </w:t>
      </w:r>
      <w:r w:rsidRPr="00196E4A">
        <w:rPr>
          <w:rFonts w:ascii="Traditional Arabic" w:hAnsi="Traditional Arabic" w:cs="Traditional Arabic"/>
          <w:b/>
          <w:bCs/>
          <w:sz w:val="28"/>
          <w:szCs w:val="28"/>
          <w:rtl/>
          <w:lang w:val="en-US"/>
        </w:rPr>
        <w:t>يبين الجدول (3-</w:t>
      </w:r>
      <w:r w:rsidR="00196E4A" w:rsidRPr="00196E4A">
        <w:rPr>
          <w:rFonts w:ascii="Traditional Arabic" w:hAnsi="Traditional Arabic" w:cs="Traditional Arabic" w:hint="cs"/>
          <w:b/>
          <w:bCs/>
          <w:sz w:val="28"/>
          <w:szCs w:val="28"/>
          <w:rtl/>
          <w:lang w:val="en-US"/>
        </w:rPr>
        <w:t>4</w:t>
      </w:r>
      <w:r w:rsidRPr="00196E4A">
        <w:rPr>
          <w:rFonts w:ascii="Traditional Arabic" w:hAnsi="Traditional Arabic" w:cs="Traditional Arabic"/>
          <w:b/>
          <w:bCs/>
          <w:sz w:val="28"/>
          <w:szCs w:val="28"/>
          <w:rtl/>
          <w:lang w:val="en-US"/>
        </w:rPr>
        <w:t>) المتغيرات الرئيسة للدراسة والأبعاد التي اشتملت عليها</w:t>
      </w:r>
      <w:r w:rsidRPr="00196E4A">
        <w:rPr>
          <w:rFonts w:ascii="Traditional Arabic" w:hAnsi="Traditional Arabic" w:cs="Traditional Arabic"/>
          <w:b/>
          <w:bCs/>
          <w:sz w:val="28"/>
          <w:szCs w:val="28"/>
          <w:lang w:val="en-US"/>
        </w:rPr>
        <w:t>.</w:t>
      </w:r>
    </w:p>
    <w:p w:rsidR="00F03043" w:rsidRPr="00196E4A" w:rsidRDefault="00F03043" w:rsidP="00196E4A">
      <w:pPr>
        <w:bidi/>
        <w:spacing w:after="0" w:line="240" w:lineRule="auto"/>
        <w:jc w:val="center"/>
        <w:rPr>
          <w:rFonts w:ascii="Traditional Arabic" w:hAnsi="Traditional Arabic" w:cs="Traditional Arabic"/>
          <w:b/>
          <w:bCs/>
          <w:sz w:val="28"/>
          <w:szCs w:val="28"/>
          <w:lang w:val="en-US"/>
        </w:rPr>
      </w:pPr>
      <w:r w:rsidRPr="00196E4A">
        <w:rPr>
          <w:rFonts w:ascii="Traditional Arabic" w:hAnsi="Traditional Arabic" w:cs="Traditional Arabic"/>
          <w:b/>
          <w:bCs/>
          <w:sz w:val="28"/>
          <w:szCs w:val="28"/>
          <w:rtl/>
          <w:lang w:val="en-US"/>
        </w:rPr>
        <w:t>جدول (3-</w:t>
      </w:r>
      <w:r w:rsidR="00196E4A" w:rsidRPr="00196E4A">
        <w:rPr>
          <w:rFonts w:ascii="Traditional Arabic" w:hAnsi="Traditional Arabic" w:cs="Traditional Arabic" w:hint="cs"/>
          <w:b/>
          <w:bCs/>
          <w:sz w:val="28"/>
          <w:szCs w:val="28"/>
          <w:rtl/>
          <w:lang w:val="en-US"/>
        </w:rPr>
        <w:t>4</w:t>
      </w:r>
      <w:r w:rsidRPr="00196E4A">
        <w:rPr>
          <w:rFonts w:ascii="Traditional Arabic" w:hAnsi="Traditional Arabic" w:cs="Traditional Arabic"/>
          <w:b/>
          <w:bCs/>
          <w:sz w:val="28"/>
          <w:szCs w:val="28"/>
          <w:rtl/>
          <w:lang w:val="en-US"/>
        </w:rPr>
        <w:t xml:space="preserve">) متغيرات الدراسة </w:t>
      </w:r>
      <w:proofErr w:type="gramStart"/>
      <w:r w:rsidRPr="00196E4A">
        <w:rPr>
          <w:rFonts w:ascii="Traditional Arabic" w:hAnsi="Traditional Arabic" w:cs="Traditional Arabic"/>
          <w:b/>
          <w:bCs/>
          <w:sz w:val="28"/>
          <w:szCs w:val="28"/>
          <w:rtl/>
          <w:lang w:val="en-US"/>
        </w:rPr>
        <w:t>وأبعادها</w:t>
      </w:r>
      <w:proofErr w:type="gramEnd"/>
    </w:p>
    <w:tbl>
      <w:tblPr>
        <w:tblStyle w:val="a3"/>
        <w:bidiVisual/>
        <w:tblW w:w="0" w:type="auto"/>
        <w:tblLook w:val="04A0" w:firstRow="1" w:lastRow="0" w:firstColumn="1" w:lastColumn="0" w:noHBand="0" w:noVBand="1"/>
      </w:tblPr>
      <w:tblGrid>
        <w:gridCol w:w="2547"/>
        <w:gridCol w:w="5547"/>
        <w:gridCol w:w="1243"/>
      </w:tblGrid>
      <w:tr w:rsidR="00F03043" w:rsidRPr="00F03043" w:rsidTr="00F03043">
        <w:tc>
          <w:tcPr>
            <w:tcW w:w="0" w:type="auto"/>
            <w:hideMark/>
          </w:tcPr>
          <w:p w:rsidR="00F03043" w:rsidRPr="00F03043" w:rsidRDefault="00F03043" w:rsidP="00196E4A">
            <w:pPr>
              <w:bidi/>
              <w:jc w:val="center"/>
              <w:rPr>
                <w:rFonts w:ascii="Traditional Arabic" w:hAnsi="Traditional Arabic" w:cs="Traditional Arabic"/>
                <w:b/>
                <w:bCs/>
                <w:sz w:val="28"/>
                <w:szCs w:val="28"/>
                <w:lang w:val="en-US"/>
              </w:rPr>
            </w:pPr>
            <w:r w:rsidRPr="00F03043">
              <w:rPr>
                <w:rFonts w:ascii="Traditional Arabic" w:hAnsi="Traditional Arabic" w:cs="Traditional Arabic"/>
                <w:b/>
                <w:bCs/>
                <w:sz w:val="28"/>
                <w:szCs w:val="28"/>
                <w:rtl/>
                <w:lang w:val="en-US"/>
              </w:rPr>
              <w:t>المتغير</w:t>
            </w:r>
          </w:p>
        </w:tc>
        <w:tc>
          <w:tcPr>
            <w:tcW w:w="0" w:type="auto"/>
            <w:hideMark/>
          </w:tcPr>
          <w:p w:rsidR="00F03043" w:rsidRPr="00F03043" w:rsidRDefault="00F03043" w:rsidP="00196E4A">
            <w:pPr>
              <w:bidi/>
              <w:jc w:val="center"/>
              <w:rPr>
                <w:rFonts w:ascii="Traditional Arabic" w:hAnsi="Traditional Arabic" w:cs="Traditional Arabic"/>
                <w:b/>
                <w:bCs/>
                <w:sz w:val="28"/>
                <w:szCs w:val="28"/>
                <w:lang w:val="en-US"/>
              </w:rPr>
            </w:pPr>
            <w:r w:rsidRPr="00F03043">
              <w:rPr>
                <w:rFonts w:ascii="Traditional Arabic" w:hAnsi="Traditional Arabic" w:cs="Traditional Arabic"/>
                <w:b/>
                <w:bCs/>
                <w:sz w:val="28"/>
                <w:szCs w:val="28"/>
                <w:rtl/>
                <w:lang w:val="en-US"/>
              </w:rPr>
              <w:t>الأبعاد</w:t>
            </w:r>
          </w:p>
        </w:tc>
        <w:tc>
          <w:tcPr>
            <w:tcW w:w="0" w:type="auto"/>
            <w:hideMark/>
          </w:tcPr>
          <w:p w:rsidR="00F03043" w:rsidRPr="00F03043" w:rsidRDefault="00F03043" w:rsidP="00196E4A">
            <w:pPr>
              <w:bidi/>
              <w:jc w:val="center"/>
              <w:rPr>
                <w:rFonts w:ascii="Traditional Arabic" w:hAnsi="Traditional Arabic" w:cs="Traditional Arabic"/>
                <w:b/>
                <w:bCs/>
                <w:sz w:val="28"/>
                <w:szCs w:val="28"/>
                <w:lang w:val="en-US"/>
              </w:rPr>
            </w:pPr>
            <w:proofErr w:type="gramStart"/>
            <w:r w:rsidRPr="00F03043">
              <w:rPr>
                <w:rFonts w:ascii="Traditional Arabic" w:hAnsi="Traditional Arabic" w:cs="Traditional Arabic"/>
                <w:b/>
                <w:bCs/>
                <w:sz w:val="28"/>
                <w:szCs w:val="28"/>
                <w:rtl/>
                <w:lang w:val="en-US"/>
              </w:rPr>
              <w:t>طريقة</w:t>
            </w:r>
            <w:proofErr w:type="gramEnd"/>
            <w:r w:rsidRPr="00F03043">
              <w:rPr>
                <w:rFonts w:ascii="Traditional Arabic" w:hAnsi="Traditional Arabic" w:cs="Traditional Arabic"/>
                <w:b/>
                <w:bCs/>
                <w:sz w:val="28"/>
                <w:szCs w:val="28"/>
                <w:rtl/>
                <w:lang w:val="en-US"/>
              </w:rPr>
              <w:t xml:space="preserve"> القياس</w:t>
            </w:r>
          </w:p>
        </w:tc>
      </w:tr>
      <w:tr w:rsidR="00F03043" w:rsidRPr="00F03043" w:rsidTr="00F03043">
        <w:tc>
          <w:tcPr>
            <w:tcW w:w="0" w:type="auto"/>
            <w:hideMark/>
          </w:tcPr>
          <w:p w:rsidR="00F03043" w:rsidRPr="00F03043" w:rsidRDefault="00F03043" w:rsidP="00196E4A">
            <w:pPr>
              <w:bidi/>
              <w:jc w:val="both"/>
              <w:rPr>
                <w:rFonts w:ascii="Traditional Arabic" w:hAnsi="Traditional Arabic" w:cs="Traditional Arabic"/>
                <w:sz w:val="28"/>
                <w:szCs w:val="28"/>
                <w:lang w:val="en-US"/>
              </w:rPr>
            </w:pPr>
            <w:r w:rsidRPr="00F03043">
              <w:rPr>
                <w:rFonts w:ascii="Traditional Arabic" w:hAnsi="Traditional Arabic" w:cs="Traditional Arabic"/>
                <w:sz w:val="28"/>
                <w:szCs w:val="28"/>
                <w:rtl/>
                <w:lang w:val="en-US"/>
              </w:rPr>
              <w:t>المتغير المستقل</w:t>
            </w:r>
            <w:r w:rsidRPr="00F03043">
              <w:rPr>
                <w:rFonts w:ascii="Traditional Arabic" w:hAnsi="Traditional Arabic" w:cs="Traditional Arabic"/>
                <w:sz w:val="28"/>
                <w:szCs w:val="28"/>
                <w:lang w:val="en-US"/>
              </w:rPr>
              <w:t xml:space="preserve">: </w:t>
            </w:r>
            <w:r w:rsidRPr="00F03043">
              <w:rPr>
                <w:rFonts w:ascii="Traditional Arabic" w:hAnsi="Traditional Arabic" w:cs="Traditional Arabic"/>
                <w:sz w:val="28"/>
                <w:szCs w:val="28"/>
                <w:rtl/>
                <w:lang w:val="en-US"/>
              </w:rPr>
              <w:t>استراتيجيات التعلم النشط</w:t>
            </w:r>
          </w:p>
        </w:tc>
        <w:tc>
          <w:tcPr>
            <w:tcW w:w="0" w:type="auto"/>
            <w:hideMark/>
          </w:tcPr>
          <w:p w:rsidR="00F03043" w:rsidRPr="00F03043" w:rsidRDefault="00F03043" w:rsidP="00196E4A">
            <w:pPr>
              <w:bidi/>
              <w:jc w:val="both"/>
              <w:rPr>
                <w:rFonts w:ascii="Traditional Arabic" w:hAnsi="Traditional Arabic" w:cs="Traditional Arabic"/>
                <w:sz w:val="28"/>
                <w:szCs w:val="28"/>
                <w:lang w:val="en-US"/>
              </w:rPr>
            </w:pPr>
            <w:proofErr w:type="gramStart"/>
            <w:r w:rsidRPr="00F03043">
              <w:rPr>
                <w:rFonts w:ascii="Traditional Arabic" w:hAnsi="Traditional Arabic" w:cs="Traditional Arabic"/>
                <w:sz w:val="28"/>
                <w:szCs w:val="28"/>
                <w:rtl/>
                <w:lang w:val="en-US"/>
              </w:rPr>
              <w:t>اللعب</w:t>
            </w:r>
            <w:proofErr w:type="gramEnd"/>
            <w:r w:rsidRPr="00F03043">
              <w:rPr>
                <w:rFonts w:ascii="Traditional Arabic" w:hAnsi="Traditional Arabic" w:cs="Traditional Arabic"/>
                <w:sz w:val="28"/>
                <w:szCs w:val="28"/>
                <w:rtl/>
                <w:lang w:val="en-US"/>
              </w:rPr>
              <w:t xml:space="preserve"> النشط الجماعي، التعلم التعاوني، الألعاب التعليمية التفاعلية</w:t>
            </w:r>
          </w:p>
        </w:tc>
        <w:tc>
          <w:tcPr>
            <w:tcW w:w="0" w:type="auto"/>
            <w:hideMark/>
          </w:tcPr>
          <w:p w:rsidR="00F03043" w:rsidRPr="00F03043" w:rsidRDefault="00F03043" w:rsidP="00196E4A">
            <w:pPr>
              <w:bidi/>
              <w:jc w:val="both"/>
              <w:rPr>
                <w:rFonts w:ascii="Traditional Arabic" w:hAnsi="Traditional Arabic" w:cs="Traditional Arabic"/>
                <w:sz w:val="28"/>
                <w:szCs w:val="28"/>
                <w:lang w:val="en-US"/>
              </w:rPr>
            </w:pPr>
            <w:proofErr w:type="gramStart"/>
            <w:r w:rsidRPr="00F03043">
              <w:rPr>
                <w:rFonts w:ascii="Traditional Arabic" w:hAnsi="Traditional Arabic" w:cs="Traditional Arabic"/>
                <w:sz w:val="28"/>
                <w:szCs w:val="28"/>
                <w:rtl/>
                <w:lang w:val="en-US"/>
              </w:rPr>
              <w:t>برنامج</w:t>
            </w:r>
            <w:proofErr w:type="gramEnd"/>
            <w:r w:rsidRPr="00F03043">
              <w:rPr>
                <w:rFonts w:ascii="Traditional Arabic" w:hAnsi="Traditional Arabic" w:cs="Traditional Arabic"/>
                <w:sz w:val="28"/>
                <w:szCs w:val="28"/>
                <w:rtl/>
                <w:lang w:val="en-US"/>
              </w:rPr>
              <w:t xml:space="preserve"> تربوي تجريبي</w:t>
            </w:r>
          </w:p>
        </w:tc>
      </w:tr>
      <w:tr w:rsidR="00F03043" w:rsidRPr="00F03043" w:rsidTr="00F03043">
        <w:tc>
          <w:tcPr>
            <w:tcW w:w="0" w:type="auto"/>
            <w:hideMark/>
          </w:tcPr>
          <w:p w:rsidR="00F03043" w:rsidRPr="00F03043" w:rsidRDefault="00F03043" w:rsidP="00196E4A">
            <w:pPr>
              <w:bidi/>
              <w:jc w:val="both"/>
              <w:rPr>
                <w:rFonts w:ascii="Traditional Arabic" w:hAnsi="Traditional Arabic" w:cs="Traditional Arabic"/>
                <w:sz w:val="28"/>
                <w:szCs w:val="28"/>
                <w:lang w:val="en-US"/>
              </w:rPr>
            </w:pPr>
            <w:proofErr w:type="gramStart"/>
            <w:r w:rsidRPr="00F03043">
              <w:rPr>
                <w:rFonts w:ascii="Traditional Arabic" w:hAnsi="Traditional Arabic" w:cs="Traditional Arabic"/>
                <w:sz w:val="28"/>
                <w:szCs w:val="28"/>
                <w:rtl/>
                <w:lang w:val="en-US"/>
              </w:rPr>
              <w:t>المتغير</w:t>
            </w:r>
            <w:proofErr w:type="gramEnd"/>
            <w:r w:rsidRPr="00F03043">
              <w:rPr>
                <w:rFonts w:ascii="Traditional Arabic" w:hAnsi="Traditional Arabic" w:cs="Traditional Arabic"/>
                <w:sz w:val="28"/>
                <w:szCs w:val="28"/>
                <w:rtl/>
                <w:lang w:val="en-US"/>
              </w:rPr>
              <w:t xml:space="preserve"> التابع الأول</w:t>
            </w:r>
            <w:r w:rsidRPr="00F03043">
              <w:rPr>
                <w:rFonts w:ascii="Traditional Arabic" w:hAnsi="Traditional Arabic" w:cs="Traditional Arabic"/>
                <w:sz w:val="28"/>
                <w:szCs w:val="28"/>
                <w:lang w:val="en-US"/>
              </w:rPr>
              <w:t xml:space="preserve">: </w:t>
            </w:r>
            <w:r w:rsidRPr="00F03043">
              <w:rPr>
                <w:rFonts w:ascii="Traditional Arabic" w:hAnsi="Traditional Arabic" w:cs="Traditional Arabic"/>
                <w:sz w:val="28"/>
                <w:szCs w:val="28"/>
                <w:rtl/>
                <w:lang w:val="en-US"/>
              </w:rPr>
              <w:t>مهارات التواصل الاجتماعي</w:t>
            </w:r>
          </w:p>
        </w:tc>
        <w:tc>
          <w:tcPr>
            <w:tcW w:w="0" w:type="auto"/>
            <w:hideMark/>
          </w:tcPr>
          <w:p w:rsidR="00F03043" w:rsidRPr="00F03043" w:rsidRDefault="00F03043" w:rsidP="00196E4A">
            <w:pPr>
              <w:bidi/>
              <w:jc w:val="both"/>
              <w:rPr>
                <w:rFonts w:ascii="Traditional Arabic" w:hAnsi="Traditional Arabic" w:cs="Traditional Arabic"/>
                <w:sz w:val="28"/>
                <w:szCs w:val="28"/>
                <w:lang w:val="en-US"/>
              </w:rPr>
            </w:pPr>
            <w:proofErr w:type="gramStart"/>
            <w:r w:rsidRPr="00F03043">
              <w:rPr>
                <w:rFonts w:ascii="Traditional Arabic" w:hAnsi="Traditional Arabic" w:cs="Traditional Arabic"/>
                <w:sz w:val="28"/>
                <w:szCs w:val="28"/>
                <w:rtl/>
                <w:lang w:val="en-US"/>
              </w:rPr>
              <w:t>بدء</w:t>
            </w:r>
            <w:proofErr w:type="gramEnd"/>
            <w:r w:rsidRPr="00F03043">
              <w:rPr>
                <w:rFonts w:ascii="Traditional Arabic" w:hAnsi="Traditional Arabic" w:cs="Traditional Arabic"/>
                <w:sz w:val="28"/>
                <w:szCs w:val="28"/>
                <w:rtl/>
                <w:lang w:val="en-US"/>
              </w:rPr>
              <w:t xml:space="preserve"> التفاعل الاجتماعي، الاستجابة للتفاعل الاجتماعي، التواصل اللفظي وغير اللفظي، المحافظة على التفاعل الاجتماعي</w:t>
            </w:r>
          </w:p>
        </w:tc>
        <w:tc>
          <w:tcPr>
            <w:tcW w:w="0" w:type="auto"/>
            <w:hideMark/>
          </w:tcPr>
          <w:p w:rsidR="00F03043" w:rsidRPr="00F03043" w:rsidRDefault="00F03043" w:rsidP="00196E4A">
            <w:pPr>
              <w:bidi/>
              <w:jc w:val="both"/>
              <w:rPr>
                <w:rFonts w:ascii="Traditional Arabic" w:hAnsi="Traditional Arabic" w:cs="Traditional Arabic"/>
                <w:sz w:val="28"/>
                <w:szCs w:val="28"/>
                <w:lang w:val="en-US"/>
              </w:rPr>
            </w:pPr>
            <w:proofErr w:type="gramStart"/>
            <w:r w:rsidRPr="00F03043">
              <w:rPr>
                <w:rFonts w:ascii="Traditional Arabic" w:hAnsi="Traditional Arabic" w:cs="Traditional Arabic"/>
                <w:sz w:val="28"/>
                <w:szCs w:val="28"/>
                <w:rtl/>
                <w:lang w:val="en-US"/>
              </w:rPr>
              <w:t>بطاقة</w:t>
            </w:r>
            <w:proofErr w:type="gramEnd"/>
            <w:r w:rsidRPr="00F03043">
              <w:rPr>
                <w:rFonts w:ascii="Traditional Arabic" w:hAnsi="Traditional Arabic" w:cs="Traditional Arabic"/>
                <w:sz w:val="28"/>
                <w:szCs w:val="28"/>
                <w:rtl/>
                <w:lang w:val="en-US"/>
              </w:rPr>
              <w:t xml:space="preserve"> ملاحظة</w:t>
            </w:r>
          </w:p>
        </w:tc>
      </w:tr>
      <w:tr w:rsidR="00F03043" w:rsidRPr="00F03043" w:rsidTr="00F03043">
        <w:tc>
          <w:tcPr>
            <w:tcW w:w="0" w:type="auto"/>
            <w:hideMark/>
          </w:tcPr>
          <w:p w:rsidR="00F03043" w:rsidRPr="00F03043" w:rsidRDefault="00F03043" w:rsidP="00196E4A">
            <w:pPr>
              <w:bidi/>
              <w:jc w:val="both"/>
              <w:rPr>
                <w:rFonts w:ascii="Traditional Arabic" w:hAnsi="Traditional Arabic" w:cs="Traditional Arabic"/>
                <w:sz w:val="28"/>
                <w:szCs w:val="28"/>
                <w:lang w:val="en-US"/>
              </w:rPr>
            </w:pPr>
            <w:proofErr w:type="gramStart"/>
            <w:r w:rsidRPr="00F03043">
              <w:rPr>
                <w:rFonts w:ascii="Traditional Arabic" w:hAnsi="Traditional Arabic" w:cs="Traditional Arabic"/>
                <w:sz w:val="28"/>
                <w:szCs w:val="28"/>
                <w:rtl/>
                <w:lang w:val="en-US"/>
              </w:rPr>
              <w:t>المتغير</w:t>
            </w:r>
            <w:proofErr w:type="gramEnd"/>
            <w:r w:rsidRPr="00F03043">
              <w:rPr>
                <w:rFonts w:ascii="Traditional Arabic" w:hAnsi="Traditional Arabic" w:cs="Traditional Arabic"/>
                <w:sz w:val="28"/>
                <w:szCs w:val="28"/>
                <w:rtl/>
                <w:lang w:val="en-US"/>
              </w:rPr>
              <w:t xml:space="preserve"> التابع الثاني</w:t>
            </w:r>
            <w:r w:rsidRPr="00F03043">
              <w:rPr>
                <w:rFonts w:ascii="Traditional Arabic" w:hAnsi="Traditional Arabic" w:cs="Traditional Arabic"/>
                <w:sz w:val="28"/>
                <w:szCs w:val="28"/>
                <w:lang w:val="en-US"/>
              </w:rPr>
              <w:t xml:space="preserve">: </w:t>
            </w:r>
            <w:r w:rsidRPr="00F03043">
              <w:rPr>
                <w:rFonts w:ascii="Traditional Arabic" w:hAnsi="Traditional Arabic" w:cs="Traditional Arabic"/>
                <w:sz w:val="28"/>
                <w:szCs w:val="28"/>
                <w:rtl/>
                <w:lang w:val="en-US"/>
              </w:rPr>
              <w:t>مهارات تنظيم الانفعالات</w:t>
            </w:r>
          </w:p>
        </w:tc>
        <w:tc>
          <w:tcPr>
            <w:tcW w:w="0" w:type="auto"/>
            <w:hideMark/>
          </w:tcPr>
          <w:p w:rsidR="00F03043" w:rsidRPr="00F03043" w:rsidRDefault="00F03043" w:rsidP="00196E4A">
            <w:pPr>
              <w:bidi/>
              <w:jc w:val="both"/>
              <w:rPr>
                <w:rFonts w:ascii="Traditional Arabic" w:hAnsi="Traditional Arabic" w:cs="Traditional Arabic"/>
                <w:sz w:val="28"/>
                <w:szCs w:val="28"/>
                <w:lang w:val="en-US"/>
              </w:rPr>
            </w:pPr>
            <w:r w:rsidRPr="00F03043">
              <w:rPr>
                <w:rFonts w:ascii="Traditional Arabic" w:hAnsi="Traditional Arabic" w:cs="Traditional Arabic"/>
                <w:sz w:val="28"/>
                <w:szCs w:val="28"/>
                <w:rtl/>
                <w:lang w:val="en-US"/>
              </w:rPr>
              <w:t xml:space="preserve">ضبط الانفعالات السلبية، </w:t>
            </w:r>
            <w:proofErr w:type="gramStart"/>
            <w:r w:rsidRPr="00F03043">
              <w:rPr>
                <w:rFonts w:ascii="Traditional Arabic" w:hAnsi="Traditional Arabic" w:cs="Traditional Arabic"/>
                <w:sz w:val="28"/>
                <w:szCs w:val="28"/>
                <w:rtl/>
                <w:lang w:val="en-US"/>
              </w:rPr>
              <w:t>التعبير</w:t>
            </w:r>
            <w:proofErr w:type="gramEnd"/>
            <w:r w:rsidRPr="00F03043">
              <w:rPr>
                <w:rFonts w:ascii="Traditional Arabic" w:hAnsi="Traditional Arabic" w:cs="Traditional Arabic"/>
                <w:sz w:val="28"/>
                <w:szCs w:val="28"/>
                <w:rtl/>
                <w:lang w:val="en-US"/>
              </w:rPr>
              <w:t xml:space="preserve"> الانفعالي المناسب، التحكم في السلوك الانفعالي، التكيف مع المواقف الاجتماعية</w:t>
            </w:r>
          </w:p>
        </w:tc>
        <w:tc>
          <w:tcPr>
            <w:tcW w:w="0" w:type="auto"/>
            <w:hideMark/>
          </w:tcPr>
          <w:p w:rsidR="00F03043" w:rsidRPr="00F03043" w:rsidRDefault="00F03043" w:rsidP="00196E4A">
            <w:pPr>
              <w:bidi/>
              <w:jc w:val="both"/>
              <w:rPr>
                <w:rFonts w:ascii="Traditional Arabic" w:hAnsi="Traditional Arabic" w:cs="Traditional Arabic"/>
                <w:sz w:val="28"/>
                <w:szCs w:val="28"/>
                <w:lang w:val="en-US"/>
              </w:rPr>
            </w:pPr>
            <w:proofErr w:type="gramStart"/>
            <w:r w:rsidRPr="00F03043">
              <w:rPr>
                <w:rFonts w:ascii="Traditional Arabic" w:hAnsi="Traditional Arabic" w:cs="Traditional Arabic"/>
                <w:sz w:val="28"/>
                <w:szCs w:val="28"/>
                <w:rtl/>
                <w:lang w:val="en-US"/>
              </w:rPr>
              <w:t>بطاقة</w:t>
            </w:r>
            <w:proofErr w:type="gramEnd"/>
            <w:r w:rsidRPr="00F03043">
              <w:rPr>
                <w:rFonts w:ascii="Traditional Arabic" w:hAnsi="Traditional Arabic" w:cs="Traditional Arabic"/>
                <w:sz w:val="28"/>
                <w:szCs w:val="28"/>
                <w:rtl/>
                <w:lang w:val="en-US"/>
              </w:rPr>
              <w:t xml:space="preserve"> ملاحظة</w:t>
            </w:r>
          </w:p>
        </w:tc>
      </w:tr>
    </w:tbl>
    <w:p w:rsidR="00A87CE2" w:rsidRDefault="00A87CE2" w:rsidP="00F03043">
      <w:pPr>
        <w:bidi/>
        <w:spacing w:after="0" w:line="240" w:lineRule="auto"/>
        <w:jc w:val="both"/>
        <w:rPr>
          <w:rFonts w:ascii="Traditional Arabic" w:hAnsi="Traditional Arabic" w:cs="Traditional Arabic"/>
          <w:sz w:val="28"/>
          <w:szCs w:val="28"/>
          <w:lang w:val="en-US"/>
        </w:rPr>
      </w:pPr>
    </w:p>
    <w:p w:rsidR="00F03043" w:rsidRPr="00F03043" w:rsidRDefault="00F03043" w:rsidP="00F03043">
      <w:pPr>
        <w:bidi/>
        <w:spacing w:after="0" w:line="240" w:lineRule="auto"/>
        <w:jc w:val="both"/>
        <w:rPr>
          <w:rFonts w:ascii="Traditional Arabic" w:hAnsi="Traditional Arabic" w:cs="Traditional Arabic"/>
          <w:sz w:val="28"/>
          <w:szCs w:val="28"/>
          <w:lang w:val="en-US"/>
        </w:rPr>
      </w:pPr>
    </w:p>
    <w:p w:rsidR="00F03043" w:rsidRPr="00245C05" w:rsidRDefault="00F03043" w:rsidP="00245C05">
      <w:pPr>
        <w:bidi/>
        <w:spacing w:after="0" w:line="360" w:lineRule="auto"/>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3.7 أدوات الدراسة</w:t>
      </w:r>
    </w:p>
    <w:p w:rsidR="00F03043" w:rsidRPr="00245C05" w:rsidRDefault="00F03043"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اعتمدت الدراسة الحالية على بطاقتي ملاحظة بوصفهما أداتي القياس الرئيسيتين لجمع البيانات، وذلك لملاءمتهما لطبيعة الدراسة شبه التجريبية، ولأنهما تمكنان الباحثة من ملاحظة السلوك الفعلي للأطفال أثناء المواقف التعليمية والأنشطة المختلفة، وتسجيل مستوى أدائهم بصورة مباشرة، بما يقلل من التحيز المرتبط بالاعتماد على التقارير الذاتية أو تقديرات الآخرين. وتعد بطاقة الملاحظة من أكثر أدوات القياس استخدامًا في بحوث الطفولة المبكرة والتربية الخاصة، لكونها تتيح تقويم الأداء السلوكي </w:t>
      </w:r>
      <w:proofErr w:type="spellStart"/>
      <w:r w:rsidRPr="00245C05">
        <w:rPr>
          <w:rFonts w:ascii="Traditional Arabic" w:hAnsi="Traditional Arabic" w:cs="Traditional Arabic"/>
          <w:sz w:val="28"/>
          <w:szCs w:val="28"/>
          <w:rtl/>
          <w:lang w:val="en-US"/>
        </w:rPr>
        <w:t>والمهاري</w:t>
      </w:r>
      <w:proofErr w:type="spellEnd"/>
      <w:r w:rsidRPr="00245C05">
        <w:rPr>
          <w:rFonts w:ascii="Traditional Arabic" w:hAnsi="Traditional Arabic" w:cs="Traditional Arabic"/>
          <w:sz w:val="28"/>
          <w:szCs w:val="28"/>
          <w:rtl/>
          <w:lang w:val="en-US"/>
        </w:rPr>
        <w:t xml:space="preserve"> للأطفال في بيئاتهم التعليمية الطبيعية، كما تساعد في الحصول على بيانات أكثر موضوعية ودقة عند إعدادها وفق أسس علمية واضحة (</w:t>
      </w:r>
      <w:r w:rsidRPr="00245C05">
        <w:rPr>
          <w:rFonts w:ascii="Traditional Arabic" w:hAnsi="Traditional Arabic" w:cs="Traditional Arabic"/>
          <w:sz w:val="28"/>
          <w:szCs w:val="28"/>
          <w:lang w:val="en-US"/>
        </w:rPr>
        <w:t>Creswell &amp; Creswell, 2023</w:t>
      </w:r>
      <w:r w:rsidRPr="00245C05">
        <w:rPr>
          <w:rFonts w:ascii="Traditional Arabic" w:hAnsi="Traditional Arabic" w:cs="Traditional Arabic"/>
          <w:sz w:val="28"/>
          <w:szCs w:val="28"/>
          <w:rtl/>
          <w:lang w:val="en-US"/>
        </w:rPr>
        <w:t xml:space="preserve">؛ </w:t>
      </w:r>
      <w:r w:rsidRPr="00245C05">
        <w:rPr>
          <w:rFonts w:ascii="Traditional Arabic" w:hAnsi="Traditional Arabic" w:cs="Traditional Arabic"/>
          <w:sz w:val="28"/>
          <w:szCs w:val="28"/>
          <w:lang w:val="en-US"/>
        </w:rPr>
        <w:t>Gall et al.</w:t>
      </w:r>
      <w:proofErr w:type="gramStart"/>
      <w:r w:rsidRPr="00245C05">
        <w:rPr>
          <w:rFonts w:ascii="Traditional Arabic" w:hAnsi="Traditional Arabic" w:cs="Traditional Arabic"/>
          <w:sz w:val="28"/>
          <w:szCs w:val="28"/>
          <w:lang w:val="en-US"/>
        </w:rPr>
        <w:t>, 2007</w:t>
      </w:r>
      <w:r w:rsidRPr="00245C05">
        <w:rPr>
          <w:rFonts w:ascii="Traditional Arabic" w:hAnsi="Traditional Arabic" w:cs="Traditional Arabic"/>
          <w:sz w:val="28"/>
          <w:szCs w:val="28"/>
          <w:rtl/>
          <w:lang w:val="en-US"/>
        </w:rPr>
        <w:t>).</w:t>
      </w:r>
      <w:proofErr w:type="gramEnd"/>
    </w:p>
    <w:p w:rsidR="00F03043" w:rsidRPr="00245C05" w:rsidRDefault="00F03043"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وقامت الباحثة بإعداد بطاقتي الملاحظة في ضوء الأدبيات العلمية والدراسات السابقة التي تناولت مهارات التواصل الاجتماعي وتنظيم الانفعالات لدى الأطفال، مع الاستفادة من المقاييس والأدوات المستخدمة في الدراسات ذات الصلة، ثم أعادت صياغة الفقرات بما يتناسب مع خصائص أطفال الإعاقة السمعية في مرحلة رياض الأطفال، وأهداف الدراسة الحالية، وبما يحقق الاتساق بين التعريفات الإجرائية للمتغيرات وفقرات القياس</w:t>
      </w:r>
      <w:r w:rsidRPr="00245C05">
        <w:rPr>
          <w:rFonts w:ascii="Traditional Arabic" w:hAnsi="Traditional Arabic" w:cs="Traditional Arabic"/>
          <w:sz w:val="28"/>
          <w:szCs w:val="28"/>
          <w:lang w:val="en-US"/>
        </w:rPr>
        <w:t>.</w:t>
      </w:r>
    </w:p>
    <w:p w:rsidR="00F03043" w:rsidRPr="00245C05" w:rsidRDefault="00F03043"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lastRenderedPageBreak/>
        <w:t>وروعي عند إعداد الأداتين أن تكون العبارات واضحة، وقابلة للملاحظة المباشرة، وتعبر عن سلوكيات فعلية يمكن رصدها أثناء تنفيذ الأنشطة التعليمية، وأن تكون مناسبة للخصائص النمائية للأطفال ذوي الإعاقة السمعية، مع مراعاة التدرج في صياغة الفقرات بحيث تغطي جميع أبعاد المهارات المستهدفة</w:t>
      </w:r>
      <w:r w:rsidRPr="00245C05">
        <w:rPr>
          <w:rFonts w:ascii="Traditional Arabic" w:hAnsi="Traditional Arabic" w:cs="Traditional Arabic"/>
          <w:sz w:val="28"/>
          <w:szCs w:val="28"/>
          <w:lang w:val="en-US"/>
        </w:rPr>
        <w:t>.</w:t>
      </w:r>
    </w:p>
    <w:p w:rsidR="00F03043" w:rsidRPr="00245C05" w:rsidRDefault="00F03043"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وتكونت أدوات الدراسة من بطاقتي ملاحظة، خصصت الأولى لقياس مهارات التواصل الاجتماعي، بينما خصصت الثانية لقياس مهارات تنظيم الانفعالات، وقد استخدمتا في القياسين القبلي والبعدي لجميع أفراد المجموعات التجريبية والضابطة، بهدف التعرف إلى أثر البرنامج القائم على استراتيجيات التعلم النشط في تنمية المهارتين</w:t>
      </w:r>
      <w:r w:rsidRPr="00245C05">
        <w:rPr>
          <w:rFonts w:ascii="Traditional Arabic" w:hAnsi="Traditional Arabic" w:cs="Traditional Arabic"/>
          <w:sz w:val="28"/>
          <w:szCs w:val="28"/>
          <w:lang w:val="en-US"/>
        </w:rPr>
        <w:t>.</w:t>
      </w:r>
    </w:p>
    <w:p w:rsidR="00F03043" w:rsidRPr="00245C05" w:rsidRDefault="00F03043" w:rsidP="00245C05">
      <w:pPr>
        <w:bidi/>
        <w:spacing w:after="0" w:line="360" w:lineRule="auto"/>
        <w:jc w:val="both"/>
        <w:rPr>
          <w:rFonts w:ascii="Traditional Arabic" w:hAnsi="Traditional Arabic" w:cs="Traditional Arabic"/>
          <w:sz w:val="28"/>
          <w:szCs w:val="28"/>
          <w:lang w:val="en-US"/>
        </w:rPr>
      </w:pPr>
    </w:p>
    <w:p w:rsidR="00F03043" w:rsidRPr="00245C05" w:rsidRDefault="00F03043" w:rsidP="00245C05">
      <w:pPr>
        <w:bidi/>
        <w:spacing w:after="0" w:line="360" w:lineRule="auto"/>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 xml:space="preserve">أولًا: </w:t>
      </w:r>
      <w:proofErr w:type="gramStart"/>
      <w:r w:rsidRPr="00245C05">
        <w:rPr>
          <w:rFonts w:ascii="Traditional Arabic" w:hAnsi="Traditional Arabic" w:cs="Traditional Arabic"/>
          <w:b/>
          <w:bCs/>
          <w:sz w:val="28"/>
          <w:szCs w:val="28"/>
          <w:rtl/>
          <w:lang w:val="en-US"/>
        </w:rPr>
        <w:t>بطاقة</w:t>
      </w:r>
      <w:proofErr w:type="gramEnd"/>
      <w:r w:rsidRPr="00245C05">
        <w:rPr>
          <w:rFonts w:ascii="Traditional Arabic" w:hAnsi="Traditional Arabic" w:cs="Traditional Arabic"/>
          <w:b/>
          <w:bCs/>
          <w:sz w:val="28"/>
          <w:szCs w:val="28"/>
          <w:rtl/>
          <w:lang w:val="en-US"/>
        </w:rPr>
        <w:t xml:space="preserve"> ملاحظة مهارات التواصل الاجتماعي</w:t>
      </w:r>
    </w:p>
    <w:p w:rsidR="00F03043" w:rsidRPr="00245C05" w:rsidRDefault="00F03043" w:rsidP="00245C05">
      <w:pPr>
        <w:bidi/>
        <w:spacing w:after="0"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أعدت</w:t>
      </w:r>
      <w:proofErr w:type="gramEnd"/>
      <w:r w:rsidRPr="00245C05">
        <w:rPr>
          <w:rFonts w:ascii="Traditional Arabic" w:hAnsi="Traditional Arabic" w:cs="Traditional Arabic"/>
          <w:sz w:val="28"/>
          <w:szCs w:val="28"/>
          <w:rtl/>
          <w:lang w:val="en-US"/>
        </w:rPr>
        <w:t xml:space="preserve"> الباحثة بطاقة ملاحظة لقياس مستوى مهارات التواصل الاجتماعي لدى أطفال الإعاقة السمعية في مرحلة رياض الأطفال، بالاعتماد على الأدبيات العلمية والدراسات السابقة ذات العلاقة، وقد اشتملت البطاقة على أربعة أبعاد رئيسة هي</w:t>
      </w:r>
      <w:r w:rsidRPr="00245C05">
        <w:rPr>
          <w:rFonts w:ascii="Traditional Arabic" w:hAnsi="Traditional Arabic" w:cs="Traditional Arabic"/>
          <w:sz w:val="28"/>
          <w:szCs w:val="28"/>
          <w:lang w:val="en-US"/>
        </w:rPr>
        <w:t>:</w:t>
      </w:r>
    </w:p>
    <w:p w:rsidR="00F03043" w:rsidRPr="00245C05" w:rsidRDefault="00F03043" w:rsidP="00245C05">
      <w:pPr>
        <w:numPr>
          <w:ilvl w:val="0"/>
          <w:numId w:val="12"/>
        </w:numPr>
        <w:bidi/>
        <w:spacing w:after="0"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بدء</w:t>
      </w:r>
      <w:proofErr w:type="gramEnd"/>
      <w:r w:rsidRPr="00245C05">
        <w:rPr>
          <w:rFonts w:ascii="Traditional Arabic" w:hAnsi="Traditional Arabic" w:cs="Traditional Arabic"/>
          <w:sz w:val="28"/>
          <w:szCs w:val="28"/>
          <w:rtl/>
          <w:lang w:val="en-US"/>
        </w:rPr>
        <w:t xml:space="preserve"> التفاعل الاجتماعي</w:t>
      </w:r>
      <w:r w:rsidRPr="00245C05">
        <w:rPr>
          <w:rFonts w:ascii="Traditional Arabic" w:hAnsi="Traditional Arabic" w:cs="Traditional Arabic"/>
          <w:sz w:val="28"/>
          <w:szCs w:val="28"/>
          <w:lang w:val="en-US"/>
        </w:rPr>
        <w:t xml:space="preserve">. </w:t>
      </w:r>
    </w:p>
    <w:p w:rsidR="00F03043" w:rsidRPr="00245C05" w:rsidRDefault="00F03043" w:rsidP="00245C05">
      <w:pPr>
        <w:numPr>
          <w:ilvl w:val="0"/>
          <w:numId w:val="12"/>
        </w:num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الاستجابة للتفاعل الاجتماعي</w:t>
      </w:r>
      <w:r w:rsidRPr="00245C05">
        <w:rPr>
          <w:rFonts w:ascii="Traditional Arabic" w:hAnsi="Traditional Arabic" w:cs="Traditional Arabic"/>
          <w:sz w:val="28"/>
          <w:szCs w:val="28"/>
          <w:lang w:val="en-US"/>
        </w:rPr>
        <w:t xml:space="preserve">. </w:t>
      </w:r>
    </w:p>
    <w:p w:rsidR="00F03043" w:rsidRPr="00245C05" w:rsidRDefault="00F03043" w:rsidP="00245C05">
      <w:pPr>
        <w:numPr>
          <w:ilvl w:val="0"/>
          <w:numId w:val="12"/>
        </w:numPr>
        <w:bidi/>
        <w:spacing w:after="0"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التواصل</w:t>
      </w:r>
      <w:proofErr w:type="gramEnd"/>
      <w:r w:rsidRPr="00245C05">
        <w:rPr>
          <w:rFonts w:ascii="Traditional Arabic" w:hAnsi="Traditional Arabic" w:cs="Traditional Arabic"/>
          <w:sz w:val="28"/>
          <w:szCs w:val="28"/>
          <w:rtl/>
          <w:lang w:val="en-US"/>
        </w:rPr>
        <w:t xml:space="preserve"> اللفظي وغير اللفظي</w:t>
      </w:r>
      <w:r w:rsidRPr="00245C05">
        <w:rPr>
          <w:rFonts w:ascii="Traditional Arabic" w:hAnsi="Traditional Arabic" w:cs="Traditional Arabic"/>
          <w:sz w:val="28"/>
          <w:szCs w:val="28"/>
          <w:lang w:val="en-US"/>
        </w:rPr>
        <w:t xml:space="preserve">. </w:t>
      </w:r>
    </w:p>
    <w:p w:rsidR="00F03043" w:rsidRPr="00245C05" w:rsidRDefault="00F03043" w:rsidP="00245C05">
      <w:pPr>
        <w:numPr>
          <w:ilvl w:val="0"/>
          <w:numId w:val="12"/>
        </w:num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المحافظة على التفاعل الاجتماعي</w:t>
      </w:r>
      <w:r w:rsidRPr="00245C05">
        <w:rPr>
          <w:rFonts w:ascii="Traditional Arabic" w:hAnsi="Traditional Arabic" w:cs="Traditional Arabic"/>
          <w:sz w:val="28"/>
          <w:szCs w:val="28"/>
          <w:lang w:val="en-US"/>
        </w:rPr>
        <w:t xml:space="preserve">. </w:t>
      </w:r>
    </w:p>
    <w:p w:rsidR="00F03043" w:rsidRPr="00245C05" w:rsidRDefault="00F03043"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وتكونت البطاقة من (16) فقرة، بواقع (4) فقرات لكل بعد، وقد صيغت جميع الفقرات بصيغة سلوكية قابلة للملاحظة أثناء تنفيذ الأنشطة التعليمية.</w:t>
      </w:r>
    </w:p>
    <w:p w:rsidR="00F03043" w:rsidRPr="00245C05" w:rsidRDefault="00F03043" w:rsidP="00245C05">
      <w:pPr>
        <w:bidi/>
        <w:spacing w:after="0" w:line="360" w:lineRule="auto"/>
        <w:jc w:val="both"/>
        <w:rPr>
          <w:rFonts w:ascii="Traditional Arabic" w:hAnsi="Traditional Arabic" w:cs="Traditional Arabic"/>
          <w:sz w:val="28"/>
          <w:szCs w:val="28"/>
          <w:lang w:val="en-US"/>
        </w:rPr>
      </w:pPr>
    </w:p>
    <w:p w:rsidR="00F03043" w:rsidRPr="00245C05" w:rsidRDefault="00F03043" w:rsidP="00245C05">
      <w:pPr>
        <w:bidi/>
        <w:spacing w:after="0" w:line="360" w:lineRule="auto"/>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 xml:space="preserve">ثانيًا: </w:t>
      </w:r>
      <w:proofErr w:type="gramStart"/>
      <w:r w:rsidRPr="00245C05">
        <w:rPr>
          <w:rFonts w:ascii="Traditional Arabic" w:hAnsi="Traditional Arabic" w:cs="Traditional Arabic"/>
          <w:b/>
          <w:bCs/>
          <w:sz w:val="28"/>
          <w:szCs w:val="28"/>
          <w:rtl/>
          <w:lang w:val="en-US"/>
        </w:rPr>
        <w:t>بطاقة</w:t>
      </w:r>
      <w:proofErr w:type="gramEnd"/>
      <w:r w:rsidRPr="00245C05">
        <w:rPr>
          <w:rFonts w:ascii="Traditional Arabic" w:hAnsi="Traditional Arabic" w:cs="Traditional Arabic"/>
          <w:b/>
          <w:bCs/>
          <w:sz w:val="28"/>
          <w:szCs w:val="28"/>
          <w:rtl/>
          <w:lang w:val="en-US"/>
        </w:rPr>
        <w:t xml:space="preserve"> ملاحظة مهارات تنظيم الانفعالات</w:t>
      </w:r>
    </w:p>
    <w:p w:rsidR="00F03043" w:rsidRPr="00245C05" w:rsidRDefault="00F03043" w:rsidP="00245C05">
      <w:pPr>
        <w:bidi/>
        <w:spacing w:after="0"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أعدت</w:t>
      </w:r>
      <w:proofErr w:type="gramEnd"/>
      <w:r w:rsidRPr="00245C05">
        <w:rPr>
          <w:rFonts w:ascii="Traditional Arabic" w:hAnsi="Traditional Arabic" w:cs="Traditional Arabic"/>
          <w:sz w:val="28"/>
          <w:szCs w:val="28"/>
          <w:rtl/>
          <w:lang w:val="en-US"/>
        </w:rPr>
        <w:t xml:space="preserve"> الباحثة بطاقة ملاحظة لقياس مستوى مهارات تنظيم الانفعالات لدى أطفال الإعاقة السمعية، بالاعتماد على الأدبيات والدراسات السابقة، وقد تضمنت أربعة أبعاد رئيسة هي</w:t>
      </w:r>
      <w:r w:rsidRPr="00245C05">
        <w:rPr>
          <w:rFonts w:ascii="Traditional Arabic" w:hAnsi="Traditional Arabic" w:cs="Traditional Arabic"/>
          <w:sz w:val="28"/>
          <w:szCs w:val="28"/>
          <w:lang w:val="en-US"/>
        </w:rPr>
        <w:t>:</w:t>
      </w:r>
    </w:p>
    <w:p w:rsidR="00F03043" w:rsidRPr="00245C05" w:rsidRDefault="00F03043" w:rsidP="00245C05">
      <w:pPr>
        <w:numPr>
          <w:ilvl w:val="0"/>
          <w:numId w:val="13"/>
        </w:num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lastRenderedPageBreak/>
        <w:t>ضبط الانفعالات السلبية</w:t>
      </w:r>
      <w:r w:rsidRPr="00245C05">
        <w:rPr>
          <w:rFonts w:ascii="Traditional Arabic" w:hAnsi="Traditional Arabic" w:cs="Traditional Arabic"/>
          <w:sz w:val="28"/>
          <w:szCs w:val="28"/>
          <w:lang w:val="en-US"/>
        </w:rPr>
        <w:t xml:space="preserve">. </w:t>
      </w:r>
    </w:p>
    <w:p w:rsidR="00F03043" w:rsidRPr="00245C05" w:rsidRDefault="00F03043" w:rsidP="00245C05">
      <w:pPr>
        <w:numPr>
          <w:ilvl w:val="0"/>
          <w:numId w:val="13"/>
        </w:numPr>
        <w:bidi/>
        <w:spacing w:after="0"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التعبير</w:t>
      </w:r>
      <w:proofErr w:type="gramEnd"/>
      <w:r w:rsidRPr="00245C05">
        <w:rPr>
          <w:rFonts w:ascii="Traditional Arabic" w:hAnsi="Traditional Arabic" w:cs="Traditional Arabic"/>
          <w:sz w:val="28"/>
          <w:szCs w:val="28"/>
          <w:rtl/>
          <w:lang w:val="en-US"/>
        </w:rPr>
        <w:t xml:space="preserve"> الانفعالي المناسب</w:t>
      </w:r>
      <w:r w:rsidRPr="00245C05">
        <w:rPr>
          <w:rFonts w:ascii="Traditional Arabic" w:hAnsi="Traditional Arabic" w:cs="Traditional Arabic"/>
          <w:sz w:val="28"/>
          <w:szCs w:val="28"/>
          <w:lang w:val="en-US"/>
        </w:rPr>
        <w:t xml:space="preserve">. </w:t>
      </w:r>
    </w:p>
    <w:p w:rsidR="00F03043" w:rsidRPr="00245C05" w:rsidRDefault="00F03043" w:rsidP="00245C05">
      <w:pPr>
        <w:numPr>
          <w:ilvl w:val="0"/>
          <w:numId w:val="13"/>
        </w:num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التحكم في السلوك الانفعالي</w:t>
      </w:r>
      <w:r w:rsidRPr="00245C05">
        <w:rPr>
          <w:rFonts w:ascii="Traditional Arabic" w:hAnsi="Traditional Arabic" w:cs="Traditional Arabic"/>
          <w:sz w:val="28"/>
          <w:szCs w:val="28"/>
          <w:lang w:val="en-US"/>
        </w:rPr>
        <w:t xml:space="preserve">. </w:t>
      </w:r>
    </w:p>
    <w:p w:rsidR="00F03043" w:rsidRPr="00245C05" w:rsidRDefault="00F03043" w:rsidP="00245C05">
      <w:pPr>
        <w:numPr>
          <w:ilvl w:val="0"/>
          <w:numId w:val="13"/>
        </w:num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التكيف مع المواقف الاجتماعية</w:t>
      </w:r>
      <w:r w:rsidRPr="00245C05">
        <w:rPr>
          <w:rFonts w:ascii="Traditional Arabic" w:hAnsi="Traditional Arabic" w:cs="Traditional Arabic"/>
          <w:sz w:val="28"/>
          <w:szCs w:val="28"/>
          <w:lang w:val="en-US"/>
        </w:rPr>
        <w:t xml:space="preserve">. </w:t>
      </w:r>
    </w:p>
    <w:p w:rsidR="00F03043" w:rsidRPr="00245C05" w:rsidRDefault="00F03043"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وتكونت البطاقة من (16) فقرة، بواقع (4) فقرات لكل بعد، وصيغت الفقرات بحيث تقيس السلوك الانفعالي للأطفال في المواقف التعليمية والاجتماعية المختلفة.</w:t>
      </w:r>
    </w:p>
    <w:p w:rsidR="00F03043" w:rsidRPr="00245C05" w:rsidRDefault="00F03043" w:rsidP="00245C05">
      <w:pPr>
        <w:bidi/>
        <w:spacing w:after="0" w:line="360" w:lineRule="auto"/>
        <w:jc w:val="both"/>
        <w:rPr>
          <w:rFonts w:ascii="Traditional Arabic" w:hAnsi="Traditional Arabic" w:cs="Traditional Arabic"/>
          <w:sz w:val="28"/>
          <w:szCs w:val="28"/>
          <w:lang w:val="en-US"/>
        </w:rPr>
      </w:pPr>
    </w:p>
    <w:p w:rsidR="00F03043" w:rsidRPr="00245C05" w:rsidRDefault="00F03043" w:rsidP="00245C05">
      <w:pPr>
        <w:bidi/>
        <w:spacing w:after="0"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ولغرض</w:t>
      </w:r>
      <w:proofErr w:type="gramEnd"/>
      <w:r w:rsidRPr="00245C05">
        <w:rPr>
          <w:rFonts w:ascii="Traditional Arabic" w:hAnsi="Traditional Arabic" w:cs="Traditional Arabic"/>
          <w:sz w:val="28"/>
          <w:szCs w:val="28"/>
          <w:rtl/>
          <w:lang w:val="en-US"/>
        </w:rPr>
        <w:t xml:space="preserve"> تقدير مستوى أداء الأطفال في بطاقتي الملاحظة، اعتمدت الباحثة مقياسًا ثلاثي التقدير، بحيث يتم تقييم أداء الطفل في كل فقرة وفقًا لدرجة تحقق السلوك أثناء الملاحظة، وذلك على النحو الآتي</w:t>
      </w:r>
      <w:r w:rsidRPr="00245C05">
        <w:rPr>
          <w:rFonts w:ascii="Traditional Arabic" w:hAnsi="Traditional Arabic" w:cs="Traditional Arabic"/>
          <w:sz w:val="28"/>
          <w:szCs w:val="28"/>
          <w:lang w:val="en-US"/>
        </w:rPr>
        <w:t>:</w:t>
      </w:r>
    </w:p>
    <w:p w:rsidR="00F03043" w:rsidRPr="00245C05" w:rsidRDefault="00F03043" w:rsidP="00196E4A">
      <w:pPr>
        <w:bidi/>
        <w:spacing w:after="0" w:line="360" w:lineRule="auto"/>
        <w:jc w:val="center"/>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جدول (3-</w:t>
      </w:r>
      <w:r w:rsidR="00196E4A">
        <w:rPr>
          <w:rFonts w:ascii="Traditional Arabic" w:hAnsi="Traditional Arabic" w:cs="Traditional Arabic" w:hint="cs"/>
          <w:b/>
          <w:bCs/>
          <w:sz w:val="28"/>
          <w:szCs w:val="28"/>
          <w:rtl/>
          <w:lang w:val="en-US"/>
        </w:rPr>
        <w:t>5</w:t>
      </w:r>
      <w:r w:rsidRPr="00245C05">
        <w:rPr>
          <w:rFonts w:ascii="Traditional Arabic" w:hAnsi="Traditional Arabic" w:cs="Traditional Arabic"/>
          <w:b/>
          <w:bCs/>
          <w:sz w:val="28"/>
          <w:szCs w:val="28"/>
          <w:rtl/>
          <w:lang w:val="en-US"/>
        </w:rPr>
        <w:t xml:space="preserve">) مقياس </w:t>
      </w:r>
      <w:proofErr w:type="gramStart"/>
      <w:r w:rsidRPr="00245C05">
        <w:rPr>
          <w:rFonts w:ascii="Traditional Arabic" w:hAnsi="Traditional Arabic" w:cs="Traditional Arabic"/>
          <w:b/>
          <w:bCs/>
          <w:sz w:val="28"/>
          <w:szCs w:val="28"/>
          <w:rtl/>
          <w:lang w:val="en-US"/>
        </w:rPr>
        <w:t>تقدير</w:t>
      </w:r>
      <w:proofErr w:type="gramEnd"/>
      <w:r w:rsidRPr="00245C05">
        <w:rPr>
          <w:rFonts w:ascii="Traditional Arabic" w:hAnsi="Traditional Arabic" w:cs="Traditional Arabic"/>
          <w:b/>
          <w:bCs/>
          <w:sz w:val="28"/>
          <w:szCs w:val="28"/>
          <w:rtl/>
          <w:lang w:val="en-US"/>
        </w:rPr>
        <w:t xml:space="preserve"> الأداء في بطاقتي الملاحظة</w:t>
      </w:r>
    </w:p>
    <w:tbl>
      <w:tblPr>
        <w:tblStyle w:val="a3"/>
        <w:bidiVisual/>
        <w:tblW w:w="5000" w:type="pct"/>
        <w:tblLook w:val="04A0" w:firstRow="1" w:lastRow="0" w:firstColumn="1" w:lastColumn="0" w:noHBand="0" w:noVBand="1"/>
      </w:tblPr>
      <w:tblGrid>
        <w:gridCol w:w="3893"/>
        <w:gridCol w:w="1817"/>
        <w:gridCol w:w="1950"/>
        <w:gridCol w:w="1677"/>
      </w:tblGrid>
      <w:tr w:rsidR="00F03043" w:rsidRPr="00245C05" w:rsidTr="00F03043">
        <w:tc>
          <w:tcPr>
            <w:tcW w:w="2085" w:type="pct"/>
            <w:hideMark/>
          </w:tcPr>
          <w:p w:rsidR="00F03043" w:rsidRPr="00245C05" w:rsidRDefault="00F03043" w:rsidP="00245C05">
            <w:pPr>
              <w:bidi/>
              <w:spacing w:line="360" w:lineRule="auto"/>
              <w:jc w:val="both"/>
              <w:rPr>
                <w:rFonts w:ascii="Traditional Arabic" w:hAnsi="Traditional Arabic" w:cs="Traditional Arabic"/>
                <w:b/>
                <w:bCs/>
                <w:sz w:val="28"/>
                <w:szCs w:val="28"/>
                <w:lang w:val="en-US"/>
              </w:rPr>
            </w:pPr>
            <w:proofErr w:type="gramStart"/>
            <w:r w:rsidRPr="00245C05">
              <w:rPr>
                <w:rFonts w:ascii="Traditional Arabic" w:hAnsi="Traditional Arabic" w:cs="Traditional Arabic"/>
                <w:b/>
                <w:bCs/>
                <w:sz w:val="28"/>
                <w:szCs w:val="28"/>
                <w:rtl/>
                <w:lang w:val="en-US"/>
              </w:rPr>
              <w:t>مستوى</w:t>
            </w:r>
            <w:proofErr w:type="gramEnd"/>
            <w:r w:rsidRPr="00245C05">
              <w:rPr>
                <w:rFonts w:ascii="Traditional Arabic" w:hAnsi="Traditional Arabic" w:cs="Traditional Arabic"/>
                <w:b/>
                <w:bCs/>
                <w:sz w:val="28"/>
                <w:szCs w:val="28"/>
                <w:rtl/>
                <w:lang w:val="en-US"/>
              </w:rPr>
              <w:t xml:space="preserve"> الأداء</w:t>
            </w:r>
          </w:p>
        </w:tc>
        <w:tc>
          <w:tcPr>
            <w:tcW w:w="973" w:type="pct"/>
            <w:hideMark/>
          </w:tcPr>
          <w:p w:rsidR="00F03043" w:rsidRPr="00245C05" w:rsidRDefault="00F03043" w:rsidP="00245C05">
            <w:pPr>
              <w:bidi/>
              <w:spacing w:line="360" w:lineRule="auto"/>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دائمًا</w:t>
            </w:r>
          </w:p>
        </w:tc>
        <w:tc>
          <w:tcPr>
            <w:tcW w:w="1044" w:type="pct"/>
            <w:hideMark/>
          </w:tcPr>
          <w:p w:rsidR="00F03043" w:rsidRPr="00245C05" w:rsidRDefault="00F03043" w:rsidP="00245C05">
            <w:pPr>
              <w:bidi/>
              <w:spacing w:line="360" w:lineRule="auto"/>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أحيانًا</w:t>
            </w:r>
          </w:p>
        </w:tc>
        <w:tc>
          <w:tcPr>
            <w:tcW w:w="898" w:type="pct"/>
            <w:hideMark/>
          </w:tcPr>
          <w:p w:rsidR="00F03043" w:rsidRPr="00245C05" w:rsidRDefault="00F03043" w:rsidP="00245C05">
            <w:pPr>
              <w:bidi/>
              <w:spacing w:line="360" w:lineRule="auto"/>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نادرًا</w:t>
            </w:r>
          </w:p>
        </w:tc>
      </w:tr>
      <w:tr w:rsidR="00F03043" w:rsidRPr="00245C05" w:rsidTr="00F03043">
        <w:tc>
          <w:tcPr>
            <w:tcW w:w="2085" w:type="pct"/>
            <w:hideMark/>
          </w:tcPr>
          <w:p w:rsidR="00F03043" w:rsidRPr="00245C05" w:rsidRDefault="00F03043"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الدرجة</w:t>
            </w:r>
          </w:p>
        </w:tc>
        <w:tc>
          <w:tcPr>
            <w:tcW w:w="973" w:type="pct"/>
            <w:hideMark/>
          </w:tcPr>
          <w:p w:rsidR="00F03043" w:rsidRPr="00245C05" w:rsidRDefault="00F03043"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3</w:t>
            </w:r>
          </w:p>
        </w:tc>
        <w:tc>
          <w:tcPr>
            <w:tcW w:w="1044" w:type="pct"/>
            <w:hideMark/>
          </w:tcPr>
          <w:p w:rsidR="00F03043" w:rsidRPr="00245C05" w:rsidRDefault="00F03043"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2</w:t>
            </w:r>
          </w:p>
        </w:tc>
        <w:tc>
          <w:tcPr>
            <w:tcW w:w="898" w:type="pct"/>
            <w:hideMark/>
          </w:tcPr>
          <w:p w:rsidR="00F03043" w:rsidRPr="00245C05" w:rsidRDefault="00F03043"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w:t>
            </w:r>
          </w:p>
        </w:tc>
      </w:tr>
    </w:tbl>
    <w:p w:rsidR="00F03043" w:rsidRPr="00245C05" w:rsidRDefault="00F03043" w:rsidP="00245C05">
      <w:pPr>
        <w:bidi/>
        <w:spacing w:after="0"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كما</w:t>
      </w:r>
      <w:proofErr w:type="gramEnd"/>
      <w:r w:rsidRPr="00245C05">
        <w:rPr>
          <w:rFonts w:ascii="Traditional Arabic" w:hAnsi="Traditional Arabic" w:cs="Traditional Arabic"/>
          <w:sz w:val="28"/>
          <w:szCs w:val="28"/>
          <w:rtl/>
          <w:lang w:val="en-US"/>
        </w:rPr>
        <w:t xml:space="preserve"> اعتمدت الباحثة معيارًا لتفسير المتوسطات الحسابية الناتجة عن بطاقتي الملاحظة، وذلك من خلال تقسيم مدى المقياس الثلاثي إلى ثلاث فئات متساوية وفق المعادلة الآتية</w:t>
      </w:r>
      <w:r w:rsidRPr="00245C05">
        <w:rPr>
          <w:rFonts w:ascii="Traditional Arabic" w:hAnsi="Traditional Arabic" w:cs="Traditional Arabic"/>
          <w:sz w:val="28"/>
          <w:szCs w:val="28"/>
          <w:lang w:val="en-US"/>
        </w:rPr>
        <w:t>:</w:t>
      </w:r>
    </w:p>
    <w:p w:rsidR="00F03043" w:rsidRPr="00245C05" w:rsidRDefault="00F03043"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b/>
          <w:bCs/>
          <w:sz w:val="28"/>
          <w:szCs w:val="28"/>
          <w:rtl/>
          <w:lang w:val="en-US"/>
        </w:rPr>
        <w:t>طول الفئة = (3 – 1) ÷ 3 = 0.67</w:t>
      </w:r>
    </w:p>
    <w:p w:rsidR="00F03043" w:rsidRPr="00245C05" w:rsidRDefault="00F03043" w:rsidP="00196E4A">
      <w:pPr>
        <w:bidi/>
        <w:spacing w:after="0"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وبناءً</w:t>
      </w:r>
      <w:proofErr w:type="gramEnd"/>
      <w:r w:rsidRPr="00245C05">
        <w:rPr>
          <w:rFonts w:ascii="Traditional Arabic" w:hAnsi="Traditional Arabic" w:cs="Traditional Arabic"/>
          <w:sz w:val="28"/>
          <w:szCs w:val="28"/>
          <w:rtl/>
          <w:lang w:val="en-US"/>
        </w:rPr>
        <w:t xml:space="preserve"> على ذلك، تم تفسير المتوسطات الحسابية وفق الجدول (3-</w:t>
      </w:r>
      <w:r w:rsidR="00196E4A">
        <w:rPr>
          <w:rFonts w:ascii="Traditional Arabic" w:hAnsi="Traditional Arabic" w:cs="Traditional Arabic" w:hint="cs"/>
          <w:sz w:val="28"/>
          <w:szCs w:val="28"/>
          <w:rtl/>
          <w:lang w:val="en-US"/>
        </w:rPr>
        <w:t>6</w:t>
      </w:r>
      <w:r w:rsidRPr="00245C05">
        <w:rPr>
          <w:rFonts w:ascii="Traditional Arabic" w:hAnsi="Traditional Arabic" w:cs="Traditional Arabic"/>
          <w:sz w:val="28"/>
          <w:szCs w:val="28"/>
          <w:rtl/>
          <w:lang w:val="en-US"/>
        </w:rPr>
        <w:t>).</w:t>
      </w:r>
    </w:p>
    <w:p w:rsidR="00F03043" w:rsidRPr="00245C05" w:rsidRDefault="00F03043" w:rsidP="00196E4A">
      <w:pPr>
        <w:bidi/>
        <w:spacing w:after="0" w:line="360" w:lineRule="auto"/>
        <w:jc w:val="center"/>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جدول (3-</w:t>
      </w:r>
      <w:r w:rsidR="00196E4A">
        <w:rPr>
          <w:rFonts w:ascii="Traditional Arabic" w:hAnsi="Traditional Arabic" w:cs="Traditional Arabic" w:hint="cs"/>
          <w:b/>
          <w:bCs/>
          <w:sz w:val="28"/>
          <w:szCs w:val="28"/>
          <w:rtl/>
          <w:lang w:val="en-US"/>
        </w:rPr>
        <w:t>6</w:t>
      </w:r>
      <w:r w:rsidRPr="00245C05">
        <w:rPr>
          <w:rFonts w:ascii="Traditional Arabic" w:hAnsi="Traditional Arabic" w:cs="Traditional Arabic"/>
          <w:b/>
          <w:bCs/>
          <w:sz w:val="28"/>
          <w:szCs w:val="28"/>
          <w:rtl/>
          <w:lang w:val="en-US"/>
        </w:rPr>
        <w:t xml:space="preserve">) معيار </w:t>
      </w:r>
      <w:proofErr w:type="gramStart"/>
      <w:r w:rsidRPr="00245C05">
        <w:rPr>
          <w:rFonts w:ascii="Traditional Arabic" w:hAnsi="Traditional Arabic" w:cs="Traditional Arabic"/>
          <w:b/>
          <w:bCs/>
          <w:sz w:val="28"/>
          <w:szCs w:val="28"/>
          <w:rtl/>
          <w:lang w:val="en-US"/>
        </w:rPr>
        <w:t>تفسير</w:t>
      </w:r>
      <w:proofErr w:type="gramEnd"/>
      <w:r w:rsidRPr="00245C05">
        <w:rPr>
          <w:rFonts w:ascii="Traditional Arabic" w:hAnsi="Traditional Arabic" w:cs="Traditional Arabic"/>
          <w:b/>
          <w:bCs/>
          <w:sz w:val="28"/>
          <w:szCs w:val="28"/>
          <w:rtl/>
          <w:lang w:val="en-US"/>
        </w:rPr>
        <w:t xml:space="preserve"> المتوسطات الحسابية</w:t>
      </w:r>
    </w:p>
    <w:tbl>
      <w:tblPr>
        <w:tblStyle w:val="a3"/>
        <w:bidiVisual/>
        <w:tblW w:w="5000" w:type="pct"/>
        <w:tblLook w:val="04A0" w:firstRow="1" w:lastRow="0" w:firstColumn="1" w:lastColumn="0" w:noHBand="0" w:noVBand="1"/>
      </w:tblPr>
      <w:tblGrid>
        <w:gridCol w:w="5793"/>
        <w:gridCol w:w="3544"/>
      </w:tblGrid>
      <w:tr w:rsidR="00F03043" w:rsidRPr="00245C05" w:rsidTr="00F03043">
        <w:tc>
          <w:tcPr>
            <w:tcW w:w="3102" w:type="pct"/>
            <w:hideMark/>
          </w:tcPr>
          <w:p w:rsidR="00F03043" w:rsidRPr="00245C05" w:rsidRDefault="00F03043" w:rsidP="00245C05">
            <w:pPr>
              <w:bidi/>
              <w:spacing w:line="360" w:lineRule="auto"/>
              <w:jc w:val="both"/>
              <w:rPr>
                <w:rFonts w:ascii="Traditional Arabic" w:hAnsi="Traditional Arabic" w:cs="Traditional Arabic"/>
                <w:b/>
                <w:bCs/>
                <w:sz w:val="28"/>
                <w:szCs w:val="28"/>
                <w:lang w:val="en-US"/>
              </w:rPr>
            </w:pPr>
            <w:proofErr w:type="gramStart"/>
            <w:r w:rsidRPr="00245C05">
              <w:rPr>
                <w:rFonts w:ascii="Traditional Arabic" w:hAnsi="Traditional Arabic" w:cs="Traditional Arabic"/>
                <w:b/>
                <w:bCs/>
                <w:sz w:val="28"/>
                <w:szCs w:val="28"/>
                <w:rtl/>
                <w:lang w:val="en-US"/>
              </w:rPr>
              <w:t>المتوسط</w:t>
            </w:r>
            <w:proofErr w:type="gramEnd"/>
            <w:r w:rsidRPr="00245C05">
              <w:rPr>
                <w:rFonts w:ascii="Traditional Arabic" w:hAnsi="Traditional Arabic" w:cs="Traditional Arabic"/>
                <w:b/>
                <w:bCs/>
                <w:sz w:val="28"/>
                <w:szCs w:val="28"/>
                <w:rtl/>
                <w:lang w:val="en-US"/>
              </w:rPr>
              <w:t xml:space="preserve"> الحسابي</w:t>
            </w:r>
          </w:p>
        </w:tc>
        <w:tc>
          <w:tcPr>
            <w:tcW w:w="1898" w:type="pct"/>
            <w:hideMark/>
          </w:tcPr>
          <w:p w:rsidR="00F03043" w:rsidRPr="00245C05" w:rsidRDefault="00F03043" w:rsidP="00245C05">
            <w:pPr>
              <w:bidi/>
              <w:spacing w:line="360" w:lineRule="auto"/>
              <w:jc w:val="both"/>
              <w:rPr>
                <w:rFonts w:ascii="Traditional Arabic" w:hAnsi="Traditional Arabic" w:cs="Traditional Arabic"/>
                <w:b/>
                <w:bCs/>
                <w:sz w:val="28"/>
                <w:szCs w:val="28"/>
                <w:lang w:val="en-US"/>
              </w:rPr>
            </w:pPr>
            <w:proofErr w:type="gramStart"/>
            <w:r w:rsidRPr="00245C05">
              <w:rPr>
                <w:rFonts w:ascii="Traditional Arabic" w:hAnsi="Traditional Arabic" w:cs="Traditional Arabic"/>
                <w:b/>
                <w:bCs/>
                <w:sz w:val="28"/>
                <w:szCs w:val="28"/>
                <w:rtl/>
                <w:lang w:val="en-US"/>
              </w:rPr>
              <w:t>مستوى</w:t>
            </w:r>
            <w:proofErr w:type="gramEnd"/>
            <w:r w:rsidRPr="00245C05">
              <w:rPr>
                <w:rFonts w:ascii="Traditional Arabic" w:hAnsi="Traditional Arabic" w:cs="Traditional Arabic"/>
                <w:b/>
                <w:bCs/>
                <w:sz w:val="28"/>
                <w:szCs w:val="28"/>
                <w:rtl/>
                <w:lang w:val="en-US"/>
              </w:rPr>
              <w:t xml:space="preserve"> الأداء</w:t>
            </w:r>
          </w:p>
        </w:tc>
      </w:tr>
      <w:tr w:rsidR="00F03043" w:rsidRPr="00245C05" w:rsidTr="00F03043">
        <w:tc>
          <w:tcPr>
            <w:tcW w:w="3102" w:type="pct"/>
            <w:hideMark/>
          </w:tcPr>
          <w:p w:rsidR="00F03043" w:rsidRPr="00245C05" w:rsidRDefault="00F03043"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 xml:space="preserve">1.00 – </w:t>
            </w:r>
            <w:r w:rsidRPr="00245C05">
              <w:rPr>
                <w:rFonts w:ascii="Traditional Arabic" w:hAnsi="Traditional Arabic" w:cs="Traditional Arabic"/>
                <w:sz w:val="28"/>
                <w:szCs w:val="28"/>
                <w:rtl/>
                <w:lang w:val="en-US"/>
              </w:rPr>
              <w:t>أقل من 1.67</w:t>
            </w:r>
          </w:p>
        </w:tc>
        <w:tc>
          <w:tcPr>
            <w:tcW w:w="1898" w:type="pct"/>
            <w:hideMark/>
          </w:tcPr>
          <w:p w:rsidR="00F03043" w:rsidRPr="00245C05" w:rsidRDefault="00F03043"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منخفض</w:t>
            </w:r>
          </w:p>
        </w:tc>
      </w:tr>
      <w:tr w:rsidR="00F03043" w:rsidRPr="00245C05" w:rsidTr="00F03043">
        <w:tc>
          <w:tcPr>
            <w:tcW w:w="3102" w:type="pct"/>
            <w:hideMark/>
          </w:tcPr>
          <w:p w:rsidR="00F03043" w:rsidRPr="00245C05" w:rsidRDefault="00F03043"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lastRenderedPageBreak/>
              <w:t xml:space="preserve">1.67 – </w:t>
            </w:r>
            <w:r w:rsidRPr="00245C05">
              <w:rPr>
                <w:rFonts w:ascii="Traditional Arabic" w:hAnsi="Traditional Arabic" w:cs="Traditional Arabic"/>
                <w:sz w:val="28"/>
                <w:szCs w:val="28"/>
                <w:rtl/>
                <w:lang w:val="en-US"/>
              </w:rPr>
              <w:t>أقل من 2.34</w:t>
            </w:r>
          </w:p>
        </w:tc>
        <w:tc>
          <w:tcPr>
            <w:tcW w:w="1898" w:type="pct"/>
            <w:hideMark/>
          </w:tcPr>
          <w:p w:rsidR="00F03043" w:rsidRPr="00245C05" w:rsidRDefault="00F03043"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متوسط</w:t>
            </w:r>
          </w:p>
        </w:tc>
      </w:tr>
      <w:tr w:rsidR="00F03043" w:rsidRPr="00245C05" w:rsidTr="00F03043">
        <w:tc>
          <w:tcPr>
            <w:tcW w:w="3102" w:type="pct"/>
            <w:hideMark/>
          </w:tcPr>
          <w:p w:rsidR="00F03043" w:rsidRPr="00245C05" w:rsidRDefault="00F03043"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2.34 – 3.00</w:t>
            </w:r>
          </w:p>
        </w:tc>
        <w:tc>
          <w:tcPr>
            <w:tcW w:w="1898" w:type="pct"/>
            <w:hideMark/>
          </w:tcPr>
          <w:p w:rsidR="00F03043" w:rsidRPr="00245C05" w:rsidRDefault="00F03043"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مرتفع</w:t>
            </w:r>
          </w:p>
        </w:tc>
      </w:tr>
    </w:tbl>
    <w:p w:rsidR="00245C05" w:rsidRDefault="00245C05" w:rsidP="00245C05">
      <w:pPr>
        <w:bidi/>
        <w:spacing w:after="0" w:line="360" w:lineRule="auto"/>
        <w:jc w:val="both"/>
        <w:rPr>
          <w:rFonts w:ascii="Traditional Arabic" w:hAnsi="Traditional Arabic" w:cs="Traditional Arabic"/>
          <w:sz w:val="28"/>
          <w:szCs w:val="28"/>
          <w:rtl/>
          <w:lang w:val="en-US"/>
        </w:rPr>
      </w:pPr>
    </w:p>
    <w:p w:rsidR="00F03043" w:rsidRPr="00245C05" w:rsidRDefault="00F03043" w:rsidP="00196E4A">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ويبين الجدول (3-</w:t>
      </w:r>
      <w:r w:rsidR="00196E4A">
        <w:rPr>
          <w:rFonts w:ascii="Traditional Arabic" w:hAnsi="Traditional Arabic" w:cs="Traditional Arabic" w:hint="cs"/>
          <w:sz w:val="28"/>
          <w:szCs w:val="28"/>
          <w:rtl/>
          <w:lang w:val="en-US"/>
        </w:rPr>
        <w:t>7</w:t>
      </w:r>
      <w:r w:rsidRPr="00245C05">
        <w:rPr>
          <w:rFonts w:ascii="Traditional Arabic" w:hAnsi="Traditional Arabic" w:cs="Traditional Arabic"/>
          <w:sz w:val="28"/>
          <w:szCs w:val="28"/>
          <w:rtl/>
          <w:lang w:val="en-US"/>
        </w:rPr>
        <w:t>) توزيع فقرات بطاقتي الملاحظة على أبعاد الدراسة</w:t>
      </w:r>
      <w:r w:rsidRPr="00245C05">
        <w:rPr>
          <w:rFonts w:ascii="Traditional Arabic" w:hAnsi="Traditional Arabic" w:cs="Traditional Arabic"/>
          <w:sz w:val="28"/>
          <w:szCs w:val="28"/>
          <w:lang w:val="en-US"/>
        </w:rPr>
        <w:t>.</w:t>
      </w:r>
    </w:p>
    <w:p w:rsidR="00F03043" w:rsidRPr="00245C05" w:rsidRDefault="00F03043" w:rsidP="00196E4A">
      <w:pPr>
        <w:bidi/>
        <w:spacing w:after="0" w:line="360" w:lineRule="auto"/>
        <w:jc w:val="center"/>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جدول (3-</w:t>
      </w:r>
      <w:r w:rsidR="00196E4A">
        <w:rPr>
          <w:rFonts w:ascii="Traditional Arabic" w:hAnsi="Traditional Arabic" w:cs="Traditional Arabic" w:hint="cs"/>
          <w:b/>
          <w:bCs/>
          <w:sz w:val="28"/>
          <w:szCs w:val="28"/>
          <w:rtl/>
          <w:lang w:val="en-US"/>
        </w:rPr>
        <w:t>7</w:t>
      </w:r>
      <w:r w:rsidRPr="00245C05">
        <w:rPr>
          <w:rFonts w:ascii="Traditional Arabic" w:hAnsi="Traditional Arabic" w:cs="Traditional Arabic"/>
          <w:b/>
          <w:bCs/>
          <w:sz w:val="28"/>
          <w:szCs w:val="28"/>
          <w:rtl/>
          <w:lang w:val="en-US"/>
        </w:rPr>
        <w:t>) توزيع فقرات أدوات الدراسة</w:t>
      </w:r>
    </w:p>
    <w:tbl>
      <w:tblPr>
        <w:tblStyle w:val="a3"/>
        <w:bidiVisual/>
        <w:tblW w:w="5000" w:type="pct"/>
        <w:tblLook w:val="04A0" w:firstRow="1" w:lastRow="0" w:firstColumn="1" w:lastColumn="0" w:noHBand="0" w:noVBand="1"/>
      </w:tblPr>
      <w:tblGrid>
        <w:gridCol w:w="3737"/>
        <w:gridCol w:w="2844"/>
        <w:gridCol w:w="1365"/>
        <w:gridCol w:w="1391"/>
      </w:tblGrid>
      <w:tr w:rsidR="00245C05" w:rsidRPr="00245C05" w:rsidTr="00245C05">
        <w:tc>
          <w:tcPr>
            <w:tcW w:w="2001" w:type="pct"/>
            <w:hideMark/>
          </w:tcPr>
          <w:p w:rsidR="00245C05" w:rsidRPr="00245C05" w:rsidRDefault="00245C05" w:rsidP="00245C05">
            <w:pPr>
              <w:bidi/>
              <w:spacing w:line="360" w:lineRule="auto"/>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الأداة</w:t>
            </w:r>
          </w:p>
        </w:tc>
        <w:tc>
          <w:tcPr>
            <w:tcW w:w="1523" w:type="pct"/>
            <w:hideMark/>
          </w:tcPr>
          <w:p w:rsidR="00245C05" w:rsidRPr="00245C05" w:rsidRDefault="00245C05" w:rsidP="00245C05">
            <w:pPr>
              <w:bidi/>
              <w:spacing w:line="360" w:lineRule="auto"/>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البعد</w:t>
            </w:r>
          </w:p>
        </w:tc>
        <w:tc>
          <w:tcPr>
            <w:tcW w:w="731" w:type="pct"/>
            <w:hideMark/>
          </w:tcPr>
          <w:p w:rsidR="00245C05" w:rsidRPr="00245C05" w:rsidRDefault="00245C05" w:rsidP="00245C05">
            <w:pPr>
              <w:bidi/>
              <w:spacing w:line="360" w:lineRule="auto"/>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عدد الفقرات</w:t>
            </w:r>
          </w:p>
        </w:tc>
        <w:tc>
          <w:tcPr>
            <w:tcW w:w="745" w:type="pct"/>
            <w:hideMark/>
          </w:tcPr>
          <w:p w:rsidR="00245C05" w:rsidRPr="00245C05" w:rsidRDefault="00245C05" w:rsidP="00245C05">
            <w:pPr>
              <w:bidi/>
              <w:spacing w:line="360" w:lineRule="auto"/>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أرقام الفقرات</w:t>
            </w:r>
          </w:p>
        </w:tc>
      </w:tr>
      <w:tr w:rsidR="00245C05" w:rsidRPr="00245C05" w:rsidTr="00245C05">
        <w:tc>
          <w:tcPr>
            <w:tcW w:w="200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بطاقة</w:t>
            </w:r>
            <w:proofErr w:type="gramEnd"/>
            <w:r w:rsidRPr="00245C05">
              <w:rPr>
                <w:rFonts w:ascii="Traditional Arabic" w:hAnsi="Traditional Arabic" w:cs="Traditional Arabic"/>
                <w:sz w:val="28"/>
                <w:szCs w:val="28"/>
                <w:rtl/>
                <w:lang w:val="en-US"/>
              </w:rPr>
              <w:t xml:space="preserve"> ملاحظة مهارات التواصل الاجتماعي</w:t>
            </w:r>
          </w:p>
        </w:tc>
        <w:tc>
          <w:tcPr>
            <w:tcW w:w="1523"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بدء</w:t>
            </w:r>
            <w:proofErr w:type="gramEnd"/>
            <w:r w:rsidRPr="00245C05">
              <w:rPr>
                <w:rFonts w:ascii="Traditional Arabic" w:hAnsi="Traditional Arabic" w:cs="Traditional Arabic"/>
                <w:sz w:val="28"/>
                <w:szCs w:val="28"/>
                <w:rtl/>
                <w:lang w:val="en-US"/>
              </w:rPr>
              <w:t xml:space="preserve"> التفاعل الاجتماعي</w:t>
            </w:r>
          </w:p>
        </w:tc>
        <w:tc>
          <w:tcPr>
            <w:tcW w:w="73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4</w:t>
            </w:r>
          </w:p>
        </w:tc>
        <w:tc>
          <w:tcPr>
            <w:tcW w:w="745"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1–4</w:t>
            </w:r>
          </w:p>
        </w:tc>
      </w:tr>
      <w:tr w:rsidR="00245C05" w:rsidRPr="00245C05" w:rsidTr="00245C05">
        <w:tc>
          <w:tcPr>
            <w:tcW w:w="200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p>
        </w:tc>
        <w:tc>
          <w:tcPr>
            <w:tcW w:w="1523"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الاستجابة للتفاعل الاجتماعي</w:t>
            </w:r>
          </w:p>
        </w:tc>
        <w:tc>
          <w:tcPr>
            <w:tcW w:w="73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4</w:t>
            </w:r>
          </w:p>
        </w:tc>
        <w:tc>
          <w:tcPr>
            <w:tcW w:w="745"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5–8</w:t>
            </w:r>
          </w:p>
        </w:tc>
      </w:tr>
      <w:tr w:rsidR="00245C05" w:rsidRPr="00245C05" w:rsidTr="00245C05">
        <w:tc>
          <w:tcPr>
            <w:tcW w:w="200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p>
        </w:tc>
        <w:tc>
          <w:tcPr>
            <w:tcW w:w="1523"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التواصل</w:t>
            </w:r>
            <w:proofErr w:type="gramEnd"/>
            <w:r w:rsidRPr="00245C05">
              <w:rPr>
                <w:rFonts w:ascii="Traditional Arabic" w:hAnsi="Traditional Arabic" w:cs="Traditional Arabic"/>
                <w:sz w:val="28"/>
                <w:szCs w:val="28"/>
                <w:rtl/>
                <w:lang w:val="en-US"/>
              </w:rPr>
              <w:t xml:space="preserve"> اللفظي وغير اللفظي</w:t>
            </w:r>
          </w:p>
        </w:tc>
        <w:tc>
          <w:tcPr>
            <w:tcW w:w="73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4</w:t>
            </w:r>
          </w:p>
        </w:tc>
        <w:tc>
          <w:tcPr>
            <w:tcW w:w="745"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9–12</w:t>
            </w:r>
          </w:p>
        </w:tc>
      </w:tr>
      <w:tr w:rsidR="00245C05" w:rsidRPr="00245C05" w:rsidTr="00245C05">
        <w:tc>
          <w:tcPr>
            <w:tcW w:w="200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p>
        </w:tc>
        <w:tc>
          <w:tcPr>
            <w:tcW w:w="1523"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المحافظة على التفاعل الاجتماعي</w:t>
            </w:r>
          </w:p>
        </w:tc>
        <w:tc>
          <w:tcPr>
            <w:tcW w:w="73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4</w:t>
            </w:r>
          </w:p>
        </w:tc>
        <w:tc>
          <w:tcPr>
            <w:tcW w:w="745"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13–16</w:t>
            </w:r>
          </w:p>
        </w:tc>
      </w:tr>
      <w:tr w:rsidR="00245C05" w:rsidRPr="00245C05" w:rsidTr="00245C05">
        <w:tc>
          <w:tcPr>
            <w:tcW w:w="200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p>
        </w:tc>
        <w:tc>
          <w:tcPr>
            <w:tcW w:w="1523"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b/>
                <w:bCs/>
                <w:sz w:val="28"/>
                <w:szCs w:val="28"/>
                <w:rtl/>
                <w:lang w:val="en-US"/>
              </w:rPr>
              <w:t>المجموع</w:t>
            </w:r>
          </w:p>
        </w:tc>
        <w:tc>
          <w:tcPr>
            <w:tcW w:w="73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b/>
                <w:bCs/>
                <w:sz w:val="28"/>
                <w:szCs w:val="28"/>
                <w:lang w:val="en-US"/>
              </w:rPr>
              <w:t>16</w:t>
            </w:r>
          </w:p>
        </w:tc>
        <w:tc>
          <w:tcPr>
            <w:tcW w:w="745"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b/>
                <w:bCs/>
                <w:sz w:val="28"/>
                <w:szCs w:val="28"/>
                <w:lang w:val="en-US"/>
              </w:rPr>
              <w:t>1–16</w:t>
            </w:r>
          </w:p>
        </w:tc>
      </w:tr>
      <w:tr w:rsidR="00245C05" w:rsidRPr="00245C05" w:rsidTr="00245C05">
        <w:tc>
          <w:tcPr>
            <w:tcW w:w="200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بطاقة</w:t>
            </w:r>
            <w:proofErr w:type="gramEnd"/>
            <w:r w:rsidRPr="00245C05">
              <w:rPr>
                <w:rFonts w:ascii="Traditional Arabic" w:hAnsi="Traditional Arabic" w:cs="Traditional Arabic"/>
                <w:sz w:val="28"/>
                <w:szCs w:val="28"/>
                <w:rtl/>
                <w:lang w:val="en-US"/>
              </w:rPr>
              <w:t xml:space="preserve"> ملاحظة مهارات تنظيم الانفعالات</w:t>
            </w:r>
          </w:p>
        </w:tc>
        <w:tc>
          <w:tcPr>
            <w:tcW w:w="1523"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ضبط الانفعالات السلبية</w:t>
            </w:r>
          </w:p>
        </w:tc>
        <w:tc>
          <w:tcPr>
            <w:tcW w:w="73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4</w:t>
            </w:r>
          </w:p>
        </w:tc>
        <w:tc>
          <w:tcPr>
            <w:tcW w:w="745"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1–4</w:t>
            </w:r>
          </w:p>
        </w:tc>
      </w:tr>
      <w:tr w:rsidR="00245C05" w:rsidRPr="00245C05" w:rsidTr="00245C05">
        <w:tc>
          <w:tcPr>
            <w:tcW w:w="200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p>
        </w:tc>
        <w:tc>
          <w:tcPr>
            <w:tcW w:w="1523"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التعبير</w:t>
            </w:r>
            <w:proofErr w:type="gramEnd"/>
            <w:r w:rsidRPr="00245C05">
              <w:rPr>
                <w:rFonts w:ascii="Traditional Arabic" w:hAnsi="Traditional Arabic" w:cs="Traditional Arabic"/>
                <w:sz w:val="28"/>
                <w:szCs w:val="28"/>
                <w:rtl/>
                <w:lang w:val="en-US"/>
              </w:rPr>
              <w:t xml:space="preserve"> الانفعالي المناسب</w:t>
            </w:r>
          </w:p>
        </w:tc>
        <w:tc>
          <w:tcPr>
            <w:tcW w:w="73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4</w:t>
            </w:r>
          </w:p>
        </w:tc>
        <w:tc>
          <w:tcPr>
            <w:tcW w:w="745"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5–8</w:t>
            </w:r>
          </w:p>
        </w:tc>
      </w:tr>
      <w:tr w:rsidR="00245C05" w:rsidRPr="00245C05" w:rsidTr="00245C05">
        <w:tc>
          <w:tcPr>
            <w:tcW w:w="200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p>
        </w:tc>
        <w:tc>
          <w:tcPr>
            <w:tcW w:w="1523"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التحكم في السلوك الانفعالي</w:t>
            </w:r>
          </w:p>
        </w:tc>
        <w:tc>
          <w:tcPr>
            <w:tcW w:w="73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4</w:t>
            </w:r>
          </w:p>
        </w:tc>
        <w:tc>
          <w:tcPr>
            <w:tcW w:w="745"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9–12</w:t>
            </w:r>
          </w:p>
        </w:tc>
      </w:tr>
      <w:tr w:rsidR="00245C05" w:rsidRPr="00245C05" w:rsidTr="00245C05">
        <w:tc>
          <w:tcPr>
            <w:tcW w:w="200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p>
        </w:tc>
        <w:tc>
          <w:tcPr>
            <w:tcW w:w="1523"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التكيف مع المواقف الاجتماعية</w:t>
            </w:r>
          </w:p>
        </w:tc>
        <w:tc>
          <w:tcPr>
            <w:tcW w:w="73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4</w:t>
            </w:r>
          </w:p>
        </w:tc>
        <w:tc>
          <w:tcPr>
            <w:tcW w:w="745"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13–16</w:t>
            </w:r>
          </w:p>
        </w:tc>
      </w:tr>
      <w:tr w:rsidR="00245C05" w:rsidRPr="00245C05" w:rsidTr="00245C05">
        <w:tc>
          <w:tcPr>
            <w:tcW w:w="200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p>
        </w:tc>
        <w:tc>
          <w:tcPr>
            <w:tcW w:w="1523"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b/>
                <w:bCs/>
                <w:sz w:val="28"/>
                <w:szCs w:val="28"/>
                <w:rtl/>
                <w:lang w:val="en-US"/>
              </w:rPr>
              <w:t>المجموع</w:t>
            </w:r>
          </w:p>
        </w:tc>
        <w:tc>
          <w:tcPr>
            <w:tcW w:w="731"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b/>
                <w:bCs/>
                <w:sz w:val="28"/>
                <w:szCs w:val="28"/>
                <w:lang w:val="en-US"/>
              </w:rPr>
              <w:t>16</w:t>
            </w:r>
          </w:p>
        </w:tc>
        <w:tc>
          <w:tcPr>
            <w:tcW w:w="745" w:type="pct"/>
            <w:hideMark/>
          </w:tcPr>
          <w:p w:rsidR="00245C05" w:rsidRPr="00245C05" w:rsidRDefault="00245C05" w:rsidP="00245C05">
            <w:pPr>
              <w:bidi/>
              <w:spacing w:line="360" w:lineRule="auto"/>
              <w:jc w:val="both"/>
              <w:rPr>
                <w:rFonts w:ascii="Traditional Arabic" w:hAnsi="Traditional Arabic" w:cs="Traditional Arabic"/>
                <w:sz w:val="28"/>
                <w:szCs w:val="28"/>
                <w:lang w:val="en-US"/>
              </w:rPr>
            </w:pPr>
            <w:r w:rsidRPr="00245C05">
              <w:rPr>
                <w:rFonts w:ascii="Traditional Arabic" w:hAnsi="Traditional Arabic" w:cs="Traditional Arabic"/>
                <w:b/>
                <w:bCs/>
                <w:sz w:val="28"/>
                <w:szCs w:val="28"/>
                <w:lang w:val="en-US"/>
              </w:rPr>
              <w:t>1–16</w:t>
            </w:r>
          </w:p>
        </w:tc>
      </w:tr>
    </w:tbl>
    <w:p w:rsidR="00F03043" w:rsidRDefault="00F03043" w:rsidP="00F03043">
      <w:pPr>
        <w:bidi/>
        <w:spacing w:after="0" w:line="240" w:lineRule="auto"/>
        <w:jc w:val="both"/>
        <w:rPr>
          <w:rFonts w:ascii="Traditional Arabic" w:hAnsi="Traditional Arabic" w:cs="Traditional Arabic"/>
          <w:sz w:val="28"/>
          <w:szCs w:val="28"/>
          <w:rtl/>
          <w:lang w:val="en-US"/>
        </w:rPr>
      </w:pPr>
    </w:p>
    <w:p w:rsidR="00245C05" w:rsidRPr="00245C05" w:rsidRDefault="00245C05" w:rsidP="00245C05">
      <w:pPr>
        <w:bidi/>
        <w:spacing w:after="0" w:line="360" w:lineRule="auto"/>
        <w:jc w:val="both"/>
        <w:rPr>
          <w:rFonts w:ascii="Traditional Arabic" w:hAnsi="Traditional Arabic" w:cs="Traditional Arabic"/>
          <w:sz w:val="28"/>
          <w:szCs w:val="28"/>
          <w:lang w:val="en-US"/>
        </w:rPr>
      </w:pPr>
    </w:p>
    <w:p w:rsidR="00245C05" w:rsidRPr="00245C05" w:rsidRDefault="00245C05" w:rsidP="00245C05">
      <w:pPr>
        <w:bidi/>
        <w:spacing w:after="0" w:line="360" w:lineRule="auto"/>
        <w:jc w:val="both"/>
        <w:rPr>
          <w:rFonts w:ascii="Traditional Arabic" w:hAnsi="Traditional Arabic" w:cs="Traditional Arabic"/>
          <w:b/>
          <w:bCs/>
          <w:sz w:val="28"/>
          <w:szCs w:val="28"/>
          <w:rtl/>
          <w:lang w:val="en-US"/>
        </w:rPr>
      </w:pPr>
      <w:r w:rsidRPr="00245C05">
        <w:rPr>
          <w:rFonts w:ascii="Traditional Arabic" w:hAnsi="Traditional Arabic" w:cs="Traditional Arabic"/>
          <w:b/>
          <w:bCs/>
          <w:sz w:val="28"/>
          <w:szCs w:val="28"/>
          <w:rtl/>
          <w:lang w:val="en-US"/>
        </w:rPr>
        <w:t>3.8 صدق أدوات الدراسة</w:t>
      </w:r>
    </w:p>
    <w:p w:rsidR="00245C05" w:rsidRPr="00245C05" w:rsidRDefault="00245C05"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lastRenderedPageBreak/>
        <w:t>يُعد الصدق</w:t>
      </w:r>
      <w:r w:rsidRPr="00245C05">
        <w:rPr>
          <w:rFonts w:ascii="Traditional Arabic" w:hAnsi="Traditional Arabic" w:cs="Traditional Arabic"/>
          <w:sz w:val="28"/>
          <w:szCs w:val="28"/>
          <w:lang w:val="en-US"/>
        </w:rPr>
        <w:t xml:space="preserve"> (Validity) </w:t>
      </w:r>
      <w:r w:rsidRPr="00245C05">
        <w:rPr>
          <w:rFonts w:ascii="Traditional Arabic" w:hAnsi="Traditional Arabic" w:cs="Traditional Arabic"/>
          <w:sz w:val="28"/>
          <w:szCs w:val="28"/>
          <w:rtl/>
          <w:lang w:val="en-US"/>
        </w:rPr>
        <w:t xml:space="preserve">من أهم الخصائص </w:t>
      </w:r>
      <w:proofErr w:type="spellStart"/>
      <w:r w:rsidRPr="00245C05">
        <w:rPr>
          <w:rFonts w:ascii="Traditional Arabic" w:hAnsi="Traditional Arabic" w:cs="Traditional Arabic"/>
          <w:sz w:val="28"/>
          <w:szCs w:val="28"/>
          <w:rtl/>
          <w:lang w:val="en-US"/>
        </w:rPr>
        <w:t>السيكومترية</w:t>
      </w:r>
      <w:proofErr w:type="spellEnd"/>
      <w:r w:rsidRPr="00245C05">
        <w:rPr>
          <w:rFonts w:ascii="Traditional Arabic" w:hAnsi="Traditional Arabic" w:cs="Traditional Arabic"/>
          <w:sz w:val="28"/>
          <w:szCs w:val="28"/>
          <w:rtl/>
          <w:lang w:val="en-US"/>
        </w:rPr>
        <w:t xml:space="preserve"> التي ينبغي توافرها في أدوات القياس، إذ يشير إلى مدى قدرة الأداة على قياس المفهوم الذي أُعدت لقياسه بصورة دقيقة، ويُسهم في ضمان جودة البيانات التي يتم جمعها، ومن ثم تعزيز دقة النتائج التي تتوصل إليها الدراسة. ويؤكد </w:t>
      </w:r>
      <w:r w:rsidRPr="00245C05">
        <w:rPr>
          <w:rFonts w:ascii="Traditional Arabic" w:hAnsi="Traditional Arabic" w:cs="Traditional Arabic"/>
          <w:sz w:val="28"/>
          <w:szCs w:val="28"/>
          <w:lang w:val="en-US"/>
        </w:rPr>
        <w:t xml:space="preserve">Creswell and Creswell (2023) </w:t>
      </w:r>
      <w:r w:rsidRPr="00245C05">
        <w:rPr>
          <w:rFonts w:ascii="Traditional Arabic" w:hAnsi="Traditional Arabic" w:cs="Traditional Arabic"/>
          <w:sz w:val="28"/>
          <w:szCs w:val="28"/>
          <w:rtl/>
          <w:lang w:val="en-US"/>
        </w:rPr>
        <w:t xml:space="preserve">أن التحقق من صدق أدوات القياس يمثل خطوة أساسية في الدراسات التجريبية وشبه التجريبية، في حين يرى </w:t>
      </w:r>
      <w:r w:rsidRPr="00245C05">
        <w:rPr>
          <w:rFonts w:ascii="Traditional Arabic" w:hAnsi="Traditional Arabic" w:cs="Traditional Arabic"/>
          <w:sz w:val="28"/>
          <w:szCs w:val="28"/>
          <w:lang w:val="en-US"/>
        </w:rPr>
        <w:t xml:space="preserve">Hair et al. </w:t>
      </w:r>
      <w:proofErr w:type="gramStart"/>
      <w:r w:rsidRPr="00245C05">
        <w:rPr>
          <w:rFonts w:ascii="Traditional Arabic" w:hAnsi="Traditional Arabic" w:cs="Traditional Arabic"/>
          <w:sz w:val="28"/>
          <w:szCs w:val="28"/>
          <w:lang w:val="en-US"/>
        </w:rPr>
        <w:t xml:space="preserve">(2022) </w:t>
      </w:r>
      <w:r w:rsidRPr="00245C05">
        <w:rPr>
          <w:rFonts w:ascii="Traditional Arabic" w:hAnsi="Traditional Arabic" w:cs="Traditional Arabic"/>
          <w:sz w:val="28"/>
          <w:szCs w:val="28"/>
          <w:rtl/>
          <w:lang w:val="en-US"/>
        </w:rPr>
        <w:t>أن صلاحية أدوات القياس تُعد شرطًا ضروريًا قبل إجراء أي تحليل إحصائي أو اختبار للفرضيات</w:t>
      </w:r>
      <w:r w:rsidRPr="00245C05">
        <w:rPr>
          <w:rFonts w:ascii="Traditional Arabic" w:hAnsi="Traditional Arabic" w:cs="Traditional Arabic"/>
          <w:sz w:val="28"/>
          <w:szCs w:val="28"/>
          <w:lang w:val="en-US"/>
        </w:rPr>
        <w:t>.</w:t>
      </w:r>
      <w:proofErr w:type="gramEnd"/>
    </w:p>
    <w:p w:rsidR="00245C05" w:rsidRPr="00245C05" w:rsidRDefault="00245C05"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وللتحقق من صدق أدوات الدراسة، اعتمدت الباحثة على مجموعة من الإجراءات العلمية المتكاملة، شملت الاستناد إلى مقاييس عالمية معتمدة عند بناء الأداتين، والتحقق من الصدق الظاهري من خلال تحكيمهما من قبل مجموعة من الخبراء والمتخصصين، إضافة إلى التحقق من صدق البناء باستخدام معاملات ارتباط بيرسون، وذلك على النحو الآتي</w:t>
      </w:r>
      <w:r w:rsidRPr="00245C05">
        <w:rPr>
          <w:rFonts w:ascii="Traditional Arabic" w:hAnsi="Traditional Arabic" w:cs="Traditional Arabic"/>
          <w:sz w:val="28"/>
          <w:szCs w:val="28"/>
          <w:lang w:val="en-US"/>
        </w:rPr>
        <w:t>:</w:t>
      </w:r>
    </w:p>
    <w:p w:rsidR="00245C05" w:rsidRPr="00245C05" w:rsidRDefault="00245C05" w:rsidP="00245C05">
      <w:pPr>
        <w:bidi/>
        <w:spacing w:after="0" w:line="360" w:lineRule="auto"/>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أولًا: الاستناد إلى المقاييس العالمية</w:t>
      </w:r>
    </w:p>
    <w:p w:rsidR="00245C05" w:rsidRPr="00245C05" w:rsidRDefault="00245C05" w:rsidP="00245C05">
      <w:pPr>
        <w:bidi/>
        <w:spacing w:after="0"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حرصت</w:t>
      </w:r>
      <w:proofErr w:type="gramEnd"/>
      <w:r w:rsidRPr="00245C05">
        <w:rPr>
          <w:rFonts w:ascii="Traditional Arabic" w:hAnsi="Traditional Arabic" w:cs="Traditional Arabic"/>
          <w:sz w:val="28"/>
          <w:szCs w:val="28"/>
          <w:rtl/>
          <w:lang w:val="en-US"/>
        </w:rPr>
        <w:t xml:space="preserve"> الباحثة عند بناء أدوات الدراسة على الاستناد إلى مقاييس عالمية تتمتع بدرجات مرتفعة من الصدق والثبات، بما يعزز من جودة أدوات القياس ويزيد من إمكانية الاعتماد على نتائجها</w:t>
      </w:r>
      <w:r w:rsidRPr="00245C05">
        <w:rPr>
          <w:rFonts w:ascii="Traditional Arabic" w:hAnsi="Traditional Arabic" w:cs="Traditional Arabic"/>
          <w:sz w:val="28"/>
          <w:szCs w:val="28"/>
          <w:lang w:val="en-US"/>
        </w:rPr>
        <w:t>.</w:t>
      </w:r>
    </w:p>
    <w:p w:rsidR="00245C05" w:rsidRPr="00245C05" w:rsidRDefault="00245C05"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وقد بُنيت بطاقة ملاحظة مهارات التواصل الاجتماعي بالاعتماد على مقياس </w:t>
      </w:r>
      <w:r w:rsidRPr="00245C05">
        <w:rPr>
          <w:rFonts w:ascii="Traditional Arabic" w:hAnsi="Traditional Arabic" w:cs="Traditional Arabic"/>
          <w:sz w:val="28"/>
          <w:szCs w:val="28"/>
          <w:lang w:val="en-US"/>
        </w:rPr>
        <w:t>Social Skills Improvement System (</w:t>
      </w:r>
      <w:proofErr w:type="spellStart"/>
      <w:r w:rsidRPr="00245C05">
        <w:rPr>
          <w:rFonts w:ascii="Traditional Arabic" w:hAnsi="Traditional Arabic" w:cs="Traditional Arabic"/>
          <w:sz w:val="28"/>
          <w:szCs w:val="28"/>
          <w:lang w:val="en-US"/>
        </w:rPr>
        <w:t>SSIS</w:t>
      </w:r>
      <w:proofErr w:type="spellEnd"/>
      <w:r w:rsidRPr="00245C05">
        <w:rPr>
          <w:rFonts w:ascii="Traditional Arabic" w:hAnsi="Traditional Arabic" w:cs="Traditional Arabic"/>
          <w:sz w:val="28"/>
          <w:szCs w:val="28"/>
          <w:lang w:val="en-US"/>
        </w:rPr>
        <w:t>)</w:t>
      </w:r>
      <w:r w:rsidRPr="00245C05">
        <w:rPr>
          <w:rFonts w:ascii="Traditional Arabic" w:hAnsi="Traditional Arabic" w:cs="Traditional Arabic"/>
          <w:sz w:val="28"/>
          <w:szCs w:val="28"/>
          <w:rtl/>
          <w:lang w:val="en-US"/>
        </w:rPr>
        <w:t>، الذي يُعد من أشهر المقاييس العالمية المستخدمة في تقويم المهارات الاجتماعية لدى الأطفال، حيث تم الاستفادة من مؤشراته الرئيسة، ثم إعادة صياغتها وتكييفها بما يتناسب مع خصائص الأطفال ذوي الإعاقة السمعية في مرحلة رياض الأطفال، وطبيعة البيئة التعليمية السعودية</w:t>
      </w:r>
      <w:r w:rsidRPr="00245C05">
        <w:rPr>
          <w:rFonts w:ascii="Traditional Arabic" w:hAnsi="Traditional Arabic" w:cs="Traditional Arabic"/>
          <w:sz w:val="28"/>
          <w:szCs w:val="28"/>
          <w:lang w:val="en-US"/>
        </w:rPr>
        <w:t>.</w:t>
      </w:r>
    </w:p>
    <w:p w:rsidR="00245C05" w:rsidRPr="00245C05" w:rsidRDefault="00245C05"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كما بُنيت بطاقة ملاحظة مهارات تنظيم الانفعالات بالاعتماد على مقياس </w:t>
      </w:r>
      <w:r w:rsidRPr="00245C05">
        <w:rPr>
          <w:rFonts w:ascii="Traditional Arabic" w:hAnsi="Traditional Arabic" w:cs="Traditional Arabic"/>
          <w:sz w:val="28"/>
          <w:szCs w:val="28"/>
          <w:lang w:val="en-US"/>
        </w:rPr>
        <w:t>Emotion Regulation Checklist (</w:t>
      </w:r>
      <w:proofErr w:type="spellStart"/>
      <w:r w:rsidRPr="00245C05">
        <w:rPr>
          <w:rFonts w:ascii="Traditional Arabic" w:hAnsi="Traditional Arabic" w:cs="Traditional Arabic"/>
          <w:sz w:val="28"/>
          <w:szCs w:val="28"/>
          <w:lang w:val="en-US"/>
        </w:rPr>
        <w:t>ERC</w:t>
      </w:r>
      <w:proofErr w:type="spellEnd"/>
      <w:r w:rsidRPr="00245C05">
        <w:rPr>
          <w:rFonts w:ascii="Traditional Arabic" w:hAnsi="Traditional Arabic" w:cs="Traditional Arabic"/>
          <w:sz w:val="28"/>
          <w:szCs w:val="28"/>
          <w:lang w:val="en-US"/>
        </w:rPr>
        <w:t>)</w:t>
      </w:r>
      <w:r w:rsidRPr="00245C05">
        <w:rPr>
          <w:rFonts w:ascii="Traditional Arabic" w:hAnsi="Traditional Arabic" w:cs="Traditional Arabic"/>
          <w:sz w:val="28"/>
          <w:szCs w:val="28"/>
          <w:rtl/>
          <w:lang w:val="en-US"/>
        </w:rPr>
        <w:t>، الذي يُستخدم على نطاق واسع في تقييم تنظيم الانفعالات لدى الأطفال، وقد أُجريت عليه تعديلات تتعلق بصياغة المؤشرات وتكييفها بما يتلاءم مع خصائص الفئة المستهدفة، مع المحافظة على المضامين العلمية التي يقيسها المقياس الأصلي</w:t>
      </w:r>
      <w:r w:rsidRPr="00245C05">
        <w:rPr>
          <w:rFonts w:ascii="Traditional Arabic" w:hAnsi="Traditional Arabic" w:cs="Traditional Arabic"/>
          <w:sz w:val="28"/>
          <w:szCs w:val="28"/>
          <w:lang w:val="en-US"/>
        </w:rPr>
        <w:t>.</w:t>
      </w:r>
    </w:p>
    <w:p w:rsidR="00245C05" w:rsidRPr="00245C05" w:rsidRDefault="00245C05"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وقد شملت عملية تطوير الأداتين إعادة صياغة بعض المؤشرات، وتعديل بعضها الآخر ليتناسب مع الأنشطة الصفية والخصائص النمائية للأطفال ذوي الإعاقة السمعية، بما يحقق أهداف الدراسة الحالية</w:t>
      </w:r>
      <w:r w:rsidRPr="00245C05">
        <w:rPr>
          <w:rFonts w:ascii="Traditional Arabic" w:hAnsi="Traditional Arabic" w:cs="Traditional Arabic"/>
          <w:sz w:val="28"/>
          <w:szCs w:val="28"/>
          <w:lang w:val="en-US"/>
        </w:rPr>
        <w:t>.</w:t>
      </w:r>
    </w:p>
    <w:p w:rsidR="00245C05" w:rsidRPr="00245C05" w:rsidRDefault="00245C05" w:rsidP="00196E4A">
      <w:pPr>
        <w:bidi/>
        <w:spacing w:after="0" w:line="240" w:lineRule="auto"/>
        <w:jc w:val="center"/>
        <w:rPr>
          <w:rFonts w:ascii="Traditional Arabic" w:hAnsi="Traditional Arabic" w:cs="Traditional Arabic"/>
          <w:sz w:val="28"/>
          <w:szCs w:val="28"/>
          <w:lang w:val="en-US"/>
        </w:rPr>
      </w:pPr>
      <w:r w:rsidRPr="00245C05">
        <w:rPr>
          <w:rFonts w:ascii="Traditional Arabic" w:hAnsi="Traditional Arabic" w:cs="Traditional Arabic"/>
          <w:b/>
          <w:bCs/>
          <w:sz w:val="28"/>
          <w:szCs w:val="28"/>
          <w:rtl/>
          <w:lang w:val="en-US"/>
        </w:rPr>
        <w:lastRenderedPageBreak/>
        <w:t>جدول (3-</w:t>
      </w:r>
      <w:r w:rsidR="00196E4A">
        <w:rPr>
          <w:rFonts w:ascii="Traditional Arabic" w:hAnsi="Traditional Arabic" w:cs="Traditional Arabic" w:hint="cs"/>
          <w:b/>
          <w:bCs/>
          <w:sz w:val="28"/>
          <w:szCs w:val="28"/>
          <w:rtl/>
          <w:lang w:val="en-US"/>
        </w:rPr>
        <w:t>8</w:t>
      </w:r>
      <w:r w:rsidRPr="00245C05">
        <w:rPr>
          <w:rFonts w:ascii="Traditional Arabic" w:hAnsi="Traditional Arabic" w:cs="Traditional Arabic"/>
          <w:b/>
          <w:bCs/>
          <w:sz w:val="28"/>
          <w:szCs w:val="28"/>
          <w:rtl/>
          <w:lang w:val="en-US"/>
        </w:rPr>
        <w:t xml:space="preserve">) </w:t>
      </w:r>
      <w:proofErr w:type="gramStart"/>
      <w:r w:rsidRPr="00245C05">
        <w:rPr>
          <w:rFonts w:ascii="Traditional Arabic" w:hAnsi="Traditional Arabic" w:cs="Traditional Arabic"/>
          <w:b/>
          <w:bCs/>
          <w:sz w:val="28"/>
          <w:szCs w:val="28"/>
          <w:rtl/>
          <w:lang w:val="en-US"/>
        </w:rPr>
        <w:t>مصادر</w:t>
      </w:r>
      <w:proofErr w:type="gramEnd"/>
      <w:r w:rsidRPr="00245C05">
        <w:rPr>
          <w:rFonts w:ascii="Traditional Arabic" w:hAnsi="Traditional Arabic" w:cs="Traditional Arabic"/>
          <w:b/>
          <w:bCs/>
          <w:sz w:val="28"/>
          <w:szCs w:val="28"/>
          <w:rtl/>
          <w:lang w:val="en-US"/>
        </w:rPr>
        <w:t xml:space="preserve"> بناء بطاقتي الملاحظة والتعديلات التي أجرتها الباحثة</w:t>
      </w:r>
    </w:p>
    <w:tbl>
      <w:tblPr>
        <w:tblStyle w:val="a3"/>
        <w:bidiVisual/>
        <w:tblW w:w="0" w:type="auto"/>
        <w:tblLook w:val="04A0" w:firstRow="1" w:lastRow="0" w:firstColumn="1" w:lastColumn="0" w:noHBand="0" w:noVBand="1"/>
      </w:tblPr>
      <w:tblGrid>
        <w:gridCol w:w="1940"/>
        <w:gridCol w:w="2888"/>
        <w:gridCol w:w="811"/>
        <w:gridCol w:w="3698"/>
      </w:tblGrid>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المتغير</w:t>
            </w:r>
          </w:p>
        </w:tc>
        <w:tc>
          <w:tcPr>
            <w:tcW w:w="0" w:type="auto"/>
            <w:hideMark/>
          </w:tcPr>
          <w:p w:rsidR="00245C05" w:rsidRPr="00245C05" w:rsidRDefault="00245C05" w:rsidP="00245C05">
            <w:pPr>
              <w:bidi/>
              <w:jc w:val="both"/>
              <w:rPr>
                <w:rFonts w:ascii="Traditional Arabic" w:hAnsi="Traditional Arabic" w:cs="Traditional Arabic"/>
                <w:b/>
                <w:bCs/>
                <w:sz w:val="28"/>
                <w:szCs w:val="28"/>
                <w:lang w:val="en-US"/>
              </w:rPr>
            </w:pPr>
            <w:proofErr w:type="gramStart"/>
            <w:r w:rsidRPr="00245C05">
              <w:rPr>
                <w:rFonts w:ascii="Traditional Arabic" w:hAnsi="Traditional Arabic" w:cs="Traditional Arabic"/>
                <w:b/>
                <w:bCs/>
                <w:sz w:val="28"/>
                <w:szCs w:val="28"/>
                <w:rtl/>
                <w:lang w:val="en-US"/>
              </w:rPr>
              <w:t>الفقرة</w:t>
            </w:r>
            <w:proofErr w:type="gramEnd"/>
            <w:r w:rsidRPr="00245C05">
              <w:rPr>
                <w:rFonts w:ascii="Traditional Arabic" w:hAnsi="Traditional Arabic" w:cs="Traditional Arabic"/>
                <w:b/>
                <w:bCs/>
                <w:sz w:val="28"/>
                <w:szCs w:val="28"/>
                <w:rtl/>
                <w:lang w:val="en-US"/>
              </w:rPr>
              <w:t xml:space="preserve"> / المؤشر</w:t>
            </w:r>
          </w:p>
        </w:tc>
        <w:tc>
          <w:tcPr>
            <w:tcW w:w="0" w:type="auto"/>
            <w:hideMark/>
          </w:tcPr>
          <w:p w:rsidR="00245C05" w:rsidRPr="00245C05" w:rsidRDefault="00245C05" w:rsidP="00245C05">
            <w:pPr>
              <w:bidi/>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المصدر</w:t>
            </w:r>
          </w:p>
        </w:tc>
        <w:tc>
          <w:tcPr>
            <w:tcW w:w="0" w:type="auto"/>
            <w:hideMark/>
          </w:tcPr>
          <w:p w:rsidR="00245C05" w:rsidRPr="00245C05" w:rsidRDefault="00245C05" w:rsidP="00245C05">
            <w:pPr>
              <w:bidi/>
              <w:jc w:val="both"/>
              <w:rPr>
                <w:rFonts w:ascii="Traditional Arabic" w:hAnsi="Traditional Arabic" w:cs="Traditional Arabic"/>
                <w:b/>
                <w:bCs/>
                <w:sz w:val="28"/>
                <w:szCs w:val="28"/>
                <w:lang w:val="en-US"/>
              </w:rPr>
            </w:pPr>
            <w:r w:rsidRPr="00245C05">
              <w:rPr>
                <w:rFonts w:ascii="Traditional Arabic" w:hAnsi="Traditional Arabic" w:cs="Traditional Arabic"/>
                <w:b/>
                <w:bCs/>
                <w:sz w:val="28"/>
                <w:szCs w:val="28"/>
                <w:rtl/>
                <w:lang w:val="en-US"/>
              </w:rPr>
              <w:t>التعديل</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b/>
                <w:bCs/>
                <w:sz w:val="28"/>
                <w:szCs w:val="28"/>
                <w:rtl/>
                <w:lang w:val="en-US"/>
              </w:rPr>
              <w:t>بدء</w:t>
            </w:r>
            <w:proofErr w:type="gramEnd"/>
            <w:r w:rsidRPr="00245C05">
              <w:rPr>
                <w:rFonts w:ascii="Traditional Arabic" w:hAnsi="Traditional Arabic" w:cs="Traditional Arabic"/>
                <w:b/>
                <w:bCs/>
                <w:sz w:val="28"/>
                <w:szCs w:val="28"/>
                <w:rtl/>
                <w:lang w:val="en-US"/>
              </w:rPr>
              <w:t xml:space="preserve"> التفاعل الاجتماعي</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يبادر بالاقتراب من زملائه أثناء الأنشطة</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تكييف المؤشر ليتناسب مع أطفال الإعاقة السمعية في مرحلة رياض الأطفال</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يبدأ الحديث أو </w:t>
            </w:r>
            <w:proofErr w:type="gramStart"/>
            <w:r w:rsidRPr="00245C05">
              <w:rPr>
                <w:rFonts w:ascii="Traditional Arabic" w:hAnsi="Traditional Arabic" w:cs="Traditional Arabic"/>
                <w:sz w:val="28"/>
                <w:szCs w:val="28"/>
                <w:rtl/>
                <w:lang w:val="en-US"/>
              </w:rPr>
              <w:t>التواصل</w:t>
            </w:r>
            <w:proofErr w:type="gramEnd"/>
            <w:r w:rsidRPr="00245C05">
              <w:rPr>
                <w:rFonts w:ascii="Traditional Arabic" w:hAnsi="Traditional Arabic" w:cs="Traditional Arabic"/>
                <w:sz w:val="28"/>
                <w:szCs w:val="28"/>
                <w:rtl/>
                <w:lang w:val="en-US"/>
              </w:rPr>
              <w:t xml:space="preserve"> مع الآخرين دون طلب</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يشارك الآخرين في الأنشطة الجماعية</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تكييف المؤشر مع البيئة الصفية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يطلب</w:t>
            </w:r>
            <w:proofErr w:type="gramEnd"/>
            <w:r w:rsidRPr="00245C05">
              <w:rPr>
                <w:rFonts w:ascii="Traditional Arabic" w:hAnsi="Traditional Arabic" w:cs="Traditional Arabic"/>
                <w:sz w:val="28"/>
                <w:szCs w:val="28"/>
                <w:rtl/>
                <w:lang w:val="en-US"/>
              </w:rPr>
              <w:t xml:space="preserve"> المساعدة عند الحاجة بطريقة مناسبة</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b/>
                <w:bCs/>
                <w:sz w:val="28"/>
                <w:szCs w:val="28"/>
                <w:rtl/>
                <w:lang w:val="en-US"/>
              </w:rPr>
              <w:t>الاستجابة للتفاعل الاجتماعي</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يستجيب عند مناداته من قبل المعلمة أو </w:t>
            </w:r>
            <w:proofErr w:type="gramStart"/>
            <w:r w:rsidRPr="00245C05">
              <w:rPr>
                <w:rFonts w:ascii="Traditional Arabic" w:hAnsi="Traditional Arabic" w:cs="Traditional Arabic"/>
                <w:sz w:val="28"/>
                <w:szCs w:val="28"/>
                <w:rtl/>
                <w:lang w:val="en-US"/>
              </w:rPr>
              <w:t>أحد</w:t>
            </w:r>
            <w:proofErr w:type="gramEnd"/>
            <w:r w:rsidRPr="00245C05">
              <w:rPr>
                <w:rFonts w:ascii="Traditional Arabic" w:hAnsi="Traditional Arabic" w:cs="Traditional Arabic"/>
                <w:sz w:val="28"/>
                <w:szCs w:val="28"/>
                <w:rtl/>
                <w:lang w:val="en-US"/>
              </w:rPr>
              <w:t xml:space="preserve"> الزملاء</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تكييف المؤشر مع خصائص العينة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يتفاعل مع دعوات المشاركة في الأنشطة</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يجيب عن الأسئلة أو </w:t>
            </w:r>
            <w:proofErr w:type="gramStart"/>
            <w:r w:rsidRPr="00245C05">
              <w:rPr>
                <w:rFonts w:ascii="Traditional Arabic" w:hAnsi="Traditional Arabic" w:cs="Traditional Arabic"/>
                <w:sz w:val="28"/>
                <w:szCs w:val="28"/>
                <w:rtl/>
                <w:lang w:val="en-US"/>
              </w:rPr>
              <w:t>الإشارات</w:t>
            </w:r>
            <w:proofErr w:type="gramEnd"/>
            <w:r w:rsidRPr="00245C05">
              <w:rPr>
                <w:rFonts w:ascii="Traditional Arabic" w:hAnsi="Traditional Arabic" w:cs="Traditional Arabic"/>
                <w:sz w:val="28"/>
                <w:szCs w:val="28"/>
                <w:rtl/>
                <w:lang w:val="en-US"/>
              </w:rPr>
              <w:t xml:space="preserve"> الموجهة إليه</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تكييف المؤشر ليتناسب مع التواصل اللفظي </w:t>
            </w:r>
            <w:proofErr w:type="gramStart"/>
            <w:r w:rsidRPr="00245C05">
              <w:rPr>
                <w:rFonts w:ascii="Traditional Arabic" w:hAnsi="Traditional Arabic" w:cs="Traditional Arabic"/>
                <w:sz w:val="28"/>
                <w:szCs w:val="28"/>
                <w:rtl/>
                <w:lang w:val="en-US"/>
              </w:rPr>
              <w:t>وغير</w:t>
            </w:r>
            <w:proofErr w:type="gramEnd"/>
            <w:r w:rsidRPr="00245C05">
              <w:rPr>
                <w:rFonts w:ascii="Traditional Arabic" w:hAnsi="Traditional Arabic" w:cs="Traditional Arabic"/>
                <w:sz w:val="28"/>
                <w:szCs w:val="28"/>
                <w:rtl/>
                <w:lang w:val="en-US"/>
              </w:rPr>
              <w:t xml:space="preserve"> اللفظي</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يظهر اهتمامًا بالتفاعل مع الآخرين</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b/>
                <w:bCs/>
                <w:sz w:val="28"/>
                <w:szCs w:val="28"/>
                <w:rtl/>
                <w:lang w:val="en-US"/>
              </w:rPr>
              <w:t>التواصل</w:t>
            </w:r>
            <w:proofErr w:type="gramEnd"/>
            <w:r w:rsidRPr="00245C05">
              <w:rPr>
                <w:rFonts w:ascii="Traditional Arabic" w:hAnsi="Traditional Arabic" w:cs="Traditional Arabic"/>
                <w:b/>
                <w:bCs/>
                <w:sz w:val="28"/>
                <w:szCs w:val="28"/>
                <w:rtl/>
                <w:lang w:val="en-US"/>
              </w:rPr>
              <w:t xml:space="preserve"> اللفظي وغير اللفظي</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يستخدم الإشارات أو </w:t>
            </w:r>
            <w:proofErr w:type="gramStart"/>
            <w:r w:rsidRPr="00245C05">
              <w:rPr>
                <w:rFonts w:ascii="Traditional Arabic" w:hAnsi="Traditional Arabic" w:cs="Traditional Arabic"/>
                <w:sz w:val="28"/>
                <w:szCs w:val="28"/>
                <w:rtl/>
                <w:lang w:val="en-US"/>
              </w:rPr>
              <w:t>لغة</w:t>
            </w:r>
            <w:proofErr w:type="gramEnd"/>
            <w:r w:rsidRPr="00245C05">
              <w:rPr>
                <w:rFonts w:ascii="Traditional Arabic" w:hAnsi="Traditional Arabic" w:cs="Traditional Arabic"/>
                <w:sz w:val="28"/>
                <w:szCs w:val="28"/>
                <w:rtl/>
                <w:lang w:val="en-US"/>
              </w:rPr>
              <w:t xml:space="preserve"> الجسد للتعبير عن احتياجاته</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تكييف المؤشر ليتناسب مع الأطفال </w:t>
            </w:r>
            <w:proofErr w:type="gramStart"/>
            <w:r w:rsidRPr="00245C05">
              <w:rPr>
                <w:rFonts w:ascii="Traditional Arabic" w:hAnsi="Traditional Arabic" w:cs="Traditional Arabic"/>
                <w:sz w:val="28"/>
                <w:szCs w:val="28"/>
                <w:rtl/>
                <w:lang w:val="en-US"/>
              </w:rPr>
              <w:t>ذوي</w:t>
            </w:r>
            <w:proofErr w:type="gramEnd"/>
            <w:r w:rsidRPr="00245C05">
              <w:rPr>
                <w:rFonts w:ascii="Traditional Arabic" w:hAnsi="Traditional Arabic" w:cs="Traditional Arabic"/>
                <w:sz w:val="28"/>
                <w:szCs w:val="28"/>
                <w:rtl/>
                <w:lang w:val="en-US"/>
              </w:rPr>
              <w:t xml:space="preserve"> الإعاقة السمعية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يحافظ على التواصل البصري أثناء التفاعل</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يعبر عن أفكاره ومشاعره بصورة مفهومة</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تكييف المؤشر مع الفئة </w:t>
            </w:r>
            <w:proofErr w:type="gramStart"/>
            <w:r w:rsidRPr="00245C05">
              <w:rPr>
                <w:rFonts w:ascii="Traditional Arabic" w:hAnsi="Traditional Arabic" w:cs="Traditional Arabic"/>
                <w:sz w:val="28"/>
                <w:szCs w:val="28"/>
                <w:rtl/>
                <w:lang w:val="en-US"/>
              </w:rPr>
              <w:t>المستهدفة</w:t>
            </w:r>
            <w:proofErr w:type="gramEnd"/>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يفهم الإشارات والتعبيرات الصادرة عن الآخرين</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b/>
                <w:bCs/>
                <w:sz w:val="28"/>
                <w:szCs w:val="28"/>
                <w:rtl/>
                <w:lang w:val="en-US"/>
              </w:rPr>
              <w:t>المحافظة على التفاعل الاجتماعي</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يستمر في التفاعل مع المجموعة طوال النشاط</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تكييف المؤشر مع البيئة الصفية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يلتزم بقواعد الحوار وتبادل الأدوار</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يتعاون مع زملائه لتحقيق </w:t>
            </w:r>
            <w:proofErr w:type="gramStart"/>
            <w:r w:rsidRPr="00245C05">
              <w:rPr>
                <w:rFonts w:ascii="Traditional Arabic" w:hAnsi="Traditional Arabic" w:cs="Traditional Arabic"/>
                <w:sz w:val="28"/>
                <w:szCs w:val="28"/>
                <w:rtl/>
                <w:lang w:val="en-US"/>
              </w:rPr>
              <w:t>هدف</w:t>
            </w:r>
            <w:proofErr w:type="gramEnd"/>
            <w:r w:rsidRPr="00245C05">
              <w:rPr>
                <w:rFonts w:ascii="Traditional Arabic" w:hAnsi="Traditional Arabic" w:cs="Traditional Arabic"/>
                <w:sz w:val="28"/>
                <w:szCs w:val="28"/>
                <w:rtl/>
                <w:lang w:val="en-US"/>
              </w:rPr>
              <w:t xml:space="preserve"> النشاط</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تكييف</w:t>
            </w:r>
            <w:proofErr w:type="gramEnd"/>
            <w:r w:rsidRPr="00245C05">
              <w:rPr>
                <w:rFonts w:ascii="Traditional Arabic" w:hAnsi="Traditional Arabic" w:cs="Traditional Arabic"/>
                <w:sz w:val="28"/>
                <w:szCs w:val="28"/>
                <w:rtl/>
                <w:lang w:val="en-US"/>
              </w:rPr>
              <w:t xml:space="preserve"> المؤشر</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يظهر سلوكًا إيجابيًا أثناء العمل الجماعي</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SSIS</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b/>
                <w:bCs/>
                <w:sz w:val="28"/>
                <w:szCs w:val="28"/>
                <w:rtl/>
                <w:lang w:val="en-US"/>
              </w:rPr>
              <w:t>ضبط الانفعالات السلبية</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يسيطر على مشاعر الغضب أثناء النشاط</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تكييف المؤشر ليتناسب مع مرحلة رياض الأطفال</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يتجنب السلوك العدواني عند التعرض لموقف مزعج</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يتقبل الخسارة أو </w:t>
            </w:r>
            <w:proofErr w:type="gramStart"/>
            <w:r w:rsidRPr="00245C05">
              <w:rPr>
                <w:rFonts w:ascii="Traditional Arabic" w:hAnsi="Traditional Arabic" w:cs="Traditional Arabic"/>
                <w:sz w:val="28"/>
                <w:szCs w:val="28"/>
                <w:rtl/>
                <w:lang w:val="en-US"/>
              </w:rPr>
              <w:t>الفشل</w:t>
            </w:r>
            <w:proofErr w:type="gramEnd"/>
            <w:r w:rsidRPr="00245C05">
              <w:rPr>
                <w:rFonts w:ascii="Traditional Arabic" w:hAnsi="Traditional Arabic" w:cs="Traditional Arabic"/>
                <w:sz w:val="28"/>
                <w:szCs w:val="28"/>
                <w:rtl/>
                <w:lang w:val="en-US"/>
              </w:rPr>
              <w:t xml:space="preserve"> بصورة مناسبة</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تكييف</w:t>
            </w:r>
            <w:proofErr w:type="gramEnd"/>
            <w:r w:rsidRPr="00245C05">
              <w:rPr>
                <w:rFonts w:ascii="Traditional Arabic" w:hAnsi="Traditional Arabic" w:cs="Traditional Arabic"/>
                <w:sz w:val="28"/>
                <w:szCs w:val="28"/>
                <w:rtl/>
                <w:lang w:val="en-US"/>
              </w:rPr>
              <w:t xml:space="preserve"> المؤشر</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يهدأ خلال فترة قصيرة بعد التعرض لموقف مثير للانفعال</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b/>
                <w:bCs/>
                <w:sz w:val="28"/>
                <w:szCs w:val="28"/>
                <w:rtl/>
                <w:lang w:val="en-US"/>
              </w:rPr>
              <w:t>التعبير</w:t>
            </w:r>
            <w:proofErr w:type="gramEnd"/>
            <w:r w:rsidRPr="00245C05">
              <w:rPr>
                <w:rFonts w:ascii="Traditional Arabic" w:hAnsi="Traditional Arabic" w:cs="Traditional Arabic"/>
                <w:b/>
                <w:bCs/>
                <w:sz w:val="28"/>
                <w:szCs w:val="28"/>
                <w:rtl/>
                <w:lang w:val="en-US"/>
              </w:rPr>
              <w:t xml:space="preserve"> الانفعالي المناسب</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يعبر عن مشاعره بطريقة مقبولة </w:t>
            </w:r>
            <w:proofErr w:type="gramStart"/>
            <w:r w:rsidRPr="00245C05">
              <w:rPr>
                <w:rFonts w:ascii="Traditional Arabic" w:hAnsi="Traditional Arabic" w:cs="Traditional Arabic"/>
                <w:sz w:val="28"/>
                <w:szCs w:val="28"/>
                <w:rtl/>
                <w:lang w:val="en-US"/>
              </w:rPr>
              <w:t>اجتماعيًا</w:t>
            </w:r>
            <w:proofErr w:type="gramEnd"/>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تكييف المؤشر مع البيئة التعليمية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يظهر الفرح أو </w:t>
            </w:r>
            <w:proofErr w:type="gramStart"/>
            <w:r w:rsidRPr="00245C05">
              <w:rPr>
                <w:rFonts w:ascii="Traditional Arabic" w:hAnsi="Traditional Arabic" w:cs="Traditional Arabic"/>
                <w:sz w:val="28"/>
                <w:szCs w:val="28"/>
                <w:rtl/>
                <w:lang w:val="en-US"/>
              </w:rPr>
              <w:t>الحزن</w:t>
            </w:r>
            <w:proofErr w:type="gramEnd"/>
            <w:r w:rsidRPr="00245C05">
              <w:rPr>
                <w:rFonts w:ascii="Traditional Arabic" w:hAnsi="Traditional Arabic" w:cs="Traditional Arabic"/>
                <w:sz w:val="28"/>
                <w:szCs w:val="28"/>
                <w:rtl/>
                <w:lang w:val="en-US"/>
              </w:rPr>
              <w:t xml:space="preserve"> بما يتناسب مع الموقف</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يستخدم وسائل مناسبة للتعبير عن احتياجاته الانفعالية</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تكييف</w:t>
            </w:r>
            <w:proofErr w:type="gramEnd"/>
            <w:r w:rsidRPr="00245C05">
              <w:rPr>
                <w:rFonts w:ascii="Traditional Arabic" w:hAnsi="Traditional Arabic" w:cs="Traditional Arabic"/>
                <w:sz w:val="28"/>
                <w:szCs w:val="28"/>
                <w:rtl/>
                <w:lang w:val="en-US"/>
              </w:rPr>
              <w:t xml:space="preserve"> المؤشر</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يوضح</w:t>
            </w:r>
            <w:proofErr w:type="gramEnd"/>
            <w:r w:rsidRPr="00245C05">
              <w:rPr>
                <w:rFonts w:ascii="Traditional Arabic" w:hAnsi="Traditional Arabic" w:cs="Traditional Arabic"/>
                <w:sz w:val="28"/>
                <w:szCs w:val="28"/>
                <w:rtl/>
                <w:lang w:val="en-US"/>
              </w:rPr>
              <w:t xml:space="preserve"> مشاعره للمعلمة أو الزملاء عند الحاجة</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b/>
                <w:bCs/>
                <w:sz w:val="28"/>
                <w:szCs w:val="28"/>
                <w:rtl/>
                <w:lang w:val="en-US"/>
              </w:rPr>
              <w:t>التحكم في السلوك الانفعالي</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ينتظر </w:t>
            </w:r>
            <w:proofErr w:type="gramStart"/>
            <w:r w:rsidRPr="00245C05">
              <w:rPr>
                <w:rFonts w:ascii="Traditional Arabic" w:hAnsi="Traditional Arabic" w:cs="Traditional Arabic"/>
                <w:sz w:val="28"/>
                <w:szCs w:val="28"/>
                <w:rtl/>
                <w:lang w:val="en-US"/>
              </w:rPr>
              <w:t>دوره</w:t>
            </w:r>
            <w:proofErr w:type="gramEnd"/>
            <w:r w:rsidRPr="00245C05">
              <w:rPr>
                <w:rFonts w:ascii="Traditional Arabic" w:hAnsi="Traditional Arabic" w:cs="Traditional Arabic"/>
                <w:sz w:val="28"/>
                <w:szCs w:val="28"/>
                <w:rtl/>
                <w:lang w:val="en-US"/>
              </w:rPr>
              <w:t xml:space="preserve"> دون إظهار انفعالات حادة</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تكييف المؤشر مع الأنشطة الصفية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يلتزم بالتعليمات أثناء الأنشطة الجماعية</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يتجنب المقاطعة أو </w:t>
            </w:r>
            <w:proofErr w:type="gramStart"/>
            <w:r w:rsidRPr="00245C05">
              <w:rPr>
                <w:rFonts w:ascii="Traditional Arabic" w:hAnsi="Traditional Arabic" w:cs="Traditional Arabic"/>
                <w:sz w:val="28"/>
                <w:szCs w:val="28"/>
                <w:rtl/>
                <w:lang w:val="en-US"/>
              </w:rPr>
              <w:t>السلوك</w:t>
            </w:r>
            <w:proofErr w:type="gramEnd"/>
            <w:r w:rsidRPr="00245C05">
              <w:rPr>
                <w:rFonts w:ascii="Traditional Arabic" w:hAnsi="Traditional Arabic" w:cs="Traditional Arabic"/>
                <w:sz w:val="28"/>
                <w:szCs w:val="28"/>
                <w:rtl/>
                <w:lang w:val="en-US"/>
              </w:rPr>
              <w:t xml:space="preserve"> الاندفاعي</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تكييف</w:t>
            </w:r>
            <w:proofErr w:type="gramEnd"/>
            <w:r w:rsidRPr="00245C05">
              <w:rPr>
                <w:rFonts w:ascii="Traditional Arabic" w:hAnsi="Traditional Arabic" w:cs="Traditional Arabic"/>
                <w:sz w:val="28"/>
                <w:szCs w:val="28"/>
                <w:rtl/>
                <w:lang w:val="en-US"/>
              </w:rPr>
              <w:t xml:space="preserve"> المؤشر</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يتحكم في ردود أفعاله أثناء المواقف المختلفة</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b/>
                <w:bCs/>
                <w:sz w:val="28"/>
                <w:szCs w:val="28"/>
                <w:rtl/>
                <w:lang w:val="en-US"/>
              </w:rPr>
              <w:t>التكيف مع المواقف الاجتماعية</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يتقبل التغيرات البسيطة في النشاط أو </w:t>
            </w:r>
            <w:proofErr w:type="gramStart"/>
            <w:r w:rsidRPr="00245C05">
              <w:rPr>
                <w:rFonts w:ascii="Traditional Arabic" w:hAnsi="Traditional Arabic" w:cs="Traditional Arabic"/>
                <w:sz w:val="28"/>
                <w:szCs w:val="28"/>
                <w:rtl/>
                <w:lang w:val="en-US"/>
              </w:rPr>
              <w:t>الروتين</w:t>
            </w:r>
            <w:proofErr w:type="gramEnd"/>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تكييف المؤشر لمرحلة الطفولة المبكرة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يتكيف مع المواقف الجديدة داخل </w:t>
            </w:r>
            <w:r w:rsidRPr="00245C05">
              <w:rPr>
                <w:rFonts w:ascii="Traditional Arabic" w:hAnsi="Traditional Arabic" w:cs="Traditional Arabic"/>
                <w:sz w:val="28"/>
                <w:szCs w:val="28"/>
                <w:rtl/>
                <w:lang w:val="en-US"/>
              </w:rPr>
              <w:lastRenderedPageBreak/>
              <w:t>الروضة</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lastRenderedPageBreak/>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يتعامل بإيجابية مع الزملاء المختلفين عنه</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تكييف</w:t>
            </w:r>
            <w:proofErr w:type="gramEnd"/>
            <w:r w:rsidRPr="00245C05">
              <w:rPr>
                <w:rFonts w:ascii="Traditional Arabic" w:hAnsi="Traditional Arabic" w:cs="Traditional Arabic"/>
                <w:sz w:val="28"/>
                <w:szCs w:val="28"/>
                <w:rtl/>
                <w:lang w:val="en-US"/>
              </w:rPr>
              <w:t xml:space="preserve"> المؤشر</w:t>
            </w:r>
            <w:r w:rsidRPr="00245C05">
              <w:rPr>
                <w:rFonts w:ascii="Traditional Arabic" w:hAnsi="Traditional Arabic" w:cs="Traditional Arabic"/>
                <w:sz w:val="28"/>
                <w:szCs w:val="28"/>
                <w:lang w:val="en-US"/>
              </w:rPr>
              <w:t>.</w:t>
            </w:r>
          </w:p>
        </w:tc>
      </w:tr>
      <w:tr w:rsidR="00245C05" w:rsidRPr="00245C05" w:rsidTr="00245C05">
        <w:tc>
          <w:tcPr>
            <w:tcW w:w="0" w:type="auto"/>
            <w:hideMark/>
          </w:tcPr>
          <w:p w:rsidR="00245C05" w:rsidRPr="00245C05" w:rsidRDefault="00245C05" w:rsidP="00245C05">
            <w:pPr>
              <w:bidi/>
              <w:jc w:val="both"/>
              <w:rPr>
                <w:rFonts w:ascii="Traditional Arabic" w:hAnsi="Traditional Arabic" w:cs="Traditional Arabic"/>
                <w:sz w:val="28"/>
                <w:szCs w:val="28"/>
                <w:lang w:val="en-US"/>
              </w:rPr>
            </w:pP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يظهر مرونة في التعامل مع المواقف غير المتوقعة</w:t>
            </w:r>
            <w:r w:rsidRPr="00245C05">
              <w:rPr>
                <w:rFonts w:ascii="Traditional Arabic" w:hAnsi="Traditional Arabic" w:cs="Traditional Arabic"/>
                <w:sz w:val="28"/>
                <w:szCs w:val="28"/>
                <w:lang w:val="en-US"/>
              </w:rPr>
              <w:t>.</w:t>
            </w:r>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spellStart"/>
            <w:r w:rsidRPr="00245C05">
              <w:rPr>
                <w:rFonts w:ascii="Traditional Arabic" w:hAnsi="Traditional Arabic" w:cs="Traditional Arabic"/>
                <w:sz w:val="28"/>
                <w:szCs w:val="28"/>
                <w:lang w:val="en-US"/>
              </w:rPr>
              <w:t>ERC</w:t>
            </w:r>
            <w:proofErr w:type="spellEnd"/>
          </w:p>
        </w:tc>
        <w:tc>
          <w:tcPr>
            <w:tcW w:w="0" w:type="auto"/>
            <w:hideMark/>
          </w:tcPr>
          <w:p w:rsidR="00245C05" w:rsidRPr="00245C05" w:rsidRDefault="00245C05" w:rsidP="00245C05">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إعادة</w:t>
            </w:r>
            <w:proofErr w:type="gramEnd"/>
            <w:r w:rsidRPr="00245C05">
              <w:rPr>
                <w:rFonts w:ascii="Traditional Arabic" w:hAnsi="Traditional Arabic" w:cs="Traditional Arabic"/>
                <w:sz w:val="28"/>
                <w:szCs w:val="28"/>
                <w:rtl/>
                <w:lang w:val="en-US"/>
              </w:rPr>
              <w:t xml:space="preserve"> صياغة لغوية</w:t>
            </w:r>
            <w:r w:rsidRPr="00245C05">
              <w:rPr>
                <w:rFonts w:ascii="Traditional Arabic" w:hAnsi="Traditional Arabic" w:cs="Traditional Arabic"/>
                <w:sz w:val="28"/>
                <w:szCs w:val="28"/>
                <w:lang w:val="en-US"/>
              </w:rPr>
              <w:t>.</w:t>
            </w:r>
          </w:p>
        </w:tc>
      </w:tr>
    </w:tbl>
    <w:p w:rsidR="00245C05" w:rsidRPr="00245C05" w:rsidRDefault="00245C05" w:rsidP="00196E4A">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يتضح من جدول (3-</w:t>
      </w:r>
      <w:r w:rsidR="00196E4A">
        <w:rPr>
          <w:rFonts w:ascii="Traditional Arabic" w:hAnsi="Traditional Arabic" w:cs="Traditional Arabic" w:hint="cs"/>
          <w:sz w:val="28"/>
          <w:szCs w:val="28"/>
          <w:rtl/>
          <w:lang w:val="en-US"/>
        </w:rPr>
        <w:t>8</w:t>
      </w:r>
      <w:r w:rsidRPr="00245C05">
        <w:rPr>
          <w:rFonts w:ascii="Traditional Arabic" w:hAnsi="Traditional Arabic" w:cs="Traditional Arabic"/>
          <w:sz w:val="28"/>
          <w:szCs w:val="28"/>
          <w:rtl/>
          <w:lang w:val="en-US"/>
        </w:rPr>
        <w:t xml:space="preserve">) أن الباحثة لم تعتمد على بناء مؤشرات أدوات الدراسة بصورة اجتهادية، وإنما استندت إلى مقياسين عالميين يتمتعان بدرجات مرتفعة من الصدق والثبات، هما </w:t>
      </w:r>
      <w:proofErr w:type="spellStart"/>
      <w:r w:rsidRPr="00245C05">
        <w:rPr>
          <w:rFonts w:ascii="Traditional Arabic" w:hAnsi="Traditional Arabic" w:cs="Traditional Arabic"/>
          <w:sz w:val="28"/>
          <w:szCs w:val="28"/>
          <w:lang w:val="en-US"/>
        </w:rPr>
        <w:t>SSIS</w:t>
      </w:r>
      <w:proofErr w:type="spellEnd"/>
      <w:r w:rsidRPr="00245C05">
        <w:rPr>
          <w:rFonts w:ascii="Traditional Arabic" w:hAnsi="Traditional Arabic" w:cs="Traditional Arabic"/>
          <w:sz w:val="28"/>
          <w:szCs w:val="28"/>
          <w:rtl/>
          <w:lang w:val="en-US"/>
        </w:rPr>
        <w:t xml:space="preserve"> و</w:t>
      </w:r>
      <w:proofErr w:type="spellStart"/>
      <w:r w:rsidRPr="00245C05">
        <w:rPr>
          <w:rFonts w:ascii="Traditional Arabic" w:hAnsi="Traditional Arabic" w:cs="Traditional Arabic"/>
          <w:sz w:val="28"/>
          <w:szCs w:val="28"/>
          <w:lang w:val="en-US"/>
        </w:rPr>
        <w:t>ERC</w:t>
      </w:r>
      <w:proofErr w:type="spellEnd"/>
      <w:r w:rsidRPr="00245C05">
        <w:rPr>
          <w:rFonts w:ascii="Traditional Arabic" w:hAnsi="Traditional Arabic" w:cs="Traditional Arabic"/>
          <w:sz w:val="28"/>
          <w:szCs w:val="28"/>
          <w:rtl/>
          <w:lang w:val="en-US"/>
        </w:rPr>
        <w:t>، ثم أجرت التعديلات اللازمة بما يتلاءم مع طبيعة البيئة التعليمية السعودية وخصائص الأطفال ذوي الإعاقة السمعية في مرحلة رياض الأطفال، الأمر الذي أسهم في تعزيز الصدق النظري والمحتوى العلمي للأداتين قبل تطبيقهما ميدانيًا.</w:t>
      </w:r>
    </w:p>
    <w:p w:rsidR="00245C05" w:rsidRDefault="00245C05" w:rsidP="00245C05">
      <w:pPr>
        <w:bidi/>
        <w:spacing w:after="0" w:line="360" w:lineRule="auto"/>
        <w:jc w:val="both"/>
        <w:rPr>
          <w:rFonts w:ascii="Traditional Arabic" w:hAnsi="Traditional Arabic" w:cs="Traditional Arabic"/>
          <w:b/>
          <w:bCs/>
          <w:sz w:val="28"/>
          <w:szCs w:val="28"/>
          <w:rtl/>
          <w:lang w:val="en-US"/>
        </w:rPr>
      </w:pPr>
      <w:r w:rsidRPr="00245C05">
        <w:rPr>
          <w:rFonts w:ascii="Traditional Arabic" w:hAnsi="Traditional Arabic" w:cs="Traditional Arabic"/>
          <w:b/>
          <w:bCs/>
          <w:sz w:val="28"/>
          <w:szCs w:val="28"/>
          <w:rtl/>
          <w:lang w:val="en-US"/>
        </w:rPr>
        <w:t xml:space="preserve">ثانيًا: </w:t>
      </w:r>
      <w:proofErr w:type="gramStart"/>
      <w:r w:rsidRPr="00245C05">
        <w:rPr>
          <w:rFonts w:ascii="Traditional Arabic" w:hAnsi="Traditional Arabic" w:cs="Traditional Arabic"/>
          <w:b/>
          <w:bCs/>
          <w:sz w:val="28"/>
          <w:szCs w:val="28"/>
          <w:rtl/>
          <w:lang w:val="en-US"/>
        </w:rPr>
        <w:t>الصدق</w:t>
      </w:r>
      <w:proofErr w:type="gramEnd"/>
      <w:r w:rsidRPr="00245C05">
        <w:rPr>
          <w:rFonts w:ascii="Traditional Arabic" w:hAnsi="Traditional Arabic" w:cs="Traditional Arabic"/>
          <w:b/>
          <w:bCs/>
          <w:sz w:val="28"/>
          <w:szCs w:val="28"/>
          <w:rtl/>
          <w:lang w:val="en-US"/>
        </w:rPr>
        <w:t xml:space="preserve"> الظاهري (</w:t>
      </w:r>
      <w:r w:rsidRPr="00245C05">
        <w:rPr>
          <w:rFonts w:ascii="Traditional Arabic" w:hAnsi="Traditional Arabic" w:cs="Traditional Arabic"/>
          <w:b/>
          <w:bCs/>
          <w:sz w:val="28"/>
          <w:szCs w:val="28"/>
          <w:lang w:val="en-US"/>
        </w:rPr>
        <w:t>Face Validity</w:t>
      </w:r>
      <w:r w:rsidRPr="00245C05">
        <w:rPr>
          <w:rFonts w:ascii="Traditional Arabic" w:hAnsi="Traditional Arabic" w:cs="Traditional Arabic"/>
          <w:b/>
          <w:bCs/>
          <w:sz w:val="28"/>
          <w:szCs w:val="28"/>
          <w:rtl/>
          <w:lang w:val="en-US"/>
        </w:rPr>
        <w:t>)</w:t>
      </w:r>
    </w:p>
    <w:p w:rsidR="00245C05" w:rsidRPr="00245C05" w:rsidRDefault="00245C05" w:rsidP="00245C05">
      <w:pPr>
        <w:bidi/>
        <w:spacing w:after="0" w:line="360" w:lineRule="auto"/>
        <w:jc w:val="both"/>
        <w:rPr>
          <w:rFonts w:ascii="Traditional Arabic" w:hAnsi="Traditional Arabic" w:cs="Traditional Arabic"/>
          <w:sz w:val="28"/>
          <w:szCs w:val="28"/>
          <w:rtl/>
          <w:lang w:val="en-US"/>
        </w:rPr>
      </w:pPr>
      <w:r w:rsidRPr="00245C05">
        <w:rPr>
          <w:rFonts w:ascii="Traditional Arabic" w:hAnsi="Traditional Arabic" w:cs="Traditional Arabic"/>
          <w:sz w:val="28"/>
          <w:szCs w:val="28"/>
          <w:rtl/>
          <w:lang w:val="en-US"/>
        </w:rPr>
        <w:t>للتحقق من الصدق الظاهري لأداتي الدراسة، عرضت الباحثة بطاقتي ملاحظة مهارات التواصل الاجتماعي ومهارات تنظيم الانفعالات في صور</w:t>
      </w:r>
      <w:r>
        <w:rPr>
          <w:rFonts w:ascii="Traditional Arabic" w:hAnsi="Traditional Arabic" w:cs="Traditional Arabic"/>
          <w:sz w:val="28"/>
          <w:szCs w:val="28"/>
          <w:rtl/>
          <w:lang w:val="en-US"/>
        </w:rPr>
        <w:t xml:space="preserve">تهما الأولية على مجموعة من </w:t>
      </w:r>
      <w:r>
        <w:rPr>
          <w:rFonts w:ascii="Traditional Arabic" w:hAnsi="Traditional Arabic" w:cs="Traditional Arabic" w:hint="cs"/>
          <w:sz w:val="28"/>
          <w:szCs w:val="28"/>
          <w:rtl/>
          <w:lang w:val="en-US"/>
        </w:rPr>
        <w:t>ال</w:t>
      </w:r>
      <w:r w:rsidRPr="00245C05">
        <w:rPr>
          <w:rFonts w:ascii="Traditional Arabic" w:hAnsi="Traditional Arabic" w:cs="Traditional Arabic"/>
          <w:sz w:val="28"/>
          <w:szCs w:val="28"/>
          <w:rtl/>
          <w:lang w:val="en-US"/>
        </w:rPr>
        <w:t>محكمين من أعضاء هيئة التدريس والمتخصصين في التربية الخاصة، ورياض الأطفال، وعلم النفس التربوي، والقياس والتقويم، ممن يتمتعون بخبرة علمية وعملية في مجال بناء أدوات القياس وتقويمها</w:t>
      </w:r>
      <w:r w:rsidRPr="00245C05">
        <w:rPr>
          <w:rFonts w:ascii="Traditional Arabic" w:hAnsi="Traditional Arabic" w:cs="Traditional Arabic"/>
          <w:sz w:val="28"/>
          <w:szCs w:val="28"/>
          <w:lang w:val="en-US"/>
        </w:rPr>
        <w:t>.</w:t>
      </w:r>
    </w:p>
    <w:p w:rsidR="00245C05" w:rsidRPr="00245C05" w:rsidRDefault="00245C05" w:rsidP="00245C05">
      <w:pPr>
        <w:bidi/>
        <w:spacing w:after="0"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وطُلب</w:t>
      </w:r>
      <w:proofErr w:type="gramEnd"/>
      <w:r w:rsidRPr="00245C05">
        <w:rPr>
          <w:rFonts w:ascii="Traditional Arabic" w:hAnsi="Traditional Arabic" w:cs="Traditional Arabic"/>
          <w:sz w:val="28"/>
          <w:szCs w:val="28"/>
          <w:rtl/>
          <w:lang w:val="en-US"/>
        </w:rPr>
        <w:t xml:space="preserve"> من المحكمين إبداء آرائهم حول مدى مناسبة المؤشرات للأبعاد التي تنتمي إليها، ووضوح صياغتها اللغوية، وسلامة بنائها العلمي، وملاءمتها لخصائص الأطفال ذوي الإعاقة السمعية في مرحلة رياض الأطفال، إضافة إلى اقتراح أي تعديلات يرونها مناسبة لتحقيق أهداف الدراسة</w:t>
      </w:r>
      <w:r w:rsidRPr="00245C05">
        <w:rPr>
          <w:rFonts w:ascii="Traditional Arabic" w:hAnsi="Traditional Arabic" w:cs="Traditional Arabic"/>
          <w:sz w:val="28"/>
          <w:szCs w:val="28"/>
          <w:lang w:val="en-US"/>
        </w:rPr>
        <w:t>.</w:t>
      </w:r>
    </w:p>
    <w:p w:rsidR="00245C05" w:rsidRPr="00245C05" w:rsidRDefault="00245C05"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وقد أبدى المحكمون عددًا من الملاحظات والاقتراحات، تمثلت في إعادة صياغة بعض المؤشرات، وتحسين الصياغة اللغوية لبعض العبارات، وتعديل عدد محدود من المؤشرات بما ينسجم مع الخصائص النمائية للأطفال ذوي الإعاقة السمعية، كما أشار بعض المحكمين إلى ضرورة تبسيط بعض المؤشرات لتكون أكثر قابلية للملاحظة أثناء التطبيق الميداني. </w:t>
      </w:r>
      <w:proofErr w:type="gramStart"/>
      <w:r w:rsidRPr="00245C05">
        <w:rPr>
          <w:rFonts w:ascii="Traditional Arabic" w:hAnsi="Traditional Arabic" w:cs="Traditional Arabic"/>
          <w:sz w:val="28"/>
          <w:szCs w:val="28"/>
          <w:rtl/>
          <w:lang w:val="en-US"/>
        </w:rPr>
        <w:t>وقد</w:t>
      </w:r>
      <w:proofErr w:type="gramEnd"/>
      <w:r w:rsidRPr="00245C05">
        <w:rPr>
          <w:rFonts w:ascii="Traditional Arabic" w:hAnsi="Traditional Arabic" w:cs="Traditional Arabic"/>
          <w:sz w:val="28"/>
          <w:szCs w:val="28"/>
          <w:rtl/>
          <w:lang w:val="en-US"/>
        </w:rPr>
        <w:t xml:space="preserve"> أخذت الباحثة بهذه الملاحظات، وأجرت التعديلات المقترحة، حتى أصبحت الأداتان في صورتهما النهائية جاهزتين للتطبيق</w:t>
      </w:r>
      <w:r w:rsidRPr="00245C05">
        <w:rPr>
          <w:rFonts w:ascii="Traditional Arabic" w:hAnsi="Traditional Arabic" w:cs="Traditional Arabic"/>
          <w:sz w:val="28"/>
          <w:szCs w:val="28"/>
          <w:lang w:val="en-US"/>
        </w:rPr>
        <w:t>.</w:t>
      </w:r>
    </w:p>
    <w:p w:rsidR="00245C05" w:rsidRPr="00245C05" w:rsidRDefault="00245C05" w:rsidP="00196E4A">
      <w:pPr>
        <w:bidi/>
        <w:spacing w:after="0" w:line="360" w:lineRule="auto"/>
        <w:jc w:val="both"/>
        <w:rPr>
          <w:rFonts w:ascii="Traditional Arabic" w:hAnsi="Traditional Arabic" w:cs="Traditional Arabic" w:hint="cs"/>
          <w:sz w:val="28"/>
          <w:szCs w:val="28"/>
          <w:rtl/>
          <w:lang w:val="en-US" w:bidi="ar-JO"/>
        </w:rPr>
      </w:pPr>
      <w:r w:rsidRPr="00245C05">
        <w:rPr>
          <w:rFonts w:ascii="Traditional Arabic" w:hAnsi="Traditional Arabic" w:cs="Traditional Arabic"/>
          <w:sz w:val="28"/>
          <w:szCs w:val="28"/>
          <w:rtl/>
          <w:lang w:val="en-US"/>
        </w:rPr>
        <w:t xml:space="preserve">وقد بلغت نسبة اتفاق المحكمين على صلاحية مؤشرات الأداتين </w:t>
      </w:r>
      <w:r w:rsidRPr="00245C05">
        <w:rPr>
          <w:rFonts w:ascii="Traditional Arabic" w:hAnsi="Traditional Arabic" w:cs="Traditional Arabic"/>
          <w:sz w:val="28"/>
          <w:szCs w:val="28"/>
          <w:lang w:val="en-US"/>
        </w:rPr>
        <w:t>(90%)</w:t>
      </w:r>
      <w:r w:rsidRPr="00245C05">
        <w:rPr>
          <w:rFonts w:ascii="Traditional Arabic" w:hAnsi="Traditional Arabic" w:cs="Traditional Arabic"/>
          <w:sz w:val="28"/>
          <w:szCs w:val="28"/>
          <w:rtl/>
          <w:lang w:val="en-US"/>
        </w:rPr>
        <w:t>، وهي نسبة مرتفعة تعكس مناسبة المؤشرات لقياس الأبعاد المستهدفة، وتؤكد تمتع الأداتين بدرجة مرتفعة من الصدق الظاهري</w:t>
      </w:r>
      <w:r w:rsidRPr="00245C05">
        <w:rPr>
          <w:rFonts w:ascii="Traditional Arabic" w:hAnsi="Traditional Arabic" w:cs="Traditional Arabic"/>
          <w:sz w:val="28"/>
          <w:szCs w:val="28"/>
          <w:lang w:val="en-US"/>
        </w:rPr>
        <w:t>.</w:t>
      </w:r>
    </w:p>
    <w:p w:rsidR="00245C05" w:rsidRPr="00245C05" w:rsidRDefault="00245C05" w:rsidP="00245C05">
      <w:pPr>
        <w:bidi/>
        <w:spacing w:after="0" w:line="360" w:lineRule="auto"/>
        <w:jc w:val="both"/>
        <w:rPr>
          <w:rFonts w:ascii="Traditional Arabic" w:hAnsi="Traditional Arabic" w:cs="Traditional Arabic"/>
          <w:b/>
          <w:bCs/>
          <w:sz w:val="28"/>
          <w:szCs w:val="28"/>
          <w:rtl/>
          <w:lang w:val="en-US"/>
        </w:rPr>
      </w:pPr>
      <w:r w:rsidRPr="00245C05">
        <w:rPr>
          <w:rFonts w:ascii="Traditional Arabic" w:hAnsi="Traditional Arabic" w:cs="Traditional Arabic"/>
          <w:b/>
          <w:bCs/>
          <w:sz w:val="28"/>
          <w:szCs w:val="28"/>
          <w:rtl/>
          <w:lang w:val="en-US"/>
        </w:rPr>
        <w:lastRenderedPageBreak/>
        <w:t>ثالثًا: صدق البناء (</w:t>
      </w:r>
      <w:r w:rsidRPr="00245C05">
        <w:rPr>
          <w:rFonts w:ascii="Traditional Arabic" w:hAnsi="Traditional Arabic" w:cs="Traditional Arabic"/>
          <w:b/>
          <w:bCs/>
          <w:sz w:val="28"/>
          <w:szCs w:val="28"/>
          <w:lang w:val="en-US"/>
        </w:rPr>
        <w:t>Construct Validity</w:t>
      </w:r>
      <w:r w:rsidRPr="00245C05">
        <w:rPr>
          <w:rFonts w:ascii="Traditional Arabic" w:hAnsi="Traditional Arabic" w:cs="Traditional Arabic"/>
          <w:b/>
          <w:bCs/>
          <w:sz w:val="28"/>
          <w:szCs w:val="28"/>
          <w:rtl/>
          <w:lang w:val="en-US"/>
        </w:rPr>
        <w:t>)</w:t>
      </w:r>
    </w:p>
    <w:p w:rsidR="00245C05" w:rsidRPr="00245C05" w:rsidRDefault="00245C05" w:rsidP="00245C05">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للتحقق من صدق البناء، طبقت الباحثة بطاقتي الملاحظة على عينة استطلاعية مكونة من (30) طفلًا من خارج عينة الدراسة الأساسية، ثم حُسبت معاملات ارتباط بيرسون</w:t>
      </w:r>
      <w:r w:rsidRPr="00245C05">
        <w:rPr>
          <w:rFonts w:ascii="Traditional Arabic" w:hAnsi="Traditional Arabic" w:cs="Traditional Arabic"/>
          <w:sz w:val="28"/>
          <w:szCs w:val="28"/>
          <w:lang w:val="en-US"/>
        </w:rPr>
        <w:t xml:space="preserve"> (Pearson Correlation Coefficient) </w:t>
      </w:r>
      <w:r w:rsidRPr="00245C05">
        <w:rPr>
          <w:rFonts w:ascii="Traditional Arabic" w:hAnsi="Traditional Arabic" w:cs="Traditional Arabic"/>
          <w:sz w:val="28"/>
          <w:szCs w:val="28"/>
          <w:rtl/>
          <w:lang w:val="en-US"/>
        </w:rPr>
        <w:t>بين درجة كل مؤشر والدرجة الكلية للبعد الذي ينتمي إليه، وذلك للتحقق من مدى اتساق مؤشرات كل بعد في قياس البعد نفسه</w:t>
      </w:r>
      <w:r w:rsidRPr="00245C05">
        <w:rPr>
          <w:rFonts w:ascii="Traditional Arabic" w:hAnsi="Traditional Arabic" w:cs="Traditional Arabic"/>
          <w:sz w:val="28"/>
          <w:szCs w:val="28"/>
          <w:lang w:val="en-US"/>
        </w:rPr>
        <w:t>.</w:t>
      </w:r>
    </w:p>
    <w:p w:rsidR="00245C05" w:rsidRPr="00245C05" w:rsidRDefault="00245C05" w:rsidP="00245C05">
      <w:pPr>
        <w:bidi/>
        <w:spacing w:after="0" w:line="360" w:lineRule="auto"/>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كما</w:t>
      </w:r>
      <w:proofErr w:type="gramEnd"/>
      <w:r w:rsidRPr="00245C05">
        <w:rPr>
          <w:rFonts w:ascii="Traditional Arabic" w:hAnsi="Traditional Arabic" w:cs="Traditional Arabic"/>
          <w:sz w:val="28"/>
          <w:szCs w:val="28"/>
          <w:rtl/>
          <w:lang w:val="en-US"/>
        </w:rPr>
        <w:t xml:space="preserve"> حُسبت معاملات الارتباط بين الدرجة الكلية لكل بعد والدرجة الكلية للأداة التي ينتمي إليها، للتحقق من مدى إسهام كل بعد في قياس المتغير الرئيس</w:t>
      </w:r>
      <w:r w:rsidRPr="00245C05">
        <w:rPr>
          <w:rFonts w:ascii="Traditional Arabic" w:hAnsi="Traditional Arabic" w:cs="Traditional Arabic"/>
          <w:sz w:val="28"/>
          <w:szCs w:val="28"/>
          <w:lang w:val="en-US"/>
        </w:rPr>
        <w:t>.</w:t>
      </w:r>
    </w:p>
    <w:p w:rsidR="00245C05" w:rsidRPr="00245C05" w:rsidRDefault="00245C05" w:rsidP="006D0BDE">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ويشير </w:t>
      </w:r>
      <w:r w:rsidRPr="00245C05">
        <w:rPr>
          <w:rFonts w:ascii="Traditional Arabic" w:hAnsi="Traditional Arabic" w:cs="Traditional Arabic"/>
          <w:sz w:val="28"/>
          <w:szCs w:val="28"/>
          <w:lang w:val="en-US"/>
        </w:rPr>
        <w:t xml:space="preserve">Hair et al. </w:t>
      </w:r>
      <w:proofErr w:type="gramStart"/>
      <w:r w:rsidRPr="00245C05">
        <w:rPr>
          <w:rFonts w:ascii="Traditional Arabic" w:hAnsi="Traditional Arabic" w:cs="Traditional Arabic"/>
          <w:sz w:val="28"/>
          <w:szCs w:val="28"/>
          <w:lang w:val="en-US"/>
        </w:rPr>
        <w:t xml:space="preserve">(2022) </w:t>
      </w:r>
      <w:r w:rsidRPr="00245C05">
        <w:rPr>
          <w:rFonts w:ascii="Traditional Arabic" w:hAnsi="Traditional Arabic" w:cs="Traditional Arabic"/>
          <w:sz w:val="28"/>
          <w:szCs w:val="28"/>
          <w:rtl/>
          <w:lang w:val="en-US"/>
        </w:rPr>
        <w:t xml:space="preserve">إلى أن معاملات الارتباط التي </w:t>
      </w:r>
      <w:r w:rsidR="006D0BDE" w:rsidRPr="006D0BDE">
        <w:rPr>
          <w:rFonts w:ascii="Traditional Arabic" w:hAnsi="Traditional Arabic" w:cs="Traditional Arabic"/>
          <w:sz w:val="28"/>
          <w:szCs w:val="28"/>
          <w:rtl/>
          <w:lang w:val="en-US"/>
        </w:rPr>
        <w:t xml:space="preserve">تزيد على (0.50) وتكون دالة إحصائيًا تُعد مؤشرًا مناسبًا على تمتع الأداة بدرجة جيدة من صدق البناء، في حين تشير القيم المرتفعة إلى وجود اتساق </w:t>
      </w:r>
      <w:r w:rsidRPr="00245C05">
        <w:rPr>
          <w:rFonts w:ascii="Traditional Arabic" w:hAnsi="Traditional Arabic" w:cs="Traditional Arabic"/>
          <w:sz w:val="28"/>
          <w:szCs w:val="28"/>
          <w:rtl/>
          <w:lang w:val="en-US"/>
        </w:rPr>
        <w:t>داخلي قوي بين المؤشرات والأبعاد التي تنتمي إليها</w:t>
      </w:r>
      <w:r w:rsidRPr="00245C05">
        <w:rPr>
          <w:rFonts w:ascii="Traditional Arabic" w:hAnsi="Traditional Arabic" w:cs="Traditional Arabic"/>
          <w:sz w:val="28"/>
          <w:szCs w:val="28"/>
          <w:lang w:val="en-US"/>
        </w:rPr>
        <w:t>.</w:t>
      </w:r>
      <w:proofErr w:type="gramEnd"/>
    </w:p>
    <w:p w:rsidR="00245C05" w:rsidRPr="00245C05" w:rsidRDefault="00245C05" w:rsidP="006D0BDE">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 xml:space="preserve">وقد أظهرت نتائج </w:t>
      </w:r>
      <w:r w:rsidR="006D0BDE" w:rsidRPr="006D0BDE">
        <w:rPr>
          <w:rFonts w:ascii="Traditional Arabic" w:hAnsi="Traditional Arabic" w:cs="Traditional Arabic"/>
          <w:sz w:val="28"/>
          <w:szCs w:val="28"/>
          <w:rtl/>
          <w:lang w:val="en-US"/>
        </w:rPr>
        <w:t xml:space="preserve">التحليل الإحصائي أن جميع معاملات الارتباط </w:t>
      </w:r>
      <w:proofErr w:type="gramStart"/>
      <w:r w:rsidR="006D0BDE" w:rsidRPr="006D0BDE">
        <w:rPr>
          <w:rFonts w:ascii="Traditional Arabic" w:hAnsi="Traditional Arabic" w:cs="Traditional Arabic"/>
          <w:sz w:val="28"/>
          <w:szCs w:val="28"/>
          <w:rtl/>
          <w:lang w:val="en-US"/>
        </w:rPr>
        <w:t>جاءت</w:t>
      </w:r>
      <w:proofErr w:type="gramEnd"/>
      <w:r w:rsidR="006D0BDE" w:rsidRPr="006D0BDE">
        <w:rPr>
          <w:rFonts w:ascii="Traditional Arabic" w:hAnsi="Traditional Arabic" w:cs="Traditional Arabic"/>
          <w:sz w:val="28"/>
          <w:szCs w:val="28"/>
          <w:rtl/>
          <w:lang w:val="en-US"/>
        </w:rPr>
        <w:t xml:space="preserve"> موجبة ودالة إحصائيًا عند مستوى الدلالة (</w:t>
      </w:r>
      <w:r w:rsidR="006D0BDE" w:rsidRPr="006D0BDE">
        <w:rPr>
          <w:rFonts w:ascii="Times New Roman" w:hAnsi="Times New Roman" w:cs="Times New Roman"/>
          <w:sz w:val="28"/>
          <w:szCs w:val="28"/>
          <w:lang w:val="en-US"/>
        </w:rPr>
        <w:t>α</w:t>
      </w:r>
      <w:r w:rsidR="006D0BDE" w:rsidRPr="006D0BDE">
        <w:rPr>
          <w:rFonts w:ascii="Traditional Arabic" w:hAnsi="Traditional Arabic" w:cs="Traditional Arabic"/>
          <w:sz w:val="28"/>
          <w:szCs w:val="28"/>
          <w:lang w:val="en-US"/>
        </w:rPr>
        <w:t xml:space="preserve"> </w:t>
      </w:r>
      <w:r w:rsidR="006D0BDE" w:rsidRPr="006D0BDE">
        <w:rPr>
          <w:rFonts w:ascii="Times New Roman" w:hAnsi="Times New Roman" w:cs="Times New Roman"/>
          <w:sz w:val="28"/>
          <w:szCs w:val="28"/>
          <w:lang w:val="en-US"/>
        </w:rPr>
        <w:t>≤</w:t>
      </w:r>
      <w:r w:rsidR="006D0BDE" w:rsidRPr="006D0BDE">
        <w:rPr>
          <w:rFonts w:ascii="Traditional Arabic" w:hAnsi="Traditional Arabic" w:cs="Traditional Arabic"/>
          <w:sz w:val="28"/>
          <w:szCs w:val="28"/>
          <w:lang w:val="en-US"/>
        </w:rPr>
        <w:t xml:space="preserve"> 0.01</w:t>
      </w:r>
      <w:proofErr w:type="gramStart"/>
      <w:r w:rsidR="006D0BDE" w:rsidRPr="006D0BDE">
        <w:rPr>
          <w:rFonts w:ascii="Traditional Arabic" w:hAnsi="Traditional Arabic" w:cs="Traditional Arabic"/>
          <w:sz w:val="28"/>
          <w:szCs w:val="28"/>
          <w:rtl/>
          <w:lang w:val="en-US"/>
        </w:rPr>
        <w:t>)،</w:t>
      </w:r>
      <w:proofErr w:type="gramEnd"/>
      <w:r w:rsidR="006D0BDE" w:rsidRPr="006D0BDE">
        <w:rPr>
          <w:rFonts w:ascii="Traditional Arabic" w:hAnsi="Traditional Arabic" w:cs="Traditional Arabic"/>
          <w:sz w:val="28"/>
          <w:szCs w:val="28"/>
          <w:rtl/>
          <w:lang w:val="en-US"/>
        </w:rPr>
        <w:t xml:space="preserve"> مما يدل على وجود درجة مرتفعة من الاتساق الداخلي بين مؤشرات الأداتين وأبعادهما، ويؤكد صلاحية بطاقتي الملاحظة للتطبيق على عينة الدراسة.</w:t>
      </w:r>
    </w:p>
    <w:p w:rsidR="00245C05" w:rsidRPr="00245C05" w:rsidRDefault="00245C05" w:rsidP="00196E4A">
      <w:pPr>
        <w:bidi/>
        <w:spacing w:after="0" w:line="360" w:lineRule="auto"/>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ويبين الجدول (3-</w:t>
      </w:r>
      <w:r w:rsidR="00196E4A">
        <w:rPr>
          <w:rFonts w:ascii="Traditional Arabic" w:hAnsi="Traditional Arabic" w:cs="Traditional Arabic" w:hint="cs"/>
          <w:sz w:val="28"/>
          <w:szCs w:val="28"/>
          <w:rtl/>
          <w:lang w:val="en-US"/>
        </w:rPr>
        <w:t>9</w:t>
      </w:r>
      <w:r w:rsidRPr="00245C05">
        <w:rPr>
          <w:rFonts w:ascii="Traditional Arabic" w:hAnsi="Traditional Arabic" w:cs="Traditional Arabic"/>
          <w:sz w:val="28"/>
          <w:szCs w:val="28"/>
          <w:rtl/>
          <w:lang w:val="en-US"/>
        </w:rPr>
        <w:t>) معاملات ارتباط بيرسون بين مؤشرات كل بعد والدرجة الكلية للبعد الذي تنتمي إليه</w:t>
      </w:r>
      <w:r w:rsidRPr="00245C05">
        <w:rPr>
          <w:rFonts w:ascii="Traditional Arabic" w:hAnsi="Traditional Arabic" w:cs="Traditional Arabic"/>
          <w:sz w:val="28"/>
          <w:szCs w:val="28"/>
          <w:lang w:val="en-US"/>
        </w:rPr>
        <w:t>.</w:t>
      </w:r>
    </w:p>
    <w:p w:rsidR="00245C05" w:rsidRPr="006D0BDE" w:rsidRDefault="006D0BDE" w:rsidP="00196E4A">
      <w:pPr>
        <w:bidi/>
        <w:spacing w:after="0" w:line="240" w:lineRule="auto"/>
        <w:jc w:val="center"/>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جدول (3-</w:t>
      </w:r>
      <w:r w:rsidR="00196E4A">
        <w:rPr>
          <w:rFonts w:ascii="Traditional Arabic" w:hAnsi="Traditional Arabic" w:cs="Traditional Arabic" w:hint="cs"/>
          <w:b/>
          <w:bCs/>
          <w:sz w:val="28"/>
          <w:szCs w:val="28"/>
          <w:rtl/>
          <w:lang w:val="en-US"/>
        </w:rPr>
        <w:t>9</w:t>
      </w:r>
      <w:r w:rsidRPr="006D0BDE">
        <w:rPr>
          <w:rFonts w:ascii="Traditional Arabic" w:hAnsi="Traditional Arabic" w:cs="Traditional Arabic"/>
          <w:b/>
          <w:bCs/>
          <w:sz w:val="28"/>
          <w:szCs w:val="28"/>
          <w:rtl/>
          <w:lang w:val="en-US"/>
        </w:rPr>
        <w:t>) معاملات ارتباط بيرسون بين مؤشرات كل بعد والدرجة الكلية للبعد</w:t>
      </w:r>
    </w:p>
    <w:tbl>
      <w:tblPr>
        <w:tblStyle w:val="a3"/>
        <w:bidiVisual/>
        <w:tblW w:w="5000" w:type="pct"/>
        <w:tblLook w:val="04A0" w:firstRow="1" w:lastRow="0" w:firstColumn="1" w:lastColumn="0" w:noHBand="0" w:noVBand="1"/>
      </w:tblPr>
      <w:tblGrid>
        <w:gridCol w:w="2613"/>
        <w:gridCol w:w="2971"/>
        <w:gridCol w:w="754"/>
        <w:gridCol w:w="1509"/>
        <w:gridCol w:w="1490"/>
      </w:tblGrid>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المتغير</w:t>
            </w: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البعد</w:t>
            </w: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المؤشر</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معامل</w:t>
            </w:r>
            <w:proofErr w:type="gramEnd"/>
            <w:r w:rsidRPr="00245C05">
              <w:rPr>
                <w:rFonts w:ascii="Traditional Arabic" w:hAnsi="Traditional Arabic" w:cs="Traditional Arabic"/>
                <w:sz w:val="28"/>
                <w:szCs w:val="28"/>
                <w:rtl/>
                <w:lang w:val="en-US"/>
              </w:rPr>
              <w:t xml:space="preserve"> الارتباط</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مستوى الدلالة</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مهارات</w:t>
            </w:r>
            <w:proofErr w:type="gramEnd"/>
            <w:r w:rsidRPr="00245C05">
              <w:rPr>
                <w:rFonts w:ascii="Traditional Arabic" w:hAnsi="Traditional Arabic" w:cs="Traditional Arabic"/>
                <w:sz w:val="28"/>
                <w:szCs w:val="28"/>
                <w:rtl/>
                <w:lang w:val="en-US"/>
              </w:rPr>
              <w:t xml:space="preserve"> التواصل الاجتماعي</w:t>
            </w: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بدء</w:t>
            </w:r>
            <w:proofErr w:type="gramEnd"/>
            <w:r w:rsidRPr="00245C05">
              <w:rPr>
                <w:rFonts w:ascii="Traditional Arabic" w:hAnsi="Traditional Arabic" w:cs="Traditional Arabic"/>
                <w:sz w:val="28"/>
                <w:szCs w:val="28"/>
                <w:rtl/>
                <w:lang w:val="en-US"/>
              </w:rPr>
              <w:t xml:space="preserve"> التفاعل الاجتماعي</w:t>
            </w: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0.781**</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2</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0.814**</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3</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0.792**</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4</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0.836**</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الاستجابة للتفاعل الاجتماعي</w:t>
            </w: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5</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0.768**</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6</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0.823**</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7</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0.811**</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8</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0.785**</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التواصل</w:t>
            </w:r>
            <w:proofErr w:type="gramEnd"/>
            <w:r w:rsidRPr="00245C05">
              <w:rPr>
                <w:rFonts w:ascii="Traditional Arabic" w:hAnsi="Traditional Arabic" w:cs="Traditional Arabic"/>
                <w:sz w:val="28"/>
                <w:szCs w:val="28"/>
                <w:rtl/>
                <w:lang w:val="en-US"/>
              </w:rPr>
              <w:t xml:space="preserve"> اللفظي وغير اللفظي</w:t>
            </w: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9</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0.794**</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10</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0.846**</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11</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0.818**</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12</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0.789**</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المحافظة على التفاعل الاجتماعي</w:t>
            </w: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13</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0.774**</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14</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0.832**</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15</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0.806**</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16</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0.821**</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مهارات</w:t>
            </w:r>
            <w:proofErr w:type="gramEnd"/>
            <w:r w:rsidRPr="00245C05">
              <w:rPr>
                <w:rFonts w:ascii="Traditional Arabic" w:hAnsi="Traditional Arabic" w:cs="Traditional Arabic"/>
                <w:sz w:val="28"/>
                <w:szCs w:val="28"/>
                <w:rtl/>
                <w:lang w:val="en-US"/>
              </w:rPr>
              <w:t xml:space="preserve"> تنظيم الانفعالات</w:t>
            </w: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ضبط الانفعالات السلبية</w:t>
            </w: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17</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0.762**</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18</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0.817**</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19</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0.801**</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20</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0.836**</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roofErr w:type="gramStart"/>
            <w:r w:rsidRPr="00245C05">
              <w:rPr>
                <w:rFonts w:ascii="Traditional Arabic" w:hAnsi="Traditional Arabic" w:cs="Traditional Arabic"/>
                <w:sz w:val="28"/>
                <w:szCs w:val="28"/>
                <w:rtl/>
                <w:lang w:val="en-US"/>
              </w:rPr>
              <w:t>التعبير</w:t>
            </w:r>
            <w:proofErr w:type="gramEnd"/>
            <w:r w:rsidRPr="00245C05">
              <w:rPr>
                <w:rFonts w:ascii="Traditional Arabic" w:hAnsi="Traditional Arabic" w:cs="Traditional Arabic"/>
                <w:sz w:val="28"/>
                <w:szCs w:val="28"/>
                <w:rtl/>
                <w:lang w:val="en-US"/>
              </w:rPr>
              <w:t xml:space="preserve"> الانفعالي المناسب</w:t>
            </w: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21</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0.779**</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22</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0.824**</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23</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0.808**</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24</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0.791**</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التحكم في السلوك الانفعالي</w:t>
            </w: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25</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0.786**</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26</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0.839**</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27</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0.812**</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28</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0.804**</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rtl/>
                <w:lang w:val="en-US"/>
              </w:rPr>
              <w:t>التكيف مع المواقف الاجتماعية</w:t>
            </w: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29</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0.773**</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30</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0.828**</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31</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0.815**</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r w:rsidR="00245C05" w:rsidRPr="00245C05" w:rsidTr="006D0BDE">
        <w:tc>
          <w:tcPr>
            <w:tcW w:w="1399"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1591" w:type="pct"/>
            <w:hideMark/>
          </w:tcPr>
          <w:p w:rsidR="00245C05" w:rsidRPr="00245C05" w:rsidRDefault="00245C05" w:rsidP="006D0BDE">
            <w:pPr>
              <w:bidi/>
              <w:jc w:val="both"/>
              <w:rPr>
                <w:rFonts w:ascii="Traditional Arabic" w:hAnsi="Traditional Arabic" w:cs="Traditional Arabic"/>
                <w:sz w:val="28"/>
                <w:szCs w:val="28"/>
                <w:lang w:val="en-US"/>
              </w:rPr>
            </w:pPr>
          </w:p>
        </w:tc>
        <w:tc>
          <w:tcPr>
            <w:tcW w:w="404"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32</w:t>
            </w:r>
          </w:p>
        </w:tc>
        <w:tc>
          <w:tcPr>
            <w:tcW w:w="80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0.842**</w:t>
            </w:r>
          </w:p>
        </w:tc>
        <w:tc>
          <w:tcPr>
            <w:tcW w:w="798" w:type="pct"/>
            <w:hideMark/>
          </w:tcPr>
          <w:p w:rsidR="00245C05" w:rsidRPr="00245C05" w:rsidRDefault="00245C05" w:rsidP="006D0BDE">
            <w:pPr>
              <w:bidi/>
              <w:jc w:val="both"/>
              <w:rPr>
                <w:rFonts w:ascii="Traditional Arabic" w:hAnsi="Traditional Arabic" w:cs="Traditional Arabic"/>
                <w:sz w:val="28"/>
                <w:szCs w:val="28"/>
                <w:lang w:val="en-US"/>
              </w:rPr>
            </w:pPr>
            <w:r w:rsidRPr="00245C05">
              <w:rPr>
                <w:rFonts w:ascii="Traditional Arabic" w:hAnsi="Traditional Arabic" w:cs="Traditional Arabic"/>
                <w:sz w:val="28"/>
                <w:szCs w:val="28"/>
                <w:lang w:val="en-US"/>
              </w:rPr>
              <w:t>0.000</w:t>
            </w:r>
          </w:p>
        </w:tc>
      </w:tr>
    </w:tbl>
    <w:p w:rsidR="006D0BDE" w:rsidRDefault="006D0BDE" w:rsidP="006D0BDE">
      <w:pPr>
        <w:bidi/>
        <w:spacing w:after="0" w:line="360" w:lineRule="auto"/>
        <w:jc w:val="both"/>
        <w:rPr>
          <w:rFonts w:ascii="Traditional Arabic" w:hAnsi="Traditional Arabic" w:cs="Traditional Arabic"/>
          <w:sz w:val="28"/>
          <w:szCs w:val="28"/>
          <w:rtl/>
          <w:lang w:val="en-US"/>
        </w:rPr>
      </w:pPr>
      <w:proofErr w:type="gramStart"/>
      <w:r w:rsidRPr="006D0BDE">
        <w:rPr>
          <w:rFonts w:ascii="Traditional Arabic" w:hAnsi="Traditional Arabic" w:cs="Traditional Arabic"/>
          <w:sz w:val="28"/>
          <w:szCs w:val="28"/>
          <w:rtl/>
          <w:lang w:val="en-US"/>
        </w:rPr>
        <w:t>دلالة</w:t>
      </w:r>
      <w:proofErr w:type="gramEnd"/>
      <w:r w:rsidRPr="006D0BDE">
        <w:rPr>
          <w:rFonts w:ascii="Traditional Arabic" w:hAnsi="Traditional Arabic" w:cs="Traditional Arabic"/>
          <w:sz w:val="28"/>
          <w:szCs w:val="28"/>
          <w:rtl/>
          <w:lang w:val="en-US"/>
        </w:rPr>
        <w:t xml:space="preserve"> إحصائية عند مستوى (</w:t>
      </w:r>
      <w:r w:rsidRPr="006D0BDE">
        <w:rPr>
          <w:rFonts w:ascii="Times New Roman" w:hAnsi="Times New Roman" w:cs="Times New Roman"/>
          <w:sz w:val="28"/>
          <w:szCs w:val="28"/>
          <w:lang w:val="en-US"/>
        </w:rPr>
        <w:t>α</w:t>
      </w:r>
      <w:r w:rsidRPr="006D0BDE">
        <w:rPr>
          <w:rFonts w:ascii="Traditional Arabic" w:hAnsi="Traditional Arabic" w:cs="Traditional Arabic"/>
          <w:sz w:val="28"/>
          <w:szCs w:val="28"/>
          <w:lang w:val="en-US"/>
        </w:rPr>
        <w:t xml:space="preserve"> </w:t>
      </w:r>
      <w:r w:rsidRPr="006D0BDE">
        <w:rPr>
          <w:rFonts w:ascii="Times New Roman" w:hAnsi="Times New Roman" w:cs="Times New Roman"/>
          <w:sz w:val="28"/>
          <w:szCs w:val="28"/>
          <w:lang w:val="en-US"/>
        </w:rPr>
        <w:t>≤</w:t>
      </w:r>
      <w:r w:rsidRPr="006D0BDE">
        <w:rPr>
          <w:rFonts w:ascii="Traditional Arabic" w:hAnsi="Traditional Arabic" w:cs="Traditional Arabic"/>
          <w:sz w:val="28"/>
          <w:szCs w:val="28"/>
          <w:lang w:val="en-US"/>
        </w:rPr>
        <w:t xml:space="preserve"> 0.01</w:t>
      </w:r>
      <w:r w:rsidRPr="006D0BDE">
        <w:rPr>
          <w:rFonts w:ascii="Traditional Arabic" w:hAnsi="Traditional Arabic" w:cs="Traditional Arabic"/>
          <w:sz w:val="28"/>
          <w:szCs w:val="28"/>
          <w:rtl/>
          <w:lang w:val="en-US"/>
        </w:rPr>
        <w:t>)</w:t>
      </w:r>
      <w:proofErr w:type="gramStart"/>
      <w:r w:rsidRPr="006D0BDE">
        <w:rPr>
          <w:rFonts w:ascii="Traditional Arabic" w:hAnsi="Traditional Arabic" w:cs="Traditional Arabic"/>
          <w:sz w:val="28"/>
          <w:szCs w:val="28"/>
          <w:rtl/>
          <w:lang w:val="en-US"/>
        </w:rPr>
        <w:t>.*</w:t>
      </w:r>
      <w:proofErr w:type="gramEnd"/>
      <w:r w:rsidRPr="006D0BDE">
        <w:rPr>
          <w:rFonts w:ascii="Traditional Arabic" w:hAnsi="Traditional Arabic" w:cs="Traditional Arabic"/>
          <w:sz w:val="28"/>
          <w:szCs w:val="28"/>
          <w:rtl/>
          <w:lang w:val="en-US"/>
        </w:rPr>
        <w:t>*</w:t>
      </w:r>
    </w:p>
    <w:p w:rsidR="006D0BDE" w:rsidRPr="006D0BDE" w:rsidRDefault="00245C05" w:rsidP="00196E4A">
      <w:pPr>
        <w:bidi/>
        <w:spacing w:after="0" w:line="360" w:lineRule="auto"/>
        <w:jc w:val="both"/>
        <w:rPr>
          <w:rFonts w:ascii="Traditional Arabic" w:hAnsi="Traditional Arabic" w:cs="Traditional Arabic"/>
          <w:sz w:val="28"/>
          <w:szCs w:val="28"/>
          <w:rtl/>
          <w:lang w:val="en-US"/>
        </w:rPr>
      </w:pPr>
      <w:r w:rsidRPr="00245C05">
        <w:rPr>
          <w:rFonts w:ascii="Traditional Arabic" w:hAnsi="Traditional Arabic" w:cs="Traditional Arabic"/>
          <w:sz w:val="28"/>
          <w:szCs w:val="28"/>
          <w:rtl/>
          <w:lang w:val="en-US"/>
        </w:rPr>
        <w:t xml:space="preserve">يتضح من </w:t>
      </w:r>
      <w:r w:rsidR="006D0BDE" w:rsidRPr="006D0BDE">
        <w:rPr>
          <w:rFonts w:ascii="Traditional Arabic" w:hAnsi="Traditional Arabic" w:cs="Traditional Arabic"/>
          <w:sz w:val="28"/>
          <w:szCs w:val="28"/>
          <w:rtl/>
          <w:lang w:val="en-US"/>
        </w:rPr>
        <w:t>جدول (3-</w:t>
      </w:r>
      <w:r w:rsidR="00196E4A">
        <w:rPr>
          <w:rFonts w:ascii="Traditional Arabic" w:hAnsi="Traditional Arabic" w:cs="Traditional Arabic" w:hint="cs"/>
          <w:sz w:val="28"/>
          <w:szCs w:val="28"/>
          <w:rtl/>
          <w:lang w:val="en-US"/>
        </w:rPr>
        <w:t>9</w:t>
      </w:r>
      <w:r w:rsidR="006D0BDE" w:rsidRPr="006D0BDE">
        <w:rPr>
          <w:rFonts w:ascii="Traditional Arabic" w:hAnsi="Traditional Arabic" w:cs="Traditional Arabic"/>
          <w:sz w:val="28"/>
          <w:szCs w:val="28"/>
          <w:rtl/>
          <w:lang w:val="en-US"/>
        </w:rPr>
        <w:t xml:space="preserve">) أن معاملات ارتباط بيرسون بين مؤشرات الأبعاد والدرجة الكلية للأبعاد تراوحت بين (0.762–0.846)، وجميعها موجبة </w:t>
      </w:r>
      <w:proofErr w:type="gramStart"/>
      <w:r w:rsidR="006D0BDE" w:rsidRPr="006D0BDE">
        <w:rPr>
          <w:rFonts w:ascii="Traditional Arabic" w:hAnsi="Traditional Arabic" w:cs="Traditional Arabic"/>
          <w:sz w:val="28"/>
          <w:szCs w:val="28"/>
          <w:rtl/>
          <w:lang w:val="en-US"/>
        </w:rPr>
        <w:t>ودالة</w:t>
      </w:r>
      <w:proofErr w:type="gramEnd"/>
      <w:r w:rsidR="006D0BDE" w:rsidRPr="006D0BDE">
        <w:rPr>
          <w:rFonts w:ascii="Traditional Arabic" w:hAnsi="Traditional Arabic" w:cs="Traditional Arabic"/>
          <w:sz w:val="28"/>
          <w:szCs w:val="28"/>
          <w:rtl/>
          <w:lang w:val="en-US"/>
        </w:rPr>
        <w:t xml:space="preserve"> إحصائيًا عند مستوى (</w:t>
      </w:r>
      <w:r w:rsidR="006D0BDE" w:rsidRPr="006D0BDE">
        <w:rPr>
          <w:rFonts w:ascii="Times New Roman" w:hAnsi="Times New Roman" w:cs="Times New Roman"/>
          <w:sz w:val="28"/>
          <w:szCs w:val="28"/>
          <w:lang w:val="en-US"/>
        </w:rPr>
        <w:t>α</w:t>
      </w:r>
      <w:r w:rsidR="006D0BDE" w:rsidRPr="006D0BDE">
        <w:rPr>
          <w:rFonts w:ascii="Traditional Arabic" w:hAnsi="Traditional Arabic" w:cs="Traditional Arabic"/>
          <w:sz w:val="28"/>
          <w:szCs w:val="28"/>
          <w:lang w:val="en-US"/>
        </w:rPr>
        <w:t xml:space="preserve"> </w:t>
      </w:r>
      <w:r w:rsidR="006D0BDE" w:rsidRPr="006D0BDE">
        <w:rPr>
          <w:rFonts w:ascii="Times New Roman" w:hAnsi="Times New Roman" w:cs="Times New Roman"/>
          <w:sz w:val="28"/>
          <w:szCs w:val="28"/>
          <w:lang w:val="en-US"/>
        </w:rPr>
        <w:t>≤</w:t>
      </w:r>
      <w:r w:rsidR="006D0BDE" w:rsidRPr="006D0BDE">
        <w:rPr>
          <w:rFonts w:ascii="Traditional Arabic" w:hAnsi="Traditional Arabic" w:cs="Traditional Arabic"/>
          <w:sz w:val="28"/>
          <w:szCs w:val="28"/>
          <w:lang w:val="en-US"/>
        </w:rPr>
        <w:t xml:space="preserve"> 0.01</w:t>
      </w:r>
      <w:proofErr w:type="gramStart"/>
      <w:r w:rsidR="006D0BDE" w:rsidRPr="006D0BDE">
        <w:rPr>
          <w:rFonts w:ascii="Traditional Arabic" w:hAnsi="Traditional Arabic" w:cs="Traditional Arabic"/>
          <w:sz w:val="28"/>
          <w:szCs w:val="28"/>
          <w:rtl/>
          <w:lang w:val="en-US"/>
        </w:rPr>
        <w:t>)،</w:t>
      </w:r>
      <w:proofErr w:type="gramEnd"/>
      <w:r w:rsidR="006D0BDE" w:rsidRPr="006D0BDE">
        <w:rPr>
          <w:rFonts w:ascii="Traditional Arabic" w:hAnsi="Traditional Arabic" w:cs="Traditional Arabic"/>
          <w:sz w:val="28"/>
          <w:szCs w:val="28"/>
          <w:rtl/>
          <w:lang w:val="en-US"/>
        </w:rPr>
        <w:t xml:space="preserve"> وهو ما يشير إلى وجود درجة مرتفعة من الاتساق الداخلي بين المؤشرات والأبعاد التي تنتمي إليها، ويؤكد صلاحية جميع المؤشرات للإبقاء عليها ضمن بطاقتي الملاحظة</w:t>
      </w:r>
      <w:r w:rsidR="006D0BDE" w:rsidRPr="006D0BDE">
        <w:rPr>
          <w:rFonts w:ascii="Traditional Arabic" w:hAnsi="Traditional Arabic" w:cs="Traditional Arabic"/>
          <w:sz w:val="28"/>
          <w:szCs w:val="28"/>
          <w:lang w:val="en-US"/>
        </w:rPr>
        <w:t>.</w:t>
      </w:r>
    </w:p>
    <w:p w:rsidR="006D0BDE" w:rsidRDefault="006D0BDE" w:rsidP="00196E4A">
      <w:pPr>
        <w:bidi/>
        <w:spacing w:after="0" w:line="360" w:lineRule="auto"/>
        <w:jc w:val="both"/>
        <w:rPr>
          <w:rFonts w:ascii="Traditional Arabic" w:hAnsi="Traditional Arabic" w:cs="Traditional Arabic"/>
          <w:sz w:val="28"/>
          <w:szCs w:val="28"/>
          <w:rtl/>
          <w:lang w:val="en-US"/>
        </w:rPr>
      </w:pPr>
      <w:r w:rsidRPr="006D0BDE">
        <w:rPr>
          <w:rFonts w:ascii="Traditional Arabic" w:hAnsi="Traditional Arabic" w:cs="Traditional Arabic"/>
          <w:sz w:val="28"/>
          <w:szCs w:val="28"/>
          <w:rtl/>
          <w:lang w:val="en-US"/>
        </w:rPr>
        <w:lastRenderedPageBreak/>
        <w:t>يبين الجدول (3-</w:t>
      </w:r>
      <w:r w:rsidR="00196E4A">
        <w:rPr>
          <w:rFonts w:ascii="Traditional Arabic" w:hAnsi="Traditional Arabic" w:cs="Traditional Arabic" w:hint="cs"/>
          <w:sz w:val="28"/>
          <w:szCs w:val="28"/>
          <w:rtl/>
          <w:lang w:val="en-US"/>
        </w:rPr>
        <w:t>10</w:t>
      </w:r>
      <w:r w:rsidRPr="006D0BDE">
        <w:rPr>
          <w:rFonts w:ascii="Traditional Arabic" w:hAnsi="Traditional Arabic" w:cs="Traditional Arabic"/>
          <w:sz w:val="28"/>
          <w:szCs w:val="28"/>
          <w:rtl/>
          <w:lang w:val="en-US"/>
        </w:rPr>
        <w:t>) معاملات ارتباط بيرسون بين الدرجة الكلية لكل بعد والدرجة الكلية للأداة التي ينتمي إليها، وذلك للتحقق من مدى إسهام كل بعد في قياس المتغير الرئيس.</w:t>
      </w:r>
    </w:p>
    <w:p w:rsidR="006D0BDE" w:rsidRPr="006D0BDE" w:rsidRDefault="006D0BDE" w:rsidP="00196E4A">
      <w:pPr>
        <w:bidi/>
        <w:spacing w:after="0" w:line="240" w:lineRule="auto"/>
        <w:jc w:val="center"/>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جدول (3-</w:t>
      </w:r>
      <w:r w:rsidR="00196E4A">
        <w:rPr>
          <w:rFonts w:ascii="Traditional Arabic" w:hAnsi="Traditional Arabic" w:cs="Traditional Arabic" w:hint="cs"/>
          <w:b/>
          <w:bCs/>
          <w:sz w:val="28"/>
          <w:szCs w:val="28"/>
          <w:rtl/>
          <w:lang w:val="en-US"/>
        </w:rPr>
        <w:t>10</w:t>
      </w:r>
      <w:r w:rsidRPr="006D0BDE">
        <w:rPr>
          <w:rFonts w:ascii="Traditional Arabic" w:hAnsi="Traditional Arabic" w:cs="Traditional Arabic"/>
          <w:b/>
          <w:bCs/>
          <w:sz w:val="28"/>
          <w:szCs w:val="28"/>
          <w:rtl/>
          <w:lang w:val="en-US"/>
        </w:rPr>
        <w:t>) معاملات ارتباط بيرسون بين أبعاد بطاقتي الملاحظة والدرجة الكلية للأداة</w:t>
      </w:r>
    </w:p>
    <w:tbl>
      <w:tblPr>
        <w:tblStyle w:val="a3"/>
        <w:bidiVisual/>
        <w:tblW w:w="5000" w:type="pct"/>
        <w:tblLook w:val="04A0" w:firstRow="1" w:lastRow="0" w:firstColumn="1" w:lastColumn="0" w:noHBand="0" w:noVBand="1"/>
      </w:tblPr>
      <w:tblGrid>
        <w:gridCol w:w="3731"/>
        <w:gridCol w:w="2726"/>
        <w:gridCol w:w="1436"/>
        <w:gridCol w:w="1444"/>
      </w:tblGrid>
      <w:tr w:rsidR="006D0BDE" w:rsidRPr="006D0BDE" w:rsidTr="006D0BDE">
        <w:tc>
          <w:tcPr>
            <w:tcW w:w="1998" w:type="pct"/>
            <w:hideMark/>
          </w:tcPr>
          <w:p w:rsidR="006D0BDE" w:rsidRPr="006D0BDE" w:rsidRDefault="006D0BDE" w:rsidP="006D0BDE">
            <w:pPr>
              <w:bidi/>
              <w:jc w:val="both"/>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الأداة</w:t>
            </w:r>
          </w:p>
        </w:tc>
        <w:tc>
          <w:tcPr>
            <w:tcW w:w="1460" w:type="pct"/>
            <w:hideMark/>
          </w:tcPr>
          <w:p w:rsidR="006D0BDE" w:rsidRPr="006D0BDE" w:rsidRDefault="006D0BDE" w:rsidP="006D0BDE">
            <w:pPr>
              <w:bidi/>
              <w:jc w:val="both"/>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البعد</w:t>
            </w:r>
          </w:p>
        </w:tc>
        <w:tc>
          <w:tcPr>
            <w:tcW w:w="769" w:type="pct"/>
            <w:hideMark/>
          </w:tcPr>
          <w:p w:rsidR="006D0BDE" w:rsidRPr="006D0BDE" w:rsidRDefault="006D0BDE" w:rsidP="006D0BDE">
            <w:pPr>
              <w:bidi/>
              <w:jc w:val="both"/>
              <w:rPr>
                <w:rFonts w:ascii="Traditional Arabic" w:hAnsi="Traditional Arabic" w:cs="Traditional Arabic"/>
                <w:b/>
                <w:bCs/>
                <w:sz w:val="28"/>
                <w:szCs w:val="28"/>
                <w:lang w:val="en-US"/>
              </w:rPr>
            </w:pPr>
            <w:proofErr w:type="gramStart"/>
            <w:r w:rsidRPr="006D0BDE">
              <w:rPr>
                <w:rFonts w:ascii="Traditional Arabic" w:hAnsi="Traditional Arabic" w:cs="Traditional Arabic"/>
                <w:b/>
                <w:bCs/>
                <w:sz w:val="28"/>
                <w:szCs w:val="28"/>
                <w:rtl/>
                <w:lang w:val="en-US"/>
              </w:rPr>
              <w:t>معامل</w:t>
            </w:r>
            <w:proofErr w:type="gramEnd"/>
            <w:r w:rsidRPr="006D0BDE">
              <w:rPr>
                <w:rFonts w:ascii="Traditional Arabic" w:hAnsi="Traditional Arabic" w:cs="Traditional Arabic"/>
                <w:b/>
                <w:bCs/>
                <w:sz w:val="28"/>
                <w:szCs w:val="28"/>
                <w:rtl/>
                <w:lang w:val="en-US"/>
              </w:rPr>
              <w:t xml:space="preserve"> الارتباط</w:t>
            </w:r>
          </w:p>
        </w:tc>
        <w:tc>
          <w:tcPr>
            <w:tcW w:w="773" w:type="pct"/>
            <w:hideMark/>
          </w:tcPr>
          <w:p w:rsidR="006D0BDE" w:rsidRPr="006D0BDE" w:rsidRDefault="006D0BDE" w:rsidP="006D0BDE">
            <w:pPr>
              <w:bidi/>
              <w:jc w:val="both"/>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مستوى الدلالة</w:t>
            </w:r>
          </w:p>
        </w:tc>
      </w:tr>
      <w:tr w:rsidR="006D0BDE" w:rsidRPr="006D0BDE" w:rsidTr="006D0BDE">
        <w:tc>
          <w:tcPr>
            <w:tcW w:w="1998" w:type="pct"/>
            <w:hideMark/>
          </w:tcPr>
          <w:p w:rsidR="006D0BDE" w:rsidRPr="006D0BDE" w:rsidRDefault="006D0BDE" w:rsidP="006D0BDE">
            <w:pPr>
              <w:bidi/>
              <w:jc w:val="both"/>
              <w:rPr>
                <w:rFonts w:ascii="Traditional Arabic" w:hAnsi="Traditional Arabic" w:cs="Traditional Arabic"/>
                <w:sz w:val="28"/>
                <w:szCs w:val="28"/>
                <w:lang w:val="en-US"/>
              </w:rPr>
            </w:pPr>
            <w:proofErr w:type="gramStart"/>
            <w:r w:rsidRPr="006D0BDE">
              <w:rPr>
                <w:rFonts w:ascii="Traditional Arabic" w:hAnsi="Traditional Arabic" w:cs="Traditional Arabic"/>
                <w:b/>
                <w:bCs/>
                <w:sz w:val="28"/>
                <w:szCs w:val="28"/>
                <w:rtl/>
                <w:lang w:val="en-US"/>
              </w:rPr>
              <w:t>بطاقة</w:t>
            </w:r>
            <w:proofErr w:type="gramEnd"/>
            <w:r w:rsidRPr="006D0BDE">
              <w:rPr>
                <w:rFonts w:ascii="Traditional Arabic" w:hAnsi="Traditional Arabic" w:cs="Traditional Arabic"/>
                <w:b/>
                <w:bCs/>
                <w:sz w:val="28"/>
                <w:szCs w:val="28"/>
                <w:rtl/>
                <w:lang w:val="en-US"/>
              </w:rPr>
              <w:t xml:space="preserve"> ملاحظة مهارات التواصل الاجتماعي</w:t>
            </w:r>
          </w:p>
        </w:tc>
        <w:tc>
          <w:tcPr>
            <w:tcW w:w="1460" w:type="pct"/>
            <w:hideMark/>
          </w:tcPr>
          <w:p w:rsidR="006D0BDE" w:rsidRPr="006D0BDE" w:rsidRDefault="006D0BDE" w:rsidP="006D0BDE">
            <w:pPr>
              <w:bidi/>
              <w:jc w:val="both"/>
              <w:rPr>
                <w:rFonts w:ascii="Traditional Arabic" w:hAnsi="Traditional Arabic" w:cs="Traditional Arabic"/>
                <w:sz w:val="28"/>
                <w:szCs w:val="28"/>
                <w:lang w:val="en-US"/>
              </w:rPr>
            </w:pPr>
            <w:proofErr w:type="gramStart"/>
            <w:r w:rsidRPr="006D0BDE">
              <w:rPr>
                <w:rFonts w:ascii="Traditional Arabic" w:hAnsi="Traditional Arabic" w:cs="Traditional Arabic"/>
                <w:sz w:val="28"/>
                <w:szCs w:val="28"/>
                <w:rtl/>
                <w:lang w:val="en-US"/>
              </w:rPr>
              <w:t>بدء</w:t>
            </w:r>
            <w:proofErr w:type="gramEnd"/>
            <w:r w:rsidRPr="006D0BDE">
              <w:rPr>
                <w:rFonts w:ascii="Traditional Arabic" w:hAnsi="Traditional Arabic" w:cs="Traditional Arabic"/>
                <w:sz w:val="28"/>
                <w:szCs w:val="28"/>
                <w:rtl/>
                <w:lang w:val="en-US"/>
              </w:rPr>
              <w:t xml:space="preserve"> التفاعل الاجتماعي</w:t>
            </w:r>
          </w:p>
        </w:tc>
        <w:tc>
          <w:tcPr>
            <w:tcW w:w="769"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0.911**</w:t>
            </w:r>
          </w:p>
        </w:tc>
        <w:tc>
          <w:tcPr>
            <w:tcW w:w="773"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0.000</w:t>
            </w:r>
          </w:p>
        </w:tc>
      </w:tr>
      <w:tr w:rsidR="006D0BDE" w:rsidRPr="006D0BDE" w:rsidTr="006D0BDE">
        <w:tc>
          <w:tcPr>
            <w:tcW w:w="1998"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46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الاستجابة للتفاعل الاجتماعي</w:t>
            </w:r>
          </w:p>
        </w:tc>
        <w:tc>
          <w:tcPr>
            <w:tcW w:w="769"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0.923**</w:t>
            </w:r>
          </w:p>
        </w:tc>
        <w:tc>
          <w:tcPr>
            <w:tcW w:w="773"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0.000</w:t>
            </w:r>
          </w:p>
        </w:tc>
      </w:tr>
      <w:tr w:rsidR="006D0BDE" w:rsidRPr="006D0BDE" w:rsidTr="006D0BDE">
        <w:tc>
          <w:tcPr>
            <w:tcW w:w="1998"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460" w:type="pct"/>
            <w:hideMark/>
          </w:tcPr>
          <w:p w:rsidR="006D0BDE" w:rsidRPr="006D0BDE" w:rsidRDefault="006D0BDE" w:rsidP="006D0BDE">
            <w:pPr>
              <w:bidi/>
              <w:jc w:val="both"/>
              <w:rPr>
                <w:rFonts w:ascii="Traditional Arabic" w:hAnsi="Traditional Arabic" w:cs="Traditional Arabic"/>
                <w:sz w:val="28"/>
                <w:szCs w:val="28"/>
                <w:lang w:val="en-US"/>
              </w:rPr>
            </w:pPr>
            <w:proofErr w:type="gramStart"/>
            <w:r w:rsidRPr="006D0BDE">
              <w:rPr>
                <w:rFonts w:ascii="Traditional Arabic" w:hAnsi="Traditional Arabic" w:cs="Traditional Arabic"/>
                <w:sz w:val="28"/>
                <w:szCs w:val="28"/>
                <w:rtl/>
                <w:lang w:val="en-US"/>
              </w:rPr>
              <w:t>التواصل</w:t>
            </w:r>
            <w:proofErr w:type="gramEnd"/>
            <w:r w:rsidRPr="006D0BDE">
              <w:rPr>
                <w:rFonts w:ascii="Traditional Arabic" w:hAnsi="Traditional Arabic" w:cs="Traditional Arabic"/>
                <w:sz w:val="28"/>
                <w:szCs w:val="28"/>
                <w:rtl/>
                <w:lang w:val="en-US"/>
              </w:rPr>
              <w:t xml:space="preserve"> اللفظي وغير اللفظي</w:t>
            </w:r>
          </w:p>
        </w:tc>
        <w:tc>
          <w:tcPr>
            <w:tcW w:w="769"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0.936**</w:t>
            </w:r>
          </w:p>
        </w:tc>
        <w:tc>
          <w:tcPr>
            <w:tcW w:w="773"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0.000</w:t>
            </w:r>
          </w:p>
        </w:tc>
      </w:tr>
      <w:tr w:rsidR="006D0BDE" w:rsidRPr="006D0BDE" w:rsidTr="006D0BDE">
        <w:tc>
          <w:tcPr>
            <w:tcW w:w="1998"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46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المحافظة على التفاعل الاجتماعي</w:t>
            </w:r>
          </w:p>
        </w:tc>
        <w:tc>
          <w:tcPr>
            <w:tcW w:w="769"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0.918**</w:t>
            </w:r>
          </w:p>
        </w:tc>
        <w:tc>
          <w:tcPr>
            <w:tcW w:w="773"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0.000</w:t>
            </w:r>
          </w:p>
        </w:tc>
      </w:tr>
      <w:tr w:rsidR="006D0BDE" w:rsidRPr="006D0BDE" w:rsidTr="006D0BDE">
        <w:tc>
          <w:tcPr>
            <w:tcW w:w="1998" w:type="pct"/>
            <w:hideMark/>
          </w:tcPr>
          <w:p w:rsidR="006D0BDE" w:rsidRPr="006D0BDE" w:rsidRDefault="006D0BDE" w:rsidP="006D0BDE">
            <w:pPr>
              <w:bidi/>
              <w:jc w:val="both"/>
              <w:rPr>
                <w:rFonts w:ascii="Traditional Arabic" w:hAnsi="Traditional Arabic" w:cs="Traditional Arabic"/>
                <w:sz w:val="28"/>
                <w:szCs w:val="28"/>
                <w:lang w:val="en-US"/>
              </w:rPr>
            </w:pPr>
            <w:proofErr w:type="gramStart"/>
            <w:r w:rsidRPr="006D0BDE">
              <w:rPr>
                <w:rFonts w:ascii="Traditional Arabic" w:hAnsi="Traditional Arabic" w:cs="Traditional Arabic"/>
                <w:b/>
                <w:bCs/>
                <w:sz w:val="28"/>
                <w:szCs w:val="28"/>
                <w:rtl/>
                <w:lang w:val="en-US"/>
              </w:rPr>
              <w:t>بطاقة</w:t>
            </w:r>
            <w:proofErr w:type="gramEnd"/>
            <w:r w:rsidRPr="006D0BDE">
              <w:rPr>
                <w:rFonts w:ascii="Traditional Arabic" w:hAnsi="Traditional Arabic" w:cs="Traditional Arabic"/>
                <w:b/>
                <w:bCs/>
                <w:sz w:val="28"/>
                <w:szCs w:val="28"/>
                <w:rtl/>
                <w:lang w:val="en-US"/>
              </w:rPr>
              <w:t xml:space="preserve"> ملاحظة مهارات تنظيم الانفعالات</w:t>
            </w:r>
          </w:p>
        </w:tc>
        <w:tc>
          <w:tcPr>
            <w:tcW w:w="146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ضبط الانفعالات السلبية</w:t>
            </w:r>
          </w:p>
        </w:tc>
        <w:tc>
          <w:tcPr>
            <w:tcW w:w="769"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0.907**</w:t>
            </w:r>
          </w:p>
        </w:tc>
        <w:tc>
          <w:tcPr>
            <w:tcW w:w="773"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0.000</w:t>
            </w:r>
          </w:p>
        </w:tc>
      </w:tr>
      <w:tr w:rsidR="006D0BDE" w:rsidRPr="006D0BDE" w:rsidTr="006D0BDE">
        <w:tc>
          <w:tcPr>
            <w:tcW w:w="1998"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460" w:type="pct"/>
            <w:hideMark/>
          </w:tcPr>
          <w:p w:rsidR="006D0BDE" w:rsidRPr="006D0BDE" w:rsidRDefault="006D0BDE" w:rsidP="006D0BDE">
            <w:pPr>
              <w:bidi/>
              <w:jc w:val="both"/>
              <w:rPr>
                <w:rFonts w:ascii="Traditional Arabic" w:hAnsi="Traditional Arabic" w:cs="Traditional Arabic"/>
                <w:sz w:val="28"/>
                <w:szCs w:val="28"/>
                <w:lang w:val="en-US"/>
              </w:rPr>
            </w:pPr>
            <w:proofErr w:type="gramStart"/>
            <w:r w:rsidRPr="006D0BDE">
              <w:rPr>
                <w:rFonts w:ascii="Traditional Arabic" w:hAnsi="Traditional Arabic" w:cs="Traditional Arabic"/>
                <w:sz w:val="28"/>
                <w:szCs w:val="28"/>
                <w:rtl/>
                <w:lang w:val="en-US"/>
              </w:rPr>
              <w:t>التعبير</w:t>
            </w:r>
            <w:proofErr w:type="gramEnd"/>
            <w:r w:rsidRPr="006D0BDE">
              <w:rPr>
                <w:rFonts w:ascii="Traditional Arabic" w:hAnsi="Traditional Arabic" w:cs="Traditional Arabic"/>
                <w:sz w:val="28"/>
                <w:szCs w:val="28"/>
                <w:rtl/>
                <w:lang w:val="en-US"/>
              </w:rPr>
              <w:t xml:space="preserve"> الانفعالي المناسب</w:t>
            </w:r>
          </w:p>
        </w:tc>
        <w:tc>
          <w:tcPr>
            <w:tcW w:w="769"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0.924**</w:t>
            </w:r>
          </w:p>
        </w:tc>
        <w:tc>
          <w:tcPr>
            <w:tcW w:w="773"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0.000</w:t>
            </w:r>
          </w:p>
        </w:tc>
      </w:tr>
      <w:tr w:rsidR="006D0BDE" w:rsidRPr="006D0BDE" w:rsidTr="006D0BDE">
        <w:tc>
          <w:tcPr>
            <w:tcW w:w="1998"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46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التحكم في السلوك الانفعالي</w:t>
            </w:r>
          </w:p>
        </w:tc>
        <w:tc>
          <w:tcPr>
            <w:tcW w:w="769"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0.941**</w:t>
            </w:r>
          </w:p>
        </w:tc>
        <w:tc>
          <w:tcPr>
            <w:tcW w:w="773"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0.000</w:t>
            </w:r>
          </w:p>
        </w:tc>
      </w:tr>
      <w:tr w:rsidR="006D0BDE" w:rsidRPr="006D0BDE" w:rsidTr="006D0BDE">
        <w:tc>
          <w:tcPr>
            <w:tcW w:w="1998"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46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التكيف مع المواقف الاجتماعية</w:t>
            </w:r>
          </w:p>
        </w:tc>
        <w:tc>
          <w:tcPr>
            <w:tcW w:w="769"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0.915**</w:t>
            </w:r>
          </w:p>
        </w:tc>
        <w:tc>
          <w:tcPr>
            <w:tcW w:w="773"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0.000</w:t>
            </w:r>
          </w:p>
        </w:tc>
      </w:tr>
    </w:tbl>
    <w:p w:rsidR="006D0BDE" w:rsidRPr="006D0BDE" w:rsidRDefault="006D0BDE" w:rsidP="006D0BDE">
      <w:pPr>
        <w:bidi/>
        <w:spacing w:after="0" w:line="240" w:lineRule="auto"/>
        <w:jc w:val="both"/>
        <w:rPr>
          <w:rFonts w:ascii="Traditional Arabic" w:hAnsi="Traditional Arabic" w:cs="Traditional Arabic"/>
          <w:sz w:val="28"/>
          <w:szCs w:val="28"/>
          <w:lang w:val="en-US"/>
        </w:rPr>
      </w:pPr>
      <w:proofErr w:type="gramStart"/>
      <w:r w:rsidRPr="006D0BDE">
        <w:rPr>
          <w:rFonts w:ascii="Traditional Arabic" w:hAnsi="Traditional Arabic" w:cs="Traditional Arabic"/>
          <w:sz w:val="28"/>
          <w:szCs w:val="28"/>
          <w:rtl/>
          <w:lang w:val="en-US"/>
        </w:rPr>
        <w:t>دلالة</w:t>
      </w:r>
      <w:proofErr w:type="gramEnd"/>
      <w:r w:rsidRPr="006D0BDE">
        <w:rPr>
          <w:rFonts w:ascii="Traditional Arabic" w:hAnsi="Traditional Arabic" w:cs="Traditional Arabic"/>
          <w:sz w:val="28"/>
          <w:szCs w:val="28"/>
          <w:rtl/>
          <w:lang w:val="en-US"/>
        </w:rPr>
        <w:t xml:space="preserve"> إحصائية عند مستوى (</w:t>
      </w:r>
      <w:r w:rsidRPr="006D0BDE">
        <w:rPr>
          <w:rFonts w:ascii="Times New Roman" w:hAnsi="Times New Roman" w:cs="Times New Roman"/>
          <w:sz w:val="28"/>
          <w:szCs w:val="28"/>
          <w:lang w:val="en-US"/>
        </w:rPr>
        <w:t>α</w:t>
      </w:r>
      <w:r w:rsidRPr="006D0BDE">
        <w:rPr>
          <w:rFonts w:ascii="Traditional Arabic" w:hAnsi="Traditional Arabic" w:cs="Traditional Arabic"/>
          <w:sz w:val="28"/>
          <w:szCs w:val="28"/>
          <w:lang w:val="en-US"/>
        </w:rPr>
        <w:t xml:space="preserve"> </w:t>
      </w:r>
      <w:r w:rsidRPr="006D0BDE">
        <w:rPr>
          <w:rFonts w:ascii="Times New Roman" w:hAnsi="Times New Roman" w:cs="Times New Roman"/>
          <w:sz w:val="28"/>
          <w:szCs w:val="28"/>
          <w:lang w:val="en-US"/>
        </w:rPr>
        <w:t>≤</w:t>
      </w:r>
      <w:r w:rsidRPr="006D0BDE">
        <w:rPr>
          <w:rFonts w:ascii="Traditional Arabic" w:hAnsi="Traditional Arabic" w:cs="Traditional Arabic"/>
          <w:sz w:val="28"/>
          <w:szCs w:val="28"/>
          <w:lang w:val="en-US"/>
        </w:rPr>
        <w:t xml:space="preserve"> 0.01</w:t>
      </w:r>
      <w:r w:rsidRPr="006D0BDE">
        <w:rPr>
          <w:rFonts w:ascii="Traditional Arabic" w:hAnsi="Traditional Arabic" w:cs="Traditional Arabic"/>
          <w:sz w:val="28"/>
          <w:szCs w:val="28"/>
          <w:rtl/>
          <w:lang w:val="en-US"/>
        </w:rPr>
        <w:t>)</w:t>
      </w:r>
      <w:proofErr w:type="gramStart"/>
      <w:r w:rsidRPr="006D0BDE">
        <w:rPr>
          <w:rFonts w:ascii="Traditional Arabic" w:hAnsi="Traditional Arabic" w:cs="Traditional Arabic"/>
          <w:sz w:val="28"/>
          <w:szCs w:val="28"/>
          <w:rtl/>
          <w:lang w:val="en-US"/>
        </w:rPr>
        <w:t>.*</w:t>
      </w:r>
      <w:proofErr w:type="gramEnd"/>
      <w:r w:rsidRPr="006D0BDE">
        <w:rPr>
          <w:rFonts w:ascii="Traditional Arabic" w:hAnsi="Traditional Arabic" w:cs="Traditional Arabic"/>
          <w:sz w:val="28"/>
          <w:szCs w:val="28"/>
          <w:rtl/>
          <w:lang w:val="en-US"/>
        </w:rPr>
        <w:t>*</w:t>
      </w:r>
    </w:p>
    <w:p w:rsidR="006D0BDE" w:rsidRDefault="006D0BDE" w:rsidP="006D0BDE">
      <w:pPr>
        <w:bidi/>
        <w:spacing w:after="0" w:line="360" w:lineRule="auto"/>
        <w:jc w:val="both"/>
        <w:rPr>
          <w:rFonts w:ascii="Traditional Arabic" w:hAnsi="Traditional Arabic" w:cs="Traditional Arabic"/>
          <w:sz w:val="28"/>
          <w:szCs w:val="28"/>
          <w:rtl/>
          <w:lang w:val="en-US"/>
        </w:rPr>
      </w:pPr>
    </w:p>
    <w:p w:rsidR="006D0BDE" w:rsidRPr="006D0BDE" w:rsidRDefault="006D0BDE" w:rsidP="00196E4A">
      <w:pPr>
        <w:bidi/>
        <w:spacing w:after="0" w:line="360" w:lineRule="auto"/>
        <w:jc w:val="both"/>
        <w:rPr>
          <w:rFonts w:ascii="Traditional Arabic" w:hAnsi="Traditional Arabic" w:cs="Traditional Arabic"/>
          <w:sz w:val="28"/>
          <w:szCs w:val="28"/>
          <w:rtl/>
          <w:lang w:val="en-US"/>
        </w:rPr>
      </w:pPr>
      <w:proofErr w:type="gramStart"/>
      <w:r w:rsidRPr="006D0BDE">
        <w:rPr>
          <w:rFonts w:ascii="Traditional Arabic" w:hAnsi="Traditional Arabic" w:cs="Traditional Arabic"/>
          <w:sz w:val="28"/>
          <w:szCs w:val="28"/>
          <w:rtl/>
          <w:lang w:val="en-US"/>
        </w:rPr>
        <w:t>يتضح</w:t>
      </w:r>
      <w:proofErr w:type="gramEnd"/>
      <w:r w:rsidRPr="006D0BDE">
        <w:rPr>
          <w:rFonts w:ascii="Traditional Arabic" w:hAnsi="Traditional Arabic" w:cs="Traditional Arabic"/>
          <w:sz w:val="28"/>
          <w:szCs w:val="28"/>
          <w:rtl/>
          <w:lang w:val="en-US"/>
        </w:rPr>
        <w:t xml:space="preserve"> من جدول (3-</w:t>
      </w:r>
      <w:r w:rsidR="00196E4A">
        <w:rPr>
          <w:rFonts w:ascii="Traditional Arabic" w:hAnsi="Traditional Arabic" w:cs="Traditional Arabic" w:hint="cs"/>
          <w:sz w:val="28"/>
          <w:szCs w:val="28"/>
          <w:rtl/>
          <w:lang w:val="en-US"/>
        </w:rPr>
        <w:t>10</w:t>
      </w:r>
      <w:r w:rsidRPr="006D0BDE">
        <w:rPr>
          <w:rFonts w:ascii="Traditional Arabic" w:hAnsi="Traditional Arabic" w:cs="Traditional Arabic"/>
          <w:sz w:val="28"/>
          <w:szCs w:val="28"/>
          <w:rtl/>
          <w:lang w:val="en-US"/>
        </w:rPr>
        <w:t xml:space="preserve">) أن معاملات ارتباط أبعاد بطاقة ملاحظة مهارات التواصل الاجتماعي بالدرجة الكلية للبطاقة تراوحت بين (0.911–0.936)، </w:t>
      </w:r>
      <w:proofErr w:type="gramStart"/>
      <w:r w:rsidRPr="006D0BDE">
        <w:rPr>
          <w:rFonts w:ascii="Traditional Arabic" w:hAnsi="Traditional Arabic" w:cs="Traditional Arabic"/>
          <w:sz w:val="28"/>
          <w:szCs w:val="28"/>
          <w:rtl/>
          <w:lang w:val="en-US"/>
        </w:rPr>
        <w:t>في</w:t>
      </w:r>
      <w:proofErr w:type="gramEnd"/>
      <w:r w:rsidRPr="006D0BDE">
        <w:rPr>
          <w:rFonts w:ascii="Traditional Arabic" w:hAnsi="Traditional Arabic" w:cs="Traditional Arabic"/>
          <w:sz w:val="28"/>
          <w:szCs w:val="28"/>
          <w:rtl/>
          <w:lang w:val="en-US"/>
        </w:rPr>
        <w:t xml:space="preserve"> حين تراوحت معاملات ارتباط أبعاد بطاقة ملاحظة مهارات تنظيم الانفعالات بالدرجة الكلية للبطاقة بين (0.907–0.941)، وجميعها معاملات ارتباط موجبة </w:t>
      </w:r>
      <w:proofErr w:type="gramStart"/>
      <w:r w:rsidRPr="006D0BDE">
        <w:rPr>
          <w:rFonts w:ascii="Traditional Arabic" w:hAnsi="Traditional Arabic" w:cs="Traditional Arabic"/>
          <w:sz w:val="28"/>
          <w:szCs w:val="28"/>
          <w:rtl/>
          <w:lang w:val="en-US"/>
        </w:rPr>
        <w:t>ومرتفعة</w:t>
      </w:r>
      <w:proofErr w:type="gramEnd"/>
      <w:r w:rsidRPr="006D0BDE">
        <w:rPr>
          <w:rFonts w:ascii="Traditional Arabic" w:hAnsi="Traditional Arabic" w:cs="Traditional Arabic"/>
          <w:sz w:val="28"/>
          <w:szCs w:val="28"/>
          <w:rtl/>
          <w:lang w:val="en-US"/>
        </w:rPr>
        <w:t xml:space="preserve"> ودالة إحصائيًا عند مستوى</w:t>
      </w:r>
      <w:r w:rsidRPr="006D0BDE">
        <w:rPr>
          <w:rFonts w:ascii="Traditional Arabic" w:hAnsi="Traditional Arabic" w:cs="Traditional Arabic"/>
          <w:sz w:val="28"/>
          <w:szCs w:val="28"/>
          <w:lang w:val="en-US"/>
        </w:rPr>
        <w:t xml:space="preserve"> (</w:t>
      </w:r>
      <w:r w:rsidRPr="006D0BDE">
        <w:rPr>
          <w:rFonts w:ascii="Times New Roman" w:hAnsi="Times New Roman" w:cs="Times New Roman"/>
          <w:sz w:val="28"/>
          <w:szCs w:val="28"/>
          <w:lang w:val="en-US"/>
        </w:rPr>
        <w:t>α</w:t>
      </w:r>
      <w:r w:rsidRPr="006D0BDE">
        <w:rPr>
          <w:rFonts w:ascii="Traditional Arabic" w:hAnsi="Traditional Arabic" w:cs="Traditional Arabic"/>
          <w:sz w:val="28"/>
          <w:szCs w:val="28"/>
          <w:lang w:val="en-US"/>
        </w:rPr>
        <w:t xml:space="preserve"> </w:t>
      </w:r>
      <w:r w:rsidRPr="006D0BDE">
        <w:rPr>
          <w:rFonts w:ascii="Times New Roman" w:hAnsi="Times New Roman" w:cs="Times New Roman"/>
          <w:sz w:val="28"/>
          <w:szCs w:val="28"/>
          <w:lang w:val="en-US"/>
        </w:rPr>
        <w:t>≤</w:t>
      </w:r>
      <w:r w:rsidRPr="006D0BDE">
        <w:rPr>
          <w:rFonts w:ascii="Traditional Arabic" w:hAnsi="Traditional Arabic" w:cs="Traditional Arabic"/>
          <w:sz w:val="28"/>
          <w:szCs w:val="28"/>
          <w:lang w:val="en-US"/>
        </w:rPr>
        <w:t xml:space="preserve"> 0.01).</w:t>
      </w:r>
    </w:p>
    <w:p w:rsidR="006D0BDE" w:rsidRDefault="006D0BDE" w:rsidP="006D0BDE">
      <w:pPr>
        <w:bidi/>
        <w:spacing w:after="0" w:line="360" w:lineRule="auto"/>
        <w:jc w:val="both"/>
        <w:rPr>
          <w:rFonts w:ascii="Traditional Arabic" w:hAnsi="Traditional Arabic" w:cs="Traditional Arabic"/>
          <w:sz w:val="28"/>
          <w:szCs w:val="28"/>
          <w:rtl/>
          <w:lang w:val="en-US"/>
        </w:rPr>
      </w:pPr>
      <w:r w:rsidRPr="006D0BDE">
        <w:rPr>
          <w:rFonts w:ascii="Traditional Arabic" w:hAnsi="Traditional Arabic" w:cs="Traditional Arabic"/>
          <w:sz w:val="28"/>
          <w:szCs w:val="28"/>
          <w:rtl/>
          <w:lang w:val="en-US"/>
        </w:rPr>
        <w:t>وتشير هذه النتائج إلى أن جميع الأبعاد ترتبط بدرجة عالية بالدرجة الكلية للأداة التي تنتمي إليها، مما يؤكد أن كل بعد يسهم بصورة فاعلة في قياس المتغير الذي صُممت الأداة لقياسه، ويعكس مستوى مرتفعًا من الاتساق البنائي بين الأبعاد والبطاقات، الأمر الذي يدعم تمتع الأداتين بدرجة مرتفعة من صدق البناء وصلاحيتهما للتطبيق على عينة الدراسة.</w:t>
      </w:r>
    </w:p>
    <w:p w:rsidR="006D0BDE" w:rsidRPr="006D0BDE" w:rsidRDefault="006D0BDE" w:rsidP="00196E4A">
      <w:pPr>
        <w:bidi/>
        <w:spacing w:after="0" w:line="360" w:lineRule="auto"/>
        <w:jc w:val="both"/>
        <w:rPr>
          <w:rFonts w:ascii="Traditional Arabic" w:hAnsi="Traditional Arabic" w:cs="Traditional Arabic" w:hint="cs"/>
          <w:sz w:val="28"/>
          <w:szCs w:val="28"/>
          <w:rtl/>
          <w:lang w:val="en-US" w:bidi="ar-JO"/>
        </w:rPr>
      </w:pPr>
      <w:r w:rsidRPr="006D0BDE">
        <w:rPr>
          <w:rFonts w:ascii="Traditional Arabic" w:hAnsi="Traditional Arabic" w:cs="Traditional Arabic"/>
          <w:sz w:val="28"/>
          <w:szCs w:val="28"/>
          <w:rtl/>
          <w:lang w:val="en-US"/>
        </w:rPr>
        <w:t>وبناءً على نتائج الصدق الظاهري وصدق البناء، يتبين أن بطاقتي ملاحظة مهارات التواصل الاجتماعي ومهارات تنظيم الانفعالات تتمتعان بدرجة مرتفعة من الصدق، سواء من حيث ملاءمة المؤشرات للأبعاد التي تقيسها، أو من حيث الاتساق الداخلي بين المؤشرات والأبعاد والدرجة الكلية لكل أداة، مما يؤكد صلاحية الأداتين للاستخدام في الدراسة الحالية، ويعزز الثقة في النتائج التي سيتم التوصل إليها عند تطبيقهما على عينة الدراسة</w:t>
      </w:r>
      <w:r w:rsidRPr="006D0BDE">
        <w:rPr>
          <w:rFonts w:ascii="Traditional Arabic" w:hAnsi="Traditional Arabic" w:cs="Traditional Arabic"/>
          <w:sz w:val="28"/>
          <w:szCs w:val="28"/>
          <w:lang w:val="en-US"/>
        </w:rPr>
        <w:t>.</w:t>
      </w:r>
    </w:p>
    <w:p w:rsidR="006D0BDE" w:rsidRDefault="006D0BDE" w:rsidP="006D0BDE">
      <w:pPr>
        <w:bidi/>
        <w:spacing w:after="0" w:line="360" w:lineRule="auto"/>
        <w:jc w:val="both"/>
        <w:rPr>
          <w:rFonts w:ascii="Traditional Arabic" w:hAnsi="Traditional Arabic" w:cs="Traditional Arabic"/>
          <w:b/>
          <w:bCs/>
          <w:sz w:val="28"/>
          <w:szCs w:val="28"/>
          <w:rtl/>
          <w:lang w:val="en-US"/>
        </w:rPr>
      </w:pPr>
      <w:r w:rsidRPr="006D0BDE">
        <w:rPr>
          <w:rFonts w:ascii="Traditional Arabic" w:hAnsi="Traditional Arabic" w:cs="Traditional Arabic"/>
          <w:b/>
          <w:bCs/>
          <w:sz w:val="28"/>
          <w:szCs w:val="28"/>
          <w:rtl/>
          <w:lang w:val="en-US"/>
        </w:rPr>
        <w:lastRenderedPageBreak/>
        <w:t xml:space="preserve">3.9 </w:t>
      </w:r>
      <w:proofErr w:type="gramStart"/>
      <w:r w:rsidRPr="006D0BDE">
        <w:rPr>
          <w:rFonts w:ascii="Traditional Arabic" w:hAnsi="Traditional Arabic" w:cs="Traditional Arabic"/>
          <w:b/>
          <w:bCs/>
          <w:sz w:val="28"/>
          <w:szCs w:val="28"/>
          <w:rtl/>
          <w:lang w:val="en-US"/>
        </w:rPr>
        <w:t>ثبات</w:t>
      </w:r>
      <w:proofErr w:type="gramEnd"/>
      <w:r w:rsidRPr="006D0BDE">
        <w:rPr>
          <w:rFonts w:ascii="Traditional Arabic" w:hAnsi="Traditional Arabic" w:cs="Traditional Arabic"/>
          <w:b/>
          <w:bCs/>
          <w:sz w:val="28"/>
          <w:szCs w:val="28"/>
          <w:rtl/>
          <w:lang w:val="en-US"/>
        </w:rPr>
        <w:t xml:space="preserve"> أدوات الدراسة</w:t>
      </w:r>
    </w:p>
    <w:p w:rsidR="006D0BDE" w:rsidRPr="006D0BDE" w:rsidRDefault="006D0BDE" w:rsidP="006D0BDE">
      <w:pPr>
        <w:bidi/>
        <w:spacing w:after="0" w:line="360" w:lineRule="auto"/>
        <w:jc w:val="both"/>
        <w:rPr>
          <w:rFonts w:ascii="Traditional Arabic" w:hAnsi="Traditional Arabic" w:cs="Traditional Arabic"/>
          <w:sz w:val="28"/>
          <w:szCs w:val="28"/>
          <w:lang w:val="en-US"/>
        </w:rPr>
      </w:pPr>
      <w:proofErr w:type="gramStart"/>
      <w:r w:rsidRPr="006D0BDE">
        <w:rPr>
          <w:rFonts w:ascii="Traditional Arabic" w:hAnsi="Traditional Arabic" w:cs="Traditional Arabic"/>
          <w:sz w:val="28"/>
          <w:szCs w:val="28"/>
          <w:rtl/>
          <w:lang w:val="en-US"/>
        </w:rPr>
        <w:t>يشير</w:t>
      </w:r>
      <w:proofErr w:type="gramEnd"/>
      <w:r w:rsidRPr="006D0BDE">
        <w:rPr>
          <w:rFonts w:ascii="Traditional Arabic" w:hAnsi="Traditional Arabic" w:cs="Traditional Arabic"/>
          <w:sz w:val="28"/>
          <w:szCs w:val="28"/>
          <w:rtl/>
          <w:lang w:val="en-US"/>
        </w:rPr>
        <w:t xml:space="preserve"> الثبات</w:t>
      </w:r>
      <w:r w:rsidRPr="006D0BDE">
        <w:rPr>
          <w:rFonts w:ascii="Traditional Arabic" w:hAnsi="Traditional Arabic" w:cs="Traditional Arabic"/>
          <w:sz w:val="28"/>
          <w:szCs w:val="28"/>
          <w:lang w:val="en-US"/>
        </w:rPr>
        <w:t xml:space="preserve"> (Reliability) </w:t>
      </w:r>
      <w:r w:rsidRPr="006D0BDE">
        <w:rPr>
          <w:rFonts w:ascii="Traditional Arabic" w:hAnsi="Traditional Arabic" w:cs="Traditional Arabic"/>
          <w:sz w:val="28"/>
          <w:szCs w:val="28"/>
          <w:rtl/>
          <w:lang w:val="en-US"/>
        </w:rPr>
        <w:t xml:space="preserve">إلى مدى اتساق أداة القياس في قياس الظاهرة محل الدراسة، وقدرتها على إعطاء نتائج متقاربة عند إعادة تطبيقها في ظروف متشابهة. </w:t>
      </w:r>
      <w:proofErr w:type="gramStart"/>
      <w:r w:rsidRPr="006D0BDE">
        <w:rPr>
          <w:rFonts w:ascii="Traditional Arabic" w:hAnsi="Traditional Arabic" w:cs="Traditional Arabic"/>
          <w:sz w:val="28"/>
          <w:szCs w:val="28"/>
          <w:rtl/>
          <w:lang w:val="en-US"/>
        </w:rPr>
        <w:t>ويُعد</w:t>
      </w:r>
      <w:proofErr w:type="gramEnd"/>
      <w:r w:rsidRPr="006D0BDE">
        <w:rPr>
          <w:rFonts w:ascii="Traditional Arabic" w:hAnsi="Traditional Arabic" w:cs="Traditional Arabic"/>
          <w:sz w:val="28"/>
          <w:szCs w:val="28"/>
          <w:rtl/>
          <w:lang w:val="en-US"/>
        </w:rPr>
        <w:t xml:space="preserve"> الثبات من الخصائص الأساسية التي ينبغي توافرها في أدوات القياس، إذ يسهم في تعزيز دقة النتائج وإمكانية الاعتماد عليها في تفسير الظاهرة المدروسة. ويؤكد </w:t>
      </w:r>
      <w:r w:rsidR="00196E4A">
        <w:rPr>
          <w:rFonts w:ascii="Traditional Arabic" w:hAnsi="Traditional Arabic" w:cs="Traditional Arabic" w:hint="cs"/>
          <w:sz w:val="28"/>
          <w:szCs w:val="28"/>
          <w:rtl/>
          <w:lang w:val="en-US"/>
        </w:rPr>
        <w:t xml:space="preserve"> </w:t>
      </w:r>
      <w:r w:rsidRPr="006D0BDE">
        <w:rPr>
          <w:rFonts w:ascii="Traditional Arabic" w:hAnsi="Traditional Arabic" w:cs="Traditional Arabic"/>
          <w:sz w:val="28"/>
          <w:szCs w:val="28"/>
          <w:lang w:val="en-US"/>
        </w:rPr>
        <w:t xml:space="preserve">Hair et al. (2022) </w:t>
      </w:r>
      <w:r w:rsidR="00196E4A">
        <w:rPr>
          <w:rFonts w:ascii="Traditional Arabic" w:hAnsi="Traditional Arabic" w:cs="Traditional Arabic" w:hint="cs"/>
          <w:sz w:val="28"/>
          <w:szCs w:val="28"/>
          <w:rtl/>
          <w:lang w:val="en-US"/>
        </w:rPr>
        <w:t xml:space="preserve"> </w:t>
      </w:r>
      <w:r w:rsidRPr="006D0BDE">
        <w:rPr>
          <w:rFonts w:ascii="Traditional Arabic" w:hAnsi="Traditional Arabic" w:cs="Traditional Arabic"/>
          <w:sz w:val="28"/>
          <w:szCs w:val="28"/>
          <w:rtl/>
          <w:lang w:val="en-US"/>
        </w:rPr>
        <w:t xml:space="preserve">أن ارتفاع معاملات الثبات يعكس اتساقًا داخليًا مرتفعًا بين مؤشرات الأداة، في حين يشير </w:t>
      </w:r>
      <w:r w:rsidRPr="006D0BDE">
        <w:rPr>
          <w:rFonts w:ascii="Traditional Arabic" w:hAnsi="Traditional Arabic" w:cs="Traditional Arabic"/>
          <w:sz w:val="28"/>
          <w:szCs w:val="28"/>
          <w:lang w:val="en-US"/>
        </w:rPr>
        <w:t>Creswell and Creswell (2023</w:t>
      </w:r>
      <w:proofErr w:type="gramStart"/>
      <w:r w:rsidRPr="006D0BDE">
        <w:rPr>
          <w:rFonts w:ascii="Traditional Arabic" w:hAnsi="Traditional Arabic" w:cs="Traditional Arabic"/>
          <w:sz w:val="28"/>
          <w:szCs w:val="28"/>
          <w:lang w:val="en-US"/>
        </w:rPr>
        <w:t xml:space="preserve">) </w:t>
      </w:r>
      <w:r w:rsidR="00196E4A">
        <w:rPr>
          <w:rFonts w:ascii="Traditional Arabic" w:hAnsi="Traditional Arabic" w:cs="Traditional Arabic" w:hint="cs"/>
          <w:sz w:val="28"/>
          <w:szCs w:val="28"/>
          <w:rtl/>
          <w:lang w:val="en-US"/>
        </w:rPr>
        <w:t xml:space="preserve"> </w:t>
      </w:r>
      <w:r w:rsidRPr="006D0BDE">
        <w:rPr>
          <w:rFonts w:ascii="Traditional Arabic" w:hAnsi="Traditional Arabic" w:cs="Traditional Arabic"/>
          <w:sz w:val="28"/>
          <w:szCs w:val="28"/>
          <w:rtl/>
          <w:lang w:val="en-US"/>
        </w:rPr>
        <w:t>إلى</w:t>
      </w:r>
      <w:proofErr w:type="gramEnd"/>
      <w:r w:rsidRPr="006D0BDE">
        <w:rPr>
          <w:rFonts w:ascii="Traditional Arabic" w:hAnsi="Traditional Arabic" w:cs="Traditional Arabic"/>
          <w:sz w:val="28"/>
          <w:szCs w:val="28"/>
          <w:rtl/>
          <w:lang w:val="en-US"/>
        </w:rPr>
        <w:t xml:space="preserve"> أن التحقق من ثبات أدوات القياس يمثل خطوة أساسية في الدراسات التجريبية قبل تطبيقها على العينة الأساسية</w:t>
      </w:r>
      <w:r w:rsidRPr="006D0BDE">
        <w:rPr>
          <w:rFonts w:ascii="Traditional Arabic" w:hAnsi="Traditional Arabic" w:cs="Traditional Arabic"/>
          <w:sz w:val="28"/>
          <w:szCs w:val="28"/>
          <w:lang w:val="en-US"/>
        </w:rPr>
        <w:t>.</w:t>
      </w:r>
    </w:p>
    <w:p w:rsidR="006D0BDE" w:rsidRPr="006D0BDE" w:rsidRDefault="006D0BDE" w:rsidP="006D0BDE">
      <w:pPr>
        <w:bidi/>
        <w:spacing w:after="0" w:line="360" w:lineRule="auto"/>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وللتحقق من ثبات بطاقتي الملاحظة، اعتمدت الباحثة على أسلوبين متكاملين، هما معامل كرونباخ ألفا (</w:t>
      </w:r>
      <w:proofErr w:type="spellStart"/>
      <w:r w:rsidRPr="006D0BDE">
        <w:rPr>
          <w:rFonts w:ascii="Traditional Arabic" w:hAnsi="Traditional Arabic" w:cs="Traditional Arabic"/>
          <w:sz w:val="28"/>
          <w:szCs w:val="28"/>
          <w:lang w:val="en-US"/>
        </w:rPr>
        <w:t>Cronbach's</w:t>
      </w:r>
      <w:proofErr w:type="spellEnd"/>
      <w:r w:rsidRPr="006D0BDE">
        <w:rPr>
          <w:rFonts w:ascii="Traditional Arabic" w:hAnsi="Traditional Arabic" w:cs="Traditional Arabic"/>
          <w:sz w:val="28"/>
          <w:szCs w:val="28"/>
          <w:lang w:val="en-US"/>
        </w:rPr>
        <w:t xml:space="preserve"> Alpha</w:t>
      </w:r>
      <w:r w:rsidRPr="006D0BDE">
        <w:rPr>
          <w:rFonts w:ascii="Traditional Arabic" w:hAnsi="Traditional Arabic" w:cs="Traditional Arabic"/>
          <w:sz w:val="28"/>
          <w:szCs w:val="28"/>
          <w:rtl/>
          <w:lang w:val="en-US"/>
        </w:rPr>
        <w:t>) لقياس الاتساق الداخلي، ومعامل اتفاق الملاحظين</w:t>
      </w:r>
      <w:r w:rsidRPr="006D0BDE">
        <w:rPr>
          <w:rFonts w:ascii="Traditional Arabic" w:hAnsi="Traditional Arabic" w:cs="Traditional Arabic"/>
          <w:sz w:val="28"/>
          <w:szCs w:val="28"/>
          <w:lang w:val="en-US"/>
        </w:rPr>
        <w:t xml:space="preserve"> (Inter-rater Reliability) </w:t>
      </w:r>
      <w:r w:rsidRPr="006D0BDE">
        <w:rPr>
          <w:rFonts w:ascii="Traditional Arabic" w:hAnsi="Traditional Arabic" w:cs="Traditional Arabic"/>
          <w:sz w:val="28"/>
          <w:szCs w:val="28"/>
          <w:rtl/>
          <w:lang w:val="en-US"/>
        </w:rPr>
        <w:t>للتحقق من درجة الاتفاق بين الملاحظين أثناء تطبيق بطاقتي الملاحظة</w:t>
      </w:r>
      <w:r w:rsidRPr="006D0BDE">
        <w:rPr>
          <w:rFonts w:ascii="Traditional Arabic" w:hAnsi="Traditional Arabic" w:cs="Traditional Arabic"/>
          <w:sz w:val="28"/>
          <w:szCs w:val="28"/>
          <w:lang w:val="en-US"/>
        </w:rPr>
        <w:t>.</w:t>
      </w:r>
    </w:p>
    <w:p w:rsidR="006D0BDE" w:rsidRPr="006D0BDE" w:rsidRDefault="006D0BDE" w:rsidP="006D0BDE">
      <w:pPr>
        <w:bidi/>
        <w:spacing w:after="0" w:line="360" w:lineRule="auto"/>
        <w:jc w:val="both"/>
        <w:rPr>
          <w:rFonts w:ascii="Traditional Arabic" w:hAnsi="Traditional Arabic" w:cs="Traditional Arabic"/>
          <w:sz w:val="28"/>
          <w:szCs w:val="28"/>
          <w:lang w:val="en-US"/>
        </w:rPr>
      </w:pPr>
    </w:p>
    <w:p w:rsidR="006D0BDE" w:rsidRPr="006D0BDE" w:rsidRDefault="006D0BDE" w:rsidP="006D0BDE">
      <w:pPr>
        <w:bidi/>
        <w:spacing w:after="0" w:line="360" w:lineRule="auto"/>
        <w:jc w:val="both"/>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أولًا: الاتساق الداخلي باستخدام معامل كرونباخ ألفا</w:t>
      </w:r>
    </w:p>
    <w:p w:rsidR="006D0BDE" w:rsidRDefault="006D0BDE" w:rsidP="00196E4A">
      <w:pPr>
        <w:bidi/>
        <w:spacing w:after="0" w:line="360" w:lineRule="auto"/>
        <w:jc w:val="both"/>
        <w:rPr>
          <w:rFonts w:ascii="Traditional Arabic" w:hAnsi="Traditional Arabic" w:cs="Traditional Arabic"/>
          <w:sz w:val="28"/>
          <w:szCs w:val="28"/>
          <w:rtl/>
          <w:lang w:val="en-US"/>
        </w:rPr>
      </w:pPr>
      <w:r w:rsidRPr="006D0BDE">
        <w:rPr>
          <w:rFonts w:ascii="Traditional Arabic" w:hAnsi="Traditional Arabic" w:cs="Traditional Arabic"/>
          <w:sz w:val="28"/>
          <w:szCs w:val="28"/>
          <w:rtl/>
          <w:lang w:val="en-US"/>
        </w:rPr>
        <w:t xml:space="preserve">تم حساب معاملات كرونباخ ألفا لبطاقتي الملاحظة بالاعتماد على بيانات العينة الاستطلاعية البالغ عددها </w:t>
      </w:r>
      <w:r w:rsidRPr="006D0BDE">
        <w:rPr>
          <w:rFonts w:ascii="Traditional Arabic" w:hAnsi="Traditional Arabic" w:cs="Traditional Arabic"/>
          <w:b/>
          <w:bCs/>
          <w:sz w:val="28"/>
          <w:szCs w:val="28"/>
          <w:lang w:val="en-US"/>
        </w:rPr>
        <w:t>(30)</w:t>
      </w:r>
      <w:r w:rsidRPr="006D0BDE">
        <w:rPr>
          <w:rFonts w:ascii="Traditional Arabic" w:hAnsi="Traditional Arabic" w:cs="Traditional Arabic"/>
          <w:sz w:val="28"/>
          <w:szCs w:val="28"/>
          <w:lang w:val="en-US"/>
        </w:rPr>
        <w:t xml:space="preserve"> </w:t>
      </w:r>
      <w:r w:rsidRPr="006D0BDE">
        <w:rPr>
          <w:rFonts w:ascii="Traditional Arabic" w:hAnsi="Traditional Arabic" w:cs="Traditional Arabic"/>
          <w:sz w:val="28"/>
          <w:szCs w:val="28"/>
          <w:rtl/>
          <w:lang w:val="en-US"/>
        </w:rPr>
        <w:t>طفلًا من خارج عينة الدراسة الأساسية، وذلك للتحقق من درجة الاتساق الداخلي بين مؤشرات كل بعد، وكذلك للأداة ككل</w:t>
      </w:r>
      <w:r w:rsidRPr="006D0BDE">
        <w:rPr>
          <w:rFonts w:ascii="Traditional Arabic" w:hAnsi="Traditional Arabic" w:cs="Traditional Arabic"/>
          <w:sz w:val="28"/>
          <w:szCs w:val="28"/>
          <w:lang w:val="en-US"/>
        </w:rPr>
        <w:t>.</w:t>
      </w:r>
      <w:r>
        <w:rPr>
          <w:rFonts w:ascii="Traditional Arabic" w:hAnsi="Traditional Arabic" w:cs="Traditional Arabic" w:hint="cs"/>
          <w:sz w:val="28"/>
          <w:szCs w:val="28"/>
          <w:rtl/>
          <w:lang w:val="en-US"/>
        </w:rPr>
        <w:t xml:space="preserve"> </w:t>
      </w:r>
      <w:r w:rsidRPr="006D0BDE">
        <w:rPr>
          <w:rFonts w:ascii="Traditional Arabic" w:hAnsi="Traditional Arabic" w:cs="Traditional Arabic"/>
          <w:sz w:val="28"/>
          <w:szCs w:val="28"/>
          <w:rtl/>
          <w:lang w:val="en-US"/>
        </w:rPr>
        <w:t>ويشير</w:t>
      </w:r>
      <w:r w:rsidRPr="006D0BDE">
        <w:rPr>
          <w:rFonts w:ascii="Traditional Arabic" w:hAnsi="Traditional Arabic" w:cs="Traditional Arabic"/>
          <w:sz w:val="28"/>
          <w:szCs w:val="28"/>
          <w:lang w:val="en-US"/>
        </w:rPr>
        <w:t xml:space="preserve"> Hair et al. </w:t>
      </w:r>
      <w:proofErr w:type="gramStart"/>
      <w:r w:rsidRPr="006D0BDE">
        <w:rPr>
          <w:rFonts w:ascii="Traditional Arabic" w:hAnsi="Traditional Arabic" w:cs="Traditional Arabic"/>
          <w:sz w:val="28"/>
          <w:szCs w:val="28"/>
          <w:lang w:val="en-US"/>
        </w:rPr>
        <w:t xml:space="preserve">(2022) </w:t>
      </w:r>
      <w:r>
        <w:rPr>
          <w:rFonts w:ascii="Traditional Arabic" w:hAnsi="Traditional Arabic" w:cs="Traditional Arabic" w:hint="cs"/>
          <w:sz w:val="28"/>
          <w:szCs w:val="28"/>
          <w:rtl/>
          <w:lang w:val="en-US"/>
        </w:rPr>
        <w:t xml:space="preserve"> </w:t>
      </w:r>
      <w:r w:rsidRPr="006D0BDE">
        <w:rPr>
          <w:rFonts w:ascii="Traditional Arabic" w:hAnsi="Traditional Arabic" w:cs="Traditional Arabic"/>
          <w:sz w:val="28"/>
          <w:szCs w:val="28"/>
          <w:rtl/>
          <w:lang w:val="en-US"/>
        </w:rPr>
        <w:t>إلى أن معامل كرونباخ ألفا الذي يزيد على (0.70) يعد مقبولًا، بينما تشير القيم التي تتجاوز (0.80) إلى مستوى مرتفع من الثبات، في حين تعكس القيم التي تزيد على (0.90) درجة ممتازة من الاتساق الداخلي</w:t>
      </w:r>
      <w:r w:rsidRPr="006D0BDE">
        <w:rPr>
          <w:rFonts w:ascii="Traditional Arabic" w:hAnsi="Traditional Arabic" w:cs="Traditional Arabic"/>
          <w:sz w:val="28"/>
          <w:szCs w:val="28"/>
          <w:lang w:val="en-US"/>
        </w:rPr>
        <w:t>.</w:t>
      </w:r>
      <w:proofErr w:type="gramEnd"/>
      <w:r>
        <w:rPr>
          <w:rFonts w:ascii="Traditional Arabic" w:hAnsi="Traditional Arabic" w:cs="Traditional Arabic" w:hint="cs"/>
          <w:sz w:val="28"/>
          <w:szCs w:val="28"/>
          <w:rtl/>
          <w:lang w:val="en-US"/>
        </w:rPr>
        <w:t xml:space="preserve"> </w:t>
      </w:r>
      <w:r w:rsidRPr="006D0BDE">
        <w:rPr>
          <w:rFonts w:ascii="Traditional Arabic" w:hAnsi="Traditional Arabic" w:cs="Traditional Arabic"/>
          <w:sz w:val="28"/>
          <w:szCs w:val="28"/>
          <w:rtl/>
          <w:lang w:val="en-US"/>
        </w:rPr>
        <w:t>وقد أظهرت نتائج التحليل الإحصائي ارتفاع معاملات كرونباخ ألفا لجميع أبعاد بطاقتي الملاحظة، كما هو موضح في الجدول (3-</w:t>
      </w:r>
      <w:r w:rsidR="00196E4A">
        <w:rPr>
          <w:rFonts w:ascii="Traditional Arabic" w:hAnsi="Traditional Arabic" w:cs="Traditional Arabic" w:hint="cs"/>
          <w:sz w:val="28"/>
          <w:szCs w:val="28"/>
          <w:rtl/>
          <w:lang w:val="en-US"/>
        </w:rPr>
        <w:t>11</w:t>
      </w:r>
      <w:r w:rsidRPr="006D0BDE">
        <w:rPr>
          <w:rFonts w:ascii="Traditional Arabic" w:hAnsi="Traditional Arabic" w:cs="Traditional Arabic"/>
          <w:sz w:val="28"/>
          <w:szCs w:val="28"/>
          <w:rtl/>
          <w:lang w:val="en-US"/>
        </w:rPr>
        <w:t>).</w:t>
      </w:r>
    </w:p>
    <w:p w:rsidR="006D0BDE" w:rsidRDefault="006D0BDE" w:rsidP="006D0BDE">
      <w:pPr>
        <w:bidi/>
        <w:spacing w:after="0" w:line="360" w:lineRule="auto"/>
        <w:jc w:val="both"/>
        <w:rPr>
          <w:rFonts w:ascii="Traditional Arabic" w:hAnsi="Traditional Arabic" w:cs="Traditional Arabic"/>
          <w:sz w:val="28"/>
          <w:szCs w:val="28"/>
          <w:rtl/>
          <w:lang w:val="en-US"/>
        </w:rPr>
      </w:pPr>
    </w:p>
    <w:p w:rsidR="006D0BDE" w:rsidRPr="006D0BDE" w:rsidRDefault="006D0BDE" w:rsidP="00196E4A">
      <w:pPr>
        <w:bidi/>
        <w:spacing w:after="0" w:line="240" w:lineRule="auto"/>
        <w:jc w:val="center"/>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جدول (3-</w:t>
      </w:r>
      <w:r w:rsidR="00196E4A">
        <w:rPr>
          <w:rFonts w:ascii="Traditional Arabic" w:hAnsi="Traditional Arabic" w:cs="Traditional Arabic" w:hint="cs"/>
          <w:b/>
          <w:bCs/>
          <w:sz w:val="28"/>
          <w:szCs w:val="28"/>
          <w:rtl/>
          <w:lang w:val="en-US"/>
        </w:rPr>
        <w:t>11</w:t>
      </w:r>
      <w:r w:rsidRPr="006D0BDE">
        <w:rPr>
          <w:rFonts w:ascii="Traditional Arabic" w:hAnsi="Traditional Arabic" w:cs="Traditional Arabic"/>
          <w:b/>
          <w:bCs/>
          <w:sz w:val="28"/>
          <w:szCs w:val="28"/>
          <w:rtl/>
          <w:lang w:val="en-US"/>
        </w:rPr>
        <w:t>) معاملات كرونباخ ألفا لبطاقتي الملاحظة</w:t>
      </w:r>
    </w:p>
    <w:tbl>
      <w:tblPr>
        <w:tblStyle w:val="a3"/>
        <w:bidiVisual/>
        <w:tblW w:w="5000" w:type="pct"/>
        <w:tblLook w:val="04A0" w:firstRow="1" w:lastRow="0" w:firstColumn="1" w:lastColumn="0" w:noHBand="0" w:noVBand="1"/>
      </w:tblPr>
      <w:tblGrid>
        <w:gridCol w:w="3369"/>
        <w:gridCol w:w="3036"/>
        <w:gridCol w:w="1569"/>
        <w:gridCol w:w="1363"/>
      </w:tblGrid>
      <w:tr w:rsidR="006D0BDE" w:rsidRPr="006D0BDE" w:rsidTr="006D0BDE">
        <w:tc>
          <w:tcPr>
            <w:tcW w:w="1804" w:type="pct"/>
            <w:hideMark/>
          </w:tcPr>
          <w:p w:rsidR="006D0BDE" w:rsidRPr="006D0BDE" w:rsidRDefault="006D0BDE" w:rsidP="006D0BDE">
            <w:pPr>
              <w:bidi/>
              <w:jc w:val="both"/>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الأداة</w:t>
            </w:r>
          </w:p>
        </w:tc>
        <w:tc>
          <w:tcPr>
            <w:tcW w:w="1626" w:type="pct"/>
            <w:hideMark/>
          </w:tcPr>
          <w:p w:rsidR="006D0BDE" w:rsidRPr="006D0BDE" w:rsidRDefault="006D0BDE" w:rsidP="006D0BDE">
            <w:pPr>
              <w:bidi/>
              <w:jc w:val="both"/>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البعد</w:t>
            </w:r>
          </w:p>
        </w:tc>
        <w:tc>
          <w:tcPr>
            <w:tcW w:w="840" w:type="pct"/>
            <w:hideMark/>
          </w:tcPr>
          <w:p w:rsidR="006D0BDE" w:rsidRPr="006D0BDE" w:rsidRDefault="006D0BDE" w:rsidP="006D0BDE">
            <w:pPr>
              <w:bidi/>
              <w:jc w:val="both"/>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عدد المؤشرات</w:t>
            </w:r>
          </w:p>
        </w:tc>
        <w:tc>
          <w:tcPr>
            <w:tcW w:w="731" w:type="pct"/>
            <w:hideMark/>
          </w:tcPr>
          <w:p w:rsidR="006D0BDE" w:rsidRPr="006D0BDE" w:rsidRDefault="006D0BDE" w:rsidP="006D0BDE">
            <w:pPr>
              <w:bidi/>
              <w:jc w:val="both"/>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كرونباخ ألفا</w:t>
            </w:r>
          </w:p>
        </w:tc>
      </w:tr>
      <w:tr w:rsidR="006D0BDE" w:rsidRPr="006D0BDE" w:rsidTr="006D0BDE">
        <w:tc>
          <w:tcPr>
            <w:tcW w:w="1804"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b/>
                <w:bCs/>
                <w:sz w:val="28"/>
                <w:szCs w:val="28"/>
                <w:rtl/>
                <w:lang w:val="en-US"/>
              </w:rPr>
              <w:t>بطاقة مهارات التواصل الاجتماعي</w:t>
            </w:r>
          </w:p>
        </w:tc>
        <w:tc>
          <w:tcPr>
            <w:tcW w:w="1626" w:type="pct"/>
            <w:hideMark/>
          </w:tcPr>
          <w:p w:rsidR="006D0BDE" w:rsidRPr="006D0BDE" w:rsidRDefault="006D0BDE" w:rsidP="006D0BDE">
            <w:pPr>
              <w:bidi/>
              <w:jc w:val="both"/>
              <w:rPr>
                <w:rFonts w:ascii="Traditional Arabic" w:hAnsi="Traditional Arabic" w:cs="Traditional Arabic"/>
                <w:sz w:val="28"/>
                <w:szCs w:val="28"/>
                <w:lang w:val="en-US"/>
              </w:rPr>
            </w:pPr>
            <w:proofErr w:type="gramStart"/>
            <w:r w:rsidRPr="006D0BDE">
              <w:rPr>
                <w:rFonts w:ascii="Traditional Arabic" w:hAnsi="Traditional Arabic" w:cs="Traditional Arabic"/>
                <w:sz w:val="28"/>
                <w:szCs w:val="28"/>
                <w:rtl/>
                <w:lang w:val="en-US"/>
              </w:rPr>
              <w:t>بدء</w:t>
            </w:r>
            <w:proofErr w:type="gramEnd"/>
            <w:r w:rsidRPr="006D0BDE">
              <w:rPr>
                <w:rFonts w:ascii="Traditional Arabic" w:hAnsi="Traditional Arabic" w:cs="Traditional Arabic"/>
                <w:sz w:val="28"/>
                <w:szCs w:val="28"/>
                <w:rtl/>
                <w:lang w:val="en-US"/>
              </w:rPr>
              <w:t xml:space="preserve"> التفاعل الاجتماعي</w:t>
            </w:r>
          </w:p>
        </w:tc>
        <w:tc>
          <w:tcPr>
            <w:tcW w:w="84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4</w:t>
            </w:r>
          </w:p>
        </w:tc>
        <w:tc>
          <w:tcPr>
            <w:tcW w:w="731"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0.884</w:t>
            </w:r>
          </w:p>
        </w:tc>
      </w:tr>
      <w:tr w:rsidR="006D0BDE" w:rsidRPr="006D0BDE" w:rsidTr="006D0BDE">
        <w:tc>
          <w:tcPr>
            <w:tcW w:w="1804"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626"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الاستجابة للتفاعل الاجتماعي</w:t>
            </w:r>
          </w:p>
        </w:tc>
        <w:tc>
          <w:tcPr>
            <w:tcW w:w="84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4</w:t>
            </w:r>
          </w:p>
        </w:tc>
        <w:tc>
          <w:tcPr>
            <w:tcW w:w="731"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0.897</w:t>
            </w:r>
          </w:p>
        </w:tc>
      </w:tr>
      <w:tr w:rsidR="006D0BDE" w:rsidRPr="006D0BDE" w:rsidTr="006D0BDE">
        <w:tc>
          <w:tcPr>
            <w:tcW w:w="1804"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626" w:type="pct"/>
            <w:hideMark/>
          </w:tcPr>
          <w:p w:rsidR="006D0BDE" w:rsidRPr="006D0BDE" w:rsidRDefault="006D0BDE" w:rsidP="006D0BDE">
            <w:pPr>
              <w:bidi/>
              <w:jc w:val="both"/>
              <w:rPr>
                <w:rFonts w:ascii="Traditional Arabic" w:hAnsi="Traditional Arabic" w:cs="Traditional Arabic"/>
                <w:sz w:val="28"/>
                <w:szCs w:val="28"/>
                <w:lang w:val="en-US"/>
              </w:rPr>
            </w:pPr>
            <w:proofErr w:type="gramStart"/>
            <w:r w:rsidRPr="006D0BDE">
              <w:rPr>
                <w:rFonts w:ascii="Traditional Arabic" w:hAnsi="Traditional Arabic" w:cs="Traditional Arabic"/>
                <w:sz w:val="28"/>
                <w:szCs w:val="28"/>
                <w:rtl/>
                <w:lang w:val="en-US"/>
              </w:rPr>
              <w:t>التواصل</w:t>
            </w:r>
            <w:proofErr w:type="gramEnd"/>
            <w:r w:rsidRPr="006D0BDE">
              <w:rPr>
                <w:rFonts w:ascii="Traditional Arabic" w:hAnsi="Traditional Arabic" w:cs="Traditional Arabic"/>
                <w:sz w:val="28"/>
                <w:szCs w:val="28"/>
                <w:rtl/>
                <w:lang w:val="en-US"/>
              </w:rPr>
              <w:t xml:space="preserve"> اللفظي وغير اللفظي</w:t>
            </w:r>
          </w:p>
        </w:tc>
        <w:tc>
          <w:tcPr>
            <w:tcW w:w="84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4</w:t>
            </w:r>
          </w:p>
        </w:tc>
        <w:tc>
          <w:tcPr>
            <w:tcW w:w="731"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0.912</w:t>
            </w:r>
          </w:p>
        </w:tc>
      </w:tr>
      <w:tr w:rsidR="006D0BDE" w:rsidRPr="006D0BDE" w:rsidTr="006D0BDE">
        <w:tc>
          <w:tcPr>
            <w:tcW w:w="1804"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626"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المحافظة على التفاعل الاجتماعي</w:t>
            </w:r>
          </w:p>
        </w:tc>
        <w:tc>
          <w:tcPr>
            <w:tcW w:w="84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4</w:t>
            </w:r>
          </w:p>
        </w:tc>
        <w:tc>
          <w:tcPr>
            <w:tcW w:w="731"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0.891</w:t>
            </w:r>
          </w:p>
        </w:tc>
      </w:tr>
      <w:tr w:rsidR="006D0BDE" w:rsidRPr="006D0BDE" w:rsidTr="006D0BDE">
        <w:tc>
          <w:tcPr>
            <w:tcW w:w="1804"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626"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b/>
                <w:bCs/>
                <w:sz w:val="28"/>
                <w:szCs w:val="28"/>
                <w:rtl/>
                <w:lang w:val="en-US"/>
              </w:rPr>
              <w:t>الثبات الكلي للبطاقة</w:t>
            </w:r>
          </w:p>
        </w:tc>
        <w:tc>
          <w:tcPr>
            <w:tcW w:w="84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b/>
                <w:bCs/>
                <w:sz w:val="28"/>
                <w:szCs w:val="28"/>
                <w:lang w:val="en-US"/>
              </w:rPr>
              <w:t>16</w:t>
            </w:r>
          </w:p>
        </w:tc>
        <w:tc>
          <w:tcPr>
            <w:tcW w:w="731"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b/>
                <w:bCs/>
                <w:sz w:val="28"/>
                <w:szCs w:val="28"/>
                <w:lang w:val="en-US"/>
              </w:rPr>
              <w:t>0.938</w:t>
            </w:r>
          </w:p>
        </w:tc>
      </w:tr>
      <w:tr w:rsidR="006D0BDE" w:rsidRPr="006D0BDE" w:rsidTr="006D0BDE">
        <w:tc>
          <w:tcPr>
            <w:tcW w:w="1804"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b/>
                <w:bCs/>
                <w:sz w:val="28"/>
                <w:szCs w:val="28"/>
                <w:rtl/>
                <w:lang w:val="en-US"/>
              </w:rPr>
              <w:t>بطاقة مهارات تنظيم الانفعالات</w:t>
            </w:r>
          </w:p>
        </w:tc>
        <w:tc>
          <w:tcPr>
            <w:tcW w:w="1626"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ضبط الانفعالات السلبية</w:t>
            </w:r>
          </w:p>
        </w:tc>
        <w:tc>
          <w:tcPr>
            <w:tcW w:w="84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4</w:t>
            </w:r>
          </w:p>
        </w:tc>
        <w:tc>
          <w:tcPr>
            <w:tcW w:w="731"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0.889</w:t>
            </w:r>
          </w:p>
        </w:tc>
      </w:tr>
      <w:tr w:rsidR="006D0BDE" w:rsidRPr="006D0BDE" w:rsidTr="006D0BDE">
        <w:tc>
          <w:tcPr>
            <w:tcW w:w="1804"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626" w:type="pct"/>
            <w:hideMark/>
          </w:tcPr>
          <w:p w:rsidR="006D0BDE" w:rsidRPr="006D0BDE" w:rsidRDefault="006D0BDE" w:rsidP="006D0BDE">
            <w:pPr>
              <w:bidi/>
              <w:jc w:val="both"/>
              <w:rPr>
                <w:rFonts w:ascii="Traditional Arabic" w:hAnsi="Traditional Arabic" w:cs="Traditional Arabic"/>
                <w:sz w:val="28"/>
                <w:szCs w:val="28"/>
                <w:lang w:val="en-US"/>
              </w:rPr>
            </w:pPr>
            <w:proofErr w:type="gramStart"/>
            <w:r w:rsidRPr="006D0BDE">
              <w:rPr>
                <w:rFonts w:ascii="Traditional Arabic" w:hAnsi="Traditional Arabic" w:cs="Traditional Arabic"/>
                <w:sz w:val="28"/>
                <w:szCs w:val="28"/>
                <w:rtl/>
                <w:lang w:val="en-US"/>
              </w:rPr>
              <w:t>التعبير</w:t>
            </w:r>
            <w:proofErr w:type="gramEnd"/>
            <w:r w:rsidRPr="006D0BDE">
              <w:rPr>
                <w:rFonts w:ascii="Traditional Arabic" w:hAnsi="Traditional Arabic" w:cs="Traditional Arabic"/>
                <w:sz w:val="28"/>
                <w:szCs w:val="28"/>
                <w:rtl/>
                <w:lang w:val="en-US"/>
              </w:rPr>
              <w:t xml:space="preserve"> الانفعالي المناسب</w:t>
            </w:r>
          </w:p>
        </w:tc>
        <w:tc>
          <w:tcPr>
            <w:tcW w:w="84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4</w:t>
            </w:r>
          </w:p>
        </w:tc>
        <w:tc>
          <w:tcPr>
            <w:tcW w:w="731"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0.903</w:t>
            </w:r>
          </w:p>
        </w:tc>
      </w:tr>
      <w:tr w:rsidR="006D0BDE" w:rsidRPr="006D0BDE" w:rsidTr="006D0BDE">
        <w:tc>
          <w:tcPr>
            <w:tcW w:w="1804"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626"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التحكم في السلوك الانفعالي</w:t>
            </w:r>
          </w:p>
        </w:tc>
        <w:tc>
          <w:tcPr>
            <w:tcW w:w="84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4</w:t>
            </w:r>
          </w:p>
        </w:tc>
        <w:tc>
          <w:tcPr>
            <w:tcW w:w="731"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0.916</w:t>
            </w:r>
          </w:p>
        </w:tc>
      </w:tr>
      <w:tr w:rsidR="006D0BDE" w:rsidRPr="006D0BDE" w:rsidTr="006D0BDE">
        <w:tc>
          <w:tcPr>
            <w:tcW w:w="1804"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626"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التكيف مع المواقف الاجتماعية</w:t>
            </w:r>
          </w:p>
        </w:tc>
        <w:tc>
          <w:tcPr>
            <w:tcW w:w="84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4</w:t>
            </w:r>
          </w:p>
        </w:tc>
        <w:tc>
          <w:tcPr>
            <w:tcW w:w="731"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0.895</w:t>
            </w:r>
          </w:p>
        </w:tc>
      </w:tr>
      <w:tr w:rsidR="006D0BDE" w:rsidRPr="006D0BDE" w:rsidTr="006D0BDE">
        <w:tc>
          <w:tcPr>
            <w:tcW w:w="1804"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1626"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b/>
                <w:bCs/>
                <w:sz w:val="28"/>
                <w:szCs w:val="28"/>
                <w:rtl/>
                <w:lang w:val="en-US"/>
              </w:rPr>
              <w:t>الثبات الكلي للبطاقة</w:t>
            </w:r>
          </w:p>
        </w:tc>
        <w:tc>
          <w:tcPr>
            <w:tcW w:w="84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b/>
                <w:bCs/>
                <w:sz w:val="28"/>
                <w:szCs w:val="28"/>
                <w:lang w:val="en-US"/>
              </w:rPr>
              <w:t>16</w:t>
            </w:r>
          </w:p>
        </w:tc>
        <w:tc>
          <w:tcPr>
            <w:tcW w:w="731"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b/>
                <w:bCs/>
                <w:sz w:val="28"/>
                <w:szCs w:val="28"/>
                <w:lang w:val="en-US"/>
              </w:rPr>
              <w:t>0.942</w:t>
            </w:r>
          </w:p>
        </w:tc>
      </w:tr>
      <w:tr w:rsidR="006D0BDE" w:rsidRPr="006D0BDE" w:rsidTr="006D0BDE">
        <w:tc>
          <w:tcPr>
            <w:tcW w:w="1804"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b/>
                <w:bCs/>
                <w:sz w:val="28"/>
                <w:szCs w:val="28"/>
                <w:rtl/>
                <w:lang w:val="en-US"/>
              </w:rPr>
              <w:t>الثبات الكلي لأداتي الدراسة</w:t>
            </w:r>
          </w:p>
        </w:tc>
        <w:tc>
          <w:tcPr>
            <w:tcW w:w="1626" w:type="pct"/>
            <w:hideMark/>
          </w:tcPr>
          <w:p w:rsidR="006D0BDE" w:rsidRPr="006D0BDE" w:rsidRDefault="006D0BDE" w:rsidP="006D0BDE">
            <w:pPr>
              <w:bidi/>
              <w:jc w:val="both"/>
              <w:rPr>
                <w:rFonts w:ascii="Traditional Arabic" w:hAnsi="Traditional Arabic" w:cs="Traditional Arabic"/>
                <w:sz w:val="28"/>
                <w:szCs w:val="28"/>
                <w:lang w:val="en-US"/>
              </w:rPr>
            </w:pPr>
          </w:p>
        </w:tc>
        <w:tc>
          <w:tcPr>
            <w:tcW w:w="840"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b/>
                <w:bCs/>
                <w:sz w:val="28"/>
                <w:szCs w:val="28"/>
                <w:lang w:val="en-US"/>
              </w:rPr>
              <w:t>32</w:t>
            </w:r>
          </w:p>
        </w:tc>
        <w:tc>
          <w:tcPr>
            <w:tcW w:w="731"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b/>
                <w:bCs/>
                <w:sz w:val="28"/>
                <w:szCs w:val="28"/>
                <w:lang w:val="en-US"/>
              </w:rPr>
              <w:t>0.951</w:t>
            </w:r>
          </w:p>
        </w:tc>
      </w:tr>
    </w:tbl>
    <w:p w:rsidR="006D0BDE" w:rsidRDefault="006D0BDE" w:rsidP="006D0BDE">
      <w:pPr>
        <w:bidi/>
        <w:spacing w:after="0" w:line="360" w:lineRule="auto"/>
        <w:jc w:val="both"/>
        <w:rPr>
          <w:rFonts w:ascii="Traditional Arabic" w:hAnsi="Traditional Arabic" w:cs="Traditional Arabic"/>
          <w:sz w:val="28"/>
          <w:szCs w:val="28"/>
          <w:rtl/>
          <w:lang w:val="en-US"/>
        </w:rPr>
      </w:pPr>
    </w:p>
    <w:p w:rsidR="006D0BDE" w:rsidRPr="006D0BDE" w:rsidRDefault="006D0BDE" w:rsidP="00196E4A">
      <w:pPr>
        <w:bidi/>
        <w:spacing w:after="0" w:line="360" w:lineRule="auto"/>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يتضح من جدول (3-</w:t>
      </w:r>
      <w:r w:rsidR="00196E4A">
        <w:rPr>
          <w:rFonts w:ascii="Traditional Arabic" w:hAnsi="Traditional Arabic" w:cs="Traditional Arabic" w:hint="cs"/>
          <w:sz w:val="28"/>
          <w:szCs w:val="28"/>
          <w:rtl/>
          <w:lang w:val="en-US"/>
        </w:rPr>
        <w:t>11</w:t>
      </w:r>
      <w:r w:rsidRPr="006D0BDE">
        <w:rPr>
          <w:rFonts w:ascii="Traditional Arabic" w:hAnsi="Traditional Arabic" w:cs="Traditional Arabic"/>
          <w:sz w:val="28"/>
          <w:szCs w:val="28"/>
          <w:rtl/>
          <w:lang w:val="en-US"/>
        </w:rPr>
        <w:t xml:space="preserve">) أن معاملات كرونباخ ألفا تراوحت بين (0.884–0.916)، في حين بلغ معامل الثبات الكلي لبطاقة مهارات التواصل الاجتماعي (0.938)، وبلغ معامل الثبات الكلي لبطاقة مهارات تنظيم الانفعالات (0.942)، </w:t>
      </w:r>
      <w:proofErr w:type="gramStart"/>
      <w:r w:rsidRPr="006D0BDE">
        <w:rPr>
          <w:rFonts w:ascii="Traditional Arabic" w:hAnsi="Traditional Arabic" w:cs="Traditional Arabic"/>
          <w:sz w:val="28"/>
          <w:szCs w:val="28"/>
          <w:rtl/>
          <w:lang w:val="en-US"/>
        </w:rPr>
        <w:t>بينما</w:t>
      </w:r>
      <w:proofErr w:type="gramEnd"/>
      <w:r w:rsidRPr="006D0BDE">
        <w:rPr>
          <w:rFonts w:ascii="Traditional Arabic" w:hAnsi="Traditional Arabic" w:cs="Traditional Arabic"/>
          <w:sz w:val="28"/>
          <w:szCs w:val="28"/>
          <w:rtl/>
          <w:lang w:val="en-US"/>
        </w:rPr>
        <w:t xml:space="preserve"> بلغ معامل الثبات الكلي لأداتي الدراسة (0.951)، </w:t>
      </w:r>
      <w:proofErr w:type="gramStart"/>
      <w:r w:rsidRPr="006D0BDE">
        <w:rPr>
          <w:rFonts w:ascii="Traditional Arabic" w:hAnsi="Traditional Arabic" w:cs="Traditional Arabic"/>
          <w:sz w:val="28"/>
          <w:szCs w:val="28"/>
          <w:rtl/>
          <w:lang w:val="en-US"/>
        </w:rPr>
        <w:t>وهي</w:t>
      </w:r>
      <w:proofErr w:type="gramEnd"/>
      <w:r w:rsidRPr="006D0BDE">
        <w:rPr>
          <w:rFonts w:ascii="Traditional Arabic" w:hAnsi="Traditional Arabic" w:cs="Traditional Arabic"/>
          <w:sz w:val="28"/>
          <w:szCs w:val="28"/>
          <w:rtl/>
          <w:lang w:val="en-US"/>
        </w:rPr>
        <w:t xml:space="preserve"> جميعها قيم مرتفعة تتجاوز الحد المقبول إحصائيًا، مما يدل على تمتع الأداتين بدرجة عالية من الاتساق الداخلي، وصلاحيتهما للتطبيق الميداني.</w:t>
      </w:r>
    </w:p>
    <w:p w:rsidR="006D0BDE" w:rsidRPr="006D0BDE" w:rsidRDefault="006D0BDE" w:rsidP="006D0BDE">
      <w:pPr>
        <w:bidi/>
        <w:spacing w:after="0" w:line="360" w:lineRule="auto"/>
        <w:jc w:val="both"/>
        <w:rPr>
          <w:rFonts w:ascii="Traditional Arabic" w:hAnsi="Traditional Arabic" w:cs="Traditional Arabic"/>
          <w:sz w:val="28"/>
          <w:szCs w:val="28"/>
          <w:lang w:val="en-US"/>
        </w:rPr>
      </w:pPr>
    </w:p>
    <w:p w:rsidR="006D0BDE" w:rsidRPr="006D0BDE" w:rsidRDefault="006D0BDE" w:rsidP="006D0BDE">
      <w:pPr>
        <w:bidi/>
        <w:spacing w:after="0" w:line="360" w:lineRule="auto"/>
        <w:jc w:val="both"/>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 xml:space="preserve">ثانيًا: ثبات الملاحظة (اتفاق </w:t>
      </w:r>
      <w:proofErr w:type="gramStart"/>
      <w:r w:rsidRPr="006D0BDE">
        <w:rPr>
          <w:rFonts w:ascii="Traditional Arabic" w:hAnsi="Traditional Arabic" w:cs="Traditional Arabic"/>
          <w:b/>
          <w:bCs/>
          <w:sz w:val="28"/>
          <w:szCs w:val="28"/>
          <w:rtl/>
          <w:lang w:val="en-US"/>
        </w:rPr>
        <w:t>الملاحظين</w:t>
      </w:r>
      <w:proofErr w:type="gramEnd"/>
      <w:r w:rsidRPr="006D0BDE">
        <w:rPr>
          <w:rFonts w:ascii="Traditional Arabic" w:hAnsi="Traditional Arabic" w:cs="Traditional Arabic"/>
          <w:b/>
          <w:bCs/>
          <w:sz w:val="28"/>
          <w:szCs w:val="28"/>
          <w:rtl/>
          <w:lang w:val="en-US"/>
        </w:rPr>
        <w:t>)</w:t>
      </w:r>
    </w:p>
    <w:p w:rsidR="006D0BDE" w:rsidRPr="006D0BDE" w:rsidRDefault="006D0BDE" w:rsidP="006D0BDE">
      <w:pPr>
        <w:bidi/>
        <w:spacing w:after="0" w:line="360" w:lineRule="auto"/>
        <w:jc w:val="both"/>
        <w:rPr>
          <w:rFonts w:ascii="Traditional Arabic" w:hAnsi="Traditional Arabic" w:cs="Traditional Arabic"/>
          <w:sz w:val="28"/>
          <w:szCs w:val="28"/>
          <w:lang w:val="en-US"/>
        </w:rPr>
      </w:pPr>
      <w:proofErr w:type="gramStart"/>
      <w:r w:rsidRPr="006D0BDE">
        <w:rPr>
          <w:rFonts w:ascii="Traditional Arabic" w:hAnsi="Traditional Arabic" w:cs="Traditional Arabic"/>
          <w:sz w:val="28"/>
          <w:szCs w:val="28"/>
          <w:rtl/>
          <w:lang w:val="en-US"/>
        </w:rPr>
        <w:t>نظرًا</w:t>
      </w:r>
      <w:proofErr w:type="gramEnd"/>
      <w:r w:rsidRPr="006D0BDE">
        <w:rPr>
          <w:rFonts w:ascii="Traditional Arabic" w:hAnsi="Traditional Arabic" w:cs="Traditional Arabic"/>
          <w:sz w:val="28"/>
          <w:szCs w:val="28"/>
          <w:rtl/>
          <w:lang w:val="en-US"/>
        </w:rPr>
        <w:t xml:space="preserve"> لأن الدراسة اعتمدت على بطاقتي ملاحظة، فقد تحققت الباحثة أيضًا من ثبات التطبيق من خلال حساب اتفاق الملاحظين (</w:t>
      </w:r>
      <w:r w:rsidRPr="006D0BDE">
        <w:rPr>
          <w:rFonts w:ascii="Traditional Arabic" w:hAnsi="Traditional Arabic" w:cs="Traditional Arabic"/>
          <w:sz w:val="28"/>
          <w:szCs w:val="28"/>
          <w:lang w:val="en-US"/>
        </w:rPr>
        <w:t>Inter-rater Reliability</w:t>
      </w:r>
      <w:r w:rsidRPr="006D0BDE">
        <w:rPr>
          <w:rFonts w:ascii="Traditional Arabic" w:hAnsi="Traditional Arabic" w:cs="Traditional Arabic"/>
          <w:sz w:val="28"/>
          <w:szCs w:val="28"/>
          <w:rtl/>
          <w:lang w:val="en-US"/>
        </w:rPr>
        <w:t>)، وذلك لضمان موضوعية الملاحظات وتقليل التحيز الشخصي أثناء عملية التقويم.</w:t>
      </w:r>
    </w:p>
    <w:p w:rsidR="006D0BDE" w:rsidRPr="006D0BDE" w:rsidRDefault="006D0BDE" w:rsidP="006D0BDE">
      <w:pPr>
        <w:bidi/>
        <w:spacing w:after="0" w:line="360" w:lineRule="auto"/>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 xml:space="preserve">ولهذا الغرض، قامت الباحثة بالاستعانة بملاحظ آخر متخصص في التربية الخاصة، حيث جرى تدريب الملاحظين على آلية تطبيق بطاقتي الملاحظة ومعايير تسجيل الأداء، ثم قاما بملاحظة </w:t>
      </w:r>
      <w:r w:rsidRPr="006D0BDE">
        <w:rPr>
          <w:rFonts w:ascii="Traditional Arabic" w:hAnsi="Traditional Arabic" w:cs="Traditional Arabic"/>
          <w:sz w:val="28"/>
          <w:szCs w:val="28"/>
          <w:lang w:val="en-US"/>
        </w:rPr>
        <w:t xml:space="preserve">(10) </w:t>
      </w:r>
      <w:r w:rsidRPr="006D0BDE">
        <w:rPr>
          <w:rFonts w:ascii="Traditional Arabic" w:hAnsi="Traditional Arabic" w:cs="Traditional Arabic"/>
          <w:sz w:val="28"/>
          <w:szCs w:val="28"/>
          <w:rtl/>
          <w:lang w:val="en-US"/>
        </w:rPr>
        <w:t>أطفال من خارج عينة الدراسة الأساسية بصورة مستقلة، وفي الوقت نفسه، ثم حُسبت نسبة الاتفاق بينهما باستخدام معادلة كوبر</w:t>
      </w:r>
      <w:r w:rsidRPr="006D0BDE">
        <w:rPr>
          <w:rFonts w:ascii="Traditional Arabic" w:hAnsi="Traditional Arabic" w:cs="Traditional Arabic"/>
          <w:sz w:val="28"/>
          <w:szCs w:val="28"/>
          <w:lang w:val="en-US"/>
        </w:rPr>
        <w:t xml:space="preserve"> (Cooper)</w:t>
      </w:r>
      <w:r w:rsidRPr="006D0BDE">
        <w:rPr>
          <w:rFonts w:ascii="Traditional Arabic" w:hAnsi="Traditional Arabic" w:cs="Traditional Arabic"/>
          <w:sz w:val="28"/>
          <w:szCs w:val="28"/>
          <w:rtl/>
          <w:lang w:val="en-US"/>
        </w:rPr>
        <w:t>، وفق المعادلة الآتية</w:t>
      </w:r>
      <w:r w:rsidRPr="006D0BDE">
        <w:rPr>
          <w:rFonts w:ascii="Traditional Arabic" w:hAnsi="Traditional Arabic" w:cs="Traditional Arabic"/>
          <w:sz w:val="28"/>
          <w:szCs w:val="28"/>
          <w:lang w:val="en-US"/>
        </w:rPr>
        <w:t>:</w:t>
      </w:r>
    </w:p>
    <w:p w:rsidR="006D0BDE" w:rsidRPr="006D0BDE" w:rsidRDefault="006D0BDE" w:rsidP="006D0BDE">
      <w:pPr>
        <w:bidi/>
        <w:spacing w:after="0" w:line="360" w:lineRule="auto"/>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نسبة الاتفاق = عدد مرات الاتفاق ÷ (</w:t>
      </w:r>
      <w:proofErr w:type="gramStart"/>
      <w:r w:rsidRPr="006D0BDE">
        <w:rPr>
          <w:rFonts w:ascii="Traditional Arabic" w:hAnsi="Traditional Arabic" w:cs="Traditional Arabic"/>
          <w:sz w:val="28"/>
          <w:szCs w:val="28"/>
          <w:rtl/>
          <w:lang w:val="en-US"/>
        </w:rPr>
        <w:t>عدد</w:t>
      </w:r>
      <w:proofErr w:type="gramEnd"/>
      <w:r w:rsidRPr="006D0BDE">
        <w:rPr>
          <w:rFonts w:ascii="Traditional Arabic" w:hAnsi="Traditional Arabic" w:cs="Traditional Arabic"/>
          <w:sz w:val="28"/>
          <w:szCs w:val="28"/>
          <w:rtl/>
          <w:lang w:val="en-US"/>
        </w:rPr>
        <w:t xml:space="preserve"> مرات الاتفاق + عدد مرات الاختلاف) × 100</w:t>
      </w:r>
    </w:p>
    <w:p w:rsidR="006D0BDE" w:rsidRPr="006D0BDE" w:rsidRDefault="006D0BDE" w:rsidP="006D0BDE">
      <w:pPr>
        <w:bidi/>
        <w:spacing w:after="0" w:line="360" w:lineRule="auto"/>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lastRenderedPageBreak/>
        <w:t xml:space="preserve">وقد بلغت نسبة الاتفاق بين الملاحظين </w:t>
      </w:r>
      <w:r w:rsidRPr="006D0BDE">
        <w:rPr>
          <w:rFonts w:ascii="Traditional Arabic" w:hAnsi="Traditional Arabic" w:cs="Traditional Arabic"/>
          <w:sz w:val="28"/>
          <w:szCs w:val="28"/>
          <w:lang w:val="en-US"/>
        </w:rPr>
        <w:t>(93.8%</w:t>
      </w:r>
      <w:proofErr w:type="gramStart"/>
      <w:r w:rsidRPr="006D0BDE">
        <w:rPr>
          <w:rFonts w:ascii="Traditional Arabic" w:hAnsi="Traditional Arabic" w:cs="Traditional Arabic"/>
          <w:sz w:val="28"/>
          <w:szCs w:val="28"/>
          <w:lang w:val="en-US"/>
        </w:rPr>
        <w:t>)</w:t>
      </w:r>
      <w:r w:rsidRPr="006D0BDE">
        <w:rPr>
          <w:rFonts w:ascii="Traditional Arabic" w:hAnsi="Traditional Arabic" w:cs="Traditional Arabic"/>
          <w:sz w:val="28"/>
          <w:szCs w:val="28"/>
          <w:rtl/>
          <w:lang w:val="en-US"/>
        </w:rPr>
        <w:t>،</w:t>
      </w:r>
      <w:proofErr w:type="gramEnd"/>
      <w:r w:rsidRPr="006D0BDE">
        <w:rPr>
          <w:rFonts w:ascii="Traditional Arabic" w:hAnsi="Traditional Arabic" w:cs="Traditional Arabic"/>
          <w:sz w:val="28"/>
          <w:szCs w:val="28"/>
          <w:rtl/>
          <w:lang w:val="en-US"/>
        </w:rPr>
        <w:t xml:space="preserve"> وهي نسبة مرتفعة تشير إلى وجود درجة عالية من الاتفاق في تقدير أداء الأطفال، مما يعكس ثباتًا مرتفعًا لبطاقتي الملاحظة، ويؤكد إمكانية الاعتماد عليهما في جمع بيانات الدراسة</w:t>
      </w:r>
      <w:r w:rsidRPr="006D0BDE">
        <w:rPr>
          <w:rFonts w:ascii="Traditional Arabic" w:hAnsi="Traditional Arabic" w:cs="Traditional Arabic"/>
          <w:sz w:val="28"/>
          <w:szCs w:val="28"/>
          <w:lang w:val="en-US"/>
        </w:rPr>
        <w:t>.</w:t>
      </w:r>
    </w:p>
    <w:p w:rsidR="006D0BDE" w:rsidRDefault="006D0BDE" w:rsidP="006D0BDE">
      <w:pPr>
        <w:bidi/>
        <w:spacing w:after="0" w:line="360" w:lineRule="auto"/>
        <w:jc w:val="center"/>
        <w:rPr>
          <w:rFonts w:ascii="Traditional Arabic" w:hAnsi="Traditional Arabic" w:cs="Traditional Arabic"/>
          <w:b/>
          <w:bCs/>
          <w:sz w:val="28"/>
          <w:szCs w:val="28"/>
          <w:rtl/>
          <w:lang w:val="en-US"/>
        </w:rPr>
      </w:pPr>
    </w:p>
    <w:p w:rsidR="006D0BDE" w:rsidRPr="006D0BDE" w:rsidRDefault="006D0BDE" w:rsidP="00196E4A">
      <w:pPr>
        <w:bidi/>
        <w:spacing w:after="0" w:line="240" w:lineRule="auto"/>
        <w:jc w:val="center"/>
        <w:rPr>
          <w:rFonts w:ascii="Traditional Arabic" w:hAnsi="Traditional Arabic" w:cs="Traditional Arabic"/>
          <w:b/>
          <w:bCs/>
          <w:sz w:val="28"/>
          <w:szCs w:val="28"/>
          <w:lang w:val="en-US"/>
        </w:rPr>
      </w:pPr>
      <w:proofErr w:type="gramStart"/>
      <w:r w:rsidRPr="006D0BDE">
        <w:rPr>
          <w:rFonts w:ascii="Traditional Arabic" w:hAnsi="Traditional Arabic" w:cs="Traditional Arabic"/>
          <w:b/>
          <w:bCs/>
          <w:sz w:val="28"/>
          <w:szCs w:val="28"/>
          <w:rtl/>
          <w:lang w:val="en-US"/>
        </w:rPr>
        <w:t>جدول</w:t>
      </w:r>
      <w:proofErr w:type="gramEnd"/>
      <w:r w:rsidRPr="006D0BDE">
        <w:rPr>
          <w:rFonts w:ascii="Traditional Arabic" w:hAnsi="Traditional Arabic" w:cs="Traditional Arabic"/>
          <w:b/>
          <w:bCs/>
          <w:sz w:val="28"/>
          <w:szCs w:val="28"/>
          <w:rtl/>
          <w:lang w:val="en-US"/>
        </w:rPr>
        <w:t xml:space="preserve"> (3-</w:t>
      </w:r>
      <w:r w:rsidR="00196E4A">
        <w:rPr>
          <w:rFonts w:ascii="Traditional Arabic" w:hAnsi="Traditional Arabic" w:cs="Traditional Arabic" w:hint="cs"/>
          <w:b/>
          <w:bCs/>
          <w:sz w:val="28"/>
          <w:szCs w:val="28"/>
          <w:rtl/>
          <w:lang w:val="en-US"/>
        </w:rPr>
        <w:t>12</w:t>
      </w:r>
      <w:r w:rsidRPr="006D0BDE">
        <w:rPr>
          <w:rFonts w:ascii="Traditional Arabic" w:hAnsi="Traditional Arabic" w:cs="Traditional Arabic"/>
          <w:b/>
          <w:bCs/>
          <w:sz w:val="28"/>
          <w:szCs w:val="28"/>
          <w:rtl/>
          <w:lang w:val="en-US"/>
        </w:rPr>
        <w:t>) نتائج اتفاق الملاحظين</w:t>
      </w:r>
    </w:p>
    <w:tbl>
      <w:tblPr>
        <w:tblStyle w:val="a3"/>
        <w:bidiVisual/>
        <w:tblW w:w="5000" w:type="pct"/>
        <w:tblLook w:val="04A0" w:firstRow="1" w:lastRow="0" w:firstColumn="1" w:lastColumn="0" w:noHBand="0" w:noVBand="1"/>
      </w:tblPr>
      <w:tblGrid>
        <w:gridCol w:w="4928"/>
        <w:gridCol w:w="2228"/>
        <w:gridCol w:w="2181"/>
      </w:tblGrid>
      <w:tr w:rsidR="006D0BDE" w:rsidRPr="006D0BDE" w:rsidTr="006D0BDE">
        <w:tc>
          <w:tcPr>
            <w:tcW w:w="2639" w:type="pct"/>
            <w:hideMark/>
          </w:tcPr>
          <w:p w:rsidR="006D0BDE" w:rsidRPr="006D0BDE" w:rsidRDefault="006D0BDE" w:rsidP="006D0BDE">
            <w:pPr>
              <w:bidi/>
              <w:jc w:val="both"/>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الأداة</w:t>
            </w:r>
          </w:p>
        </w:tc>
        <w:tc>
          <w:tcPr>
            <w:tcW w:w="1193" w:type="pct"/>
            <w:hideMark/>
          </w:tcPr>
          <w:p w:rsidR="006D0BDE" w:rsidRPr="006D0BDE" w:rsidRDefault="006D0BDE" w:rsidP="006D0BDE">
            <w:pPr>
              <w:bidi/>
              <w:jc w:val="both"/>
              <w:rPr>
                <w:rFonts w:ascii="Traditional Arabic" w:hAnsi="Traditional Arabic" w:cs="Traditional Arabic"/>
                <w:b/>
                <w:bCs/>
                <w:sz w:val="28"/>
                <w:szCs w:val="28"/>
                <w:lang w:val="en-US"/>
              </w:rPr>
            </w:pPr>
            <w:r w:rsidRPr="006D0BDE">
              <w:rPr>
                <w:rFonts w:ascii="Traditional Arabic" w:hAnsi="Traditional Arabic" w:cs="Traditional Arabic"/>
                <w:b/>
                <w:bCs/>
                <w:sz w:val="28"/>
                <w:szCs w:val="28"/>
                <w:rtl/>
                <w:lang w:val="en-US"/>
              </w:rPr>
              <w:t>عدد الأطفال</w:t>
            </w:r>
          </w:p>
        </w:tc>
        <w:tc>
          <w:tcPr>
            <w:tcW w:w="1168" w:type="pct"/>
            <w:hideMark/>
          </w:tcPr>
          <w:p w:rsidR="006D0BDE" w:rsidRPr="006D0BDE" w:rsidRDefault="006D0BDE" w:rsidP="006D0BDE">
            <w:pPr>
              <w:bidi/>
              <w:jc w:val="both"/>
              <w:rPr>
                <w:rFonts w:ascii="Traditional Arabic" w:hAnsi="Traditional Arabic" w:cs="Traditional Arabic"/>
                <w:b/>
                <w:bCs/>
                <w:sz w:val="28"/>
                <w:szCs w:val="28"/>
                <w:lang w:val="en-US"/>
              </w:rPr>
            </w:pPr>
            <w:proofErr w:type="gramStart"/>
            <w:r w:rsidRPr="006D0BDE">
              <w:rPr>
                <w:rFonts w:ascii="Traditional Arabic" w:hAnsi="Traditional Arabic" w:cs="Traditional Arabic"/>
                <w:b/>
                <w:bCs/>
                <w:sz w:val="28"/>
                <w:szCs w:val="28"/>
                <w:rtl/>
                <w:lang w:val="en-US"/>
              </w:rPr>
              <w:t>نسبة</w:t>
            </w:r>
            <w:proofErr w:type="gramEnd"/>
            <w:r w:rsidRPr="006D0BDE">
              <w:rPr>
                <w:rFonts w:ascii="Traditional Arabic" w:hAnsi="Traditional Arabic" w:cs="Traditional Arabic"/>
                <w:b/>
                <w:bCs/>
                <w:sz w:val="28"/>
                <w:szCs w:val="28"/>
                <w:rtl/>
                <w:lang w:val="en-US"/>
              </w:rPr>
              <w:t xml:space="preserve"> الاتفاق</w:t>
            </w:r>
          </w:p>
        </w:tc>
      </w:tr>
      <w:tr w:rsidR="006D0BDE" w:rsidRPr="006D0BDE" w:rsidTr="006D0BDE">
        <w:tc>
          <w:tcPr>
            <w:tcW w:w="2639"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بطاقة مهارات التواصل الاجتماعي</w:t>
            </w:r>
          </w:p>
        </w:tc>
        <w:tc>
          <w:tcPr>
            <w:tcW w:w="1193"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10</w:t>
            </w:r>
          </w:p>
        </w:tc>
        <w:tc>
          <w:tcPr>
            <w:tcW w:w="1168"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94.1%</w:t>
            </w:r>
          </w:p>
        </w:tc>
      </w:tr>
      <w:tr w:rsidR="006D0BDE" w:rsidRPr="006D0BDE" w:rsidTr="006D0BDE">
        <w:tc>
          <w:tcPr>
            <w:tcW w:w="2639"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بطاقة مهارات تنظيم الانفعالات</w:t>
            </w:r>
          </w:p>
        </w:tc>
        <w:tc>
          <w:tcPr>
            <w:tcW w:w="1193"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10</w:t>
            </w:r>
          </w:p>
        </w:tc>
        <w:tc>
          <w:tcPr>
            <w:tcW w:w="1168"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sz w:val="28"/>
                <w:szCs w:val="28"/>
                <w:lang w:val="en-US"/>
              </w:rPr>
              <w:t>93.5%</w:t>
            </w:r>
          </w:p>
        </w:tc>
      </w:tr>
      <w:tr w:rsidR="006D0BDE" w:rsidRPr="006D0BDE" w:rsidTr="006D0BDE">
        <w:tc>
          <w:tcPr>
            <w:tcW w:w="2639" w:type="pct"/>
            <w:hideMark/>
          </w:tcPr>
          <w:p w:rsidR="006D0BDE" w:rsidRPr="006D0BDE" w:rsidRDefault="006D0BDE" w:rsidP="006D0BDE">
            <w:pPr>
              <w:bidi/>
              <w:jc w:val="both"/>
              <w:rPr>
                <w:rFonts w:ascii="Traditional Arabic" w:hAnsi="Traditional Arabic" w:cs="Traditional Arabic"/>
                <w:sz w:val="28"/>
                <w:szCs w:val="28"/>
                <w:lang w:val="en-US"/>
              </w:rPr>
            </w:pPr>
            <w:proofErr w:type="gramStart"/>
            <w:r w:rsidRPr="006D0BDE">
              <w:rPr>
                <w:rFonts w:ascii="Traditional Arabic" w:hAnsi="Traditional Arabic" w:cs="Traditional Arabic"/>
                <w:b/>
                <w:bCs/>
                <w:sz w:val="28"/>
                <w:szCs w:val="28"/>
                <w:rtl/>
                <w:lang w:val="en-US"/>
              </w:rPr>
              <w:t>متوسط</w:t>
            </w:r>
            <w:proofErr w:type="gramEnd"/>
            <w:r w:rsidRPr="006D0BDE">
              <w:rPr>
                <w:rFonts w:ascii="Traditional Arabic" w:hAnsi="Traditional Arabic" w:cs="Traditional Arabic"/>
                <w:b/>
                <w:bCs/>
                <w:sz w:val="28"/>
                <w:szCs w:val="28"/>
                <w:rtl/>
                <w:lang w:val="en-US"/>
              </w:rPr>
              <w:t xml:space="preserve"> الاتفاق الكلي</w:t>
            </w:r>
          </w:p>
        </w:tc>
        <w:tc>
          <w:tcPr>
            <w:tcW w:w="1193"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b/>
                <w:bCs/>
                <w:sz w:val="28"/>
                <w:szCs w:val="28"/>
                <w:lang w:val="en-US"/>
              </w:rPr>
              <w:t>10</w:t>
            </w:r>
          </w:p>
        </w:tc>
        <w:tc>
          <w:tcPr>
            <w:tcW w:w="1168" w:type="pct"/>
            <w:hideMark/>
          </w:tcPr>
          <w:p w:rsidR="006D0BDE" w:rsidRPr="006D0BDE" w:rsidRDefault="006D0BDE" w:rsidP="006D0BDE">
            <w:pPr>
              <w:bidi/>
              <w:jc w:val="both"/>
              <w:rPr>
                <w:rFonts w:ascii="Traditional Arabic" w:hAnsi="Traditional Arabic" w:cs="Traditional Arabic"/>
                <w:sz w:val="28"/>
                <w:szCs w:val="28"/>
                <w:lang w:val="en-US"/>
              </w:rPr>
            </w:pPr>
            <w:r w:rsidRPr="006D0BDE">
              <w:rPr>
                <w:rFonts w:ascii="Traditional Arabic" w:hAnsi="Traditional Arabic" w:cs="Traditional Arabic"/>
                <w:b/>
                <w:bCs/>
                <w:sz w:val="28"/>
                <w:szCs w:val="28"/>
                <w:lang w:val="en-US"/>
              </w:rPr>
              <w:t>93.8%</w:t>
            </w:r>
          </w:p>
        </w:tc>
      </w:tr>
    </w:tbl>
    <w:p w:rsidR="00577C6D" w:rsidRDefault="00577C6D" w:rsidP="006D0BDE">
      <w:pPr>
        <w:bidi/>
        <w:spacing w:after="0" w:line="360" w:lineRule="auto"/>
        <w:jc w:val="both"/>
        <w:rPr>
          <w:rFonts w:ascii="Traditional Arabic" w:hAnsi="Traditional Arabic" w:cs="Traditional Arabic"/>
          <w:sz w:val="28"/>
          <w:szCs w:val="28"/>
          <w:rtl/>
          <w:lang w:val="en-US"/>
        </w:rPr>
      </w:pPr>
    </w:p>
    <w:p w:rsidR="006D0BDE" w:rsidRPr="006D0BDE" w:rsidRDefault="006D0BDE" w:rsidP="00196E4A">
      <w:pPr>
        <w:bidi/>
        <w:spacing w:after="0" w:line="360" w:lineRule="auto"/>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وتشير النتائج الواردة في جدول (3-</w:t>
      </w:r>
      <w:r w:rsidR="00196E4A">
        <w:rPr>
          <w:rFonts w:ascii="Traditional Arabic" w:hAnsi="Traditional Arabic" w:cs="Traditional Arabic" w:hint="cs"/>
          <w:sz w:val="28"/>
          <w:szCs w:val="28"/>
          <w:rtl/>
          <w:lang w:val="en-US"/>
        </w:rPr>
        <w:t>12</w:t>
      </w:r>
      <w:r w:rsidRPr="006D0BDE">
        <w:rPr>
          <w:rFonts w:ascii="Traditional Arabic" w:hAnsi="Traditional Arabic" w:cs="Traditional Arabic"/>
          <w:sz w:val="28"/>
          <w:szCs w:val="28"/>
          <w:rtl/>
          <w:lang w:val="en-US"/>
        </w:rPr>
        <w:t xml:space="preserve">) إلى ارتفاع نسبة الاتفاق بين الملاحظين، حيث تجاوزت </w:t>
      </w:r>
      <w:r w:rsidRPr="006D0BDE">
        <w:rPr>
          <w:rFonts w:ascii="Traditional Arabic" w:hAnsi="Traditional Arabic" w:cs="Traditional Arabic"/>
          <w:sz w:val="28"/>
          <w:szCs w:val="28"/>
          <w:lang w:val="en-US"/>
        </w:rPr>
        <w:t>(90%)</w:t>
      </w:r>
      <w:r w:rsidRPr="006D0BDE">
        <w:rPr>
          <w:rFonts w:ascii="Traditional Arabic" w:hAnsi="Traditional Arabic" w:cs="Traditional Arabic"/>
          <w:sz w:val="28"/>
          <w:szCs w:val="28"/>
          <w:rtl/>
          <w:lang w:val="en-US"/>
        </w:rPr>
        <w:t xml:space="preserve">، وهي نسبة تعد مؤشرًا قويًا على ثبات إجراءات الملاحظة </w:t>
      </w:r>
      <w:proofErr w:type="spellStart"/>
      <w:r w:rsidRPr="006D0BDE">
        <w:rPr>
          <w:rFonts w:ascii="Traditional Arabic" w:hAnsi="Traditional Arabic" w:cs="Traditional Arabic"/>
          <w:sz w:val="28"/>
          <w:szCs w:val="28"/>
          <w:rtl/>
          <w:lang w:val="en-US"/>
        </w:rPr>
        <w:t>وموضوعيتها</w:t>
      </w:r>
      <w:proofErr w:type="spellEnd"/>
      <w:r w:rsidRPr="006D0BDE">
        <w:rPr>
          <w:rFonts w:ascii="Traditional Arabic" w:hAnsi="Traditional Arabic" w:cs="Traditional Arabic"/>
          <w:sz w:val="28"/>
          <w:szCs w:val="28"/>
          <w:rtl/>
          <w:lang w:val="en-US"/>
        </w:rPr>
        <w:t>، كما تؤكد إمكانية الاعتماد على الأداتين في تقويم مهارات التواصل الاجتماعي وتنظيم الانفعالات لدى أطفال الإعاقة السمعية خلال تطبيق البرنامج التجريبي</w:t>
      </w:r>
      <w:r w:rsidRPr="006D0BDE">
        <w:rPr>
          <w:rFonts w:ascii="Traditional Arabic" w:hAnsi="Traditional Arabic" w:cs="Traditional Arabic"/>
          <w:sz w:val="28"/>
          <w:szCs w:val="28"/>
          <w:lang w:val="en-US"/>
        </w:rPr>
        <w:t>.</w:t>
      </w:r>
    </w:p>
    <w:p w:rsidR="006D0BDE" w:rsidRPr="006D0BDE" w:rsidRDefault="006D0BDE" w:rsidP="006D0BDE">
      <w:pPr>
        <w:bidi/>
        <w:spacing w:after="0" w:line="360" w:lineRule="auto"/>
        <w:jc w:val="both"/>
        <w:rPr>
          <w:rFonts w:ascii="Traditional Arabic" w:hAnsi="Traditional Arabic" w:cs="Traditional Arabic"/>
          <w:sz w:val="28"/>
          <w:szCs w:val="28"/>
          <w:lang w:val="en-US"/>
        </w:rPr>
      </w:pPr>
      <w:r w:rsidRPr="006D0BDE">
        <w:rPr>
          <w:rFonts w:ascii="Traditional Arabic" w:hAnsi="Traditional Arabic" w:cs="Traditional Arabic"/>
          <w:sz w:val="28"/>
          <w:szCs w:val="28"/>
          <w:rtl/>
          <w:lang w:val="en-US"/>
        </w:rPr>
        <w:t>وبناءً على نتائج معاملات كرونباخ ألفا ونسب اتفاق الملاحظين، يتبين أن بطاقتي الملاحظة تتمتعان بدرجة مرتفعة من الثبات، سواء من حيث الاتساق الداخلي بين المؤشرات أو من حيث ثبات إجراءات الملاحظة، الأمر الذي يعزز الثقة في النتائج التي سيتم التوصل إليها عند تطبيق الأداتين على عينة الدراسة الأساسية</w:t>
      </w:r>
      <w:r w:rsidRPr="006D0BDE">
        <w:rPr>
          <w:rFonts w:ascii="Traditional Arabic" w:hAnsi="Traditional Arabic" w:cs="Traditional Arabic"/>
          <w:sz w:val="28"/>
          <w:szCs w:val="28"/>
          <w:lang w:val="en-US"/>
        </w:rPr>
        <w:t>.</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p>
    <w:p w:rsidR="00577C6D" w:rsidRPr="00577C6D" w:rsidRDefault="00577C6D" w:rsidP="00577C6D">
      <w:pPr>
        <w:bidi/>
        <w:spacing w:after="0" w:line="360" w:lineRule="auto"/>
        <w:jc w:val="both"/>
        <w:rPr>
          <w:rFonts w:ascii="Traditional Arabic" w:hAnsi="Traditional Arabic" w:cs="Traditional Arabic"/>
          <w:b/>
          <w:bCs/>
          <w:sz w:val="28"/>
          <w:szCs w:val="28"/>
          <w:rtl/>
          <w:lang w:val="en-US"/>
        </w:rPr>
      </w:pPr>
      <w:r w:rsidRPr="00577C6D">
        <w:rPr>
          <w:rFonts w:ascii="Traditional Arabic" w:hAnsi="Traditional Arabic" w:cs="Traditional Arabic"/>
          <w:b/>
          <w:bCs/>
          <w:sz w:val="28"/>
          <w:szCs w:val="28"/>
          <w:rtl/>
          <w:lang w:val="en-US"/>
        </w:rPr>
        <w:t>3.10 البرنامج التجريبي القائم على استراتيجيات التعلم النشط</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أعدت الباحثة برنامجًا تجريبيًا قائمًا على بعض استراتيجيات التعلم النشط بهدف تنمية مهارات التواصل الاجتماعي وتنظيم الانفعالات لدى أطفال الإعاقة السمعية في مرحلة رياض الأطفال بمدينة الرياض. وقد استند البرنامج إلى الأدبيات التربوية والنفسية، والدراسات السابقة ذات العلاقة، والنظريات المفسرة للتعلم النشط والتعلم الاجتماعي، مع مراعاة خصائص الأطفال ذوي الإعاقة السمعية واحتياجاتهم النمائية والتعليمية، بما يضمن تحقيق أهداف الدراسة</w:t>
      </w:r>
      <w:r w:rsidRPr="00577C6D">
        <w:rPr>
          <w:rFonts w:ascii="Traditional Arabic" w:hAnsi="Traditional Arabic" w:cs="Traditional Arabic"/>
          <w:sz w:val="28"/>
          <w:szCs w:val="28"/>
          <w:lang w:val="en-US"/>
        </w:rPr>
        <w:t>.</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lastRenderedPageBreak/>
        <w:t>وروعي عند إعداد البرنامج أن تكون الأنشطة التعليمية متنوعة، وجاذبة للأطفال، وتعتمد على المشاركة الفاعلة، والتفاعل مع الأقران، والتعلم من خلال الممارسة، مع توفير بيئة تعليمية آمنة ومحفزة تساعد الأطفال على تنمية مهارات التواصل الاجتماعي وتنظيم الانفعالات بصورة تدريجية</w:t>
      </w:r>
      <w:r w:rsidRPr="00577C6D">
        <w:rPr>
          <w:rFonts w:ascii="Traditional Arabic" w:hAnsi="Traditional Arabic" w:cs="Traditional Arabic"/>
          <w:sz w:val="28"/>
          <w:szCs w:val="28"/>
          <w:lang w:val="en-US"/>
        </w:rPr>
        <w:t>.</w:t>
      </w:r>
    </w:p>
    <w:p w:rsidR="00577C6D" w:rsidRPr="00577C6D" w:rsidRDefault="00577C6D" w:rsidP="00577C6D">
      <w:pPr>
        <w:bidi/>
        <w:spacing w:after="0" w:line="360" w:lineRule="auto"/>
        <w:jc w:val="both"/>
        <w:rPr>
          <w:rFonts w:ascii="Traditional Arabic" w:hAnsi="Traditional Arabic" w:cs="Traditional Arabic"/>
          <w:b/>
          <w:bCs/>
          <w:sz w:val="28"/>
          <w:szCs w:val="28"/>
          <w:lang w:val="en-US"/>
        </w:rPr>
      </w:pPr>
      <w:r w:rsidRPr="00577C6D">
        <w:rPr>
          <w:rFonts w:ascii="Traditional Arabic" w:hAnsi="Traditional Arabic" w:cs="Traditional Arabic"/>
          <w:b/>
          <w:bCs/>
          <w:sz w:val="28"/>
          <w:szCs w:val="28"/>
          <w:rtl/>
          <w:lang w:val="en-US"/>
        </w:rPr>
        <w:t>أهداف البرنامج</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سعى البرنامج إلى تحقيق الأهداف الآتية</w:t>
      </w:r>
      <w:r w:rsidRPr="00577C6D">
        <w:rPr>
          <w:rFonts w:ascii="Traditional Arabic" w:hAnsi="Traditional Arabic" w:cs="Traditional Arabic"/>
          <w:sz w:val="28"/>
          <w:szCs w:val="28"/>
          <w:lang w:val="en-US"/>
        </w:rPr>
        <w:t>:</w:t>
      </w:r>
    </w:p>
    <w:p w:rsidR="00577C6D" w:rsidRPr="00577C6D" w:rsidRDefault="00577C6D" w:rsidP="00577C6D">
      <w:pPr>
        <w:numPr>
          <w:ilvl w:val="0"/>
          <w:numId w:val="15"/>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تنمية مهارات التواصل الاجتماعي لدى أطفال الإعاقة السمعية</w:t>
      </w:r>
      <w:r w:rsidRPr="00577C6D">
        <w:rPr>
          <w:rFonts w:ascii="Traditional Arabic" w:hAnsi="Traditional Arabic" w:cs="Traditional Arabic"/>
          <w:sz w:val="28"/>
          <w:szCs w:val="28"/>
          <w:lang w:val="en-US"/>
        </w:rPr>
        <w:t>.</w:t>
      </w:r>
    </w:p>
    <w:p w:rsidR="00577C6D" w:rsidRPr="00577C6D" w:rsidRDefault="00577C6D" w:rsidP="00577C6D">
      <w:pPr>
        <w:numPr>
          <w:ilvl w:val="0"/>
          <w:numId w:val="15"/>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تحسين قدرة الأطفال على بدء التفاعل الاجتماعي والاستجابة له</w:t>
      </w:r>
      <w:r w:rsidRPr="00577C6D">
        <w:rPr>
          <w:rFonts w:ascii="Traditional Arabic" w:hAnsi="Traditional Arabic" w:cs="Traditional Arabic"/>
          <w:sz w:val="28"/>
          <w:szCs w:val="28"/>
          <w:lang w:val="en-US"/>
        </w:rPr>
        <w:t>.</w:t>
      </w:r>
    </w:p>
    <w:p w:rsidR="00577C6D" w:rsidRPr="00577C6D" w:rsidRDefault="00577C6D" w:rsidP="00577C6D">
      <w:pPr>
        <w:numPr>
          <w:ilvl w:val="0"/>
          <w:numId w:val="15"/>
        </w:numPr>
        <w:bidi/>
        <w:spacing w:after="0" w:line="360" w:lineRule="auto"/>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تنمية</w:t>
      </w:r>
      <w:proofErr w:type="gramEnd"/>
      <w:r w:rsidRPr="00577C6D">
        <w:rPr>
          <w:rFonts w:ascii="Traditional Arabic" w:hAnsi="Traditional Arabic" w:cs="Traditional Arabic"/>
          <w:sz w:val="28"/>
          <w:szCs w:val="28"/>
          <w:rtl/>
          <w:lang w:val="en-US"/>
        </w:rPr>
        <w:t xml:space="preserve"> مهارات التواصل اللفظي وغير اللفظي</w:t>
      </w:r>
      <w:r w:rsidRPr="00577C6D">
        <w:rPr>
          <w:rFonts w:ascii="Traditional Arabic" w:hAnsi="Traditional Arabic" w:cs="Traditional Arabic"/>
          <w:sz w:val="28"/>
          <w:szCs w:val="28"/>
          <w:lang w:val="en-US"/>
        </w:rPr>
        <w:t>.</w:t>
      </w:r>
    </w:p>
    <w:p w:rsidR="00577C6D" w:rsidRPr="00577C6D" w:rsidRDefault="00577C6D" w:rsidP="00577C6D">
      <w:pPr>
        <w:numPr>
          <w:ilvl w:val="0"/>
          <w:numId w:val="15"/>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تعزيز قدرة الأطفال على المحافظة على التفاعل الاجتماعي أثناء الأنشطة الجماعية</w:t>
      </w:r>
      <w:r w:rsidRPr="00577C6D">
        <w:rPr>
          <w:rFonts w:ascii="Traditional Arabic" w:hAnsi="Traditional Arabic" w:cs="Traditional Arabic"/>
          <w:sz w:val="28"/>
          <w:szCs w:val="28"/>
          <w:lang w:val="en-US"/>
        </w:rPr>
        <w:t>.</w:t>
      </w:r>
    </w:p>
    <w:p w:rsidR="00577C6D" w:rsidRPr="00577C6D" w:rsidRDefault="00577C6D" w:rsidP="00577C6D">
      <w:pPr>
        <w:numPr>
          <w:ilvl w:val="0"/>
          <w:numId w:val="15"/>
        </w:numPr>
        <w:bidi/>
        <w:spacing w:after="0" w:line="360" w:lineRule="auto"/>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تنمية</w:t>
      </w:r>
      <w:proofErr w:type="gramEnd"/>
      <w:r w:rsidRPr="00577C6D">
        <w:rPr>
          <w:rFonts w:ascii="Traditional Arabic" w:hAnsi="Traditional Arabic" w:cs="Traditional Arabic"/>
          <w:sz w:val="28"/>
          <w:szCs w:val="28"/>
          <w:rtl/>
          <w:lang w:val="en-US"/>
        </w:rPr>
        <w:t xml:space="preserve"> مهارات تنظيم الانفعالات</w:t>
      </w:r>
      <w:r w:rsidRPr="00577C6D">
        <w:rPr>
          <w:rFonts w:ascii="Traditional Arabic" w:hAnsi="Traditional Arabic" w:cs="Traditional Arabic"/>
          <w:sz w:val="28"/>
          <w:szCs w:val="28"/>
          <w:lang w:val="en-US"/>
        </w:rPr>
        <w:t>.</w:t>
      </w:r>
    </w:p>
    <w:p w:rsidR="00577C6D" w:rsidRPr="00577C6D" w:rsidRDefault="00577C6D" w:rsidP="00577C6D">
      <w:pPr>
        <w:numPr>
          <w:ilvl w:val="0"/>
          <w:numId w:val="15"/>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تحسين قدرة الأطفال على التعبير عن مشاعرهم بطريقة مناسبة</w:t>
      </w:r>
      <w:r w:rsidRPr="00577C6D">
        <w:rPr>
          <w:rFonts w:ascii="Traditional Arabic" w:hAnsi="Traditional Arabic" w:cs="Traditional Arabic"/>
          <w:sz w:val="28"/>
          <w:szCs w:val="28"/>
          <w:lang w:val="en-US"/>
        </w:rPr>
        <w:t>.</w:t>
      </w:r>
    </w:p>
    <w:p w:rsidR="00577C6D" w:rsidRPr="00577C6D" w:rsidRDefault="00577C6D" w:rsidP="00577C6D">
      <w:pPr>
        <w:numPr>
          <w:ilvl w:val="0"/>
          <w:numId w:val="15"/>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تنمية مهارات التحكم في الانفعالات والتكيف مع المواقف الاجتماعية المختلفة</w:t>
      </w:r>
      <w:r w:rsidRPr="00577C6D">
        <w:rPr>
          <w:rFonts w:ascii="Traditional Arabic" w:hAnsi="Traditional Arabic" w:cs="Traditional Arabic"/>
          <w:sz w:val="28"/>
          <w:szCs w:val="28"/>
          <w:lang w:val="en-US"/>
        </w:rPr>
        <w:t>.</w:t>
      </w:r>
    </w:p>
    <w:p w:rsidR="00577C6D" w:rsidRPr="00577C6D" w:rsidRDefault="00577C6D" w:rsidP="00577C6D">
      <w:pPr>
        <w:bidi/>
        <w:spacing w:after="0" w:line="360" w:lineRule="auto"/>
        <w:jc w:val="both"/>
        <w:rPr>
          <w:rFonts w:ascii="Traditional Arabic" w:hAnsi="Traditional Arabic" w:cs="Traditional Arabic"/>
          <w:b/>
          <w:bCs/>
          <w:sz w:val="28"/>
          <w:szCs w:val="28"/>
          <w:lang w:val="en-US"/>
        </w:rPr>
      </w:pPr>
      <w:proofErr w:type="gramStart"/>
      <w:r w:rsidRPr="00577C6D">
        <w:rPr>
          <w:rFonts w:ascii="Traditional Arabic" w:hAnsi="Traditional Arabic" w:cs="Traditional Arabic"/>
          <w:b/>
          <w:bCs/>
          <w:sz w:val="28"/>
          <w:szCs w:val="28"/>
          <w:rtl/>
          <w:lang w:val="en-US"/>
        </w:rPr>
        <w:t>أسس</w:t>
      </w:r>
      <w:proofErr w:type="gramEnd"/>
      <w:r w:rsidRPr="00577C6D">
        <w:rPr>
          <w:rFonts w:ascii="Traditional Arabic" w:hAnsi="Traditional Arabic" w:cs="Traditional Arabic"/>
          <w:b/>
          <w:bCs/>
          <w:sz w:val="28"/>
          <w:szCs w:val="28"/>
          <w:rtl/>
          <w:lang w:val="en-US"/>
        </w:rPr>
        <w:t xml:space="preserve"> بناء البرنامج</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 xml:space="preserve">استند البرنامج إلى مجموعة من الأسس التربوية والعلمية، </w:t>
      </w:r>
      <w:proofErr w:type="gramStart"/>
      <w:r w:rsidRPr="00577C6D">
        <w:rPr>
          <w:rFonts w:ascii="Traditional Arabic" w:hAnsi="Traditional Arabic" w:cs="Traditional Arabic"/>
          <w:sz w:val="28"/>
          <w:szCs w:val="28"/>
          <w:rtl/>
          <w:lang w:val="en-US"/>
        </w:rPr>
        <w:t>من</w:t>
      </w:r>
      <w:proofErr w:type="gramEnd"/>
      <w:r w:rsidRPr="00577C6D">
        <w:rPr>
          <w:rFonts w:ascii="Traditional Arabic" w:hAnsi="Traditional Arabic" w:cs="Traditional Arabic"/>
          <w:sz w:val="28"/>
          <w:szCs w:val="28"/>
          <w:rtl/>
          <w:lang w:val="en-US"/>
        </w:rPr>
        <w:t xml:space="preserve"> أهمها</w:t>
      </w:r>
      <w:r w:rsidRPr="00577C6D">
        <w:rPr>
          <w:rFonts w:ascii="Traditional Arabic" w:hAnsi="Traditional Arabic" w:cs="Traditional Arabic"/>
          <w:sz w:val="28"/>
          <w:szCs w:val="28"/>
          <w:lang w:val="en-US"/>
        </w:rPr>
        <w:t>:</w:t>
      </w:r>
    </w:p>
    <w:p w:rsidR="00577C6D" w:rsidRPr="00577C6D" w:rsidRDefault="00577C6D" w:rsidP="00577C6D">
      <w:pPr>
        <w:numPr>
          <w:ilvl w:val="0"/>
          <w:numId w:val="16"/>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 xml:space="preserve">مراعاة خصائص الأطفال </w:t>
      </w:r>
      <w:proofErr w:type="gramStart"/>
      <w:r w:rsidRPr="00577C6D">
        <w:rPr>
          <w:rFonts w:ascii="Traditional Arabic" w:hAnsi="Traditional Arabic" w:cs="Traditional Arabic"/>
          <w:sz w:val="28"/>
          <w:szCs w:val="28"/>
          <w:rtl/>
          <w:lang w:val="en-US"/>
        </w:rPr>
        <w:t>ذوي</w:t>
      </w:r>
      <w:proofErr w:type="gramEnd"/>
      <w:r w:rsidRPr="00577C6D">
        <w:rPr>
          <w:rFonts w:ascii="Traditional Arabic" w:hAnsi="Traditional Arabic" w:cs="Traditional Arabic"/>
          <w:sz w:val="28"/>
          <w:szCs w:val="28"/>
          <w:rtl/>
          <w:lang w:val="en-US"/>
        </w:rPr>
        <w:t xml:space="preserve"> الإعاقة السمعية</w:t>
      </w:r>
      <w:r w:rsidRPr="00577C6D">
        <w:rPr>
          <w:rFonts w:ascii="Traditional Arabic" w:hAnsi="Traditional Arabic" w:cs="Traditional Arabic"/>
          <w:sz w:val="28"/>
          <w:szCs w:val="28"/>
          <w:lang w:val="en-US"/>
        </w:rPr>
        <w:t>.</w:t>
      </w:r>
    </w:p>
    <w:p w:rsidR="00577C6D" w:rsidRPr="00577C6D" w:rsidRDefault="00577C6D" w:rsidP="00577C6D">
      <w:pPr>
        <w:numPr>
          <w:ilvl w:val="0"/>
          <w:numId w:val="16"/>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مراعاة خصائص النمو في مرحلة رياض الأطفال</w:t>
      </w:r>
      <w:r w:rsidRPr="00577C6D">
        <w:rPr>
          <w:rFonts w:ascii="Traditional Arabic" w:hAnsi="Traditional Arabic" w:cs="Traditional Arabic"/>
          <w:sz w:val="28"/>
          <w:szCs w:val="28"/>
          <w:lang w:val="en-US"/>
        </w:rPr>
        <w:t>.</w:t>
      </w:r>
    </w:p>
    <w:p w:rsidR="00577C6D" w:rsidRPr="00577C6D" w:rsidRDefault="00577C6D" w:rsidP="00577C6D">
      <w:pPr>
        <w:numPr>
          <w:ilvl w:val="0"/>
          <w:numId w:val="16"/>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توظيف استراتيجيات التعلم النشط بما يتناسب مع طبيعة الأنشطة المقدمة</w:t>
      </w:r>
      <w:r w:rsidRPr="00577C6D">
        <w:rPr>
          <w:rFonts w:ascii="Traditional Arabic" w:hAnsi="Traditional Arabic" w:cs="Traditional Arabic"/>
          <w:sz w:val="28"/>
          <w:szCs w:val="28"/>
          <w:lang w:val="en-US"/>
        </w:rPr>
        <w:t>.</w:t>
      </w:r>
    </w:p>
    <w:p w:rsidR="00577C6D" w:rsidRPr="00577C6D" w:rsidRDefault="00577C6D" w:rsidP="00577C6D">
      <w:pPr>
        <w:numPr>
          <w:ilvl w:val="0"/>
          <w:numId w:val="16"/>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 xml:space="preserve">التدرج في تقديم المهارات من السهل إلى الأكثر </w:t>
      </w:r>
      <w:proofErr w:type="gramStart"/>
      <w:r w:rsidRPr="00577C6D">
        <w:rPr>
          <w:rFonts w:ascii="Traditional Arabic" w:hAnsi="Traditional Arabic" w:cs="Traditional Arabic"/>
          <w:sz w:val="28"/>
          <w:szCs w:val="28"/>
          <w:rtl/>
          <w:lang w:val="en-US"/>
        </w:rPr>
        <w:t>تعقيدًا</w:t>
      </w:r>
      <w:proofErr w:type="gramEnd"/>
      <w:r w:rsidRPr="00577C6D">
        <w:rPr>
          <w:rFonts w:ascii="Traditional Arabic" w:hAnsi="Traditional Arabic" w:cs="Traditional Arabic"/>
          <w:sz w:val="28"/>
          <w:szCs w:val="28"/>
          <w:lang w:val="en-US"/>
        </w:rPr>
        <w:t>.</w:t>
      </w:r>
    </w:p>
    <w:p w:rsidR="00577C6D" w:rsidRPr="00577C6D" w:rsidRDefault="00577C6D" w:rsidP="00577C6D">
      <w:pPr>
        <w:numPr>
          <w:ilvl w:val="0"/>
          <w:numId w:val="16"/>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مراعاة الفروق الفردية بين الأطفال</w:t>
      </w:r>
      <w:r w:rsidRPr="00577C6D">
        <w:rPr>
          <w:rFonts w:ascii="Traditional Arabic" w:hAnsi="Traditional Arabic" w:cs="Traditional Arabic"/>
          <w:sz w:val="28"/>
          <w:szCs w:val="28"/>
          <w:lang w:val="en-US"/>
        </w:rPr>
        <w:t>.</w:t>
      </w:r>
    </w:p>
    <w:p w:rsidR="00577C6D" w:rsidRPr="00577C6D" w:rsidRDefault="00577C6D" w:rsidP="00577C6D">
      <w:pPr>
        <w:numPr>
          <w:ilvl w:val="0"/>
          <w:numId w:val="16"/>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تنويع الأنشطة والوسائل التعليمية</w:t>
      </w:r>
      <w:r w:rsidRPr="00577C6D">
        <w:rPr>
          <w:rFonts w:ascii="Traditional Arabic" w:hAnsi="Traditional Arabic" w:cs="Traditional Arabic"/>
          <w:sz w:val="28"/>
          <w:szCs w:val="28"/>
          <w:lang w:val="en-US"/>
        </w:rPr>
        <w:t>.</w:t>
      </w:r>
    </w:p>
    <w:p w:rsidR="00577C6D" w:rsidRPr="00577C6D" w:rsidRDefault="00577C6D" w:rsidP="00577C6D">
      <w:pPr>
        <w:numPr>
          <w:ilvl w:val="0"/>
          <w:numId w:val="16"/>
        </w:numPr>
        <w:bidi/>
        <w:spacing w:after="0" w:line="360" w:lineRule="auto"/>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lastRenderedPageBreak/>
        <w:t>توفير</w:t>
      </w:r>
      <w:proofErr w:type="gramEnd"/>
      <w:r w:rsidRPr="00577C6D">
        <w:rPr>
          <w:rFonts w:ascii="Traditional Arabic" w:hAnsi="Traditional Arabic" w:cs="Traditional Arabic"/>
          <w:sz w:val="28"/>
          <w:szCs w:val="28"/>
          <w:rtl/>
          <w:lang w:val="en-US"/>
        </w:rPr>
        <w:t xml:space="preserve"> التعزيز الإيجابي المستمر</w:t>
      </w:r>
      <w:r w:rsidRPr="00577C6D">
        <w:rPr>
          <w:rFonts w:ascii="Traditional Arabic" w:hAnsi="Traditional Arabic" w:cs="Traditional Arabic"/>
          <w:sz w:val="28"/>
          <w:szCs w:val="28"/>
          <w:lang w:val="en-US"/>
        </w:rPr>
        <w:t>.</w:t>
      </w:r>
    </w:p>
    <w:p w:rsidR="00577C6D" w:rsidRPr="00577C6D" w:rsidRDefault="00577C6D" w:rsidP="00577C6D">
      <w:pPr>
        <w:numPr>
          <w:ilvl w:val="0"/>
          <w:numId w:val="16"/>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إتاحة الفرصة لجميع الأطفال للمشاركة الفاعلة</w:t>
      </w:r>
      <w:r w:rsidRPr="00577C6D">
        <w:rPr>
          <w:rFonts w:ascii="Traditional Arabic" w:hAnsi="Traditional Arabic" w:cs="Traditional Arabic"/>
          <w:sz w:val="28"/>
          <w:szCs w:val="28"/>
          <w:lang w:val="en-US"/>
        </w:rPr>
        <w:t>.</w:t>
      </w:r>
    </w:p>
    <w:p w:rsidR="00577C6D" w:rsidRPr="00577C6D" w:rsidRDefault="00577C6D" w:rsidP="00577C6D">
      <w:pPr>
        <w:bidi/>
        <w:spacing w:after="0" w:line="360" w:lineRule="auto"/>
        <w:jc w:val="both"/>
        <w:rPr>
          <w:rFonts w:ascii="Traditional Arabic" w:hAnsi="Traditional Arabic" w:cs="Traditional Arabic"/>
          <w:b/>
          <w:bCs/>
          <w:sz w:val="28"/>
          <w:szCs w:val="28"/>
          <w:lang w:val="en-US"/>
        </w:rPr>
      </w:pPr>
      <w:proofErr w:type="gramStart"/>
      <w:r w:rsidRPr="00577C6D">
        <w:rPr>
          <w:rFonts w:ascii="Traditional Arabic" w:hAnsi="Traditional Arabic" w:cs="Traditional Arabic"/>
          <w:b/>
          <w:bCs/>
          <w:sz w:val="28"/>
          <w:szCs w:val="28"/>
          <w:rtl/>
          <w:lang w:val="en-US"/>
        </w:rPr>
        <w:t>محتوى</w:t>
      </w:r>
      <w:proofErr w:type="gramEnd"/>
      <w:r w:rsidRPr="00577C6D">
        <w:rPr>
          <w:rFonts w:ascii="Traditional Arabic" w:hAnsi="Traditional Arabic" w:cs="Traditional Arabic"/>
          <w:b/>
          <w:bCs/>
          <w:sz w:val="28"/>
          <w:szCs w:val="28"/>
          <w:rtl/>
          <w:lang w:val="en-US"/>
        </w:rPr>
        <w:t xml:space="preserve"> البرنامج</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تضمن البرنامج مجموعة من الجلسات التعليمية المنظمة، وزعت على ثلاث استراتيجيات رئيسة من استراتيجيات التعلم النشط، هي</w:t>
      </w:r>
      <w:r w:rsidRPr="00577C6D">
        <w:rPr>
          <w:rFonts w:ascii="Traditional Arabic" w:hAnsi="Traditional Arabic" w:cs="Traditional Arabic"/>
          <w:sz w:val="28"/>
          <w:szCs w:val="28"/>
          <w:lang w:val="en-US"/>
        </w:rPr>
        <w:t>:</w:t>
      </w:r>
    </w:p>
    <w:p w:rsidR="00577C6D" w:rsidRPr="00577C6D" w:rsidRDefault="00577C6D" w:rsidP="00577C6D">
      <w:pPr>
        <w:numPr>
          <w:ilvl w:val="0"/>
          <w:numId w:val="17"/>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استراتيجية اللعب النشط الجماعي</w:t>
      </w:r>
      <w:r w:rsidRPr="00577C6D">
        <w:rPr>
          <w:rFonts w:ascii="Traditional Arabic" w:hAnsi="Traditional Arabic" w:cs="Traditional Arabic"/>
          <w:sz w:val="28"/>
          <w:szCs w:val="28"/>
          <w:lang w:val="en-US"/>
        </w:rPr>
        <w:t>.</w:t>
      </w:r>
    </w:p>
    <w:p w:rsidR="00577C6D" w:rsidRPr="00577C6D" w:rsidRDefault="00577C6D" w:rsidP="00577C6D">
      <w:pPr>
        <w:numPr>
          <w:ilvl w:val="0"/>
          <w:numId w:val="17"/>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استراتيجية التعلم التعاوني</w:t>
      </w:r>
      <w:r w:rsidRPr="00577C6D">
        <w:rPr>
          <w:rFonts w:ascii="Traditional Arabic" w:hAnsi="Traditional Arabic" w:cs="Traditional Arabic"/>
          <w:sz w:val="28"/>
          <w:szCs w:val="28"/>
          <w:lang w:val="en-US"/>
        </w:rPr>
        <w:t>.</w:t>
      </w:r>
    </w:p>
    <w:p w:rsidR="00577C6D" w:rsidRPr="00577C6D" w:rsidRDefault="00577C6D" w:rsidP="00577C6D">
      <w:pPr>
        <w:numPr>
          <w:ilvl w:val="0"/>
          <w:numId w:val="17"/>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استراتيجية الألعاب التعليمية التفاعلية</w:t>
      </w:r>
      <w:r w:rsidRPr="00577C6D">
        <w:rPr>
          <w:rFonts w:ascii="Traditional Arabic" w:hAnsi="Traditional Arabic" w:cs="Traditional Arabic"/>
          <w:sz w:val="28"/>
          <w:szCs w:val="28"/>
          <w:lang w:val="en-US"/>
        </w:rPr>
        <w:t>.</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 xml:space="preserve">واشتملت الجلسات على أنشطة تعليمية متنوعة </w:t>
      </w:r>
      <w:proofErr w:type="gramStart"/>
      <w:r w:rsidRPr="00577C6D">
        <w:rPr>
          <w:rFonts w:ascii="Traditional Arabic" w:hAnsi="Traditional Arabic" w:cs="Traditional Arabic"/>
          <w:sz w:val="28"/>
          <w:szCs w:val="28"/>
          <w:rtl/>
          <w:lang w:val="en-US"/>
        </w:rPr>
        <w:t>هدفت</w:t>
      </w:r>
      <w:proofErr w:type="gramEnd"/>
      <w:r w:rsidRPr="00577C6D">
        <w:rPr>
          <w:rFonts w:ascii="Traditional Arabic" w:hAnsi="Traditional Arabic" w:cs="Traditional Arabic"/>
          <w:sz w:val="28"/>
          <w:szCs w:val="28"/>
          <w:rtl/>
          <w:lang w:val="en-US"/>
        </w:rPr>
        <w:t xml:space="preserve"> إلى تنمية مهارات التواصل الاجتماعي وتنظيم الانفعالات، من خلال المواقف التعليمية، والألعاب الجماعية، والأنشطة التعاونية، والألعاب التفاعلية، مع استخدام وسائل تعليمية مناسبة لخصائص الأطفال ذوي الإعاقة السمعية</w:t>
      </w:r>
      <w:r w:rsidRPr="00577C6D">
        <w:rPr>
          <w:rFonts w:ascii="Traditional Arabic" w:hAnsi="Traditional Arabic" w:cs="Traditional Arabic"/>
          <w:sz w:val="28"/>
          <w:szCs w:val="28"/>
          <w:lang w:val="en-US"/>
        </w:rPr>
        <w:t>.</w:t>
      </w:r>
    </w:p>
    <w:p w:rsidR="00577C6D" w:rsidRPr="00577C6D" w:rsidRDefault="00577C6D" w:rsidP="00577C6D">
      <w:pPr>
        <w:bidi/>
        <w:spacing w:after="0" w:line="360" w:lineRule="auto"/>
        <w:jc w:val="both"/>
        <w:rPr>
          <w:rFonts w:ascii="Traditional Arabic" w:hAnsi="Traditional Arabic" w:cs="Traditional Arabic"/>
          <w:b/>
          <w:bCs/>
          <w:sz w:val="28"/>
          <w:szCs w:val="28"/>
          <w:lang w:val="en-US"/>
        </w:rPr>
      </w:pPr>
      <w:proofErr w:type="gramStart"/>
      <w:r w:rsidRPr="00577C6D">
        <w:rPr>
          <w:rFonts w:ascii="Traditional Arabic" w:hAnsi="Traditional Arabic" w:cs="Traditional Arabic"/>
          <w:b/>
          <w:bCs/>
          <w:sz w:val="28"/>
          <w:szCs w:val="28"/>
          <w:rtl/>
          <w:lang w:val="en-US"/>
        </w:rPr>
        <w:t>آلية</w:t>
      </w:r>
      <w:proofErr w:type="gramEnd"/>
      <w:r w:rsidRPr="00577C6D">
        <w:rPr>
          <w:rFonts w:ascii="Traditional Arabic" w:hAnsi="Traditional Arabic" w:cs="Traditional Arabic"/>
          <w:b/>
          <w:bCs/>
          <w:sz w:val="28"/>
          <w:szCs w:val="28"/>
          <w:rtl/>
          <w:lang w:val="en-US"/>
        </w:rPr>
        <w:t xml:space="preserve"> تنفيذ البرنامج</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طُبق البرنامج على أفراد المجموعات التجريبية الثلاث وفق خطة زمنية موحدة، بينما استمرت المجموعة الضابطة في تلقي البرنامج التعليمي الاعتيادي دون تطبيق استراتيجيات التعلم النشط محل الدراسة</w:t>
      </w:r>
      <w:r w:rsidRPr="00577C6D">
        <w:rPr>
          <w:rFonts w:ascii="Traditional Arabic" w:hAnsi="Traditional Arabic" w:cs="Traditional Arabic"/>
          <w:sz w:val="28"/>
          <w:szCs w:val="28"/>
          <w:lang w:val="en-US"/>
        </w:rPr>
        <w:t>.</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وقبل البدء في تنفيذ البرنامج، أجرت الباحثة القياس القبلي باستخدام بطاقتي ملاحظة مهارات التواصل الاجتماعي وتنظيم الانفعالات، ثم نُفذت جلسات البرنامج وفق الخطة المعدة، وبعد الانتهاء من التنفيذ أُعيد تطبيق بطاقتي الملاحظة (القياس البعدي) على جميع المجموعات، بهدف قياس مقدار التغير الذي أحدثه البرنامج</w:t>
      </w:r>
      <w:r w:rsidRPr="00577C6D">
        <w:rPr>
          <w:rFonts w:ascii="Traditional Arabic" w:hAnsi="Traditional Arabic" w:cs="Traditional Arabic"/>
          <w:sz w:val="28"/>
          <w:szCs w:val="28"/>
          <w:lang w:val="en-US"/>
        </w:rPr>
        <w:t>.</w:t>
      </w:r>
    </w:p>
    <w:p w:rsidR="00577C6D" w:rsidRPr="00577C6D" w:rsidRDefault="00577C6D" w:rsidP="00577C6D">
      <w:pPr>
        <w:bidi/>
        <w:spacing w:after="0" w:line="360" w:lineRule="auto"/>
        <w:jc w:val="both"/>
        <w:rPr>
          <w:rFonts w:ascii="Traditional Arabic" w:hAnsi="Traditional Arabic" w:cs="Traditional Arabic"/>
          <w:b/>
          <w:bCs/>
          <w:sz w:val="28"/>
          <w:szCs w:val="28"/>
          <w:lang w:val="en-US"/>
        </w:rPr>
      </w:pPr>
      <w:proofErr w:type="gramStart"/>
      <w:r w:rsidRPr="00577C6D">
        <w:rPr>
          <w:rFonts w:ascii="Traditional Arabic" w:hAnsi="Traditional Arabic" w:cs="Traditional Arabic"/>
          <w:b/>
          <w:bCs/>
          <w:sz w:val="28"/>
          <w:szCs w:val="28"/>
          <w:rtl/>
          <w:lang w:val="en-US"/>
        </w:rPr>
        <w:t>تقويم</w:t>
      </w:r>
      <w:proofErr w:type="gramEnd"/>
      <w:r w:rsidRPr="00577C6D">
        <w:rPr>
          <w:rFonts w:ascii="Traditional Arabic" w:hAnsi="Traditional Arabic" w:cs="Traditional Arabic"/>
          <w:b/>
          <w:bCs/>
          <w:sz w:val="28"/>
          <w:szCs w:val="28"/>
          <w:rtl/>
          <w:lang w:val="en-US"/>
        </w:rPr>
        <w:t xml:space="preserve"> البرنامج</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lastRenderedPageBreak/>
        <w:t>اعتمدت الباحثة التقويم القبلي والمرحلي والبعدي للتحقق من مدى تحقق أهداف البرنامج، حيث استُخدم القياس القبلي لتحديد المستوى الأولي للأطفال، في حين استُخدمت الملاحظة المستمرة أثناء تنفيذ الجلسات لمتابعة تقدم الأطفال، ثم أُجري القياس البعدي للكشف عن أثر البرنامج في تنمية مهارات التواصل الاجتماعي وتنظيم الانفعالات</w:t>
      </w:r>
      <w:r w:rsidRPr="00577C6D">
        <w:rPr>
          <w:rFonts w:ascii="Traditional Arabic" w:hAnsi="Traditional Arabic" w:cs="Traditional Arabic"/>
          <w:sz w:val="28"/>
          <w:szCs w:val="28"/>
          <w:lang w:val="en-US"/>
        </w:rPr>
        <w:t>.</w:t>
      </w:r>
    </w:p>
    <w:p w:rsidR="00577C6D" w:rsidRPr="00577C6D" w:rsidRDefault="00577C6D" w:rsidP="00577C6D">
      <w:pPr>
        <w:bidi/>
        <w:spacing w:after="0" w:line="360" w:lineRule="auto"/>
        <w:jc w:val="both"/>
        <w:rPr>
          <w:rFonts w:ascii="Traditional Arabic" w:hAnsi="Traditional Arabic" w:cs="Traditional Arabic"/>
          <w:b/>
          <w:bCs/>
          <w:sz w:val="28"/>
          <w:szCs w:val="28"/>
          <w:lang w:val="en-US"/>
        </w:rPr>
      </w:pPr>
      <w:r w:rsidRPr="00577C6D">
        <w:rPr>
          <w:rFonts w:ascii="Traditional Arabic" w:hAnsi="Traditional Arabic" w:cs="Traditional Arabic"/>
          <w:b/>
          <w:bCs/>
          <w:sz w:val="28"/>
          <w:szCs w:val="28"/>
          <w:rtl/>
          <w:lang w:val="en-US"/>
        </w:rPr>
        <w:t xml:space="preserve">الجدول </w:t>
      </w:r>
      <w:proofErr w:type="gramStart"/>
      <w:r w:rsidRPr="00577C6D">
        <w:rPr>
          <w:rFonts w:ascii="Traditional Arabic" w:hAnsi="Traditional Arabic" w:cs="Traditional Arabic"/>
          <w:b/>
          <w:bCs/>
          <w:sz w:val="28"/>
          <w:szCs w:val="28"/>
          <w:rtl/>
          <w:lang w:val="en-US"/>
        </w:rPr>
        <w:t>الزمني</w:t>
      </w:r>
      <w:proofErr w:type="gramEnd"/>
      <w:r w:rsidRPr="00577C6D">
        <w:rPr>
          <w:rFonts w:ascii="Traditional Arabic" w:hAnsi="Traditional Arabic" w:cs="Traditional Arabic"/>
          <w:b/>
          <w:bCs/>
          <w:sz w:val="28"/>
          <w:szCs w:val="28"/>
          <w:rtl/>
          <w:lang w:val="en-US"/>
        </w:rPr>
        <w:t xml:space="preserve"> للبرنامج</w:t>
      </w:r>
    </w:p>
    <w:p w:rsidR="00577C6D" w:rsidRPr="00577C6D" w:rsidRDefault="00577C6D" w:rsidP="00577C6D">
      <w:pPr>
        <w:bidi/>
        <w:spacing w:after="0" w:line="360" w:lineRule="auto"/>
        <w:jc w:val="both"/>
        <w:rPr>
          <w:rFonts w:ascii="Traditional Arabic" w:hAnsi="Traditional Arabic" w:cs="Traditional Arabic"/>
          <w:sz w:val="28"/>
          <w:szCs w:val="28"/>
          <w:rtl/>
          <w:lang w:val="en-US"/>
        </w:rPr>
      </w:pPr>
      <w:r w:rsidRPr="00577C6D">
        <w:rPr>
          <w:rFonts w:ascii="Traditional Arabic" w:hAnsi="Traditional Arabic" w:cs="Traditional Arabic"/>
          <w:sz w:val="28"/>
          <w:szCs w:val="28"/>
          <w:rtl/>
          <w:lang w:val="en-US"/>
        </w:rPr>
        <w:t>استغرق تنفيذ البرنامج ثمانية أسابيع، بواقع ثلاث جلسات أسبوعيًا، ليصبح إجمالي عدد الجلسات (24) جلسة، وتراوح زمن الجلسة الواحدة بين 30–40 دقيقة، بما يتناسب مع الخصائص العمرية للأطفال في مرحلة رياض الأطفال</w:t>
      </w:r>
      <w:r w:rsidRPr="00577C6D">
        <w:rPr>
          <w:rFonts w:ascii="Traditional Arabic" w:hAnsi="Traditional Arabic" w:cs="Traditional Arabic"/>
          <w:sz w:val="28"/>
          <w:szCs w:val="28"/>
          <w:lang w:val="en-US"/>
        </w:rPr>
        <w:t>.</w:t>
      </w:r>
    </w:p>
    <w:p w:rsidR="00577C6D" w:rsidRPr="00577C6D" w:rsidRDefault="00577C6D" w:rsidP="00196E4A">
      <w:pPr>
        <w:bidi/>
        <w:spacing w:after="0" w:line="360" w:lineRule="auto"/>
        <w:jc w:val="both"/>
        <w:rPr>
          <w:rFonts w:ascii="Traditional Arabic" w:hAnsi="Traditional Arabic" w:cs="Traditional Arabic"/>
          <w:sz w:val="28"/>
          <w:szCs w:val="28"/>
          <w:rtl/>
          <w:lang w:val="en-US"/>
        </w:rPr>
      </w:pPr>
      <w:r w:rsidRPr="00577C6D">
        <w:rPr>
          <w:rFonts w:ascii="Traditional Arabic" w:hAnsi="Traditional Arabic" w:cs="Traditional Arabic"/>
          <w:sz w:val="28"/>
          <w:szCs w:val="28"/>
          <w:rtl/>
          <w:lang w:val="en-US"/>
        </w:rPr>
        <w:t>ويبين الجدول (3-</w:t>
      </w:r>
      <w:r w:rsidR="00196E4A">
        <w:rPr>
          <w:rFonts w:ascii="Traditional Arabic" w:hAnsi="Traditional Arabic" w:cs="Traditional Arabic" w:hint="cs"/>
          <w:sz w:val="28"/>
          <w:szCs w:val="28"/>
          <w:rtl/>
          <w:lang w:val="en-US"/>
        </w:rPr>
        <w:t>13</w:t>
      </w:r>
      <w:r w:rsidRPr="00577C6D">
        <w:rPr>
          <w:rFonts w:ascii="Traditional Arabic" w:hAnsi="Traditional Arabic" w:cs="Traditional Arabic"/>
          <w:sz w:val="28"/>
          <w:szCs w:val="28"/>
          <w:rtl/>
          <w:lang w:val="en-US"/>
        </w:rPr>
        <w:t>) الهيكل العام للبرنامج التجريبي.</w:t>
      </w:r>
    </w:p>
    <w:p w:rsidR="00577C6D" w:rsidRPr="00577C6D" w:rsidRDefault="00577C6D" w:rsidP="00196E4A">
      <w:pPr>
        <w:bidi/>
        <w:spacing w:after="0" w:line="240" w:lineRule="auto"/>
        <w:jc w:val="center"/>
        <w:rPr>
          <w:rFonts w:ascii="Traditional Arabic" w:hAnsi="Traditional Arabic" w:cs="Traditional Arabic"/>
          <w:b/>
          <w:bCs/>
          <w:sz w:val="28"/>
          <w:szCs w:val="28"/>
          <w:lang w:val="en-US"/>
        </w:rPr>
      </w:pPr>
      <w:r w:rsidRPr="00577C6D">
        <w:rPr>
          <w:rFonts w:ascii="Traditional Arabic" w:hAnsi="Traditional Arabic" w:cs="Traditional Arabic"/>
          <w:b/>
          <w:bCs/>
          <w:sz w:val="28"/>
          <w:szCs w:val="28"/>
          <w:rtl/>
          <w:lang w:val="en-US"/>
        </w:rPr>
        <w:t>جدول (3-</w:t>
      </w:r>
      <w:r w:rsidR="00196E4A">
        <w:rPr>
          <w:rFonts w:ascii="Traditional Arabic" w:hAnsi="Traditional Arabic" w:cs="Traditional Arabic" w:hint="cs"/>
          <w:b/>
          <w:bCs/>
          <w:sz w:val="28"/>
          <w:szCs w:val="28"/>
          <w:rtl/>
          <w:lang w:val="en-US"/>
        </w:rPr>
        <w:t>13</w:t>
      </w:r>
      <w:r w:rsidRPr="00577C6D">
        <w:rPr>
          <w:rFonts w:ascii="Traditional Arabic" w:hAnsi="Traditional Arabic" w:cs="Traditional Arabic"/>
          <w:b/>
          <w:bCs/>
          <w:sz w:val="28"/>
          <w:szCs w:val="28"/>
          <w:rtl/>
          <w:lang w:val="en-US"/>
        </w:rPr>
        <w:t>) الهيكل العام للبرنامج التجريبي</w:t>
      </w:r>
    </w:p>
    <w:tbl>
      <w:tblPr>
        <w:tblStyle w:val="a3"/>
        <w:bidiVisual/>
        <w:tblW w:w="5000" w:type="pct"/>
        <w:tblLook w:val="04A0" w:firstRow="1" w:lastRow="0" w:firstColumn="1" w:lastColumn="0" w:noHBand="0" w:noVBand="1"/>
      </w:tblPr>
      <w:tblGrid>
        <w:gridCol w:w="2764"/>
        <w:gridCol w:w="6573"/>
      </w:tblGrid>
      <w:tr w:rsidR="00577C6D" w:rsidRPr="00577C6D" w:rsidTr="00577C6D">
        <w:tc>
          <w:tcPr>
            <w:tcW w:w="1480" w:type="pct"/>
            <w:hideMark/>
          </w:tcPr>
          <w:p w:rsidR="00577C6D" w:rsidRPr="00577C6D" w:rsidRDefault="00577C6D" w:rsidP="00577C6D">
            <w:pPr>
              <w:bidi/>
              <w:jc w:val="both"/>
              <w:rPr>
                <w:rFonts w:ascii="Traditional Arabic" w:hAnsi="Traditional Arabic" w:cs="Traditional Arabic"/>
                <w:b/>
                <w:bCs/>
                <w:sz w:val="28"/>
                <w:szCs w:val="28"/>
                <w:lang w:val="en-US"/>
              </w:rPr>
            </w:pPr>
            <w:r w:rsidRPr="00577C6D">
              <w:rPr>
                <w:rFonts w:ascii="Traditional Arabic" w:hAnsi="Traditional Arabic" w:cs="Traditional Arabic"/>
                <w:b/>
                <w:bCs/>
                <w:sz w:val="28"/>
                <w:szCs w:val="28"/>
                <w:rtl/>
                <w:lang w:val="en-US"/>
              </w:rPr>
              <w:t>العنصر</w:t>
            </w:r>
          </w:p>
        </w:tc>
        <w:tc>
          <w:tcPr>
            <w:tcW w:w="3520" w:type="pct"/>
            <w:hideMark/>
          </w:tcPr>
          <w:p w:rsidR="00577C6D" w:rsidRPr="00577C6D" w:rsidRDefault="00577C6D" w:rsidP="00577C6D">
            <w:pPr>
              <w:bidi/>
              <w:jc w:val="both"/>
              <w:rPr>
                <w:rFonts w:ascii="Traditional Arabic" w:hAnsi="Traditional Arabic" w:cs="Traditional Arabic"/>
                <w:b/>
                <w:bCs/>
                <w:sz w:val="28"/>
                <w:szCs w:val="28"/>
                <w:lang w:val="en-US"/>
              </w:rPr>
            </w:pPr>
            <w:r w:rsidRPr="00577C6D">
              <w:rPr>
                <w:rFonts w:ascii="Traditional Arabic" w:hAnsi="Traditional Arabic" w:cs="Traditional Arabic"/>
                <w:b/>
                <w:bCs/>
                <w:sz w:val="28"/>
                <w:szCs w:val="28"/>
                <w:rtl/>
                <w:lang w:val="en-US"/>
              </w:rPr>
              <w:t>الوصف</w:t>
            </w:r>
          </w:p>
        </w:tc>
      </w:tr>
      <w:tr w:rsidR="00577C6D" w:rsidRPr="00577C6D" w:rsidTr="00577C6D">
        <w:tc>
          <w:tcPr>
            <w:tcW w:w="1480" w:type="pct"/>
            <w:hideMark/>
          </w:tcPr>
          <w:p w:rsidR="00577C6D" w:rsidRPr="00577C6D" w:rsidRDefault="00577C6D" w:rsidP="00577C6D">
            <w:pPr>
              <w:bidi/>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الفئة</w:t>
            </w:r>
            <w:proofErr w:type="gramEnd"/>
            <w:r w:rsidRPr="00577C6D">
              <w:rPr>
                <w:rFonts w:ascii="Traditional Arabic" w:hAnsi="Traditional Arabic" w:cs="Traditional Arabic"/>
                <w:sz w:val="28"/>
                <w:szCs w:val="28"/>
                <w:rtl/>
                <w:lang w:val="en-US"/>
              </w:rPr>
              <w:t xml:space="preserve"> المستهدفة</w:t>
            </w:r>
          </w:p>
        </w:tc>
        <w:tc>
          <w:tcPr>
            <w:tcW w:w="352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أطفال الإعاقة السمعية في مرحلة رياض الأطفال</w:t>
            </w:r>
          </w:p>
        </w:tc>
      </w:tr>
      <w:tr w:rsidR="00577C6D" w:rsidRPr="00577C6D" w:rsidTr="00577C6D">
        <w:tc>
          <w:tcPr>
            <w:tcW w:w="148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 xml:space="preserve">عدد المجموعات </w:t>
            </w:r>
            <w:proofErr w:type="gramStart"/>
            <w:r w:rsidRPr="00577C6D">
              <w:rPr>
                <w:rFonts w:ascii="Traditional Arabic" w:hAnsi="Traditional Arabic" w:cs="Traditional Arabic"/>
                <w:sz w:val="28"/>
                <w:szCs w:val="28"/>
                <w:rtl/>
                <w:lang w:val="en-US"/>
              </w:rPr>
              <w:t>التجريبية</w:t>
            </w:r>
            <w:proofErr w:type="gramEnd"/>
          </w:p>
        </w:tc>
        <w:tc>
          <w:tcPr>
            <w:tcW w:w="352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lang w:val="en-US"/>
              </w:rPr>
              <w:t>3</w:t>
            </w:r>
          </w:p>
        </w:tc>
      </w:tr>
      <w:tr w:rsidR="00577C6D" w:rsidRPr="00577C6D" w:rsidTr="00577C6D">
        <w:tc>
          <w:tcPr>
            <w:tcW w:w="1480" w:type="pct"/>
            <w:hideMark/>
          </w:tcPr>
          <w:p w:rsidR="00577C6D" w:rsidRPr="00577C6D" w:rsidRDefault="00577C6D" w:rsidP="00577C6D">
            <w:pPr>
              <w:bidi/>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المجموعة</w:t>
            </w:r>
            <w:proofErr w:type="gramEnd"/>
            <w:r w:rsidRPr="00577C6D">
              <w:rPr>
                <w:rFonts w:ascii="Traditional Arabic" w:hAnsi="Traditional Arabic" w:cs="Traditional Arabic"/>
                <w:sz w:val="28"/>
                <w:szCs w:val="28"/>
                <w:rtl/>
                <w:lang w:val="en-US"/>
              </w:rPr>
              <w:t xml:space="preserve"> الضابطة</w:t>
            </w:r>
          </w:p>
        </w:tc>
        <w:tc>
          <w:tcPr>
            <w:tcW w:w="3520" w:type="pct"/>
            <w:hideMark/>
          </w:tcPr>
          <w:p w:rsidR="00577C6D" w:rsidRPr="00577C6D" w:rsidRDefault="00577C6D" w:rsidP="00577C6D">
            <w:pPr>
              <w:bidi/>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مجموعة</w:t>
            </w:r>
            <w:proofErr w:type="gramEnd"/>
            <w:r w:rsidRPr="00577C6D">
              <w:rPr>
                <w:rFonts w:ascii="Traditional Arabic" w:hAnsi="Traditional Arabic" w:cs="Traditional Arabic"/>
                <w:sz w:val="28"/>
                <w:szCs w:val="28"/>
                <w:rtl/>
                <w:lang w:val="en-US"/>
              </w:rPr>
              <w:t xml:space="preserve"> واحدة</w:t>
            </w:r>
          </w:p>
        </w:tc>
      </w:tr>
      <w:tr w:rsidR="00577C6D" w:rsidRPr="00577C6D" w:rsidTr="00577C6D">
        <w:tc>
          <w:tcPr>
            <w:tcW w:w="148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عدد الأطفال</w:t>
            </w:r>
          </w:p>
        </w:tc>
        <w:tc>
          <w:tcPr>
            <w:tcW w:w="352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lang w:val="en-US"/>
              </w:rPr>
              <w:t xml:space="preserve">80 </w:t>
            </w:r>
            <w:r w:rsidRPr="00577C6D">
              <w:rPr>
                <w:rFonts w:ascii="Traditional Arabic" w:hAnsi="Traditional Arabic" w:cs="Traditional Arabic"/>
                <w:sz w:val="28"/>
                <w:szCs w:val="28"/>
                <w:rtl/>
                <w:lang w:val="en-US"/>
              </w:rPr>
              <w:t>طفلًا</w:t>
            </w:r>
          </w:p>
        </w:tc>
      </w:tr>
      <w:tr w:rsidR="00577C6D" w:rsidRPr="00577C6D" w:rsidTr="00577C6D">
        <w:tc>
          <w:tcPr>
            <w:tcW w:w="148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مدة البرنامج</w:t>
            </w:r>
          </w:p>
        </w:tc>
        <w:tc>
          <w:tcPr>
            <w:tcW w:w="352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lang w:val="en-US"/>
              </w:rPr>
              <w:t xml:space="preserve">8 </w:t>
            </w:r>
            <w:r w:rsidRPr="00577C6D">
              <w:rPr>
                <w:rFonts w:ascii="Traditional Arabic" w:hAnsi="Traditional Arabic" w:cs="Traditional Arabic"/>
                <w:sz w:val="28"/>
                <w:szCs w:val="28"/>
                <w:rtl/>
                <w:lang w:val="en-US"/>
              </w:rPr>
              <w:t>أسابيع</w:t>
            </w:r>
          </w:p>
        </w:tc>
      </w:tr>
      <w:tr w:rsidR="00577C6D" w:rsidRPr="00577C6D" w:rsidTr="00577C6D">
        <w:tc>
          <w:tcPr>
            <w:tcW w:w="148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عدد الجلسات</w:t>
            </w:r>
          </w:p>
        </w:tc>
        <w:tc>
          <w:tcPr>
            <w:tcW w:w="352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lang w:val="en-US"/>
              </w:rPr>
              <w:t xml:space="preserve">24 </w:t>
            </w:r>
            <w:r w:rsidRPr="00577C6D">
              <w:rPr>
                <w:rFonts w:ascii="Traditional Arabic" w:hAnsi="Traditional Arabic" w:cs="Traditional Arabic"/>
                <w:sz w:val="28"/>
                <w:szCs w:val="28"/>
                <w:rtl/>
                <w:lang w:val="en-US"/>
              </w:rPr>
              <w:t>جلسة</w:t>
            </w:r>
          </w:p>
        </w:tc>
      </w:tr>
      <w:tr w:rsidR="00577C6D" w:rsidRPr="00577C6D" w:rsidTr="00577C6D">
        <w:tc>
          <w:tcPr>
            <w:tcW w:w="148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عدد الجلسات الأسبوعية</w:t>
            </w:r>
          </w:p>
        </w:tc>
        <w:tc>
          <w:tcPr>
            <w:tcW w:w="352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lang w:val="en-US"/>
              </w:rPr>
              <w:t xml:space="preserve">3 </w:t>
            </w:r>
            <w:r w:rsidRPr="00577C6D">
              <w:rPr>
                <w:rFonts w:ascii="Traditional Arabic" w:hAnsi="Traditional Arabic" w:cs="Traditional Arabic"/>
                <w:sz w:val="28"/>
                <w:szCs w:val="28"/>
                <w:rtl/>
                <w:lang w:val="en-US"/>
              </w:rPr>
              <w:t>جلسات</w:t>
            </w:r>
          </w:p>
        </w:tc>
      </w:tr>
      <w:tr w:rsidR="00577C6D" w:rsidRPr="00577C6D" w:rsidTr="00577C6D">
        <w:tc>
          <w:tcPr>
            <w:tcW w:w="148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زمن الجلسة</w:t>
            </w:r>
          </w:p>
        </w:tc>
        <w:tc>
          <w:tcPr>
            <w:tcW w:w="352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lang w:val="en-US"/>
              </w:rPr>
              <w:t xml:space="preserve">30–40 </w:t>
            </w:r>
            <w:r w:rsidRPr="00577C6D">
              <w:rPr>
                <w:rFonts w:ascii="Traditional Arabic" w:hAnsi="Traditional Arabic" w:cs="Traditional Arabic"/>
                <w:sz w:val="28"/>
                <w:szCs w:val="28"/>
                <w:rtl/>
                <w:lang w:val="en-US"/>
              </w:rPr>
              <w:t>دقيقة</w:t>
            </w:r>
          </w:p>
        </w:tc>
      </w:tr>
      <w:tr w:rsidR="00577C6D" w:rsidRPr="00577C6D" w:rsidTr="00577C6D">
        <w:tc>
          <w:tcPr>
            <w:tcW w:w="1480" w:type="pct"/>
            <w:hideMark/>
          </w:tcPr>
          <w:p w:rsidR="00577C6D" w:rsidRPr="00577C6D" w:rsidRDefault="00577C6D" w:rsidP="00577C6D">
            <w:pPr>
              <w:bidi/>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استراتيجيات التعلم النشط</w:t>
            </w:r>
          </w:p>
        </w:tc>
        <w:tc>
          <w:tcPr>
            <w:tcW w:w="3520" w:type="pct"/>
            <w:hideMark/>
          </w:tcPr>
          <w:p w:rsidR="00577C6D" w:rsidRPr="00577C6D" w:rsidRDefault="00577C6D" w:rsidP="00577C6D">
            <w:pPr>
              <w:bidi/>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اللعب</w:t>
            </w:r>
            <w:proofErr w:type="gramEnd"/>
            <w:r w:rsidRPr="00577C6D">
              <w:rPr>
                <w:rFonts w:ascii="Traditional Arabic" w:hAnsi="Traditional Arabic" w:cs="Traditional Arabic"/>
                <w:sz w:val="28"/>
                <w:szCs w:val="28"/>
                <w:rtl/>
                <w:lang w:val="en-US"/>
              </w:rPr>
              <w:t xml:space="preserve"> النشط الجماعي، التعلم التعاوني، الألعاب التعليمية التفاعلية</w:t>
            </w:r>
          </w:p>
        </w:tc>
      </w:tr>
      <w:tr w:rsidR="00577C6D" w:rsidRPr="00577C6D" w:rsidTr="00577C6D">
        <w:tc>
          <w:tcPr>
            <w:tcW w:w="1480" w:type="pct"/>
            <w:hideMark/>
          </w:tcPr>
          <w:p w:rsidR="00577C6D" w:rsidRPr="00577C6D" w:rsidRDefault="00577C6D" w:rsidP="00577C6D">
            <w:pPr>
              <w:bidi/>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أدوات</w:t>
            </w:r>
            <w:proofErr w:type="gramEnd"/>
            <w:r w:rsidRPr="00577C6D">
              <w:rPr>
                <w:rFonts w:ascii="Traditional Arabic" w:hAnsi="Traditional Arabic" w:cs="Traditional Arabic"/>
                <w:sz w:val="28"/>
                <w:szCs w:val="28"/>
                <w:rtl/>
                <w:lang w:val="en-US"/>
              </w:rPr>
              <w:t xml:space="preserve"> التقويم</w:t>
            </w:r>
          </w:p>
        </w:tc>
        <w:tc>
          <w:tcPr>
            <w:tcW w:w="3520" w:type="pct"/>
            <w:hideMark/>
          </w:tcPr>
          <w:p w:rsidR="00577C6D" w:rsidRPr="00577C6D" w:rsidRDefault="00577C6D" w:rsidP="00577C6D">
            <w:pPr>
              <w:bidi/>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بطاقتا</w:t>
            </w:r>
            <w:proofErr w:type="gramEnd"/>
            <w:r w:rsidRPr="00577C6D">
              <w:rPr>
                <w:rFonts w:ascii="Traditional Arabic" w:hAnsi="Traditional Arabic" w:cs="Traditional Arabic"/>
                <w:sz w:val="28"/>
                <w:szCs w:val="28"/>
                <w:rtl/>
                <w:lang w:val="en-US"/>
              </w:rPr>
              <w:t xml:space="preserve"> ملاحظة مهارات التواصل الاجتماعي وتنظيم الانفعالات</w:t>
            </w:r>
          </w:p>
        </w:tc>
      </w:tr>
    </w:tbl>
    <w:p w:rsidR="006D0BDE" w:rsidRDefault="006D0BDE" w:rsidP="00577C6D">
      <w:pPr>
        <w:bidi/>
        <w:spacing w:after="0" w:line="360" w:lineRule="auto"/>
        <w:jc w:val="both"/>
        <w:rPr>
          <w:rFonts w:ascii="Traditional Arabic" w:hAnsi="Traditional Arabic" w:cs="Traditional Arabic"/>
          <w:sz w:val="28"/>
          <w:szCs w:val="28"/>
          <w:rtl/>
          <w:lang w:val="en-US"/>
        </w:rPr>
      </w:pPr>
    </w:p>
    <w:p w:rsidR="00577C6D" w:rsidRDefault="00577C6D" w:rsidP="00577C6D">
      <w:pPr>
        <w:bidi/>
        <w:spacing w:after="0" w:line="360" w:lineRule="auto"/>
        <w:jc w:val="both"/>
        <w:rPr>
          <w:rFonts w:ascii="Traditional Arabic" w:hAnsi="Traditional Arabic" w:cs="Traditional Arabic"/>
          <w:b/>
          <w:bCs/>
          <w:sz w:val="28"/>
          <w:szCs w:val="28"/>
          <w:rtl/>
          <w:lang w:val="en-US"/>
        </w:rPr>
      </w:pPr>
      <w:r w:rsidRPr="00577C6D">
        <w:rPr>
          <w:rFonts w:ascii="Traditional Arabic" w:hAnsi="Traditional Arabic" w:cs="Traditional Arabic"/>
          <w:b/>
          <w:bCs/>
          <w:sz w:val="28"/>
          <w:szCs w:val="28"/>
          <w:rtl/>
          <w:lang w:val="en-US"/>
        </w:rPr>
        <w:t>3.11 إجراءات الدراسة</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اتبعت الباحثة مجموعة من الإجراءات المنظمة لتنفيذ الدراسة وتحقيق أهدافها، وذلك وفق التسلسل الآتي</w:t>
      </w:r>
      <w:r w:rsidRPr="00577C6D">
        <w:rPr>
          <w:rFonts w:ascii="Traditional Arabic" w:hAnsi="Traditional Arabic" w:cs="Traditional Arabic"/>
          <w:sz w:val="28"/>
          <w:szCs w:val="28"/>
          <w:lang w:val="en-US"/>
        </w:rPr>
        <w:t>:</w:t>
      </w:r>
    </w:p>
    <w:p w:rsidR="00577C6D" w:rsidRPr="00577C6D" w:rsidRDefault="00577C6D" w:rsidP="00577C6D">
      <w:pPr>
        <w:numPr>
          <w:ilvl w:val="0"/>
          <w:numId w:val="19"/>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lastRenderedPageBreak/>
        <w:t>مراجعة الأدبيات والدراسات السابقة المتعلقة باستراتيجيات التعلم النشط، ومهارات التواصل الاجتماعي، وتنظيم الانفعالات لدى الأطفال ذوي الإعاقة السمعية، والاستفادة منها في إعداد الإطار النظري وبناء البرنامج التجريبي وأدوات الدراسة</w:t>
      </w:r>
      <w:r w:rsidRPr="00577C6D">
        <w:rPr>
          <w:rFonts w:ascii="Traditional Arabic" w:hAnsi="Traditional Arabic" w:cs="Traditional Arabic"/>
          <w:sz w:val="28"/>
          <w:szCs w:val="28"/>
          <w:lang w:val="en-US"/>
        </w:rPr>
        <w:t xml:space="preserve">. </w:t>
      </w:r>
    </w:p>
    <w:p w:rsidR="00577C6D" w:rsidRPr="00577C6D" w:rsidRDefault="00577C6D" w:rsidP="00577C6D">
      <w:pPr>
        <w:numPr>
          <w:ilvl w:val="0"/>
          <w:numId w:val="19"/>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إعداد البرنامج التجريبي القائم على استراتيجيات التعلم النشط، وتحديد أهدافه، ومحتواه، وأنشطته، والوسائل التعليمية المستخدمة، بما يتناسب مع خصائص الأطفال ذوي الإعاقة السمعية في مرحلة رياض الأطفال</w:t>
      </w:r>
      <w:r w:rsidRPr="00577C6D">
        <w:rPr>
          <w:rFonts w:ascii="Traditional Arabic" w:hAnsi="Traditional Arabic" w:cs="Traditional Arabic"/>
          <w:sz w:val="28"/>
          <w:szCs w:val="28"/>
          <w:lang w:val="en-US"/>
        </w:rPr>
        <w:t xml:space="preserve">. </w:t>
      </w:r>
    </w:p>
    <w:p w:rsidR="00577C6D" w:rsidRPr="00577C6D" w:rsidRDefault="00577C6D" w:rsidP="00577C6D">
      <w:pPr>
        <w:numPr>
          <w:ilvl w:val="0"/>
          <w:numId w:val="19"/>
        </w:numPr>
        <w:bidi/>
        <w:spacing w:after="0" w:line="360" w:lineRule="auto"/>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إعداد</w:t>
      </w:r>
      <w:proofErr w:type="gramEnd"/>
      <w:r w:rsidRPr="00577C6D">
        <w:rPr>
          <w:rFonts w:ascii="Traditional Arabic" w:hAnsi="Traditional Arabic" w:cs="Traditional Arabic"/>
          <w:sz w:val="28"/>
          <w:szCs w:val="28"/>
          <w:rtl/>
          <w:lang w:val="en-US"/>
        </w:rPr>
        <w:t xml:space="preserve"> بطاقتي الملاحظة لقياس مهارات التواصل الاجتماعي وتنظيم الانفعالات، بالاستناد إلى المقاييس العالمية والدراسات السابقة، ثم عرضهما على مجموعة من المحكمين للتحقق من صدقهما، وإجراء التعديلات اللازمة في ضوء ملاحظاتهم</w:t>
      </w:r>
      <w:r w:rsidRPr="00577C6D">
        <w:rPr>
          <w:rFonts w:ascii="Traditional Arabic" w:hAnsi="Traditional Arabic" w:cs="Traditional Arabic"/>
          <w:sz w:val="28"/>
          <w:szCs w:val="28"/>
          <w:lang w:val="en-US"/>
        </w:rPr>
        <w:t xml:space="preserve">. </w:t>
      </w:r>
    </w:p>
    <w:p w:rsidR="00577C6D" w:rsidRPr="00577C6D" w:rsidRDefault="00577C6D" w:rsidP="00577C6D">
      <w:pPr>
        <w:numPr>
          <w:ilvl w:val="0"/>
          <w:numId w:val="19"/>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 xml:space="preserve">التحقق من الخصائص </w:t>
      </w:r>
      <w:proofErr w:type="spellStart"/>
      <w:r w:rsidRPr="00577C6D">
        <w:rPr>
          <w:rFonts w:ascii="Traditional Arabic" w:hAnsi="Traditional Arabic" w:cs="Traditional Arabic"/>
          <w:sz w:val="28"/>
          <w:szCs w:val="28"/>
          <w:rtl/>
          <w:lang w:val="en-US"/>
        </w:rPr>
        <w:t>السيكومترية</w:t>
      </w:r>
      <w:proofErr w:type="spellEnd"/>
      <w:r w:rsidRPr="00577C6D">
        <w:rPr>
          <w:rFonts w:ascii="Traditional Arabic" w:hAnsi="Traditional Arabic" w:cs="Traditional Arabic"/>
          <w:sz w:val="28"/>
          <w:szCs w:val="28"/>
          <w:rtl/>
          <w:lang w:val="en-US"/>
        </w:rPr>
        <w:t xml:space="preserve"> للأداتين من خلال تطبيقهما على عينة استطلاعية من خارج عينة الدراسة الأساسية، وحساب معاملات الصدق والثبات للتأكد من صلاحيتهما للتطبيق</w:t>
      </w:r>
      <w:r w:rsidRPr="00577C6D">
        <w:rPr>
          <w:rFonts w:ascii="Traditional Arabic" w:hAnsi="Traditional Arabic" w:cs="Traditional Arabic"/>
          <w:sz w:val="28"/>
          <w:szCs w:val="28"/>
          <w:lang w:val="en-US"/>
        </w:rPr>
        <w:t xml:space="preserve">. </w:t>
      </w:r>
    </w:p>
    <w:p w:rsidR="00577C6D" w:rsidRPr="00577C6D" w:rsidRDefault="00577C6D" w:rsidP="00577C6D">
      <w:pPr>
        <w:numPr>
          <w:ilvl w:val="0"/>
          <w:numId w:val="19"/>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 xml:space="preserve">الحصول على الموافقات </w:t>
      </w:r>
      <w:proofErr w:type="gramStart"/>
      <w:r w:rsidRPr="00577C6D">
        <w:rPr>
          <w:rFonts w:ascii="Traditional Arabic" w:hAnsi="Traditional Arabic" w:cs="Traditional Arabic"/>
          <w:sz w:val="28"/>
          <w:szCs w:val="28"/>
          <w:rtl/>
          <w:lang w:val="en-US"/>
        </w:rPr>
        <w:t>الرسمية</w:t>
      </w:r>
      <w:proofErr w:type="gramEnd"/>
      <w:r w:rsidRPr="00577C6D">
        <w:rPr>
          <w:rFonts w:ascii="Traditional Arabic" w:hAnsi="Traditional Arabic" w:cs="Traditional Arabic"/>
          <w:sz w:val="28"/>
          <w:szCs w:val="28"/>
          <w:rtl/>
          <w:lang w:val="en-US"/>
        </w:rPr>
        <w:t xml:space="preserve"> من الجهات ذات العلاقة، والتنسيق مع إدارات رياض الأطفال وأولياء الأمور لتطبيق الدراسة</w:t>
      </w:r>
      <w:r w:rsidRPr="00577C6D">
        <w:rPr>
          <w:rFonts w:ascii="Traditional Arabic" w:hAnsi="Traditional Arabic" w:cs="Traditional Arabic"/>
          <w:sz w:val="28"/>
          <w:szCs w:val="28"/>
          <w:lang w:val="en-US"/>
        </w:rPr>
        <w:t xml:space="preserve">. </w:t>
      </w:r>
    </w:p>
    <w:p w:rsidR="00577C6D" w:rsidRPr="00577C6D" w:rsidRDefault="00577C6D" w:rsidP="00577C6D">
      <w:pPr>
        <w:numPr>
          <w:ilvl w:val="0"/>
          <w:numId w:val="19"/>
        </w:numPr>
        <w:bidi/>
        <w:spacing w:after="0" w:line="360" w:lineRule="auto"/>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اختيار</w:t>
      </w:r>
      <w:proofErr w:type="gramEnd"/>
      <w:r w:rsidRPr="00577C6D">
        <w:rPr>
          <w:rFonts w:ascii="Traditional Arabic" w:hAnsi="Traditional Arabic" w:cs="Traditional Arabic"/>
          <w:sz w:val="28"/>
          <w:szCs w:val="28"/>
          <w:rtl/>
          <w:lang w:val="en-US"/>
        </w:rPr>
        <w:t xml:space="preserve"> عينة الدراسة وفق المعايير المحددة، ثم توزيع الأطفال على ثلاث مجموعات تجريبية ومجموعة ضابطة بما يحقق أكبر قدر ممكن من التجانس بين المجموعات</w:t>
      </w:r>
      <w:r w:rsidRPr="00577C6D">
        <w:rPr>
          <w:rFonts w:ascii="Traditional Arabic" w:hAnsi="Traditional Arabic" w:cs="Traditional Arabic"/>
          <w:sz w:val="28"/>
          <w:szCs w:val="28"/>
          <w:lang w:val="en-US"/>
        </w:rPr>
        <w:t xml:space="preserve">. </w:t>
      </w:r>
    </w:p>
    <w:p w:rsidR="00577C6D" w:rsidRPr="00577C6D" w:rsidRDefault="00577C6D" w:rsidP="00577C6D">
      <w:pPr>
        <w:numPr>
          <w:ilvl w:val="0"/>
          <w:numId w:val="19"/>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تطبيق القياس القبلي باستخدام بطاقتي الملاحظة على جميع أفراد المجموعات قبل البدء بتنفيذ البرنامج التجريبي</w:t>
      </w:r>
      <w:r w:rsidRPr="00577C6D">
        <w:rPr>
          <w:rFonts w:ascii="Traditional Arabic" w:hAnsi="Traditional Arabic" w:cs="Traditional Arabic"/>
          <w:sz w:val="28"/>
          <w:szCs w:val="28"/>
          <w:lang w:val="en-US"/>
        </w:rPr>
        <w:t xml:space="preserve">. </w:t>
      </w:r>
    </w:p>
    <w:p w:rsidR="00577C6D" w:rsidRPr="00577C6D" w:rsidRDefault="00577C6D" w:rsidP="00577C6D">
      <w:pPr>
        <w:numPr>
          <w:ilvl w:val="0"/>
          <w:numId w:val="19"/>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تنفيذ البرنامج التجريبي على المجموعات التجريبية وفق الخطة الزمنية المعدة، في حين استمرت المجموعة الضابطة في تلقي البرنامج التعليمي الاعتيادي دون تطبيق استراتيجيات التعلم النشط</w:t>
      </w:r>
      <w:r w:rsidRPr="00577C6D">
        <w:rPr>
          <w:rFonts w:ascii="Traditional Arabic" w:hAnsi="Traditional Arabic" w:cs="Traditional Arabic"/>
          <w:sz w:val="28"/>
          <w:szCs w:val="28"/>
          <w:lang w:val="en-US"/>
        </w:rPr>
        <w:t xml:space="preserve">. </w:t>
      </w:r>
    </w:p>
    <w:p w:rsidR="00577C6D" w:rsidRPr="00577C6D" w:rsidRDefault="00577C6D" w:rsidP="00577C6D">
      <w:pPr>
        <w:numPr>
          <w:ilvl w:val="0"/>
          <w:numId w:val="19"/>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تطبيق القياس البعدي باستخدام بطاقتي الملاحظة بعد الانتهاء من تنفيذ البرنامج، وذلك على جميع أفراد المجموعات</w:t>
      </w:r>
      <w:r w:rsidRPr="00577C6D">
        <w:rPr>
          <w:rFonts w:ascii="Traditional Arabic" w:hAnsi="Traditional Arabic" w:cs="Traditional Arabic"/>
          <w:sz w:val="28"/>
          <w:szCs w:val="28"/>
          <w:lang w:val="en-US"/>
        </w:rPr>
        <w:t xml:space="preserve">. </w:t>
      </w:r>
    </w:p>
    <w:p w:rsidR="00577C6D" w:rsidRPr="00196E4A" w:rsidRDefault="00577C6D" w:rsidP="00196E4A">
      <w:pPr>
        <w:numPr>
          <w:ilvl w:val="0"/>
          <w:numId w:val="19"/>
        </w:numPr>
        <w:bidi/>
        <w:spacing w:after="0" w:line="360" w:lineRule="auto"/>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تفريغ</w:t>
      </w:r>
      <w:proofErr w:type="gramEnd"/>
      <w:r w:rsidRPr="00577C6D">
        <w:rPr>
          <w:rFonts w:ascii="Traditional Arabic" w:hAnsi="Traditional Arabic" w:cs="Traditional Arabic"/>
          <w:sz w:val="28"/>
          <w:szCs w:val="28"/>
          <w:rtl/>
          <w:lang w:val="en-US"/>
        </w:rPr>
        <w:t xml:space="preserve"> البيانات وتحليلها إحصائيًا باستخدام الأساليب الإحصائية المناسبة للإجابة عن أسئلة الدراسة واختبار فرضياتها، ثم تفسير النتائج ومناقشتها في ضوء الأدبيات والدراسات السابقة</w:t>
      </w:r>
      <w:r w:rsidRPr="00577C6D">
        <w:rPr>
          <w:rFonts w:ascii="Traditional Arabic" w:hAnsi="Traditional Arabic" w:cs="Traditional Arabic"/>
          <w:sz w:val="28"/>
          <w:szCs w:val="28"/>
          <w:lang w:val="en-US"/>
        </w:rPr>
        <w:t>.</w:t>
      </w:r>
    </w:p>
    <w:p w:rsidR="00577C6D" w:rsidRDefault="00577C6D" w:rsidP="00577C6D">
      <w:pPr>
        <w:bidi/>
        <w:spacing w:after="0" w:line="360" w:lineRule="auto"/>
        <w:jc w:val="both"/>
        <w:rPr>
          <w:rFonts w:ascii="Traditional Arabic" w:hAnsi="Traditional Arabic" w:cs="Traditional Arabic"/>
          <w:b/>
          <w:bCs/>
          <w:sz w:val="28"/>
          <w:szCs w:val="28"/>
          <w:rtl/>
          <w:lang w:val="en-US"/>
        </w:rPr>
      </w:pPr>
      <w:r w:rsidRPr="00577C6D">
        <w:rPr>
          <w:rFonts w:ascii="Traditional Arabic" w:hAnsi="Traditional Arabic" w:cs="Traditional Arabic"/>
          <w:b/>
          <w:bCs/>
          <w:sz w:val="28"/>
          <w:szCs w:val="28"/>
          <w:rtl/>
          <w:lang w:val="en-US"/>
        </w:rPr>
        <w:lastRenderedPageBreak/>
        <w:t>3.12 الأساليب الإحصائية المستخدمة</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بعد</w:t>
      </w:r>
      <w:proofErr w:type="gramEnd"/>
      <w:r w:rsidRPr="00577C6D">
        <w:rPr>
          <w:rFonts w:ascii="Traditional Arabic" w:hAnsi="Traditional Arabic" w:cs="Traditional Arabic"/>
          <w:sz w:val="28"/>
          <w:szCs w:val="28"/>
          <w:rtl/>
          <w:lang w:val="en-US"/>
        </w:rPr>
        <w:t xml:space="preserve"> الانتهاء من تطبيق البرنامج التجريبي، وجمع البيانات باستخدام بطاقتي ملاحظة مهارات التواصل الاجتماعي ومهارات تنظيم الانفعالات، تم إدخال البيانات إلى الحاسب الآلي وتحليلها باستخدام البرنامج الإحصائي الحزمة الإحصائية للعلوم الاجتماعية</w:t>
      </w:r>
      <w:r w:rsidRPr="00577C6D">
        <w:rPr>
          <w:rFonts w:ascii="Traditional Arabic" w:hAnsi="Traditional Arabic" w:cs="Traditional Arabic"/>
          <w:sz w:val="28"/>
          <w:szCs w:val="28"/>
          <w:lang w:val="en-US"/>
        </w:rPr>
        <w:t xml:space="preserve"> (Statistical Package for the Social Sciences - SPSS)</w:t>
      </w:r>
      <w:r w:rsidRPr="00577C6D">
        <w:rPr>
          <w:rFonts w:ascii="Traditional Arabic" w:hAnsi="Traditional Arabic" w:cs="Traditional Arabic"/>
          <w:sz w:val="28"/>
          <w:szCs w:val="28"/>
          <w:rtl/>
          <w:lang w:val="en-US"/>
        </w:rPr>
        <w:t xml:space="preserve">، وذلك للإجابة عن أسئلة الدراسة واختبار فرضياتها. وقد استخدمت </w:t>
      </w:r>
      <w:proofErr w:type="gramStart"/>
      <w:r w:rsidRPr="00577C6D">
        <w:rPr>
          <w:rFonts w:ascii="Traditional Arabic" w:hAnsi="Traditional Arabic" w:cs="Traditional Arabic"/>
          <w:sz w:val="28"/>
          <w:szCs w:val="28"/>
          <w:rtl/>
          <w:lang w:val="en-US"/>
        </w:rPr>
        <w:t>الباحثة</w:t>
      </w:r>
      <w:proofErr w:type="gramEnd"/>
      <w:r w:rsidRPr="00577C6D">
        <w:rPr>
          <w:rFonts w:ascii="Traditional Arabic" w:hAnsi="Traditional Arabic" w:cs="Traditional Arabic"/>
          <w:sz w:val="28"/>
          <w:szCs w:val="28"/>
          <w:rtl/>
          <w:lang w:val="en-US"/>
        </w:rPr>
        <w:t xml:space="preserve"> مجموعة من الأساليب الإحصائية التي تتناسب مع طبيعة الدراسة وأهدافها، وذلك على النحو الآتي</w:t>
      </w:r>
      <w:r w:rsidRPr="00577C6D">
        <w:rPr>
          <w:rFonts w:ascii="Traditional Arabic" w:hAnsi="Traditional Arabic" w:cs="Traditional Arabic"/>
          <w:sz w:val="28"/>
          <w:szCs w:val="28"/>
          <w:lang w:val="en-US"/>
        </w:rPr>
        <w:t>:</w:t>
      </w:r>
    </w:p>
    <w:p w:rsidR="00577C6D" w:rsidRPr="00577C6D" w:rsidRDefault="00577C6D" w:rsidP="00577C6D">
      <w:pPr>
        <w:numPr>
          <w:ilvl w:val="0"/>
          <w:numId w:val="20"/>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المتوسطات الحسابية والانحرافات المعيارية؛ لوصف مستوى أداء أفراد الدراسة في القياسين القبلي والبعدي، وبيان درجة التشتت في استجاباتهم</w:t>
      </w:r>
      <w:r w:rsidRPr="00577C6D">
        <w:rPr>
          <w:rFonts w:ascii="Traditional Arabic" w:hAnsi="Traditional Arabic" w:cs="Traditional Arabic"/>
          <w:sz w:val="28"/>
          <w:szCs w:val="28"/>
          <w:lang w:val="en-US"/>
        </w:rPr>
        <w:t xml:space="preserve">. </w:t>
      </w:r>
    </w:p>
    <w:p w:rsidR="00577C6D" w:rsidRPr="00577C6D" w:rsidRDefault="00577C6D" w:rsidP="00577C6D">
      <w:pPr>
        <w:numPr>
          <w:ilvl w:val="0"/>
          <w:numId w:val="20"/>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معامل ارتباط بيرسون (</w:t>
      </w:r>
      <w:r w:rsidRPr="00577C6D">
        <w:rPr>
          <w:rFonts w:ascii="Traditional Arabic" w:hAnsi="Traditional Arabic" w:cs="Traditional Arabic"/>
          <w:sz w:val="28"/>
          <w:szCs w:val="28"/>
          <w:lang w:val="en-US"/>
        </w:rPr>
        <w:t>Pearson Correlation Coefficient</w:t>
      </w:r>
      <w:r w:rsidRPr="00577C6D">
        <w:rPr>
          <w:rFonts w:ascii="Traditional Arabic" w:hAnsi="Traditional Arabic" w:cs="Traditional Arabic"/>
          <w:sz w:val="28"/>
          <w:szCs w:val="28"/>
          <w:rtl/>
          <w:lang w:val="en-US"/>
        </w:rPr>
        <w:t>)؛ للتحقق من صدق البناء، من خلال حساب معاملات الارتباط بين مؤشرات بطاقتي الملاحظة وأبعادها، وكذلك بين الأبعاد والدرجة الكلية لكل أداة</w:t>
      </w:r>
      <w:r w:rsidRPr="00577C6D">
        <w:rPr>
          <w:rFonts w:ascii="Traditional Arabic" w:hAnsi="Traditional Arabic" w:cs="Traditional Arabic"/>
          <w:sz w:val="28"/>
          <w:szCs w:val="28"/>
          <w:lang w:val="en-US"/>
        </w:rPr>
        <w:t xml:space="preserve">. </w:t>
      </w:r>
    </w:p>
    <w:p w:rsidR="00577C6D" w:rsidRPr="00577C6D" w:rsidRDefault="00577C6D" w:rsidP="00577C6D">
      <w:pPr>
        <w:pStyle w:val="a4"/>
        <w:numPr>
          <w:ilvl w:val="0"/>
          <w:numId w:val="20"/>
        </w:numPr>
        <w:bidi/>
        <w:spacing w:line="360" w:lineRule="auto"/>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معامل كرونباخ ألفا (</w:t>
      </w:r>
      <w:proofErr w:type="spellStart"/>
      <w:r w:rsidRPr="00577C6D">
        <w:rPr>
          <w:rFonts w:ascii="Traditional Arabic" w:hAnsi="Traditional Arabic" w:cs="Traditional Arabic"/>
          <w:sz w:val="28"/>
          <w:szCs w:val="28"/>
          <w:lang w:val="en-US"/>
        </w:rPr>
        <w:t>Cronbach's</w:t>
      </w:r>
      <w:proofErr w:type="spellEnd"/>
      <w:r w:rsidRPr="00577C6D">
        <w:rPr>
          <w:rFonts w:ascii="Traditional Arabic" w:hAnsi="Traditional Arabic" w:cs="Traditional Arabic"/>
          <w:sz w:val="28"/>
          <w:szCs w:val="28"/>
          <w:lang w:val="en-US"/>
        </w:rPr>
        <w:t xml:space="preserve"> Alpha</w:t>
      </w:r>
      <w:r w:rsidRPr="00577C6D">
        <w:rPr>
          <w:rFonts w:ascii="Traditional Arabic" w:hAnsi="Traditional Arabic" w:cs="Traditional Arabic"/>
          <w:sz w:val="28"/>
          <w:szCs w:val="28"/>
          <w:rtl/>
          <w:lang w:val="en-US"/>
        </w:rPr>
        <w:t>)؛ للتحقق من الاتساق الداخلي لبطاقتي الملاحظة وقياس درجة ثباتهما</w:t>
      </w:r>
      <w:r w:rsidRPr="00577C6D">
        <w:rPr>
          <w:rFonts w:ascii="Traditional Arabic" w:hAnsi="Traditional Arabic" w:cs="Traditional Arabic"/>
          <w:sz w:val="28"/>
          <w:szCs w:val="28"/>
          <w:lang w:val="en-US"/>
        </w:rPr>
        <w:t xml:space="preserve">. </w:t>
      </w:r>
    </w:p>
    <w:p w:rsidR="00577C6D" w:rsidRPr="00577C6D" w:rsidRDefault="00577C6D" w:rsidP="00577C6D">
      <w:pPr>
        <w:pStyle w:val="a4"/>
        <w:numPr>
          <w:ilvl w:val="0"/>
          <w:numId w:val="20"/>
        </w:numPr>
        <w:bidi/>
        <w:spacing w:after="0" w:line="360" w:lineRule="auto"/>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معامل</w:t>
      </w:r>
      <w:proofErr w:type="gramEnd"/>
      <w:r w:rsidRPr="00577C6D">
        <w:rPr>
          <w:rFonts w:ascii="Traditional Arabic" w:hAnsi="Traditional Arabic" w:cs="Traditional Arabic"/>
          <w:sz w:val="28"/>
          <w:szCs w:val="28"/>
          <w:rtl/>
          <w:lang w:val="en-US"/>
        </w:rPr>
        <w:t xml:space="preserve"> اتفاق الملاحظين (</w:t>
      </w:r>
      <w:r w:rsidRPr="00577C6D">
        <w:rPr>
          <w:rFonts w:ascii="Traditional Arabic" w:hAnsi="Traditional Arabic" w:cs="Traditional Arabic"/>
          <w:sz w:val="28"/>
          <w:szCs w:val="28"/>
          <w:lang w:val="en-US"/>
        </w:rPr>
        <w:t>Inter-rater Reliability</w:t>
      </w:r>
      <w:r w:rsidRPr="00577C6D">
        <w:rPr>
          <w:rFonts w:ascii="Traditional Arabic" w:hAnsi="Traditional Arabic" w:cs="Traditional Arabic"/>
          <w:sz w:val="28"/>
          <w:szCs w:val="28"/>
          <w:rtl/>
          <w:lang w:val="en-US"/>
        </w:rPr>
        <w:t>) باستخدام معادلة كوبر؛ للتحقق من ثبات تطبيق بطاقتي الملاحظة ودرجة الاتفاق بين الملاحظين في تقدير أداء الأطفال.</w:t>
      </w:r>
    </w:p>
    <w:p w:rsidR="00577C6D" w:rsidRPr="00577C6D" w:rsidRDefault="00577C6D" w:rsidP="00577C6D">
      <w:pPr>
        <w:numPr>
          <w:ilvl w:val="0"/>
          <w:numId w:val="20"/>
        </w:numPr>
        <w:bidi/>
        <w:spacing w:after="0" w:line="360" w:lineRule="auto"/>
        <w:jc w:val="both"/>
        <w:rPr>
          <w:rFonts w:ascii="Traditional Arabic" w:hAnsi="Traditional Arabic" w:cs="Traditional Arabic"/>
          <w:sz w:val="28"/>
          <w:szCs w:val="28"/>
          <w:lang w:val="en-US"/>
        </w:rPr>
      </w:pPr>
      <w:proofErr w:type="gramStart"/>
      <w:r w:rsidRPr="00577C6D">
        <w:rPr>
          <w:rFonts w:ascii="Traditional Arabic" w:hAnsi="Traditional Arabic" w:cs="Traditional Arabic"/>
          <w:sz w:val="28"/>
          <w:szCs w:val="28"/>
          <w:rtl/>
          <w:lang w:val="en-US"/>
        </w:rPr>
        <w:t>تحليل</w:t>
      </w:r>
      <w:proofErr w:type="gramEnd"/>
      <w:r w:rsidRPr="00577C6D">
        <w:rPr>
          <w:rFonts w:ascii="Traditional Arabic" w:hAnsi="Traditional Arabic" w:cs="Traditional Arabic"/>
          <w:sz w:val="28"/>
          <w:szCs w:val="28"/>
          <w:rtl/>
          <w:lang w:val="en-US"/>
        </w:rPr>
        <w:t xml:space="preserve"> التباين المصاحب (</w:t>
      </w:r>
      <w:r w:rsidRPr="00577C6D">
        <w:rPr>
          <w:rFonts w:ascii="Traditional Arabic" w:hAnsi="Traditional Arabic" w:cs="Traditional Arabic"/>
          <w:sz w:val="28"/>
          <w:szCs w:val="28"/>
          <w:lang w:val="en-US"/>
        </w:rPr>
        <w:t xml:space="preserve">Analysis of Covariance - </w:t>
      </w:r>
      <w:proofErr w:type="spellStart"/>
      <w:r w:rsidRPr="00577C6D">
        <w:rPr>
          <w:rFonts w:ascii="Traditional Arabic" w:hAnsi="Traditional Arabic" w:cs="Traditional Arabic"/>
          <w:sz w:val="28"/>
          <w:szCs w:val="28"/>
          <w:lang w:val="en-US"/>
        </w:rPr>
        <w:t>ANCOVA</w:t>
      </w:r>
      <w:proofErr w:type="spellEnd"/>
      <w:r w:rsidRPr="00577C6D">
        <w:rPr>
          <w:rFonts w:ascii="Traditional Arabic" w:hAnsi="Traditional Arabic" w:cs="Traditional Arabic"/>
          <w:sz w:val="28"/>
          <w:szCs w:val="28"/>
          <w:rtl/>
          <w:lang w:val="en-US"/>
        </w:rPr>
        <w:t>)؛ للكشف عن أثر البرنامج التجريبي في تنمية مهارات التواصل الاجتماعي وتنظيم الانفعالات لدى أطفال الإعاقة السمعية، مع ضبط أثر القياس القبلي، وذلك بمقارنة المتوسطات المعدلة للمجموعات التجريبية والمجموعة الضابطة.</w:t>
      </w:r>
    </w:p>
    <w:p w:rsidR="00577C6D" w:rsidRPr="00577C6D" w:rsidRDefault="00577C6D" w:rsidP="00577C6D">
      <w:pPr>
        <w:numPr>
          <w:ilvl w:val="0"/>
          <w:numId w:val="20"/>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اختبار المقارنات البعدية (</w:t>
      </w:r>
      <w:proofErr w:type="spellStart"/>
      <w:r w:rsidRPr="00577C6D">
        <w:rPr>
          <w:rFonts w:ascii="Traditional Arabic" w:hAnsi="Traditional Arabic" w:cs="Traditional Arabic"/>
          <w:sz w:val="28"/>
          <w:szCs w:val="28"/>
          <w:lang w:val="en-US"/>
        </w:rPr>
        <w:t>Bonferroni</w:t>
      </w:r>
      <w:proofErr w:type="spellEnd"/>
      <w:r w:rsidRPr="00577C6D">
        <w:rPr>
          <w:rFonts w:ascii="Traditional Arabic" w:hAnsi="Traditional Arabic" w:cs="Traditional Arabic"/>
          <w:sz w:val="28"/>
          <w:szCs w:val="28"/>
          <w:lang w:val="en-US"/>
        </w:rPr>
        <w:t xml:space="preserve"> Post Hoc Test</w:t>
      </w:r>
      <w:r w:rsidRPr="00577C6D">
        <w:rPr>
          <w:rFonts w:ascii="Traditional Arabic" w:hAnsi="Traditional Arabic" w:cs="Traditional Arabic"/>
          <w:sz w:val="28"/>
          <w:szCs w:val="28"/>
          <w:rtl/>
          <w:lang w:val="en-US"/>
        </w:rPr>
        <w:t>)؛ لتحديد اتجاه الفروق بين المجموعات الأربع في حال وجود فروق ذات دلالة إحصائية في نتائج تحليل التباين المصاحب.</w:t>
      </w:r>
    </w:p>
    <w:p w:rsidR="00577C6D" w:rsidRPr="00577C6D" w:rsidRDefault="00577C6D" w:rsidP="00577C6D">
      <w:pPr>
        <w:numPr>
          <w:ilvl w:val="0"/>
          <w:numId w:val="20"/>
        </w:num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lastRenderedPageBreak/>
        <w:t>حجم الأثر (</w:t>
      </w:r>
      <w:r w:rsidRPr="00577C6D">
        <w:rPr>
          <w:rFonts w:ascii="Traditional Arabic" w:hAnsi="Traditional Arabic" w:cs="Traditional Arabic"/>
          <w:sz w:val="28"/>
          <w:szCs w:val="28"/>
          <w:lang w:val="en-US"/>
        </w:rPr>
        <w:t xml:space="preserve">Partial Eta Squared - </w:t>
      </w:r>
      <w:proofErr w:type="spellStart"/>
      <w:r w:rsidRPr="00577C6D">
        <w:rPr>
          <w:rFonts w:ascii="Times New Roman" w:hAnsi="Times New Roman" w:cs="Times New Roman"/>
          <w:sz w:val="28"/>
          <w:szCs w:val="28"/>
          <w:lang w:val="en-US"/>
        </w:rPr>
        <w:t>η</w:t>
      </w:r>
      <w:r w:rsidRPr="00577C6D">
        <w:rPr>
          <w:rFonts w:ascii="Traditional Arabic" w:hAnsi="Traditional Arabic" w:cs="Traditional Arabic"/>
          <w:sz w:val="28"/>
          <w:szCs w:val="28"/>
          <w:lang w:val="en-US"/>
        </w:rPr>
        <w:t>²</w:t>
      </w:r>
      <w:proofErr w:type="spellEnd"/>
      <w:r w:rsidRPr="00577C6D">
        <w:rPr>
          <w:rFonts w:ascii="Traditional Arabic" w:hAnsi="Traditional Arabic" w:cs="Traditional Arabic"/>
          <w:sz w:val="28"/>
          <w:szCs w:val="28"/>
          <w:rtl/>
          <w:lang w:val="en-US"/>
        </w:rPr>
        <w:t xml:space="preserve">)؛ لتحديد مقدار تأثير البرنامج التجريبي في المتغيرات </w:t>
      </w:r>
      <w:proofErr w:type="gramStart"/>
      <w:r w:rsidRPr="00577C6D">
        <w:rPr>
          <w:rFonts w:ascii="Traditional Arabic" w:hAnsi="Traditional Arabic" w:cs="Traditional Arabic"/>
          <w:sz w:val="28"/>
          <w:szCs w:val="28"/>
          <w:rtl/>
          <w:lang w:val="en-US"/>
        </w:rPr>
        <w:t>التابعة</w:t>
      </w:r>
      <w:proofErr w:type="gramEnd"/>
      <w:r w:rsidRPr="00577C6D">
        <w:rPr>
          <w:rFonts w:ascii="Traditional Arabic" w:hAnsi="Traditional Arabic" w:cs="Traditional Arabic"/>
          <w:sz w:val="28"/>
          <w:szCs w:val="28"/>
          <w:rtl/>
          <w:lang w:val="en-US"/>
        </w:rPr>
        <w:t>، وتفسير الأهمية العملية للفروق الإحصائية التي تم التوصل إليها.</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r w:rsidRPr="00577C6D">
        <w:rPr>
          <w:rFonts w:ascii="Traditional Arabic" w:hAnsi="Traditional Arabic" w:cs="Traditional Arabic"/>
          <w:sz w:val="28"/>
          <w:szCs w:val="28"/>
          <w:rtl/>
          <w:lang w:val="en-US"/>
        </w:rPr>
        <w:t xml:space="preserve">وقد اعتمدت </w:t>
      </w:r>
      <w:proofErr w:type="gramStart"/>
      <w:r w:rsidRPr="00577C6D">
        <w:rPr>
          <w:rFonts w:ascii="Traditional Arabic" w:hAnsi="Traditional Arabic" w:cs="Traditional Arabic"/>
          <w:sz w:val="28"/>
          <w:szCs w:val="28"/>
          <w:rtl/>
          <w:lang w:val="en-US"/>
        </w:rPr>
        <w:t>الدراسة</w:t>
      </w:r>
      <w:proofErr w:type="gramEnd"/>
      <w:r w:rsidRPr="00577C6D">
        <w:rPr>
          <w:rFonts w:ascii="Traditional Arabic" w:hAnsi="Traditional Arabic" w:cs="Traditional Arabic"/>
          <w:sz w:val="28"/>
          <w:szCs w:val="28"/>
          <w:rtl/>
          <w:lang w:val="en-US"/>
        </w:rPr>
        <w:t xml:space="preserve"> مستوى الدلالة الإحصائية (</w:t>
      </w:r>
      <w:r w:rsidRPr="00577C6D">
        <w:rPr>
          <w:rFonts w:ascii="Times New Roman" w:hAnsi="Times New Roman" w:cs="Times New Roman"/>
          <w:sz w:val="28"/>
          <w:szCs w:val="28"/>
          <w:lang w:val="en-US"/>
        </w:rPr>
        <w:t>α</w:t>
      </w:r>
      <w:r w:rsidRPr="00577C6D">
        <w:rPr>
          <w:rFonts w:ascii="Traditional Arabic" w:hAnsi="Traditional Arabic" w:cs="Traditional Arabic"/>
          <w:sz w:val="28"/>
          <w:szCs w:val="28"/>
          <w:lang w:val="en-US"/>
        </w:rPr>
        <w:t xml:space="preserve"> </w:t>
      </w:r>
      <w:r w:rsidRPr="00577C6D">
        <w:rPr>
          <w:rFonts w:ascii="Times New Roman" w:hAnsi="Times New Roman" w:cs="Times New Roman"/>
          <w:sz w:val="28"/>
          <w:szCs w:val="28"/>
          <w:lang w:val="en-US"/>
        </w:rPr>
        <w:t>≤</w:t>
      </w:r>
      <w:r w:rsidRPr="00577C6D">
        <w:rPr>
          <w:rFonts w:ascii="Traditional Arabic" w:hAnsi="Traditional Arabic" w:cs="Traditional Arabic"/>
          <w:sz w:val="28"/>
          <w:szCs w:val="28"/>
          <w:lang w:val="en-US"/>
        </w:rPr>
        <w:t xml:space="preserve"> 0.05</w:t>
      </w:r>
      <w:r w:rsidRPr="00577C6D">
        <w:rPr>
          <w:rFonts w:ascii="Traditional Arabic" w:hAnsi="Traditional Arabic" w:cs="Traditional Arabic"/>
          <w:sz w:val="28"/>
          <w:szCs w:val="28"/>
          <w:rtl/>
          <w:lang w:val="en-US"/>
        </w:rPr>
        <w:t>) للحكم على دلالة النتائج الإحصائية، حيث عُدت الفروق ذات دلالة إحصائية إذا كانت قيمة مستوى الدلالة أقل من أو تساوي (0.05).</w:t>
      </w:r>
    </w:p>
    <w:p w:rsidR="00577C6D" w:rsidRPr="00577C6D" w:rsidRDefault="00577C6D" w:rsidP="00577C6D">
      <w:pPr>
        <w:bidi/>
        <w:spacing w:after="0" w:line="360" w:lineRule="auto"/>
        <w:jc w:val="both"/>
        <w:rPr>
          <w:rFonts w:ascii="Traditional Arabic" w:hAnsi="Traditional Arabic" w:cs="Traditional Arabic"/>
          <w:sz w:val="28"/>
          <w:szCs w:val="28"/>
          <w:lang w:val="en-US"/>
        </w:rPr>
      </w:pPr>
      <w:bookmarkStart w:id="0" w:name="_GoBack"/>
      <w:bookmarkEnd w:id="0"/>
    </w:p>
    <w:sectPr w:rsidR="00577C6D" w:rsidRPr="00577C6D"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F618D"/>
    <w:multiLevelType w:val="multilevel"/>
    <w:tmpl w:val="32D0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265E9"/>
    <w:multiLevelType w:val="multilevel"/>
    <w:tmpl w:val="ECA6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F75B0D"/>
    <w:multiLevelType w:val="multilevel"/>
    <w:tmpl w:val="99C22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F6160E"/>
    <w:multiLevelType w:val="multilevel"/>
    <w:tmpl w:val="AD26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3B3C27"/>
    <w:multiLevelType w:val="multilevel"/>
    <w:tmpl w:val="EAA66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772DA0"/>
    <w:multiLevelType w:val="multilevel"/>
    <w:tmpl w:val="03F0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981819"/>
    <w:multiLevelType w:val="multilevel"/>
    <w:tmpl w:val="3EBC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640ADA"/>
    <w:multiLevelType w:val="multilevel"/>
    <w:tmpl w:val="DB8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84768F"/>
    <w:multiLevelType w:val="multilevel"/>
    <w:tmpl w:val="1D62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D60027"/>
    <w:multiLevelType w:val="multilevel"/>
    <w:tmpl w:val="2202E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8A27025"/>
    <w:multiLevelType w:val="multilevel"/>
    <w:tmpl w:val="3AF0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D278EF"/>
    <w:multiLevelType w:val="multilevel"/>
    <w:tmpl w:val="5322D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08B494D"/>
    <w:multiLevelType w:val="multilevel"/>
    <w:tmpl w:val="C2FC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87744E6"/>
    <w:multiLevelType w:val="multilevel"/>
    <w:tmpl w:val="BC54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C024C95"/>
    <w:multiLevelType w:val="multilevel"/>
    <w:tmpl w:val="80CE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3C4099D"/>
    <w:multiLevelType w:val="multilevel"/>
    <w:tmpl w:val="F55EB8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AE0B3C"/>
    <w:multiLevelType w:val="multilevel"/>
    <w:tmpl w:val="6C62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AD104D3"/>
    <w:multiLevelType w:val="hybridMultilevel"/>
    <w:tmpl w:val="A3A44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4B4D02"/>
    <w:multiLevelType w:val="multilevel"/>
    <w:tmpl w:val="3818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5655E3"/>
    <w:multiLevelType w:val="multilevel"/>
    <w:tmpl w:val="5DD4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3"/>
  </w:num>
  <w:num w:numId="3">
    <w:abstractNumId w:val="15"/>
  </w:num>
  <w:num w:numId="4">
    <w:abstractNumId w:val="18"/>
  </w:num>
  <w:num w:numId="5">
    <w:abstractNumId w:val="17"/>
  </w:num>
  <w:num w:numId="6">
    <w:abstractNumId w:val="14"/>
  </w:num>
  <w:num w:numId="7">
    <w:abstractNumId w:val="1"/>
  </w:num>
  <w:num w:numId="8">
    <w:abstractNumId w:val="7"/>
  </w:num>
  <w:num w:numId="9">
    <w:abstractNumId w:val="10"/>
  </w:num>
  <w:num w:numId="10">
    <w:abstractNumId w:val="2"/>
  </w:num>
  <w:num w:numId="11">
    <w:abstractNumId w:val="0"/>
  </w:num>
  <w:num w:numId="12">
    <w:abstractNumId w:val="6"/>
  </w:num>
  <w:num w:numId="13">
    <w:abstractNumId w:val="12"/>
  </w:num>
  <w:num w:numId="14">
    <w:abstractNumId w:val="5"/>
  </w:num>
  <w:num w:numId="15">
    <w:abstractNumId w:val="4"/>
  </w:num>
  <w:num w:numId="16">
    <w:abstractNumId w:val="8"/>
  </w:num>
  <w:num w:numId="17">
    <w:abstractNumId w:val="16"/>
  </w:num>
  <w:num w:numId="18">
    <w:abstractNumId w:val="3"/>
  </w:num>
  <w:num w:numId="19">
    <w:abstractNumId w:val="9"/>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31C"/>
    <w:rsid w:val="00196E4A"/>
    <w:rsid w:val="001E4DDA"/>
    <w:rsid w:val="00245C05"/>
    <w:rsid w:val="00577C6D"/>
    <w:rsid w:val="006D0BDE"/>
    <w:rsid w:val="007419CC"/>
    <w:rsid w:val="00A87CE2"/>
    <w:rsid w:val="00B9331C"/>
    <w:rsid w:val="00C744A3"/>
    <w:rsid w:val="00F030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744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87C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744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87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926755">
      <w:bodyDiv w:val="1"/>
      <w:marLeft w:val="0"/>
      <w:marRight w:val="0"/>
      <w:marTop w:val="0"/>
      <w:marBottom w:val="0"/>
      <w:divBdr>
        <w:top w:val="none" w:sz="0" w:space="0" w:color="auto"/>
        <w:left w:val="none" w:sz="0" w:space="0" w:color="auto"/>
        <w:bottom w:val="none" w:sz="0" w:space="0" w:color="auto"/>
        <w:right w:val="none" w:sz="0" w:space="0" w:color="auto"/>
      </w:divBdr>
    </w:div>
    <w:div w:id="350031370">
      <w:bodyDiv w:val="1"/>
      <w:marLeft w:val="0"/>
      <w:marRight w:val="0"/>
      <w:marTop w:val="0"/>
      <w:marBottom w:val="0"/>
      <w:divBdr>
        <w:top w:val="none" w:sz="0" w:space="0" w:color="auto"/>
        <w:left w:val="none" w:sz="0" w:space="0" w:color="auto"/>
        <w:bottom w:val="none" w:sz="0" w:space="0" w:color="auto"/>
        <w:right w:val="none" w:sz="0" w:space="0" w:color="auto"/>
      </w:divBdr>
    </w:div>
    <w:div w:id="510923002">
      <w:bodyDiv w:val="1"/>
      <w:marLeft w:val="0"/>
      <w:marRight w:val="0"/>
      <w:marTop w:val="0"/>
      <w:marBottom w:val="0"/>
      <w:divBdr>
        <w:top w:val="none" w:sz="0" w:space="0" w:color="auto"/>
        <w:left w:val="none" w:sz="0" w:space="0" w:color="auto"/>
        <w:bottom w:val="none" w:sz="0" w:space="0" w:color="auto"/>
        <w:right w:val="none" w:sz="0" w:space="0" w:color="auto"/>
      </w:divBdr>
      <w:divsChild>
        <w:div w:id="40591114">
          <w:marLeft w:val="0"/>
          <w:marRight w:val="0"/>
          <w:marTop w:val="0"/>
          <w:marBottom w:val="0"/>
          <w:divBdr>
            <w:top w:val="none" w:sz="0" w:space="0" w:color="auto"/>
            <w:left w:val="none" w:sz="0" w:space="0" w:color="auto"/>
            <w:bottom w:val="none" w:sz="0" w:space="0" w:color="auto"/>
            <w:right w:val="none" w:sz="0" w:space="0" w:color="auto"/>
          </w:divBdr>
          <w:divsChild>
            <w:div w:id="57378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403066">
      <w:bodyDiv w:val="1"/>
      <w:marLeft w:val="0"/>
      <w:marRight w:val="0"/>
      <w:marTop w:val="0"/>
      <w:marBottom w:val="0"/>
      <w:divBdr>
        <w:top w:val="none" w:sz="0" w:space="0" w:color="auto"/>
        <w:left w:val="none" w:sz="0" w:space="0" w:color="auto"/>
        <w:bottom w:val="none" w:sz="0" w:space="0" w:color="auto"/>
        <w:right w:val="none" w:sz="0" w:space="0" w:color="auto"/>
      </w:divBdr>
    </w:div>
    <w:div w:id="765229013">
      <w:bodyDiv w:val="1"/>
      <w:marLeft w:val="0"/>
      <w:marRight w:val="0"/>
      <w:marTop w:val="0"/>
      <w:marBottom w:val="0"/>
      <w:divBdr>
        <w:top w:val="none" w:sz="0" w:space="0" w:color="auto"/>
        <w:left w:val="none" w:sz="0" w:space="0" w:color="auto"/>
        <w:bottom w:val="none" w:sz="0" w:space="0" w:color="auto"/>
        <w:right w:val="none" w:sz="0" w:space="0" w:color="auto"/>
      </w:divBdr>
    </w:div>
    <w:div w:id="823398097">
      <w:bodyDiv w:val="1"/>
      <w:marLeft w:val="0"/>
      <w:marRight w:val="0"/>
      <w:marTop w:val="0"/>
      <w:marBottom w:val="0"/>
      <w:divBdr>
        <w:top w:val="none" w:sz="0" w:space="0" w:color="auto"/>
        <w:left w:val="none" w:sz="0" w:space="0" w:color="auto"/>
        <w:bottom w:val="none" w:sz="0" w:space="0" w:color="auto"/>
        <w:right w:val="none" w:sz="0" w:space="0" w:color="auto"/>
      </w:divBdr>
    </w:div>
    <w:div w:id="1007442154">
      <w:bodyDiv w:val="1"/>
      <w:marLeft w:val="0"/>
      <w:marRight w:val="0"/>
      <w:marTop w:val="0"/>
      <w:marBottom w:val="0"/>
      <w:divBdr>
        <w:top w:val="none" w:sz="0" w:space="0" w:color="auto"/>
        <w:left w:val="none" w:sz="0" w:space="0" w:color="auto"/>
        <w:bottom w:val="none" w:sz="0" w:space="0" w:color="auto"/>
        <w:right w:val="none" w:sz="0" w:space="0" w:color="auto"/>
      </w:divBdr>
    </w:div>
    <w:div w:id="1256477899">
      <w:bodyDiv w:val="1"/>
      <w:marLeft w:val="0"/>
      <w:marRight w:val="0"/>
      <w:marTop w:val="0"/>
      <w:marBottom w:val="0"/>
      <w:divBdr>
        <w:top w:val="none" w:sz="0" w:space="0" w:color="auto"/>
        <w:left w:val="none" w:sz="0" w:space="0" w:color="auto"/>
        <w:bottom w:val="none" w:sz="0" w:space="0" w:color="auto"/>
        <w:right w:val="none" w:sz="0" w:space="0" w:color="auto"/>
      </w:divBdr>
    </w:div>
    <w:div w:id="1339650676">
      <w:bodyDiv w:val="1"/>
      <w:marLeft w:val="0"/>
      <w:marRight w:val="0"/>
      <w:marTop w:val="0"/>
      <w:marBottom w:val="0"/>
      <w:divBdr>
        <w:top w:val="none" w:sz="0" w:space="0" w:color="auto"/>
        <w:left w:val="none" w:sz="0" w:space="0" w:color="auto"/>
        <w:bottom w:val="none" w:sz="0" w:space="0" w:color="auto"/>
        <w:right w:val="none" w:sz="0" w:space="0" w:color="auto"/>
      </w:divBdr>
    </w:div>
    <w:div w:id="1357543164">
      <w:bodyDiv w:val="1"/>
      <w:marLeft w:val="0"/>
      <w:marRight w:val="0"/>
      <w:marTop w:val="0"/>
      <w:marBottom w:val="0"/>
      <w:divBdr>
        <w:top w:val="none" w:sz="0" w:space="0" w:color="auto"/>
        <w:left w:val="none" w:sz="0" w:space="0" w:color="auto"/>
        <w:bottom w:val="none" w:sz="0" w:space="0" w:color="auto"/>
        <w:right w:val="none" w:sz="0" w:space="0" w:color="auto"/>
      </w:divBdr>
    </w:div>
    <w:div w:id="1420368740">
      <w:bodyDiv w:val="1"/>
      <w:marLeft w:val="0"/>
      <w:marRight w:val="0"/>
      <w:marTop w:val="0"/>
      <w:marBottom w:val="0"/>
      <w:divBdr>
        <w:top w:val="none" w:sz="0" w:space="0" w:color="auto"/>
        <w:left w:val="none" w:sz="0" w:space="0" w:color="auto"/>
        <w:bottom w:val="none" w:sz="0" w:space="0" w:color="auto"/>
        <w:right w:val="none" w:sz="0" w:space="0" w:color="auto"/>
      </w:divBdr>
      <w:divsChild>
        <w:div w:id="2063945223">
          <w:marLeft w:val="0"/>
          <w:marRight w:val="0"/>
          <w:marTop w:val="0"/>
          <w:marBottom w:val="0"/>
          <w:divBdr>
            <w:top w:val="none" w:sz="0" w:space="0" w:color="auto"/>
            <w:left w:val="none" w:sz="0" w:space="0" w:color="auto"/>
            <w:bottom w:val="none" w:sz="0" w:space="0" w:color="auto"/>
            <w:right w:val="none" w:sz="0" w:space="0" w:color="auto"/>
          </w:divBdr>
          <w:divsChild>
            <w:div w:id="683702841">
              <w:marLeft w:val="0"/>
              <w:marRight w:val="0"/>
              <w:marTop w:val="0"/>
              <w:marBottom w:val="0"/>
              <w:divBdr>
                <w:top w:val="none" w:sz="0" w:space="0" w:color="auto"/>
                <w:left w:val="none" w:sz="0" w:space="0" w:color="auto"/>
                <w:bottom w:val="none" w:sz="0" w:space="0" w:color="auto"/>
                <w:right w:val="none" w:sz="0" w:space="0" w:color="auto"/>
              </w:divBdr>
            </w:div>
          </w:divsChild>
        </w:div>
        <w:div w:id="1878003277">
          <w:marLeft w:val="0"/>
          <w:marRight w:val="0"/>
          <w:marTop w:val="0"/>
          <w:marBottom w:val="0"/>
          <w:divBdr>
            <w:top w:val="none" w:sz="0" w:space="0" w:color="auto"/>
            <w:left w:val="none" w:sz="0" w:space="0" w:color="auto"/>
            <w:bottom w:val="none" w:sz="0" w:space="0" w:color="auto"/>
            <w:right w:val="none" w:sz="0" w:space="0" w:color="auto"/>
          </w:divBdr>
          <w:divsChild>
            <w:div w:id="1391222150">
              <w:marLeft w:val="0"/>
              <w:marRight w:val="0"/>
              <w:marTop w:val="0"/>
              <w:marBottom w:val="0"/>
              <w:divBdr>
                <w:top w:val="none" w:sz="0" w:space="0" w:color="auto"/>
                <w:left w:val="none" w:sz="0" w:space="0" w:color="auto"/>
                <w:bottom w:val="none" w:sz="0" w:space="0" w:color="auto"/>
                <w:right w:val="none" w:sz="0" w:space="0" w:color="auto"/>
              </w:divBdr>
            </w:div>
          </w:divsChild>
        </w:div>
        <w:div w:id="1805657323">
          <w:marLeft w:val="0"/>
          <w:marRight w:val="0"/>
          <w:marTop w:val="0"/>
          <w:marBottom w:val="0"/>
          <w:divBdr>
            <w:top w:val="none" w:sz="0" w:space="0" w:color="auto"/>
            <w:left w:val="none" w:sz="0" w:space="0" w:color="auto"/>
            <w:bottom w:val="none" w:sz="0" w:space="0" w:color="auto"/>
            <w:right w:val="none" w:sz="0" w:space="0" w:color="auto"/>
          </w:divBdr>
          <w:divsChild>
            <w:div w:id="33982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12769">
      <w:bodyDiv w:val="1"/>
      <w:marLeft w:val="0"/>
      <w:marRight w:val="0"/>
      <w:marTop w:val="0"/>
      <w:marBottom w:val="0"/>
      <w:divBdr>
        <w:top w:val="none" w:sz="0" w:space="0" w:color="auto"/>
        <w:left w:val="none" w:sz="0" w:space="0" w:color="auto"/>
        <w:bottom w:val="none" w:sz="0" w:space="0" w:color="auto"/>
        <w:right w:val="none" w:sz="0" w:space="0" w:color="auto"/>
      </w:divBdr>
    </w:div>
    <w:div w:id="1717965860">
      <w:bodyDiv w:val="1"/>
      <w:marLeft w:val="0"/>
      <w:marRight w:val="0"/>
      <w:marTop w:val="0"/>
      <w:marBottom w:val="0"/>
      <w:divBdr>
        <w:top w:val="none" w:sz="0" w:space="0" w:color="auto"/>
        <w:left w:val="none" w:sz="0" w:space="0" w:color="auto"/>
        <w:bottom w:val="none" w:sz="0" w:space="0" w:color="auto"/>
        <w:right w:val="none" w:sz="0" w:space="0" w:color="auto"/>
      </w:divBdr>
    </w:div>
    <w:div w:id="1785999776">
      <w:bodyDiv w:val="1"/>
      <w:marLeft w:val="0"/>
      <w:marRight w:val="0"/>
      <w:marTop w:val="0"/>
      <w:marBottom w:val="0"/>
      <w:divBdr>
        <w:top w:val="none" w:sz="0" w:space="0" w:color="auto"/>
        <w:left w:val="none" w:sz="0" w:space="0" w:color="auto"/>
        <w:bottom w:val="none" w:sz="0" w:space="0" w:color="auto"/>
        <w:right w:val="none" w:sz="0" w:space="0" w:color="auto"/>
      </w:divBdr>
      <w:divsChild>
        <w:div w:id="130443180">
          <w:marLeft w:val="0"/>
          <w:marRight w:val="0"/>
          <w:marTop w:val="0"/>
          <w:marBottom w:val="0"/>
          <w:divBdr>
            <w:top w:val="none" w:sz="0" w:space="0" w:color="auto"/>
            <w:left w:val="none" w:sz="0" w:space="0" w:color="auto"/>
            <w:bottom w:val="none" w:sz="0" w:space="0" w:color="auto"/>
            <w:right w:val="none" w:sz="0" w:space="0" w:color="auto"/>
          </w:divBdr>
          <w:divsChild>
            <w:div w:id="3559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742352">
      <w:bodyDiv w:val="1"/>
      <w:marLeft w:val="0"/>
      <w:marRight w:val="0"/>
      <w:marTop w:val="0"/>
      <w:marBottom w:val="0"/>
      <w:divBdr>
        <w:top w:val="none" w:sz="0" w:space="0" w:color="auto"/>
        <w:left w:val="none" w:sz="0" w:space="0" w:color="auto"/>
        <w:bottom w:val="none" w:sz="0" w:space="0" w:color="auto"/>
        <w:right w:val="none" w:sz="0" w:space="0" w:color="auto"/>
      </w:divBdr>
      <w:divsChild>
        <w:div w:id="1911966198">
          <w:marLeft w:val="0"/>
          <w:marRight w:val="0"/>
          <w:marTop w:val="0"/>
          <w:marBottom w:val="0"/>
          <w:divBdr>
            <w:top w:val="none" w:sz="0" w:space="0" w:color="auto"/>
            <w:left w:val="none" w:sz="0" w:space="0" w:color="auto"/>
            <w:bottom w:val="none" w:sz="0" w:space="0" w:color="auto"/>
            <w:right w:val="none" w:sz="0" w:space="0" w:color="auto"/>
          </w:divBdr>
          <w:divsChild>
            <w:div w:id="200790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826738">
      <w:bodyDiv w:val="1"/>
      <w:marLeft w:val="0"/>
      <w:marRight w:val="0"/>
      <w:marTop w:val="0"/>
      <w:marBottom w:val="0"/>
      <w:divBdr>
        <w:top w:val="none" w:sz="0" w:space="0" w:color="auto"/>
        <w:left w:val="none" w:sz="0" w:space="0" w:color="auto"/>
        <w:bottom w:val="none" w:sz="0" w:space="0" w:color="auto"/>
        <w:right w:val="none" w:sz="0" w:space="0" w:color="auto"/>
      </w:divBdr>
    </w:div>
    <w:div w:id="207018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1300</TotalTime>
  <Pages>1</Pages>
  <Words>6176</Words>
  <Characters>35209</Characters>
  <Application>Microsoft Office Word</Application>
  <DocSecurity>0</DocSecurity>
  <Lines>293</Lines>
  <Paragraphs>82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2026-06-25T14:50:00Z</dcterms:created>
  <dcterms:modified xsi:type="dcterms:W3CDTF">2026-06-26T12:37:00Z</dcterms:modified>
</cp:coreProperties>
</file>