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5248D96F" w:rsidR="001C7DB2" w:rsidRPr="00402C05" w:rsidRDefault="00264677" w:rsidP="00402C05">
      <w:pPr>
        <w:bidi/>
        <w:spacing w:line="360" w:lineRule="auto"/>
        <w:ind w:hanging="283"/>
        <w:jc w:val="both"/>
        <w:rPr>
          <w:rFonts w:ascii="Traditional Arabic" w:hAnsi="Traditional Arabic" w:cs="Traditional Arabic"/>
          <w:b/>
          <w:bCs/>
          <w:color w:val="548DD4" w:themeColor="text2" w:themeTint="99"/>
          <w:sz w:val="40"/>
          <w:szCs w:val="40"/>
        </w:rPr>
      </w:pPr>
      <w:r w:rsidRPr="00897932">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8F0F5F4" w14:textId="24E53554" w:rsidR="00C43A64" w:rsidRPr="00897932" w:rsidRDefault="00C43A64" w:rsidP="00C43A64">
      <w:pPr>
        <w:spacing w:line="276" w:lineRule="auto"/>
        <w:ind w:left="533"/>
        <w:jc w:val="center"/>
        <w:rPr>
          <w:rFonts w:ascii="Traditional Arabic" w:eastAsia="Times New Roman" w:hAnsi="Traditional Arabic" w:cs="Traditional Arabic"/>
          <w:b/>
          <w:bCs/>
          <w:sz w:val="36"/>
          <w:szCs w:val="40"/>
          <w:rtl/>
        </w:rPr>
      </w:pPr>
      <w:r>
        <w:rPr>
          <w:rFonts w:ascii="Traditional Arabic" w:eastAsia="Times New Roman" w:hAnsi="Traditional Arabic" w:cs="Traditional Arabic" w:hint="cs"/>
          <w:b/>
          <w:bCs/>
          <w:sz w:val="36"/>
          <w:szCs w:val="40"/>
          <w:rtl/>
        </w:rPr>
        <w:t>أثر</w:t>
      </w:r>
      <w:r w:rsidRPr="00897932">
        <w:rPr>
          <w:rFonts w:ascii="Traditional Arabic" w:eastAsia="Times New Roman" w:hAnsi="Traditional Arabic" w:cs="Traditional Arabic" w:hint="cs"/>
          <w:b/>
          <w:bCs/>
          <w:sz w:val="36"/>
          <w:szCs w:val="40"/>
          <w:rtl/>
        </w:rPr>
        <w:t xml:space="preserve"> بعض </w:t>
      </w:r>
      <w:r w:rsidR="00E85E2F">
        <w:rPr>
          <w:rFonts w:ascii="Traditional Arabic" w:eastAsia="Times New Roman" w:hAnsi="Traditional Arabic" w:cs="Traditional Arabic" w:hint="cs"/>
          <w:b/>
          <w:bCs/>
          <w:sz w:val="36"/>
          <w:szCs w:val="40"/>
          <w:rtl/>
        </w:rPr>
        <w:t>استراتيجيات</w:t>
      </w:r>
      <w:r w:rsidRPr="00897932">
        <w:rPr>
          <w:rFonts w:ascii="Traditional Arabic" w:eastAsia="Times New Roman" w:hAnsi="Traditional Arabic" w:cs="Traditional Arabic" w:hint="cs"/>
          <w:b/>
          <w:bCs/>
          <w:sz w:val="36"/>
          <w:szCs w:val="40"/>
          <w:rtl/>
        </w:rPr>
        <w:t xml:space="preserve"> التعلم النشط على تنمية مهارتي القيادة </w:t>
      </w:r>
      <w:r>
        <w:rPr>
          <w:rFonts w:ascii="Traditional Arabic" w:eastAsia="Times New Roman" w:hAnsi="Traditional Arabic" w:cs="Traditional Arabic" w:hint="cs"/>
          <w:b/>
          <w:bCs/>
          <w:sz w:val="36"/>
          <w:szCs w:val="40"/>
          <w:rtl/>
        </w:rPr>
        <w:t>و</w:t>
      </w:r>
      <w:r w:rsidR="00E85E2F">
        <w:rPr>
          <w:rFonts w:ascii="Traditional Arabic" w:eastAsia="Times New Roman" w:hAnsi="Traditional Arabic" w:cs="Traditional Arabic" w:hint="cs"/>
          <w:b/>
          <w:bCs/>
          <w:sz w:val="36"/>
          <w:szCs w:val="40"/>
          <w:rtl/>
        </w:rPr>
        <w:t>الابتكار</w:t>
      </w:r>
      <w:r w:rsidRPr="00897932">
        <w:rPr>
          <w:rFonts w:ascii="Traditional Arabic" w:eastAsia="Times New Roman" w:hAnsi="Traditional Arabic" w:cs="Traditional Arabic" w:hint="cs"/>
          <w:b/>
          <w:bCs/>
          <w:sz w:val="36"/>
          <w:szCs w:val="40"/>
          <w:rtl/>
        </w:rPr>
        <w:t xml:space="preserve"> لدى المتعلمين برياض الأطفال بمدينة الخبر</w:t>
      </w:r>
    </w:p>
    <w:p w14:paraId="2F1886FB" w14:textId="77777777" w:rsidR="00C43A64" w:rsidRDefault="00C43A64" w:rsidP="00C43A64">
      <w:pPr>
        <w:bidi/>
        <w:spacing w:after="200" w:line="276" w:lineRule="auto"/>
        <w:jc w:val="center"/>
        <w:rPr>
          <w:rFonts w:ascii="Traditional Arabic" w:eastAsia="Calibri" w:hAnsi="Traditional Arabic" w:cs="Traditional Arabic"/>
          <w:b/>
          <w:bCs/>
          <w:sz w:val="36"/>
          <w:szCs w:val="36"/>
          <w:rtl/>
          <w:lang w:val="en-GB"/>
        </w:rPr>
      </w:pPr>
    </w:p>
    <w:p w14:paraId="5AFF0FE4" w14:textId="0D7EDAF9" w:rsidR="00C43A64" w:rsidRPr="00402C05" w:rsidRDefault="00C43A64" w:rsidP="00C43A64">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 xml:space="preserve">الفصل </w:t>
      </w:r>
      <w:r w:rsidR="00E85E2F">
        <w:rPr>
          <w:rFonts w:ascii="Traditional Arabic" w:eastAsia="Calibri" w:hAnsi="Traditional Arabic" w:cs="Traditional Arabic"/>
          <w:b/>
          <w:bCs/>
          <w:sz w:val="36"/>
          <w:szCs w:val="36"/>
          <w:rtl/>
          <w:lang w:val="en-GB"/>
        </w:rPr>
        <w:t>الأول</w:t>
      </w:r>
    </w:p>
    <w:p w14:paraId="06118D53" w14:textId="5770522D" w:rsidR="00C43A64" w:rsidRPr="00402C05" w:rsidRDefault="00E85E2F" w:rsidP="00C43A64">
      <w:pPr>
        <w:bidi/>
        <w:spacing w:after="200" w:line="276" w:lineRule="auto"/>
        <w:jc w:val="center"/>
        <w:rPr>
          <w:rFonts w:ascii="Traditional Arabic" w:eastAsia="Calibri" w:hAnsi="Traditional Arabic" w:cs="Traditional Arabic"/>
          <w:b/>
          <w:bCs/>
          <w:sz w:val="36"/>
          <w:szCs w:val="36"/>
          <w:rtl/>
          <w:lang w:val="en-GB"/>
        </w:rPr>
      </w:pPr>
      <w:r>
        <w:rPr>
          <w:rFonts w:ascii="Traditional Arabic" w:eastAsia="Calibri" w:hAnsi="Traditional Arabic" w:cs="Traditional Arabic"/>
          <w:b/>
          <w:bCs/>
          <w:sz w:val="36"/>
          <w:szCs w:val="36"/>
          <w:rtl/>
          <w:lang w:val="en-GB"/>
        </w:rPr>
        <w:t>الإطار</w:t>
      </w:r>
      <w:r w:rsidR="00C43A64" w:rsidRPr="00402C05">
        <w:rPr>
          <w:rFonts w:ascii="Traditional Arabic" w:eastAsia="Calibri" w:hAnsi="Traditional Arabic" w:cs="Traditional Arabic"/>
          <w:b/>
          <w:bCs/>
          <w:sz w:val="36"/>
          <w:szCs w:val="36"/>
          <w:rtl/>
          <w:lang w:val="en-GB"/>
        </w:rPr>
        <w:t xml:space="preserve"> </w:t>
      </w:r>
      <w:r w:rsidR="00C43A64" w:rsidRPr="00402C05">
        <w:rPr>
          <w:rFonts w:ascii="Traditional Arabic" w:eastAsia="Calibri" w:hAnsi="Traditional Arabic" w:cs="Traditional Arabic" w:hint="cs"/>
          <w:b/>
          <w:bCs/>
          <w:sz w:val="36"/>
          <w:szCs w:val="36"/>
          <w:rtl/>
          <w:lang w:val="en-GB"/>
        </w:rPr>
        <w:t>العام للدراسة</w:t>
      </w:r>
    </w:p>
    <w:p w14:paraId="6A67676A" w14:textId="54A1AD9F" w:rsidR="00C43A64" w:rsidRPr="00402C05" w:rsidRDefault="00C43A64" w:rsidP="00C43A64">
      <w:pPr>
        <w:bidi/>
        <w:spacing w:line="276" w:lineRule="auto"/>
        <w:jc w:val="both"/>
        <w:rPr>
          <w:rFonts w:ascii="Traditional Arabic" w:hAnsi="Traditional Arabic" w:cs="Traditional Arabic"/>
          <w:sz w:val="32"/>
          <w:szCs w:val="32"/>
          <w:rtl/>
        </w:rPr>
      </w:pPr>
      <w:r w:rsidRPr="00897932">
        <w:rPr>
          <w:rFonts w:ascii="Traditional Arabic" w:hAnsi="Traditional Arabic" w:cs="Traditional Arabic"/>
          <w:b/>
          <w:bCs/>
          <w:color w:val="FF0000"/>
          <w:sz w:val="28"/>
          <w:szCs w:val="28"/>
          <w:rtl/>
        </w:rPr>
        <w:br/>
      </w:r>
      <w:r w:rsidRPr="00402C05">
        <w:rPr>
          <w:rFonts w:ascii="Traditional Arabic" w:hAnsi="Traditional Arabic" w:cs="Traditional Arabic"/>
          <w:sz w:val="32"/>
          <w:szCs w:val="32"/>
          <w:rtl/>
        </w:rPr>
        <w:t xml:space="preserve">في ضوء التحولات التربوية والمعرفية التي يشهدها التعليم في المملكة العربية السعودية، وما تضمنته رؤية المملكة 2030 من توجهات </w:t>
      </w:r>
      <w:r w:rsidR="00E85E2F">
        <w:rPr>
          <w:rFonts w:ascii="Traditional Arabic" w:hAnsi="Traditional Arabic" w:cs="Traditional Arabic"/>
          <w:sz w:val="32"/>
          <w:szCs w:val="32"/>
          <w:rtl/>
        </w:rPr>
        <w:t>استراتيجية</w:t>
      </w:r>
      <w:r w:rsidRPr="00402C05">
        <w:rPr>
          <w:rFonts w:ascii="Traditional Arabic" w:hAnsi="Traditional Arabic" w:cs="Traditional Arabic"/>
          <w:sz w:val="32"/>
          <w:szCs w:val="32"/>
          <w:rtl/>
        </w:rPr>
        <w:t xml:space="preserve"> نحو تنمية القدرات الإبداعية والقيادية منذ المراحل المبكرة من التعلم، يقدم هذا الفصل </w:t>
      </w:r>
      <w:r w:rsidR="00E85E2F">
        <w:rPr>
          <w:rFonts w:ascii="Traditional Arabic" w:hAnsi="Traditional Arabic" w:cs="Traditional Arabic"/>
          <w:sz w:val="32"/>
          <w:szCs w:val="32"/>
          <w:rtl/>
        </w:rPr>
        <w:t>الإطار</w:t>
      </w:r>
      <w:r w:rsidRPr="00402C05">
        <w:rPr>
          <w:rFonts w:ascii="Traditional Arabic" w:hAnsi="Traditional Arabic" w:cs="Traditional Arabic"/>
          <w:sz w:val="32"/>
          <w:szCs w:val="32"/>
          <w:rtl/>
        </w:rPr>
        <w:t xml:space="preserve"> العام للدراسة، حيث يبدأ بمقدمة تُبرز الدور المحوري ل</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التعلم النشط في تطوير مهارات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402C05">
        <w:rPr>
          <w:rFonts w:ascii="Traditional Arabic" w:hAnsi="Traditional Arabic" w:cs="Traditional Arabic"/>
          <w:sz w:val="32"/>
          <w:szCs w:val="32"/>
          <w:rtl/>
        </w:rPr>
        <w:t xml:space="preserve"> لدى أطفال مرحلة رياض الأطفال، ب</w:t>
      </w:r>
      <w:r>
        <w:rPr>
          <w:rFonts w:ascii="Traditional Arabic" w:hAnsi="Traditional Arabic" w:cs="Traditional Arabic" w:hint="cs"/>
          <w:sz w:val="32"/>
          <w:szCs w:val="32"/>
          <w:rtl/>
        </w:rPr>
        <w:t>ا</w:t>
      </w:r>
      <w:r w:rsidRPr="00402C05">
        <w:rPr>
          <w:rFonts w:ascii="Traditional Arabic" w:hAnsi="Traditional Arabic" w:cs="Traditional Arabic"/>
          <w:sz w:val="32"/>
          <w:szCs w:val="32"/>
          <w:rtl/>
        </w:rPr>
        <w:t xml:space="preserve">عتبارها من أهم المراحل التأسيسية في بناء الشخصية المتكاملة. ثم يعرض مشكلة الدراسة في ضوء الفجوة البحثية المتمثلة في قلة الدراسات التجريبية التي تناولت فاعلية </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التعلم النشط ضمن السياق السعودي، ولا سيما في مدينة الخبر، رغم ما تتميز به من بيئات تعليمية متقدمة. كما يتناول الفصل أسئلة الدراسة وأهدافها التي تسعى إلى تحليل </w:t>
      </w:r>
      <w:r>
        <w:rPr>
          <w:rFonts w:ascii="Traditional Arabic" w:hAnsi="Traditional Arabic" w:cs="Traditional Arabic"/>
          <w:sz w:val="32"/>
          <w:szCs w:val="32"/>
          <w:rtl/>
        </w:rPr>
        <w:t>أثر</w:t>
      </w:r>
      <w:r w:rsidRPr="00402C05">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تعليمية (لعب الأدوار، والتعلّم التعاوني، والتعلّم القائم على المشروع) في تعزيز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402C05">
        <w:rPr>
          <w:rFonts w:ascii="Traditional Arabic" w:hAnsi="Traditional Arabic" w:cs="Traditional Arabic"/>
          <w:sz w:val="32"/>
          <w:szCs w:val="32"/>
          <w:rtl/>
        </w:rPr>
        <w:t xml:space="preserve"> لدى الأطفال، ويُبرز أهمية الدراسة النظرية والتطبيقية من خلال مساهمتها في </w:t>
      </w:r>
      <w:r>
        <w:rPr>
          <w:rFonts w:ascii="Traditional Arabic" w:hAnsi="Traditional Arabic" w:cs="Traditional Arabic"/>
          <w:sz w:val="32"/>
          <w:szCs w:val="32"/>
          <w:rtl/>
        </w:rPr>
        <w:t>أثر</w:t>
      </w:r>
      <w:r w:rsidRPr="00402C05">
        <w:rPr>
          <w:rFonts w:ascii="Traditional Arabic" w:hAnsi="Traditional Arabic" w:cs="Traditional Arabic"/>
          <w:sz w:val="32"/>
          <w:szCs w:val="32"/>
          <w:rtl/>
        </w:rPr>
        <w:t xml:space="preserve">اء الأدبيات التربوية وتقديم إطار عملي لتطوير ممارسات التعليم المبكر. ويُختتم الفصل بعرض فرضيات الدراسة ونموذجها المفاهيمي الذي يوضح العلاقة بين </w:t>
      </w:r>
      <w:r w:rsidR="00E85E2F">
        <w:rPr>
          <w:rFonts w:ascii="Traditional Arabic" w:hAnsi="Traditional Arabic" w:cs="Traditional Arabic"/>
          <w:sz w:val="32"/>
          <w:szCs w:val="32"/>
          <w:rtl/>
        </w:rPr>
        <w:t>استراتيجيات</w:t>
      </w:r>
      <w:r w:rsidRPr="00402C05">
        <w:rPr>
          <w:rFonts w:ascii="Traditional Arabic" w:hAnsi="Traditional Arabic" w:cs="Traditional Arabic"/>
          <w:sz w:val="32"/>
          <w:szCs w:val="32"/>
          <w:rtl/>
        </w:rPr>
        <w:t xml:space="preserve"> التعلم النشط ومهارات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402C05">
        <w:rPr>
          <w:rFonts w:ascii="Traditional Arabic" w:hAnsi="Traditional Arabic" w:cs="Traditional Arabic"/>
          <w:sz w:val="32"/>
          <w:szCs w:val="32"/>
          <w:rtl/>
        </w:rPr>
        <w:t xml:space="preserve">، تمهيدًا للفصول اللاحقة التي تتناول </w:t>
      </w:r>
      <w:r w:rsidR="00E85E2F">
        <w:rPr>
          <w:rFonts w:ascii="Traditional Arabic" w:hAnsi="Traditional Arabic" w:cs="Traditional Arabic"/>
          <w:sz w:val="32"/>
          <w:szCs w:val="32"/>
          <w:rtl/>
        </w:rPr>
        <w:t>الإطار</w:t>
      </w:r>
      <w:r w:rsidRPr="00402C05">
        <w:rPr>
          <w:rFonts w:ascii="Traditional Arabic" w:hAnsi="Traditional Arabic" w:cs="Traditional Arabic"/>
          <w:sz w:val="32"/>
          <w:szCs w:val="32"/>
          <w:rtl/>
        </w:rPr>
        <w:t xml:space="preserve"> النظري والدراسات السابقة والتحليل الميداني الإحصائي</w:t>
      </w:r>
      <w:r w:rsidRPr="00402C05">
        <w:rPr>
          <w:rFonts w:ascii="Traditional Arabic" w:hAnsi="Traditional Arabic" w:cs="Traditional Arabic"/>
          <w:sz w:val="32"/>
          <w:szCs w:val="32"/>
        </w:rPr>
        <w:t>.</w:t>
      </w:r>
    </w:p>
    <w:p w14:paraId="1BF74B8A" w14:textId="77777777" w:rsidR="00C43A64" w:rsidRDefault="00C43A64" w:rsidP="00C43A64">
      <w:pPr>
        <w:bidi/>
        <w:spacing w:line="276" w:lineRule="auto"/>
        <w:jc w:val="both"/>
        <w:rPr>
          <w:rFonts w:ascii="Traditional Arabic" w:hAnsi="Traditional Arabic" w:cs="Traditional Arabic"/>
          <w:b/>
          <w:bCs/>
          <w:sz w:val="36"/>
          <w:szCs w:val="36"/>
          <w:rtl/>
        </w:rPr>
      </w:pPr>
    </w:p>
    <w:p w14:paraId="7919B489" w14:textId="77777777" w:rsidR="00C43A64" w:rsidRPr="00897932" w:rsidRDefault="00C43A64" w:rsidP="00C43A64">
      <w:pPr>
        <w:bidi/>
        <w:spacing w:line="276" w:lineRule="auto"/>
        <w:jc w:val="both"/>
        <w:rPr>
          <w:rFonts w:ascii="Traditional Arabic" w:hAnsi="Traditional Arabic" w:cs="Traditional Arabic"/>
          <w:b/>
          <w:bCs/>
          <w:color w:val="FF0000"/>
          <w:sz w:val="28"/>
          <w:szCs w:val="28"/>
          <w:rtl/>
        </w:rPr>
      </w:pPr>
      <w:r w:rsidRPr="00897932">
        <w:rPr>
          <w:rFonts w:ascii="Traditional Arabic" w:hAnsi="Traditional Arabic" w:cs="Traditional Arabic"/>
          <w:b/>
          <w:bCs/>
          <w:sz w:val="36"/>
          <w:szCs w:val="36"/>
          <w:rtl/>
        </w:rPr>
        <w:lastRenderedPageBreak/>
        <w:t>مقدمة الدراسة</w:t>
      </w:r>
    </w:p>
    <w:p w14:paraId="6A2FEFF1" w14:textId="4AC05FC6"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تُعد مرحلة الطفولة المبكرة من أهم المراحل التي يمر بها الإنسان، إذ تتشكل فيها الملامح الأساسية للشخصية، وتُغرس القيم، وتُنمّى المهارات التي تمهّد لنجاح الفرد في مراحل حياته اللاحقة. وتجمع ال</w:t>
      </w:r>
      <w:r>
        <w:rPr>
          <w:rFonts w:ascii="Traditional Arabic" w:hAnsi="Traditional Arabic" w:cs="Traditional Arabic" w:hint="cs"/>
          <w:sz w:val="32"/>
          <w:szCs w:val="32"/>
          <w:rtl/>
        </w:rPr>
        <w:t>إ</w:t>
      </w:r>
      <w:r w:rsidRPr="00897932">
        <w:rPr>
          <w:rFonts w:ascii="Traditional Arabic" w:hAnsi="Traditional Arabic" w:cs="Traditional Arabic"/>
          <w:sz w:val="32"/>
          <w:szCs w:val="32"/>
          <w:rtl/>
        </w:rPr>
        <w:t xml:space="preserve">تجاهات التربوية المعاصرة على أن الأساليب التعليمية القائمة على التلقين والحفظ لم تعد كافية لتلبية احتياجات الطفل في القرن الحادي والعشرين، إذ تتطلب تحديات العصر الحالي إعداد أجيال قادرة على القيادة، والإبداع، والتعاون، وحل المشكلات. وفي هذا </w:t>
      </w:r>
      <w:r w:rsidR="00E85E2F">
        <w:rPr>
          <w:rFonts w:ascii="Traditional Arabic" w:hAnsi="Traditional Arabic" w:cs="Traditional Arabic"/>
          <w:sz w:val="32"/>
          <w:szCs w:val="32"/>
          <w:rtl/>
        </w:rPr>
        <w:t>الإطار</w:t>
      </w:r>
      <w:r w:rsidRPr="00897932">
        <w:rPr>
          <w:rFonts w:ascii="Traditional Arabic" w:hAnsi="Traditional Arabic" w:cs="Traditional Arabic"/>
          <w:sz w:val="32"/>
          <w:szCs w:val="32"/>
          <w:rtl/>
        </w:rPr>
        <w:t xml:space="preserve">، تبرز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كأحد الاتجاهات الرائدة في تحسين جودة العملية التعليمية، وتنمية الجوانب القيادية والإبداعية لدى المتعلمين منذ مراحلهم </w:t>
      </w:r>
      <w:r w:rsidR="00E85E2F">
        <w:rPr>
          <w:rFonts w:ascii="Traditional Arabic" w:hAnsi="Traditional Arabic" w:cs="Traditional Arabic"/>
          <w:sz w:val="32"/>
          <w:szCs w:val="32"/>
          <w:rtl/>
        </w:rPr>
        <w:t>الأول</w:t>
      </w:r>
      <w:r w:rsidRPr="00897932">
        <w:rPr>
          <w:rFonts w:ascii="Traditional Arabic" w:hAnsi="Traditional Arabic" w:cs="Traditional Arabic"/>
          <w:sz w:val="32"/>
          <w:szCs w:val="32"/>
          <w:rtl/>
        </w:rPr>
        <w:t>ى (الفضلي، 2025).</w:t>
      </w:r>
    </w:p>
    <w:p w14:paraId="30F1EB6E" w14:textId="6206B98C" w:rsidR="00C43A64"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لقد أكدت الدراسات التربوية الحديثة أن التعلم النشط يُعد مدخلًا فاعلًا في تعزيز مشاركة الطفل في الموقف التعليمي، حيث يشركه في اكتشاف المفاهيم، وتطبيق المعارف، والتعبير عن الرأي، وتحمّل المسؤولية. وتشمل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مجموعة من التقنيات التفاعلية مثل لعب الأدوار، والتعلّم التعاوني، والتعلّم القائم على المشروع، وحل المشكلات، والفصول المقلوبة، وغيرها من الأساليب التي تسهم في بناء شخصية الطفل القيادية والإبداعية في آن واحد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Funk et al., 2022</w:t>
      </w:r>
      <w:r>
        <w:rPr>
          <w:rFonts w:ascii="Traditional Arabic" w:hAnsi="Traditional Arabic" w:cs="Traditional Arabic"/>
          <w:sz w:val="32"/>
          <w:szCs w:val="32"/>
          <w:rtl/>
        </w:rPr>
        <w:t xml:space="preserve">). </w:t>
      </w:r>
    </w:p>
    <w:p w14:paraId="4C14DA46" w14:textId="7247185E" w:rsidR="00C43A64" w:rsidRPr="00897932"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تناولت العديد من الدراسات العربية والأجنبية فعالية التعلم النشط في تنمية مهارات متنوعة لدى الأطفال، إذ أثبتت دراسة القصاص (2021) فاعلية برنامج قائم على الأنشطة الفنية في تنمية مهارات القيادة، وكشفت دراسة آل خنجف (2021) أن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تُسهم بفاعلية في تعزيز القيادة لدى أطفال الروضة في السعودية. كما أشارت دراسة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(2024</w:t>
      </w:r>
      <w:r w:rsidRPr="00897932">
        <w:rPr>
          <w:rFonts w:ascii="Traditional Arabic" w:hAnsi="Traditional Arabic" w:cs="Traditional Arabic"/>
          <w:sz w:val="32"/>
          <w:szCs w:val="32"/>
          <w:rtl/>
        </w:rPr>
        <w:t xml:space="preserve">) إلى أن تطبيق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SCAMPER</w:t>
      </w:r>
      <w:r w:rsidRPr="00897932">
        <w:rPr>
          <w:rFonts w:ascii="Traditional Arabic" w:hAnsi="Traditional Arabic" w:cs="Traditional Arabic"/>
          <w:sz w:val="32"/>
          <w:szCs w:val="32"/>
          <w:rtl/>
        </w:rPr>
        <w:t xml:space="preserve"> مع أطفال الروضة في الأردن كان له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واضح في تنمية التفكير </w:t>
      </w:r>
      <w:r w:rsidRPr="00897932">
        <w:rPr>
          <w:rFonts w:ascii="Traditional Arabic" w:hAnsi="Traditional Arabic" w:cs="Traditional Arabic"/>
          <w:sz w:val="32"/>
          <w:szCs w:val="32"/>
          <w:rtl/>
        </w:rPr>
        <w:lastRenderedPageBreak/>
        <w:t>الإبداعي، فيما أوضحت دراسة المليجي وآخرون (2024) أن التعلم الممتع – وهو أحد أفرع التعلم النشط – ساعد في تطوير السلوك القيادي لدى الأطفال.</w:t>
      </w:r>
    </w:p>
    <w:p w14:paraId="57069495" w14:textId="7D01A827" w:rsidR="00C43A64" w:rsidRPr="00402C05"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ضوء التوجهات التعليمية الحديثة في المملكة العربية السعودية، ولا سيّما ما تنادي به رؤية المملكة 2030 من تمكين الطفل وتنمية قدراته القيادية والإبداعية، تبرز الحاجة الملحّة إلى إجراء دراسات تجريبية تقيس فاعلية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ضمن سياق محلي. وتُعد مدينة الخبر نموذجًا تعليميًا متقدمًا في المنطقة الشرقية، بما تتميز به من تنوع بيئات رياض الأطفال وتعدد مناهجها وأساليبها التربوية، مما يجعلها ميدانًا مثاليًا لتطبيق تجربة علمية تقيس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التعلم النشط في تطوير مهارات الأطفال</w:t>
      </w:r>
      <w:r w:rsidRPr="00897932">
        <w:rPr>
          <w:rFonts w:ascii="Traditional Arabic" w:hAnsi="Traditional Arabic" w:cs="Traditional Arabic"/>
          <w:sz w:val="32"/>
          <w:szCs w:val="32"/>
        </w:rPr>
        <w:t>.</w:t>
      </w:r>
      <w:r>
        <w:rPr>
          <w:rFonts w:ascii="Traditional Arabic" w:hAnsi="Traditional Arabic" w:cs="Traditional Arabic" w:hint="cs"/>
          <w:sz w:val="32"/>
          <w:szCs w:val="32"/>
          <w:rtl/>
          <w:lang w:bidi="ar-JO"/>
        </w:rPr>
        <w:t xml:space="preserve"> </w:t>
      </w:r>
      <w:r w:rsidRPr="00897932">
        <w:rPr>
          <w:rFonts w:ascii="Traditional Arabic" w:hAnsi="Traditional Arabic" w:cs="Traditional Arabic"/>
          <w:sz w:val="32"/>
          <w:szCs w:val="32"/>
          <w:rtl/>
        </w:rPr>
        <w:t xml:space="preserve">انطلاقًا من ذلك، جاءت هذه الدراسة لتطبيق برنامج تجريبي قائم على ثلاث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من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(لعب الأدوار، والتعلّم التعاوني، والتعلّم القائم على المشروع)، ولقياس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ها قبليًا وبعديًا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بالمجموعة الضابطة التي درست بالطريقة التقليدية. تُسهم هذه الدراسة</w:t>
      </w:r>
      <w:r w:rsidRPr="0089793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أي</w:t>
      </w:r>
      <w:r w:rsidRPr="00897932">
        <w:rPr>
          <w:rFonts w:ascii="Traditional Arabic" w:hAnsi="Traditional Arabic" w:cs="Traditional Arabic" w:hint="cs"/>
          <w:sz w:val="32"/>
          <w:szCs w:val="32"/>
          <w:rtl/>
        </w:rPr>
        <w:t>ضا</w:t>
      </w:r>
      <w:r>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في تقديم إطار علمي وتطبيقي يسعى إلى تطوير ممارسات التعلم النشط في مرحلة الطفولة المبكرة، بما يتماشى مع توجهات التعليم الحديث في المملكة نحو بناء جيل قيادي مبدع قادر على مواكبة متطلبات المستقبل</w:t>
      </w:r>
      <w:r w:rsidRPr="00897932">
        <w:rPr>
          <w:rFonts w:ascii="Traditional Arabic" w:hAnsi="Traditional Arabic" w:cs="Traditional Arabic"/>
          <w:sz w:val="32"/>
          <w:szCs w:val="32"/>
        </w:rPr>
        <w:t>.</w:t>
      </w:r>
    </w:p>
    <w:p w14:paraId="327EFA36" w14:textId="77777777" w:rsidR="00C43A64" w:rsidRPr="00897932" w:rsidRDefault="00C43A64" w:rsidP="00C43A64">
      <w:pPr>
        <w:bidi/>
        <w:spacing w:after="200" w:line="360" w:lineRule="auto"/>
        <w:jc w:val="both"/>
        <w:rPr>
          <w:rFonts w:ascii="Traditional Arabic" w:hAnsi="Traditional Arabic" w:cs="Traditional Arabic"/>
          <w:b/>
          <w:bCs/>
          <w:sz w:val="20"/>
          <w:szCs w:val="20"/>
          <w:rtl/>
        </w:rPr>
      </w:pPr>
      <w:r w:rsidRPr="00897932">
        <w:rPr>
          <w:rFonts w:ascii="Traditional Arabic" w:hAnsi="Traditional Arabic" w:cs="Traditional Arabic"/>
          <w:b/>
          <w:bCs/>
          <w:sz w:val="36"/>
          <w:szCs w:val="36"/>
          <w:rtl/>
        </w:rPr>
        <w:t xml:space="preserve">مشكلة الدراسة </w:t>
      </w:r>
      <w:r w:rsidRPr="00897932">
        <w:rPr>
          <w:rFonts w:ascii="Traditional Arabic" w:hAnsi="Traditional Arabic" w:cs="Traditional Arabic" w:hint="cs"/>
          <w:b/>
          <w:bCs/>
          <w:sz w:val="36"/>
          <w:szCs w:val="36"/>
          <w:rtl/>
        </w:rPr>
        <w:t>وتساؤلاتها</w:t>
      </w:r>
    </w:p>
    <w:p w14:paraId="4C51BA8A" w14:textId="77777777"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مع التطور المتسارع في مفاهيم التربية والتعليم، أصبح من الواضح أن الطفل لم يعد مجرد متلقٍ سلبي للمعرفة، بل غدا محور العملية التعليمية ومحركها الأساس، الأمر الذي يستوجب إحداث تحول جوهري في أساليب التدريس، خاصة في المراحل المبكرة من التعليم</w:t>
      </w:r>
      <w:r w:rsidRPr="00897932">
        <w:rPr>
          <w:rFonts w:ascii="Traditional Arabic" w:hAnsi="Traditional Arabic" w:cs="Traditional Arabic"/>
          <w:sz w:val="32"/>
          <w:szCs w:val="32"/>
        </w:rPr>
        <w:t>.</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 xml:space="preserve">ورغم الجهود المبذولة في تطوير مناهج رياض الأطفال في المملكة العربية السعودية، إلا أن بعض المؤسسات التعليمية لا تزال تعتمد في ممارساتها اليومية </w:t>
      </w:r>
      <w:r w:rsidRPr="00897932">
        <w:rPr>
          <w:rFonts w:ascii="Traditional Arabic" w:hAnsi="Traditional Arabic" w:cs="Traditional Arabic"/>
          <w:sz w:val="32"/>
          <w:szCs w:val="32"/>
          <w:rtl/>
        </w:rPr>
        <w:lastRenderedPageBreak/>
        <w:t>على الأساليب التقليدية التي تركز على التكرار والتلقين، وهي ممارسات قد تعيق النمو الطبيعي لقدرات الطفل القيادية والإبداعية، وتحدّ من إمكاناته في التفكير المستقل واتخاذ القرار والتعبير عن ذاته (</w:t>
      </w:r>
      <w:r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w:t>
      </w:r>
    </w:p>
    <w:p w14:paraId="766E2090" w14:textId="05068C67"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من جهة أخرى، تشير العديد من الدراسات التربوية الحديثة إلى أن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بما تتضمنه من تفاعل، مشاركة، وتعاون بين الأطفال، تُعدّ من أكثر الأساليب فاعلية في تنمية المهارات القيادية مثل التواصل، اتخاذ القرار، العمل الجماعي، وحل المشكلات (آل خنجف، 2021؛ القصاص، 2021). كما تؤكد الدراسات أن هذه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تهيئ بيئة محفزة على الإبداع والتفكير الخلاق من خلال الأنشطة العملية والمشروعات التي تضع الطفل في مواقف تعلم واقعية تتطلب منه التفكير، التجريب،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2024</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w:t>
      </w:r>
    </w:p>
    <w:p w14:paraId="79E42BBF" w14:textId="2B4CEF9B"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على الرغم من النتائج الإيجابية التي توصلت إليها هذه الدراسات، إلا أن معظمها تم تطبيقه في سياق</w:t>
      </w:r>
      <w:r>
        <w:rPr>
          <w:rFonts w:ascii="Traditional Arabic" w:hAnsi="Traditional Arabic" w:cs="Traditional Arabic"/>
          <w:sz w:val="32"/>
          <w:szCs w:val="32"/>
          <w:rtl/>
        </w:rPr>
        <w:t>ات غير سعودية؛ فعلى سبيل المثال</w:t>
      </w:r>
      <w:r w:rsidRPr="00897932">
        <w:rPr>
          <w:rFonts w:ascii="Traditional Arabic" w:hAnsi="Traditional Arabic" w:cs="Traditional Arabic"/>
          <w:sz w:val="32"/>
          <w:szCs w:val="32"/>
          <w:rtl/>
        </w:rPr>
        <w:t xml:space="preserve"> أُجريت دراسة عفيفي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و</w:t>
      </w:r>
      <w:r w:rsidRPr="00897932">
        <w:rPr>
          <w:rFonts w:ascii="Traditional Arabic" w:hAnsi="Traditional Arabic" w:cs="Traditional Arabic" w:hint="cs"/>
          <w:sz w:val="32"/>
          <w:szCs w:val="32"/>
          <w:rtl/>
        </w:rPr>
        <w:t xml:space="preserve">دراسة </w:t>
      </w:r>
      <w:r w:rsidRPr="00897932">
        <w:rPr>
          <w:rFonts w:ascii="Traditional Arabic" w:hAnsi="Traditional Arabic" w:cs="Traditional Arabic"/>
          <w:sz w:val="32"/>
          <w:szCs w:val="32"/>
          <w:rtl/>
        </w:rPr>
        <w:t>الشافعي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في جمهورية مصر العربية، بينما نُفذت دراسة</w:t>
      </w:r>
      <w:r w:rsidRPr="00897932">
        <w:rPr>
          <w:rFonts w:ascii="Traditional Arabic" w:hAnsi="Traditional Arabic" w:cs="Traditional Arabic"/>
          <w:sz w:val="32"/>
          <w:szCs w:val="32"/>
        </w:rPr>
        <w:t xml:space="preserve"> </w:t>
      </w:r>
      <w:r w:rsidRPr="00402C05">
        <w:rPr>
          <w:rFonts w:ascii="Traditional Arabic" w:hAnsi="Traditional Arabic" w:cs="Traditional Arabic"/>
          <w:sz w:val="32"/>
          <w:szCs w:val="32"/>
        </w:rPr>
        <w:t>&amp;</w:t>
      </w:r>
      <w:r w:rsidRPr="00897932">
        <w:rPr>
          <w:rFonts w:ascii="Traditional Arabic" w:hAnsi="Traditional Arabic" w:cs="Traditional Arabic"/>
          <w:sz w:val="32"/>
          <w:szCs w:val="32"/>
        </w:rPr>
        <w:t xml:space="preserve"> </w:t>
      </w:r>
      <w:r w:rsidRPr="00897932">
        <w:rPr>
          <w:rFonts w:ascii="Times New Roman" w:hAnsi="Times New Roman" w:cs="Times New Roman"/>
          <w:sz w:val="32"/>
          <w:szCs w:val="32"/>
        </w:rPr>
        <w:t>Ş</w:t>
      </w:r>
      <w:r w:rsidRPr="00897932">
        <w:rPr>
          <w:rFonts w:ascii="Traditional Arabic" w:hAnsi="Traditional Arabic" w:cs="Traditional Arabic"/>
          <w:sz w:val="32"/>
          <w:szCs w:val="32"/>
        </w:rPr>
        <w:t xml:space="preserve">engül, 2017) </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(Erdo</w:t>
      </w:r>
      <w:r w:rsidRPr="00897932">
        <w:rPr>
          <w:rFonts w:ascii="Times New Roman" w:hAnsi="Times New Roman" w:cs="Times New Roman"/>
          <w:sz w:val="32"/>
          <w:szCs w:val="32"/>
        </w:rPr>
        <w:t>ğ</w:t>
      </w:r>
      <w:r w:rsidRPr="00897932">
        <w:rPr>
          <w:rFonts w:ascii="Traditional Arabic" w:hAnsi="Traditional Arabic" w:cs="Traditional Arabic"/>
          <w:sz w:val="32"/>
          <w:szCs w:val="32"/>
        </w:rPr>
        <w:t xml:space="preserve">an </w:t>
      </w:r>
      <w:r w:rsidRPr="00897932">
        <w:rPr>
          <w:rFonts w:ascii="Traditional Arabic" w:hAnsi="Traditional Arabic" w:cs="Traditional Arabic" w:hint="cs"/>
          <w:sz w:val="32"/>
          <w:szCs w:val="32"/>
          <w:rtl/>
        </w:rPr>
        <w:t xml:space="preserve"> في تركيا</w:t>
      </w:r>
      <w:r w:rsidRPr="00897932">
        <w:rPr>
          <w:rFonts w:ascii="Traditional Arabic" w:hAnsi="Traditional Arabic" w:cs="Traditional Arabic"/>
          <w:sz w:val="32"/>
          <w:szCs w:val="32"/>
          <w:rtl/>
        </w:rPr>
        <w:t xml:space="preserve">، ودراسة </w:t>
      </w:r>
      <w:r w:rsidRPr="00897932">
        <w:rPr>
          <w:rFonts w:ascii="Traditional Arabic" w:hAnsi="Traditional Arabic" w:cs="Traditional Arabic"/>
          <w:sz w:val="32"/>
          <w:szCs w:val="32"/>
        </w:rPr>
        <w:t>(</w:t>
      </w:r>
      <w:proofErr w:type="spellStart"/>
      <w:r w:rsidRPr="00897932">
        <w:rPr>
          <w:rFonts w:ascii="Traditional Arabic" w:hAnsi="Traditional Arabic" w:cs="Traditional Arabic"/>
          <w:sz w:val="32"/>
          <w:szCs w:val="32"/>
        </w:rPr>
        <w:t>Foshaug</w:t>
      </w:r>
      <w:proofErr w:type="spellEnd"/>
      <w:r w:rsidRPr="00897932">
        <w:rPr>
          <w:rFonts w:ascii="Traditional Arabic" w:hAnsi="Traditional Arabic" w:cs="Traditional Arabic"/>
          <w:sz w:val="32"/>
          <w:szCs w:val="32"/>
        </w:rPr>
        <w:t xml:space="preserve"> </w:t>
      </w:r>
      <w:r w:rsidRPr="00402C05">
        <w:rPr>
          <w:rFonts w:ascii="Traditional Arabic" w:hAnsi="Traditional Arabic" w:cs="Traditional Arabic"/>
          <w:sz w:val="32"/>
          <w:szCs w:val="32"/>
          <w:lang w:bidi="ar-AE"/>
        </w:rPr>
        <w:t>&amp;</w:t>
      </w:r>
      <w:r w:rsidRPr="00897932">
        <w:rPr>
          <w:rFonts w:ascii="Traditional Arabic" w:hAnsi="Traditional Arabic" w:cs="Traditional Arabic"/>
          <w:sz w:val="32"/>
          <w:szCs w:val="32"/>
          <w:lang w:bidi="ar-AE"/>
        </w:rPr>
        <w:t xml:space="preserve"> </w:t>
      </w:r>
      <w:proofErr w:type="spellStart"/>
      <w:r w:rsidRPr="00897932">
        <w:rPr>
          <w:rFonts w:ascii="Traditional Arabic" w:hAnsi="Traditional Arabic" w:cs="Traditional Arabic"/>
          <w:sz w:val="32"/>
          <w:szCs w:val="32"/>
        </w:rPr>
        <w:t>Vennebo</w:t>
      </w:r>
      <w:proofErr w:type="spellEnd"/>
      <w:r w:rsidRPr="00897932">
        <w:rPr>
          <w:rFonts w:ascii="Traditional Arabic" w:hAnsi="Traditional Arabic" w:cs="Traditional Arabic"/>
          <w:sz w:val="32"/>
          <w:szCs w:val="32"/>
        </w:rPr>
        <w:t xml:space="preserve"> Gustavsen, 2024)</w:t>
      </w:r>
      <w:r w:rsidRPr="00897932">
        <w:rPr>
          <w:rFonts w:ascii="Traditional Arabic" w:hAnsi="Traditional Arabic" w:cs="Traditional Arabic"/>
          <w:sz w:val="32"/>
          <w:szCs w:val="32"/>
          <w:rtl/>
        </w:rPr>
        <w:t xml:space="preserve"> في النرويج، في حين أُجريت دراسة (</w:t>
      </w:r>
      <w:r w:rsidRPr="00897932">
        <w:rPr>
          <w:rFonts w:ascii="Traditional Arabic" w:hAnsi="Traditional Arabic" w:cs="Traditional Arabic"/>
          <w:sz w:val="32"/>
          <w:szCs w:val="32"/>
        </w:rPr>
        <w:t>Lam et al., 2024</w:t>
      </w:r>
      <w:r w:rsidRPr="00897932">
        <w:rPr>
          <w:rFonts w:ascii="Traditional Arabic" w:hAnsi="Traditional Arabic" w:cs="Traditional Arabic"/>
          <w:sz w:val="32"/>
          <w:szCs w:val="32"/>
          <w:rtl/>
        </w:rPr>
        <w:t>) في هونغ كونغ</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أو</w:t>
      </w:r>
      <w:r w:rsidRPr="0089793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أن</w:t>
      </w:r>
      <w:r w:rsidRPr="00897932">
        <w:rPr>
          <w:rFonts w:ascii="Traditional Arabic" w:hAnsi="Traditional Arabic" w:cs="Traditional Arabic" w:hint="cs"/>
          <w:sz w:val="32"/>
          <w:szCs w:val="32"/>
          <w:rtl/>
        </w:rPr>
        <w:t xml:space="preserve"> الدراسات السابقة</w:t>
      </w:r>
      <w:r w:rsidRPr="00897932">
        <w:rPr>
          <w:rFonts w:ascii="Traditional Arabic" w:hAnsi="Traditional Arabic" w:cs="Traditional Arabic"/>
          <w:sz w:val="32"/>
          <w:szCs w:val="32"/>
          <w:rtl/>
        </w:rPr>
        <w:t xml:space="preserve"> ركز</w:t>
      </w:r>
      <w:r w:rsidRPr="00897932">
        <w:rPr>
          <w:rFonts w:ascii="Traditional Arabic" w:hAnsi="Traditional Arabic" w:cs="Traditional Arabic" w:hint="cs"/>
          <w:sz w:val="32"/>
          <w:szCs w:val="32"/>
          <w:rtl/>
        </w:rPr>
        <w:t>ت</w:t>
      </w:r>
      <w:r w:rsidRPr="00897932">
        <w:rPr>
          <w:rFonts w:ascii="Traditional Arabic" w:hAnsi="Traditional Arabic" w:cs="Traditional Arabic"/>
          <w:sz w:val="32"/>
          <w:szCs w:val="32"/>
          <w:rtl/>
        </w:rPr>
        <w:t xml:space="preserve"> على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واحدة فقط من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أو تناول أحد المتغيرين (القيادة أو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دون الآخر، مما يبرز الحاجة إلى دراسة تجمع بين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متعددة وتقيس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ها المشترك على كلا المهارتين. كما أن مدينة الخبر تُعدّ من البيئات التعليمية المتميزة في المملكة لما تشهده من تطبيقات تربوية حديثة، ومع ذلك لم تُسلّط عليها دراسات تجريبية محلية كافية في هذا المجال.</w:t>
      </w:r>
    </w:p>
    <w:p w14:paraId="416F2CC2" w14:textId="6D45C264"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lastRenderedPageBreak/>
        <w:t xml:space="preserve">بناءً على ما سبق، جاءت هذه الدراسة لتطبيق برنامج تجريبي قائم على ثلاث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من التعلم النشط (لعب الأدوار، التعلم التعاوني، والتعلم القائم على المشروع)، ولقياس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قبليًا وبعديًا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التي خضعت للتطبيق بالمجموعة الضابطة التي درست بالطريقة التقليدية</w:t>
      </w:r>
      <w:r w:rsidRPr="00897932">
        <w:rPr>
          <w:rFonts w:ascii="Traditional Arabic" w:hAnsi="Traditional Arabic" w:cs="Traditional Arabic" w:hint="cs"/>
          <w:sz w:val="32"/>
          <w:szCs w:val="32"/>
          <w:rtl/>
        </w:rPr>
        <w:t xml:space="preserve">، ولتجيب </w:t>
      </w:r>
      <w:r w:rsidRPr="00897932">
        <w:rPr>
          <w:rFonts w:ascii="Traditional Arabic" w:hAnsi="Traditional Arabic" w:cs="Traditional Arabic"/>
          <w:sz w:val="32"/>
          <w:szCs w:val="32"/>
          <w:rtl/>
        </w:rPr>
        <w:t xml:space="preserve"> عن السؤال</w:t>
      </w:r>
      <w:r w:rsidRPr="00897932">
        <w:rPr>
          <w:rFonts w:ascii="Traditional Arabic" w:hAnsi="Traditional Arabic" w:cs="Traditional Arabic" w:hint="cs"/>
          <w:sz w:val="32"/>
          <w:szCs w:val="32"/>
          <w:rtl/>
        </w:rPr>
        <w:t>ين</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الرئيسي</w:t>
      </w:r>
      <w:r w:rsidRPr="00897932">
        <w:rPr>
          <w:rFonts w:ascii="Traditional Arabic" w:hAnsi="Traditional Arabic" w:cs="Traditional Arabic" w:hint="eastAsia"/>
          <w:sz w:val="32"/>
          <w:szCs w:val="32"/>
          <w:rtl/>
        </w:rPr>
        <w:t>ن</w:t>
      </w:r>
      <w:r w:rsidRPr="00897932">
        <w:rPr>
          <w:rFonts w:ascii="Traditional Arabic" w:hAnsi="Traditional Arabic" w:cs="Traditional Arabic"/>
          <w:sz w:val="32"/>
          <w:szCs w:val="32"/>
          <w:rtl/>
        </w:rPr>
        <w:t xml:space="preserve"> التالي</w:t>
      </w:r>
      <w:r w:rsidRPr="00897932">
        <w:rPr>
          <w:rFonts w:ascii="Traditional Arabic" w:hAnsi="Traditional Arabic" w:cs="Traditional Arabic" w:hint="cs"/>
          <w:sz w:val="32"/>
          <w:szCs w:val="32"/>
          <w:rtl/>
        </w:rPr>
        <w:t>ين</w:t>
      </w:r>
      <w:r w:rsidRPr="00897932">
        <w:rPr>
          <w:rFonts w:ascii="Traditional Arabic" w:hAnsi="Traditional Arabic" w:cs="Traditional Arabic"/>
          <w:sz w:val="32"/>
          <w:szCs w:val="32"/>
        </w:rPr>
        <w:t>:</w:t>
      </w:r>
    </w:p>
    <w:p w14:paraId="6114D761" w14:textId="23013031" w:rsidR="00C43A64" w:rsidRPr="00897932" w:rsidRDefault="00C43A64" w:rsidP="00C43A64">
      <w:pPr>
        <w:bidi/>
        <w:spacing w:after="200" w:line="360" w:lineRule="auto"/>
        <w:jc w:val="both"/>
        <w:rPr>
          <w:rFonts w:ascii="Traditional Arabic" w:hAnsi="Traditional Arabic" w:cs="Traditional Arabic"/>
          <w:sz w:val="32"/>
          <w:szCs w:val="32"/>
          <w:rtl/>
        </w:rPr>
      </w:pPr>
      <w:r w:rsidRPr="00897932">
        <w:rPr>
          <w:rFonts w:ascii="Traditional Arabic" w:hAnsi="Traditional Arabic" w:cs="Traditional Arabic" w:hint="cs"/>
          <w:sz w:val="32"/>
          <w:szCs w:val="32"/>
          <w:rtl/>
        </w:rPr>
        <w:t xml:space="preserve">السؤال الرئيسي </w:t>
      </w:r>
      <w:r w:rsidR="00E85E2F">
        <w:rPr>
          <w:rFonts w:ascii="Traditional Arabic" w:hAnsi="Traditional Arabic" w:cs="Traditional Arabic" w:hint="cs"/>
          <w:sz w:val="32"/>
          <w:szCs w:val="32"/>
          <w:rtl/>
        </w:rPr>
        <w:t>الأول</w:t>
      </w:r>
      <w:r w:rsidRPr="00897932">
        <w:rPr>
          <w:rFonts w:ascii="Traditional Arabic" w:hAnsi="Traditional Arabic" w:cs="Traditional Arabic" w:hint="cs"/>
          <w:sz w:val="32"/>
          <w:szCs w:val="32"/>
          <w:rtl/>
        </w:rPr>
        <w:t>: "</w:t>
      </w:r>
      <w:r w:rsidRPr="00897932">
        <w:rPr>
          <w:rFonts w:ascii="Traditional Arabic" w:hAnsi="Traditional Arabic" w:cs="Traditional Arabic"/>
          <w:b/>
          <w:bCs/>
          <w:sz w:val="32"/>
          <w:szCs w:val="32"/>
          <w:rtl/>
        </w:rPr>
        <w:t xml:space="preserve">ما </w:t>
      </w:r>
      <w:r>
        <w:rPr>
          <w:rFonts w:ascii="Traditional Arabic" w:hAnsi="Traditional Arabic" w:cs="Traditional Arabic" w:hint="cs"/>
          <w:b/>
          <w:bCs/>
          <w:sz w:val="32"/>
          <w:szCs w:val="32"/>
          <w:rtl/>
        </w:rPr>
        <w:t>أثر</w:t>
      </w:r>
      <w:r w:rsidRPr="00897932">
        <w:rPr>
          <w:rFonts w:ascii="Traditional Arabic" w:hAnsi="Traditional Arabic" w:cs="Traditional Arabic"/>
          <w:b/>
          <w:bCs/>
          <w:sz w:val="32"/>
          <w:szCs w:val="32"/>
          <w:rtl/>
        </w:rPr>
        <w:t xml:space="preserve"> </w:t>
      </w:r>
      <w:r w:rsidR="00E85E2F">
        <w:rPr>
          <w:rFonts w:ascii="Traditional Arabic" w:hAnsi="Traditional Arabic" w:cs="Traditional Arabic"/>
          <w:b/>
          <w:bCs/>
          <w:sz w:val="32"/>
          <w:szCs w:val="32"/>
          <w:rtl/>
        </w:rPr>
        <w:t>استراتيجيات</w:t>
      </w:r>
      <w:r w:rsidRPr="00897932">
        <w:rPr>
          <w:rFonts w:ascii="Traditional Arabic" w:hAnsi="Traditional Arabic" w:cs="Traditional Arabic"/>
          <w:b/>
          <w:bCs/>
          <w:sz w:val="32"/>
          <w:szCs w:val="32"/>
          <w:rtl/>
        </w:rPr>
        <w:t xml:space="preserve">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Pr="00897932">
        <w:rPr>
          <w:rFonts w:ascii="Traditional Arabic" w:hAnsi="Traditional Arabic" w:cs="Traditional Arabic"/>
          <w:b/>
          <w:bCs/>
          <w:sz w:val="32"/>
          <w:szCs w:val="32"/>
          <w:rtl/>
        </w:rPr>
        <w:t>القيادة لدى الدارسين برياض الأطفال في مدينة الخبر؟</w:t>
      </w:r>
      <w:r w:rsidRPr="00897932">
        <w:rPr>
          <w:rFonts w:ascii="Traditional Arabic" w:hAnsi="Traditional Arabic" w:cs="Traditional Arabic" w:hint="cs"/>
          <w:b/>
          <w:bCs/>
          <w:sz w:val="32"/>
          <w:szCs w:val="32"/>
          <w:rtl/>
        </w:rPr>
        <w:t>"</w:t>
      </w:r>
    </w:p>
    <w:p w14:paraId="77979A52" w14:textId="77777777" w:rsidR="00C43A64" w:rsidRPr="00897932" w:rsidRDefault="00C43A64" w:rsidP="00C43A64">
      <w:p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0E08462F" w14:textId="71F8BAEC" w:rsidR="00C43A64" w:rsidRPr="00897932" w:rsidRDefault="00C43A64" w:rsidP="00C43A64">
      <w:pPr>
        <w:numPr>
          <w:ilvl w:val="0"/>
          <w:numId w:val="8"/>
        </w:num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hint="cs"/>
          <w:sz w:val="32"/>
          <w:szCs w:val="32"/>
          <w:rtl/>
        </w:rPr>
        <w:t xml:space="preserve">ما </w:t>
      </w:r>
      <w:r>
        <w:rPr>
          <w:rFonts w:ascii="Traditional Arabic" w:hAnsi="Traditional Arabic" w:cs="Traditional Arabic" w:hint="cs"/>
          <w:sz w:val="32"/>
          <w:szCs w:val="32"/>
          <w:rtl/>
        </w:rPr>
        <w:t>أثر</w:t>
      </w:r>
      <w:r w:rsidRPr="00897932">
        <w:rPr>
          <w:rFonts w:ascii="Traditional Arabic" w:hAnsi="Traditional Arabic" w:cs="Traditional Arabic" w:hint="cs"/>
          <w:sz w:val="32"/>
          <w:szCs w:val="32"/>
          <w:rtl/>
        </w:rPr>
        <w:t xml:space="preserve"> </w:t>
      </w:r>
      <w:r w:rsidR="00E85E2F">
        <w:rPr>
          <w:rFonts w:ascii="Traditional Arabic" w:hAnsi="Traditional Arabic" w:cs="Traditional Arabic" w:hint="cs"/>
          <w:sz w:val="32"/>
          <w:szCs w:val="32"/>
          <w:rtl/>
        </w:rPr>
        <w:t>استراتيجية</w:t>
      </w:r>
      <w:r w:rsidRPr="00897932">
        <w:rPr>
          <w:rFonts w:ascii="Traditional Arabic" w:hAnsi="Traditional Arabic" w:cs="Traditional Arabic" w:hint="cs"/>
          <w:sz w:val="32"/>
          <w:szCs w:val="32"/>
          <w:rtl/>
        </w:rPr>
        <w:t xml:space="preserve"> لعب الأدوار في تعزيز مهارة القيادة لدى الدارسين برياض الأطفال في مدينة الخبر؟</w:t>
      </w:r>
    </w:p>
    <w:p w14:paraId="6E793F6E" w14:textId="0BB9CCB2" w:rsidR="00C43A64" w:rsidRPr="00897932" w:rsidRDefault="00C43A64" w:rsidP="00C43A64">
      <w:pPr>
        <w:pStyle w:val="ListParagraph"/>
        <w:numPr>
          <w:ilvl w:val="0"/>
          <w:numId w:val="8"/>
        </w:numPr>
        <w:bidi/>
        <w:spacing w:line="360" w:lineRule="auto"/>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التعلم التعاوني</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في</w:t>
      </w:r>
      <w:r w:rsidRPr="00897932">
        <w:rPr>
          <w:rFonts w:ascii="Traditional Arabic" w:hAnsi="Traditional Arabic" w:cs="Traditional Arabic"/>
          <w:sz w:val="32"/>
          <w:szCs w:val="32"/>
          <w:rtl/>
        </w:rPr>
        <w:t xml:space="preserve"> تعزيز مهارة ال</w:t>
      </w:r>
      <w:r w:rsidRPr="00897932">
        <w:rPr>
          <w:rFonts w:ascii="Traditional Arabic" w:hAnsi="Traditional Arabic" w:cs="Traditional Arabic" w:hint="cs"/>
          <w:sz w:val="32"/>
          <w:szCs w:val="32"/>
          <w:rtl/>
        </w:rPr>
        <w:t>قيادة</w:t>
      </w:r>
      <w:r w:rsidRPr="00897932">
        <w:rPr>
          <w:rFonts w:ascii="Traditional Arabic" w:hAnsi="Traditional Arabic" w:cs="Traditional Arabic"/>
          <w:sz w:val="32"/>
          <w:szCs w:val="32"/>
          <w:rtl/>
        </w:rPr>
        <w:t xml:space="preserve"> لدى الدارسين برياض الأطفال في مدينة الخبر؟</w:t>
      </w:r>
    </w:p>
    <w:p w14:paraId="3C834E4E" w14:textId="6653B4C8" w:rsidR="00C43A64" w:rsidRDefault="00C43A64" w:rsidP="00C43A64">
      <w:pPr>
        <w:pStyle w:val="ListParagraph"/>
        <w:numPr>
          <w:ilvl w:val="0"/>
          <w:numId w:val="8"/>
        </w:numPr>
        <w:bidi/>
        <w:spacing w:line="360" w:lineRule="auto"/>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التعلم القائم </w:t>
      </w:r>
      <w:r>
        <w:rPr>
          <w:rFonts w:ascii="Traditional Arabic" w:hAnsi="Traditional Arabic" w:cs="Traditional Arabic" w:hint="cs"/>
          <w:sz w:val="32"/>
          <w:szCs w:val="32"/>
          <w:rtl/>
        </w:rPr>
        <w:t>على</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المشروع عل</w:t>
      </w:r>
      <w:r w:rsidRPr="00897932">
        <w:rPr>
          <w:rFonts w:ascii="Traditional Arabic" w:hAnsi="Traditional Arabic" w:cs="Traditional Arabic" w:hint="eastAsia"/>
          <w:sz w:val="32"/>
          <w:szCs w:val="32"/>
          <w:rtl/>
        </w:rPr>
        <w:t>ى</w:t>
      </w:r>
      <w:r w:rsidRPr="00897932">
        <w:rPr>
          <w:rFonts w:ascii="Traditional Arabic" w:hAnsi="Traditional Arabic" w:cs="Traditional Arabic"/>
          <w:sz w:val="32"/>
          <w:szCs w:val="32"/>
          <w:rtl/>
        </w:rPr>
        <w:t xml:space="preserve"> تعزيز مهارة القيادة لدى الدارسين برياض الأطفال في مدينة الخبر؟</w:t>
      </w:r>
    </w:p>
    <w:p w14:paraId="145FDD08" w14:textId="1CD8057C" w:rsidR="00C43A64" w:rsidRPr="00897932" w:rsidRDefault="00C43A64" w:rsidP="00C43A64">
      <w:pPr>
        <w:pStyle w:val="ListParagraph"/>
        <w:numPr>
          <w:ilvl w:val="0"/>
          <w:numId w:val="8"/>
        </w:numPr>
        <w:bidi/>
        <w:spacing w:line="360" w:lineRule="auto"/>
        <w:rPr>
          <w:rFonts w:ascii="Traditional Arabic" w:hAnsi="Traditional Arabic" w:cs="Traditional Arabic"/>
          <w:sz w:val="32"/>
          <w:szCs w:val="32"/>
        </w:rPr>
      </w:pPr>
      <w:r w:rsidRPr="00694299">
        <w:rPr>
          <w:rFonts w:ascii="Traditional Arabic" w:hAnsi="Traditional Arabic" w:cs="Traditional Arabic"/>
          <w:sz w:val="32"/>
          <w:szCs w:val="32"/>
          <w:rtl/>
        </w:rPr>
        <w:t xml:space="preserve">ما الفرق بين </w:t>
      </w:r>
      <w:r w:rsidR="00E85E2F">
        <w:rPr>
          <w:rFonts w:ascii="Traditional Arabic" w:hAnsi="Traditional Arabic" w:cs="Traditional Arabic"/>
          <w:sz w:val="32"/>
          <w:szCs w:val="32"/>
          <w:rtl/>
        </w:rPr>
        <w:t>استراتيجيات</w:t>
      </w:r>
      <w:r w:rsidRPr="00694299">
        <w:rPr>
          <w:rFonts w:ascii="Traditional Arabic" w:hAnsi="Traditional Arabic" w:cs="Traditional Arabic"/>
          <w:sz w:val="32"/>
          <w:szCs w:val="32"/>
          <w:rtl/>
        </w:rPr>
        <w:t xml:space="preserve"> التعلم النشط (لعب الأدوار، التعلم التعاوني، والتعلم القائم على المشروع) في تأثيرها على تعزيز مهارة القيادة لدى الدارسين في رياض الأطفال بمدينة الخبر؟</w:t>
      </w:r>
    </w:p>
    <w:p w14:paraId="3CAF3574" w14:textId="77777777" w:rsidR="00C43A64" w:rsidRPr="00897932" w:rsidRDefault="00C43A64" w:rsidP="00C43A64">
      <w:pPr>
        <w:bidi/>
        <w:spacing w:line="360" w:lineRule="auto"/>
        <w:rPr>
          <w:rFonts w:ascii="Traditional Arabic" w:hAnsi="Traditional Arabic" w:cs="Traditional Arabic"/>
          <w:sz w:val="32"/>
          <w:szCs w:val="32"/>
          <w:rtl/>
        </w:rPr>
      </w:pPr>
    </w:p>
    <w:p w14:paraId="28A269CD" w14:textId="7A5D8E9A" w:rsidR="00C43A64" w:rsidRPr="00897932" w:rsidRDefault="00C43A64" w:rsidP="00C43A64">
      <w:pPr>
        <w:bidi/>
        <w:spacing w:line="360" w:lineRule="auto"/>
        <w:rPr>
          <w:rFonts w:ascii="Traditional Arabic" w:hAnsi="Traditional Arabic" w:cs="Traditional Arabic"/>
          <w:sz w:val="32"/>
          <w:szCs w:val="32"/>
          <w:rtl/>
        </w:rPr>
      </w:pPr>
      <w:r w:rsidRPr="00897932">
        <w:rPr>
          <w:rFonts w:ascii="Traditional Arabic" w:hAnsi="Traditional Arabic" w:cs="Traditional Arabic" w:hint="cs"/>
          <w:sz w:val="32"/>
          <w:szCs w:val="32"/>
          <w:rtl/>
        </w:rPr>
        <w:lastRenderedPageBreak/>
        <w:t>السؤال الرئيسي الثاني: "</w:t>
      </w:r>
      <w:r w:rsidRPr="00897932">
        <w:rPr>
          <w:rFonts w:ascii="Traditional Arabic" w:hAnsi="Traditional Arabic" w:cs="Traditional Arabic"/>
          <w:b/>
          <w:bCs/>
          <w:sz w:val="32"/>
          <w:szCs w:val="32"/>
          <w:rtl/>
        </w:rPr>
        <w:t xml:space="preserve">ما </w:t>
      </w:r>
      <w:r>
        <w:rPr>
          <w:rFonts w:ascii="Traditional Arabic" w:hAnsi="Traditional Arabic" w:cs="Traditional Arabic" w:hint="cs"/>
          <w:b/>
          <w:bCs/>
          <w:sz w:val="32"/>
          <w:szCs w:val="32"/>
          <w:rtl/>
        </w:rPr>
        <w:t>أثر</w:t>
      </w:r>
      <w:r w:rsidRPr="00897932">
        <w:rPr>
          <w:rFonts w:ascii="Traditional Arabic" w:hAnsi="Traditional Arabic" w:cs="Traditional Arabic"/>
          <w:b/>
          <w:bCs/>
          <w:sz w:val="32"/>
          <w:szCs w:val="32"/>
          <w:rtl/>
        </w:rPr>
        <w:t xml:space="preserve"> </w:t>
      </w:r>
      <w:r w:rsidR="00E85E2F">
        <w:rPr>
          <w:rFonts w:ascii="Traditional Arabic" w:hAnsi="Traditional Arabic" w:cs="Traditional Arabic"/>
          <w:b/>
          <w:bCs/>
          <w:sz w:val="32"/>
          <w:szCs w:val="32"/>
          <w:rtl/>
        </w:rPr>
        <w:t>استراتيجيات</w:t>
      </w:r>
      <w:r w:rsidRPr="00897932">
        <w:rPr>
          <w:rFonts w:ascii="Traditional Arabic" w:hAnsi="Traditional Arabic" w:cs="Traditional Arabic"/>
          <w:b/>
          <w:bCs/>
          <w:sz w:val="32"/>
          <w:szCs w:val="32"/>
          <w:rtl/>
        </w:rPr>
        <w:t xml:space="preserve">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00E85E2F">
        <w:rPr>
          <w:rFonts w:ascii="Traditional Arabic" w:hAnsi="Traditional Arabic" w:cs="Traditional Arabic"/>
          <w:b/>
          <w:bCs/>
          <w:sz w:val="32"/>
          <w:szCs w:val="32"/>
          <w:rtl/>
        </w:rPr>
        <w:t>الابتكار</w:t>
      </w:r>
      <w:r w:rsidRPr="00897932">
        <w:rPr>
          <w:rFonts w:ascii="Traditional Arabic" w:hAnsi="Traditional Arabic" w:cs="Traditional Arabic"/>
          <w:b/>
          <w:bCs/>
          <w:sz w:val="32"/>
          <w:szCs w:val="32"/>
          <w:rtl/>
        </w:rPr>
        <w:t xml:space="preserve"> لدى الدارسين برياض الأطفال في مدينة الخبر؟</w:t>
      </w:r>
      <w:r w:rsidRPr="00897932">
        <w:rPr>
          <w:rFonts w:ascii="Traditional Arabic" w:hAnsi="Traditional Arabic" w:cs="Traditional Arabic" w:hint="cs"/>
          <w:b/>
          <w:bCs/>
          <w:sz w:val="32"/>
          <w:szCs w:val="32"/>
          <w:rtl/>
        </w:rPr>
        <w:t>"</w:t>
      </w:r>
    </w:p>
    <w:p w14:paraId="79C19BF6" w14:textId="77777777" w:rsidR="00C43A64" w:rsidRPr="00897932" w:rsidRDefault="00C43A64" w:rsidP="00C43A64">
      <w:pPr>
        <w:bidi/>
        <w:spacing w:line="360" w:lineRule="auto"/>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138918F1" w14:textId="727CC763" w:rsidR="00C43A64" w:rsidRPr="00897932" w:rsidRDefault="00C43A64" w:rsidP="00C43A64">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استراتيجية</w:t>
      </w:r>
      <w:r w:rsidRPr="00897932">
        <w:rPr>
          <w:rFonts w:ascii="Traditional Arabic" w:hAnsi="Traditional Arabic" w:cs="Traditional Arabic"/>
          <w:sz w:val="32"/>
          <w:szCs w:val="32"/>
          <w:rtl/>
          <w:lang w:bidi="ar-JO"/>
        </w:rPr>
        <w:t xml:space="preserve">  لعب الأدوار </w:t>
      </w:r>
      <w:r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E85E2F">
        <w:rPr>
          <w:rFonts w:ascii="Traditional Arabic" w:hAnsi="Traditional Arabic" w:cs="Traditional Arabic"/>
          <w:sz w:val="32"/>
          <w:szCs w:val="32"/>
          <w:rtl/>
          <w:lang w:bidi="ar-JO"/>
        </w:rPr>
        <w:t>الابتكار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0D8E90AC" w14:textId="46B55DF1" w:rsidR="00C43A64" w:rsidRPr="00897932" w:rsidRDefault="00C43A64" w:rsidP="00C43A64">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استراتيجية</w:t>
      </w:r>
      <w:r w:rsidRPr="00897932">
        <w:rPr>
          <w:rFonts w:ascii="Traditional Arabic" w:hAnsi="Traditional Arabic" w:cs="Traditional Arabic"/>
          <w:sz w:val="32"/>
          <w:szCs w:val="32"/>
          <w:rtl/>
          <w:lang w:bidi="ar-JO"/>
        </w:rPr>
        <w:t xml:space="preserve">  التعلم التعاوني </w:t>
      </w:r>
      <w:r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E85E2F">
        <w:rPr>
          <w:rFonts w:ascii="Traditional Arabic" w:hAnsi="Traditional Arabic" w:cs="Traditional Arabic"/>
          <w:sz w:val="32"/>
          <w:szCs w:val="32"/>
          <w:rtl/>
          <w:lang w:bidi="ar-JO"/>
        </w:rPr>
        <w:t>الابتكار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3150D606" w14:textId="10842CA3" w:rsidR="00C43A64" w:rsidRDefault="00C43A64" w:rsidP="00C43A64">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استراتيجية</w:t>
      </w:r>
      <w:r w:rsidRPr="00897932">
        <w:rPr>
          <w:rFonts w:ascii="Traditional Arabic" w:hAnsi="Traditional Arabic" w:cs="Traditional Arabic"/>
          <w:sz w:val="32"/>
          <w:szCs w:val="32"/>
          <w:rtl/>
          <w:lang w:bidi="ar-JO"/>
        </w:rPr>
        <w:t xml:space="preserve">  التعلم القائم </w:t>
      </w:r>
      <w:r>
        <w:rPr>
          <w:rFonts w:ascii="Traditional Arabic" w:hAnsi="Traditional Arabic" w:cs="Traditional Arabic" w:hint="cs"/>
          <w:sz w:val="32"/>
          <w:szCs w:val="32"/>
          <w:rtl/>
          <w:lang w:bidi="ar-JO"/>
        </w:rPr>
        <w:t>على</w:t>
      </w:r>
      <w:r w:rsidRPr="00897932">
        <w:rPr>
          <w:rFonts w:ascii="Traditional Arabic" w:hAnsi="Traditional Arabic" w:cs="Traditional Arabic"/>
          <w:sz w:val="32"/>
          <w:szCs w:val="32"/>
          <w:rtl/>
          <w:lang w:bidi="ar-JO"/>
        </w:rPr>
        <w:t xml:space="preserve"> المشروع على تعزيز مهارة </w:t>
      </w:r>
      <w:r w:rsidR="00E85E2F">
        <w:rPr>
          <w:rFonts w:ascii="Traditional Arabic" w:hAnsi="Traditional Arabic" w:cs="Traditional Arabic"/>
          <w:sz w:val="32"/>
          <w:szCs w:val="32"/>
          <w:rtl/>
          <w:lang w:bidi="ar-JO"/>
        </w:rPr>
        <w:t>الابتكار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052F7F39" w14:textId="0D67D361" w:rsidR="00C43A64" w:rsidRDefault="00C43A64" w:rsidP="00C43A64">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694299">
        <w:rPr>
          <w:rFonts w:ascii="Traditional Arabic" w:hAnsi="Traditional Arabic" w:cs="Traditional Arabic"/>
          <w:sz w:val="32"/>
          <w:szCs w:val="32"/>
          <w:rtl/>
        </w:rPr>
        <w:t xml:space="preserve">ما الفرق بين </w:t>
      </w:r>
      <w:r w:rsidR="00E85E2F">
        <w:rPr>
          <w:rFonts w:ascii="Traditional Arabic" w:hAnsi="Traditional Arabic" w:cs="Traditional Arabic"/>
          <w:sz w:val="32"/>
          <w:szCs w:val="32"/>
          <w:rtl/>
        </w:rPr>
        <w:t>استراتيجيات</w:t>
      </w:r>
      <w:r w:rsidRPr="00694299">
        <w:rPr>
          <w:rFonts w:ascii="Traditional Arabic" w:hAnsi="Traditional Arabic" w:cs="Traditional Arabic"/>
          <w:sz w:val="32"/>
          <w:szCs w:val="32"/>
          <w:rtl/>
        </w:rPr>
        <w:t xml:space="preserve"> التعلم النشط (لعب الأدوار، التعلم التعاوني، والتعلم القائم على المشروع) في تأثيرها على تعزيز مهارة </w:t>
      </w:r>
      <w:r w:rsidR="00E85E2F">
        <w:rPr>
          <w:rFonts w:ascii="Traditional Arabic" w:hAnsi="Traditional Arabic" w:cs="Traditional Arabic"/>
          <w:sz w:val="32"/>
          <w:szCs w:val="32"/>
          <w:rtl/>
        </w:rPr>
        <w:t>الابتكار</w:t>
      </w:r>
      <w:r w:rsidRPr="00694299">
        <w:rPr>
          <w:rFonts w:ascii="Traditional Arabic" w:hAnsi="Traditional Arabic" w:cs="Traditional Arabic"/>
          <w:sz w:val="32"/>
          <w:szCs w:val="32"/>
          <w:rtl/>
        </w:rPr>
        <w:t xml:space="preserve"> لدى الدارسين في رياض الأطفال بمدينة الخبر؟</w:t>
      </w:r>
    </w:p>
    <w:p w14:paraId="0A30556C" w14:textId="77777777" w:rsidR="00C43A64" w:rsidRPr="009C2D63" w:rsidRDefault="00C43A64" w:rsidP="00C43A64">
      <w:pPr>
        <w:pStyle w:val="ListParagraph"/>
        <w:bidi/>
        <w:spacing w:after="200" w:line="360" w:lineRule="auto"/>
        <w:jc w:val="both"/>
        <w:rPr>
          <w:rFonts w:ascii="Traditional Arabic" w:hAnsi="Traditional Arabic" w:cs="Traditional Arabic"/>
          <w:sz w:val="32"/>
          <w:szCs w:val="32"/>
          <w:rtl/>
          <w:lang w:bidi="ar-JO"/>
        </w:rPr>
      </w:pPr>
    </w:p>
    <w:p w14:paraId="7B49CE0C" w14:textId="77777777" w:rsidR="00C43A64" w:rsidRPr="00897932" w:rsidRDefault="00C43A64" w:rsidP="00C43A64">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أهمية الدراسة</w:t>
      </w:r>
    </w:p>
    <w:p w14:paraId="59729CF1" w14:textId="20B901C5" w:rsidR="00C43A64" w:rsidRPr="00897932" w:rsidRDefault="00C43A64" w:rsidP="00C43A64">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تنبع الأهمية النظرية للدراسة الحالية من كونها تُسهم في </w:t>
      </w:r>
      <w:r>
        <w:rPr>
          <w:rFonts w:ascii="Traditional Arabic" w:hAnsi="Traditional Arabic" w:cs="Traditional Arabic" w:hint="cs"/>
          <w:sz w:val="32"/>
          <w:szCs w:val="32"/>
          <w:rtl/>
        </w:rPr>
        <w:t>إثراء</w:t>
      </w:r>
      <w:r w:rsidRPr="00897932">
        <w:rPr>
          <w:rFonts w:ascii="Traditional Arabic" w:hAnsi="Traditional Arabic" w:cs="Traditional Arabic"/>
          <w:sz w:val="32"/>
          <w:szCs w:val="32"/>
          <w:rtl/>
        </w:rPr>
        <w:t xml:space="preserve"> المعرفة العلمية المتعلقة بفاعلية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وذلك من خلال تقديم دليل تجريبي ميداني يبرهن على ال</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الفعلي لهذه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في بيئة تعليمية معاصرة كالخبر. وُعزز هذه الدراسة</w:t>
      </w:r>
      <w:r w:rsidRPr="00897932">
        <w:rPr>
          <w:rFonts w:ascii="Traditional Arabic" w:hAnsi="Traditional Arabic" w:cs="Traditional Arabic" w:hint="cs"/>
          <w:sz w:val="32"/>
          <w:szCs w:val="32"/>
          <w:rtl/>
        </w:rPr>
        <w:t xml:space="preserve"> ايضا</w:t>
      </w:r>
      <w:r w:rsidRPr="00897932">
        <w:rPr>
          <w:rFonts w:ascii="Traditional Arabic" w:hAnsi="Traditional Arabic" w:cs="Traditional Arabic"/>
          <w:sz w:val="32"/>
          <w:szCs w:val="32"/>
          <w:rtl/>
        </w:rPr>
        <w:t xml:space="preserve"> الفهم النظري للعلاقة بين أساليب التعلم النشط وتنمية المهارات الحياتية المعقدة مثل القيادة والإبداع، وهي من المهارات التي تشكّل قاعدة أساسية لبناء شخصية الطفل وتنمية </w:t>
      </w:r>
      <w:r w:rsidRPr="00897932">
        <w:rPr>
          <w:rFonts w:ascii="Traditional Arabic" w:hAnsi="Traditional Arabic" w:cs="Traditional Arabic"/>
          <w:sz w:val="32"/>
          <w:szCs w:val="32"/>
          <w:rtl/>
        </w:rPr>
        <w:lastRenderedPageBreak/>
        <w:t xml:space="preserve">استقلاليته وثقته بنفسه في المراحل </w:t>
      </w:r>
      <w:r w:rsidR="00E85E2F">
        <w:rPr>
          <w:rFonts w:ascii="Traditional Arabic" w:hAnsi="Traditional Arabic" w:cs="Traditional Arabic"/>
          <w:sz w:val="32"/>
          <w:szCs w:val="32"/>
          <w:rtl/>
        </w:rPr>
        <w:t>الأول</w:t>
      </w:r>
      <w:r w:rsidRPr="00897932">
        <w:rPr>
          <w:rFonts w:ascii="Traditional Arabic" w:hAnsi="Traditional Arabic" w:cs="Traditional Arabic"/>
          <w:sz w:val="32"/>
          <w:szCs w:val="32"/>
          <w:rtl/>
        </w:rPr>
        <w:t xml:space="preserve">ى من التعليم. كما تسهم الدراسة في توسيع </w:t>
      </w:r>
      <w:r w:rsidR="00E85E2F">
        <w:rPr>
          <w:rFonts w:ascii="Traditional Arabic" w:hAnsi="Traditional Arabic" w:cs="Traditional Arabic"/>
          <w:sz w:val="32"/>
          <w:szCs w:val="32"/>
          <w:rtl/>
        </w:rPr>
        <w:t>الإطار</w:t>
      </w:r>
      <w:r w:rsidRPr="00897932">
        <w:rPr>
          <w:rFonts w:ascii="Traditional Arabic" w:hAnsi="Traditional Arabic" w:cs="Traditional Arabic"/>
          <w:sz w:val="32"/>
          <w:szCs w:val="32"/>
          <w:rtl/>
        </w:rPr>
        <w:t xml:space="preserve"> المفاهيمي للتعلم النشط من خلال توضيح دوره في دعم النمو الشخصي والاجتماعي للأطفال، وهو جانب ما زال محدود التناول في الأدبيات التربوية ضمن السياق السعودي. وبذلك فإن نتائجها المتوقعة قد تُشكّل إضافة نوعية إلى الدراسات السابقة، من خلال دمج النظرية بالممارسة، وربط مفاهيم التعلم النشط بتطبيقات واقعية قابلة للقياس في بيئات رياض الأطفال</w:t>
      </w:r>
      <w:r w:rsidRPr="00897932">
        <w:rPr>
          <w:rFonts w:ascii="Traditional Arabic" w:hAnsi="Traditional Arabic" w:cs="Traditional Arabic"/>
          <w:sz w:val="32"/>
          <w:szCs w:val="32"/>
        </w:rPr>
        <w:t>.</w:t>
      </w:r>
    </w:p>
    <w:p w14:paraId="1CFBA9B0" w14:textId="6CC564D4" w:rsidR="00C43A64"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أما الأهمية التطبيقية فتتجلى في تقديم أساس علمي مدعوم بالتجريب يمكن أن يستفيد منه المعلمون والمربون في رياض الأطفال بمدينة الخبر، من خلال التعرف إلى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التعليمية الأكثر فاعلية في تنمية مهارتي القيادة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الأطفال. كما يمكن لنتائج هذه الدراسة أن تدعم صانعي القرار والمشرفين التربويين في وزارة التعليم في تصميم برامج تدريبية تخصصية للمعلمين والمعلمات ترتكز على تطبيق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في مراحل التعليم المبكر. وتُسهم هذه النتائج أيضًا في تطوير مناهج رياض الأطفال وتحديثها بما يتماشى مع توجهات رؤية المملكة 2030 نحو تعزيز جودة التعليم و</w:t>
      </w:r>
      <w:r w:rsidR="00E85E2F">
        <w:rPr>
          <w:rFonts w:ascii="Traditional Arabic" w:hAnsi="Traditional Arabic" w:cs="Traditional Arabic"/>
          <w:sz w:val="32"/>
          <w:szCs w:val="32"/>
          <w:rtl/>
        </w:rPr>
        <w:t>الاهتمام</w:t>
      </w:r>
      <w:r w:rsidRPr="00897932">
        <w:rPr>
          <w:rFonts w:ascii="Traditional Arabic" w:hAnsi="Traditional Arabic" w:cs="Traditional Arabic"/>
          <w:sz w:val="32"/>
          <w:szCs w:val="32"/>
          <w:rtl/>
        </w:rPr>
        <w:t xml:space="preserve"> بتنمية المهارات الحياتية والإبداعية منذ المراحل </w:t>
      </w:r>
      <w:r w:rsidR="00E85E2F">
        <w:rPr>
          <w:rFonts w:ascii="Traditional Arabic" w:hAnsi="Traditional Arabic" w:cs="Traditional Arabic"/>
          <w:sz w:val="32"/>
          <w:szCs w:val="32"/>
          <w:rtl/>
        </w:rPr>
        <w:t>الأول</w:t>
      </w:r>
      <w:r w:rsidRPr="00897932">
        <w:rPr>
          <w:rFonts w:ascii="Traditional Arabic" w:hAnsi="Traditional Arabic" w:cs="Traditional Arabic"/>
          <w:sz w:val="32"/>
          <w:szCs w:val="32"/>
          <w:rtl/>
        </w:rPr>
        <w:t xml:space="preserve">ى للتعلم. وبناءً على ما تقدمه الدراسة من نتائج وتوصيات عملية، يمكن تهيئة بيئة تعليمية محفزة تشجع الأطفال على المبادرة والتفكير النقدي والعمل الجماعي وتحمل المسؤولية، بما يسهم في إعداد جيل مبدع يمتلك المهارات القيادية </w:t>
      </w:r>
      <w:r>
        <w:rPr>
          <w:rFonts w:ascii="Traditional Arabic" w:hAnsi="Traditional Arabic" w:cs="Traditional Arabic"/>
          <w:sz w:val="32"/>
          <w:szCs w:val="32"/>
          <w:rtl/>
        </w:rPr>
        <w:t>و</w:t>
      </w:r>
      <w:r w:rsidR="00E85E2F">
        <w:rPr>
          <w:rFonts w:ascii="Traditional Arabic" w:hAnsi="Traditional Arabic" w:cs="Traditional Arabic"/>
          <w:sz w:val="32"/>
          <w:szCs w:val="32"/>
          <w:rtl/>
        </w:rPr>
        <w:t>الابتكاري</w:t>
      </w:r>
      <w:r w:rsidRPr="00897932">
        <w:rPr>
          <w:rFonts w:ascii="Traditional Arabic" w:hAnsi="Traditional Arabic" w:cs="Traditional Arabic"/>
          <w:sz w:val="32"/>
          <w:szCs w:val="32"/>
          <w:rtl/>
        </w:rPr>
        <w:t>ة اللازمة لمواجهة تحديات المستقبل</w:t>
      </w:r>
      <w:r w:rsidRPr="00897932">
        <w:rPr>
          <w:rFonts w:ascii="Traditional Arabic" w:hAnsi="Traditional Arabic" w:cs="Traditional Arabic"/>
          <w:sz w:val="32"/>
          <w:szCs w:val="32"/>
        </w:rPr>
        <w:t>.</w:t>
      </w:r>
    </w:p>
    <w:p w14:paraId="3DA05CFA" w14:textId="77777777" w:rsidR="00C43A64" w:rsidRDefault="00C43A64" w:rsidP="00C43A64">
      <w:pPr>
        <w:bidi/>
        <w:spacing w:after="200" w:line="360" w:lineRule="auto"/>
        <w:ind w:firstLine="720"/>
        <w:jc w:val="both"/>
        <w:rPr>
          <w:rFonts w:ascii="Traditional Arabic" w:hAnsi="Traditional Arabic" w:cs="Traditional Arabic"/>
          <w:sz w:val="32"/>
          <w:szCs w:val="32"/>
          <w:rtl/>
        </w:rPr>
      </w:pPr>
    </w:p>
    <w:p w14:paraId="4C1BBFF5" w14:textId="77777777" w:rsidR="00C43A64" w:rsidRDefault="00C43A64" w:rsidP="00C43A64">
      <w:pPr>
        <w:bidi/>
        <w:spacing w:after="200" w:line="360" w:lineRule="auto"/>
        <w:ind w:firstLine="720"/>
        <w:jc w:val="both"/>
        <w:rPr>
          <w:rFonts w:ascii="Traditional Arabic" w:hAnsi="Traditional Arabic" w:cs="Traditional Arabic"/>
          <w:sz w:val="32"/>
          <w:szCs w:val="32"/>
          <w:rtl/>
          <w:lang w:bidi="ar-JO"/>
        </w:rPr>
      </w:pPr>
    </w:p>
    <w:p w14:paraId="25EFB93E" w14:textId="77777777" w:rsidR="00D6633C" w:rsidRPr="00897932" w:rsidRDefault="00D6633C" w:rsidP="00D6633C">
      <w:pPr>
        <w:bidi/>
        <w:spacing w:after="200" w:line="360" w:lineRule="auto"/>
        <w:ind w:firstLine="720"/>
        <w:jc w:val="both"/>
        <w:rPr>
          <w:rFonts w:ascii="Traditional Arabic" w:hAnsi="Traditional Arabic" w:cs="Traditional Arabic"/>
          <w:sz w:val="32"/>
          <w:szCs w:val="32"/>
          <w:rtl/>
          <w:lang w:bidi="ar-JO"/>
        </w:rPr>
      </w:pPr>
    </w:p>
    <w:p w14:paraId="7DA97A22" w14:textId="77777777" w:rsidR="00C43A64" w:rsidRPr="00897932" w:rsidRDefault="00C43A64" w:rsidP="00C43A64">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lastRenderedPageBreak/>
        <w:t>أهداف الدراسة</w:t>
      </w:r>
    </w:p>
    <w:p w14:paraId="69BF6934" w14:textId="2290CA9B" w:rsidR="00C43A64" w:rsidRPr="00897932" w:rsidRDefault="00C43A64" w:rsidP="00C43A64">
      <w:pPr>
        <w:bidi/>
        <w:spacing w:after="200" w:line="360" w:lineRule="auto"/>
        <w:ind w:firstLine="720"/>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 xml:space="preserve">انطلاقًا من مشكلة الدراسة وأسئلتها، وارتكازًا على </w:t>
      </w:r>
      <w:r w:rsidR="00E85E2F">
        <w:rPr>
          <w:rFonts w:ascii="Traditional Arabic" w:eastAsia="Times New Roman" w:hAnsi="Traditional Arabic" w:cs="Traditional Arabic"/>
          <w:sz w:val="32"/>
          <w:szCs w:val="32"/>
          <w:rtl/>
        </w:rPr>
        <w:t>الإطار</w:t>
      </w:r>
      <w:r w:rsidRPr="00897932">
        <w:rPr>
          <w:rFonts w:ascii="Traditional Arabic" w:eastAsia="Times New Roman" w:hAnsi="Traditional Arabic" w:cs="Traditional Arabic"/>
          <w:sz w:val="32"/>
          <w:szCs w:val="32"/>
          <w:rtl/>
        </w:rPr>
        <w:t>ين النظري والتطبيقي ل</w:t>
      </w:r>
      <w:r w:rsidR="00E85E2F">
        <w:rPr>
          <w:rFonts w:ascii="Traditional Arabic" w:eastAsia="Times New Roman" w:hAnsi="Traditional Arabic" w:cs="Traditional Arabic"/>
          <w:sz w:val="32"/>
          <w:szCs w:val="32"/>
          <w:rtl/>
        </w:rPr>
        <w:t>استراتيجيات</w:t>
      </w:r>
      <w:r w:rsidRPr="00897932">
        <w:rPr>
          <w:rFonts w:ascii="Traditional Arabic" w:eastAsia="Times New Roman" w:hAnsi="Traditional Arabic" w:cs="Traditional Arabic"/>
          <w:sz w:val="32"/>
          <w:szCs w:val="32"/>
          <w:rtl/>
        </w:rPr>
        <w:t xml:space="preserve"> التعلم النشط في مرحلة رياض الأطفال، تهدف هذه الدراسة إلى </w:t>
      </w:r>
      <w:r w:rsidR="00E85E2F">
        <w:rPr>
          <w:rFonts w:ascii="Traditional Arabic" w:eastAsia="Times New Roman" w:hAnsi="Traditional Arabic" w:cs="Traditional Arabic"/>
          <w:sz w:val="32"/>
          <w:szCs w:val="32"/>
          <w:rtl/>
        </w:rPr>
        <w:t>اختبار</w:t>
      </w:r>
      <w:r w:rsidRPr="00897932">
        <w:rPr>
          <w:rFonts w:ascii="Traditional Arabic" w:eastAsia="Times New Roman" w:hAnsi="Traditional Arabic" w:cs="Traditional Arabic"/>
          <w:sz w:val="32"/>
          <w:szCs w:val="32"/>
          <w:rtl/>
        </w:rPr>
        <w:t xml:space="preserve"> فاعلية مجموعة من </w:t>
      </w:r>
      <w:r w:rsidR="00E85E2F">
        <w:rPr>
          <w:rFonts w:ascii="Traditional Arabic" w:eastAsia="Times New Roman" w:hAnsi="Traditional Arabic" w:cs="Traditional Arabic"/>
          <w:sz w:val="32"/>
          <w:szCs w:val="32"/>
          <w:rtl/>
        </w:rPr>
        <w:t>استراتيجيات</w:t>
      </w:r>
      <w:r w:rsidRPr="00897932">
        <w:rPr>
          <w:rFonts w:ascii="Traditional Arabic" w:eastAsia="Times New Roman" w:hAnsi="Traditional Arabic" w:cs="Traditional Arabic"/>
          <w:sz w:val="32"/>
          <w:szCs w:val="32"/>
          <w:rtl/>
        </w:rPr>
        <w:t xml:space="preserve"> التعلم النشط المتمثلة في</w:t>
      </w:r>
      <w:r w:rsidRPr="00897932">
        <w:rPr>
          <w:rFonts w:ascii="Traditional Arabic" w:eastAsia="Times New Roman" w:hAnsi="Traditional Arabic" w:cs="Traditional Arabic"/>
          <w:sz w:val="32"/>
          <w:szCs w:val="32"/>
        </w:rPr>
        <w:t xml:space="preserve">: </w:t>
      </w:r>
      <w:r w:rsidRPr="00897932">
        <w:rPr>
          <w:rFonts w:ascii="Traditional Arabic" w:eastAsia="Times New Roman" w:hAnsi="Traditional Arabic" w:cs="Traditional Arabic"/>
          <w:sz w:val="32"/>
          <w:szCs w:val="32"/>
          <w:rtl/>
        </w:rPr>
        <w:t xml:space="preserve">لعب الأدوار، والتعلّم التعاوني، والتعلّم القائم على المشروع في تنمية مهارتي القيادة </w:t>
      </w:r>
      <w:r>
        <w:rPr>
          <w:rFonts w:ascii="Traditional Arabic" w:eastAsia="Times New Roman" w:hAnsi="Traditional Arabic" w:cs="Traditional Arabic"/>
          <w:sz w:val="32"/>
          <w:szCs w:val="32"/>
          <w:rtl/>
        </w:rPr>
        <w:t>و</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أطفال رياض الأطفال في مدينة الخبر</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hint="cs"/>
          <w:sz w:val="32"/>
          <w:szCs w:val="32"/>
          <w:rtl/>
        </w:rPr>
        <w:t xml:space="preserve"> </w:t>
      </w:r>
      <w:r w:rsidRPr="00897932">
        <w:rPr>
          <w:rFonts w:ascii="Traditional Arabic" w:eastAsia="Times New Roman" w:hAnsi="Traditional Arabic" w:cs="Traditional Arabic"/>
          <w:sz w:val="32"/>
          <w:szCs w:val="32"/>
          <w:rtl/>
        </w:rPr>
        <w:t>تتبنّى الدراسة في ذلك المنهج شبه التجريبي القائم على التصميم القبلي–البعدي بمجموعات تجريبية وضابطة، بهدف قياس التغير الحقيقي في أداء الأطفال بين القياسين القبلي والبعدي بعد تطبيق البرنامج التعليمي القائم على هذه ال</w:t>
      </w:r>
      <w:r w:rsidR="00E85E2F">
        <w:rPr>
          <w:rFonts w:ascii="Traditional Arabic" w:eastAsia="Times New Roman" w:hAnsi="Traditional Arabic" w:cs="Traditional Arabic"/>
          <w:sz w:val="32"/>
          <w:szCs w:val="32"/>
          <w:rtl/>
        </w:rPr>
        <w:t>استراتيجيات</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sz w:val="32"/>
          <w:szCs w:val="32"/>
        </w:rPr>
        <w:br/>
      </w:r>
      <w:r w:rsidRPr="00897932">
        <w:rPr>
          <w:rFonts w:ascii="Traditional Arabic" w:eastAsia="Times New Roman" w:hAnsi="Traditional Arabic" w:cs="Traditional Arabic"/>
          <w:sz w:val="32"/>
          <w:szCs w:val="32"/>
          <w:rtl/>
        </w:rPr>
        <w:t xml:space="preserve">وتتسق الأهداف الحالية مع أسئلة الدراسة الرئيسة والفرعية التي تسعى إلى تحديد مدى تأثير كل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على حدة، وكذلك مقارنة فاعليتها في تطوير المهارتين المستهدفتين، بما يسهم في توجيه الممارسات التربوية نحو تبني طرائق تعلم نشطة تدعم النمو الشامل للطفل في هذه المرحلة الحساسة من التعليم</w:t>
      </w:r>
      <w:r w:rsidRPr="00897932">
        <w:rPr>
          <w:rFonts w:ascii="Traditional Arabic" w:eastAsia="Times New Roman" w:hAnsi="Traditional Arabic" w:cs="Traditional Arabic"/>
          <w:sz w:val="32"/>
          <w:szCs w:val="32"/>
        </w:rPr>
        <w:t>.</w:t>
      </w:r>
    </w:p>
    <w:p w14:paraId="6F33DDA8" w14:textId="430A5AD6" w:rsidR="00C43A64" w:rsidRPr="00897932" w:rsidRDefault="00C43A64" w:rsidP="00C43A6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 xml:space="preserve">الهدف الرئيسي </w:t>
      </w:r>
      <w:r w:rsidR="00E85E2F">
        <w:rPr>
          <w:rFonts w:ascii="Traditional Arabic" w:eastAsia="Times New Roman" w:hAnsi="Traditional Arabic" w:cs="Traditional Arabic"/>
          <w:b/>
          <w:bCs/>
          <w:sz w:val="32"/>
          <w:szCs w:val="32"/>
          <w:rtl/>
        </w:rPr>
        <w:t>الأول</w:t>
      </w:r>
      <w:r w:rsidRPr="00897932">
        <w:rPr>
          <w:rFonts w:ascii="Traditional Arabic" w:eastAsia="Times New Roman" w:hAnsi="Traditional Arabic" w:cs="Traditional Arabic"/>
          <w:b/>
          <w:bCs/>
          <w:sz w:val="32"/>
          <w:szCs w:val="32"/>
        </w:rPr>
        <w:t>:</w:t>
      </w:r>
      <w:r w:rsidRPr="00897932">
        <w:rPr>
          <w:rFonts w:ascii="Traditional Arabic" w:eastAsia="Times New Roman" w:hAnsi="Traditional Arabic" w:cs="Traditional Arabic" w:hint="cs"/>
          <w:b/>
          <w:bCs/>
          <w:sz w:val="32"/>
          <w:szCs w:val="32"/>
          <w:rtl/>
          <w:lang w:bidi="ar-AE"/>
        </w:rPr>
        <w:t xml:space="preserve"> </w:t>
      </w:r>
      <w:r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w:t>
      </w:r>
      <w:r w:rsidR="00E85E2F">
        <w:rPr>
          <w:rFonts w:ascii="Traditional Arabic" w:eastAsia="Times New Roman" w:hAnsi="Traditional Arabic" w:cs="Traditional Arabic"/>
          <w:b/>
          <w:bCs/>
          <w:sz w:val="32"/>
          <w:szCs w:val="32"/>
          <w:rtl/>
        </w:rPr>
        <w:t>استراتيجيات</w:t>
      </w:r>
      <w:r w:rsidRPr="00897932">
        <w:rPr>
          <w:rFonts w:ascii="Traditional Arabic" w:eastAsia="Times New Roman" w:hAnsi="Traditional Arabic" w:cs="Traditional Arabic"/>
          <w:b/>
          <w:bCs/>
          <w:sz w:val="32"/>
          <w:szCs w:val="32"/>
          <w:rtl/>
        </w:rPr>
        <w:t xml:space="preserve"> التعلم النشط</w:t>
      </w:r>
      <w:r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(لعب الأدوار، التعلم التعاوني، والتعلم القائم على المشروع) في تنمية </w:t>
      </w:r>
      <w:r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القيادة لدى الدارسين برياض الأطفال في مدينة الخبر</w:t>
      </w:r>
      <w:r w:rsidRPr="00897932">
        <w:rPr>
          <w:rFonts w:ascii="Traditional Arabic" w:eastAsia="Times New Roman" w:hAnsi="Traditional Arabic" w:cs="Traditional Arabic"/>
          <w:b/>
          <w:bCs/>
          <w:sz w:val="32"/>
          <w:szCs w:val="32"/>
        </w:rPr>
        <w:t>.</w:t>
      </w:r>
    </w:p>
    <w:p w14:paraId="33CB7A35" w14:textId="6203EAA1" w:rsidR="00C43A64" w:rsidRPr="00897932" w:rsidRDefault="00C43A64" w:rsidP="00C43A64">
      <w:p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 xml:space="preserve">الأهداف الفرعية للهدف </w:t>
      </w:r>
      <w:r w:rsidR="00E85E2F">
        <w:rPr>
          <w:rFonts w:ascii="Traditional Arabic" w:eastAsia="Times New Roman" w:hAnsi="Traditional Arabic" w:cs="Traditional Arabic"/>
          <w:sz w:val="32"/>
          <w:szCs w:val="32"/>
          <w:rtl/>
        </w:rPr>
        <w:t>الأول</w:t>
      </w:r>
      <w:r w:rsidRPr="00897932">
        <w:rPr>
          <w:rFonts w:ascii="Traditional Arabic" w:eastAsia="Times New Roman" w:hAnsi="Traditional Arabic" w:cs="Traditional Arabic"/>
          <w:sz w:val="32"/>
          <w:szCs w:val="32"/>
        </w:rPr>
        <w:t>:</w:t>
      </w:r>
    </w:p>
    <w:p w14:paraId="201C069E" w14:textId="14ABEF73" w:rsidR="00C43A64" w:rsidRPr="00897932" w:rsidRDefault="00C43A64" w:rsidP="00C43A64">
      <w:pPr>
        <w:pStyle w:val="ListParagraph"/>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لعب الأدوار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Pr="00897932">
        <w:rPr>
          <w:rFonts w:ascii="Traditional Arabic" w:eastAsia="Times New Roman" w:hAnsi="Traditional Arabic" w:cs="Traditional Arabic"/>
          <w:sz w:val="32"/>
          <w:szCs w:val="32"/>
        </w:rPr>
        <w:t>.</w:t>
      </w:r>
    </w:p>
    <w:p w14:paraId="6E369A30" w14:textId="60A017C5" w:rsidR="00C43A64" w:rsidRPr="00897932" w:rsidRDefault="00C43A64" w:rsidP="00C43A64">
      <w:pPr>
        <w:pStyle w:val="ListParagraph"/>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التعاوني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Pr="00897932">
        <w:rPr>
          <w:rFonts w:ascii="Traditional Arabic" w:eastAsia="Times New Roman" w:hAnsi="Traditional Arabic" w:cs="Traditional Arabic"/>
          <w:sz w:val="32"/>
          <w:szCs w:val="32"/>
        </w:rPr>
        <w:t>.</w:t>
      </w:r>
    </w:p>
    <w:p w14:paraId="3FC60585" w14:textId="7B64B828" w:rsidR="00C43A64" w:rsidRDefault="00C43A64" w:rsidP="00C43A64">
      <w:pPr>
        <w:pStyle w:val="ListParagraph"/>
        <w:numPr>
          <w:ilvl w:val="0"/>
          <w:numId w:val="26"/>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lastRenderedPageBreak/>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القائم </w:t>
      </w:r>
      <w:r>
        <w:rPr>
          <w:rFonts w:ascii="Traditional Arabic" w:eastAsia="Times New Roman" w:hAnsi="Traditional Arabic" w:cs="Traditional Arabic" w:hint="cs"/>
          <w:sz w:val="32"/>
          <w:szCs w:val="32"/>
          <w:rtl/>
        </w:rPr>
        <w:t>على</w:t>
      </w:r>
      <w:r w:rsidRPr="00897932">
        <w:rPr>
          <w:rFonts w:ascii="Traditional Arabic" w:eastAsia="Times New Roman" w:hAnsi="Traditional Arabic" w:cs="Traditional Arabic"/>
          <w:sz w:val="32"/>
          <w:szCs w:val="32"/>
          <w:rtl/>
        </w:rPr>
        <w:t xml:space="preserve"> المشروع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Pr="00897932">
        <w:rPr>
          <w:rFonts w:ascii="Traditional Arabic" w:eastAsia="Times New Roman" w:hAnsi="Traditional Arabic" w:cs="Traditional Arabic"/>
          <w:sz w:val="32"/>
          <w:szCs w:val="32"/>
        </w:rPr>
        <w:t>.</w:t>
      </w:r>
    </w:p>
    <w:p w14:paraId="2ACE9051" w14:textId="113A0234" w:rsidR="00C43A64" w:rsidRPr="00897932" w:rsidRDefault="00C43A64" w:rsidP="00C43A64">
      <w:pPr>
        <w:pStyle w:val="ListParagraph"/>
        <w:numPr>
          <w:ilvl w:val="0"/>
          <w:numId w:val="26"/>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w:t>
      </w:r>
      <w:r>
        <w:rPr>
          <w:rFonts w:ascii="Traditional Arabic" w:eastAsia="Times New Roman" w:hAnsi="Traditional Arabic" w:cs="Traditional Arabic" w:hint="cs"/>
          <w:sz w:val="32"/>
          <w:szCs w:val="32"/>
          <w:rtl/>
        </w:rPr>
        <w:t xml:space="preserve">الفرق في </w:t>
      </w:r>
      <w:r>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استراتيجيات</w:t>
      </w:r>
      <w:r w:rsidRPr="00F27A9D">
        <w:rPr>
          <w:rFonts w:ascii="Traditional Arabic" w:eastAsia="Times New Roman" w:hAnsi="Traditional Arabic" w:cs="Traditional Arabic"/>
          <w:sz w:val="32"/>
          <w:szCs w:val="32"/>
          <w:rtl/>
        </w:rPr>
        <w:t xml:space="preserve"> التعلم النشط (لعب الأدوار، التعلم التعاوني، والتعلم القائم على المشروع) في تنمية مهارة القيادة لدى الدارسين برياض الأطفال في مدينة الخبر.</w:t>
      </w:r>
    </w:p>
    <w:p w14:paraId="51833476" w14:textId="54DBB918" w:rsidR="00C43A64" w:rsidRPr="00897932" w:rsidRDefault="00C43A64" w:rsidP="00C43A6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الثاني</w:t>
      </w:r>
      <w:r w:rsidRPr="00897932">
        <w:rPr>
          <w:rFonts w:ascii="Traditional Arabic" w:eastAsia="Times New Roman" w:hAnsi="Traditional Arabic" w:cs="Traditional Arabic"/>
          <w:b/>
          <w:bCs/>
          <w:sz w:val="32"/>
          <w:szCs w:val="32"/>
        </w:rPr>
        <w:t>:</w:t>
      </w:r>
      <w:r w:rsidRPr="00897932">
        <w:rPr>
          <w:rFonts w:ascii="Traditional Arabic" w:eastAsia="Times New Roman" w:hAnsi="Traditional Arabic" w:cs="Traditional Arabic" w:hint="cs"/>
          <w:b/>
          <w:bCs/>
          <w:sz w:val="32"/>
          <w:szCs w:val="32"/>
          <w:rtl/>
          <w:lang w:bidi="ar-AE"/>
        </w:rPr>
        <w:t xml:space="preserve"> </w:t>
      </w:r>
      <w:r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w:t>
      </w:r>
      <w:r w:rsidR="00E85E2F">
        <w:rPr>
          <w:rFonts w:ascii="Traditional Arabic" w:eastAsia="Times New Roman" w:hAnsi="Traditional Arabic" w:cs="Traditional Arabic"/>
          <w:b/>
          <w:bCs/>
          <w:sz w:val="32"/>
          <w:szCs w:val="32"/>
          <w:rtl/>
        </w:rPr>
        <w:t>استراتيجيات</w:t>
      </w:r>
      <w:r w:rsidRPr="00897932">
        <w:rPr>
          <w:rFonts w:ascii="Traditional Arabic" w:eastAsia="Times New Roman" w:hAnsi="Traditional Arabic" w:cs="Traditional Arabic"/>
          <w:b/>
          <w:bCs/>
          <w:sz w:val="32"/>
          <w:szCs w:val="32"/>
          <w:rtl/>
        </w:rPr>
        <w:t xml:space="preserve"> التعلم النشط (لعب الأدوار، التعلم التعاوني، والتعلم القائم على المشروع)</w:t>
      </w:r>
      <w:r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في تنمية </w:t>
      </w:r>
      <w:r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w:t>
      </w:r>
      <w:r w:rsidR="00E85E2F">
        <w:rPr>
          <w:rFonts w:ascii="Traditional Arabic" w:eastAsia="Times New Roman" w:hAnsi="Traditional Arabic" w:cs="Traditional Arabic"/>
          <w:b/>
          <w:bCs/>
          <w:sz w:val="32"/>
          <w:szCs w:val="32"/>
          <w:rtl/>
        </w:rPr>
        <w:t>الابتكار</w:t>
      </w:r>
      <w:r w:rsidRPr="00897932">
        <w:rPr>
          <w:rFonts w:ascii="Traditional Arabic" w:eastAsia="Times New Roman" w:hAnsi="Traditional Arabic" w:cs="Traditional Arabic"/>
          <w:b/>
          <w:bCs/>
          <w:sz w:val="32"/>
          <w:szCs w:val="32"/>
          <w:rtl/>
        </w:rPr>
        <w:t xml:space="preserve"> لدى الدارسين برياض الأطفال في مدينة الخبر.</w:t>
      </w:r>
    </w:p>
    <w:p w14:paraId="3180862F" w14:textId="77777777" w:rsidR="00C43A64" w:rsidRPr="00897932" w:rsidRDefault="00C43A64" w:rsidP="00C43A64">
      <w:p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sz w:val="32"/>
          <w:szCs w:val="32"/>
          <w:rtl/>
        </w:rPr>
        <w:t>الأهداف الفرعية للهدف</w:t>
      </w:r>
      <w:r w:rsidRPr="00897932">
        <w:rPr>
          <w:rFonts w:ascii="Traditional Arabic" w:eastAsia="Times New Roman" w:hAnsi="Traditional Arabic" w:cs="Traditional Arabic" w:hint="cs"/>
          <w:sz w:val="32"/>
          <w:szCs w:val="32"/>
          <w:rtl/>
        </w:rPr>
        <w:t xml:space="preserve"> الرئيسي</w:t>
      </w:r>
      <w:r w:rsidRPr="00897932">
        <w:rPr>
          <w:rFonts w:ascii="Traditional Arabic" w:eastAsia="Times New Roman" w:hAnsi="Traditional Arabic" w:cs="Traditional Arabic"/>
          <w:sz w:val="32"/>
          <w:szCs w:val="32"/>
          <w:rtl/>
        </w:rPr>
        <w:t xml:space="preserve"> الثاني</w:t>
      </w:r>
      <w:r w:rsidRPr="00897932">
        <w:rPr>
          <w:rFonts w:ascii="Traditional Arabic" w:eastAsia="Times New Roman" w:hAnsi="Traditional Arabic" w:cs="Traditional Arabic"/>
          <w:sz w:val="32"/>
          <w:szCs w:val="32"/>
        </w:rPr>
        <w:t>:</w:t>
      </w:r>
    </w:p>
    <w:p w14:paraId="2AA88175" w14:textId="483141BC" w:rsidR="00C43A64" w:rsidRPr="00897932" w:rsidRDefault="00C43A64" w:rsidP="00C43A64">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لعب الأدوار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الدارسين برياض الأطفال في مدينة الخبر</w:t>
      </w:r>
      <w:r w:rsidRPr="00897932">
        <w:rPr>
          <w:rFonts w:ascii="Traditional Arabic" w:eastAsia="Times New Roman" w:hAnsi="Traditional Arabic" w:cs="Traditional Arabic"/>
          <w:sz w:val="32"/>
          <w:szCs w:val="32"/>
        </w:rPr>
        <w:t>.</w:t>
      </w:r>
    </w:p>
    <w:p w14:paraId="1D7B2AD1" w14:textId="19EDEE3E" w:rsidR="00C43A64" w:rsidRPr="00897932" w:rsidRDefault="00C43A64" w:rsidP="00C43A64">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 xml:space="preserve">قياس </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التعاوني </w:t>
      </w:r>
      <w:r w:rsidRPr="00897932">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الدارسين برياض الأطفال في مدينة الخبر</w:t>
      </w:r>
      <w:r w:rsidRPr="00897932">
        <w:rPr>
          <w:rFonts w:ascii="Traditional Arabic" w:eastAsia="Times New Roman" w:hAnsi="Traditional Arabic" w:cs="Traditional Arabic"/>
          <w:sz w:val="32"/>
          <w:szCs w:val="32"/>
        </w:rPr>
        <w:t>.</w:t>
      </w:r>
    </w:p>
    <w:p w14:paraId="19264814" w14:textId="502F2889" w:rsidR="00C43A64" w:rsidRDefault="00C43A64" w:rsidP="00C43A64">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Pr="00897932">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tl/>
        </w:rPr>
        <w:t>أثر</w:t>
      </w:r>
      <w:r w:rsidRPr="00897932">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استراتيجية</w:t>
      </w:r>
      <w:r w:rsidRPr="00897932">
        <w:rPr>
          <w:rFonts w:ascii="Traditional Arabic" w:eastAsia="Times New Roman" w:hAnsi="Traditional Arabic" w:cs="Traditional Arabic"/>
          <w:sz w:val="32"/>
          <w:szCs w:val="32"/>
          <w:rtl/>
        </w:rPr>
        <w:t xml:space="preserve"> التعلم القائم </w:t>
      </w:r>
      <w:r>
        <w:rPr>
          <w:rFonts w:ascii="Traditional Arabic" w:eastAsia="Times New Roman" w:hAnsi="Traditional Arabic" w:cs="Traditional Arabic" w:hint="cs"/>
          <w:sz w:val="32"/>
          <w:szCs w:val="32"/>
          <w:rtl/>
        </w:rPr>
        <w:t>على</w:t>
      </w:r>
      <w:r w:rsidRPr="00897932">
        <w:rPr>
          <w:rFonts w:ascii="Traditional Arabic" w:eastAsia="Times New Roman" w:hAnsi="Traditional Arabic" w:cs="Traditional Arabic"/>
          <w:sz w:val="32"/>
          <w:szCs w:val="32"/>
          <w:rtl/>
        </w:rPr>
        <w:t xml:space="preserve"> المشروع </w:t>
      </w:r>
      <w:r>
        <w:rPr>
          <w:rFonts w:ascii="Traditional Arabic" w:eastAsia="Times New Roman" w:hAnsi="Traditional Arabic" w:cs="Traditional Arabic" w:hint="cs"/>
          <w:sz w:val="32"/>
          <w:szCs w:val="32"/>
          <w:rtl/>
        </w:rPr>
        <w:t>في</w:t>
      </w:r>
      <w:r w:rsidRPr="00897932">
        <w:rPr>
          <w:rFonts w:ascii="Traditional Arabic" w:eastAsia="Times New Roman" w:hAnsi="Traditional Arabic" w:cs="Traditional Arabic"/>
          <w:sz w:val="32"/>
          <w:szCs w:val="32"/>
          <w:rtl/>
        </w:rPr>
        <w:t xml:space="preserve"> تعزيز مهارة </w:t>
      </w:r>
      <w:r w:rsidR="00E85E2F">
        <w:rPr>
          <w:rFonts w:ascii="Traditional Arabic" w:eastAsia="Times New Roman" w:hAnsi="Traditional Arabic" w:cs="Traditional Arabic"/>
          <w:sz w:val="32"/>
          <w:szCs w:val="32"/>
          <w:rtl/>
        </w:rPr>
        <w:t>الابتكار</w:t>
      </w:r>
      <w:r w:rsidRPr="00897932">
        <w:rPr>
          <w:rFonts w:ascii="Traditional Arabic" w:eastAsia="Times New Roman" w:hAnsi="Traditional Arabic" w:cs="Traditional Arabic"/>
          <w:sz w:val="32"/>
          <w:szCs w:val="32"/>
          <w:rtl/>
        </w:rPr>
        <w:t xml:space="preserve"> لدى الدارسين برياض الأطفال في مدينة الخبر</w:t>
      </w:r>
      <w:r w:rsidRPr="00897932">
        <w:rPr>
          <w:rFonts w:ascii="Traditional Arabic" w:eastAsia="Times New Roman" w:hAnsi="Traditional Arabic" w:cs="Traditional Arabic"/>
          <w:sz w:val="32"/>
          <w:szCs w:val="32"/>
        </w:rPr>
        <w:t>.</w:t>
      </w:r>
      <w:r>
        <w:rPr>
          <w:rFonts w:ascii="Traditional Arabic" w:eastAsia="Times New Roman" w:hAnsi="Traditional Arabic" w:cs="Traditional Arabic" w:hint="cs"/>
          <w:sz w:val="32"/>
          <w:szCs w:val="32"/>
          <w:rtl/>
        </w:rPr>
        <w:t xml:space="preserve"> </w:t>
      </w:r>
    </w:p>
    <w:p w14:paraId="6CA7EAEC" w14:textId="4276CFB9" w:rsidR="00C43A64" w:rsidRPr="00F27A9D" w:rsidRDefault="00C43A64" w:rsidP="00C43A64">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الفرق في </w:t>
      </w:r>
      <w:r>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w:t>
      </w:r>
      <w:r w:rsidR="00E85E2F">
        <w:rPr>
          <w:rFonts w:ascii="Traditional Arabic" w:eastAsia="Times New Roman" w:hAnsi="Traditional Arabic" w:cs="Traditional Arabic"/>
          <w:sz w:val="32"/>
          <w:szCs w:val="32"/>
          <w:rtl/>
        </w:rPr>
        <w:t>استراتيجيات</w:t>
      </w:r>
      <w:r w:rsidRPr="00F27A9D">
        <w:rPr>
          <w:rFonts w:ascii="Traditional Arabic" w:eastAsia="Times New Roman" w:hAnsi="Traditional Arabic" w:cs="Traditional Arabic"/>
          <w:sz w:val="32"/>
          <w:szCs w:val="32"/>
          <w:rtl/>
        </w:rPr>
        <w:t xml:space="preserve"> التعلم النشط (لعب الأدوار، التعلم التعاوني، والتعلم القائم على المشروع) في تعزيز مهارة </w:t>
      </w:r>
      <w:r w:rsidR="00E85E2F">
        <w:rPr>
          <w:rFonts w:ascii="Traditional Arabic" w:eastAsia="Times New Roman" w:hAnsi="Traditional Arabic" w:cs="Traditional Arabic"/>
          <w:sz w:val="32"/>
          <w:szCs w:val="32"/>
          <w:rtl/>
        </w:rPr>
        <w:t>الابتكار</w:t>
      </w:r>
      <w:r w:rsidRPr="00F27A9D">
        <w:rPr>
          <w:rFonts w:ascii="Traditional Arabic" w:eastAsia="Times New Roman" w:hAnsi="Traditional Arabic" w:cs="Traditional Arabic"/>
          <w:sz w:val="32"/>
          <w:szCs w:val="32"/>
          <w:rtl/>
        </w:rPr>
        <w:t xml:space="preserve"> لدى الدارسين برياض الأطفال في مدينة الخبر</w:t>
      </w:r>
      <w:r w:rsidRPr="00F27A9D">
        <w:rPr>
          <w:rFonts w:ascii="Traditional Arabic" w:eastAsia="Times New Roman" w:hAnsi="Traditional Arabic" w:cs="Traditional Arabic"/>
          <w:sz w:val="32"/>
          <w:szCs w:val="32"/>
        </w:rPr>
        <w:t>.</w:t>
      </w:r>
      <w:r w:rsidRPr="00F27A9D">
        <w:rPr>
          <w:rFonts w:ascii="Traditional Arabic" w:eastAsia="Times New Roman" w:hAnsi="Traditional Arabic" w:cs="Traditional Arabic" w:hint="cs"/>
          <w:sz w:val="32"/>
          <w:szCs w:val="32"/>
          <w:rtl/>
        </w:rPr>
        <w:t xml:space="preserve"> </w:t>
      </w:r>
    </w:p>
    <w:p w14:paraId="00EC60C4" w14:textId="77777777" w:rsidR="00C43A64" w:rsidRDefault="00C43A64" w:rsidP="00C43A64">
      <w:pPr>
        <w:pStyle w:val="ListParagraph"/>
        <w:bidi/>
        <w:spacing w:after="200" w:line="360" w:lineRule="auto"/>
        <w:jc w:val="both"/>
        <w:rPr>
          <w:rFonts w:ascii="Traditional Arabic" w:eastAsia="Times New Roman" w:hAnsi="Traditional Arabic" w:cs="Traditional Arabic"/>
          <w:sz w:val="32"/>
          <w:szCs w:val="32"/>
          <w:rtl/>
        </w:rPr>
      </w:pPr>
    </w:p>
    <w:p w14:paraId="5F9FEB60" w14:textId="77777777" w:rsidR="00C43A64" w:rsidRDefault="00C43A64" w:rsidP="00C43A64">
      <w:pPr>
        <w:pStyle w:val="ListParagraph"/>
        <w:bidi/>
        <w:spacing w:after="200" w:line="360" w:lineRule="auto"/>
        <w:jc w:val="both"/>
        <w:rPr>
          <w:rFonts w:ascii="Traditional Arabic" w:eastAsia="Times New Roman" w:hAnsi="Traditional Arabic" w:cs="Traditional Arabic"/>
          <w:sz w:val="32"/>
          <w:szCs w:val="32"/>
          <w:rtl/>
        </w:rPr>
      </w:pPr>
    </w:p>
    <w:p w14:paraId="1515A5C2" w14:textId="77777777" w:rsidR="00C43A64" w:rsidRPr="00F27A9D" w:rsidRDefault="00C43A64" w:rsidP="00C43A64">
      <w:pPr>
        <w:pStyle w:val="ListParagraph"/>
        <w:bidi/>
        <w:spacing w:after="200" w:line="360" w:lineRule="auto"/>
        <w:jc w:val="both"/>
        <w:rPr>
          <w:rFonts w:ascii="Traditional Arabic" w:eastAsia="Times New Roman" w:hAnsi="Traditional Arabic" w:cs="Traditional Arabic"/>
          <w:sz w:val="32"/>
          <w:szCs w:val="32"/>
        </w:rPr>
      </w:pPr>
    </w:p>
    <w:p w14:paraId="0748EA71" w14:textId="77777777" w:rsidR="00C43A64" w:rsidRPr="00897932" w:rsidRDefault="00C43A64" w:rsidP="00C43A64">
      <w:pPr>
        <w:bidi/>
        <w:spacing w:after="200" w:line="360" w:lineRule="auto"/>
        <w:jc w:val="both"/>
        <w:rPr>
          <w:rFonts w:ascii="Traditional Arabic" w:hAnsi="Traditional Arabic" w:cs="Traditional Arabic"/>
          <w:b/>
          <w:bCs/>
          <w:sz w:val="32"/>
          <w:szCs w:val="32"/>
          <w:rtl/>
        </w:rPr>
      </w:pPr>
      <w:r w:rsidRPr="00897932">
        <w:rPr>
          <w:rFonts w:ascii="Traditional Arabic" w:hAnsi="Traditional Arabic" w:cs="Traditional Arabic"/>
          <w:b/>
          <w:bCs/>
          <w:sz w:val="32"/>
          <w:szCs w:val="32"/>
          <w:rtl/>
        </w:rPr>
        <w:lastRenderedPageBreak/>
        <w:t>فرضيات الدراسة</w:t>
      </w:r>
    </w:p>
    <w:p w14:paraId="7A84BBD2" w14:textId="64278D37" w:rsidR="00C43A64" w:rsidRDefault="00C43A64" w:rsidP="00C43A64">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 xml:space="preserve">في ضوء التطورات التربوية الحديثة، تُعَدّ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من أبرز المداخل التعليمية التي تُسهم في تنمية المهارات الحياتية لدى الأطفال في مرحلة رياض الأطفال، خصوصًا في الجوانب القيادية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الابتكاري</w:t>
      </w:r>
      <w:r w:rsidRPr="00897932">
        <w:rPr>
          <w:rFonts w:ascii="Traditional Arabic" w:hAnsi="Traditional Arabic" w:cs="Traditional Arabic"/>
          <w:color w:val="000000" w:themeColor="text1"/>
          <w:sz w:val="32"/>
          <w:szCs w:val="32"/>
          <w:rtl/>
        </w:rPr>
        <w:t>ة التي تُعدّ أساسًا لبناء الشخصية المستقلة والمبدعة</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وانطلاقًا من هذا التصور، جاءت الدراسة الحالية لتختبر ال</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الفعلي لتطبيق ثلاثٍ من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وهي: لعب الأدوار، والتعلم التعاوني، والتعلم القائم على المشروع (بوصفها متغيرات مستقلة)، في تنمية مهارتي القيادة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(بوصفهما متغيرين تابعين) لدى أطفال رياض الأطفال في مدينة الخبر</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تم تبنّي المنهج شبه التجريبي القائم على التصميم القبلي–البعدي بمجموعات تجريبية وضابطة، بهدف قياس التغير الحقيقي في مستوى أداء الأطفال بعد تطبيق البرنامج التعليمي القائم على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p>
    <w:p w14:paraId="13569D1D" w14:textId="0BBDBD9E" w:rsidR="00C43A64" w:rsidRPr="00897932" w:rsidRDefault="00C43A64" w:rsidP="00C43A64">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 xml:space="preserve">وبناءً على </w:t>
      </w:r>
      <w:r w:rsidR="00E85E2F">
        <w:rPr>
          <w:rFonts w:ascii="Traditional Arabic" w:hAnsi="Traditional Arabic" w:cs="Traditional Arabic"/>
          <w:color w:val="000000" w:themeColor="text1"/>
          <w:sz w:val="32"/>
          <w:szCs w:val="32"/>
          <w:rtl/>
        </w:rPr>
        <w:t>الإطار</w:t>
      </w:r>
      <w:r w:rsidRPr="00897932">
        <w:rPr>
          <w:rFonts w:ascii="Traditional Arabic" w:hAnsi="Traditional Arabic" w:cs="Traditional Arabic"/>
          <w:color w:val="000000" w:themeColor="text1"/>
          <w:sz w:val="32"/>
          <w:szCs w:val="32"/>
          <w:rtl/>
        </w:rPr>
        <w:t xml:space="preserve"> النظري والدراسات السابقة ذات الصلة، صيغت الفرضيات الرئيسة والفرعية ل</w:t>
      </w:r>
      <w:r w:rsidR="00E85E2F">
        <w:rPr>
          <w:rFonts w:ascii="Traditional Arabic" w:hAnsi="Traditional Arabic" w:cs="Traditional Arabic"/>
          <w:color w:val="000000" w:themeColor="text1"/>
          <w:sz w:val="32"/>
          <w:szCs w:val="32"/>
          <w:rtl/>
        </w:rPr>
        <w:t>اختبار</w:t>
      </w:r>
      <w:r w:rsidRPr="00897932">
        <w:rPr>
          <w:rFonts w:ascii="Traditional Arabic" w:hAnsi="Traditional Arabic" w:cs="Traditional Arabic"/>
          <w:color w:val="000000" w:themeColor="text1"/>
          <w:sz w:val="32"/>
          <w:szCs w:val="32"/>
          <w:rtl/>
        </w:rPr>
        <w:t xml:space="preserve"> هذه الآثار وتحليل الفروق بين متوسطات المجموعات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وذلك للتحقق من فاعلية ال</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التعليمية الثلاث في تعزيز مهارتي القيادة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أطفال رياض الأطفال في مدينة الخبر</w:t>
      </w:r>
      <w:r w:rsidRPr="00897932">
        <w:rPr>
          <w:rFonts w:ascii="Traditional Arabic" w:hAnsi="Traditional Arabic" w:cs="Traditional Arabic"/>
          <w:color w:val="000000" w:themeColor="text1"/>
          <w:sz w:val="32"/>
          <w:szCs w:val="32"/>
        </w:rPr>
        <w:t>.</w:t>
      </w:r>
      <w:r w:rsidRPr="00897932">
        <w:rPr>
          <w:rtl/>
        </w:rPr>
        <w:t xml:space="preserve"> </w:t>
      </w:r>
      <w:r w:rsidRPr="00897932">
        <w:rPr>
          <w:rFonts w:ascii="Traditional Arabic" w:hAnsi="Traditional Arabic" w:cs="Traditional Arabic"/>
          <w:color w:val="000000" w:themeColor="text1"/>
          <w:sz w:val="32"/>
          <w:szCs w:val="32"/>
          <w:rtl/>
        </w:rPr>
        <w:t>بناءً على أهداف الدراسة وتصميمها شبه التجريبي ذي القياسين القبلي والبعدي، فقد صيغت الفرضيات على النحو الآتي، وسيتم التحقق منها ب</w:t>
      </w:r>
      <w:r w:rsidR="00E85E2F">
        <w:rPr>
          <w:rFonts w:ascii="Traditional Arabic" w:hAnsi="Traditional Arabic" w:cs="Traditional Arabic"/>
          <w:color w:val="000000" w:themeColor="text1"/>
          <w:sz w:val="32"/>
          <w:szCs w:val="32"/>
          <w:rtl/>
        </w:rPr>
        <w:t>استخدام</w:t>
      </w:r>
      <w:r w:rsidRPr="00897932">
        <w:rPr>
          <w:rFonts w:ascii="Traditional Arabic" w:hAnsi="Traditional Arabic" w:cs="Traditional Arabic"/>
          <w:color w:val="000000" w:themeColor="text1"/>
          <w:sz w:val="32"/>
          <w:szCs w:val="32"/>
          <w:rtl/>
        </w:rPr>
        <w:t xml:space="preserve"> تحليل التباين المصاحب (</w:t>
      </w:r>
      <w:r w:rsidRPr="00897932">
        <w:rPr>
          <w:rFonts w:ascii="Traditional Arabic" w:hAnsi="Traditional Arabic" w:cs="Traditional Arabic"/>
          <w:color w:val="000000" w:themeColor="text1"/>
          <w:sz w:val="32"/>
          <w:szCs w:val="32"/>
        </w:rPr>
        <w:t>ANCOVA</w:t>
      </w:r>
      <w:r w:rsidRPr="00897932">
        <w:rPr>
          <w:rFonts w:ascii="Traditional Arabic" w:hAnsi="Traditional Arabic" w:cs="Traditional Arabic"/>
          <w:color w:val="000000" w:themeColor="text1"/>
          <w:sz w:val="32"/>
          <w:szCs w:val="32"/>
          <w:rtl/>
        </w:rPr>
        <w:t xml:space="preserve">) للتحكم في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w:t>
      </w:r>
    </w:p>
    <w:p w14:paraId="7CD61904" w14:textId="0B15D65F"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tl/>
          <w:lang w:bidi="ar-AE"/>
        </w:rPr>
      </w:pPr>
      <w:r w:rsidRPr="00897932">
        <w:rPr>
          <w:rFonts w:ascii="Traditional Arabic" w:hAnsi="Traditional Arabic" w:cs="Traditional Arabic"/>
          <w:b/>
          <w:bCs/>
          <w:color w:val="000000" w:themeColor="text1"/>
          <w:sz w:val="32"/>
          <w:szCs w:val="32"/>
          <w:rtl/>
        </w:rPr>
        <w:t xml:space="preserve">الفرضية الرئيسة </w:t>
      </w:r>
      <w:r w:rsidR="00E85E2F">
        <w:rPr>
          <w:rFonts w:ascii="Traditional Arabic" w:hAnsi="Traditional Arabic" w:cs="Traditional Arabic"/>
          <w:b/>
          <w:bCs/>
          <w:color w:val="000000" w:themeColor="text1"/>
          <w:sz w:val="32"/>
          <w:szCs w:val="32"/>
          <w:rtl/>
        </w:rPr>
        <w:t>الأول</w:t>
      </w:r>
      <w:r w:rsidRPr="00897932">
        <w:rPr>
          <w:rFonts w:ascii="Traditional Arabic" w:hAnsi="Traditional Arabic" w:cs="Traditional Arabic"/>
          <w:b/>
          <w:bCs/>
          <w:color w:val="000000" w:themeColor="text1"/>
          <w:sz w:val="32"/>
          <w:szCs w:val="32"/>
          <w:rtl/>
        </w:rPr>
        <w:t>ى (</w:t>
      </w:r>
      <w:r w:rsidRPr="00897932">
        <w:rPr>
          <w:rFonts w:ascii="Traditional Arabic" w:hAnsi="Traditional Arabic" w:cs="Traditional Arabic"/>
          <w:b/>
          <w:bCs/>
          <w:color w:val="000000" w:themeColor="text1"/>
          <w:sz w:val="32"/>
          <w:szCs w:val="32"/>
        </w:rPr>
        <w:t>H1</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توجد فروق ذات دلالة إحصائية بين متوسطات الدرجات البعدية المعدّلة لمهارة القيادة لدى أطفال رياض الأطفال تُعزى إلى نوع ال</w:t>
      </w:r>
      <w:r w:rsidR="00E85E2F">
        <w:rPr>
          <w:rFonts w:ascii="Traditional Arabic" w:hAnsi="Traditional Arabic" w:cs="Traditional Arabic"/>
          <w:b/>
          <w:bCs/>
          <w:color w:val="000000" w:themeColor="text1"/>
          <w:sz w:val="32"/>
          <w:szCs w:val="32"/>
          <w:rtl/>
        </w:rPr>
        <w:t>استراتيجية</w:t>
      </w:r>
      <w:r w:rsidRPr="00897932">
        <w:rPr>
          <w:rFonts w:ascii="Traditional Arabic" w:hAnsi="Traditional Arabic" w:cs="Traditional Arabic"/>
          <w:b/>
          <w:bCs/>
          <w:color w:val="000000" w:themeColor="text1"/>
          <w:sz w:val="32"/>
          <w:szCs w:val="32"/>
          <w:rtl/>
        </w:rPr>
        <w:t xml:space="preserve"> التعليمية (لعب الأدوار، التعلّم التعاوني، التعلّم القائم على المشروع، الطريقة التقليدية)، بعد ضبط </w:t>
      </w:r>
      <w:r>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3C8AAED8" w14:textId="77777777"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lastRenderedPageBreak/>
        <w:t xml:space="preserve">🔹 </w:t>
      </w:r>
      <w:r w:rsidRPr="00897932">
        <w:rPr>
          <w:rFonts w:ascii="Traditional Arabic" w:hAnsi="Traditional Arabic" w:cs="Traditional Arabic"/>
          <w:b/>
          <w:bCs/>
          <w:color w:val="000000" w:themeColor="text1"/>
          <w:sz w:val="32"/>
          <w:szCs w:val="32"/>
          <w:rtl/>
        </w:rPr>
        <w:t>الفرضيات الفرعية المرتبطة بالقيادة</w:t>
      </w:r>
      <w:r w:rsidRPr="00897932">
        <w:rPr>
          <w:rFonts w:ascii="Traditional Arabic" w:hAnsi="Traditional Arabic" w:cs="Traditional Arabic"/>
          <w:b/>
          <w:bCs/>
          <w:color w:val="000000" w:themeColor="text1"/>
          <w:sz w:val="32"/>
          <w:szCs w:val="32"/>
        </w:rPr>
        <w:t>:</w:t>
      </w:r>
    </w:p>
    <w:p w14:paraId="2F62646B" w14:textId="7DF16FB7"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H1.1</w:t>
      </w:r>
      <w:r w:rsidRPr="00897932">
        <w:rPr>
          <w:rFonts w:ascii="Traditional Arabic" w:hAnsi="Traditional Arabic" w:cs="Traditional Arabic"/>
          <w:color w:val="000000" w:themeColor="text1"/>
          <w:sz w:val="32"/>
          <w:szCs w:val="32"/>
          <w:rtl/>
        </w:rPr>
        <w:t>: توجد فروق ذات دلالة إحصائية بين متوسطات الدرجات البعدية المعدّلة لمهارة القيادة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w:t>
      </w:r>
      <w:r w:rsidRPr="00897932">
        <w:rPr>
          <w:rFonts w:ascii="Traditional Arabic" w:hAnsi="Traditional Arabic" w:cs="Traditional Arabic"/>
          <w:color w:val="000000" w:themeColor="text1"/>
          <w:sz w:val="32"/>
          <w:szCs w:val="32"/>
        </w:rPr>
        <w:t>.</w:t>
      </w:r>
    </w:p>
    <w:p w14:paraId="6CB32F71" w14:textId="7F281C0E"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H1.2</w:t>
      </w:r>
      <w:r w:rsidRPr="00897932">
        <w:rPr>
          <w:rFonts w:ascii="Traditional Arabic" w:hAnsi="Traditional Arabic" w:cs="Traditional Arabic"/>
          <w:color w:val="000000" w:themeColor="text1"/>
          <w:sz w:val="32"/>
          <w:szCs w:val="32"/>
          <w:rtl/>
        </w:rPr>
        <w:t>: توجد فروق ذات دلالة إحصائية بين متوسطات الدرجات البعدية المعدّلة لمهارة القيادة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w:t>
      </w:r>
      <w:r w:rsidRPr="00897932">
        <w:rPr>
          <w:rFonts w:ascii="Traditional Arabic" w:hAnsi="Traditional Arabic" w:cs="Traditional Arabic"/>
          <w:color w:val="000000" w:themeColor="text1"/>
          <w:sz w:val="32"/>
          <w:szCs w:val="32"/>
        </w:rPr>
        <w:t>.</w:t>
      </w:r>
    </w:p>
    <w:p w14:paraId="312FE256" w14:textId="52AD2A6F" w:rsidR="00C43A64" w:rsidRPr="00EA64F0"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H1.3</w:t>
      </w:r>
      <w:r w:rsidRPr="00897932">
        <w:rPr>
          <w:rFonts w:ascii="Traditional Arabic" w:hAnsi="Traditional Arabic" w:cs="Traditional Arabic"/>
          <w:color w:val="000000" w:themeColor="text1"/>
          <w:sz w:val="32"/>
          <w:szCs w:val="32"/>
          <w:rtl/>
        </w:rPr>
        <w:t>: توجد فروق ذات دلالة إحصائية بين متوسطات الدرجات البعدية المعدّلة لمهارة القيادة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w:t>
      </w:r>
      <w:r w:rsidRPr="00897932">
        <w:rPr>
          <w:rFonts w:ascii="Traditional Arabic" w:hAnsi="Traditional Arabic" w:cs="Traditional Arabic"/>
          <w:color w:val="000000" w:themeColor="text1"/>
          <w:sz w:val="32"/>
          <w:szCs w:val="32"/>
        </w:rPr>
        <w:t>.</w:t>
      </w:r>
    </w:p>
    <w:p w14:paraId="150AC075" w14:textId="6F53E9F8" w:rsidR="00C43A64" w:rsidRDefault="00C43A64" w:rsidP="00C43A64">
      <w:pPr>
        <w:bidi/>
        <w:spacing w:after="200" w:line="360" w:lineRule="auto"/>
        <w:rPr>
          <w:rFonts w:ascii="Traditional Arabic" w:hAnsi="Traditional Arabic" w:cs="Traditional Arabic"/>
          <w:b/>
          <w:bCs/>
          <w:color w:val="000000" w:themeColor="text1"/>
          <w:sz w:val="32"/>
          <w:szCs w:val="32"/>
          <w:rtl/>
        </w:rPr>
      </w:pPr>
      <w:r w:rsidRPr="00897932">
        <w:rPr>
          <w:rFonts w:ascii="Traditional Arabic" w:hAnsi="Traditional Arabic" w:cs="Traditional Arabic"/>
          <w:b/>
          <w:bCs/>
          <w:color w:val="000000" w:themeColor="text1"/>
          <w:sz w:val="32"/>
          <w:szCs w:val="32"/>
          <w:rtl/>
        </w:rPr>
        <w:t>الفرضية الرئيسة الثانية (</w:t>
      </w:r>
      <w:r w:rsidRPr="00897932">
        <w:rPr>
          <w:rFonts w:ascii="Traditional Arabic" w:hAnsi="Traditional Arabic" w:cs="Traditional Arabic"/>
          <w:b/>
          <w:bCs/>
          <w:color w:val="000000" w:themeColor="text1"/>
          <w:sz w:val="32"/>
          <w:szCs w:val="32"/>
        </w:rPr>
        <w:t>H2</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 xml:space="preserve">توجد فروق ذات دلالة إحصائية بين متوسطات الدرجات البعدية المعدّلة لمهارة </w:t>
      </w:r>
      <w:r w:rsidR="00E85E2F">
        <w:rPr>
          <w:rFonts w:ascii="Traditional Arabic" w:hAnsi="Traditional Arabic" w:cs="Traditional Arabic"/>
          <w:b/>
          <w:bCs/>
          <w:color w:val="000000" w:themeColor="text1"/>
          <w:sz w:val="32"/>
          <w:szCs w:val="32"/>
          <w:rtl/>
        </w:rPr>
        <w:t>الابتكار</w:t>
      </w:r>
      <w:r w:rsidRPr="00897932">
        <w:rPr>
          <w:rFonts w:ascii="Traditional Arabic" w:hAnsi="Traditional Arabic" w:cs="Traditional Arabic"/>
          <w:b/>
          <w:bCs/>
          <w:color w:val="000000" w:themeColor="text1"/>
          <w:sz w:val="32"/>
          <w:szCs w:val="32"/>
          <w:rtl/>
        </w:rPr>
        <w:t xml:space="preserve"> لدى أطفال رياض الأطفال تُعزى إلى نوع ال</w:t>
      </w:r>
      <w:r w:rsidR="00E85E2F">
        <w:rPr>
          <w:rFonts w:ascii="Traditional Arabic" w:hAnsi="Traditional Arabic" w:cs="Traditional Arabic"/>
          <w:b/>
          <w:bCs/>
          <w:color w:val="000000" w:themeColor="text1"/>
          <w:sz w:val="32"/>
          <w:szCs w:val="32"/>
          <w:rtl/>
        </w:rPr>
        <w:t>استراتيجية</w:t>
      </w:r>
      <w:r w:rsidRPr="00897932">
        <w:rPr>
          <w:rFonts w:ascii="Traditional Arabic" w:hAnsi="Traditional Arabic" w:cs="Traditional Arabic"/>
          <w:b/>
          <w:bCs/>
          <w:color w:val="000000" w:themeColor="text1"/>
          <w:sz w:val="32"/>
          <w:szCs w:val="32"/>
          <w:rtl/>
        </w:rPr>
        <w:t xml:space="preserve"> التعليمية (لعب الأدوار، التعلّم التعاوني، التعلّم القائم على المشروع، الطريقة التقليدية)، بعد ضبط </w:t>
      </w:r>
      <w:r>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4707396B" w14:textId="77777777" w:rsidR="00C43A64" w:rsidRPr="00897932" w:rsidRDefault="00C43A64" w:rsidP="00C43A64">
      <w:pPr>
        <w:bidi/>
        <w:spacing w:after="200" w:line="360" w:lineRule="auto"/>
        <w:rPr>
          <w:rFonts w:ascii="Traditional Arabic" w:hAnsi="Traditional Arabic" w:cs="Traditional Arabic"/>
          <w:b/>
          <w:bCs/>
          <w:color w:val="000000" w:themeColor="text1"/>
          <w:sz w:val="32"/>
          <w:szCs w:val="32"/>
        </w:rPr>
      </w:pPr>
    </w:p>
    <w:p w14:paraId="5885F95B" w14:textId="739D1859"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w:t>
      </w:r>
      <w:r w:rsidR="00E85E2F">
        <w:rPr>
          <w:rFonts w:ascii="Traditional Arabic" w:hAnsi="Traditional Arabic" w:cs="Traditional Arabic"/>
          <w:b/>
          <w:bCs/>
          <w:color w:val="000000" w:themeColor="text1"/>
          <w:sz w:val="32"/>
          <w:szCs w:val="32"/>
          <w:rtl/>
        </w:rPr>
        <w:t>الابتكار</w:t>
      </w:r>
      <w:r w:rsidRPr="00897932">
        <w:rPr>
          <w:rFonts w:ascii="Traditional Arabic" w:hAnsi="Traditional Arabic" w:cs="Traditional Arabic"/>
          <w:b/>
          <w:bCs/>
          <w:color w:val="000000" w:themeColor="text1"/>
          <w:sz w:val="32"/>
          <w:szCs w:val="32"/>
        </w:rPr>
        <w:t>:</w:t>
      </w:r>
    </w:p>
    <w:p w14:paraId="26BC0262" w14:textId="36112A1D"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lastRenderedPageBreak/>
        <w:t>H2.1</w:t>
      </w:r>
      <w:r w:rsidRPr="00897932">
        <w:rPr>
          <w:rFonts w:ascii="Traditional Arabic" w:hAnsi="Traditional Arabic" w:cs="Traditional Arabic"/>
          <w:color w:val="000000" w:themeColor="text1"/>
          <w:sz w:val="32"/>
          <w:szCs w:val="32"/>
          <w:rtl/>
        </w:rPr>
        <w:t xml:space="preserve">: توجد فروق ذات دلالة إحصائية بين متوسطات الدرجات البعدية المعدّلة لمهارة </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لعب الأدوار</w:t>
      </w:r>
      <w:r w:rsidRPr="00897932">
        <w:rPr>
          <w:rFonts w:ascii="Traditional Arabic" w:hAnsi="Traditional Arabic" w:cs="Traditional Arabic"/>
          <w:color w:val="000000" w:themeColor="text1"/>
          <w:sz w:val="32"/>
          <w:szCs w:val="32"/>
        </w:rPr>
        <w:t>.</w:t>
      </w:r>
    </w:p>
    <w:p w14:paraId="15B439C7" w14:textId="31B162C5"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H2.2</w:t>
      </w:r>
      <w:r w:rsidRPr="00897932">
        <w:rPr>
          <w:rFonts w:ascii="Traditional Arabic" w:hAnsi="Traditional Arabic" w:cs="Traditional Arabic"/>
          <w:color w:val="000000" w:themeColor="text1"/>
          <w:sz w:val="32"/>
          <w:szCs w:val="32"/>
          <w:rtl/>
        </w:rPr>
        <w:t xml:space="preserve">: توجد فروق ذات دلالة إحصائية بين متوسطات الدرجات البعدية المعدّلة لمهارة </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التعاوني</w:t>
      </w:r>
      <w:r w:rsidRPr="00897932">
        <w:rPr>
          <w:rFonts w:ascii="Traditional Arabic" w:hAnsi="Traditional Arabic" w:cs="Traditional Arabic"/>
          <w:color w:val="000000" w:themeColor="text1"/>
          <w:sz w:val="32"/>
          <w:szCs w:val="32"/>
        </w:rPr>
        <w:t>.</w:t>
      </w:r>
    </w:p>
    <w:p w14:paraId="3E194868" w14:textId="50221E0F" w:rsidR="00C43A64"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H2.3</w:t>
      </w:r>
      <w:r w:rsidRPr="00897932">
        <w:rPr>
          <w:rFonts w:ascii="Traditional Arabic" w:hAnsi="Traditional Arabic" w:cs="Traditional Arabic"/>
          <w:color w:val="000000" w:themeColor="text1"/>
          <w:sz w:val="32"/>
          <w:szCs w:val="32"/>
          <w:rtl/>
        </w:rPr>
        <w:t xml:space="preserve">: توجد فروق ذات دلالة إحصائية بين متوسطات الدرجات البعدية المعدّلة لمهارة </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الذين تعلّموا ب</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 وأقرانهم في المجموعة الضابطة بعد ضبط </w:t>
      </w:r>
      <w:r>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لصالح </w:t>
      </w:r>
      <w:r w:rsidR="00E85E2F">
        <w:rPr>
          <w:rFonts w:ascii="Traditional Arabic" w:hAnsi="Traditional Arabic" w:cs="Traditional Arabic"/>
          <w:color w:val="000000" w:themeColor="text1"/>
          <w:sz w:val="32"/>
          <w:szCs w:val="32"/>
          <w:rtl/>
        </w:rPr>
        <w:t>استراتيجية</w:t>
      </w:r>
      <w:r w:rsidRPr="00897932">
        <w:rPr>
          <w:rFonts w:ascii="Traditional Arabic" w:hAnsi="Traditional Arabic" w:cs="Traditional Arabic"/>
          <w:color w:val="000000" w:themeColor="text1"/>
          <w:sz w:val="32"/>
          <w:szCs w:val="32"/>
          <w:rtl/>
        </w:rPr>
        <w:t xml:space="preserve"> التعلّم القائم على المشروع</w:t>
      </w:r>
      <w:r w:rsidRPr="00897932">
        <w:rPr>
          <w:rFonts w:ascii="Traditional Arabic" w:hAnsi="Traditional Arabic" w:cs="Traditional Arabic"/>
          <w:color w:val="000000" w:themeColor="text1"/>
          <w:sz w:val="32"/>
          <w:szCs w:val="32"/>
        </w:rPr>
        <w:t>.</w:t>
      </w:r>
    </w:p>
    <w:p w14:paraId="6AFB91B3" w14:textId="77777777" w:rsidR="00C43A64" w:rsidRPr="00EA64F0"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sz w:val="32"/>
          <w:szCs w:val="32"/>
          <w:rtl/>
        </w:rPr>
        <w:t>نموذج الدراسة</w:t>
      </w:r>
    </w:p>
    <w:p w14:paraId="50116AA6" w14:textId="798E364A" w:rsidR="00C43A64" w:rsidRDefault="00C43A64" w:rsidP="00C43A64">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إطار التحقق من فرضيات الدراسة، تم </w:t>
      </w:r>
      <w:r w:rsidR="00E85E2F">
        <w:rPr>
          <w:rFonts w:ascii="Traditional Arabic" w:hAnsi="Traditional Arabic" w:cs="Traditional Arabic"/>
          <w:sz w:val="32"/>
          <w:szCs w:val="32"/>
          <w:rtl/>
        </w:rPr>
        <w:t>اعتماد</w:t>
      </w:r>
      <w:r w:rsidRPr="00897932">
        <w:rPr>
          <w:rFonts w:ascii="Traditional Arabic" w:hAnsi="Traditional Arabic" w:cs="Traditional Arabic"/>
          <w:sz w:val="32"/>
          <w:szCs w:val="32"/>
          <w:rtl/>
        </w:rPr>
        <w:t xml:space="preserve"> نموذج بحثي واضح يحدد العلاقات بين متغيرات البحث الرئيسية، حيث تُعتبر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متغيرًا مستقلًا بمكوناته الثلاث (لعب الأدوار، التعلم التعاوني، التعلم القائم على المشروع)، بينما يُقاس </w:t>
      </w:r>
      <w:r>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على متغيرين تابعين هما (تنمية مهارة القيادة) و(تنمية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لدى أطفال رياض الأطفال. كما يأخذ النموذج في الاعتبار المقارنة بين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لبيان أيها أكثر فاعلية في تحقيق النتائج المرجوة. ويوضح الشكل الآتي التصميم العام للدراسة والعلاقات بين المتغيرات</w:t>
      </w:r>
      <w:r>
        <w:rPr>
          <w:rFonts w:ascii="Traditional Arabic" w:hAnsi="Traditional Arabic" w:cs="Traditional Arabic" w:hint="cs"/>
          <w:sz w:val="32"/>
          <w:szCs w:val="32"/>
          <w:rtl/>
        </w:rPr>
        <w:t>.</w:t>
      </w:r>
    </w:p>
    <w:p w14:paraId="7B32AB6A" w14:textId="77777777" w:rsidR="00C43A64" w:rsidRPr="00EA64F0" w:rsidRDefault="00C43A64" w:rsidP="00C43A64">
      <w:pPr>
        <w:bidi/>
        <w:spacing w:after="200" w:line="360" w:lineRule="auto"/>
        <w:ind w:firstLine="720"/>
        <w:jc w:val="both"/>
        <w:rPr>
          <w:rFonts w:ascii="Traditional Arabic" w:hAnsi="Traditional Arabic" w:cs="Traditional Arabic"/>
          <w:sz w:val="32"/>
          <w:szCs w:val="32"/>
          <w:rtl/>
        </w:rPr>
      </w:pPr>
    </w:p>
    <w:p w14:paraId="47354E6D" w14:textId="77777777" w:rsidR="00C43A64" w:rsidRPr="00897932" w:rsidRDefault="00C43A64" w:rsidP="00C43A64">
      <w:pPr>
        <w:bidi/>
        <w:spacing w:after="200" w:line="360" w:lineRule="auto"/>
        <w:jc w:val="center"/>
        <w:rPr>
          <w:rFonts w:ascii="Traditional Arabic" w:hAnsi="Traditional Arabic" w:cs="Traditional Arabic"/>
          <w:sz w:val="32"/>
          <w:szCs w:val="32"/>
          <w:rtl/>
        </w:rPr>
      </w:pPr>
      <w:r w:rsidRPr="00897932">
        <w:rPr>
          <w:rFonts w:ascii="Traditional Arabic" w:hAnsi="Traditional Arabic" w:cs="Traditional Arabic"/>
          <w:sz w:val="32"/>
          <w:szCs w:val="32"/>
          <w:rtl/>
        </w:rPr>
        <w:t>الشكل رقم (1): نموذج الدراسة والفرضيات</w:t>
      </w:r>
      <w:r w:rsidRPr="00897932">
        <w:rPr>
          <w:rFonts w:ascii="Traditional Arabic" w:hAnsi="Traditional Arabic" w:cs="Traditional Arabic" w:hint="cs"/>
          <w:sz w:val="32"/>
          <w:szCs w:val="32"/>
          <w:rtl/>
        </w:rPr>
        <w:t xml:space="preserve"> المقترحة</w:t>
      </w:r>
    </w:p>
    <w:p w14:paraId="630E898E" w14:textId="77777777" w:rsidR="00C43A64" w:rsidRPr="00897932" w:rsidRDefault="00C43A64" w:rsidP="00C43A64">
      <w:pPr>
        <w:bidi/>
        <w:spacing w:after="200" w:line="360" w:lineRule="auto"/>
        <w:jc w:val="both"/>
        <w:rPr>
          <w:rFonts w:ascii="Traditional Arabic" w:hAnsi="Traditional Arabic" w:cs="Traditional Arabic"/>
          <w:b/>
          <w:bCs/>
          <w:color w:val="00B0F0"/>
          <w:sz w:val="32"/>
          <w:szCs w:val="32"/>
          <w:u w:val="single"/>
        </w:rPr>
      </w:pPr>
      <w:r w:rsidRPr="00897932">
        <w:rPr>
          <w:rFonts w:ascii="Traditional Arabic" w:hAnsi="Traditional Arabic" w:cs="Traditional Arabic"/>
          <w:b/>
          <w:bCs/>
          <w:noProof/>
          <w:color w:val="00B0F0"/>
          <w:sz w:val="32"/>
          <w:szCs w:val="32"/>
          <w:u w:val="single"/>
          <w:rtl/>
        </w:rPr>
        <w:lastRenderedPageBreak/>
        <w:drawing>
          <wp:inline distT="0" distB="0" distL="0" distR="0" wp14:anchorId="4213F0A8" wp14:editId="12042A5C">
            <wp:extent cx="4892464" cy="3086367"/>
            <wp:effectExtent l="0" t="0" r="381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92464" cy="3086367"/>
                    </a:xfrm>
                    <a:prstGeom prst="rect">
                      <a:avLst/>
                    </a:prstGeom>
                  </pic:spPr>
                </pic:pic>
              </a:graphicData>
            </a:graphic>
          </wp:inline>
        </w:drawing>
      </w:r>
    </w:p>
    <w:p w14:paraId="3FC0043F" w14:textId="77777777" w:rsidR="00C43A64" w:rsidRPr="009C2D63" w:rsidRDefault="00C43A64" w:rsidP="00C43A64">
      <w:pPr>
        <w:bidi/>
        <w:spacing w:after="200" w:line="360" w:lineRule="auto"/>
        <w:jc w:val="center"/>
        <w:rPr>
          <w:rFonts w:ascii="Traditional Arabic" w:hAnsi="Traditional Arabic" w:cs="Traditional Arabic"/>
          <w:sz w:val="28"/>
          <w:szCs w:val="28"/>
          <w:rtl/>
        </w:rPr>
      </w:pPr>
      <w:r w:rsidRPr="00897932">
        <w:rPr>
          <w:rFonts w:ascii="Traditional Arabic" w:hAnsi="Traditional Arabic" w:cs="Traditional Arabic"/>
          <w:sz w:val="28"/>
          <w:szCs w:val="28"/>
          <w:rtl/>
        </w:rPr>
        <w:t xml:space="preserve">نموذج الدراسة من </w:t>
      </w:r>
      <w:r>
        <w:rPr>
          <w:rFonts w:ascii="Traditional Arabic" w:hAnsi="Traditional Arabic" w:cs="Traditional Arabic" w:hint="cs"/>
          <w:sz w:val="28"/>
          <w:szCs w:val="28"/>
          <w:rtl/>
        </w:rPr>
        <w:t>إعداد</w:t>
      </w:r>
      <w:r w:rsidRPr="00897932">
        <w:rPr>
          <w:rFonts w:ascii="Traditional Arabic" w:hAnsi="Traditional Arabic" w:cs="Traditional Arabic"/>
          <w:sz w:val="28"/>
          <w:szCs w:val="28"/>
          <w:rtl/>
        </w:rPr>
        <w:t xml:space="preserve"> الباحث استنادا</w:t>
      </w:r>
      <w:r>
        <w:rPr>
          <w:rFonts w:ascii="Traditional Arabic" w:hAnsi="Traditional Arabic" w:cs="Traditional Arabic" w:hint="cs"/>
          <w:sz w:val="28"/>
          <w:szCs w:val="28"/>
          <w:rtl/>
        </w:rPr>
        <w:t xml:space="preserve">ً </w:t>
      </w:r>
      <w:r w:rsidRPr="00897932">
        <w:rPr>
          <w:rFonts w:ascii="Traditional Arabic" w:hAnsi="Traditional Arabic" w:cs="Traditional Arabic"/>
          <w:sz w:val="28"/>
          <w:szCs w:val="28"/>
          <w:rtl/>
        </w:rPr>
        <w:t>على دراسة كل من الفضلي (2025)، المليجي وآخرون (2024)، ودراسة القصاص (2021).</w:t>
      </w:r>
    </w:p>
    <w:p w14:paraId="446FC1CC" w14:textId="77777777" w:rsidR="00C43A64" w:rsidRPr="00897932" w:rsidRDefault="00C43A64" w:rsidP="00C43A64">
      <w:pPr>
        <w:bidi/>
        <w:spacing w:after="200" w:line="360" w:lineRule="auto"/>
        <w:jc w:val="both"/>
        <w:rPr>
          <w:rFonts w:ascii="Traditional Arabic" w:hAnsi="Traditional Arabic" w:cs="Traditional Arabic"/>
          <w:b/>
          <w:bCs/>
          <w:sz w:val="32"/>
          <w:szCs w:val="32"/>
          <w:rtl/>
          <w:lang w:bidi="ar-AE"/>
        </w:rPr>
      </w:pPr>
      <w:r w:rsidRPr="00897932">
        <w:rPr>
          <w:rFonts w:ascii="Traditional Arabic" w:hAnsi="Traditional Arabic" w:cs="Traditional Arabic"/>
          <w:b/>
          <w:bCs/>
          <w:sz w:val="32"/>
          <w:szCs w:val="32"/>
          <w:rtl/>
        </w:rPr>
        <w:t>مصطلحات الدراسة وتعريفاتها الإجرائية</w:t>
      </w:r>
    </w:p>
    <w:p w14:paraId="0E6A91F1" w14:textId="1097C3C1"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أولاً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استراتيجيات</w:t>
      </w:r>
      <w:r w:rsidRPr="00897932">
        <w:rPr>
          <w:rFonts w:ascii="Traditional Arabic" w:hAnsi="Traditional Arabic" w:cs="Traditional Arabic"/>
          <w:b/>
          <w:bCs/>
          <w:sz w:val="32"/>
          <w:szCs w:val="32"/>
          <w:rtl/>
        </w:rPr>
        <w:t xml:space="preserve"> التعلم النشط</w:t>
      </w:r>
    </w:p>
    <w:p w14:paraId="296D946F" w14:textId="5F5BF82A"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b/>
          <w:bCs/>
          <w:sz w:val="32"/>
          <w:szCs w:val="32"/>
          <w:lang w:bidi="ar-JO"/>
        </w:rPr>
        <w:t>:</w:t>
      </w:r>
      <w:r w:rsidRPr="00897932">
        <w:rPr>
          <w:rFonts w:ascii="Traditional Arabic" w:hAnsi="Traditional Arabic" w:cs="Traditional Arabic"/>
          <w:b/>
          <w:bCs/>
          <w:sz w:val="32"/>
          <w:szCs w:val="32"/>
          <w:rtl/>
          <w:lang w:bidi="ar-JO"/>
        </w:rPr>
        <w:t xml:space="preserve"> </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هي مجموعة من الطرائق التعليمية التي تجعل الطفل محورًا نشطًا في عملية التعلم، من خلال إشراكه الفعّال في أنشطة تتطلب التفكير، العمل، التعاون، واتخاذ القرار، مما يسهم في تنمية المهارات المختلفة لديهم (آل خنجف،2021</w:t>
      </w:r>
      <w:r w:rsidRPr="00897932">
        <w:rPr>
          <w:rFonts w:ascii="Traditional Arabic" w:hAnsi="Traditional Arabic" w:cs="Traditional Arabic"/>
          <w:sz w:val="32"/>
          <w:szCs w:val="32"/>
          <w:rtl/>
          <w:lang w:bidi="ar-JO"/>
        </w:rPr>
        <w:t>).</w:t>
      </w:r>
    </w:p>
    <w:p w14:paraId="6BE41D8B" w14:textId="0B798372" w:rsidR="00C43A64" w:rsidRPr="00897932"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يقصد ب</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التعلم النشط في هذه الدراسة: مدى توظيف المعلم 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(لعب الأدوار، التعلم التعاوني، التعلم القائم على المشروع) في أنشطته الصفية، كما يُقاس ذلك من خلال استجابات المعلمين على فقرات ال</w:t>
      </w:r>
      <w:r>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ستبانة التي تقيس توظيفهم لهذه ال</w:t>
      </w:r>
      <w:r w:rsidR="00E85E2F">
        <w:rPr>
          <w:rFonts w:ascii="Traditional Arabic" w:hAnsi="Traditional Arabic" w:cs="Traditional Arabic"/>
          <w:sz w:val="32"/>
          <w:szCs w:val="32"/>
          <w:rtl/>
        </w:rPr>
        <w:t>استراتيجيات</w:t>
      </w:r>
      <w:r w:rsidRPr="00897932">
        <w:rPr>
          <w:rFonts w:ascii="Traditional Arabic" w:hAnsi="Traditional Arabic" w:cs="Traditional Arabic"/>
          <w:sz w:val="32"/>
          <w:szCs w:val="32"/>
          <w:rtl/>
        </w:rPr>
        <w:t xml:space="preserve"> عمليًا</w:t>
      </w:r>
      <w:r w:rsidRPr="00897932">
        <w:rPr>
          <w:rFonts w:ascii="Traditional Arabic" w:hAnsi="Traditional Arabic" w:cs="Traditional Arabic"/>
          <w:sz w:val="32"/>
          <w:szCs w:val="32"/>
          <w:lang w:bidi="ar-JO"/>
        </w:rPr>
        <w:t>.</w:t>
      </w:r>
    </w:p>
    <w:p w14:paraId="294E58AE" w14:textId="4F45D163" w:rsidR="00C43A64" w:rsidRPr="00897932" w:rsidRDefault="00C43A64" w:rsidP="00C43A64">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b/>
          <w:bCs/>
          <w:sz w:val="32"/>
          <w:szCs w:val="32"/>
          <w:lang w:bidi="ar-JO"/>
        </w:rPr>
        <w:lastRenderedPageBreak/>
        <w:t xml:space="preserve">🧩 </w:t>
      </w:r>
      <w:r w:rsidR="001D64BB">
        <w:rPr>
          <w:rFonts w:ascii="Traditional Arabic" w:hAnsi="Traditional Arabic" w:cs="Traditional Arabic"/>
          <w:b/>
          <w:bCs/>
          <w:sz w:val="32"/>
          <w:szCs w:val="32"/>
          <w:rtl/>
        </w:rPr>
        <w:t>ثانياً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استراتيجية</w:t>
      </w:r>
      <w:r w:rsidRPr="00897932">
        <w:rPr>
          <w:rFonts w:ascii="Traditional Arabic" w:hAnsi="Traditional Arabic" w:cs="Traditional Arabic"/>
          <w:b/>
          <w:bCs/>
          <w:sz w:val="32"/>
          <w:szCs w:val="32"/>
          <w:rtl/>
        </w:rPr>
        <w:t xml:space="preserve"> لعب الأدوار</w:t>
      </w:r>
    </w:p>
    <w:p w14:paraId="3DACD65D" w14:textId="77777777" w:rsidR="00C43A64" w:rsidRPr="00897932" w:rsidRDefault="00C43A64" w:rsidP="00C43A64">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تدريسي يُطلب فيه من الأطفال تمثيل أدوار في مواقف تعليمية أو حياتية، مما يساعدهم على التعبير عن أنفسهم، وتنمية مهارات التفاعل الاجتماعي، واتخاذ القرار، وتحمل المسؤولية (القصاص، 2021</w:t>
      </w:r>
      <w:r w:rsidRPr="00897932">
        <w:rPr>
          <w:rFonts w:ascii="Traditional Arabic" w:hAnsi="Traditional Arabic" w:cs="Traditional Arabic"/>
          <w:sz w:val="32"/>
          <w:szCs w:val="32"/>
          <w:rtl/>
          <w:lang w:bidi="ar-JO"/>
        </w:rPr>
        <w:t>).</w:t>
      </w:r>
    </w:p>
    <w:p w14:paraId="1F78EA83" w14:textId="7A50B572" w:rsidR="00C43A64" w:rsidRPr="00C43A64" w:rsidRDefault="00C43A64" w:rsidP="00C43A64">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w:t>
      </w:r>
      <w:r w:rsidR="00E85E2F">
        <w:rPr>
          <w:rFonts w:ascii="Traditional Arabic" w:hAnsi="Traditional Arabic" w:cs="Traditional Arabic"/>
          <w:sz w:val="32"/>
          <w:szCs w:val="32"/>
          <w:rtl/>
        </w:rPr>
        <w:t>استخدام</w:t>
      </w:r>
      <w:r w:rsidRPr="00897932">
        <w:rPr>
          <w:rFonts w:ascii="Traditional Arabic" w:hAnsi="Traditional Arabic" w:cs="Traditional Arabic"/>
          <w:sz w:val="32"/>
          <w:szCs w:val="32"/>
          <w:rtl/>
        </w:rPr>
        <w:t xml:space="preserve"> المعلم ل</w:t>
      </w:r>
      <w:r w:rsidR="00E85E2F">
        <w:rPr>
          <w:rFonts w:ascii="Traditional Arabic" w:hAnsi="Traditional Arabic" w:cs="Traditional Arabic"/>
          <w:sz w:val="32"/>
          <w:szCs w:val="32"/>
          <w:rtl/>
        </w:rPr>
        <w:t>استراتيجية</w:t>
      </w:r>
      <w:r w:rsidRPr="00897932">
        <w:rPr>
          <w:rFonts w:ascii="Traditional Arabic" w:hAnsi="Traditional Arabic" w:cs="Traditional Arabic"/>
          <w:sz w:val="32"/>
          <w:szCs w:val="32"/>
          <w:rtl/>
        </w:rPr>
        <w:t xml:space="preserve"> لعب الأدوار داخل الصف، من خلال مواقف درامية أو تمثيلية يُشرك فيها الأطفال، ويُقاس ذلك من خلال فقرات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النشاط التعليمي</w:t>
      </w:r>
      <w:r w:rsidRPr="00897932">
        <w:rPr>
          <w:rFonts w:ascii="Traditional Arabic" w:hAnsi="Traditional Arabic" w:cs="Traditional Arabic"/>
          <w:sz w:val="32"/>
          <w:szCs w:val="32"/>
          <w:lang w:bidi="ar-JO"/>
        </w:rPr>
        <w:t>.</w:t>
      </w:r>
    </w:p>
    <w:p w14:paraId="7CC9751C" w14:textId="49606CC3"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ثالثاً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استراتيجية</w:t>
      </w:r>
      <w:r w:rsidRPr="00897932">
        <w:rPr>
          <w:rFonts w:ascii="Traditional Arabic" w:hAnsi="Traditional Arabic" w:cs="Traditional Arabic"/>
          <w:b/>
          <w:bCs/>
          <w:sz w:val="32"/>
          <w:szCs w:val="32"/>
          <w:rtl/>
        </w:rPr>
        <w:t xml:space="preserve"> التعلم التعاوني</w:t>
      </w:r>
    </w:p>
    <w:p w14:paraId="579EA4FD" w14:textId="77777777" w:rsidR="00C43A64" w:rsidRPr="00897932"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التعلم التعاوني هو أسلوب تعليمي يقوم على عمل الأطفال في مجموعات صغيرة لتحقيق أهداف تعليمية مشتركة، ويعزز لديهم مهارات التعاون والحوار وتحمّل المسؤولية (</w:t>
      </w:r>
      <w:r w:rsidRPr="00897932">
        <w:rPr>
          <w:rFonts w:ascii="Traditional Arabic" w:hAnsi="Traditional Arabic" w:cs="Traditional Arabic" w:hint="cs"/>
          <w:sz w:val="32"/>
          <w:szCs w:val="32"/>
          <w:rtl/>
        </w:rPr>
        <w:t>القصاص</w:t>
      </w:r>
      <w:r w:rsidRPr="00897932">
        <w:rPr>
          <w:rFonts w:ascii="Traditional Arabic" w:hAnsi="Traditional Arabic" w:cs="Traditional Arabic"/>
          <w:sz w:val="32"/>
          <w:szCs w:val="32"/>
          <w:rtl/>
        </w:rPr>
        <w:t xml:space="preserve"> ،2021</w:t>
      </w:r>
      <w:r w:rsidRPr="00897932">
        <w:rPr>
          <w:rFonts w:ascii="Traditional Arabic" w:hAnsi="Traditional Arabic" w:cs="Traditional Arabic"/>
          <w:sz w:val="32"/>
          <w:szCs w:val="32"/>
          <w:rtl/>
          <w:lang w:bidi="ar-JO"/>
        </w:rPr>
        <w:t>).</w:t>
      </w:r>
    </w:p>
    <w:p w14:paraId="7C2C5473" w14:textId="3FAF7415" w:rsidR="00C43A64"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w:t>
      </w:r>
      <w:r w:rsidR="00E85E2F">
        <w:rPr>
          <w:rFonts w:ascii="Traditional Arabic" w:hAnsi="Traditional Arabic" w:cs="Traditional Arabic"/>
          <w:sz w:val="32"/>
          <w:szCs w:val="32"/>
          <w:rtl/>
        </w:rPr>
        <w:t>اعتماد</w:t>
      </w:r>
      <w:r w:rsidRPr="00897932">
        <w:rPr>
          <w:rFonts w:ascii="Traditional Arabic" w:hAnsi="Traditional Arabic" w:cs="Traditional Arabic"/>
          <w:sz w:val="32"/>
          <w:szCs w:val="32"/>
          <w:rtl/>
        </w:rPr>
        <w:t xml:space="preserve"> المعلم على تقسيم الأطفال إلى مجموعات تعاونية خلال الأنشطة التعليمية، ويُقاس ذلك من خلال فقرات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تقيس مدى تنظيم المجموعات، توزيع الأدوار، وتفاعل الأطفال داخلها</w:t>
      </w:r>
      <w:r w:rsidRPr="00897932">
        <w:rPr>
          <w:rFonts w:ascii="Traditional Arabic" w:hAnsi="Traditional Arabic" w:cs="Traditional Arabic"/>
          <w:sz w:val="32"/>
          <w:szCs w:val="32"/>
          <w:lang w:bidi="ar-JO"/>
        </w:rPr>
        <w:t>.</w:t>
      </w:r>
    </w:p>
    <w:p w14:paraId="73AFD217" w14:textId="77777777" w:rsidR="00C43A64" w:rsidRPr="00897932" w:rsidRDefault="00C43A64" w:rsidP="00C43A64">
      <w:pPr>
        <w:bidi/>
        <w:spacing w:after="200" w:line="360" w:lineRule="auto"/>
        <w:jc w:val="both"/>
        <w:rPr>
          <w:rFonts w:ascii="Traditional Arabic" w:hAnsi="Traditional Arabic" w:cs="Traditional Arabic"/>
          <w:b/>
          <w:bCs/>
          <w:sz w:val="32"/>
          <w:szCs w:val="32"/>
          <w:rtl/>
          <w:lang w:bidi="ar-JO"/>
        </w:rPr>
      </w:pPr>
    </w:p>
    <w:p w14:paraId="4BB0B81D" w14:textId="67EFE495" w:rsidR="00C43A64" w:rsidRPr="00897932" w:rsidRDefault="00C43A64" w:rsidP="00C43A64">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lang w:bidi="ar-JO"/>
        </w:rPr>
        <w:t xml:space="preserve"> </w:t>
      </w:r>
      <w:r w:rsidR="001D64BB">
        <w:rPr>
          <w:rFonts w:ascii="Traditional Arabic" w:hAnsi="Traditional Arabic" w:cs="Traditional Arabic"/>
          <w:b/>
          <w:bCs/>
          <w:sz w:val="32"/>
          <w:szCs w:val="32"/>
          <w:rtl/>
        </w:rPr>
        <w:t>رابعاً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استراتيجية</w:t>
      </w:r>
      <w:r w:rsidRPr="00897932">
        <w:rPr>
          <w:rFonts w:ascii="Traditional Arabic" w:hAnsi="Traditional Arabic" w:cs="Traditional Arabic"/>
          <w:b/>
          <w:bCs/>
          <w:sz w:val="32"/>
          <w:szCs w:val="32"/>
          <w:rtl/>
        </w:rPr>
        <w:t xml:space="preserve"> التعلم القائم على المشروع</w:t>
      </w:r>
    </w:p>
    <w:p w14:paraId="5593FF6F" w14:textId="77777777"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lastRenderedPageBreak/>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تعليمي يُكلف فيه الأطفال بإنجاز مشروعات تعليمية متكاملة تعتمد على العمل الجماعي، والبحث، والتخطيط، مما يساهم في تنمية مهارات التفكير النقدي والإبداعي وال</w:t>
      </w:r>
      <w:r>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ستقلالية (الجندي ،2023</w:t>
      </w:r>
      <w:r w:rsidRPr="00897932">
        <w:rPr>
          <w:rFonts w:ascii="Traditional Arabic" w:hAnsi="Traditional Arabic" w:cs="Traditional Arabic"/>
          <w:sz w:val="32"/>
          <w:szCs w:val="32"/>
          <w:rtl/>
          <w:lang w:bidi="ar-JO"/>
        </w:rPr>
        <w:t xml:space="preserve">). </w:t>
      </w:r>
    </w:p>
    <w:p w14:paraId="29BB296E" w14:textId="77777777" w:rsidR="00C43A64" w:rsidRDefault="00C43A64" w:rsidP="00C43A64">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إشراك المعلم للأطفال في تنفيذ مشاريع تعليمية مصغرة تُنفذ داخل الصف أو خارجه، ويُقاس ذلك من خلال استجابات المعلمين على بنود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الأنشطة التطبيقية</w:t>
      </w:r>
      <w:r w:rsidRPr="00897932">
        <w:rPr>
          <w:rFonts w:ascii="Traditional Arabic" w:hAnsi="Traditional Arabic" w:cs="Traditional Arabic"/>
          <w:sz w:val="32"/>
          <w:szCs w:val="32"/>
          <w:lang w:bidi="ar-JO"/>
        </w:rPr>
        <w:t>.</w:t>
      </w:r>
    </w:p>
    <w:p w14:paraId="0C312E37" w14:textId="6FD61ACE" w:rsidR="00C43A64" w:rsidRDefault="00355DF4" w:rsidP="00C43A64">
      <w:pPr>
        <w:bidi/>
        <w:spacing w:after="200" w:line="360" w:lineRule="auto"/>
        <w:jc w:val="both"/>
        <w:rPr>
          <w:rFonts w:ascii="Traditional Arabic" w:hAnsi="Traditional Arabic" w:cs="Traditional Arabic"/>
          <w:b/>
          <w:bCs/>
          <w:sz w:val="32"/>
          <w:szCs w:val="32"/>
          <w:rtl/>
          <w:lang w:bidi="ar-JO"/>
        </w:rPr>
      </w:pPr>
      <w:r>
        <w:rPr>
          <w:rFonts w:ascii="Traditional Arabic" w:hAnsi="Traditional Arabic" w:cs="Traditional Arabic"/>
          <w:b/>
          <w:bCs/>
          <w:sz w:val="32"/>
          <w:szCs w:val="32"/>
          <w:rtl/>
        </w:rPr>
        <w:t>خامساً</w:t>
      </w:r>
      <w:r w:rsidR="00C43A64" w:rsidRPr="00897932">
        <w:rPr>
          <w:rFonts w:ascii="Traditional Arabic" w:hAnsi="Traditional Arabic" w:cs="Traditional Arabic"/>
          <w:b/>
          <w:bCs/>
          <w:sz w:val="32"/>
          <w:szCs w:val="32"/>
          <w:lang w:bidi="ar-JO"/>
        </w:rPr>
        <w:t xml:space="preserve">: </w:t>
      </w:r>
      <w:r w:rsidR="00C43A64" w:rsidRPr="00897932">
        <w:rPr>
          <w:rFonts w:ascii="Traditional Arabic" w:hAnsi="Traditional Arabic" w:cs="Traditional Arabic"/>
          <w:b/>
          <w:bCs/>
          <w:sz w:val="32"/>
          <w:szCs w:val="32"/>
          <w:rtl/>
        </w:rPr>
        <w:t>مهارة القيادة</w:t>
      </w:r>
    </w:p>
    <w:p w14:paraId="55C6B1DF" w14:textId="77777777" w:rsidR="00C43A64" w:rsidRPr="00EA64F0"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مهارة القيادة هي مجموعة من السمات والسلوكيات التي يظهرها الطفل مثل: المبادرة، التأثير على الآخرين، تحمل المسؤولية، واتخاذ القرار، والتي تعكس قدراته القيادية في بيئة التعلم (آل خنجف، 2021</w:t>
      </w:r>
      <w:r w:rsidRPr="00897932">
        <w:rPr>
          <w:rFonts w:ascii="Traditional Arabic" w:hAnsi="Traditional Arabic" w:cs="Traditional Arabic"/>
          <w:sz w:val="32"/>
          <w:szCs w:val="32"/>
          <w:rtl/>
          <w:lang w:bidi="ar-JO"/>
        </w:rPr>
        <w:t>).</w:t>
      </w:r>
    </w:p>
    <w:p w14:paraId="42A29333" w14:textId="77777777" w:rsidR="00C43A64" w:rsidRPr="00897932" w:rsidRDefault="00C43A64" w:rsidP="00C43A64">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مستوى المظاهر القيادية التي يلاحظها المعلم في سلوك الطفل أثناء الأنشطة الصفية، ويُقاس ذلك من خلال استجابات المعلمين على فقرات تقيس جوانب القيادة كالمبادرة، وتحمل المسؤولية، والعمل الجماعي</w:t>
      </w:r>
      <w:r w:rsidRPr="00897932">
        <w:rPr>
          <w:rFonts w:ascii="Traditional Arabic" w:hAnsi="Traditional Arabic" w:cs="Traditional Arabic"/>
          <w:sz w:val="32"/>
          <w:szCs w:val="32"/>
          <w:lang w:bidi="ar-JO"/>
        </w:rPr>
        <w:t>.</w:t>
      </w:r>
    </w:p>
    <w:p w14:paraId="71F5E789" w14:textId="5C886DAC" w:rsidR="00C43A64" w:rsidRPr="00897932" w:rsidRDefault="00C43A64" w:rsidP="00C43A64">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سادسًا</w:t>
      </w:r>
      <w:r w:rsidRPr="00897932">
        <w:rPr>
          <w:rFonts w:ascii="Traditional Arabic" w:hAnsi="Traditional Arabic" w:cs="Traditional Arabic"/>
          <w:b/>
          <w:bCs/>
          <w:sz w:val="32"/>
          <w:szCs w:val="32"/>
          <w:lang w:bidi="ar-JO"/>
        </w:rPr>
        <w:t xml:space="preserve">: </w:t>
      </w:r>
      <w:r w:rsidR="00E85E2F">
        <w:rPr>
          <w:rFonts w:ascii="Traditional Arabic" w:hAnsi="Traditional Arabic" w:cs="Traditional Arabic"/>
          <w:b/>
          <w:bCs/>
          <w:sz w:val="32"/>
          <w:szCs w:val="32"/>
          <w:rtl/>
        </w:rPr>
        <w:t>الابتكار</w:t>
      </w:r>
    </w:p>
    <w:p w14:paraId="01C07513" w14:textId="16183E2F" w:rsidR="00C43A64" w:rsidRPr="00897932" w:rsidRDefault="00C43A64" w:rsidP="00C43A64">
      <w:pPr>
        <w:bidi/>
        <w:spacing w:after="200" w:line="360" w:lineRule="auto"/>
        <w:jc w:val="both"/>
        <w:rPr>
          <w:rFonts w:ascii="Traditional Arabic" w:hAnsi="Traditional Arabic" w:cs="Traditional Arabic"/>
          <w:sz w:val="32"/>
          <w:szCs w:val="32"/>
          <w:rtl/>
          <w:lang w:bidi="ar-AE"/>
        </w:rPr>
      </w:pPr>
      <w:r w:rsidRPr="00897932">
        <w:rPr>
          <w:rFonts w:ascii="Traditional Arabic" w:hAnsi="Traditional Arabic" w:cs="Traditional Arabic"/>
          <w:sz w:val="32"/>
          <w:szCs w:val="32"/>
          <w:rtl/>
        </w:rPr>
        <w:t xml:space="preserve">التعريف </w:t>
      </w:r>
      <w:r>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هو قدرة الطفل على إنتاج أفكار جديدة وغير تقليدية، والتفكير بطريقة مرنة، و</w:t>
      </w:r>
      <w:r w:rsidR="00E85E2F">
        <w:rPr>
          <w:rFonts w:ascii="Traditional Arabic" w:hAnsi="Traditional Arabic" w:cs="Traditional Arabic"/>
          <w:sz w:val="32"/>
          <w:szCs w:val="32"/>
          <w:rtl/>
        </w:rPr>
        <w:t>استخدام</w:t>
      </w:r>
      <w:r w:rsidRPr="00897932">
        <w:rPr>
          <w:rFonts w:ascii="Traditional Arabic" w:hAnsi="Traditional Arabic" w:cs="Traditional Arabic"/>
          <w:sz w:val="32"/>
          <w:szCs w:val="32"/>
          <w:rtl/>
        </w:rPr>
        <w:t xml:space="preserve"> حلول إبداعية للمواقف التعليمية المختلفة</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lang w:bidi="ar-JO"/>
        </w:rPr>
        <w:t>Trzaskowski, 2019</w:t>
      </w:r>
      <w:r w:rsidRPr="00897932">
        <w:rPr>
          <w:rFonts w:ascii="Traditional Arabic" w:hAnsi="Traditional Arabic" w:cs="Traditional Arabic"/>
          <w:sz w:val="32"/>
          <w:szCs w:val="32"/>
          <w:rtl/>
          <w:lang w:bidi="ar-JO"/>
        </w:rPr>
        <w:t>).</w:t>
      </w:r>
    </w:p>
    <w:p w14:paraId="4F580895" w14:textId="688BC5B9" w:rsidR="00C43A64" w:rsidRDefault="00C43A64" w:rsidP="00C43A64">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lastRenderedPageBreak/>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AE"/>
        </w:rPr>
        <w:t xml:space="preserve"> </w:t>
      </w:r>
      <w:r w:rsidRPr="00897932">
        <w:rPr>
          <w:rFonts w:ascii="Traditional Arabic" w:hAnsi="Traditional Arabic" w:cs="Traditional Arabic"/>
          <w:sz w:val="32"/>
          <w:szCs w:val="32"/>
          <w:rtl/>
        </w:rPr>
        <w:t xml:space="preserve">في هذه الدراسة، </w:t>
      </w:r>
      <w:r w:rsidR="00E85E2F">
        <w:rPr>
          <w:rFonts w:ascii="Traditional Arabic" w:hAnsi="Traditional Arabic" w:cs="Traditional Arabic"/>
          <w:sz w:val="32"/>
          <w:szCs w:val="32"/>
          <w:rtl/>
        </w:rPr>
        <w:t>الابتكار</w:t>
      </w:r>
      <w:r w:rsidRPr="00897932">
        <w:rPr>
          <w:rFonts w:ascii="Traditional Arabic" w:hAnsi="Traditional Arabic" w:cs="Traditional Arabic"/>
          <w:sz w:val="32"/>
          <w:szCs w:val="32"/>
          <w:rtl/>
        </w:rPr>
        <w:t xml:space="preserve"> يُقاس من خلال مدى ملاحظة المعلم لسلوكيات إبداعية لدى الطفل مثل تقديم حلول غير معتادة، التعبير الذاتي الفريد، أو اقتراح أفكار جديدة أثناء الأنشطة التعليمية، ويُقاس من خلال بنود مخصصة في </w:t>
      </w:r>
      <w:r>
        <w:rPr>
          <w:rFonts w:ascii="Traditional Arabic" w:hAnsi="Traditional Arabic" w:cs="Traditional Arabic"/>
          <w:sz w:val="32"/>
          <w:szCs w:val="32"/>
          <w:rtl/>
        </w:rPr>
        <w:t>الإستبانة</w:t>
      </w:r>
      <w:r w:rsidRPr="00897932">
        <w:rPr>
          <w:rFonts w:ascii="Traditional Arabic" w:hAnsi="Traditional Arabic" w:cs="Traditional Arabic"/>
          <w:sz w:val="32"/>
          <w:szCs w:val="32"/>
          <w:lang w:bidi="ar-JO"/>
        </w:rPr>
        <w:t>.</w:t>
      </w:r>
    </w:p>
    <w:p w14:paraId="3B1BA75B" w14:textId="77777777" w:rsidR="00C43A64" w:rsidRPr="00897932" w:rsidRDefault="00C43A64" w:rsidP="00C43A64">
      <w:pPr>
        <w:bidi/>
        <w:spacing w:after="200" w:line="360" w:lineRule="auto"/>
        <w:jc w:val="both"/>
        <w:rPr>
          <w:rFonts w:ascii="Traditional Arabic" w:hAnsi="Traditional Arabic" w:cs="Traditional Arabic"/>
          <w:b/>
          <w:bCs/>
          <w:sz w:val="32"/>
          <w:szCs w:val="32"/>
          <w:lang w:bidi="ar-AE"/>
        </w:rPr>
      </w:pPr>
    </w:p>
    <w:p w14:paraId="7F4E1C30" w14:textId="77777777"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rtl/>
          <w:lang w:bidi="ar-JO"/>
        </w:rPr>
      </w:pPr>
      <w:r w:rsidRPr="00897932">
        <w:rPr>
          <w:rFonts w:ascii="Traditional Arabic" w:hAnsi="Traditional Arabic" w:cs="Traditional Arabic"/>
          <w:b/>
          <w:bCs/>
          <w:color w:val="000000" w:themeColor="text1"/>
          <w:sz w:val="32"/>
          <w:szCs w:val="32"/>
          <w:rtl/>
          <w:lang w:bidi="ar-JO"/>
        </w:rPr>
        <w:t xml:space="preserve"> </w:t>
      </w:r>
      <w:r w:rsidRPr="00897932">
        <w:rPr>
          <w:rFonts w:ascii="Traditional Arabic" w:hAnsi="Traditional Arabic" w:cs="Traditional Arabic"/>
          <w:b/>
          <w:bCs/>
          <w:color w:val="000000" w:themeColor="text1"/>
          <w:sz w:val="32"/>
          <w:szCs w:val="32"/>
          <w:rtl/>
        </w:rPr>
        <w:t>حدود الدراسة (المكانية ، الزمانية ، البشرية)</w:t>
      </w:r>
    </w:p>
    <w:p w14:paraId="729C4908" w14:textId="68A3502D"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tl/>
        </w:rPr>
      </w:pPr>
      <w:r w:rsidRPr="00897932">
        <w:rPr>
          <w:rFonts w:ascii="Traditional Arabic" w:hAnsi="Traditional Arabic" w:cs="Traditional Arabic" w:hint="cs"/>
          <w:b/>
          <w:bCs/>
          <w:color w:val="000000" w:themeColor="text1"/>
          <w:sz w:val="32"/>
          <w:szCs w:val="32"/>
          <w:rtl/>
        </w:rPr>
        <w:t>الحدود المكانية</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تقتصر هذه الدراسة على رياض الأطفال الواقعة في مدينة الخبر التابعة للمنطقة الشرقية في المملكة العربية السعودية، والتي </w:t>
      </w:r>
      <w:r w:rsidRPr="00AA013A">
        <w:rPr>
          <w:rFonts w:ascii="Traditional Arabic" w:hAnsi="Traditional Arabic" w:cs="Traditional Arabic"/>
          <w:color w:val="000000" w:themeColor="text1"/>
          <w:sz w:val="32"/>
          <w:szCs w:val="32"/>
          <w:rtl/>
        </w:rPr>
        <w:t xml:space="preserve">ستُشارك في تطبيق </w:t>
      </w:r>
      <w:r w:rsidR="00E85E2F">
        <w:rPr>
          <w:rFonts w:ascii="Traditional Arabic" w:hAnsi="Traditional Arabic" w:cs="Traditional Arabic"/>
          <w:color w:val="000000" w:themeColor="text1"/>
          <w:sz w:val="32"/>
          <w:szCs w:val="32"/>
          <w:rtl/>
        </w:rPr>
        <w:t>استراتيجيات</w:t>
      </w:r>
      <w:r w:rsidRPr="00AA013A">
        <w:rPr>
          <w:rFonts w:ascii="Traditional Arabic" w:hAnsi="Traditional Arabic" w:cs="Traditional Arabic"/>
          <w:color w:val="000000" w:themeColor="text1"/>
          <w:sz w:val="32"/>
          <w:szCs w:val="32"/>
          <w:rtl/>
        </w:rPr>
        <w:t xml:space="preserve"> التعلّم النشط المدروسة (لعب الأدوار، التعلّم التعاوني، والتعلّم القائم على المشروع). </w:t>
      </w:r>
      <w:r w:rsidRPr="00897932">
        <w:rPr>
          <w:rFonts w:ascii="Traditional Arabic" w:hAnsi="Traditional Arabic" w:cs="Traditional Arabic"/>
          <w:color w:val="000000" w:themeColor="text1"/>
          <w:sz w:val="32"/>
          <w:szCs w:val="32"/>
          <w:rtl/>
        </w:rPr>
        <w:t>تم اختيار هذه المواقع لكونها تمثّل بيئة تعليمية مناسبة للأطفال في مرحلة الطفولة المبكرة، وتُتيح تنفيذ البرنامج التعليمي ومتابعة المجموعات التجريبية والضابطة في إطار منظم يتوافق مع متطلبات التصميم شبه التجريبي</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ولا تمتد الدراسة إلى رياض الأطفال الواقعة في المدن الأخرى ضمن المنطقة الشرقية أو خارجها، كما لا تشمل المدارس الخاصة أو برامج الطفولة المبكرة التي لا تُطبَّق فيها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قيد الدراسة</w:t>
      </w:r>
      <w:r w:rsidRPr="00897932">
        <w:rPr>
          <w:rFonts w:ascii="Traditional Arabic" w:hAnsi="Traditional Arabic" w:cs="Traditional Arabic"/>
          <w:color w:val="000000" w:themeColor="text1"/>
          <w:sz w:val="32"/>
          <w:szCs w:val="32"/>
        </w:rPr>
        <w:t>.</w:t>
      </w:r>
    </w:p>
    <w:p w14:paraId="70AAB1D0" w14:textId="2CCE8C0F" w:rsidR="00C43A64" w:rsidRPr="00EA64F0"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color w:val="000000" w:themeColor="text1"/>
          <w:sz w:val="32"/>
          <w:szCs w:val="32"/>
          <w:rtl/>
        </w:rPr>
        <w:t>الحدود الزمانية</w:t>
      </w:r>
      <w:r w:rsidRPr="00897932">
        <w:rPr>
          <w:rFonts w:ascii="Traditional Arabic" w:hAnsi="Traditional Arabic" w:cs="Traditional Arabic"/>
          <w:color w:val="000000" w:themeColor="text1"/>
          <w:sz w:val="32"/>
          <w:szCs w:val="32"/>
          <w:rtl/>
        </w:rPr>
        <w:t>:</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تُنفّذ هذه الدراسة خلال الفصل الدراسي الذي سيُخصَّص لاحقًا لجمع البيانات وتحليلها في ضوء الجدول الزمني المعتمد من إدارة رياض الأطفال المشاركة في البحث</w:t>
      </w:r>
      <w:r>
        <w:rPr>
          <w:rFonts w:ascii="Traditional Arabic" w:hAnsi="Traditional Arabic" w:cs="Traditional Arabic" w:hint="cs"/>
          <w:color w:val="000000" w:themeColor="text1"/>
          <w:sz w:val="32"/>
          <w:szCs w:val="32"/>
          <w:rtl/>
        </w:rPr>
        <w:t xml:space="preserve"> (سوف يتم تحديدها بدقة لاحقا)</w:t>
      </w:r>
      <w:r w:rsidRPr="00897932">
        <w:rPr>
          <w:rFonts w:ascii="Traditional Arabic" w:hAnsi="Traditional Arabic" w:cs="Traditional Arabic"/>
          <w:color w:val="000000" w:themeColor="text1"/>
          <w:sz w:val="32"/>
          <w:szCs w:val="32"/>
          <w:rtl/>
        </w:rPr>
        <w:t xml:space="preserve">. وتمتد هذه الفترة لتشمل مرحلة إعداد البرنامج التعليمي القائم على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 وتطبيقه فعليًا على عينة الدراسة، ثم إجراء ال</w:t>
      </w:r>
      <w:r w:rsidR="00E85E2F">
        <w:rPr>
          <w:rFonts w:ascii="Traditional Arabic" w:hAnsi="Traditional Arabic" w:cs="Traditional Arabic"/>
          <w:color w:val="000000" w:themeColor="text1"/>
          <w:sz w:val="32"/>
          <w:szCs w:val="32"/>
          <w:rtl/>
        </w:rPr>
        <w:t>اختبار</w:t>
      </w:r>
      <w:r w:rsidRPr="00897932">
        <w:rPr>
          <w:rFonts w:ascii="Traditional Arabic" w:hAnsi="Traditional Arabic" w:cs="Traditional Arabic"/>
          <w:color w:val="000000" w:themeColor="text1"/>
          <w:sz w:val="32"/>
          <w:szCs w:val="32"/>
          <w:rtl/>
        </w:rPr>
        <w:t xml:space="preserve">ات القبلية والبعدية وفق التصميم شبه التجريبي المعتمد. وقد رُوعي في تحديد هذه الفترة الزمنية أن تكون كافية لتطبيق الأنشطة التعليمية وملاحظة التغير في مهارتي القيادة </w:t>
      </w:r>
      <w:r>
        <w:rPr>
          <w:rFonts w:ascii="Traditional Arabic" w:hAnsi="Traditional Arabic" w:cs="Traditional Arabic"/>
          <w:color w:val="000000" w:themeColor="text1"/>
          <w:sz w:val="32"/>
          <w:szCs w:val="32"/>
          <w:rtl/>
        </w:rPr>
        <w:t>و</w:t>
      </w:r>
      <w:r w:rsidR="00E85E2F">
        <w:rPr>
          <w:rFonts w:ascii="Traditional Arabic" w:hAnsi="Traditional Arabic" w:cs="Traditional Arabic"/>
          <w:color w:val="000000" w:themeColor="text1"/>
          <w:sz w:val="32"/>
          <w:szCs w:val="32"/>
          <w:rtl/>
        </w:rPr>
        <w:t>الابتكار</w:t>
      </w:r>
      <w:r w:rsidRPr="00897932">
        <w:rPr>
          <w:rFonts w:ascii="Traditional Arabic" w:hAnsi="Traditional Arabic" w:cs="Traditional Arabic"/>
          <w:color w:val="000000" w:themeColor="text1"/>
          <w:sz w:val="32"/>
          <w:szCs w:val="32"/>
          <w:rtl/>
        </w:rPr>
        <w:t xml:space="preserve"> لدى الأطفال، بما يضمن دقة النتائج والتحقق من فرضيات الدراسة</w:t>
      </w:r>
      <w:r w:rsidRPr="00897932">
        <w:rPr>
          <w:rFonts w:ascii="Traditional Arabic" w:hAnsi="Traditional Arabic" w:cs="Traditional Arabic"/>
          <w:color w:val="000000" w:themeColor="text1"/>
          <w:sz w:val="32"/>
          <w:szCs w:val="32"/>
        </w:rPr>
        <w:t>.</w:t>
      </w:r>
    </w:p>
    <w:p w14:paraId="5F7466C8" w14:textId="77777777" w:rsidR="00C43A64" w:rsidRPr="00897932" w:rsidRDefault="00C43A64" w:rsidP="00C43A64">
      <w:pPr>
        <w:bidi/>
        <w:spacing w:after="200" w:line="360" w:lineRule="auto"/>
        <w:jc w:val="both"/>
        <w:rPr>
          <w:rFonts w:ascii="Traditional Arabic" w:hAnsi="Traditional Arabic" w:cs="Traditional Arabic"/>
          <w:b/>
          <w:bCs/>
          <w:color w:val="000000" w:themeColor="text1"/>
          <w:sz w:val="32"/>
          <w:szCs w:val="32"/>
          <w:lang w:bidi="ar-JO"/>
        </w:rPr>
      </w:pPr>
      <w:r w:rsidRPr="00897932">
        <w:rPr>
          <w:rFonts w:ascii="Traditional Arabic" w:hAnsi="Traditional Arabic" w:cs="Traditional Arabic"/>
          <w:b/>
          <w:bCs/>
          <w:color w:val="000000" w:themeColor="text1"/>
          <w:sz w:val="32"/>
          <w:szCs w:val="32"/>
          <w:rtl/>
        </w:rPr>
        <w:lastRenderedPageBreak/>
        <w:t>الحدود البشرية:</w:t>
      </w:r>
      <w:r w:rsidRPr="00897932">
        <w:rPr>
          <w:rFonts w:ascii="Traditional Arabic" w:hAnsi="Traditional Arabic" w:cs="Traditional Arabic" w:hint="cs"/>
          <w:b/>
          <w:b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تقتصر هذه الدراسة على أطفال مرحلة رياض الأطفال في مدينة الخبر الذين سيتم اختيارهم وفق معايير الإدراج والاستبعاد المحددة سابقًا، أي الأطفال الذين تتراوح أعمارهم بين 4 و</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6 سنوات، المسجلون في رياض الأطفال المشاركة، والقادرون على المشاركة الفعالة في الأنشطة التعليمية الجماعية والفردية.</w:t>
      </w:r>
    </w:p>
    <w:p w14:paraId="0F97E7FE" w14:textId="43AC5160" w:rsidR="00C43A64" w:rsidRPr="00897932" w:rsidRDefault="00C43A64" w:rsidP="00C43A64">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tl/>
        </w:rPr>
        <w:t xml:space="preserve">كما تقتصر الدراسة على الأطفال الذين سيحصل الباحث على موافقة أولياء أمورهم للمشاركة، ويتم متابعة قياس مهاراتهم قبل وبعد تطبيق </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 xml:space="preserve"> التعلم النشط.</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ولا تشمل الدراسة الأطفال الذين لديهم إعاقات أو اضطرابات تمنعهم من المشاركة في الأنشطة، أو الغائبين بشكل متكرر خلال فترة الدراسة، أو الذين يتم نقلهم أو تغيير فصولهم أثناء تطبيق ال</w:t>
      </w:r>
      <w:r w:rsidR="00E85E2F">
        <w:rPr>
          <w:rFonts w:ascii="Traditional Arabic" w:hAnsi="Traditional Arabic" w:cs="Traditional Arabic"/>
          <w:color w:val="000000" w:themeColor="text1"/>
          <w:sz w:val="32"/>
          <w:szCs w:val="32"/>
          <w:rtl/>
        </w:rPr>
        <w:t>استراتيجيات</w:t>
      </w:r>
      <w:r w:rsidRPr="00897932">
        <w:rPr>
          <w:rFonts w:ascii="Traditional Arabic" w:hAnsi="Traditional Arabic" w:cs="Traditional Arabic"/>
          <w:color w:val="000000" w:themeColor="text1"/>
          <w:sz w:val="32"/>
          <w:szCs w:val="32"/>
          <w:rtl/>
        </w:rPr>
        <w:t>.</w:t>
      </w:r>
    </w:p>
    <w:p w14:paraId="51ABACE0" w14:textId="77777777" w:rsidR="00C43A64" w:rsidRDefault="00C43A64" w:rsidP="00C43A64">
      <w:pPr>
        <w:bidi/>
        <w:spacing w:after="200" w:line="360" w:lineRule="auto"/>
        <w:jc w:val="both"/>
        <w:rPr>
          <w:rFonts w:ascii="Traditional Arabic" w:hAnsi="Traditional Arabic" w:cs="Traditional Arabic"/>
          <w:b/>
          <w:bCs/>
          <w:sz w:val="36"/>
          <w:szCs w:val="36"/>
          <w:rtl/>
        </w:rPr>
      </w:pPr>
    </w:p>
    <w:p w14:paraId="47A76D4A" w14:textId="77777777" w:rsidR="009C2D63" w:rsidRDefault="009C2D63" w:rsidP="00E60444">
      <w:pPr>
        <w:bidi/>
        <w:spacing w:after="200" w:line="360" w:lineRule="auto"/>
        <w:jc w:val="both"/>
        <w:rPr>
          <w:rFonts w:ascii="Traditional Arabic" w:hAnsi="Traditional Arabic" w:cs="Traditional Arabic"/>
          <w:b/>
          <w:bCs/>
          <w:sz w:val="36"/>
          <w:szCs w:val="36"/>
          <w:rtl/>
        </w:rPr>
      </w:pPr>
    </w:p>
    <w:p w14:paraId="7D1885F9" w14:textId="77777777" w:rsidR="009C2D63" w:rsidRDefault="009C2D63" w:rsidP="00E60444">
      <w:pPr>
        <w:bidi/>
        <w:spacing w:after="200" w:line="360" w:lineRule="auto"/>
        <w:jc w:val="both"/>
        <w:rPr>
          <w:rFonts w:ascii="Traditional Arabic" w:hAnsi="Traditional Arabic" w:cs="Traditional Arabic"/>
          <w:b/>
          <w:bCs/>
          <w:sz w:val="36"/>
          <w:szCs w:val="36"/>
          <w:rtl/>
        </w:rPr>
      </w:pPr>
    </w:p>
    <w:p w14:paraId="63A67DFB" w14:textId="77777777" w:rsidR="00CC7779" w:rsidRDefault="00CC7779" w:rsidP="00E60444">
      <w:pPr>
        <w:bidi/>
        <w:spacing w:after="200" w:line="360" w:lineRule="auto"/>
        <w:jc w:val="both"/>
        <w:rPr>
          <w:rFonts w:ascii="Traditional Arabic" w:hAnsi="Traditional Arabic" w:cs="Traditional Arabic"/>
          <w:b/>
          <w:bCs/>
          <w:sz w:val="36"/>
          <w:szCs w:val="36"/>
          <w:rtl/>
        </w:rPr>
      </w:pPr>
    </w:p>
    <w:p w14:paraId="053BFDD9" w14:textId="77777777" w:rsidR="00CC7779" w:rsidRDefault="00CC7779" w:rsidP="00E60444">
      <w:pPr>
        <w:bidi/>
        <w:spacing w:after="200" w:line="360" w:lineRule="auto"/>
        <w:jc w:val="both"/>
        <w:rPr>
          <w:rFonts w:ascii="Traditional Arabic" w:hAnsi="Traditional Arabic" w:cs="Traditional Arabic"/>
          <w:b/>
          <w:bCs/>
          <w:sz w:val="36"/>
          <w:szCs w:val="36"/>
          <w:rtl/>
        </w:rPr>
      </w:pPr>
    </w:p>
    <w:p w14:paraId="4D045993" w14:textId="77777777" w:rsidR="00CC7779" w:rsidRDefault="00CC7779" w:rsidP="00CC7779">
      <w:pPr>
        <w:bidi/>
        <w:spacing w:after="200" w:line="360" w:lineRule="auto"/>
        <w:jc w:val="both"/>
        <w:rPr>
          <w:rFonts w:ascii="Traditional Arabic" w:hAnsi="Traditional Arabic" w:cs="Traditional Arabic"/>
          <w:b/>
          <w:bCs/>
          <w:sz w:val="36"/>
          <w:szCs w:val="36"/>
          <w:rtl/>
        </w:rPr>
      </w:pPr>
    </w:p>
    <w:p w14:paraId="2EF01039" w14:textId="77777777" w:rsidR="00C43A64" w:rsidRDefault="00C43A64" w:rsidP="00C43A64">
      <w:pPr>
        <w:bidi/>
        <w:spacing w:after="200" w:line="360" w:lineRule="auto"/>
        <w:jc w:val="both"/>
        <w:rPr>
          <w:rFonts w:ascii="Traditional Arabic" w:hAnsi="Traditional Arabic" w:cs="Traditional Arabic"/>
          <w:b/>
          <w:bCs/>
          <w:sz w:val="36"/>
          <w:szCs w:val="36"/>
          <w:rtl/>
        </w:rPr>
      </w:pPr>
    </w:p>
    <w:p w14:paraId="33BA30B1" w14:textId="77777777" w:rsidR="002C31F1" w:rsidRPr="002C31F1" w:rsidRDefault="002C31F1" w:rsidP="002C31F1">
      <w:pPr>
        <w:bidi/>
        <w:spacing w:after="200" w:line="360" w:lineRule="auto"/>
        <w:jc w:val="center"/>
        <w:rPr>
          <w:rFonts w:ascii="Traditional Arabic" w:hAnsi="Traditional Arabic" w:cs="Traditional Arabic"/>
          <w:b/>
          <w:bCs/>
          <w:sz w:val="40"/>
          <w:szCs w:val="40"/>
          <w:rtl/>
        </w:rPr>
      </w:pPr>
      <w:r w:rsidRPr="002C31F1">
        <w:rPr>
          <w:rFonts w:ascii="Traditional Arabic" w:hAnsi="Traditional Arabic" w:cs="Traditional Arabic"/>
          <w:b/>
          <w:bCs/>
          <w:sz w:val="40"/>
          <w:szCs w:val="40"/>
          <w:rtl/>
        </w:rPr>
        <w:lastRenderedPageBreak/>
        <w:t>الفصل الثاني</w:t>
      </w:r>
    </w:p>
    <w:p w14:paraId="25FDB860" w14:textId="78EF076A" w:rsidR="00CC7779" w:rsidRPr="002C31F1" w:rsidRDefault="00E85E2F" w:rsidP="002C31F1">
      <w:pPr>
        <w:bidi/>
        <w:spacing w:after="200" w:line="360" w:lineRule="auto"/>
        <w:jc w:val="center"/>
        <w:rPr>
          <w:rFonts w:ascii="Traditional Arabic" w:hAnsi="Traditional Arabic" w:cs="Traditional Arabic"/>
          <w:b/>
          <w:bCs/>
          <w:sz w:val="40"/>
          <w:szCs w:val="40"/>
          <w:rtl/>
          <w:lang w:bidi="ar-AE"/>
        </w:rPr>
      </w:pPr>
      <w:r>
        <w:rPr>
          <w:rFonts w:ascii="Traditional Arabic" w:hAnsi="Traditional Arabic" w:cs="Traditional Arabic" w:hint="cs"/>
          <w:b/>
          <w:bCs/>
          <w:sz w:val="40"/>
          <w:szCs w:val="40"/>
          <w:rtl/>
        </w:rPr>
        <w:t>الإطار</w:t>
      </w:r>
      <w:r w:rsidR="002C31F1" w:rsidRPr="002C31F1">
        <w:rPr>
          <w:rFonts w:ascii="Traditional Arabic" w:hAnsi="Traditional Arabic" w:cs="Traditional Arabic" w:hint="cs"/>
          <w:b/>
          <w:bCs/>
          <w:sz w:val="40"/>
          <w:szCs w:val="40"/>
          <w:rtl/>
        </w:rPr>
        <w:t xml:space="preserve"> النظري والدراسات السابقة</w:t>
      </w:r>
    </w:p>
    <w:p w14:paraId="59B8A1B7" w14:textId="77777777" w:rsidR="00CC7779" w:rsidRDefault="00CC7779" w:rsidP="00CC7779">
      <w:pPr>
        <w:bidi/>
        <w:spacing w:after="200" w:line="360" w:lineRule="auto"/>
        <w:jc w:val="both"/>
        <w:rPr>
          <w:rFonts w:ascii="Traditional Arabic" w:hAnsi="Traditional Arabic" w:cs="Traditional Arabic"/>
          <w:sz w:val="32"/>
          <w:szCs w:val="32"/>
          <w:rtl/>
        </w:rPr>
      </w:pPr>
    </w:p>
    <w:p w14:paraId="7C94F2C0" w14:textId="2CA84D5A" w:rsidR="002C31F1" w:rsidRPr="002C31F1" w:rsidRDefault="00CC7779" w:rsidP="002C31F1">
      <w:pPr>
        <w:bidi/>
        <w:spacing w:after="200" w:line="360" w:lineRule="auto"/>
        <w:jc w:val="both"/>
        <w:rPr>
          <w:rFonts w:ascii="Traditional Arabic" w:hAnsi="Traditional Arabic" w:cs="Traditional Arabic"/>
          <w:b/>
          <w:bCs/>
          <w:sz w:val="36"/>
          <w:szCs w:val="36"/>
          <w:rtl/>
        </w:rPr>
      </w:pPr>
      <w:r w:rsidRPr="002C31F1">
        <w:rPr>
          <w:rFonts w:ascii="Traditional Arabic" w:hAnsi="Traditional Arabic" w:cs="Traditional Arabic"/>
          <w:b/>
          <w:bCs/>
          <w:sz w:val="36"/>
          <w:szCs w:val="36"/>
          <w:rtl/>
        </w:rPr>
        <w:t xml:space="preserve">المبحث </w:t>
      </w:r>
      <w:r w:rsidR="00E85E2F">
        <w:rPr>
          <w:rFonts w:ascii="Traditional Arabic" w:hAnsi="Traditional Arabic" w:cs="Traditional Arabic"/>
          <w:b/>
          <w:bCs/>
          <w:sz w:val="36"/>
          <w:szCs w:val="36"/>
          <w:rtl/>
        </w:rPr>
        <w:t>الأول</w:t>
      </w:r>
      <w:r w:rsidRPr="002C31F1">
        <w:rPr>
          <w:rFonts w:ascii="Traditional Arabic" w:hAnsi="Traditional Arabic" w:cs="Traditional Arabic"/>
          <w:b/>
          <w:bCs/>
          <w:sz w:val="36"/>
          <w:szCs w:val="36"/>
          <w:rtl/>
        </w:rPr>
        <w:t xml:space="preserve">: </w:t>
      </w:r>
      <w:r w:rsidR="00E85E2F">
        <w:rPr>
          <w:rFonts w:ascii="Traditional Arabic" w:hAnsi="Traditional Arabic" w:cs="Traditional Arabic"/>
          <w:b/>
          <w:bCs/>
          <w:sz w:val="36"/>
          <w:szCs w:val="36"/>
          <w:rtl/>
        </w:rPr>
        <w:t>الإطار</w:t>
      </w:r>
      <w:r w:rsidR="002C31F1" w:rsidRPr="002C31F1">
        <w:rPr>
          <w:rFonts w:ascii="Traditional Arabic" w:hAnsi="Traditional Arabic" w:cs="Traditional Arabic"/>
          <w:b/>
          <w:bCs/>
          <w:sz w:val="36"/>
          <w:szCs w:val="36"/>
          <w:rtl/>
        </w:rPr>
        <w:t xml:space="preserve"> النظري للدراسة</w:t>
      </w:r>
    </w:p>
    <w:p w14:paraId="6B8D39C2" w14:textId="44B21C7C" w:rsidR="00CC7779" w:rsidRDefault="00283F6E" w:rsidP="002C31F1">
      <w:pPr>
        <w:bidi/>
        <w:spacing w:after="20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المطلب </w:t>
      </w:r>
      <w:r w:rsidR="00E85E2F">
        <w:rPr>
          <w:rFonts w:ascii="Traditional Arabic" w:hAnsi="Traditional Arabic" w:cs="Traditional Arabic" w:hint="cs"/>
          <w:b/>
          <w:bCs/>
          <w:sz w:val="32"/>
          <w:szCs w:val="32"/>
          <w:rtl/>
        </w:rPr>
        <w:t>الأول</w:t>
      </w:r>
      <w:r w:rsidR="002C31F1" w:rsidRPr="002C31F1">
        <w:rPr>
          <w:rFonts w:ascii="Traditional Arabic" w:hAnsi="Traditional Arabic" w:cs="Traditional Arabic" w:hint="cs"/>
          <w:b/>
          <w:bCs/>
          <w:sz w:val="32"/>
          <w:szCs w:val="32"/>
          <w:rtl/>
        </w:rPr>
        <w:t xml:space="preserve">: </w:t>
      </w:r>
      <w:r w:rsidR="00E85E2F">
        <w:rPr>
          <w:rFonts w:ascii="Traditional Arabic" w:hAnsi="Traditional Arabic" w:cs="Traditional Arabic"/>
          <w:b/>
          <w:bCs/>
          <w:sz w:val="32"/>
          <w:szCs w:val="32"/>
          <w:rtl/>
        </w:rPr>
        <w:t>الأسس</w:t>
      </w:r>
      <w:r w:rsidR="00CC7779" w:rsidRPr="002C31F1">
        <w:rPr>
          <w:rFonts w:ascii="Traditional Arabic" w:hAnsi="Traditional Arabic" w:cs="Traditional Arabic"/>
          <w:b/>
          <w:bCs/>
          <w:sz w:val="32"/>
          <w:szCs w:val="32"/>
          <w:rtl/>
        </w:rPr>
        <w:t xml:space="preserve"> الفلسفية والنظرية للتعلم في مرحلة الطفولة المبكرة</w:t>
      </w:r>
    </w:p>
    <w:p w14:paraId="25D41C60" w14:textId="1DCAC1F3" w:rsidR="00E6321C" w:rsidRPr="00E6321C" w:rsidRDefault="00E6321C" w:rsidP="00E6321C">
      <w:pPr>
        <w:bidi/>
        <w:spacing w:after="200" w:line="360" w:lineRule="auto"/>
        <w:jc w:val="both"/>
        <w:rPr>
          <w:rFonts w:ascii="Traditional Arabic" w:hAnsi="Traditional Arabic" w:cs="Traditional Arabic"/>
          <w:sz w:val="32"/>
          <w:szCs w:val="32"/>
        </w:rPr>
      </w:pPr>
      <w:r w:rsidRPr="00E6321C">
        <w:rPr>
          <w:rFonts w:ascii="Traditional Arabic" w:hAnsi="Traditional Arabic" w:cs="Traditional Arabic"/>
          <w:sz w:val="32"/>
          <w:szCs w:val="32"/>
          <w:rtl/>
        </w:rPr>
        <w:t>تُعد مرحلة الطفولة المبكرة من أكثر المراحل حساسية في تشكيل البنية المعرفية والنفسية و</w:t>
      </w:r>
      <w:r w:rsidR="00E85E2F">
        <w:rPr>
          <w:rFonts w:ascii="Traditional Arabic" w:hAnsi="Traditional Arabic" w:cs="Traditional Arabic"/>
          <w:sz w:val="32"/>
          <w:szCs w:val="32"/>
          <w:rtl/>
        </w:rPr>
        <w:t>الاجتماعية</w:t>
      </w:r>
      <w:r w:rsidRPr="00E6321C">
        <w:rPr>
          <w:rFonts w:ascii="Traditional Arabic" w:hAnsi="Traditional Arabic" w:cs="Traditional Arabic"/>
          <w:sz w:val="32"/>
          <w:szCs w:val="32"/>
          <w:rtl/>
        </w:rPr>
        <w:t xml:space="preserve"> للإنسان، إذ تتسارع خلالها عمليات النمو العقلي وتتكوّن الأنماط </w:t>
      </w:r>
      <w:r w:rsidR="00E85E2F">
        <w:rPr>
          <w:rFonts w:ascii="Traditional Arabic" w:hAnsi="Traditional Arabic" w:cs="Traditional Arabic"/>
          <w:sz w:val="32"/>
          <w:szCs w:val="32"/>
          <w:rtl/>
        </w:rPr>
        <w:t>الأول</w:t>
      </w:r>
      <w:r w:rsidRPr="00E6321C">
        <w:rPr>
          <w:rFonts w:ascii="Traditional Arabic" w:hAnsi="Traditional Arabic" w:cs="Traditional Arabic"/>
          <w:sz w:val="32"/>
          <w:szCs w:val="32"/>
          <w:rtl/>
        </w:rPr>
        <w:t>ية للتفكير والتفاعل مع البيئة. و</w:t>
      </w:r>
      <w:r w:rsidR="00DA0750">
        <w:rPr>
          <w:rFonts w:ascii="Traditional Arabic" w:hAnsi="Traditional Arabic" w:cs="Traditional Arabic" w:hint="cs"/>
          <w:sz w:val="32"/>
          <w:szCs w:val="32"/>
          <w:rtl/>
        </w:rPr>
        <w:t>ا</w:t>
      </w:r>
      <w:r w:rsidRPr="00E6321C">
        <w:rPr>
          <w:rFonts w:ascii="Traditional Arabic" w:hAnsi="Traditional Arabic" w:cs="Traditional Arabic"/>
          <w:sz w:val="32"/>
          <w:szCs w:val="32"/>
          <w:rtl/>
        </w:rPr>
        <w:t xml:space="preserve">نطلاقًا من ذلك، لم يعد التعلّم في هذه المرحلة يُفهم بوصفه عملية نقل للمعرفة، بل أصبح يُنظر إليه كعملية بنائية تفاعلية تتداخل فيها الخبرة، والنشاط، والسياق الإجتماعي، والبيئة التعليمية. وقد أدّى هذا التحول إلى بروز عدد من </w:t>
      </w:r>
      <w:r w:rsidR="00E85E2F">
        <w:rPr>
          <w:rFonts w:ascii="Traditional Arabic" w:hAnsi="Traditional Arabic" w:cs="Traditional Arabic"/>
          <w:sz w:val="32"/>
          <w:szCs w:val="32"/>
          <w:rtl/>
        </w:rPr>
        <w:t>الأسس</w:t>
      </w:r>
      <w:r w:rsidRPr="00E6321C">
        <w:rPr>
          <w:rFonts w:ascii="Traditional Arabic" w:hAnsi="Traditional Arabic" w:cs="Traditional Arabic"/>
          <w:sz w:val="32"/>
          <w:szCs w:val="32"/>
          <w:rtl/>
        </w:rPr>
        <w:t xml:space="preserve"> الفلسفية والنظرية التي تُشكّل </w:t>
      </w:r>
      <w:r w:rsidR="00E85E2F">
        <w:rPr>
          <w:rFonts w:ascii="Traditional Arabic" w:hAnsi="Traditional Arabic" w:cs="Traditional Arabic"/>
          <w:sz w:val="32"/>
          <w:szCs w:val="32"/>
          <w:rtl/>
        </w:rPr>
        <w:t>الإطار</w:t>
      </w:r>
      <w:r w:rsidRPr="00E6321C">
        <w:rPr>
          <w:rFonts w:ascii="Traditional Arabic" w:hAnsi="Traditional Arabic" w:cs="Traditional Arabic"/>
          <w:sz w:val="32"/>
          <w:szCs w:val="32"/>
          <w:rtl/>
        </w:rPr>
        <w:t xml:space="preserve"> المرجعي لفهم كيفية تعلّم الطفل، وتُوجّه تصميم الممارسات التربوية في مؤسسات الطفولة المبكرة</w:t>
      </w:r>
      <w:r w:rsidRPr="00E6321C">
        <w:rPr>
          <w:rFonts w:ascii="Traditional Arabic" w:hAnsi="Traditional Arabic" w:cs="Traditional Arabic"/>
          <w:sz w:val="32"/>
          <w:szCs w:val="32"/>
        </w:rPr>
        <w:t>.</w:t>
      </w:r>
    </w:p>
    <w:p w14:paraId="6F3E2791" w14:textId="33BC3360"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النظرية البنائية والتعلم بوصفه بناءً نشطًا للمعرفة</w:t>
      </w:r>
    </w:p>
    <w:p w14:paraId="2D53EB9D" w14:textId="01A873FC" w:rsidR="00E6321C" w:rsidRDefault="00E6321C" w:rsidP="00E60444">
      <w:pPr>
        <w:bidi/>
        <w:spacing w:after="200" w:line="360" w:lineRule="auto"/>
        <w:ind w:firstLine="720"/>
        <w:jc w:val="both"/>
        <w:rPr>
          <w:rFonts w:ascii="Traditional Arabic" w:hAnsi="Traditional Arabic" w:cs="Traditional Arabic"/>
          <w:sz w:val="32"/>
          <w:szCs w:val="32"/>
          <w:rtl/>
        </w:rPr>
      </w:pPr>
      <w:r w:rsidRPr="00E6321C">
        <w:rPr>
          <w:rFonts w:ascii="Traditional Arabic" w:hAnsi="Traditional Arabic" w:cs="Traditional Arabic"/>
          <w:sz w:val="32"/>
          <w:szCs w:val="32"/>
          <w:rtl/>
        </w:rPr>
        <w:t xml:space="preserve">تُشكّل النظرية البنائية أحد أهم المرتكزات الفكرية لتفسير التعلّم في الطفولة المبكرة، حيث يرى </w:t>
      </w:r>
      <w:r>
        <w:rPr>
          <w:rFonts w:ascii="Traditional Arabic" w:hAnsi="Traditional Arabic" w:cs="Traditional Arabic"/>
          <w:sz w:val="32"/>
          <w:szCs w:val="32"/>
        </w:rPr>
        <w:t xml:space="preserve">Piaget, </w:t>
      </w:r>
      <w:r w:rsidRPr="00E6321C">
        <w:rPr>
          <w:rFonts w:ascii="Traditional Arabic" w:hAnsi="Traditional Arabic" w:cs="Traditional Arabic"/>
          <w:sz w:val="32"/>
          <w:szCs w:val="32"/>
        </w:rPr>
        <w:t>1952</w:t>
      </w:r>
      <w:r>
        <w:rPr>
          <w:rFonts w:ascii="Traditional Arabic" w:hAnsi="Traditional Arabic" w:cs="Traditional Arabic"/>
          <w:sz w:val="32"/>
          <w:szCs w:val="32"/>
        </w:rPr>
        <w:t>)</w:t>
      </w:r>
      <w:r w:rsidRPr="00E6321C">
        <w:rPr>
          <w:rFonts w:ascii="Traditional Arabic" w:hAnsi="Traditional Arabic" w:cs="Traditional Arabic"/>
          <w:sz w:val="32"/>
          <w:szCs w:val="32"/>
          <w:rtl/>
        </w:rPr>
        <w:t>) أن الطفل لا يستقبل المعرفة بصورة جاهزة، بل يبنيها تدريجيًا عبر تفاعله المستمر مع البيئة من خلال عمليتي التمثل والمواءمة. ويعني ذلك أن التعلّم الحقيقي يحدث عندما ينخرط الطفل في أنشطة تسمح له ب</w:t>
      </w:r>
      <w:r w:rsidR="00E85E2F">
        <w:rPr>
          <w:rFonts w:ascii="Traditional Arabic" w:hAnsi="Traditional Arabic" w:cs="Traditional Arabic"/>
          <w:sz w:val="32"/>
          <w:szCs w:val="32"/>
          <w:rtl/>
        </w:rPr>
        <w:t>الاستكشاف</w:t>
      </w:r>
      <w:r w:rsidRPr="00E6321C">
        <w:rPr>
          <w:rFonts w:ascii="Traditional Arabic" w:hAnsi="Traditional Arabic" w:cs="Traditional Arabic"/>
          <w:sz w:val="32"/>
          <w:szCs w:val="32"/>
          <w:rtl/>
        </w:rPr>
        <w:t xml:space="preserve"> والتجريب وإعادة تنظيم خبراته، وهو ما يجعل البيئات التعليمية الغنية بالمثيرات شرطًا أساسيًا لنمو التفكير.</w:t>
      </w:r>
    </w:p>
    <w:p w14:paraId="6E53C4B2" w14:textId="47166E46" w:rsidR="00CC7779" w:rsidRPr="00CC7779" w:rsidRDefault="00CC7779" w:rsidP="00E6321C">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 xml:space="preserve">وتكمن الأهمية التربوية لهذا التصور في أنه ينقل مركز العملية التعليمية من المعلم إلى الطفل، ويؤكد ضرورة تصميم مواقف تعلم تعتمد على النشاط بدلاً من التلقين. وقد دعمت الأدبيات الحديثة هذا التوجه، إذ تشير مراجعة </w:t>
      </w:r>
      <w:r w:rsidRPr="00CC7779">
        <w:rPr>
          <w:rFonts w:ascii="Traditional Arabic" w:hAnsi="Traditional Arabic" w:cs="Traditional Arabic"/>
          <w:sz w:val="32"/>
          <w:szCs w:val="32"/>
        </w:rPr>
        <w:t>Martinez and Gomez</w:t>
      </w:r>
      <w:r w:rsidRPr="00CC7779">
        <w:rPr>
          <w:rFonts w:ascii="Traditional Arabic" w:hAnsi="Traditional Arabic" w:cs="Traditional Arabic"/>
          <w:sz w:val="32"/>
          <w:szCs w:val="32"/>
          <w:rtl/>
        </w:rPr>
        <w:t xml:space="preserve"> (2025) إلى أن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تسهم في تحسين مخرجات التعلم عندما يُتاح للمتعلم دور فاعل في بناء المعرفة.</w:t>
      </w:r>
    </w:p>
    <w:p w14:paraId="1EADE54A" w14:textId="5C9B92BC"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ويتعزز هذا الطرح بنتائج دراسات تطبيقية أظهرت أن الأطفال الذين تعلموا عبر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نشطة أظهروا مستويات أعلى من التفكير التحليلي والتأملي مقارنة بأقرانهم في البيئات التقليدية (</w:t>
      </w:r>
      <w:proofErr w:type="spellStart"/>
      <w:r w:rsidRPr="00CC7779">
        <w:rPr>
          <w:rFonts w:ascii="Traditional Arabic" w:hAnsi="Traditional Arabic" w:cs="Traditional Arabic"/>
          <w:sz w:val="32"/>
          <w:szCs w:val="32"/>
        </w:rPr>
        <w:t>Mubrok</w:t>
      </w:r>
      <w:proofErr w:type="spellEnd"/>
      <w:r w:rsidRPr="00CC7779">
        <w:rPr>
          <w:rFonts w:ascii="Traditional Arabic" w:hAnsi="Traditional Arabic" w:cs="Traditional Arabic"/>
          <w:sz w:val="32"/>
          <w:szCs w:val="32"/>
        </w:rPr>
        <w:t>, 2020</w:t>
      </w:r>
      <w:r w:rsidRPr="00CC7779">
        <w:rPr>
          <w:rFonts w:ascii="Traditional Arabic" w:hAnsi="Traditional Arabic" w:cs="Traditional Arabic"/>
          <w:sz w:val="32"/>
          <w:szCs w:val="32"/>
          <w:rtl/>
        </w:rPr>
        <w:t>). وهذا يؤكد أن التعلم القائم على النشاط لا يطور المعرفة فقط، بل يعيد تشكيل البنية العقلية للطفل بطريقة أكثر عمقًا واستدامة.</w:t>
      </w:r>
    </w:p>
    <w:p w14:paraId="10420EB1" w14:textId="4DD16FDF"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 xml:space="preserve">النظرية </w:t>
      </w:r>
      <w:r w:rsidR="00E85E2F">
        <w:rPr>
          <w:rFonts w:ascii="Traditional Arabic" w:hAnsi="Traditional Arabic" w:cs="Traditional Arabic"/>
          <w:sz w:val="32"/>
          <w:szCs w:val="32"/>
          <w:rtl/>
        </w:rPr>
        <w:t>الاجتماعية</w:t>
      </w:r>
      <w:r w:rsidRPr="002C31F1">
        <w:rPr>
          <w:rFonts w:ascii="Traditional Arabic" w:hAnsi="Traditional Arabic" w:cs="Traditional Arabic"/>
          <w:sz w:val="32"/>
          <w:szCs w:val="32"/>
          <w:rtl/>
        </w:rPr>
        <w:t xml:space="preserve"> الثقافية والتعلم عبر التفاعل</w:t>
      </w:r>
    </w:p>
    <w:p w14:paraId="513A68BA" w14:textId="61916236"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إذا كانت البنائية تركز على دور الخبرة الفردية، فإن </w:t>
      </w:r>
      <w:r w:rsidRPr="00CC7779">
        <w:rPr>
          <w:rFonts w:ascii="Traditional Arabic" w:hAnsi="Traditional Arabic" w:cs="Traditional Arabic"/>
          <w:sz w:val="32"/>
          <w:szCs w:val="32"/>
        </w:rPr>
        <w:t>Vygotsky</w:t>
      </w:r>
      <w:r w:rsidRPr="00CC7779">
        <w:rPr>
          <w:rFonts w:ascii="Traditional Arabic" w:hAnsi="Traditional Arabic" w:cs="Traditional Arabic"/>
          <w:sz w:val="32"/>
          <w:szCs w:val="32"/>
          <w:rtl/>
        </w:rPr>
        <w:t xml:space="preserve"> (1978) قدم بعدًا أكثر شمولًا من خلال نظريته </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الثقافية التي تؤكد أن التعلم يحدث أساسًا داخل سياق اجتماعي. ويبرز مفهوم "منطقة النمو القريب" باعتباره المساحة التي يستطيع الطفل من خلالها أداء مهام تفوق قدراته الحالية بمساعدة الراشدين أو الأقران الأكثر خبرة، مما يجعل التفاعل عنصرًا جوهريًا في حدوث التعلم</w:t>
      </w:r>
      <w:r w:rsidRPr="00CC7779">
        <w:rPr>
          <w:rFonts w:ascii="Traditional Arabic" w:hAnsi="Traditional Arabic" w:cs="Traditional Arabic"/>
          <w:sz w:val="32"/>
          <w:szCs w:val="32"/>
        </w:rPr>
        <w:t>.</w:t>
      </w:r>
    </w:p>
    <w:p w14:paraId="48D08BE6" w14:textId="1F5E3261" w:rsidR="00CC7779" w:rsidRPr="00CC7779" w:rsidRDefault="00CC7779" w:rsidP="001D0DFD">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ويترتب على هذا التصور تحول في دور المعلم من ناقل للمعرفة إلى ميسر للتعلم يوفر الدعم التدريجي أو ما يعرف بالسقالات التعليمية. كما يفسر هذا </w:t>
      </w:r>
      <w:r w:rsidR="00E85E2F">
        <w:rPr>
          <w:rFonts w:ascii="Traditional Arabic" w:hAnsi="Traditional Arabic" w:cs="Traditional Arabic"/>
          <w:sz w:val="32"/>
          <w:szCs w:val="32"/>
          <w:rtl/>
        </w:rPr>
        <w:t>الإطار</w:t>
      </w:r>
      <w:r w:rsidRPr="00CC7779">
        <w:rPr>
          <w:rFonts w:ascii="Traditional Arabic" w:hAnsi="Traditional Arabic" w:cs="Traditional Arabic"/>
          <w:sz w:val="32"/>
          <w:szCs w:val="32"/>
          <w:rtl/>
        </w:rPr>
        <w:t xml:space="preserve"> النظري فاعلية ال</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القائمة على العمل الجماعي </w:t>
      </w:r>
      <w:r w:rsidR="001D0DFD" w:rsidRPr="001D0DFD">
        <w:rPr>
          <w:rFonts w:ascii="Traditional Arabic" w:hAnsi="Traditional Arabic" w:cs="Traditional Arabic"/>
          <w:sz w:val="32"/>
          <w:szCs w:val="32"/>
          <w:rtl/>
        </w:rPr>
        <w:t xml:space="preserve">والحوار، حيث توفر بيئات تعليمية تسمح بتبادل الخبرات وتطوير المهارات </w:t>
      </w:r>
      <w:r w:rsidR="00E85E2F">
        <w:rPr>
          <w:rFonts w:ascii="Traditional Arabic" w:hAnsi="Traditional Arabic" w:cs="Traditional Arabic"/>
          <w:sz w:val="32"/>
          <w:szCs w:val="32"/>
          <w:rtl/>
        </w:rPr>
        <w:t>الاجتماعية</w:t>
      </w:r>
      <w:r w:rsidR="001D0DFD" w:rsidRPr="001D0DFD">
        <w:rPr>
          <w:rFonts w:ascii="Traditional Arabic" w:hAnsi="Traditional Arabic" w:cs="Traditional Arabic"/>
          <w:sz w:val="32"/>
          <w:szCs w:val="32"/>
          <w:rtl/>
        </w:rPr>
        <w:t xml:space="preserve"> والمعرفية في آن واحد.</w:t>
      </w:r>
    </w:p>
    <w:p w14:paraId="0393D8B7" w14:textId="7D3559B6" w:rsidR="00CC7779" w:rsidRPr="00CC7779" w:rsidRDefault="00CC7779" w:rsidP="001D0DFD">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 xml:space="preserve">وفي هذا السياق، تشير </w:t>
      </w:r>
      <w:r w:rsidR="001D0DFD" w:rsidRPr="001D0DFD">
        <w:rPr>
          <w:rFonts w:ascii="Traditional Arabic" w:hAnsi="Traditional Arabic" w:cs="Traditional Arabic"/>
          <w:sz w:val="32"/>
          <w:szCs w:val="32"/>
          <w:rtl/>
        </w:rPr>
        <w:t xml:space="preserve">دراسة </w:t>
      </w:r>
      <w:r w:rsidR="001D0DFD">
        <w:rPr>
          <w:rFonts w:ascii="Traditional Arabic" w:hAnsi="Traditional Arabic" w:cs="Traditional Arabic"/>
          <w:sz w:val="32"/>
          <w:szCs w:val="32"/>
        </w:rPr>
        <w:t xml:space="preserve">Subhan et al. </w:t>
      </w:r>
      <w:r w:rsidR="001D0DFD" w:rsidRPr="001D0DFD">
        <w:rPr>
          <w:rFonts w:ascii="Traditional Arabic" w:hAnsi="Traditional Arabic" w:cs="Traditional Arabic"/>
          <w:sz w:val="32"/>
          <w:szCs w:val="32"/>
        </w:rPr>
        <w:t>2025</w:t>
      </w:r>
      <w:r w:rsidR="001D0DFD">
        <w:rPr>
          <w:rFonts w:ascii="Traditional Arabic" w:hAnsi="Traditional Arabic" w:cs="Traditional Arabic"/>
          <w:sz w:val="32"/>
          <w:szCs w:val="32"/>
        </w:rPr>
        <w:t>)</w:t>
      </w:r>
      <w:r w:rsidR="001D0DFD" w:rsidRPr="001D0DFD">
        <w:rPr>
          <w:rFonts w:ascii="Traditional Arabic" w:hAnsi="Traditional Arabic" w:cs="Traditional Arabic"/>
          <w:sz w:val="32"/>
          <w:szCs w:val="32"/>
          <w:rtl/>
        </w:rPr>
        <w:t xml:space="preserve">) إلى أن الممارسات التعليمية التعاونية، إلى جانب مشاركة الأسرة والمجتمع، تؤدي دورًا حاسمًا </w:t>
      </w:r>
      <w:r w:rsidRPr="00CC7779">
        <w:rPr>
          <w:rFonts w:ascii="Traditional Arabic" w:hAnsi="Traditional Arabic" w:cs="Traditional Arabic"/>
          <w:sz w:val="32"/>
          <w:szCs w:val="32"/>
          <w:rtl/>
        </w:rPr>
        <w:t>في تعزيز النمو الشامل للأطفال أكاديميًا واجتماعيًا وعاطفيًا</w:t>
      </w:r>
      <w:r w:rsidRPr="00CC7779">
        <w:rPr>
          <w:rFonts w:ascii="Traditional Arabic" w:hAnsi="Traditional Arabic" w:cs="Traditional Arabic"/>
          <w:sz w:val="32"/>
          <w:szCs w:val="32"/>
        </w:rPr>
        <w:t xml:space="preserve">. </w:t>
      </w:r>
      <w:r w:rsidRPr="00CC7779">
        <w:rPr>
          <w:rFonts w:ascii="Traditional Arabic" w:hAnsi="Traditional Arabic" w:cs="Traditional Arabic"/>
          <w:sz w:val="32"/>
          <w:szCs w:val="32"/>
          <w:rtl/>
        </w:rPr>
        <w:t xml:space="preserve">ويعكس ذلك أن التعلم في الطفولة المبكرة لا ينفصل عن البيئة </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التي يحدث داخلها، بل يتشكل من خلالها</w:t>
      </w:r>
      <w:r w:rsidRPr="00CC7779">
        <w:rPr>
          <w:rFonts w:ascii="Traditional Arabic" w:hAnsi="Traditional Arabic" w:cs="Traditional Arabic"/>
          <w:sz w:val="32"/>
          <w:szCs w:val="32"/>
        </w:rPr>
        <w:t>.</w:t>
      </w:r>
    </w:p>
    <w:p w14:paraId="59ED9602" w14:textId="568C55AD"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الفلسفة البراغماتية والتعلم القائم على الخبرة</w:t>
      </w:r>
    </w:p>
    <w:p w14:paraId="0AA0A70B"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يرتبط التعلم الحديث في الطفولة المبكرة كذلك بالفلسفة البراغماتية التي يعد </w:t>
      </w:r>
      <w:r w:rsidRPr="00CC7779">
        <w:rPr>
          <w:rFonts w:ascii="Traditional Arabic" w:hAnsi="Traditional Arabic" w:cs="Traditional Arabic"/>
          <w:sz w:val="32"/>
          <w:szCs w:val="32"/>
        </w:rPr>
        <w:t>Dewey</w:t>
      </w:r>
      <w:r w:rsidRPr="00CC7779">
        <w:rPr>
          <w:rFonts w:ascii="Traditional Arabic" w:hAnsi="Traditional Arabic" w:cs="Traditional Arabic"/>
          <w:sz w:val="32"/>
          <w:szCs w:val="32"/>
          <w:rtl/>
        </w:rPr>
        <w:t xml:space="preserve"> (1938) أحد أبرز روادها، حيث أكد أن التعليم يجب أن يُبنى على الخبرة الحية التي تمنح التعلم معنى وظيفيًا في حياة المتعلم. فليست كل خبرة تعليمية ذات قيمة، بل الخبرة المنظمة التي تقود إلى نمو لاحق هي التي تحقق التعلم الحقيقي.</w:t>
      </w:r>
    </w:p>
    <w:p w14:paraId="5034FC14" w14:textId="48E6B6B0"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ويترجم هذا المبدأ تربويًا في </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 الأنشطة التطبيقية والمواقف الواقعية التي تسمح للأطفال بالملاحظة والتجريب وحل المشكلات، مما يعزز قدرتهم على الربط بين المعرفة والسلوك. ويتقاطع هذا التصور مع نموذج </w:t>
      </w:r>
      <w:r w:rsidRPr="00CC7779">
        <w:rPr>
          <w:rFonts w:ascii="Traditional Arabic" w:hAnsi="Traditional Arabic" w:cs="Traditional Arabic"/>
          <w:sz w:val="32"/>
          <w:szCs w:val="32"/>
        </w:rPr>
        <w:t>Kolb</w:t>
      </w:r>
      <w:r w:rsidRPr="00CC7779">
        <w:rPr>
          <w:rFonts w:ascii="Traditional Arabic" w:hAnsi="Traditional Arabic" w:cs="Traditional Arabic"/>
          <w:sz w:val="32"/>
          <w:szCs w:val="32"/>
          <w:rtl/>
        </w:rPr>
        <w:t xml:space="preserve"> (1984) في التعلم الخبراتي الذي ينظر إلى التعلم بوصفه عملية مستمرة تبدأ بخبرة ملموسة، تليها عملية تأمل، ثم بناء مفاهيم، وأخيرًا </w:t>
      </w:r>
      <w:r w:rsidR="00E85E2F">
        <w:rPr>
          <w:rFonts w:ascii="Traditional Arabic" w:hAnsi="Traditional Arabic" w:cs="Traditional Arabic"/>
          <w:sz w:val="32"/>
          <w:szCs w:val="32"/>
          <w:rtl/>
        </w:rPr>
        <w:t>اختبار</w:t>
      </w:r>
      <w:r w:rsidRPr="00CC7779">
        <w:rPr>
          <w:rFonts w:ascii="Traditional Arabic" w:hAnsi="Traditional Arabic" w:cs="Traditional Arabic"/>
          <w:sz w:val="32"/>
          <w:szCs w:val="32"/>
          <w:rtl/>
        </w:rPr>
        <w:t xml:space="preserve"> هذه المفاهيم في مواقف جديدة.</w:t>
      </w:r>
    </w:p>
    <w:p w14:paraId="1BB7761E" w14:textId="607BC4F4" w:rsidR="00CC7779" w:rsidRDefault="00CC7779" w:rsidP="00CC7779">
      <w:pPr>
        <w:bidi/>
        <w:spacing w:after="200" w:line="360" w:lineRule="auto"/>
        <w:jc w:val="both"/>
        <w:rPr>
          <w:rFonts w:ascii="Traditional Arabic" w:hAnsi="Traditional Arabic" w:cs="Traditional Arabic"/>
          <w:sz w:val="32"/>
          <w:szCs w:val="32"/>
          <w:rtl/>
        </w:rPr>
      </w:pPr>
      <w:r w:rsidRPr="00CC7779">
        <w:rPr>
          <w:rFonts w:ascii="Traditional Arabic" w:hAnsi="Traditional Arabic" w:cs="Traditional Arabic"/>
          <w:sz w:val="32"/>
          <w:szCs w:val="32"/>
          <w:rtl/>
        </w:rPr>
        <w:t>ومن هذا المنطلق، يصبح التعلم النشط امتدادًا طبيعيًا لهذه الفلسفة، لأنه يتيح للطفل فرص تحويل الخبرة إلى معرفة قابلة لل</w:t>
      </w:r>
      <w:r w:rsidR="00E85E2F">
        <w:rPr>
          <w:rFonts w:ascii="Traditional Arabic" w:hAnsi="Traditional Arabic" w:cs="Traditional Arabic"/>
          <w:sz w:val="32"/>
          <w:szCs w:val="32"/>
          <w:rtl/>
        </w:rPr>
        <w:t>استخدام</w:t>
      </w:r>
      <w:r w:rsidRPr="00CC7779">
        <w:rPr>
          <w:rFonts w:ascii="Traditional Arabic" w:hAnsi="Traditional Arabic" w:cs="Traditional Arabic"/>
          <w:sz w:val="32"/>
          <w:szCs w:val="32"/>
          <w:rtl/>
        </w:rPr>
        <w:t>، بدلاً من الاكتفاء بحفظ المعلومات</w:t>
      </w:r>
      <w:r w:rsidRPr="00CC7779">
        <w:rPr>
          <w:rFonts w:ascii="Traditional Arabic" w:hAnsi="Traditional Arabic" w:cs="Traditional Arabic"/>
          <w:sz w:val="32"/>
          <w:szCs w:val="32"/>
        </w:rPr>
        <w:t>.</w:t>
      </w:r>
    </w:p>
    <w:p w14:paraId="182C28FF" w14:textId="77777777" w:rsidR="005F0ED4" w:rsidRDefault="005F0ED4" w:rsidP="005F0ED4">
      <w:pPr>
        <w:bidi/>
        <w:spacing w:after="200" w:line="360" w:lineRule="auto"/>
        <w:jc w:val="both"/>
        <w:rPr>
          <w:rFonts w:ascii="Traditional Arabic" w:hAnsi="Traditional Arabic" w:cs="Traditional Arabic"/>
          <w:sz w:val="32"/>
          <w:szCs w:val="32"/>
          <w:rtl/>
        </w:rPr>
      </w:pPr>
    </w:p>
    <w:p w14:paraId="712D6BE4" w14:textId="77777777" w:rsidR="005F0ED4" w:rsidRPr="00CC7779" w:rsidRDefault="005F0ED4" w:rsidP="005F0ED4">
      <w:pPr>
        <w:bidi/>
        <w:spacing w:after="200" w:line="360" w:lineRule="auto"/>
        <w:jc w:val="both"/>
        <w:rPr>
          <w:rFonts w:ascii="Traditional Arabic" w:hAnsi="Traditional Arabic" w:cs="Traditional Arabic"/>
          <w:sz w:val="32"/>
          <w:szCs w:val="32"/>
        </w:rPr>
      </w:pPr>
    </w:p>
    <w:p w14:paraId="683B111F" w14:textId="7BB6ADC3"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lastRenderedPageBreak/>
        <w:t>التعلم بالاكتشاف وتنمية الدافعية المعرفية</w:t>
      </w:r>
    </w:p>
    <w:p w14:paraId="3D0CC341" w14:textId="77777777" w:rsidR="00CC7779" w:rsidRPr="00CC7779" w:rsidRDefault="00CC7779" w:rsidP="00CC7779">
      <w:pPr>
        <w:bidi/>
        <w:spacing w:after="200" w:line="360" w:lineRule="auto"/>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قدم </w:t>
      </w:r>
      <w:r w:rsidRPr="00CC7779">
        <w:rPr>
          <w:rFonts w:ascii="Traditional Arabic" w:hAnsi="Traditional Arabic" w:cs="Traditional Arabic"/>
          <w:sz w:val="32"/>
          <w:szCs w:val="32"/>
        </w:rPr>
        <w:t>Bruner</w:t>
      </w:r>
      <w:r w:rsidRPr="00CC7779">
        <w:rPr>
          <w:rFonts w:ascii="Traditional Arabic" w:hAnsi="Traditional Arabic" w:cs="Traditional Arabic"/>
          <w:sz w:val="32"/>
          <w:szCs w:val="32"/>
          <w:rtl/>
        </w:rPr>
        <w:t xml:space="preserve"> (1960) تصورًا مؤثرًا حول التعلم بالاكتشاف، مؤكدًا أن المعرفة تصبح أكثر رسوخًا عندما يصل إليها المتعلم بنفسه عبر البحث والاستقصاء. ويعزز هذا النمط من التعلم الفضول المعرفي والدافعية الداخلية، وهما عنصران حاسمان في التعليم المبكر</w:t>
      </w:r>
      <w:r w:rsidRPr="00CC7779">
        <w:rPr>
          <w:rFonts w:ascii="Traditional Arabic" w:hAnsi="Traditional Arabic" w:cs="Traditional Arabic"/>
          <w:sz w:val="32"/>
          <w:szCs w:val="32"/>
        </w:rPr>
        <w:t>.</w:t>
      </w:r>
    </w:p>
    <w:p w14:paraId="2DAB6B28" w14:textId="29237F48"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وفي بيئات رياض الأطفال، لا يعني الاكتشاف غياب التوجيه، بل يستند إلى تنظيم المواقف التعليمية بطريقة تتيح للطفل </w:t>
      </w:r>
      <w:r w:rsidR="00E85E2F">
        <w:rPr>
          <w:rFonts w:ascii="Traditional Arabic" w:hAnsi="Traditional Arabic" w:cs="Traditional Arabic"/>
          <w:sz w:val="32"/>
          <w:szCs w:val="32"/>
          <w:rtl/>
        </w:rPr>
        <w:t>اختبار</w:t>
      </w:r>
      <w:r w:rsidRPr="00CC7779">
        <w:rPr>
          <w:rFonts w:ascii="Traditional Arabic" w:hAnsi="Traditional Arabic" w:cs="Traditional Arabic"/>
          <w:sz w:val="32"/>
          <w:szCs w:val="32"/>
          <w:rtl/>
        </w:rPr>
        <w:t xml:space="preserve"> الأفكار وتكوين الفرضيات البسيطة. وعليه، فإن ال</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التي تعتمد على المشروعات واللعب الموجه تمثل تطبيقًا عمليًا لهذا التوجه</w:t>
      </w:r>
      <w:r w:rsidRPr="00CC7779">
        <w:rPr>
          <w:rFonts w:ascii="Traditional Arabic" w:hAnsi="Traditional Arabic" w:cs="Traditional Arabic"/>
          <w:sz w:val="32"/>
          <w:szCs w:val="32"/>
        </w:rPr>
        <w:t>.</w:t>
      </w:r>
    </w:p>
    <w:p w14:paraId="243AAF81" w14:textId="7AE26F3D"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نظرية التعلم الاجتماعي والنمذجة السلوكية</w:t>
      </w:r>
    </w:p>
    <w:p w14:paraId="7A6BB6C2"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يؤكد </w:t>
      </w:r>
      <w:r w:rsidRPr="00CC7779">
        <w:rPr>
          <w:rFonts w:ascii="Traditional Arabic" w:hAnsi="Traditional Arabic" w:cs="Traditional Arabic"/>
          <w:sz w:val="32"/>
          <w:szCs w:val="32"/>
        </w:rPr>
        <w:t>Bandura</w:t>
      </w:r>
      <w:r w:rsidRPr="00CC7779">
        <w:rPr>
          <w:rFonts w:ascii="Traditional Arabic" w:hAnsi="Traditional Arabic" w:cs="Traditional Arabic"/>
          <w:sz w:val="32"/>
          <w:szCs w:val="32"/>
          <w:rtl/>
        </w:rPr>
        <w:t xml:space="preserve"> (1977) أن جزءًا كبيرًا من التعلم يحدث من خلال الملاحظة والتقليد، حيث يكتسب الأطفال أنماط السلوك عبر مشاهدة الآخرين ونتائج أفعالهم. وتكتسب هذه الفكرة أهمية خاصة في الطفولة المبكرة، إذ يميل الأطفال بطبيعتهم إلى محاكاة النماذج المحيطة بهم</w:t>
      </w:r>
      <w:r w:rsidRPr="00CC7779">
        <w:rPr>
          <w:rFonts w:ascii="Traditional Arabic" w:hAnsi="Traditional Arabic" w:cs="Traditional Arabic"/>
          <w:sz w:val="32"/>
          <w:szCs w:val="32"/>
        </w:rPr>
        <w:t>.</w:t>
      </w:r>
    </w:p>
    <w:p w14:paraId="3CD02E6A" w14:textId="77777777" w:rsidR="002C31F1" w:rsidRDefault="00CC7779" w:rsidP="00E60444">
      <w:pPr>
        <w:bidi/>
        <w:spacing w:after="200" w:line="360" w:lineRule="auto"/>
        <w:ind w:firstLine="720"/>
        <w:jc w:val="both"/>
        <w:rPr>
          <w:rFonts w:ascii="Traditional Arabic" w:hAnsi="Traditional Arabic" w:cs="Traditional Arabic"/>
          <w:sz w:val="32"/>
          <w:szCs w:val="32"/>
          <w:rtl/>
          <w:lang w:bidi="ar-AE"/>
        </w:rPr>
      </w:pPr>
      <w:r w:rsidRPr="00CC7779">
        <w:rPr>
          <w:rFonts w:ascii="Traditional Arabic" w:hAnsi="Traditional Arabic" w:cs="Traditional Arabic"/>
          <w:sz w:val="32"/>
          <w:szCs w:val="32"/>
          <w:rtl/>
        </w:rPr>
        <w:t>وتشير هذه النظرية إلى أن البيئات التعليمية التي تتضمن تفاعلات جماعية وأنشطة تمثيلية توفر فرصًا غنية للنمذجة، مما يسهم في تطوير مهارات التواصل وتحمل المسؤولية وبدايات السلوك القيادي</w:t>
      </w:r>
      <w:r w:rsidRPr="00CC7779">
        <w:rPr>
          <w:rFonts w:ascii="Traditional Arabic" w:hAnsi="Traditional Arabic" w:cs="Traditional Arabic"/>
          <w:sz w:val="32"/>
          <w:szCs w:val="32"/>
        </w:rPr>
        <w:t>.</w:t>
      </w:r>
    </w:p>
    <w:p w14:paraId="2795232B" w14:textId="19915A86"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النظرية البيئية وتأثير السياقات المتعددة في تعلم الطفل</w:t>
      </w:r>
    </w:p>
    <w:p w14:paraId="1F72E684"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وسع </w:t>
      </w:r>
      <w:r w:rsidRPr="00CC7779">
        <w:rPr>
          <w:rFonts w:ascii="Traditional Arabic" w:hAnsi="Traditional Arabic" w:cs="Traditional Arabic"/>
          <w:sz w:val="32"/>
          <w:szCs w:val="32"/>
        </w:rPr>
        <w:t>Bronfenbrenner</w:t>
      </w:r>
      <w:r w:rsidRPr="00CC7779">
        <w:rPr>
          <w:rFonts w:ascii="Traditional Arabic" w:hAnsi="Traditional Arabic" w:cs="Traditional Arabic"/>
          <w:sz w:val="32"/>
          <w:szCs w:val="32"/>
          <w:rtl/>
        </w:rPr>
        <w:t xml:space="preserve"> (1979) فهم التعلم من خلال نظريته البيئية التي ترى أن نمو الطفل يتأثر بشبكة من الأنظمة المتداخلة تبدأ بالأسرة والروضة وتمتد إلى المجتمع والثقافة. ويعني ذلك أن جودة التعلم لا تعتمد فقط على ما يحدث داخل الصف، بل على طبيعة العلاقات بين هذه الأنظمة</w:t>
      </w:r>
      <w:r w:rsidRPr="00CC7779">
        <w:rPr>
          <w:rFonts w:ascii="Traditional Arabic" w:hAnsi="Traditional Arabic" w:cs="Traditional Arabic"/>
          <w:sz w:val="32"/>
          <w:szCs w:val="32"/>
        </w:rPr>
        <w:t>.</w:t>
      </w:r>
    </w:p>
    <w:p w14:paraId="16020AC8" w14:textId="77777777" w:rsidR="00CC7779" w:rsidRPr="00CC7779" w:rsidRDefault="00CC7779" w:rsidP="00CC7779">
      <w:pPr>
        <w:bidi/>
        <w:spacing w:after="200" w:line="360" w:lineRule="auto"/>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وتدعم الأدبيات الحديثة هذا الطرح، حيث تؤكد أن القيادة التربوية الداعمة والثقافة المؤسسية المرنة تعدان عاملين مهمين في ترسيخ الممارسات التعليمية المبتكرة داخل المؤسسات التعليمية (</w:t>
      </w:r>
      <w:r w:rsidRPr="00CC7779">
        <w:rPr>
          <w:rFonts w:ascii="Traditional Arabic" w:hAnsi="Traditional Arabic" w:cs="Traditional Arabic"/>
          <w:sz w:val="32"/>
          <w:szCs w:val="32"/>
        </w:rPr>
        <w:t>Funk et al., 2022</w:t>
      </w:r>
      <w:r w:rsidRPr="00CC7779">
        <w:rPr>
          <w:rFonts w:ascii="Traditional Arabic" w:hAnsi="Traditional Arabic" w:cs="Traditional Arabic"/>
          <w:sz w:val="32"/>
          <w:szCs w:val="32"/>
          <w:rtl/>
        </w:rPr>
        <w:t>).</w:t>
      </w:r>
    </w:p>
    <w:p w14:paraId="6764504E" w14:textId="209105EF"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 xml:space="preserve">الممارسة الملائمة </w:t>
      </w:r>
      <w:r w:rsidR="00DA0750">
        <w:rPr>
          <w:rFonts w:ascii="Traditional Arabic" w:hAnsi="Traditional Arabic" w:cs="Traditional Arabic"/>
          <w:sz w:val="32"/>
          <w:szCs w:val="32"/>
          <w:rtl/>
        </w:rPr>
        <w:t>نمائياً</w:t>
      </w:r>
      <w:r w:rsidR="00DA0750">
        <w:rPr>
          <w:rFonts w:ascii="Traditional Arabic" w:hAnsi="Traditional Arabic" w:cs="Traditional Arabic" w:hint="cs"/>
          <w:sz w:val="32"/>
          <w:szCs w:val="32"/>
          <w:rtl/>
        </w:rPr>
        <w:t xml:space="preserve"> </w:t>
      </w:r>
      <w:r w:rsidRPr="002C31F1">
        <w:rPr>
          <w:rFonts w:ascii="Traditional Arabic" w:hAnsi="Traditional Arabic" w:cs="Traditional Arabic"/>
          <w:sz w:val="32"/>
          <w:szCs w:val="32"/>
          <w:rtl/>
        </w:rPr>
        <w:t>كإطار تكاملي للتعلم المبكر</w:t>
      </w:r>
    </w:p>
    <w:p w14:paraId="0E699C47" w14:textId="5F6F5203"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في ضوء هذه النظريات، برزت مبادئ الممارسة الملائمة </w:t>
      </w:r>
      <w:r w:rsidR="00DA0750">
        <w:rPr>
          <w:rFonts w:ascii="Traditional Arabic" w:hAnsi="Traditional Arabic" w:cs="Traditional Arabic"/>
          <w:sz w:val="32"/>
          <w:szCs w:val="32"/>
          <w:rtl/>
        </w:rPr>
        <w:t>نمائياً</w:t>
      </w:r>
      <w:r w:rsidRPr="00CC7779">
        <w:rPr>
          <w:rFonts w:ascii="Traditional Arabic" w:hAnsi="Traditional Arabic" w:cs="Traditional Arabic"/>
          <w:sz w:val="32"/>
          <w:szCs w:val="32"/>
          <w:rtl/>
        </w:rPr>
        <w:t xml:space="preserve"> التي تؤكد ضرورة مواءمة الممارسات التعليمية مع خصائص النمو، وتدعو إلى التعلم عبر اللعب، والاستقصاء، والتفاعل، باعتبارها مسارات طبيعية لتعلم الطفل (</w:t>
      </w:r>
      <w:r w:rsidRPr="00CC7779">
        <w:rPr>
          <w:rFonts w:ascii="Traditional Arabic" w:hAnsi="Traditional Arabic" w:cs="Traditional Arabic"/>
          <w:sz w:val="32"/>
          <w:szCs w:val="32"/>
        </w:rPr>
        <w:t>NAEYC, 2020</w:t>
      </w:r>
      <w:r w:rsidRPr="00CC7779">
        <w:rPr>
          <w:rFonts w:ascii="Traditional Arabic" w:hAnsi="Traditional Arabic" w:cs="Traditional Arabic"/>
          <w:sz w:val="32"/>
          <w:szCs w:val="32"/>
          <w:rtl/>
        </w:rPr>
        <w:t xml:space="preserve">). ويعكس هذا </w:t>
      </w:r>
      <w:r w:rsidR="00E85E2F">
        <w:rPr>
          <w:rFonts w:ascii="Traditional Arabic" w:hAnsi="Traditional Arabic" w:cs="Traditional Arabic"/>
          <w:sz w:val="32"/>
          <w:szCs w:val="32"/>
          <w:rtl/>
        </w:rPr>
        <w:t>الإطار</w:t>
      </w:r>
      <w:r w:rsidRPr="00CC7779">
        <w:rPr>
          <w:rFonts w:ascii="Traditional Arabic" w:hAnsi="Traditional Arabic" w:cs="Traditional Arabic"/>
          <w:sz w:val="32"/>
          <w:szCs w:val="32"/>
          <w:rtl/>
        </w:rPr>
        <w:t xml:space="preserve"> تكامل </w:t>
      </w:r>
      <w:r w:rsidR="001D64BB">
        <w:rPr>
          <w:rFonts w:ascii="Traditional Arabic" w:hAnsi="Traditional Arabic" w:cs="Traditional Arabic"/>
          <w:sz w:val="32"/>
          <w:szCs w:val="32"/>
          <w:rtl/>
        </w:rPr>
        <w:t>الأبعاد</w:t>
      </w:r>
      <w:r w:rsidRPr="00CC7779">
        <w:rPr>
          <w:rFonts w:ascii="Traditional Arabic" w:hAnsi="Traditional Arabic" w:cs="Traditional Arabic"/>
          <w:sz w:val="32"/>
          <w:szCs w:val="32"/>
          <w:rtl/>
        </w:rPr>
        <w:t xml:space="preserve"> المعرفية و</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والانفعالية في عملية التعلم، ويؤكد أن الطفل يتعلم بصورة أفضل عندما يكون مشاركًا نشطًا في بيئة تعليمية آمنة ومحفزة.</w:t>
      </w:r>
    </w:p>
    <w:p w14:paraId="049CFE67" w14:textId="0B330CA0" w:rsidR="00CC7779" w:rsidRPr="002C31F1" w:rsidRDefault="00CC7779" w:rsidP="002C31F1">
      <w:pPr>
        <w:pStyle w:val="ListParagraph"/>
        <w:numPr>
          <w:ilvl w:val="0"/>
          <w:numId w:val="46"/>
        </w:numPr>
        <w:bidi/>
        <w:spacing w:after="200" w:line="360" w:lineRule="auto"/>
        <w:jc w:val="both"/>
        <w:rPr>
          <w:rFonts w:ascii="Traditional Arabic" w:hAnsi="Traditional Arabic" w:cs="Traditional Arabic"/>
          <w:sz w:val="32"/>
          <w:szCs w:val="32"/>
        </w:rPr>
      </w:pPr>
      <w:r w:rsidRPr="002C31F1">
        <w:rPr>
          <w:rFonts w:ascii="Traditional Arabic" w:hAnsi="Traditional Arabic" w:cs="Traditional Arabic"/>
          <w:sz w:val="32"/>
          <w:szCs w:val="32"/>
          <w:rtl/>
        </w:rPr>
        <w:t>التكامل النظري وتبرير تبني التعلم النشط</w:t>
      </w:r>
    </w:p>
    <w:p w14:paraId="15D86826" w14:textId="6D672A2D"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يتضح مما سبق أن </w:t>
      </w:r>
      <w:r w:rsidR="00E85E2F">
        <w:rPr>
          <w:rFonts w:ascii="Traditional Arabic" w:hAnsi="Traditional Arabic" w:cs="Traditional Arabic"/>
          <w:sz w:val="32"/>
          <w:szCs w:val="32"/>
          <w:rtl/>
        </w:rPr>
        <w:t>الأسس</w:t>
      </w:r>
      <w:r w:rsidRPr="00CC7779">
        <w:rPr>
          <w:rFonts w:ascii="Traditional Arabic" w:hAnsi="Traditional Arabic" w:cs="Traditional Arabic"/>
          <w:sz w:val="32"/>
          <w:szCs w:val="32"/>
          <w:rtl/>
        </w:rPr>
        <w:t xml:space="preserve"> النظرية للتعلم في الطفولة المبكرة تتقاطع حول فكرة مركزية مفادها أن التعلم الفعال هو تعلم نشط وتفاعلي وسياقي. فالطفل يبني معرفته عبر الخبرة (</w:t>
      </w:r>
      <w:r w:rsidRPr="00CC7779">
        <w:rPr>
          <w:rFonts w:ascii="Traditional Arabic" w:hAnsi="Traditional Arabic" w:cs="Traditional Arabic"/>
          <w:sz w:val="32"/>
          <w:szCs w:val="32"/>
        </w:rPr>
        <w:t>Piaget</w:t>
      </w:r>
      <w:r w:rsidRPr="00CC7779">
        <w:rPr>
          <w:rFonts w:ascii="Traditional Arabic" w:hAnsi="Traditional Arabic" w:cs="Traditional Arabic"/>
          <w:sz w:val="32"/>
          <w:szCs w:val="32"/>
          <w:rtl/>
        </w:rPr>
        <w:t>)، ويعمقها من خلال التفاعل الاجتماعي (</w:t>
      </w:r>
      <w:r w:rsidRPr="00CC7779">
        <w:rPr>
          <w:rFonts w:ascii="Traditional Arabic" w:hAnsi="Traditional Arabic" w:cs="Traditional Arabic"/>
          <w:sz w:val="32"/>
          <w:szCs w:val="32"/>
        </w:rPr>
        <w:t>Vygotsky</w:t>
      </w:r>
      <w:r w:rsidRPr="00CC7779">
        <w:rPr>
          <w:rFonts w:ascii="Traditional Arabic" w:hAnsi="Traditional Arabic" w:cs="Traditional Arabic"/>
          <w:sz w:val="32"/>
          <w:szCs w:val="32"/>
          <w:rtl/>
        </w:rPr>
        <w:t>)، ويمنحها معنى عبر التجربة (</w:t>
      </w:r>
      <w:r w:rsidRPr="00CC7779">
        <w:rPr>
          <w:rFonts w:ascii="Traditional Arabic" w:hAnsi="Traditional Arabic" w:cs="Traditional Arabic"/>
          <w:sz w:val="32"/>
          <w:szCs w:val="32"/>
        </w:rPr>
        <w:t>Dewey</w:t>
      </w:r>
      <w:r w:rsidRPr="00CC7779">
        <w:rPr>
          <w:rFonts w:ascii="Traditional Arabic" w:hAnsi="Traditional Arabic" w:cs="Traditional Arabic"/>
          <w:sz w:val="32"/>
          <w:szCs w:val="32"/>
          <w:rtl/>
        </w:rPr>
        <w:t>)، ويطورها بالاكتشاف (</w:t>
      </w:r>
      <w:r w:rsidRPr="00CC7779">
        <w:rPr>
          <w:rFonts w:ascii="Traditional Arabic" w:hAnsi="Traditional Arabic" w:cs="Traditional Arabic"/>
          <w:sz w:val="32"/>
          <w:szCs w:val="32"/>
        </w:rPr>
        <w:t>Bruner</w:t>
      </w:r>
      <w:r w:rsidRPr="00CC7779">
        <w:rPr>
          <w:rFonts w:ascii="Traditional Arabic" w:hAnsi="Traditional Arabic" w:cs="Traditional Arabic"/>
          <w:sz w:val="32"/>
          <w:szCs w:val="32"/>
          <w:rtl/>
        </w:rPr>
        <w:t>)، ويكتسب أنماطها السلوكية عبر النمذجة (</w:t>
      </w:r>
      <w:r w:rsidRPr="00CC7779">
        <w:rPr>
          <w:rFonts w:ascii="Traditional Arabic" w:hAnsi="Traditional Arabic" w:cs="Traditional Arabic"/>
          <w:sz w:val="32"/>
          <w:szCs w:val="32"/>
        </w:rPr>
        <w:t>Bandura</w:t>
      </w:r>
      <w:r w:rsidRPr="00CC7779">
        <w:rPr>
          <w:rFonts w:ascii="Traditional Arabic" w:hAnsi="Traditional Arabic" w:cs="Traditional Arabic"/>
          <w:sz w:val="32"/>
          <w:szCs w:val="32"/>
          <w:rtl/>
        </w:rPr>
        <w:t>)، ويتأثر بها ضمن منظومة بيئية متعددة المستويات (</w:t>
      </w:r>
      <w:r w:rsidRPr="00CC7779">
        <w:rPr>
          <w:rFonts w:ascii="Traditional Arabic" w:hAnsi="Traditional Arabic" w:cs="Traditional Arabic"/>
          <w:sz w:val="32"/>
          <w:szCs w:val="32"/>
        </w:rPr>
        <w:t>Bronfenbrenner</w:t>
      </w:r>
      <w:r w:rsidRPr="00CC7779">
        <w:rPr>
          <w:rFonts w:ascii="Traditional Arabic" w:hAnsi="Traditional Arabic" w:cs="Traditional Arabic"/>
          <w:sz w:val="32"/>
          <w:szCs w:val="32"/>
          <w:rtl/>
        </w:rPr>
        <w:t>).</w:t>
      </w:r>
    </w:p>
    <w:p w14:paraId="2A202C28"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وتعزز الأدلة التطبيقية هذا التكامل، حيث أظهرت الدراسات الحديثة فاعلية البيئات التعليمية النشطة في تنمية مهارات التفكير والإبداع لدى الأطفال (</w:t>
      </w:r>
      <w:proofErr w:type="spellStart"/>
      <w:r w:rsidRPr="00CC7779">
        <w:rPr>
          <w:rFonts w:ascii="Traditional Arabic" w:hAnsi="Traditional Arabic" w:cs="Traditional Arabic"/>
          <w:sz w:val="32"/>
          <w:szCs w:val="32"/>
        </w:rPr>
        <w:t>Mubrok</w:t>
      </w:r>
      <w:proofErr w:type="spellEnd"/>
      <w:r w:rsidRPr="00CC7779">
        <w:rPr>
          <w:rFonts w:ascii="Traditional Arabic" w:hAnsi="Traditional Arabic" w:cs="Traditional Arabic"/>
          <w:sz w:val="32"/>
          <w:szCs w:val="32"/>
        </w:rPr>
        <w:t>, 2020</w:t>
      </w:r>
      <w:r w:rsidRPr="00CC7779">
        <w:rPr>
          <w:rFonts w:ascii="Traditional Arabic" w:hAnsi="Traditional Arabic" w:cs="Traditional Arabic"/>
          <w:sz w:val="32"/>
          <w:szCs w:val="32"/>
          <w:rtl/>
        </w:rPr>
        <w:t xml:space="preserve">؛ </w:t>
      </w:r>
      <w:proofErr w:type="spellStart"/>
      <w:r w:rsidRPr="00CC7779">
        <w:rPr>
          <w:rFonts w:ascii="Traditional Arabic" w:hAnsi="Traditional Arabic" w:cs="Traditional Arabic"/>
          <w:sz w:val="32"/>
          <w:szCs w:val="32"/>
        </w:rPr>
        <w:t>Qashmer</w:t>
      </w:r>
      <w:proofErr w:type="spellEnd"/>
      <w:r w:rsidRPr="00CC7779">
        <w:rPr>
          <w:rFonts w:ascii="Traditional Arabic" w:hAnsi="Traditional Arabic" w:cs="Traditional Arabic"/>
          <w:sz w:val="32"/>
          <w:szCs w:val="32"/>
        </w:rPr>
        <w:t xml:space="preserve"> et al., 2024</w:t>
      </w:r>
      <w:r w:rsidRPr="00CC7779">
        <w:rPr>
          <w:rFonts w:ascii="Traditional Arabic" w:hAnsi="Traditional Arabic" w:cs="Traditional Arabic"/>
          <w:sz w:val="32"/>
          <w:szCs w:val="32"/>
          <w:rtl/>
        </w:rPr>
        <w:t>).</w:t>
      </w:r>
    </w:p>
    <w:p w14:paraId="651E0E0B" w14:textId="7E6EDED1" w:rsidR="00CC7779" w:rsidRDefault="00CC7779" w:rsidP="00176B1C">
      <w:pPr>
        <w:bidi/>
        <w:spacing w:after="200" w:line="360" w:lineRule="auto"/>
        <w:jc w:val="both"/>
        <w:rPr>
          <w:rFonts w:ascii="Traditional Arabic" w:hAnsi="Traditional Arabic" w:cs="Traditional Arabic"/>
          <w:sz w:val="32"/>
          <w:szCs w:val="32"/>
          <w:rtl/>
        </w:rPr>
      </w:pPr>
      <w:r w:rsidRPr="00CC7779">
        <w:rPr>
          <w:rFonts w:ascii="Traditional Arabic" w:hAnsi="Traditional Arabic" w:cs="Traditional Arabic"/>
          <w:sz w:val="32"/>
          <w:szCs w:val="32"/>
          <w:rtl/>
        </w:rPr>
        <w:lastRenderedPageBreak/>
        <w:t xml:space="preserve">وعليه، فإن تبني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في مرحلة رياض الأطفال لا يمثل مجرد خيار بيداغوجي، بل يستند إلى قاعدة نظرية راسخة تفسر طبيعة تعلم الطفل وتدعم تصميم ممارسات تربوية قادرة على تنمية قدراته المعرفية و</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بصورة متوازنة، وهو ما يوفر الأساس الفلسفي الذي تنطلق منه الدراسة الحالية</w:t>
      </w:r>
      <w:r w:rsidRPr="00CC7779">
        <w:rPr>
          <w:rFonts w:ascii="Traditional Arabic" w:hAnsi="Traditional Arabic" w:cs="Traditional Arabic"/>
          <w:sz w:val="32"/>
          <w:szCs w:val="32"/>
        </w:rPr>
        <w:t>.</w:t>
      </w:r>
    </w:p>
    <w:p w14:paraId="2BD0FC24" w14:textId="77777777" w:rsidR="00283F6E" w:rsidRPr="00CC7779" w:rsidRDefault="00283F6E" w:rsidP="00283F6E">
      <w:pPr>
        <w:bidi/>
        <w:spacing w:after="200" w:line="360" w:lineRule="auto"/>
        <w:jc w:val="both"/>
        <w:rPr>
          <w:rFonts w:ascii="Traditional Arabic" w:hAnsi="Traditional Arabic" w:cs="Traditional Arabic"/>
          <w:sz w:val="32"/>
          <w:szCs w:val="32"/>
          <w:rtl/>
          <w:lang w:bidi="ar-JO"/>
        </w:rPr>
      </w:pPr>
    </w:p>
    <w:p w14:paraId="4D0DAAF7" w14:textId="3438BA64" w:rsidR="00CC7779" w:rsidRPr="00176B1C" w:rsidRDefault="00283F6E" w:rsidP="00CC7779">
      <w:pPr>
        <w:bidi/>
        <w:spacing w:after="200" w:line="360" w:lineRule="auto"/>
        <w:jc w:val="both"/>
        <w:rPr>
          <w:rFonts w:ascii="Traditional Arabic" w:hAnsi="Traditional Arabic" w:cs="Traditional Arabic"/>
          <w:b/>
          <w:bCs/>
          <w:sz w:val="36"/>
          <w:szCs w:val="36"/>
        </w:rPr>
      </w:pPr>
      <w:r>
        <w:rPr>
          <w:rFonts w:ascii="Traditional Arabic" w:hAnsi="Traditional Arabic" w:cs="Traditional Arabic"/>
          <w:b/>
          <w:bCs/>
          <w:sz w:val="36"/>
          <w:szCs w:val="36"/>
          <w:rtl/>
        </w:rPr>
        <w:t>الم</w:t>
      </w:r>
      <w:r>
        <w:rPr>
          <w:rFonts w:ascii="Traditional Arabic" w:hAnsi="Traditional Arabic" w:cs="Traditional Arabic" w:hint="cs"/>
          <w:b/>
          <w:bCs/>
          <w:sz w:val="36"/>
          <w:szCs w:val="36"/>
          <w:rtl/>
        </w:rPr>
        <w:t>طلب</w:t>
      </w:r>
      <w:r w:rsidR="00CC7779" w:rsidRPr="00176B1C">
        <w:rPr>
          <w:rFonts w:ascii="Traditional Arabic" w:hAnsi="Traditional Arabic" w:cs="Traditional Arabic"/>
          <w:b/>
          <w:bCs/>
          <w:sz w:val="36"/>
          <w:szCs w:val="36"/>
          <w:rtl/>
        </w:rPr>
        <w:t xml:space="preserve"> الثاني: التعلم النشط – المفهوم و</w:t>
      </w:r>
      <w:r w:rsidR="001D64BB">
        <w:rPr>
          <w:rFonts w:ascii="Traditional Arabic" w:hAnsi="Traditional Arabic" w:cs="Traditional Arabic" w:hint="cs"/>
          <w:b/>
          <w:bCs/>
          <w:sz w:val="36"/>
          <w:szCs w:val="36"/>
          <w:rtl/>
        </w:rPr>
        <w:t xml:space="preserve"> </w:t>
      </w:r>
      <w:r w:rsidR="001D64BB">
        <w:rPr>
          <w:rFonts w:ascii="Traditional Arabic" w:hAnsi="Traditional Arabic" w:cs="Traditional Arabic"/>
          <w:b/>
          <w:bCs/>
          <w:sz w:val="36"/>
          <w:szCs w:val="36"/>
          <w:rtl/>
        </w:rPr>
        <w:t>الأبعاد</w:t>
      </w:r>
      <w:r w:rsidR="00CC7779" w:rsidRPr="00176B1C">
        <w:rPr>
          <w:rFonts w:ascii="Traditional Arabic" w:hAnsi="Traditional Arabic" w:cs="Traditional Arabic"/>
          <w:b/>
          <w:bCs/>
          <w:sz w:val="36"/>
          <w:szCs w:val="36"/>
          <w:rtl/>
        </w:rPr>
        <w:t xml:space="preserve"> التربوية</w:t>
      </w:r>
    </w:p>
    <w:p w14:paraId="20649FF2" w14:textId="736F643E"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شهدت الفلسفات التربوية المعاصرة تحولًا جوهريًا في فهم طبيعة التعلم، حيث لم يعد المتعلم يُنظر إليه بوصفه مستقبلًا سلبيًا للمعرفة، بل مشاركًا فاعلًا في بنائها. وفي هذا السياق برز التعلم النشط كأحد المداخل التعليمية التي تركز على انخراط المتعلم في أنشطة هادفة تعزز التفكير، وتدعم الاستقلالية، وتربط المعرفة بالتطبيق. ويكتسب هذا المدخل أهمية خاصة في مرحلة الطفولة المبكرة نظرًا لارتباطه بطبيعة نمو الطفل القائمة على الحركة و</w:t>
      </w:r>
      <w:r w:rsidR="00E85E2F">
        <w:rPr>
          <w:rFonts w:ascii="Traditional Arabic" w:hAnsi="Traditional Arabic" w:cs="Traditional Arabic"/>
          <w:sz w:val="32"/>
          <w:szCs w:val="32"/>
          <w:rtl/>
        </w:rPr>
        <w:t>الاستكشاف</w:t>
      </w:r>
      <w:r w:rsidRPr="00CC7779">
        <w:rPr>
          <w:rFonts w:ascii="Traditional Arabic" w:hAnsi="Traditional Arabic" w:cs="Traditional Arabic"/>
          <w:sz w:val="32"/>
          <w:szCs w:val="32"/>
          <w:rtl/>
        </w:rPr>
        <w:t xml:space="preserve"> والتفاعل</w:t>
      </w:r>
      <w:r w:rsidRPr="00CC7779">
        <w:rPr>
          <w:rFonts w:ascii="Traditional Arabic" w:hAnsi="Traditional Arabic" w:cs="Traditional Arabic"/>
          <w:sz w:val="32"/>
          <w:szCs w:val="32"/>
        </w:rPr>
        <w:t>.</w:t>
      </w:r>
    </w:p>
    <w:p w14:paraId="4F58D510" w14:textId="3EFAFDD8"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أولاً</w:t>
      </w:r>
      <w:r w:rsidR="00CC7779" w:rsidRPr="00283F6E">
        <w:rPr>
          <w:rFonts w:ascii="Traditional Arabic" w:hAnsi="Traditional Arabic" w:cs="Traditional Arabic"/>
          <w:b/>
          <w:bCs/>
          <w:sz w:val="32"/>
          <w:szCs w:val="32"/>
          <w:rtl/>
        </w:rPr>
        <w:t>: مفهوم التعلم النشط</w:t>
      </w:r>
    </w:p>
    <w:p w14:paraId="1DF2B1F6" w14:textId="5741AE84"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يشير التعلم النشط إلى مجموعة من الممارسات التعليمية التي تضع المتعلم في مركز العملية التعليمية من خلال إشراكه في أنشطة تعتمد على التفكير، والمناقشة، وحل المشكلات، والعمل التعاوني. وتوضح مراجعة</w:t>
      </w:r>
      <w:r w:rsidRPr="00CC7779">
        <w:rPr>
          <w:rFonts w:ascii="Traditional Arabic" w:hAnsi="Traditional Arabic" w:cs="Traditional Arabic"/>
          <w:sz w:val="32"/>
          <w:szCs w:val="32"/>
        </w:rPr>
        <w:t xml:space="preserve"> Martinez and Gomez (2025) </w:t>
      </w:r>
      <w:r w:rsidRPr="00CC7779">
        <w:rPr>
          <w:rFonts w:ascii="Traditional Arabic" w:hAnsi="Traditional Arabic" w:cs="Traditional Arabic"/>
          <w:sz w:val="32"/>
          <w:szCs w:val="32"/>
          <w:rtl/>
        </w:rPr>
        <w:t xml:space="preserve">أن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 مثل التعلم القائم على حل المشكلات والمشروعات التعاونية – تسهم في تعزيز تفاعل المتعلمين وتنمية التفكير النقدي وتحقيق النجاح الأكاديمي، خاصة عندما تُنفذ ضمن نماذج تعليمية منظمة</w:t>
      </w:r>
      <w:r w:rsidRPr="00CC7779">
        <w:rPr>
          <w:rFonts w:ascii="Traditional Arabic" w:hAnsi="Traditional Arabic" w:cs="Traditional Arabic"/>
          <w:sz w:val="32"/>
          <w:szCs w:val="32"/>
        </w:rPr>
        <w:t>.</w:t>
      </w:r>
    </w:p>
    <w:p w14:paraId="02A1FA78" w14:textId="77777777"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lastRenderedPageBreak/>
        <w:t>ولا يقتصر هذا المفهوم على زيادة النشاط الجسدي داخل الصف، بل يتجاوز ذلك ليشمل النشاط العقلي الذي يدفع المتعلم إلى التحليل والمقارنة واتخاذ القرار، وهو ما يجعل التعلم أكثر عمقًا واستدامة</w:t>
      </w:r>
      <w:r w:rsidRPr="00CC7779">
        <w:rPr>
          <w:rFonts w:ascii="Traditional Arabic" w:hAnsi="Traditional Arabic" w:cs="Traditional Arabic"/>
          <w:sz w:val="32"/>
          <w:szCs w:val="32"/>
        </w:rPr>
        <w:t>.</w:t>
      </w:r>
    </w:p>
    <w:p w14:paraId="1B1287BE" w14:textId="343524F6"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ثانياً</w:t>
      </w:r>
      <w:r w:rsidR="00CC7779" w:rsidRPr="00283F6E">
        <w:rPr>
          <w:rFonts w:ascii="Traditional Arabic" w:hAnsi="Traditional Arabic" w:cs="Traditional Arabic"/>
          <w:b/>
          <w:bCs/>
          <w:sz w:val="32"/>
          <w:szCs w:val="32"/>
          <w:rtl/>
        </w:rPr>
        <w:t>: خصائص التعلم النشط</w:t>
      </w:r>
    </w:p>
    <w:p w14:paraId="3D8F1547" w14:textId="69BE2258"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يتميز التعلم النشط بعدد من الخصائص التي تجعله مناسبًا لبيئات التعلم الحديثة، ومن أبرزها التركيز على مشاركة المتعلم، وتشجيع الحوار، وتنمية مهارات التفكير العليا، وال</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 على العمل الجماعي. وقد أظهرت نتائج الدراسات أن التعلم القائم على حل المشكلات يطور مهارات التفكير التحليلي والتعلم الذاتي والعمل الجماعي، في حين تسهم المشروعات التعاونية في تنمية مهارات القيادة والتواصل</w:t>
      </w:r>
      <w:r w:rsidRPr="00CC7779">
        <w:rPr>
          <w:rFonts w:ascii="Traditional Arabic" w:hAnsi="Traditional Arabic" w:cs="Traditional Arabic"/>
          <w:sz w:val="32"/>
          <w:szCs w:val="32"/>
        </w:rPr>
        <w:t>.</w:t>
      </w:r>
      <w:r w:rsidR="00E60444">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rPr>
        <w:t>كما أن هذا النمط من التعلم يهيئ مواقف تعليمية تسمح بتعدد وجهات النظر، مما يعزز قدرة المتعلم على التكيف مع المواقف الجديدة، ويزيد من دافعيته نحو التعلم</w:t>
      </w:r>
      <w:r w:rsidRPr="00CC7779">
        <w:rPr>
          <w:rFonts w:ascii="Traditional Arabic" w:hAnsi="Traditional Arabic" w:cs="Traditional Arabic"/>
          <w:sz w:val="32"/>
          <w:szCs w:val="32"/>
        </w:rPr>
        <w:t>.</w:t>
      </w:r>
    </w:p>
    <w:p w14:paraId="35302B4C" w14:textId="7D69B3D8"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ثالثاً</w:t>
      </w:r>
      <w:r w:rsidR="00CC7779" w:rsidRPr="00283F6E">
        <w:rPr>
          <w:rFonts w:ascii="Traditional Arabic" w:hAnsi="Traditional Arabic" w:cs="Traditional Arabic"/>
          <w:b/>
          <w:bCs/>
          <w:sz w:val="32"/>
          <w:szCs w:val="32"/>
          <w:rtl/>
        </w:rPr>
        <w:t>: مبادئ التعلم النشط</w:t>
      </w:r>
    </w:p>
    <w:p w14:paraId="13F9C8AC" w14:textId="1EC2A621"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يقوم التعلم النشط على مجموعة من المبادئ التربوية التي تؤكد أن التعلم يصبح أكثر فاعلية عندما يكون المتعلم مشاركًا في بناء المعرفة، وعندما ترتبط الخبرات التعليمية بمواقف واقعية. ومن أهم هذه المبادئ توفير بيئة تعليمية تفاعلية، وتنويع ال</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التدريسية، وتقديم تغذية راجعة مستمرة تساعد المتعلم على تحسين أدائه</w:t>
      </w:r>
      <w:r w:rsidRPr="00CC7779">
        <w:rPr>
          <w:rFonts w:ascii="Traditional Arabic" w:hAnsi="Traditional Arabic" w:cs="Traditional Arabic"/>
          <w:sz w:val="32"/>
          <w:szCs w:val="32"/>
        </w:rPr>
        <w:t>.</w:t>
      </w:r>
    </w:p>
    <w:p w14:paraId="70941B97" w14:textId="468FD512" w:rsidR="00CC7779" w:rsidRPr="00CC7779" w:rsidRDefault="00CC7779" w:rsidP="00E6044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وفي هذا </w:t>
      </w:r>
      <w:r w:rsidR="00E85E2F">
        <w:rPr>
          <w:rFonts w:ascii="Traditional Arabic" w:hAnsi="Traditional Arabic" w:cs="Traditional Arabic"/>
          <w:sz w:val="32"/>
          <w:szCs w:val="32"/>
          <w:rtl/>
        </w:rPr>
        <w:t>الإطار</w:t>
      </w:r>
      <w:r w:rsidRPr="00CC7779">
        <w:rPr>
          <w:rFonts w:ascii="Traditional Arabic" w:hAnsi="Traditional Arabic" w:cs="Traditional Arabic"/>
          <w:sz w:val="32"/>
          <w:szCs w:val="32"/>
          <w:rtl/>
        </w:rPr>
        <w:t>، تشير الأدبيات إلى أن توظيف نماذج تصميم تعليمية مثل نموذج</w:t>
      </w:r>
      <w:r w:rsidRPr="00CC7779">
        <w:rPr>
          <w:rFonts w:ascii="Traditional Arabic" w:hAnsi="Traditional Arabic" w:cs="Traditional Arabic"/>
          <w:sz w:val="32"/>
          <w:szCs w:val="32"/>
        </w:rPr>
        <w:t xml:space="preserve"> ADDIE </w:t>
      </w:r>
      <w:r w:rsidRPr="00CC7779">
        <w:rPr>
          <w:rFonts w:ascii="Traditional Arabic" w:hAnsi="Traditional Arabic" w:cs="Traditional Arabic"/>
          <w:sz w:val="32"/>
          <w:szCs w:val="32"/>
          <w:rtl/>
        </w:rPr>
        <w:t xml:space="preserve">يسهم في تنظيم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النشط وربطها بأهداف تعليمية واضحة، الأمر الذي يعزز من فاعليتها في تلبية متطلبات التعليم المعاصر</w:t>
      </w:r>
      <w:r w:rsidRPr="00CC7779">
        <w:rPr>
          <w:rFonts w:ascii="Traditional Arabic" w:hAnsi="Traditional Arabic" w:cs="Traditional Arabic"/>
          <w:sz w:val="32"/>
          <w:szCs w:val="32"/>
        </w:rPr>
        <w:t>.</w:t>
      </w:r>
    </w:p>
    <w:p w14:paraId="7CF35707" w14:textId="07547F38" w:rsidR="00CC7779" w:rsidRPr="00283F6E" w:rsidRDefault="001D64BB"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lastRenderedPageBreak/>
        <w:t>رابعاً</w:t>
      </w:r>
      <w:r w:rsidR="00CC7779" w:rsidRPr="00283F6E">
        <w:rPr>
          <w:rFonts w:ascii="Traditional Arabic" w:hAnsi="Traditional Arabic" w:cs="Traditional Arabic"/>
          <w:b/>
          <w:bCs/>
          <w:sz w:val="32"/>
          <w:szCs w:val="32"/>
          <w:rtl/>
        </w:rPr>
        <w:t>: دور المعلمة في بيئات التعلم النشط</w:t>
      </w:r>
    </w:p>
    <w:p w14:paraId="3108541E" w14:textId="3CA0F614"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أدى تبني التعلم النشط إلى إعادة تعريف دور المعلمة، حيث لم يعد دورها يقتصر على نقل المعرفة، بل أصبح يتمثل في تصميم مواقف تعلم محفزة، وتوجيه التفاعل داخل الصف، وتقديم الدعم الذي يساعد الأطفال على </w:t>
      </w:r>
      <w:r w:rsidR="00E85E2F">
        <w:rPr>
          <w:rFonts w:ascii="Traditional Arabic" w:hAnsi="Traditional Arabic" w:cs="Traditional Arabic"/>
          <w:sz w:val="32"/>
          <w:szCs w:val="32"/>
          <w:rtl/>
        </w:rPr>
        <w:t>الاستكشاف</w:t>
      </w:r>
      <w:r w:rsidRPr="00CC7779">
        <w:rPr>
          <w:rFonts w:ascii="Traditional Arabic" w:hAnsi="Traditional Arabic" w:cs="Traditional Arabic"/>
          <w:sz w:val="32"/>
          <w:szCs w:val="32"/>
          <w:rtl/>
        </w:rPr>
        <w:t xml:space="preserve">. ويعد هذا التحول عاملًا حاسمًا في نجاح الممارسات التعليمية الحديثة، إذ ترتبط استدامة </w:t>
      </w:r>
      <w:r w:rsidR="00E85E2F">
        <w:rPr>
          <w:rFonts w:ascii="Traditional Arabic" w:hAnsi="Traditional Arabic" w:cs="Traditional Arabic"/>
          <w:sz w:val="32"/>
          <w:szCs w:val="32"/>
          <w:rtl/>
        </w:rPr>
        <w:t>الابتكار</w:t>
      </w:r>
      <w:r w:rsidRPr="00CC7779">
        <w:rPr>
          <w:rFonts w:ascii="Traditional Arabic" w:hAnsi="Traditional Arabic" w:cs="Traditional Arabic"/>
          <w:sz w:val="32"/>
          <w:szCs w:val="32"/>
          <w:rtl/>
        </w:rPr>
        <w:t xml:space="preserve"> التعليمي بقدرة القيادات التربوية والمعلمين على دعم التغيير وتعزيز ثقافة التعلم داخل المؤسسات </w:t>
      </w:r>
      <w:r w:rsidR="00D56210" w:rsidRPr="00D56210">
        <w:rPr>
          <w:rFonts w:ascii="Traditional Arabic" w:hAnsi="Traditional Arabic" w:cs="Traditional Arabic"/>
          <w:sz w:val="32"/>
          <w:szCs w:val="32"/>
          <w:rtl/>
        </w:rPr>
        <w:t>التعليمية (</w:t>
      </w:r>
      <w:r w:rsidR="00D56210" w:rsidRPr="00D56210">
        <w:rPr>
          <w:rFonts w:ascii="Traditional Arabic" w:hAnsi="Traditional Arabic" w:cs="Traditional Arabic"/>
          <w:sz w:val="32"/>
          <w:szCs w:val="32"/>
        </w:rPr>
        <w:t>Funk et al., 2022</w:t>
      </w:r>
      <w:r w:rsidR="00D56210" w:rsidRPr="00D56210">
        <w:rPr>
          <w:rFonts w:ascii="Traditional Arabic" w:hAnsi="Traditional Arabic" w:cs="Traditional Arabic"/>
          <w:sz w:val="32"/>
          <w:szCs w:val="32"/>
          <w:rtl/>
        </w:rPr>
        <w:t xml:space="preserve">). كما يتطلب هذا الدور امتلاك المعلمة مهارات تنظيم الأنشطة، وإدارة الحوار، وتشجيع المبادرة </w:t>
      </w:r>
      <w:r w:rsidRPr="00CC7779">
        <w:rPr>
          <w:rFonts w:ascii="Traditional Arabic" w:hAnsi="Traditional Arabic" w:cs="Traditional Arabic"/>
          <w:sz w:val="32"/>
          <w:szCs w:val="32"/>
          <w:rtl/>
        </w:rPr>
        <w:t>، بما يضمن انتقال الطفل من التعلم الموجه إلى التعلم الذاتي تدريجيًا</w:t>
      </w:r>
      <w:r w:rsidRPr="00CC7779">
        <w:rPr>
          <w:rFonts w:ascii="Traditional Arabic" w:hAnsi="Traditional Arabic" w:cs="Traditional Arabic"/>
          <w:sz w:val="32"/>
          <w:szCs w:val="32"/>
        </w:rPr>
        <w:t>.</w:t>
      </w:r>
    </w:p>
    <w:p w14:paraId="278FC9EF" w14:textId="427BE8EE" w:rsidR="00CC7779" w:rsidRPr="00283F6E" w:rsidRDefault="00355DF4" w:rsidP="00CC7779">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tl/>
        </w:rPr>
        <w:t>خامساً</w:t>
      </w:r>
      <w:r w:rsidR="00CC7779" w:rsidRPr="00283F6E">
        <w:rPr>
          <w:rFonts w:ascii="Traditional Arabic" w:hAnsi="Traditional Arabic" w:cs="Traditional Arabic"/>
          <w:b/>
          <w:bCs/>
          <w:sz w:val="32"/>
          <w:szCs w:val="32"/>
          <w:rtl/>
        </w:rPr>
        <w:t>: دور الطفل كمتعلم فاعل</w:t>
      </w:r>
    </w:p>
    <w:p w14:paraId="5B91BD56" w14:textId="30DA6D66" w:rsidR="00D56210" w:rsidRPr="00CC7779" w:rsidRDefault="00CC7779" w:rsidP="005F0ED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في ظل التعلم النشط يصبح الطفل محور العملية التعليمية، حيث يشارك في طرح الأسئلة، وتجريب الحلول، والعمل مع أقرانه، مما يسهم في تنمية ثقته بنفسه وقدرته على اتخاذ القرار. وقد بينت دراسة </w:t>
      </w:r>
      <w:proofErr w:type="spellStart"/>
      <w:r w:rsidRPr="00CC7779">
        <w:rPr>
          <w:rFonts w:ascii="Traditional Arabic" w:hAnsi="Traditional Arabic" w:cs="Traditional Arabic"/>
          <w:sz w:val="32"/>
          <w:szCs w:val="32"/>
        </w:rPr>
        <w:t>Mubrok</w:t>
      </w:r>
      <w:proofErr w:type="spellEnd"/>
      <w:r w:rsidRPr="00CC7779">
        <w:rPr>
          <w:rFonts w:ascii="Traditional Arabic" w:hAnsi="Traditional Arabic" w:cs="Traditional Arabic"/>
          <w:sz w:val="32"/>
          <w:szCs w:val="32"/>
          <w:rtl/>
        </w:rPr>
        <w:t xml:space="preserve"> (2020) أن الأطفال الذين تعلموا ب</w:t>
      </w:r>
      <w:r w:rsidR="00E85E2F">
        <w:rPr>
          <w:rFonts w:ascii="Traditional Arabic" w:hAnsi="Traditional Arabic" w:cs="Traditional Arabic"/>
          <w:sz w:val="32"/>
          <w:szCs w:val="32"/>
          <w:rtl/>
        </w:rPr>
        <w:t>استخدام</w:t>
      </w:r>
      <w:r w:rsidRPr="00CC7779">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نشطة أظهروا تفوقًا في مهارات التفكير الناقد والتأملي مقارنة بأطفال المجموعة التي تلقت تعليمًا تقليديًا، وهو ما يعكس أثر المشاركة الفاعلة في تطوير القدرات العقلية.</w:t>
      </w:r>
      <w:r w:rsidR="001D0DFD">
        <w:rPr>
          <w:rFonts w:ascii="Traditional Arabic" w:hAnsi="Traditional Arabic" w:cs="Traditional Arabic"/>
          <w:sz w:val="32"/>
          <w:szCs w:val="32"/>
        </w:rPr>
        <w:t xml:space="preserve"> </w:t>
      </w:r>
      <w:r w:rsidRPr="00CC7779">
        <w:rPr>
          <w:rFonts w:ascii="Traditional Arabic" w:hAnsi="Traditional Arabic" w:cs="Traditional Arabic"/>
          <w:sz w:val="32"/>
          <w:szCs w:val="32"/>
          <w:rtl/>
        </w:rPr>
        <w:t>ويشير ذلك إلى أن إشراك الطفل في عملية التعلم لا يعزز التحصيل فقط، بل يدعم نمو شخصيته واستقلاليته</w:t>
      </w:r>
      <w:r w:rsidRPr="00CC7779">
        <w:rPr>
          <w:rFonts w:ascii="Traditional Arabic" w:hAnsi="Traditional Arabic" w:cs="Traditional Arabic"/>
          <w:sz w:val="32"/>
          <w:szCs w:val="32"/>
        </w:rPr>
        <w:t>.</w:t>
      </w:r>
    </w:p>
    <w:p w14:paraId="10649067" w14:textId="77777777" w:rsidR="00CC7779" w:rsidRPr="00283F6E" w:rsidRDefault="00CC7779" w:rsidP="00CC7779">
      <w:pPr>
        <w:bidi/>
        <w:spacing w:after="200" w:line="360" w:lineRule="auto"/>
        <w:jc w:val="both"/>
        <w:rPr>
          <w:rFonts w:ascii="Traditional Arabic" w:hAnsi="Traditional Arabic" w:cs="Traditional Arabic"/>
          <w:b/>
          <w:bCs/>
          <w:sz w:val="32"/>
          <w:szCs w:val="32"/>
        </w:rPr>
      </w:pPr>
      <w:r w:rsidRPr="00283F6E">
        <w:rPr>
          <w:rFonts w:ascii="Traditional Arabic" w:hAnsi="Traditional Arabic" w:cs="Traditional Arabic"/>
          <w:b/>
          <w:bCs/>
          <w:sz w:val="32"/>
          <w:szCs w:val="32"/>
          <w:rtl/>
        </w:rPr>
        <w:t>سادسا: مزايا التعلم النشط في مرحلة الطفولة المبكرة</w:t>
      </w:r>
    </w:p>
    <w:p w14:paraId="7D046661" w14:textId="00A89C4A"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تبرز أهمية التعلم النشط في قدرته على تهيئة بيئات تعليمية تشجع الإبداع والتفاعل، حيث أظهرت دراسة </w:t>
      </w:r>
      <w:proofErr w:type="spellStart"/>
      <w:r w:rsidRPr="00CC7779">
        <w:rPr>
          <w:rFonts w:ascii="Traditional Arabic" w:hAnsi="Traditional Arabic" w:cs="Traditional Arabic"/>
          <w:sz w:val="32"/>
          <w:szCs w:val="32"/>
        </w:rPr>
        <w:t>Qashmer</w:t>
      </w:r>
      <w:proofErr w:type="spellEnd"/>
      <w:r w:rsidRPr="00CC7779">
        <w:rPr>
          <w:rFonts w:ascii="Traditional Arabic" w:hAnsi="Traditional Arabic" w:cs="Traditional Arabic"/>
          <w:sz w:val="32"/>
          <w:szCs w:val="32"/>
        </w:rPr>
        <w:t xml:space="preserve"> et al. 2024)</w:t>
      </w:r>
      <w:r w:rsidRPr="00CC7779">
        <w:rPr>
          <w:rFonts w:ascii="Traditional Arabic" w:hAnsi="Traditional Arabic" w:cs="Traditional Arabic"/>
          <w:sz w:val="32"/>
          <w:szCs w:val="32"/>
          <w:rtl/>
        </w:rPr>
        <w:t xml:space="preserve">) أن تطبيق برنامج قائم على </w:t>
      </w:r>
      <w:r w:rsidR="00E85E2F">
        <w:rPr>
          <w:rFonts w:ascii="Traditional Arabic" w:hAnsi="Traditional Arabic" w:cs="Traditional Arabic"/>
          <w:sz w:val="32"/>
          <w:szCs w:val="32"/>
          <w:rtl/>
        </w:rPr>
        <w:t>استراتيجية</w:t>
      </w:r>
      <w:r w:rsidRPr="00CC7779">
        <w:rPr>
          <w:rFonts w:ascii="Traditional Arabic" w:hAnsi="Traditional Arabic" w:cs="Traditional Arabic"/>
          <w:sz w:val="32"/>
          <w:szCs w:val="32"/>
          <w:rtl/>
        </w:rPr>
        <w:t xml:space="preserve"> "</w:t>
      </w:r>
      <w:r w:rsidRPr="00CC7779">
        <w:rPr>
          <w:rFonts w:ascii="Traditional Arabic" w:hAnsi="Traditional Arabic" w:cs="Traditional Arabic"/>
          <w:sz w:val="32"/>
          <w:szCs w:val="32"/>
        </w:rPr>
        <w:t>SCAMPER</w:t>
      </w:r>
      <w:r w:rsidRPr="00CC7779">
        <w:rPr>
          <w:rFonts w:ascii="Traditional Arabic" w:hAnsi="Traditional Arabic" w:cs="Traditional Arabic"/>
          <w:sz w:val="32"/>
          <w:szCs w:val="32"/>
          <w:rtl/>
        </w:rPr>
        <w:t xml:space="preserve">" من </w:t>
      </w:r>
      <w:r w:rsidRPr="00CC7779">
        <w:rPr>
          <w:rFonts w:ascii="Traditional Arabic" w:hAnsi="Traditional Arabic" w:cs="Traditional Arabic"/>
          <w:sz w:val="32"/>
          <w:szCs w:val="32"/>
          <w:rtl/>
        </w:rPr>
        <w:lastRenderedPageBreak/>
        <w:t>خلال ألعاب تفاعلية أدى إلى تنمية التفكير الإبداعي لدى أطفال الروضة، إذ شجعت الأنشطة الأطفال على توليد أفكار جديدة والتفكير بطرق غير تقليدية.</w:t>
      </w:r>
    </w:p>
    <w:p w14:paraId="0911C003" w14:textId="4D00E604"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كما توصلت دراسة </w:t>
      </w:r>
      <w:proofErr w:type="spellStart"/>
      <w:r w:rsidRPr="00CC7779">
        <w:rPr>
          <w:rFonts w:ascii="Traditional Arabic" w:hAnsi="Traditional Arabic" w:cs="Traditional Arabic"/>
          <w:sz w:val="32"/>
          <w:szCs w:val="32"/>
        </w:rPr>
        <w:t>Kimonen</w:t>
      </w:r>
      <w:proofErr w:type="spellEnd"/>
      <w:r w:rsidRPr="00CC7779">
        <w:rPr>
          <w:rFonts w:ascii="Traditional Arabic" w:hAnsi="Traditional Arabic" w:cs="Traditional Arabic"/>
          <w:sz w:val="32"/>
          <w:szCs w:val="32"/>
          <w:rtl/>
        </w:rPr>
        <w:t xml:space="preserve"> (2022) إلى أن </w:t>
      </w:r>
      <w:r w:rsidR="00E85E2F">
        <w:rPr>
          <w:rFonts w:ascii="Traditional Arabic" w:hAnsi="Traditional Arabic" w:cs="Traditional Arabic"/>
          <w:sz w:val="32"/>
          <w:szCs w:val="32"/>
          <w:rtl/>
        </w:rPr>
        <w:t>استخدام</w:t>
      </w:r>
      <w:r w:rsidRPr="00CC7779">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 xml:space="preserve"> التعلم التعاوني أسهم في تطوير مهارات حل المشكلات والتفكير فوق المعرفي لدى أطفال الروضة، مما يؤكد أن التعلم القائم على التفاعل يعزز العمليات العقلية العليا منذ المراحل المبكرة.</w:t>
      </w:r>
      <w:r w:rsidR="00D56210">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rPr>
        <w:t xml:space="preserve">وتعكس هذه النتائج أن التعلم النشط لا يدعم النمو المعرفي فحسب، بل يسهم أيضًا في تنمية المهارات </w:t>
      </w:r>
      <w:r w:rsidR="00E85E2F">
        <w:rPr>
          <w:rFonts w:ascii="Traditional Arabic" w:hAnsi="Traditional Arabic" w:cs="Traditional Arabic"/>
          <w:sz w:val="32"/>
          <w:szCs w:val="32"/>
          <w:rtl/>
        </w:rPr>
        <w:t>الاجتماعية</w:t>
      </w:r>
      <w:r w:rsidRPr="00CC7779">
        <w:rPr>
          <w:rFonts w:ascii="Traditional Arabic" w:hAnsi="Traditional Arabic" w:cs="Traditional Arabic"/>
          <w:sz w:val="32"/>
          <w:szCs w:val="32"/>
          <w:rtl/>
        </w:rPr>
        <w:t xml:space="preserve"> والانفعالية</w:t>
      </w:r>
      <w:r w:rsidRPr="00CC7779">
        <w:rPr>
          <w:rFonts w:ascii="Traditional Arabic" w:hAnsi="Traditional Arabic" w:cs="Traditional Arabic"/>
          <w:sz w:val="32"/>
          <w:szCs w:val="32"/>
        </w:rPr>
        <w:t>.</w:t>
      </w:r>
    </w:p>
    <w:p w14:paraId="08FFF016" w14:textId="77777777" w:rsidR="00CC7779" w:rsidRPr="00283F6E" w:rsidRDefault="00CC7779" w:rsidP="00CC7779">
      <w:pPr>
        <w:bidi/>
        <w:spacing w:after="200" w:line="360" w:lineRule="auto"/>
        <w:jc w:val="both"/>
        <w:rPr>
          <w:rFonts w:ascii="Traditional Arabic" w:hAnsi="Traditional Arabic" w:cs="Traditional Arabic"/>
          <w:b/>
          <w:bCs/>
          <w:sz w:val="32"/>
          <w:szCs w:val="32"/>
        </w:rPr>
      </w:pPr>
      <w:r w:rsidRPr="00283F6E">
        <w:rPr>
          <w:rFonts w:ascii="Traditional Arabic" w:hAnsi="Traditional Arabic" w:cs="Traditional Arabic"/>
          <w:b/>
          <w:bCs/>
          <w:sz w:val="32"/>
          <w:szCs w:val="32"/>
          <w:rtl/>
        </w:rPr>
        <w:t>سابعا: تحديات تطبيق التعلم النشط</w:t>
      </w:r>
    </w:p>
    <w:p w14:paraId="5DAA29EC" w14:textId="77777777"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على الرغم من المزايا المتعددة للتعلم النشط، فإن تطبيقه يواجه عددًا من التحديات المرتبطة بطبيعة البيئة التعليمية. فقد أشارت الأدبيات إلى أن الفصول المقلوبة – على سبيل المثال – قد تواجه صعوبات تتعلق بتفاوت استعدادات المتعلمين، مما يتطلب تخطيطًا دقيقًا لضمان تحقيق أهداف التعلم</w:t>
      </w:r>
      <w:r w:rsidRPr="00CC7779">
        <w:rPr>
          <w:rFonts w:ascii="Traditional Arabic" w:hAnsi="Traditional Arabic" w:cs="Traditional Arabic"/>
          <w:sz w:val="32"/>
          <w:szCs w:val="32"/>
        </w:rPr>
        <w:t>.</w:t>
      </w:r>
    </w:p>
    <w:p w14:paraId="01198375" w14:textId="7FBBC960" w:rsidR="00D56210" w:rsidRPr="00CC7779" w:rsidRDefault="00CC7779" w:rsidP="005F0ED4">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ومن جهة أخرى، تؤكد الدراسات أن نجاح الممارسات التعليمية الحديثة يعتمد على وجود إدارة مدرسية </w:t>
      </w:r>
      <w:r w:rsidR="00E85E2F">
        <w:rPr>
          <w:rFonts w:ascii="Traditional Arabic" w:hAnsi="Traditional Arabic" w:cs="Traditional Arabic"/>
          <w:sz w:val="32"/>
          <w:szCs w:val="32"/>
          <w:rtl/>
        </w:rPr>
        <w:t>استراتيجية</w:t>
      </w:r>
      <w:r w:rsidRPr="00CC7779">
        <w:rPr>
          <w:rFonts w:ascii="Traditional Arabic" w:hAnsi="Traditional Arabic" w:cs="Traditional Arabic"/>
          <w:sz w:val="32"/>
          <w:szCs w:val="32"/>
          <w:rtl/>
        </w:rPr>
        <w:t xml:space="preserve"> وشراكات فاعلة مع الأسرة والمجتمع، لما لذلك من دور في توفير بيئة داعمة لنمو الطفل أكاديميًا واجتماعيًا وعاطفيًا (</w:t>
      </w:r>
      <w:r w:rsidRPr="00CC7779">
        <w:rPr>
          <w:rFonts w:ascii="Traditional Arabic" w:hAnsi="Traditional Arabic" w:cs="Traditional Arabic"/>
          <w:sz w:val="32"/>
          <w:szCs w:val="32"/>
        </w:rPr>
        <w:t>Subhan et al., 2025</w:t>
      </w:r>
      <w:r w:rsidRPr="00CC7779">
        <w:rPr>
          <w:rFonts w:ascii="Traditional Arabic" w:hAnsi="Traditional Arabic" w:cs="Traditional Arabic"/>
          <w:sz w:val="32"/>
          <w:szCs w:val="32"/>
          <w:rtl/>
        </w:rPr>
        <w:t>).</w:t>
      </w:r>
      <w:r w:rsidR="00D56210">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rPr>
        <w:t xml:space="preserve">ويشير ذلك إلى أن التعلم النشط ليس مجرد </w:t>
      </w:r>
      <w:r w:rsidR="00E85E2F">
        <w:rPr>
          <w:rFonts w:ascii="Traditional Arabic" w:hAnsi="Traditional Arabic" w:cs="Traditional Arabic"/>
          <w:sz w:val="32"/>
          <w:szCs w:val="32"/>
          <w:rtl/>
        </w:rPr>
        <w:t>استراتيجية</w:t>
      </w:r>
      <w:r w:rsidRPr="00CC7779">
        <w:rPr>
          <w:rFonts w:ascii="Traditional Arabic" w:hAnsi="Traditional Arabic" w:cs="Traditional Arabic"/>
          <w:sz w:val="32"/>
          <w:szCs w:val="32"/>
          <w:rtl/>
        </w:rPr>
        <w:t xml:space="preserve"> صفية، بل منظومة متكاملة تتطلب جاهزية مؤسسية وثقافة تعليمية داعمة</w:t>
      </w:r>
      <w:r w:rsidRPr="00CC7779">
        <w:rPr>
          <w:rFonts w:ascii="Traditional Arabic" w:hAnsi="Traditional Arabic" w:cs="Traditional Arabic"/>
          <w:sz w:val="32"/>
          <w:szCs w:val="32"/>
        </w:rPr>
        <w:t>.</w:t>
      </w:r>
    </w:p>
    <w:p w14:paraId="6B6EB9F0" w14:textId="77777777" w:rsidR="00CC7779" w:rsidRPr="00283F6E" w:rsidRDefault="00CC7779" w:rsidP="00CC7779">
      <w:pPr>
        <w:bidi/>
        <w:spacing w:after="200" w:line="360" w:lineRule="auto"/>
        <w:jc w:val="both"/>
        <w:rPr>
          <w:rFonts w:ascii="Traditional Arabic" w:hAnsi="Traditional Arabic" w:cs="Traditional Arabic"/>
          <w:b/>
          <w:bCs/>
          <w:sz w:val="32"/>
          <w:szCs w:val="32"/>
        </w:rPr>
      </w:pPr>
      <w:r w:rsidRPr="00283F6E">
        <w:rPr>
          <w:rFonts w:ascii="Traditional Arabic" w:hAnsi="Traditional Arabic" w:cs="Traditional Arabic"/>
          <w:b/>
          <w:bCs/>
          <w:sz w:val="32"/>
          <w:szCs w:val="32"/>
          <w:rtl/>
        </w:rPr>
        <w:t>ثامنا: التعلم النشط كمدخل معاصر للتعليم المبكر</w:t>
      </w:r>
    </w:p>
    <w:p w14:paraId="11E0165D" w14:textId="77777777" w:rsidR="00CC7779" w:rsidRPr="00CC7779" w:rsidRDefault="00CC7779" w:rsidP="00D56210">
      <w:pPr>
        <w:bidi/>
        <w:spacing w:after="200" w:line="360" w:lineRule="auto"/>
        <w:ind w:firstLine="720"/>
        <w:jc w:val="both"/>
        <w:rPr>
          <w:rFonts w:ascii="Traditional Arabic" w:hAnsi="Traditional Arabic" w:cs="Traditional Arabic"/>
          <w:sz w:val="32"/>
          <w:szCs w:val="32"/>
        </w:rPr>
      </w:pPr>
      <w:r w:rsidRPr="00CC7779">
        <w:rPr>
          <w:rFonts w:ascii="Traditional Arabic" w:hAnsi="Traditional Arabic" w:cs="Traditional Arabic"/>
          <w:sz w:val="32"/>
          <w:szCs w:val="32"/>
          <w:rtl/>
        </w:rPr>
        <w:t xml:space="preserve">في ضوء ما سبق، يتضح أن التعلم النشط يمثل مدخلًا تربويًا معاصرًا يتسق مع متطلبات التعليم الحديثة، إذ يركز على بناء المعرفة من خلال التفاعل، ويعزز مهارات التفكير، ويدعم التعلم الذاتي. كما </w:t>
      </w:r>
      <w:r w:rsidRPr="00CC7779">
        <w:rPr>
          <w:rFonts w:ascii="Traditional Arabic" w:hAnsi="Traditional Arabic" w:cs="Traditional Arabic"/>
          <w:sz w:val="32"/>
          <w:szCs w:val="32"/>
          <w:rtl/>
        </w:rPr>
        <w:lastRenderedPageBreak/>
        <w:t>تؤكد الأدلة البحثية أن تنفيذه بصورة مدروسة يمكن أن يسهم في إعداد المتعلمين بمهارات ضرورية لنجاحهم الأكاديمي والمهني</w:t>
      </w:r>
      <w:r w:rsidRPr="00CC7779">
        <w:rPr>
          <w:rFonts w:ascii="Traditional Arabic" w:hAnsi="Traditional Arabic" w:cs="Traditional Arabic"/>
          <w:sz w:val="32"/>
          <w:szCs w:val="32"/>
        </w:rPr>
        <w:t>.</w:t>
      </w:r>
    </w:p>
    <w:p w14:paraId="3D4A87D5" w14:textId="249BE77A"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AE"/>
        </w:rPr>
      </w:pPr>
      <w:r w:rsidRPr="00CC7779">
        <w:rPr>
          <w:rFonts w:ascii="Traditional Arabic" w:hAnsi="Traditional Arabic" w:cs="Traditional Arabic"/>
          <w:sz w:val="32"/>
          <w:szCs w:val="32"/>
          <w:rtl/>
        </w:rPr>
        <w:t xml:space="preserve">وعليه، فإن </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 التعلم النشط في مرحلة الطفولة المبكرة لا يعد توجهًا تربويًا حديثًا فحسب، بل يمثل استجابة علمية لطبيعة تعلم الطفل، الأمر الذي يبرر </w:t>
      </w:r>
      <w:r w:rsidR="00E85E2F">
        <w:rPr>
          <w:rFonts w:ascii="Traditional Arabic" w:hAnsi="Traditional Arabic" w:cs="Traditional Arabic"/>
          <w:sz w:val="32"/>
          <w:szCs w:val="32"/>
          <w:rtl/>
        </w:rPr>
        <w:t>اعتماد</w:t>
      </w:r>
      <w:r w:rsidRPr="00CC7779">
        <w:rPr>
          <w:rFonts w:ascii="Traditional Arabic" w:hAnsi="Traditional Arabic" w:cs="Traditional Arabic"/>
          <w:sz w:val="32"/>
          <w:szCs w:val="32"/>
          <w:rtl/>
        </w:rPr>
        <w:t xml:space="preserve">ه إطارًا نظريًا تنطلق منه الدراسة الحالية قبل الانتقال إلى تحليل </w:t>
      </w:r>
      <w:r w:rsidR="00E85E2F">
        <w:rPr>
          <w:rFonts w:ascii="Traditional Arabic" w:hAnsi="Traditional Arabic" w:cs="Traditional Arabic"/>
          <w:sz w:val="32"/>
          <w:szCs w:val="32"/>
          <w:rtl/>
        </w:rPr>
        <w:t>استراتيجيات</w:t>
      </w:r>
      <w:r w:rsidRPr="00CC7779">
        <w:rPr>
          <w:rFonts w:ascii="Traditional Arabic" w:hAnsi="Traditional Arabic" w:cs="Traditional Arabic"/>
          <w:sz w:val="32"/>
          <w:szCs w:val="32"/>
          <w:rtl/>
        </w:rPr>
        <w:t>ه وتطبيقاته في البيئة التعليمية</w:t>
      </w:r>
      <w:r w:rsidRPr="00CC7779">
        <w:rPr>
          <w:rFonts w:ascii="Traditional Arabic" w:hAnsi="Traditional Arabic" w:cs="Traditional Arabic"/>
          <w:sz w:val="32"/>
          <w:szCs w:val="32"/>
        </w:rPr>
        <w:t>.</w:t>
      </w:r>
    </w:p>
    <w:p w14:paraId="6F49C20E" w14:textId="6A457087" w:rsidR="00CC7779" w:rsidRPr="00283F6E" w:rsidRDefault="00E85E2F" w:rsidP="00CC7779">
      <w:pPr>
        <w:numPr>
          <w:ilvl w:val="0"/>
          <w:numId w:val="45"/>
        </w:numPr>
        <w:bidi/>
        <w:spacing w:after="200" w:line="360" w:lineRule="auto"/>
        <w:jc w:val="both"/>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استراتيجية</w:t>
      </w:r>
      <w:r w:rsidR="00CC7779" w:rsidRPr="00283F6E">
        <w:rPr>
          <w:rFonts w:ascii="Traditional Arabic" w:hAnsi="Traditional Arabic" w:cs="Traditional Arabic"/>
          <w:b/>
          <w:bCs/>
          <w:sz w:val="32"/>
          <w:szCs w:val="32"/>
          <w:rtl/>
          <w:lang w:bidi="ar-JO"/>
        </w:rPr>
        <w:t xml:space="preserve"> التعلم التعاوني</w:t>
      </w:r>
    </w:p>
    <w:p w14:paraId="7BA67E74" w14:textId="2928412C"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تعد </w:t>
      </w:r>
      <w:r w:rsidR="00E85E2F">
        <w:rPr>
          <w:rFonts w:ascii="Traditional Arabic" w:hAnsi="Traditional Arabic" w:cs="Traditional Arabic"/>
          <w:sz w:val="32"/>
          <w:szCs w:val="32"/>
          <w:rtl/>
          <w:lang w:bidi="ar-JO"/>
        </w:rPr>
        <w:t>استراتيجية</w:t>
      </w:r>
      <w:r w:rsidRPr="00CC7779">
        <w:rPr>
          <w:rFonts w:ascii="Traditional Arabic" w:hAnsi="Traditional Arabic" w:cs="Traditional Arabic"/>
          <w:sz w:val="32"/>
          <w:szCs w:val="32"/>
          <w:rtl/>
          <w:lang w:bidi="ar-JO"/>
        </w:rPr>
        <w:t xml:space="preserve"> التعلم التعاوني من أبرز تطبيقات التعلم النشط في مرحلة الطفولة المبكرة، حيث تقوم على تنظيم الأطفال في مجموعات صغيرة يعمل أفرادها بصورة تشاركية لتحقيق أهداف تعلم مشتركة، مما يجعل المعرفة نتاجًا للتفاعل الاجتماعي لا مجرد بناء فردي. وقد أثبتت الأدبيات التربوية أن هذا النمط من التعلم يسهم في تطوير عدد من المهارات المعرفية العليا، نظرًا لانخراط الأطفال في مناقشات تتذكّر تفسير الأفكار والدفاع عنها</w:t>
      </w:r>
      <w:r w:rsidRPr="00CC7779">
        <w:rPr>
          <w:rFonts w:ascii="Traditional Arabic" w:hAnsi="Traditional Arabic" w:cs="Traditional Arabic"/>
          <w:sz w:val="32"/>
          <w:szCs w:val="32"/>
        </w:rPr>
        <w:t>.</w:t>
      </w:r>
    </w:p>
    <w:p w14:paraId="3D4E3395" w14:textId="535671D1"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وفي هذا السياق، توصلت</w:t>
      </w:r>
      <w:r w:rsidR="00176B1C" w:rsidRPr="00176B1C">
        <w:rPr>
          <w:rFonts w:ascii="Traditional Arabic" w:hAnsi="Traditional Arabic" w:cs="Traditional Arabic"/>
          <w:sz w:val="32"/>
          <w:szCs w:val="32"/>
          <w:rtl/>
          <w:lang w:bidi="ar-JO"/>
        </w:rPr>
        <w:t xml:space="preserve"> دراسة </w:t>
      </w:r>
      <w:r w:rsidR="00176B1C">
        <w:rPr>
          <w:rFonts w:ascii="Traditional Arabic" w:hAnsi="Traditional Arabic" w:cs="Traditional Arabic"/>
          <w:sz w:val="32"/>
          <w:szCs w:val="32"/>
          <w:lang w:bidi="ar-JO"/>
        </w:rPr>
        <w:t xml:space="preserve">Kimonen, </w:t>
      </w:r>
      <w:r w:rsidR="00176B1C" w:rsidRPr="00176B1C">
        <w:rPr>
          <w:rFonts w:ascii="Traditional Arabic" w:hAnsi="Traditional Arabic" w:cs="Traditional Arabic"/>
          <w:sz w:val="32"/>
          <w:szCs w:val="32"/>
          <w:lang w:bidi="ar-JO"/>
        </w:rPr>
        <w:t>2022</w:t>
      </w:r>
      <w:r w:rsidR="0010449B">
        <w:rPr>
          <w:rFonts w:ascii="Traditional Arabic" w:hAnsi="Traditional Arabic" w:cs="Traditional Arabic"/>
          <w:sz w:val="32"/>
          <w:szCs w:val="32"/>
          <w:lang w:bidi="ar-JO"/>
        </w:rPr>
        <w:t>)</w:t>
      </w:r>
      <w:r w:rsidR="00176B1C" w:rsidRPr="00176B1C">
        <w:rPr>
          <w:rFonts w:ascii="Traditional Arabic" w:hAnsi="Traditional Arabic" w:cs="Traditional Arabic"/>
          <w:sz w:val="32"/>
          <w:szCs w:val="32"/>
          <w:rtl/>
          <w:lang w:bidi="ar-JO"/>
        </w:rPr>
        <w:t xml:space="preserve">) إلى أن </w:t>
      </w:r>
      <w:r w:rsidR="00E85E2F">
        <w:rPr>
          <w:rFonts w:ascii="Traditional Arabic" w:hAnsi="Traditional Arabic" w:cs="Traditional Arabic"/>
          <w:sz w:val="32"/>
          <w:szCs w:val="32"/>
          <w:rtl/>
          <w:lang w:bidi="ar-JO"/>
        </w:rPr>
        <w:t>استخدام</w:t>
      </w:r>
      <w:r w:rsidR="00176B1C" w:rsidRPr="00176B1C">
        <w:rPr>
          <w:rFonts w:ascii="Traditional Arabic" w:hAnsi="Traditional Arabic" w:cs="Traditional Arabic"/>
          <w:sz w:val="32"/>
          <w:szCs w:val="32"/>
          <w:rtl/>
          <w:lang w:bidi="ar-JO"/>
        </w:rPr>
        <w:t xml:space="preserve"> </w:t>
      </w:r>
      <w:r w:rsidR="00E85E2F">
        <w:rPr>
          <w:rFonts w:ascii="Traditional Arabic" w:hAnsi="Traditional Arabic" w:cs="Traditional Arabic"/>
          <w:sz w:val="32"/>
          <w:szCs w:val="32"/>
          <w:rtl/>
          <w:lang w:bidi="ar-JO"/>
        </w:rPr>
        <w:t>استراتيجيات</w:t>
      </w:r>
      <w:r w:rsidR="00176B1C" w:rsidRPr="00176B1C">
        <w:rPr>
          <w:rFonts w:ascii="Traditional Arabic" w:hAnsi="Traditional Arabic" w:cs="Traditional Arabic"/>
          <w:sz w:val="32"/>
          <w:szCs w:val="32"/>
          <w:rtl/>
          <w:lang w:bidi="ar-JO"/>
        </w:rPr>
        <w:t xml:space="preserve"> التعلم النشط، وبخاصة التعلم التعاوني، أدى إلى تنمية مهارات حل المشكلات والتفكير فوق المعرفي لدى أطفال الروضة، وهو ما يعكس قدرة البيئات التفاعلية على دعم العمليات العقلية المعقدة منذ المراحل المبكرة.</w:t>
      </w:r>
    </w:p>
    <w:p w14:paraId="7C1DB650" w14:textId="5F803986"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ويشير ذلك إلى أن التعلم التعاوني لا يقتصر أثره على التحصيل، بل يمتد ليشمل بناء أنماط تفكير تساعد الطفل على تحليل المواقف واتخاذ القرارات، وهي مهارات تمثل الأساس </w:t>
      </w:r>
      <w:r w:rsidR="00E85E2F">
        <w:rPr>
          <w:rFonts w:ascii="Traditional Arabic" w:hAnsi="Traditional Arabic" w:cs="Traditional Arabic"/>
          <w:sz w:val="32"/>
          <w:szCs w:val="32"/>
          <w:rtl/>
          <w:lang w:bidi="ar-JO"/>
        </w:rPr>
        <w:t>الأول</w:t>
      </w:r>
      <w:r w:rsidRPr="00CC7779">
        <w:rPr>
          <w:rFonts w:ascii="Traditional Arabic" w:hAnsi="Traditional Arabic" w:cs="Traditional Arabic"/>
          <w:sz w:val="32"/>
          <w:szCs w:val="32"/>
          <w:rtl/>
          <w:lang w:bidi="ar-JO"/>
        </w:rPr>
        <w:t>ي للسلوك القيادي</w:t>
      </w:r>
      <w:r w:rsidRPr="00CC7779">
        <w:rPr>
          <w:rFonts w:ascii="Traditional Arabic" w:hAnsi="Traditional Arabic" w:cs="Traditional Arabic"/>
          <w:sz w:val="32"/>
          <w:szCs w:val="32"/>
        </w:rPr>
        <w:t>.</w:t>
      </w:r>
    </w:p>
    <w:p w14:paraId="1AE81D71" w14:textId="59AEFC70" w:rsidR="00CC7779" w:rsidRPr="00283F6E" w:rsidRDefault="00E85E2F" w:rsidP="00CC7779">
      <w:pPr>
        <w:numPr>
          <w:ilvl w:val="0"/>
          <w:numId w:val="45"/>
        </w:numPr>
        <w:bidi/>
        <w:spacing w:after="200" w:line="360" w:lineRule="auto"/>
        <w:jc w:val="both"/>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استراتيجية</w:t>
      </w:r>
      <w:r w:rsidR="00CC7779" w:rsidRPr="00283F6E">
        <w:rPr>
          <w:rFonts w:ascii="Traditional Arabic" w:hAnsi="Traditional Arabic" w:cs="Traditional Arabic"/>
          <w:b/>
          <w:bCs/>
          <w:sz w:val="32"/>
          <w:szCs w:val="32"/>
          <w:rtl/>
          <w:lang w:bidi="ar-JO"/>
        </w:rPr>
        <w:t xml:space="preserve"> تنمية الإبداع عبر الأنشطة التفاعلية</w:t>
      </w:r>
    </w:p>
    <w:p w14:paraId="7BE92817" w14:textId="4613DA62"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lastRenderedPageBreak/>
        <w:t xml:space="preserve">في ظل التوجهات التربوية الحديثة التي تؤكد أهمية إعداد الطفل لمجتمع قائم على </w:t>
      </w:r>
      <w:r w:rsidR="00E85E2F">
        <w:rPr>
          <w:rFonts w:ascii="Traditional Arabic" w:hAnsi="Traditional Arabic" w:cs="Traditional Arabic"/>
          <w:sz w:val="32"/>
          <w:szCs w:val="32"/>
          <w:rtl/>
          <w:lang w:bidi="ar-JO"/>
        </w:rPr>
        <w:t>الابتكار</w:t>
      </w:r>
      <w:r w:rsidRPr="00CC7779">
        <w:rPr>
          <w:rFonts w:ascii="Traditional Arabic" w:hAnsi="Traditional Arabic" w:cs="Traditional Arabic"/>
          <w:sz w:val="32"/>
          <w:szCs w:val="32"/>
          <w:rtl/>
          <w:lang w:bidi="ar-JO"/>
        </w:rPr>
        <w:t xml:space="preserve">، برزت </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التعلم النشط بوصفها بيئات محفزة للتفكير الإبداعي. ومن أبرز هذه ال</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برنامج </w:t>
      </w:r>
      <w:r w:rsidRPr="00CC7779">
        <w:rPr>
          <w:rFonts w:ascii="Traditional Arabic" w:hAnsi="Traditional Arabic" w:cs="Traditional Arabic"/>
          <w:sz w:val="32"/>
          <w:szCs w:val="32"/>
        </w:rPr>
        <w:t>SCAMPER</w:t>
      </w:r>
      <w:r w:rsidRPr="00CC7779">
        <w:rPr>
          <w:rFonts w:ascii="Traditional Arabic" w:hAnsi="Traditional Arabic" w:cs="Traditional Arabic"/>
          <w:sz w:val="32"/>
          <w:szCs w:val="32"/>
          <w:rtl/>
          <w:lang w:bidi="ar-JO"/>
        </w:rPr>
        <w:t xml:space="preserve"> الذي يعتمد على مجموعة من مهارات التفكير مثل الاستبدال، والدمج، والتعديل </w:t>
      </w:r>
      <w:r w:rsidRPr="00CC7779">
        <w:rPr>
          <w:rFonts w:ascii="Traditional Arabic" w:hAnsi="Traditional Arabic" w:cs="Traditional Arabic"/>
          <w:sz w:val="32"/>
          <w:szCs w:val="32"/>
        </w:rPr>
        <w:t>remembering</w:t>
      </w:r>
      <w:r w:rsidRPr="00CC7779">
        <w:rPr>
          <w:rFonts w:ascii="Traditional Arabic" w:hAnsi="Traditional Arabic" w:cs="Traditional Arabic"/>
          <w:sz w:val="32"/>
          <w:szCs w:val="32"/>
          <w:rtl/>
          <w:lang w:bidi="ar-JO"/>
        </w:rPr>
        <w:t>، وإعادة الترتيب.</w:t>
      </w:r>
    </w:p>
    <w:p w14:paraId="3A13971E" w14:textId="35B72C2A"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وقد بينت </w:t>
      </w:r>
      <w:r w:rsidR="00176B1C" w:rsidRPr="00176B1C">
        <w:rPr>
          <w:rFonts w:ascii="Traditional Arabic" w:hAnsi="Traditional Arabic" w:cs="Traditional Arabic"/>
          <w:sz w:val="32"/>
          <w:szCs w:val="32"/>
          <w:rtl/>
          <w:lang w:bidi="ar-JO"/>
        </w:rPr>
        <w:t xml:space="preserve">دراسة </w:t>
      </w:r>
      <w:proofErr w:type="spellStart"/>
      <w:r w:rsidR="00176B1C" w:rsidRPr="00176B1C">
        <w:rPr>
          <w:rFonts w:ascii="Traditional Arabic" w:hAnsi="Traditional Arabic" w:cs="Traditional Arabic"/>
          <w:sz w:val="32"/>
          <w:szCs w:val="32"/>
          <w:lang w:bidi="ar-JO"/>
        </w:rPr>
        <w:t>Qashmer</w:t>
      </w:r>
      <w:proofErr w:type="spellEnd"/>
      <w:r w:rsidR="00176B1C" w:rsidRPr="00176B1C">
        <w:rPr>
          <w:rFonts w:ascii="Traditional Arabic" w:hAnsi="Traditional Arabic" w:cs="Traditional Arabic"/>
          <w:sz w:val="32"/>
          <w:szCs w:val="32"/>
          <w:lang w:bidi="ar-JO"/>
        </w:rPr>
        <w:t xml:space="preserve"> et al</w:t>
      </w:r>
      <w:r w:rsidR="00176B1C">
        <w:rPr>
          <w:rFonts w:ascii="Traditional Arabic" w:hAnsi="Traditional Arabic" w:cs="Traditional Arabic"/>
          <w:sz w:val="32"/>
          <w:szCs w:val="32"/>
          <w:lang w:bidi="ar-JO"/>
        </w:rPr>
        <w:t xml:space="preserve">. </w:t>
      </w:r>
      <w:r w:rsidR="00176B1C" w:rsidRPr="00176B1C">
        <w:rPr>
          <w:rFonts w:ascii="Traditional Arabic" w:hAnsi="Traditional Arabic" w:cs="Traditional Arabic"/>
          <w:sz w:val="32"/>
          <w:szCs w:val="32"/>
          <w:lang w:bidi="ar-JO"/>
        </w:rPr>
        <w:t>2024</w:t>
      </w:r>
      <w:r w:rsidR="00176B1C">
        <w:rPr>
          <w:rFonts w:ascii="Traditional Arabic" w:hAnsi="Traditional Arabic" w:cs="Traditional Arabic"/>
          <w:sz w:val="32"/>
          <w:szCs w:val="32"/>
          <w:lang w:bidi="ar-JO"/>
        </w:rPr>
        <w:t>)</w:t>
      </w:r>
      <w:r w:rsidR="00176B1C" w:rsidRPr="00176B1C">
        <w:rPr>
          <w:rFonts w:ascii="Traditional Arabic" w:hAnsi="Traditional Arabic" w:cs="Traditional Arabic"/>
          <w:sz w:val="32"/>
          <w:szCs w:val="32"/>
          <w:rtl/>
          <w:lang w:bidi="ar-JO"/>
        </w:rPr>
        <w:t>) أن تطبيق برنامج تدريبي قائم على هذه ال</w:t>
      </w:r>
      <w:r w:rsidR="00E85E2F">
        <w:rPr>
          <w:rFonts w:ascii="Traditional Arabic" w:hAnsi="Traditional Arabic" w:cs="Traditional Arabic"/>
          <w:sz w:val="32"/>
          <w:szCs w:val="32"/>
          <w:rtl/>
          <w:lang w:bidi="ar-JO"/>
        </w:rPr>
        <w:t>استراتيجية</w:t>
      </w:r>
      <w:r w:rsidR="00176B1C" w:rsidRPr="00176B1C">
        <w:rPr>
          <w:rFonts w:ascii="Traditional Arabic" w:hAnsi="Traditional Arabic" w:cs="Traditional Arabic"/>
          <w:sz w:val="32"/>
          <w:szCs w:val="32"/>
          <w:rtl/>
          <w:lang w:bidi="ar-JO"/>
        </w:rPr>
        <w:t xml:space="preserve"> من خلال ألعاب تفاعلية أسهم في تشجيع الأطفال على التفكير بطرق جديدة وتوليد أفكار غير تقليدية، بعد تطبيق </w:t>
      </w:r>
      <w:r w:rsidR="00E85E2F">
        <w:rPr>
          <w:rFonts w:ascii="Traditional Arabic" w:hAnsi="Traditional Arabic" w:cs="Traditional Arabic"/>
          <w:sz w:val="32"/>
          <w:szCs w:val="32"/>
          <w:rtl/>
          <w:lang w:bidi="ar-JO"/>
        </w:rPr>
        <w:t>اختبار</w:t>
      </w:r>
      <w:r w:rsidR="00176B1C" w:rsidRPr="00176B1C">
        <w:rPr>
          <w:rFonts w:ascii="Traditional Arabic" w:hAnsi="Traditional Arabic" w:cs="Traditional Arabic"/>
          <w:sz w:val="32"/>
          <w:szCs w:val="32"/>
          <w:rtl/>
          <w:lang w:bidi="ar-JO"/>
        </w:rPr>
        <w:t xml:space="preserve"> التفكير الإبداعي بالرسم للتحقق من فاعلية البرنامج.</w:t>
      </w:r>
      <w:r w:rsidR="00D56210">
        <w:rPr>
          <w:rFonts w:ascii="Traditional Arabic" w:hAnsi="Traditional Arabic" w:cs="Traditional Arabic" w:hint="cs"/>
          <w:sz w:val="32"/>
          <w:szCs w:val="32"/>
          <w:rtl/>
          <w:lang w:bidi="ar-JO"/>
        </w:rPr>
        <w:t xml:space="preserve"> </w:t>
      </w:r>
      <w:r w:rsidRPr="00CC7779">
        <w:rPr>
          <w:rFonts w:ascii="Traditional Arabic" w:hAnsi="Traditional Arabic" w:cs="Traditional Arabic"/>
          <w:sz w:val="32"/>
          <w:szCs w:val="32"/>
          <w:rtl/>
          <w:lang w:bidi="ar-JO"/>
        </w:rPr>
        <w:t xml:space="preserve">وتكشف هذه النتيجة أن التعلم النشط يمكن أن يشكل بيئة معرفية تسمح بظهور </w:t>
      </w:r>
      <w:r w:rsidR="00E85E2F">
        <w:rPr>
          <w:rFonts w:ascii="Traditional Arabic" w:hAnsi="Traditional Arabic" w:cs="Traditional Arabic"/>
          <w:sz w:val="32"/>
          <w:szCs w:val="32"/>
          <w:rtl/>
          <w:lang w:bidi="ar-JO"/>
        </w:rPr>
        <w:t>الابتكار</w:t>
      </w:r>
      <w:r w:rsidRPr="00CC7779">
        <w:rPr>
          <w:rFonts w:ascii="Traditional Arabic" w:hAnsi="Traditional Arabic" w:cs="Traditional Arabic"/>
          <w:sz w:val="32"/>
          <w:szCs w:val="32"/>
          <w:rtl/>
          <w:lang w:bidi="ar-JO"/>
        </w:rPr>
        <w:t xml:space="preserve"> في سن مبكرة، عندما تتاح للأطفال فرص التجريب وطرح الأسئلة داخل سياقات لعب منظمة</w:t>
      </w:r>
      <w:r w:rsidRPr="00CC7779">
        <w:rPr>
          <w:rFonts w:ascii="Traditional Arabic" w:hAnsi="Traditional Arabic" w:cs="Traditional Arabic"/>
          <w:sz w:val="32"/>
          <w:szCs w:val="32"/>
        </w:rPr>
        <w:t>.</w:t>
      </w:r>
    </w:p>
    <w:p w14:paraId="1C992042" w14:textId="5CF9FB5C" w:rsidR="00CC7779" w:rsidRPr="00283F6E" w:rsidRDefault="00CC7779" w:rsidP="00CC7779">
      <w:pPr>
        <w:numPr>
          <w:ilvl w:val="0"/>
          <w:numId w:val="45"/>
        </w:numPr>
        <w:bidi/>
        <w:spacing w:after="200" w:line="360" w:lineRule="auto"/>
        <w:jc w:val="both"/>
        <w:rPr>
          <w:rFonts w:ascii="Traditional Arabic" w:hAnsi="Traditional Arabic" w:cs="Traditional Arabic"/>
          <w:b/>
          <w:bCs/>
          <w:sz w:val="32"/>
          <w:szCs w:val="32"/>
          <w:rtl/>
          <w:lang w:bidi="ar-JO"/>
        </w:rPr>
      </w:pPr>
      <w:r w:rsidRPr="00283F6E">
        <w:rPr>
          <w:rFonts w:ascii="Traditional Arabic" w:hAnsi="Traditional Arabic" w:cs="Traditional Arabic"/>
          <w:b/>
          <w:bCs/>
          <w:sz w:val="32"/>
          <w:szCs w:val="32"/>
          <w:rtl/>
          <w:lang w:bidi="ar-JO"/>
        </w:rPr>
        <w:t>دور البيئة التعليمية الداعمة في نجاح ال</w:t>
      </w:r>
      <w:r w:rsidR="00E85E2F">
        <w:rPr>
          <w:rFonts w:ascii="Traditional Arabic" w:hAnsi="Traditional Arabic" w:cs="Traditional Arabic"/>
          <w:b/>
          <w:bCs/>
          <w:sz w:val="32"/>
          <w:szCs w:val="32"/>
          <w:rtl/>
          <w:lang w:bidi="ar-JO"/>
        </w:rPr>
        <w:t>استراتيجيات</w:t>
      </w:r>
      <w:r w:rsidRPr="00283F6E">
        <w:rPr>
          <w:rFonts w:ascii="Traditional Arabic" w:hAnsi="Traditional Arabic" w:cs="Traditional Arabic"/>
          <w:b/>
          <w:bCs/>
          <w:sz w:val="32"/>
          <w:szCs w:val="32"/>
          <w:rtl/>
          <w:lang w:bidi="ar-JO"/>
        </w:rPr>
        <w:t xml:space="preserve"> النشطة</w:t>
      </w:r>
    </w:p>
    <w:p w14:paraId="30D029B2" w14:textId="5027CF58" w:rsidR="00CC7779" w:rsidRPr="00CC7779" w:rsidRDefault="00CC7779" w:rsidP="00D56210">
      <w:pPr>
        <w:bidi/>
        <w:spacing w:after="200" w:line="360" w:lineRule="auto"/>
        <w:ind w:firstLine="720"/>
        <w:jc w:val="both"/>
        <w:rPr>
          <w:rFonts w:ascii="Traditional Arabic" w:hAnsi="Traditional Arabic" w:cs="Traditional Arabic"/>
          <w:sz w:val="32"/>
          <w:szCs w:val="32"/>
          <w:rtl/>
          <w:lang w:bidi="ar-JO"/>
        </w:rPr>
      </w:pPr>
      <w:r w:rsidRPr="00CC7779">
        <w:rPr>
          <w:rFonts w:ascii="Traditional Arabic" w:hAnsi="Traditional Arabic" w:cs="Traditional Arabic"/>
          <w:sz w:val="32"/>
          <w:szCs w:val="32"/>
          <w:rtl/>
          <w:lang w:bidi="ar-JO"/>
        </w:rPr>
        <w:t xml:space="preserve">لا يعتمد نجاح </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التعلم النشط على تصميم الأنشطة فقط، بل يرتبط كذلك بوجود بيئة تعليمية داعمة تشجع التفاعل بين </w:t>
      </w:r>
      <w:r w:rsidR="00D56210" w:rsidRPr="00D56210">
        <w:rPr>
          <w:rFonts w:ascii="Traditional Arabic" w:hAnsi="Traditional Arabic" w:cs="Traditional Arabic"/>
          <w:sz w:val="32"/>
          <w:szCs w:val="32"/>
          <w:rtl/>
          <w:lang w:bidi="ar-JO"/>
        </w:rPr>
        <w:t xml:space="preserve">المدرسة والأسرة والمجتمع. وفي هذا </w:t>
      </w:r>
      <w:r w:rsidR="00E85E2F">
        <w:rPr>
          <w:rFonts w:ascii="Traditional Arabic" w:hAnsi="Traditional Arabic" w:cs="Traditional Arabic"/>
          <w:sz w:val="32"/>
          <w:szCs w:val="32"/>
          <w:rtl/>
          <w:lang w:bidi="ar-JO"/>
        </w:rPr>
        <w:t>الإطار</w:t>
      </w:r>
      <w:r w:rsidR="00D56210" w:rsidRPr="00D56210">
        <w:rPr>
          <w:rFonts w:ascii="Traditional Arabic" w:hAnsi="Traditional Arabic" w:cs="Traditional Arabic"/>
          <w:sz w:val="32"/>
          <w:szCs w:val="32"/>
          <w:rtl/>
          <w:lang w:bidi="ar-JO"/>
        </w:rPr>
        <w:t xml:space="preserve">، أكدت دراسة </w:t>
      </w:r>
      <w:r w:rsidR="00D56210">
        <w:rPr>
          <w:rFonts w:ascii="Traditional Arabic" w:hAnsi="Traditional Arabic" w:cs="Traditional Arabic"/>
          <w:sz w:val="32"/>
          <w:szCs w:val="32"/>
          <w:lang w:bidi="ar-JO"/>
        </w:rPr>
        <w:t xml:space="preserve">Subhan et al. </w:t>
      </w:r>
      <w:r w:rsidR="00D56210" w:rsidRPr="00D56210">
        <w:rPr>
          <w:rFonts w:ascii="Traditional Arabic" w:hAnsi="Traditional Arabic" w:cs="Traditional Arabic"/>
          <w:sz w:val="32"/>
          <w:szCs w:val="32"/>
          <w:lang w:bidi="ar-JO"/>
        </w:rPr>
        <w:t>2025</w:t>
      </w:r>
      <w:r w:rsidR="00D56210">
        <w:rPr>
          <w:rFonts w:ascii="Traditional Arabic" w:hAnsi="Traditional Arabic" w:cs="Traditional Arabic"/>
          <w:sz w:val="32"/>
          <w:szCs w:val="32"/>
          <w:lang w:bidi="ar-JO"/>
        </w:rPr>
        <w:t>)</w:t>
      </w:r>
      <w:r w:rsidR="00D56210" w:rsidRPr="00D56210">
        <w:rPr>
          <w:rFonts w:ascii="Traditional Arabic" w:hAnsi="Traditional Arabic" w:cs="Traditional Arabic"/>
          <w:sz w:val="32"/>
          <w:szCs w:val="32"/>
          <w:rtl/>
          <w:lang w:bidi="ar-JO"/>
        </w:rPr>
        <w:t xml:space="preserve">) أن اتخاذ القرار </w:t>
      </w:r>
      <w:r w:rsidRPr="00CC7779">
        <w:rPr>
          <w:rFonts w:ascii="Traditional Arabic" w:hAnsi="Traditional Arabic" w:cs="Traditional Arabic"/>
          <w:sz w:val="32"/>
          <w:szCs w:val="32"/>
          <w:rtl/>
          <w:lang w:bidi="ar-JO"/>
        </w:rPr>
        <w:t>التعاوني وال</w:t>
      </w:r>
      <w:r w:rsidR="00E85E2F">
        <w:rPr>
          <w:rFonts w:ascii="Traditional Arabic" w:hAnsi="Traditional Arabic" w:cs="Traditional Arabic"/>
          <w:sz w:val="32"/>
          <w:szCs w:val="32"/>
          <w:rtl/>
          <w:lang w:bidi="ar-JO"/>
        </w:rPr>
        <w:t>استراتيجيات</w:t>
      </w:r>
      <w:r w:rsidRPr="00CC7779">
        <w:rPr>
          <w:rFonts w:ascii="Traditional Arabic" w:hAnsi="Traditional Arabic" w:cs="Traditional Arabic"/>
          <w:sz w:val="32"/>
          <w:szCs w:val="32"/>
          <w:rtl/>
          <w:lang w:bidi="ar-JO"/>
        </w:rPr>
        <w:t xml:space="preserve"> الإدارية المبتكرة، إلى جانب مشاركة أولياء الأمور، تعد عناصر محورية في بناء بيئات تعليمية تسهم في النمو الأكاديمي والاجتماعي والعاطفي للطفل</w:t>
      </w:r>
      <w:r w:rsidRPr="00CC7779">
        <w:rPr>
          <w:rFonts w:ascii="Traditional Arabic" w:hAnsi="Traditional Arabic" w:cs="Traditional Arabic"/>
          <w:sz w:val="32"/>
          <w:szCs w:val="32"/>
        </w:rPr>
        <w:t xml:space="preserve">. </w:t>
      </w:r>
      <w:r w:rsidR="00D56210">
        <w:rPr>
          <w:rFonts w:ascii="Traditional Arabic" w:hAnsi="Traditional Arabic" w:cs="Traditional Arabic"/>
          <w:sz w:val="32"/>
          <w:szCs w:val="32"/>
          <w:lang w:bidi="ar-JO"/>
        </w:rPr>
        <w:t xml:space="preserve"> </w:t>
      </w:r>
      <w:r w:rsidRPr="00CC7779">
        <w:rPr>
          <w:rFonts w:ascii="Traditional Arabic" w:hAnsi="Traditional Arabic" w:cs="Traditional Arabic"/>
          <w:sz w:val="32"/>
          <w:szCs w:val="32"/>
          <w:rtl/>
          <w:lang w:bidi="ar-JO"/>
        </w:rPr>
        <w:t>ويعني ذلك أن تطبيق التعلم النشط ينبغي أن يُنظر إليه بوصفه منظومة تربوية متكاملة، لا مجرد ممارسات صفية معزولة</w:t>
      </w:r>
      <w:r w:rsidRPr="00CC7779">
        <w:rPr>
          <w:rFonts w:ascii="Traditional Arabic" w:hAnsi="Traditional Arabic" w:cs="Traditional Arabic"/>
          <w:sz w:val="32"/>
          <w:szCs w:val="32"/>
        </w:rPr>
        <w:t>.</w:t>
      </w:r>
    </w:p>
    <w:p w14:paraId="5A5F8A91" w14:textId="77777777" w:rsidR="00176B1C" w:rsidRDefault="00176B1C" w:rsidP="00CC7779">
      <w:pPr>
        <w:bidi/>
        <w:spacing w:after="200" w:line="360" w:lineRule="auto"/>
        <w:jc w:val="both"/>
        <w:rPr>
          <w:rFonts w:ascii="Traditional Arabic" w:hAnsi="Traditional Arabic" w:cs="Traditional Arabic"/>
          <w:sz w:val="32"/>
          <w:szCs w:val="32"/>
          <w:rtl/>
          <w:lang w:bidi="ar-JO"/>
        </w:rPr>
      </w:pPr>
    </w:p>
    <w:p w14:paraId="1AE360EE" w14:textId="708EEA7E" w:rsidR="0010449B" w:rsidRDefault="00283F6E" w:rsidP="0010449B">
      <w:pPr>
        <w:bidi/>
        <w:spacing w:after="200" w:line="360" w:lineRule="auto"/>
        <w:jc w:val="both"/>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 xml:space="preserve">المبحث الثاني: </w:t>
      </w:r>
      <w:r w:rsidR="00176B1C" w:rsidRPr="00176B1C">
        <w:rPr>
          <w:rFonts w:ascii="Traditional Arabic" w:hAnsi="Traditional Arabic" w:cs="Traditional Arabic" w:hint="cs"/>
          <w:b/>
          <w:bCs/>
          <w:sz w:val="40"/>
          <w:szCs w:val="40"/>
          <w:rtl/>
          <w:lang w:bidi="ar-JO"/>
        </w:rPr>
        <w:t>الدراسات السابقة</w:t>
      </w:r>
    </w:p>
    <w:p w14:paraId="242CD124" w14:textId="32A73145" w:rsidR="0010449B" w:rsidRPr="00E05B70" w:rsidRDefault="001D64BB" w:rsidP="0010449B">
      <w:pPr>
        <w:bidi/>
        <w:spacing w:after="20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lang w:bidi="ar-JO"/>
        </w:rPr>
        <w:lastRenderedPageBreak/>
        <w:t>أولاً</w:t>
      </w:r>
      <w:r w:rsidR="0010449B" w:rsidRPr="00E05B70">
        <w:rPr>
          <w:rFonts w:ascii="Traditional Arabic" w:hAnsi="Traditional Arabic" w:cs="Traditional Arabic" w:hint="cs"/>
          <w:b/>
          <w:bCs/>
          <w:sz w:val="36"/>
          <w:szCs w:val="36"/>
          <w:rtl/>
          <w:lang w:bidi="ar-JO"/>
        </w:rPr>
        <w:t xml:space="preserve">: </w:t>
      </w:r>
      <w:r w:rsidR="0010449B" w:rsidRPr="00E05B70">
        <w:rPr>
          <w:rFonts w:ascii="Traditional Arabic" w:hAnsi="Traditional Arabic" w:cs="Traditional Arabic"/>
          <w:b/>
          <w:bCs/>
          <w:sz w:val="36"/>
          <w:szCs w:val="36"/>
          <w:rtl/>
        </w:rPr>
        <w:t>الدراسات المتعلقة بالمتغير المستق</w:t>
      </w:r>
      <w:r w:rsidR="0010449B" w:rsidRPr="00E05B70">
        <w:rPr>
          <w:rFonts w:ascii="Traditional Arabic" w:hAnsi="Traditional Arabic" w:cs="Traditional Arabic" w:hint="cs"/>
          <w:b/>
          <w:bCs/>
          <w:sz w:val="36"/>
          <w:szCs w:val="36"/>
          <w:rtl/>
        </w:rPr>
        <w:t>ل (</w:t>
      </w:r>
      <w:r w:rsidR="00E85E2F">
        <w:rPr>
          <w:rFonts w:ascii="Traditional Arabic" w:hAnsi="Traditional Arabic" w:cs="Traditional Arabic"/>
          <w:b/>
          <w:bCs/>
          <w:sz w:val="36"/>
          <w:szCs w:val="36"/>
          <w:rtl/>
        </w:rPr>
        <w:t>استراتيجيات</w:t>
      </w:r>
      <w:r w:rsidR="0010449B" w:rsidRPr="00E05B70">
        <w:rPr>
          <w:rFonts w:ascii="Traditional Arabic" w:hAnsi="Traditional Arabic" w:cs="Traditional Arabic"/>
          <w:b/>
          <w:bCs/>
          <w:sz w:val="36"/>
          <w:szCs w:val="36"/>
          <w:rtl/>
        </w:rPr>
        <w:t xml:space="preserve"> التعلم النشط</w:t>
      </w:r>
      <w:r w:rsidR="0010449B" w:rsidRPr="00E05B70">
        <w:rPr>
          <w:rFonts w:ascii="Traditional Arabic" w:hAnsi="Traditional Arabic" w:cs="Traditional Arabic" w:hint="cs"/>
          <w:b/>
          <w:bCs/>
          <w:sz w:val="36"/>
          <w:szCs w:val="36"/>
          <w:rtl/>
        </w:rPr>
        <w:t>)</w:t>
      </w:r>
    </w:p>
    <w:p w14:paraId="4C59E0F9" w14:textId="22ED67FD"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r w:rsidRPr="00E05B70">
        <w:rPr>
          <w:rFonts w:ascii="Traditional Arabic" w:hAnsi="Traditional Arabic" w:cs="Traditional Arabic"/>
          <w:b/>
          <w:bCs/>
          <w:sz w:val="32"/>
          <w:szCs w:val="32"/>
        </w:rPr>
        <w:t>Martinez and Gomez 2025</w:t>
      </w:r>
      <w:r w:rsidRPr="008D1825">
        <w:rPr>
          <w:rFonts w:ascii="Traditional Arabic" w:hAnsi="Traditional Arabic" w:cs="Traditional Arabic"/>
          <w:b/>
          <w:bCs/>
          <w:sz w:val="32"/>
          <w:szCs w:val="32"/>
          <w:lang w:bidi="ar-AE"/>
        </w:rPr>
        <w:t>)</w:t>
      </w:r>
      <w:r w:rsidRPr="008D1825">
        <w:rPr>
          <w:rFonts w:ascii="Traditional Arabic" w:hAnsi="Traditional Arabic" w:cs="Traditional Arabic"/>
          <w:sz w:val="32"/>
          <w:szCs w:val="32"/>
          <w:rtl/>
        </w:rPr>
        <w:t xml:space="preserve">) </w:t>
      </w:r>
      <w:r w:rsidR="00E05B70">
        <w:rPr>
          <w:rFonts w:ascii="Traditional Arabic" w:hAnsi="Traditional Arabic" w:cs="Traditional Arabic" w:hint="cs"/>
          <w:sz w:val="32"/>
          <w:szCs w:val="32"/>
          <w:rtl/>
        </w:rPr>
        <w:t xml:space="preserve">تناولت </w:t>
      </w:r>
      <w:r w:rsidRPr="008D1825">
        <w:rPr>
          <w:rFonts w:ascii="Traditional Arabic" w:hAnsi="Traditional Arabic" w:cs="Traditional Arabic"/>
          <w:sz w:val="32"/>
          <w:szCs w:val="32"/>
          <w:rtl/>
        </w:rPr>
        <w:t xml:space="preserve">في مراجعة مصغّرة فاعلية عدد من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من أبرزها: </w:t>
      </w:r>
      <w:r w:rsidR="00E85E2F">
        <w:rPr>
          <w:rFonts w:ascii="Traditional Arabic" w:hAnsi="Traditional Arabic" w:cs="Traditional Arabic"/>
          <w:sz w:val="32"/>
          <w:szCs w:val="32"/>
          <w:rtl/>
        </w:rPr>
        <w:t>استراتيجية</w:t>
      </w:r>
      <w:r w:rsidRPr="008D1825">
        <w:rPr>
          <w:rFonts w:ascii="Traditional Arabic" w:hAnsi="Traditional Arabic" w:cs="Traditional Arabic"/>
          <w:sz w:val="32"/>
          <w:szCs w:val="32"/>
          <w:rtl/>
        </w:rPr>
        <w:t xml:space="preserve"> (فكر–شارك–ناقش)، والتعلم القائم على حل المشكلات، والفصول المقلوبة، والمشاريع التعاونية، وذلك في تعزيز تفاعل الطلبة، وتنمية التفكير النقدي، وتحسين النجاح الأكاديمي. هدفت الدراسة إلى تحليل الأدبيات الحديثة التي تناولت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وبيان أثرها في تطوير مهارات الطلبة في سياقات تعليمية متعددة</w:t>
      </w:r>
      <w:r w:rsidRPr="008D1825">
        <w:rPr>
          <w:rFonts w:ascii="Traditional Arabic" w:hAnsi="Traditional Arabic" w:cs="Traditional Arabic"/>
          <w:sz w:val="32"/>
          <w:szCs w:val="32"/>
        </w:rPr>
        <w:t>.</w:t>
      </w:r>
    </w:p>
    <w:p w14:paraId="5BDA5324" w14:textId="27392FCD"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أظهرت نتائج المراجعة أن التعلم القائم على حل المشكلات يعد من أكثر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فاعلية في مجالات مثل الهندسة والطب، لما يسهم به في تنمية مهارات التفكير التحليلي، والتعلم الذاتي، والعمل الجماعي. كما تبين أن الفصول المقلوبة تعزز التفاعل داخل الصف وتحفز النقاش، غير أنها قد تواجه تحديات مرتبطة بتفاوت استعدادات الطلبة. أما المشاريع التعاونية، فقد ثبت دورها في تنمية مهارات القيادة والتواصل والعمل الجماعي، </w:t>
      </w:r>
      <w:r w:rsidR="00E05B70" w:rsidRPr="00E05B70">
        <w:rPr>
          <w:rFonts w:ascii="Traditional Arabic" w:hAnsi="Traditional Arabic" w:cs="Traditional Arabic"/>
          <w:sz w:val="32"/>
          <w:szCs w:val="32"/>
          <w:rtl/>
        </w:rPr>
        <w:t xml:space="preserve">خصوصًا في العلوم </w:t>
      </w:r>
      <w:r w:rsidR="00E85E2F">
        <w:rPr>
          <w:rFonts w:ascii="Traditional Arabic" w:hAnsi="Traditional Arabic" w:cs="Traditional Arabic"/>
          <w:sz w:val="32"/>
          <w:szCs w:val="32"/>
          <w:rtl/>
        </w:rPr>
        <w:t>الاجتماعية</w:t>
      </w:r>
      <w:r w:rsidR="00E05B70" w:rsidRPr="00E05B70">
        <w:rPr>
          <w:rFonts w:ascii="Traditional Arabic" w:hAnsi="Traditional Arabic" w:cs="Traditional Arabic"/>
          <w:sz w:val="32"/>
          <w:szCs w:val="32"/>
          <w:rtl/>
        </w:rPr>
        <w:t xml:space="preserve">. وأشارت الدراسة إلى أن تطبيق نماذج تصميم تعليمي منظمة، مثل نموذج </w:t>
      </w:r>
      <w:r w:rsidR="00E05B70" w:rsidRPr="00E05B70">
        <w:rPr>
          <w:rFonts w:ascii="Traditional Arabic" w:hAnsi="Traditional Arabic" w:cs="Traditional Arabic"/>
          <w:sz w:val="32"/>
          <w:szCs w:val="32"/>
        </w:rPr>
        <w:t>ADDIE</w:t>
      </w:r>
      <w:r w:rsidR="00E05B70" w:rsidRPr="00E05B70">
        <w:rPr>
          <w:rFonts w:ascii="Traditional Arabic" w:hAnsi="Traditional Arabic" w:cs="Traditional Arabic"/>
          <w:sz w:val="32"/>
          <w:szCs w:val="32"/>
          <w:rtl/>
        </w:rPr>
        <w:t xml:space="preserve">، يعزز فاعلية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ويربطها بأهداف تعليمية واضحة. كما ناقشت الدراسة دور الذكاء الاصطناعي في دعم التعلم النشط من خلال توفير تعلم مخصص وتغذية راجعة فورية، مع الإشارة إلى بعض التحديات الأخلاقية المرتبطة بذلك</w:t>
      </w:r>
      <w:r w:rsidRPr="008D1825">
        <w:rPr>
          <w:rFonts w:ascii="Traditional Arabic" w:hAnsi="Traditional Arabic" w:cs="Traditional Arabic"/>
          <w:sz w:val="32"/>
          <w:szCs w:val="32"/>
        </w:rPr>
        <w:t>.</w:t>
      </w:r>
      <w:r w:rsidR="00D56210">
        <w:rPr>
          <w:rFonts w:ascii="Traditional Arabic" w:hAnsi="Traditional Arabic" w:cs="Traditional Arabic"/>
          <w:sz w:val="32"/>
          <w:szCs w:val="32"/>
        </w:rPr>
        <w:t xml:space="preserve"> </w:t>
      </w:r>
      <w:r w:rsidRPr="008D1825">
        <w:rPr>
          <w:rFonts w:ascii="Traditional Arabic" w:hAnsi="Traditional Arabic" w:cs="Traditional Arabic"/>
          <w:sz w:val="32"/>
          <w:szCs w:val="32"/>
          <w:rtl/>
        </w:rPr>
        <w:t xml:space="preserve">وخلصت الدراسة إلى أن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إذا طُبقت بصورة مدروسة ومنظمة، قادرة على تلبية متطلبات التعليم المعاصر وتنمية المهارات الأساسية اللازمة للنجاح الأكاديمي والمهني</w:t>
      </w:r>
      <w:r w:rsidRPr="008D1825">
        <w:rPr>
          <w:rFonts w:ascii="Traditional Arabic" w:hAnsi="Traditional Arabic" w:cs="Traditional Arabic"/>
          <w:sz w:val="32"/>
          <w:szCs w:val="32"/>
        </w:rPr>
        <w:t>.</w:t>
      </w:r>
    </w:p>
    <w:p w14:paraId="61B47B0C" w14:textId="3FB610E0" w:rsidR="008D1825" w:rsidRPr="008D1825" w:rsidRDefault="008D1825" w:rsidP="00A46852">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 xml:space="preserve">تكتسب هذه الدراسة أهميتها في سياق البحث الحالي من حيث تأكيدها </w:t>
      </w:r>
      <w:r w:rsidR="00E85E2F">
        <w:rPr>
          <w:rFonts w:ascii="Traditional Arabic" w:hAnsi="Traditional Arabic" w:cs="Traditional Arabic"/>
          <w:sz w:val="32"/>
          <w:szCs w:val="32"/>
          <w:rtl/>
        </w:rPr>
        <w:t>الإطار</w:t>
      </w:r>
      <w:r w:rsidRPr="008D1825">
        <w:rPr>
          <w:rFonts w:ascii="Traditional Arabic" w:hAnsi="Traditional Arabic" w:cs="Traditional Arabic"/>
          <w:sz w:val="32"/>
          <w:szCs w:val="32"/>
          <w:rtl/>
        </w:rPr>
        <w:t xml:space="preserve"> النظري العام لفاعلية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في تنمية مهارات عليا، بما في ذلك مهارات القيادة والعمل الجماعي. </w:t>
      </w:r>
      <w:r w:rsidRPr="008D1825">
        <w:rPr>
          <w:rFonts w:ascii="Traditional Arabic" w:hAnsi="Traditional Arabic" w:cs="Traditional Arabic"/>
          <w:sz w:val="32"/>
          <w:szCs w:val="32"/>
          <w:rtl/>
        </w:rPr>
        <w:lastRenderedPageBreak/>
        <w:t>إلا أنها جاءت في صورة مراجعة أدبية عامة، ولم تركز على مرحلة رياض الأطفال، كما لم تختبر أثر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تجريبيًا في تنمية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 </w:t>
      </w:r>
      <w:r w:rsidR="00A46852" w:rsidRPr="00A46852">
        <w:rPr>
          <w:rFonts w:ascii="Traditional Arabic" w:hAnsi="Traditional Arabic" w:cs="Traditional Arabic"/>
          <w:sz w:val="32"/>
          <w:szCs w:val="32"/>
          <w:rtl/>
        </w:rPr>
        <w:t xml:space="preserve">إنطلاقًا من وجود فجوة بحثية في هذا المجال، تنطلق الدراسة الحالية نحو سد هذه الفجوة المعرفية في سياق الطفولة المبكرة، وذلك من خلال </w:t>
      </w:r>
      <w:r w:rsidR="00E85E2F">
        <w:rPr>
          <w:rFonts w:ascii="Traditional Arabic" w:hAnsi="Traditional Arabic" w:cs="Traditional Arabic"/>
          <w:sz w:val="32"/>
          <w:szCs w:val="32"/>
          <w:rtl/>
        </w:rPr>
        <w:t>اعتماد</w:t>
      </w:r>
      <w:r w:rsidR="00A46852" w:rsidRPr="00A46852">
        <w:rPr>
          <w:rFonts w:ascii="Traditional Arabic" w:hAnsi="Traditional Arabic" w:cs="Traditional Arabic"/>
          <w:sz w:val="32"/>
          <w:szCs w:val="32"/>
          <w:rtl/>
        </w:rPr>
        <w:t xml:space="preserve"> تصميم شبه تجريبي ذي طابع تطبيقي يهدف إلى التحقق من فاعلية المتغيرات محل البحث بصورة منهجية منظمة</w:t>
      </w:r>
      <w:r w:rsidR="00A46852" w:rsidRPr="00A46852">
        <w:rPr>
          <w:rFonts w:ascii="Traditional Arabic" w:hAnsi="Traditional Arabic" w:cs="Traditional Arabic"/>
          <w:sz w:val="32"/>
          <w:szCs w:val="32"/>
        </w:rPr>
        <w:t>.</w:t>
      </w:r>
    </w:p>
    <w:p w14:paraId="4EE39E28" w14:textId="77777777" w:rsidR="008D1825" w:rsidRPr="008D1825" w:rsidRDefault="008D1825" w:rsidP="0010449B">
      <w:pPr>
        <w:bidi/>
        <w:spacing w:after="200" w:line="360" w:lineRule="auto"/>
        <w:jc w:val="both"/>
        <w:rPr>
          <w:rFonts w:ascii="Traditional Arabic" w:hAnsi="Traditional Arabic" w:cs="Traditional Arabic"/>
          <w:sz w:val="32"/>
          <w:szCs w:val="32"/>
          <w:rtl/>
        </w:rPr>
      </w:pPr>
    </w:p>
    <w:p w14:paraId="56B664D6" w14:textId="61C5BDB2"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r w:rsidRPr="00E05B70">
        <w:rPr>
          <w:rFonts w:ascii="Traditional Arabic" w:hAnsi="Traditional Arabic" w:cs="Traditional Arabic" w:hint="cs"/>
          <w:b/>
          <w:bCs/>
          <w:sz w:val="32"/>
          <w:szCs w:val="32"/>
          <w:rtl/>
        </w:rPr>
        <w:t>(</w:t>
      </w:r>
      <w:r w:rsidRPr="00E05B70">
        <w:rPr>
          <w:rFonts w:ascii="Traditional Arabic" w:hAnsi="Traditional Arabic" w:cs="Traditional Arabic"/>
          <w:b/>
          <w:bCs/>
          <w:sz w:val="32"/>
          <w:szCs w:val="32"/>
        </w:rPr>
        <w:t xml:space="preserve">Gustavsen and </w:t>
      </w:r>
      <w:proofErr w:type="spellStart"/>
      <w:r w:rsidRPr="00E05B70">
        <w:rPr>
          <w:rFonts w:ascii="Traditional Arabic" w:hAnsi="Traditional Arabic" w:cs="Traditional Arabic"/>
          <w:b/>
          <w:bCs/>
          <w:sz w:val="32"/>
          <w:szCs w:val="32"/>
        </w:rPr>
        <w:t>Foshaug</w:t>
      </w:r>
      <w:proofErr w:type="spellEnd"/>
      <w:r w:rsidRPr="00E05B70">
        <w:rPr>
          <w:rFonts w:ascii="Traditional Arabic" w:hAnsi="Traditional Arabic" w:cs="Traditional Arabic"/>
          <w:b/>
          <w:bCs/>
          <w:sz w:val="32"/>
          <w:szCs w:val="32"/>
        </w:rPr>
        <w:t xml:space="preserve"> </w:t>
      </w:r>
      <w:proofErr w:type="spellStart"/>
      <w:r w:rsidRPr="00E05B70">
        <w:rPr>
          <w:rFonts w:ascii="Traditional Arabic" w:hAnsi="Traditional Arabic" w:cs="Traditional Arabic"/>
          <w:b/>
          <w:bCs/>
          <w:sz w:val="32"/>
          <w:szCs w:val="32"/>
        </w:rPr>
        <w:t>Vennebo</w:t>
      </w:r>
      <w:proofErr w:type="spellEnd"/>
      <w:r w:rsidRPr="00E05B70">
        <w:rPr>
          <w:rFonts w:ascii="Traditional Arabic" w:hAnsi="Traditional Arabic" w:cs="Traditional Arabic"/>
          <w:b/>
          <w:bCs/>
          <w:sz w:val="32"/>
          <w:szCs w:val="32"/>
        </w:rPr>
        <w:t xml:space="preserve">, </w:t>
      </w:r>
      <w:r w:rsidRPr="008D1825">
        <w:rPr>
          <w:rFonts w:ascii="Traditional Arabic" w:hAnsi="Traditional Arabic" w:cs="Traditional Arabic"/>
          <w:b/>
          <w:bCs/>
          <w:sz w:val="32"/>
          <w:szCs w:val="32"/>
        </w:rPr>
        <w:t>2024</w:t>
      </w:r>
      <w:r w:rsidRPr="008D1825">
        <w:rPr>
          <w:rFonts w:ascii="Traditional Arabic" w:hAnsi="Traditional Arabic" w:cs="Traditional Arabic"/>
          <w:b/>
          <w:bCs/>
          <w:sz w:val="32"/>
          <w:szCs w:val="32"/>
          <w:rtl/>
        </w:rPr>
        <w:t>)</w:t>
      </w:r>
      <w:r w:rsidR="00E05B70">
        <w:rPr>
          <w:rFonts w:ascii="Traditional Arabic" w:hAnsi="Traditional Arabic" w:cs="Traditional Arabic" w:hint="cs"/>
          <w:b/>
          <w:bCs/>
          <w:sz w:val="32"/>
          <w:szCs w:val="32"/>
          <w:rtl/>
        </w:rPr>
        <w:t xml:space="preserve"> </w:t>
      </w:r>
      <w:r w:rsidR="00E05B70" w:rsidRPr="00E05B70">
        <w:rPr>
          <w:rFonts w:ascii="Traditional Arabic" w:hAnsi="Traditional Arabic" w:cs="Traditional Arabic" w:hint="cs"/>
          <w:sz w:val="32"/>
          <w:szCs w:val="32"/>
          <w:rtl/>
        </w:rPr>
        <w:t>هدفت</w:t>
      </w:r>
      <w:r w:rsidRPr="008D1825">
        <w:rPr>
          <w:rFonts w:ascii="Traditional Arabic" w:hAnsi="Traditional Arabic" w:cs="Traditional Arabic"/>
          <w:sz w:val="32"/>
          <w:szCs w:val="32"/>
          <w:rtl/>
        </w:rPr>
        <w:t xml:space="preserve"> إلى استكشاف دور المناقشات الجماعية بوصفها امتدادًا تفاعليًا للمحاضرات في دعم عملية التعلم لدى الطلبة ضمن البرنامج الوطني النرويجي لإعداد قادة رياض الأطفال والمدارس، الذي تقدمه إحدى الجامعات النرويجية. سعت الدراسة إلى تحليل الكيفية التي تسهم بها المناقشات التشاركية في تعميق الفهم المهني وتعزيز الوعي القيادي لدى المشاركين، من خلال ربط المعرفة النظرية بالتطبيقات العملية في بيئات العمل التربوية</w:t>
      </w:r>
      <w:r w:rsidRPr="008D1825">
        <w:rPr>
          <w:rFonts w:ascii="Traditional Arabic" w:hAnsi="Traditional Arabic" w:cs="Traditional Arabic"/>
          <w:sz w:val="32"/>
          <w:szCs w:val="32"/>
        </w:rPr>
        <w:t>.</w:t>
      </w:r>
    </w:p>
    <w:p w14:paraId="7E2B4B20" w14:textId="1B6180A8"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اعتمدت الدراسة تصميم البحث الإجرائي (</w:t>
      </w:r>
      <w:r w:rsidRPr="008D1825">
        <w:rPr>
          <w:rFonts w:ascii="Traditional Arabic" w:hAnsi="Traditional Arabic" w:cs="Traditional Arabic"/>
          <w:sz w:val="32"/>
          <w:szCs w:val="32"/>
        </w:rPr>
        <w:t>Action Research</w:t>
      </w:r>
      <w:r w:rsidRPr="008D1825">
        <w:rPr>
          <w:rFonts w:ascii="Traditional Arabic" w:hAnsi="Traditional Arabic" w:cs="Traditional Arabic"/>
          <w:sz w:val="32"/>
          <w:szCs w:val="32"/>
          <w:rtl/>
        </w:rPr>
        <w:t>)، واستندت إلى بيانات نوعية تمثلت في ملاحظات تأملية دوّنها الطلبة حول تجاربهم التعليمية، إضافة إلى ملاحظات ميدانية استخدمت كبيانات داعمة. وتم تحليل البيانات ب</w:t>
      </w:r>
      <w:r w:rsidR="00E85E2F">
        <w:rPr>
          <w:rFonts w:ascii="Traditional Arabic" w:hAnsi="Traditional Arabic" w:cs="Traditional Arabic"/>
          <w:sz w:val="32"/>
          <w:szCs w:val="32"/>
          <w:rtl/>
        </w:rPr>
        <w:t>استخدام</w:t>
      </w:r>
      <w:r w:rsidRPr="008D1825">
        <w:rPr>
          <w:rFonts w:ascii="Traditional Arabic" w:hAnsi="Traditional Arabic" w:cs="Traditional Arabic"/>
          <w:sz w:val="32"/>
          <w:szCs w:val="32"/>
          <w:rtl/>
        </w:rPr>
        <w:t xml:space="preserve"> التحليل الموضوعي (</w:t>
      </w:r>
      <w:r w:rsidRPr="008D1825">
        <w:rPr>
          <w:rFonts w:ascii="Traditional Arabic" w:hAnsi="Traditional Arabic" w:cs="Traditional Arabic"/>
          <w:sz w:val="32"/>
          <w:szCs w:val="32"/>
        </w:rPr>
        <w:t>Thematic Analysis</w:t>
      </w:r>
      <w:r w:rsidRPr="008D1825">
        <w:rPr>
          <w:rFonts w:ascii="Traditional Arabic" w:hAnsi="Traditional Arabic" w:cs="Traditional Arabic"/>
          <w:sz w:val="32"/>
          <w:szCs w:val="32"/>
          <w:rtl/>
        </w:rPr>
        <w:t>) لاستخلاص الأنماط الدالة على أثر المناقشات في بناء الفهم المهني والقيادي.</w:t>
      </w:r>
      <w:r w:rsidR="00D56210">
        <w:rPr>
          <w:rFonts w:ascii="Traditional Arabic" w:hAnsi="Traditional Arabic" w:cs="Traditional Arabic"/>
          <w:sz w:val="32"/>
          <w:szCs w:val="32"/>
        </w:rPr>
        <w:t xml:space="preserve"> </w:t>
      </w:r>
      <w:r w:rsidRPr="008D1825">
        <w:rPr>
          <w:rFonts w:ascii="Traditional Arabic" w:hAnsi="Traditional Arabic" w:cs="Traditional Arabic"/>
          <w:sz w:val="32"/>
          <w:szCs w:val="32"/>
          <w:rtl/>
        </w:rPr>
        <w:t xml:space="preserve">أظهرت النتائج أن المناقشات الجماعية تمثل بيئة تعلم نشطة تعزز الفهم الفردي والجماعي من خلال دمج المعرفة النظرية مع الخبرات المهنية، كما تسهم في تطوير وعي أعمق بالأدوار القيادية وإمكانيات إحداث التغيير داخل المؤسسات التعليمية. ومع ذلك، كشفت الدراسة عن وجود معوقات تنظيمية وهيكلية، مثل ضعف تصميم </w:t>
      </w:r>
      <w:r w:rsidRPr="008D1825">
        <w:rPr>
          <w:rFonts w:ascii="Traditional Arabic" w:hAnsi="Traditional Arabic" w:cs="Traditional Arabic"/>
          <w:sz w:val="32"/>
          <w:szCs w:val="32"/>
          <w:rtl/>
        </w:rPr>
        <w:lastRenderedPageBreak/>
        <w:t>المهام أو قصور إدارة النقاشات، قد تحد من فاعلية هذه الممارسة التعليمية، مما يستدعي تحسين آليات التخطيط والتنفيذ لضمان تحقيق أثر تعليمي مستدام</w:t>
      </w:r>
      <w:r w:rsidRPr="008D1825">
        <w:rPr>
          <w:rFonts w:ascii="Traditional Arabic" w:hAnsi="Traditional Arabic" w:cs="Traditional Arabic"/>
          <w:sz w:val="32"/>
          <w:szCs w:val="32"/>
        </w:rPr>
        <w:t>.</w:t>
      </w:r>
    </w:p>
    <w:p w14:paraId="5DEE07D4" w14:textId="486C927C" w:rsidR="008D1825" w:rsidRDefault="008D1825" w:rsidP="00D56210">
      <w:pPr>
        <w:bidi/>
        <w:spacing w:after="200" w:line="360" w:lineRule="auto"/>
        <w:ind w:firstLine="720"/>
        <w:jc w:val="both"/>
        <w:rPr>
          <w:rFonts w:ascii="Traditional Arabic" w:hAnsi="Traditional Arabic" w:cs="Traditional Arabic"/>
          <w:sz w:val="32"/>
          <w:szCs w:val="32"/>
          <w:rtl/>
        </w:rPr>
      </w:pPr>
      <w:r w:rsidRPr="008D1825">
        <w:rPr>
          <w:rFonts w:ascii="Traditional Arabic" w:hAnsi="Traditional Arabic" w:cs="Traditional Arabic"/>
          <w:sz w:val="32"/>
          <w:szCs w:val="32"/>
          <w:rtl/>
        </w:rPr>
        <w:t>وتبرز أهمية هذه الدراسة في سياق البحث الحالي من حيث تأكيدها القيمة التفاعلية للمناقشات الجماعية كإحدى تطبيقات التعلم النشط في تعزيز الوعي القيادي داخل البيئات التربوية. غير أن الدراسة أجريت في سياق إعداد القيادات التربوية في التعليم العالي، واعتمدت منهجًا نوعيًا دون قياس تجريبي كمي للأثر، كما لم تستهدف مرحلة الطفولة المبكرة أو تنمية مهارات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 بصورة مباشرة. ومن ثم، فإن الدراسة الحالية تسعى إلى سد هذه الفجوة من خلال توظيف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تعلم نشط داخل صفوف رياض الأطفال، وقياس أثرها بصورة شبه تجريبية كمية على تنمية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w:t>
      </w:r>
      <w:r w:rsidRPr="008D1825">
        <w:rPr>
          <w:rFonts w:ascii="Traditional Arabic" w:hAnsi="Traditional Arabic" w:cs="Traditional Arabic"/>
          <w:sz w:val="32"/>
          <w:szCs w:val="32"/>
        </w:rPr>
        <w:t>.</w:t>
      </w:r>
    </w:p>
    <w:p w14:paraId="7A0B4BF9" w14:textId="77777777" w:rsidR="00E05B70" w:rsidRPr="008D1825" w:rsidRDefault="00E05B70" w:rsidP="00E05B70">
      <w:pPr>
        <w:bidi/>
        <w:spacing w:after="200" w:line="360" w:lineRule="auto"/>
        <w:jc w:val="both"/>
        <w:rPr>
          <w:rFonts w:ascii="Traditional Arabic" w:hAnsi="Traditional Arabic" w:cs="Traditional Arabic"/>
          <w:sz w:val="32"/>
          <w:szCs w:val="32"/>
        </w:rPr>
      </w:pPr>
    </w:p>
    <w:p w14:paraId="583A3998" w14:textId="13B7057A"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r w:rsidR="00E05B70" w:rsidRPr="00E05B70">
        <w:rPr>
          <w:rFonts w:ascii="Traditional Arabic" w:hAnsi="Traditional Arabic" w:cs="Traditional Arabic" w:hint="cs"/>
          <w:b/>
          <w:bCs/>
          <w:sz w:val="32"/>
          <w:szCs w:val="32"/>
          <w:rtl/>
        </w:rPr>
        <w:t>(</w:t>
      </w:r>
      <w:r w:rsidRPr="00E05B70">
        <w:rPr>
          <w:rFonts w:ascii="Traditional Arabic" w:hAnsi="Traditional Arabic" w:cs="Traditional Arabic"/>
          <w:b/>
          <w:bCs/>
          <w:sz w:val="32"/>
          <w:szCs w:val="32"/>
        </w:rPr>
        <w:t>Funk et al. 2022</w:t>
      </w:r>
      <w:r w:rsidRPr="00E05B70">
        <w:rPr>
          <w:rFonts w:ascii="Traditional Arabic" w:hAnsi="Traditional Arabic" w:cs="Traditional Arabic"/>
          <w:b/>
          <w:bCs/>
          <w:sz w:val="32"/>
          <w:szCs w:val="32"/>
          <w:rtl/>
        </w:rPr>
        <w:t>)</w:t>
      </w:r>
      <w:r w:rsidR="00E05B70" w:rsidRPr="00E05B70">
        <w:rPr>
          <w:rFonts w:ascii="Traditional Arabic" w:hAnsi="Traditional Arabic" w:cs="Traditional Arabic"/>
          <w:sz w:val="32"/>
          <w:szCs w:val="32"/>
          <w:rtl/>
        </w:rPr>
        <w:t xml:space="preserve"> هدفت</w:t>
      </w:r>
      <w:r w:rsidRPr="008D1825">
        <w:rPr>
          <w:rFonts w:ascii="Traditional Arabic" w:hAnsi="Traditional Arabic" w:cs="Traditional Arabic"/>
          <w:sz w:val="32"/>
          <w:szCs w:val="32"/>
          <w:rtl/>
        </w:rPr>
        <w:t xml:space="preserve"> إلى تحليل الكيفية التي يمكن من خلالها بدء واستدامة التغيير المؤسسي الفعّال في أقسام الجامعات لدعم تبني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خاصة في مقررات العلوم والتكنولوجيا والهندسة والرياضيات (</w:t>
      </w:r>
      <w:r w:rsidRPr="008D1825">
        <w:rPr>
          <w:rFonts w:ascii="Traditional Arabic" w:hAnsi="Traditional Arabic" w:cs="Traditional Arabic"/>
          <w:sz w:val="32"/>
          <w:szCs w:val="32"/>
        </w:rPr>
        <w:t>STEM</w:t>
      </w:r>
      <w:r w:rsidRPr="008D1825">
        <w:rPr>
          <w:rFonts w:ascii="Traditional Arabic" w:hAnsi="Traditional Arabic" w:cs="Traditional Arabic"/>
          <w:sz w:val="32"/>
          <w:szCs w:val="32"/>
          <w:rtl/>
        </w:rPr>
        <w:t>). انطلقت الدراسة من ملاحظة أن التعلم النشط يسهم في تعزيز نجاح الطلبة واستمرارهم الأكاديمي، إلا أن تطبيقه الواسع يواجه تحديات تتعلق بصعوبة إحداث تحولات مؤسسية وثقافية داخل الأقسام الأكاديمية</w:t>
      </w:r>
      <w:r w:rsidRPr="008D1825">
        <w:rPr>
          <w:rFonts w:ascii="Traditional Arabic" w:hAnsi="Traditional Arabic" w:cs="Traditional Arabic"/>
          <w:sz w:val="32"/>
          <w:szCs w:val="32"/>
        </w:rPr>
        <w:t>.</w:t>
      </w:r>
    </w:p>
    <w:p w14:paraId="4CC07261" w14:textId="5EFF3A98"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 xml:space="preserve">اعتمدت الدراسة منهجًا نوعيًا قائمًا على تحليل مقابلات أجريت مع (27) مشاركًا من مؤسستين تعليميتين، شملت إداريين، ورؤساء أقسام، ومنسقي مقررات، وأعضاء هيئة تدريس، وطلابًا. وركزت المقابلات على فهم دور القيادة في بدء وتنفيذ واستدامة التعلم النشط في مقررات حساب التفاضل </w:t>
      </w:r>
      <w:r w:rsidRPr="008D1825">
        <w:rPr>
          <w:rFonts w:ascii="Traditional Arabic" w:hAnsi="Traditional Arabic" w:cs="Traditional Arabic"/>
          <w:sz w:val="32"/>
          <w:szCs w:val="32"/>
          <w:rtl/>
        </w:rPr>
        <w:lastRenderedPageBreak/>
        <w:t xml:space="preserve">والتكامل وما قبل الحساب. واستند التحليل إلى نظريتي “مجتمعات التحول” ونموذج الأطر الأربعة لتغيير المؤسسات في أقسام </w:t>
      </w:r>
      <w:r w:rsidRPr="008D1825">
        <w:rPr>
          <w:rFonts w:ascii="Traditional Arabic" w:hAnsi="Traditional Arabic" w:cs="Traditional Arabic"/>
          <w:sz w:val="32"/>
          <w:szCs w:val="32"/>
        </w:rPr>
        <w:t>STEM</w:t>
      </w:r>
      <w:r w:rsidRPr="008D1825">
        <w:rPr>
          <w:rFonts w:ascii="Traditional Arabic" w:hAnsi="Traditional Arabic" w:cs="Traditional Arabic"/>
          <w:sz w:val="32"/>
          <w:szCs w:val="32"/>
          <w:rtl/>
        </w:rPr>
        <w:t>، لفهم طبيعة التحولات الثقافية والتنظيمية المرتبطة بالتغيير.</w:t>
      </w:r>
    </w:p>
    <w:p w14:paraId="0DF0DE3D" w14:textId="77777777"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أظهرت النتائج أن نجاح تبني التعلم النشط اعتمد بدرجة كبيرة على قدرة القادة على إحداث تحولات ثقافية جوهرية داخل الأقسام، وعلى تبني نماذج قيادة مرنة وموزعة تراعي الخصوصيات الثقافية والتشغيلية للمؤسسة. كما قدمت الدراسة توصيات عملية للقادة الراغبين في تحسين جودة التعليم وتعزيز استدامة التعلم النشط في مؤسساتهم</w:t>
      </w:r>
      <w:r w:rsidRPr="008D1825">
        <w:rPr>
          <w:rFonts w:ascii="Traditional Arabic" w:hAnsi="Traditional Arabic" w:cs="Traditional Arabic"/>
          <w:sz w:val="32"/>
          <w:szCs w:val="32"/>
        </w:rPr>
        <w:t>.</w:t>
      </w:r>
    </w:p>
    <w:p w14:paraId="6C8A8C52" w14:textId="251AB714"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 xml:space="preserve">وتكتسب هذه الدراسة أهميتها في سياق البحث الحالي من حيث إبرازها البعد القيادي والمؤسسي في دعم تطبيق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وإظهار أن نجاح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لا يرتبط فقط بالممارسات الصفية، بل يتطلب أيضًا بيئة تنظيمية داعمة. إلا أن الدراسة أجريت في سياق التعليم العالي وفي تخصصات </w:t>
      </w:r>
      <w:r w:rsidRPr="008D1825">
        <w:rPr>
          <w:rFonts w:ascii="Traditional Arabic" w:hAnsi="Traditional Arabic" w:cs="Traditional Arabic"/>
          <w:sz w:val="32"/>
          <w:szCs w:val="32"/>
        </w:rPr>
        <w:t>STEM</w:t>
      </w:r>
      <w:r w:rsidRPr="008D1825">
        <w:rPr>
          <w:rFonts w:ascii="Traditional Arabic" w:hAnsi="Traditional Arabic" w:cs="Traditional Arabic"/>
          <w:sz w:val="32"/>
          <w:szCs w:val="32"/>
          <w:rtl/>
        </w:rPr>
        <w:t xml:space="preserve">، ولم تتناول مرحلة الطفولة المبكرة أو تقيس أثر التعلم النشط على مهارات محددة لدى الأطفال بصورة تجريبية ، وهو ما تسعى الدراسة الحالية إلى معالجته من خلال التركيز على البيئة الصفية في رياض الأطفال وقياس أثر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على تنمية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Pr>
        <w:t>.</w:t>
      </w:r>
    </w:p>
    <w:p w14:paraId="3EFC2939" w14:textId="77777777" w:rsidR="00E05B70" w:rsidRDefault="00E05B70" w:rsidP="00E05B70">
      <w:pPr>
        <w:bidi/>
        <w:spacing w:after="200" w:line="360" w:lineRule="auto"/>
        <w:jc w:val="both"/>
        <w:rPr>
          <w:rFonts w:ascii="Traditional Arabic" w:hAnsi="Traditional Arabic" w:cs="Traditional Arabic"/>
          <w:sz w:val="32"/>
          <w:szCs w:val="32"/>
          <w:rtl/>
        </w:rPr>
      </w:pPr>
    </w:p>
    <w:p w14:paraId="59D40F01" w14:textId="5E03485E" w:rsidR="00E05B70" w:rsidRPr="00E05B70" w:rsidRDefault="00E05B70" w:rsidP="00D56210">
      <w:pPr>
        <w:bidi/>
        <w:spacing w:after="200" w:line="360" w:lineRule="auto"/>
        <w:ind w:firstLine="720"/>
        <w:jc w:val="both"/>
        <w:rPr>
          <w:rFonts w:ascii="Traditional Arabic" w:hAnsi="Traditional Arabic" w:cs="Traditional Arabic"/>
          <w:sz w:val="32"/>
          <w:szCs w:val="32"/>
          <w:lang w:bidi="ar-JO"/>
        </w:rPr>
      </w:pPr>
      <w:r w:rsidRPr="00E05B70">
        <w:rPr>
          <w:rFonts w:ascii="Traditional Arabic" w:hAnsi="Traditional Arabic" w:cs="Traditional Arabic"/>
          <w:b/>
          <w:bCs/>
          <w:sz w:val="32"/>
          <w:szCs w:val="32"/>
          <w:rtl/>
        </w:rPr>
        <w:t>دراسة</w:t>
      </w:r>
      <w:r w:rsidRPr="00E05B70">
        <w:rPr>
          <w:rFonts w:ascii="Traditional Arabic" w:hAnsi="Traditional Arabic" w:cs="Traditional Arabic"/>
          <w:sz w:val="32"/>
          <w:szCs w:val="32"/>
          <w:rtl/>
        </w:rPr>
        <w:t xml:space="preserve"> </w:t>
      </w:r>
      <w:proofErr w:type="spellStart"/>
      <w:r w:rsidRPr="00E05B70">
        <w:rPr>
          <w:rFonts w:ascii="Traditional Arabic" w:hAnsi="Traditional Arabic" w:cs="Traditional Arabic"/>
          <w:b/>
          <w:bCs/>
          <w:sz w:val="32"/>
          <w:szCs w:val="32"/>
        </w:rPr>
        <w:t>AlShamsi</w:t>
      </w:r>
      <w:proofErr w:type="spellEnd"/>
      <w:r w:rsidRPr="00E05B70">
        <w:rPr>
          <w:rFonts w:ascii="Traditional Arabic" w:hAnsi="Traditional Arabic" w:cs="Traditional Arabic"/>
          <w:b/>
          <w:bCs/>
          <w:sz w:val="32"/>
          <w:szCs w:val="32"/>
        </w:rPr>
        <w:t xml:space="preserve"> et al. 2022</w:t>
      </w:r>
      <w:r w:rsidRPr="00E05B70">
        <w:rPr>
          <w:rFonts w:ascii="Traditional Arabic" w:hAnsi="Traditional Arabic" w:cs="Traditional Arabic"/>
          <w:b/>
          <w:bCs/>
          <w:sz w:val="32"/>
          <w:szCs w:val="32"/>
          <w:lang w:bidi="ar-AE"/>
        </w:rPr>
        <w:t>)</w:t>
      </w:r>
      <w:r w:rsidRPr="00E05B70">
        <w:rPr>
          <w:rFonts w:ascii="Traditional Arabic" w:hAnsi="Traditional Arabic" w:cs="Traditional Arabic"/>
          <w:b/>
          <w:bCs/>
          <w:sz w:val="32"/>
          <w:szCs w:val="32"/>
          <w:rtl/>
        </w:rPr>
        <w:t>)</w:t>
      </w:r>
      <w:r w:rsidRPr="00E05B70">
        <w:rPr>
          <w:rFonts w:ascii="Traditional Arabic" w:hAnsi="Traditional Arabic" w:cs="Traditional Arabic"/>
          <w:sz w:val="32"/>
          <w:szCs w:val="32"/>
          <w:rtl/>
        </w:rPr>
        <w:t xml:space="preserve"> هدفت إلى استكشاف دور البحث الإجرائي بوصفه أداة تدريبية فعالة في برامج إعداد المعلمين، وذلك من خلال دراسة حالة لتجربتين لمعلمتين قبل الخدمة في دولة الإمارات العربية المتحدة خلال عام التخرج. ركزت الدراسة على توظيف الفنون البصرية في تعليم الطفولة المبكرة باعتبارها مدخلًا تربويًا يسهم في تعزيز الإبداع ومهارات التفاعل لدى الأطفال الذين تتراوح أعمارهم بين أربع وست سنوات</w:t>
      </w:r>
      <w:r w:rsidRPr="00E05B70">
        <w:rPr>
          <w:rFonts w:ascii="Traditional Arabic" w:hAnsi="Traditional Arabic" w:cs="Traditional Arabic"/>
          <w:sz w:val="32"/>
          <w:szCs w:val="32"/>
          <w:lang w:bidi="ar-JO"/>
        </w:rPr>
        <w:t>.</w:t>
      </w:r>
    </w:p>
    <w:p w14:paraId="37507334" w14:textId="1585E67E" w:rsidR="00E05B70" w:rsidRPr="00E05B70" w:rsidRDefault="00E05B70" w:rsidP="001D0DFD">
      <w:pPr>
        <w:bidi/>
        <w:spacing w:after="200" w:line="360" w:lineRule="auto"/>
        <w:ind w:firstLine="720"/>
        <w:jc w:val="both"/>
        <w:rPr>
          <w:rFonts w:ascii="Traditional Arabic" w:hAnsi="Traditional Arabic" w:cs="Traditional Arabic"/>
          <w:sz w:val="32"/>
          <w:szCs w:val="32"/>
          <w:lang w:bidi="ar-JO"/>
        </w:rPr>
      </w:pPr>
      <w:r w:rsidRPr="00E05B70">
        <w:rPr>
          <w:rFonts w:ascii="Traditional Arabic" w:hAnsi="Traditional Arabic" w:cs="Traditional Arabic"/>
          <w:sz w:val="32"/>
          <w:szCs w:val="32"/>
          <w:rtl/>
        </w:rPr>
        <w:lastRenderedPageBreak/>
        <w:t xml:space="preserve">اعتمدت الدراسة منهج دراسة الحالة ضمن إطار نوعي، حيث تم جمع البيانات من خلال المقابلات شبه المنظمة، </w:t>
      </w:r>
      <w:r w:rsidR="001D0DFD" w:rsidRPr="001D0DFD">
        <w:rPr>
          <w:rFonts w:ascii="Traditional Arabic" w:hAnsi="Traditional Arabic" w:cs="Traditional Arabic"/>
          <w:sz w:val="32"/>
          <w:szCs w:val="32"/>
          <w:rtl/>
        </w:rPr>
        <w:t>والملاحظات الصفية، والتدوين اليومي، وتم تحليلها ب</w:t>
      </w:r>
      <w:r w:rsidR="00E85E2F">
        <w:rPr>
          <w:rFonts w:ascii="Traditional Arabic" w:hAnsi="Traditional Arabic" w:cs="Traditional Arabic"/>
          <w:sz w:val="32"/>
          <w:szCs w:val="32"/>
          <w:rtl/>
        </w:rPr>
        <w:t>استخدام</w:t>
      </w:r>
      <w:r w:rsidR="001D0DFD" w:rsidRPr="001D0DFD">
        <w:rPr>
          <w:rFonts w:ascii="Traditional Arabic" w:hAnsi="Traditional Arabic" w:cs="Traditional Arabic"/>
          <w:sz w:val="32"/>
          <w:szCs w:val="32"/>
          <w:rtl/>
        </w:rPr>
        <w:t xml:space="preserve"> برنامج </w:t>
      </w:r>
      <w:r w:rsidR="001D0DFD" w:rsidRPr="001D0DFD">
        <w:rPr>
          <w:rFonts w:ascii="Traditional Arabic" w:hAnsi="Traditional Arabic" w:cs="Traditional Arabic"/>
          <w:sz w:val="32"/>
          <w:szCs w:val="32"/>
        </w:rPr>
        <w:t>NVivo 12</w:t>
      </w:r>
      <w:r w:rsidR="001D0DFD" w:rsidRPr="001D0DFD">
        <w:rPr>
          <w:rFonts w:ascii="Traditional Arabic" w:hAnsi="Traditional Arabic" w:cs="Traditional Arabic"/>
          <w:sz w:val="32"/>
          <w:szCs w:val="32"/>
          <w:rtl/>
        </w:rPr>
        <w:t xml:space="preserve"> لاستخلاص الأنماط </w:t>
      </w:r>
      <w:r w:rsidRPr="00E05B70">
        <w:rPr>
          <w:rFonts w:ascii="Traditional Arabic" w:hAnsi="Traditional Arabic" w:cs="Traditional Arabic"/>
          <w:sz w:val="32"/>
          <w:szCs w:val="32"/>
          <w:rtl/>
        </w:rPr>
        <w:t>الموضوعية الرئيسة. وأسفرت النتائج عن ثلاث ثيمات رئيسية أكدت أن البحث الإجرائي يمثل تجربة ميدانية ذات قيمة مضافة للمعلمات المتدربات، إذ يسهم في تطوير مهارات تعليم القراءة والكتابة لدى الأطفال من خلال الفنون البصرية، ويعزز مهارات القرن الحادي والعشرين، رغم وجود بعض التحديات المرتبطة بمحدودية الموارد والمساحات الصفية</w:t>
      </w:r>
      <w:r w:rsidRPr="00E05B70">
        <w:rPr>
          <w:rFonts w:ascii="Traditional Arabic" w:hAnsi="Traditional Arabic" w:cs="Traditional Arabic"/>
          <w:sz w:val="32"/>
          <w:szCs w:val="32"/>
          <w:lang w:bidi="ar-JO"/>
        </w:rPr>
        <w:t>.</w:t>
      </w:r>
    </w:p>
    <w:p w14:paraId="24606391" w14:textId="0118BA5D" w:rsidR="00E05B70" w:rsidRPr="00E05B70" w:rsidRDefault="00E05B70" w:rsidP="00D56210">
      <w:pPr>
        <w:bidi/>
        <w:spacing w:after="200" w:line="360" w:lineRule="auto"/>
        <w:ind w:firstLine="720"/>
        <w:jc w:val="both"/>
        <w:rPr>
          <w:rFonts w:ascii="Traditional Arabic" w:hAnsi="Traditional Arabic" w:cs="Traditional Arabic"/>
          <w:sz w:val="32"/>
          <w:szCs w:val="32"/>
          <w:lang w:bidi="ar-JO"/>
        </w:rPr>
      </w:pPr>
      <w:r w:rsidRPr="00E05B70">
        <w:rPr>
          <w:rFonts w:ascii="Traditional Arabic" w:hAnsi="Traditional Arabic" w:cs="Traditional Arabic"/>
          <w:sz w:val="32"/>
          <w:szCs w:val="32"/>
          <w:rtl/>
        </w:rPr>
        <w:t xml:space="preserve">وأوصت الدراسة بضرورة دعم توظيف البحث الإجرائي في برامج إعداد المعلمين، وتعزيز </w:t>
      </w:r>
      <w:r w:rsidR="00E85E2F">
        <w:rPr>
          <w:rFonts w:ascii="Traditional Arabic" w:hAnsi="Traditional Arabic" w:cs="Traditional Arabic"/>
          <w:sz w:val="32"/>
          <w:szCs w:val="32"/>
          <w:rtl/>
        </w:rPr>
        <w:t>استخدام</w:t>
      </w:r>
      <w:r w:rsidRPr="00E05B70">
        <w:rPr>
          <w:rFonts w:ascii="Traditional Arabic" w:hAnsi="Traditional Arabic" w:cs="Traditional Arabic"/>
          <w:sz w:val="32"/>
          <w:szCs w:val="32"/>
          <w:rtl/>
        </w:rPr>
        <w:t xml:space="preserve"> الفنون البصرية بوصفها أداة تعليمية فاعلة في مرحلة الطفولة المبكرة، بما يسهم في تحسين جودة التعليم في هذه المرحلة</w:t>
      </w:r>
      <w:r w:rsidRPr="00E05B70">
        <w:rPr>
          <w:rFonts w:ascii="Traditional Arabic" w:hAnsi="Traditional Arabic" w:cs="Traditional Arabic"/>
          <w:sz w:val="32"/>
          <w:szCs w:val="32"/>
          <w:lang w:bidi="ar-JO"/>
        </w:rPr>
        <w:t>.</w:t>
      </w:r>
    </w:p>
    <w:p w14:paraId="20D864B4" w14:textId="05A26451" w:rsidR="00E05B70" w:rsidRPr="00A46852" w:rsidRDefault="00E05B70" w:rsidP="00A46852">
      <w:pPr>
        <w:bidi/>
        <w:spacing w:after="200" w:line="360" w:lineRule="auto"/>
        <w:ind w:firstLine="720"/>
        <w:jc w:val="both"/>
        <w:rPr>
          <w:rFonts w:ascii="Traditional Arabic" w:hAnsi="Traditional Arabic" w:cs="Traditional Arabic"/>
          <w:sz w:val="32"/>
          <w:szCs w:val="32"/>
          <w:rtl/>
          <w:lang w:bidi="ar-JO"/>
        </w:rPr>
      </w:pPr>
      <w:r w:rsidRPr="00E05B70">
        <w:rPr>
          <w:rFonts w:ascii="Traditional Arabic" w:hAnsi="Traditional Arabic" w:cs="Traditional Arabic"/>
          <w:sz w:val="32"/>
          <w:szCs w:val="32"/>
          <w:rtl/>
        </w:rPr>
        <w:t xml:space="preserve">وتكتسب هذه الدراسة أهميتها في سياق البحث الحالي من حيث إبرازها الدور التطبيقي للممارسات التعليمية التفاعلية في بيئات الطفولة المبكرة، وإظهارها أثر الأساليب النشطة في تعزيز الإبداع ومهارات التفاعل لدى الأطفال. إلا أنها ركزت على إعداد المعلمات قبل الخدمة، واعتمدت منهجًا نوعيًا دون قياس تجريبي مباشر لأثر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تعلم نشط محددة على مهارات القيادة أو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لدى الأطفال، </w:t>
      </w:r>
      <w:r w:rsidR="00A46852" w:rsidRPr="00A46852">
        <w:rPr>
          <w:rFonts w:ascii="Traditional Arabic" w:hAnsi="Traditional Arabic" w:cs="Traditional Arabic"/>
          <w:sz w:val="32"/>
          <w:szCs w:val="32"/>
          <w:rtl/>
        </w:rPr>
        <w:t xml:space="preserve">وفي هذا </w:t>
      </w:r>
      <w:r w:rsidR="00E85E2F">
        <w:rPr>
          <w:rFonts w:ascii="Traditional Arabic" w:hAnsi="Traditional Arabic" w:cs="Traditional Arabic"/>
          <w:sz w:val="32"/>
          <w:szCs w:val="32"/>
          <w:rtl/>
        </w:rPr>
        <w:t>الإطار</w:t>
      </w:r>
      <w:r w:rsidR="00A46852" w:rsidRPr="00A46852">
        <w:rPr>
          <w:rFonts w:ascii="Traditional Arabic" w:hAnsi="Traditional Arabic" w:cs="Traditional Arabic"/>
          <w:sz w:val="32"/>
          <w:szCs w:val="32"/>
          <w:rtl/>
        </w:rPr>
        <w:t xml:space="preserve">، تنطلق الدراسة الحالية نحو سد هذه الفجوة البحثية من خلال </w:t>
      </w:r>
      <w:r w:rsidR="00E85E2F">
        <w:rPr>
          <w:rFonts w:ascii="Traditional Arabic" w:hAnsi="Traditional Arabic" w:cs="Traditional Arabic"/>
          <w:sz w:val="32"/>
          <w:szCs w:val="32"/>
          <w:rtl/>
        </w:rPr>
        <w:t>اختبار</w:t>
      </w:r>
      <w:r w:rsidR="00A46852" w:rsidRPr="00A46852">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00A46852" w:rsidRPr="00A46852">
        <w:rPr>
          <w:rFonts w:ascii="Traditional Arabic" w:hAnsi="Traditional Arabic" w:cs="Traditional Arabic"/>
          <w:sz w:val="32"/>
          <w:szCs w:val="32"/>
          <w:rtl/>
        </w:rPr>
        <w:t xml:space="preserve"> للتعلّم النشط ضمن تصميم شبه تجريبي كمي، بهدف قياس أثرها في تنمية مهارتي القيادة و</w:t>
      </w:r>
      <w:r w:rsidR="00E85E2F">
        <w:rPr>
          <w:rFonts w:ascii="Traditional Arabic" w:hAnsi="Traditional Arabic" w:cs="Traditional Arabic"/>
          <w:sz w:val="32"/>
          <w:szCs w:val="32"/>
          <w:rtl/>
        </w:rPr>
        <w:t>الابتكار</w:t>
      </w:r>
      <w:r w:rsidR="00A46852" w:rsidRPr="00A46852">
        <w:rPr>
          <w:rFonts w:ascii="Traditional Arabic" w:hAnsi="Traditional Arabic" w:cs="Traditional Arabic"/>
          <w:sz w:val="32"/>
          <w:szCs w:val="32"/>
          <w:rtl/>
        </w:rPr>
        <w:t xml:space="preserve"> لدى أطفال رياض الأطفال</w:t>
      </w:r>
      <w:r w:rsidR="00A46852" w:rsidRPr="00A46852">
        <w:rPr>
          <w:rFonts w:ascii="Traditional Arabic" w:hAnsi="Traditional Arabic" w:cs="Traditional Arabic"/>
          <w:sz w:val="32"/>
          <w:szCs w:val="32"/>
        </w:rPr>
        <w:t>.</w:t>
      </w:r>
    </w:p>
    <w:p w14:paraId="04CB77C2" w14:textId="77777777" w:rsidR="00E60444" w:rsidRDefault="00E60444" w:rsidP="00E60444">
      <w:pPr>
        <w:bidi/>
        <w:spacing w:after="200" w:line="360" w:lineRule="auto"/>
        <w:jc w:val="both"/>
        <w:rPr>
          <w:rFonts w:ascii="Traditional Arabic" w:hAnsi="Traditional Arabic" w:cs="Traditional Arabic"/>
          <w:b/>
          <w:bCs/>
          <w:sz w:val="32"/>
          <w:szCs w:val="32"/>
          <w:rtl/>
        </w:rPr>
      </w:pPr>
    </w:p>
    <w:p w14:paraId="2514DE6A" w14:textId="25F3E071" w:rsidR="00E60444" w:rsidRPr="00E60444" w:rsidRDefault="00E60444" w:rsidP="00D56210">
      <w:pPr>
        <w:bidi/>
        <w:spacing w:after="200" w:line="360" w:lineRule="auto"/>
        <w:ind w:firstLine="720"/>
        <w:jc w:val="both"/>
        <w:rPr>
          <w:rFonts w:ascii="Traditional Arabic" w:hAnsi="Traditional Arabic" w:cs="Traditional Arabic"/>
          <w:sz w:val="32"/>
          <w:szCs w:val="32"/>
          <w:lang w:bidi="ar-JO"/>
        </w:rPr>
      </w:pPr>
      <w:r w:rsidRPr="00E60444">
        <w:rPr>
          <w:rFonts w:ascii="Traditional Arabic" w:hAnsi="Traditional Arabic" w:cs="Traditional Arabic"/>
          <w:b/>
          <w:bCs/>
          <w:sz w:val="32"/>
          <w:szCs w:val="32"/>
          <w:rtl/>
        </w:rPr>
        <w:lastRenderedPageBreak/>
        <w:t xml:space="preserve">دراسة عفيفي (2021) </w:t>
      </w:r>
      <w:r w:rsidRPr="00E60444">
        <w:rPr>
          <w:rFonts w:ascii="Traditional Arabic" w:hAnsi="Traditional Arabic" w:cs="Traditional Arabic"/>
          <w:sz w:val="32"/>
          <w:szCs w:val="32"/>
          <w:rtl/>
        </w:rPr>
        <w:t xml:space="preserve">هدفت إلى التحقق من فاعلية الأنشطة القائمة على </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التعلم النشط في إكساب بعض المفاهيم العلمية لدى أطفال الروضة. انطلقت الدراسة من اعتبار التعلم النشط أحد الاتجاهات التربوية الحديثة التي تسهم في تحويل دور المعلم من ناقل للمعلومات إلى موجه ومرشد للعملية التعليمية، وفي المقابل تجعل الطفل محورًا نشطًا للتعلم من خلال إشراكه في بيئة تعليمية غنية بالمواقف التفاعلية التي تعزز التفكير والتعاون</w:t>
      </w:r>
      <w:r w:rsidRPr="00E60444">
        <w:rPr>
          <w:rFonts w:ascii="Traditional Arabic" w:hAnsi="Traditional Arabic" w:cs="Traditional Arabic"/>
          <w:sz w:val="32"/>
          <w:szCs w:val="32"/>
          <w:lang w:bidi="ar-JO"/>
        </w:rPr>
        <w:t>.</w:t>
      </w:r>
    </w:p>
    <w:p w14:paraId="2CA55DA1" w14:textId="102547E5" w:rsidR="00E60444" w:rsidRPr="00E60444" w:rsidRDefault="00E60444" w:rsidP="00D56210">
      <w:pPr>
        <w:bidi/>
        <w:spacing w:after="200" w:line="360" w:lineRule="auto"/>
        <w:ind w:firstLine="720"/>
        <w:jc w:val="both"/>
        <w:rPr>
          <w:rFonts w:ascii="Traditional Arabic" w:hAnsi="Traditional Arabic" w:cs="Traditional Arabic"/>
          <w:sz w:val="32"/>
          <w:szCs w:val="32"/>
          <w:lang w:bidi="ar-JO"/>
        </w:rPr>
      </w:pPr>
      <w:r w:rsidRPr="00E60444">
        <w:rPr>
          <w:rFonts w:ascii="Traditional Arabic" w:hAnsi="Traditional Arabic" w:cs="Traditional Arabic"/>
          <w:sz w:val="32"/>
          <w:szCs w:val="32"/>
          <w:rtl/>
        </w:rPr>
        <w:t xml:space="preserve">تكونت عينة الدراسة من (40) طفلًا وطفلة من أطفال المستوى الثاني بمرحلة رياض الأطفال، تراوحت أعمارهم بين (5–6) سنوات. اشتملت أدوات الدراسة على قائمة بالمفاهيم العلمية المناسبة لطفل الروضة، وأنشطة تعليمية قائمة على </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التعلم النشط لإكساب هذه المفاهيم، إضافة إلى </w:t>
      </w:r>
      <w:r w:rsidR="00E85E2F">
        <w:rPr>
          <w:rFonts w:ascii="Traditional Arabic" w:hAnsi="Traditional Arabic" w:cs="Traditional Arabic"/>
          <w:sz w:val="32"/>
          <w:szCs w:val="32"/>
          <w:rtl/>
        </w:rPr>
        <w:t>اختبار</w:t>
      </w:r>
      <w:r w:rsidRPr="00E60444">
        <w:rPr>
          <w:rFonts w:ascii="Traditional Arabic" w:hAnsi="Traditional Arabic" w:cs="Traditional Arabic"/>
          <w:sz w:val="32"/>
          <w:szCs w:val="32"/>
          <w:rtl/>
        </w:rPr>
        <w:t xml:space="preserve"> مصور لقياس مدى اكتساب الأطفال للمفاهيم العلمية المستهدفة. كما عرضت الدراسة إطارًا مفاهيميًا تضمن تعريف التعلم النشط والمفاهيم العلمية في مرحلة الطفولة المبكرة</w:t>
      </w:r>
      <w:r w:rsidRPr="00E60444">
        <w:rPr>
          <w:rFonts w:ascii="Traditional Arabic" w:hAnsi="Traditional Arabic" w:cs="Traditional Arabic"/>
          <w:sz w:val="32"/>
          <w:szCs w:val="32"/>
          <w:lang w:bidi="ar-JO"/>
        </w:rPr>
        <w:t>.</w:t>
      </w:r>
    </w:p>
    <w:p w14:paraId="5F05AA26" w14:textId="77777777" w:rsidR="00E60444" w:rsidRPr="00E60444" w:rsidRDefault="00E60444" w:rsidP="00D56210">
      <w:pPr>
        <w:bidi/>
        <w:spacing w:after="200" w:line="360" w:lineRule="auto"/>
        <w:ind w:firstLine="720"/>
        <w:jc w:val="both"/>
        <w:rPr>
          <w:rFonts w:ascii="Traditional Arabic" w:hAnsi="Traditional Arabic" w:cs="Traditional Arabic"/>
          <w:sz w:val="32"/>
          <w:szCs w:val="32"/>
          <w:lang w:bidi="ar-JO"/>
        </w:rPr>
      </w:pPr>
      <w:r w:rsidRPr="00E60444">
        <w:rPr>
          <w:rFonts w:ascii="Traditional Arabic" w:hAnsi="Traditional Arabic" w:cs="Traditional Arabic"/>
          <w:sz w:val="32"/>
          <w:szCs w:val="32"/>
          <w:rtl/>
        </w:rPr>
        <w:t>وأظهرت نتائج الدراسة أن تنوع الأنشطة وأساليب تقديمها في إطار التعلم النشط كان له أثر إيجابي في أداء أطفال المجموعة التجريبية، حيث ارتفعت مستويات اكتسابهم للمفاهيم العلمية، كما زادت دافعيتهم للتعلم، وتحسن انتقال الخبرات بينهم، وازدادت ثقتهم بأنفسهم وقدرتهم على التعبير عن أفكارهم بوضوح</w:t>
      </w:r>
      <w:r w:rsidRPr="00E60444">
        <w:rPr>
          <w:rFonts w:ascii="Traditional Arabic" w:hAnsi="Traditional Arabic" w:cs="Traditional Arabic"/>
          <w:sz w:val="32"/>
          <w:szCs w:val="32"/>
          <w:lang w:bidi="ar-JO"/>
        </w:rPr>
        <w:t>.</w:t>
      </w:r>
    </w:p>
    <w:p w14:paraId="775D6AA3" w14:textId="35E972D6" w:rsidR="00E60444" w:rsidRPr="00EA43BA" w:rsidRDefault="00E60444" w:rsidP="00EA43BA">
      <w:pPr>
        <w:bidi/>
        <w:spacing w:after="200" w:line="360" w:lineRule="auto"/>
        <w:ind w:firstLine="720"/>
        <w:jc w:val="both"/>
        <w:rPr>
          <w:rFonts w:ascii="Traditional Arabic" w:hAnsi="Traditional Arabic" w:cs="Traditional Arabic"/>
          <w:sz w:val="32"/>
          <w:szCs w:val="32"/>
          <w:rtl/>
          <w:lang w:bidi="ar-JO"/>
        </w:rPr>
      </w:pPr>
      <w:r w:rsidRPr="00E60444">
        <w:rPr>
          <w:rFonts w:ascii="Traditional Arabic" w:hAnsi="Traditional Arabic" w:cs="Traditional Arabic"/>
          <w:sz w:val="32"/>
          <w:szCs w:val="32"/>
          <w:rtl/>
        </w:rPr>
        <w:t xml:space="preserve">وتكتسب هذه الدراسة أهميتها في سياق البحث الحالي لكونها عززت الأساس النظري لفاعلية </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التعلم النشط في مرحلة الطفولة المبكرة، وأكدت قدرتها على إحداث تغيرات معرفية وسلوكية إيجابية لدى الأطفال. إلا أنها ركزت على تنمية المفاهيم العلمية بوصفها متغيرًا تابعًا، ولم تتناول المهارات القيادية أو </w:t>
      </w:r>
      <w:r w:rsidR="00E85E2F">
        <w:rPr>
          <w:rFonts w:ascii="Traditional Arabic" w:hAnsi="Traditional Arabic" w:cs="Traditional Arabic"/>
          <w:sz w:val="32"/>
          <w:szCs w:val="32"/>
          <w:rtl/>
        </w:rPr>
        <w:t>الابتكاري</w:t>
      </w:r>
      <w:r w:rsidRPr="00E60444">
        <w:rPr>
          <w:rFonts w:ascii="Traditional Arabic" w:hAnsi="Traditional Arabic" w:cs="Traditional Arabic"/>
          <w:sz w:val="32"/>
          <w:szCs w:val="32"/>
          <w:rtl/>
        </w:rPr>
        <w:t xml:space="preserve">ة، </w:t>
      </w:r>
      <w:r w:rsidR="00EA43BA" w:rsidRPr="00EA43BA">
        <w:rPr>
          <w:rFonts w:ascii="Traditional Arabic" w:hAnsi="Traditional Arabic" w:cs="Traditional Arabic"/>
          <w:sz w:val="32"/>
          <w:szCs w:val="32"/>
          <w:rtl/>
        </w:rPr>
        <w:t xml:space="preserve">وهو ما يُميّز الدراسة الحالية التي تتجه نحو قياس أثر </w:t>
      </w:r>
      <w:r w:rsidR="00E85E2F">
        <w:rPr>
          <w:rFonts w:ascii="Traditional Arabic" w:hAnsi="Traditional Arabic" w:cs="Traditional Arabic"/>
          <w:sz w:val="32"/>
          <w:szCs w:val="32"/>
          <w:rtl/>
        </w:rPr>
        <w:t>استراتيجيات</w:t>
      </w:r>
      <w:r w:rsidR="00EA43BA" w:rsidRPr="00EA43BA">
        <w:rPr>
          <w:rFonts w:ascii="Traditional Arabic" w:hAnsi="Traditional Arabic" w:cs="Traditional Arabic"/>
          <w:sz w:val="32"/>
          <w:szCs w:val="32"/>
          <w:rtl/>
        </w:rPr>
        <w:t xml:space="preserve"> التعلّم النشط على </w:t>
      </w:r>
      <w:r w:rsidR="00EA43BA" w:rsidRPr="00EA43BA">
        <w:rPr>
          <w:rFonts w:ascii="Traditional Arabic" w:hAnsi="Traditional Arabic" w:cs="Traditional Arabic"/>
          <w:sz w:val="32"/>
          <w:szCs w:val="32"/>
          <w:rtl/>
        </w:rPr>
        <w:lastRenderedPageBreak/>
        <w:t>مهارات عليا ذات طابع قيادي وإبتكاري، وذلك ضمن تصميم شبه تجريبي مقارن يتسم بدرجة أعلى من الضبط المنهجي</w:t>
      </w:r>
      <w:r w:rsidR="00EA43BA" w:rsidRPr="00EA43BA">
        <w:rPr>
          <w:rFonts w:ascii="Traditional Arabic" w:hAnsi="Traditional Arabic" w:cs="Traditional Arabic"/>
          <w:sz w:val="32"/>
          <w:szCs w:val="32"/>
        </w:rPr>
        <w:t>.</w:t>
      </w:r>
    </w:p>
    <w:p w14:paraId="591B0AC5" w14:textId="77777777" w:rsidR="0010449B" w:rsidRPr="00E60444" w:rsidRDefault="0010449B" w:rsidP="0010449B">
      <w:pPr>
        <w:bidi/>
        <w:spacing w:after="200" w:line="360" w:lineRule="auto"/>
        <w:jc w:val="both"/>
        <w:rPr>
          <w:rFonts w:ascii="Traditional Arabic" w:hAnsi="Traditional Arabic" w:cs="Traditional Arabic"/>
          <w:b/>
          <w:bCs/>
          <w:sz w:val="40"/>
          <w:szCs w:val="40"/>
          <w:lang w:bidi="ar-JO"/>
        </w:rPr>
      </w:pPr>
    </w:p>
    <w:p w14:paraId="53058DB3" w14:textId="72620482" w:rsidR="0010449B" w:rsidRDefault="001D64BB" w:rsidP="00E05B70">
      <w:pPr>
        <w:bidi/>
        <w:spacing w:after="200" w:line="360" w:lineRule="auto"/>
        <w:rPr>
          <w:rFonts w:ascii="Traditional Arabic" w:hAnsi="Traditional Arabic" w:cs="Traditional Arabic"/>
          <w:b/>
          <w:bCs/>
          <w:sz w:val="40"/>
          <w:szCs w:val="40"/>
          <w:rtl/>
        </w:rPr>
      </w:pPr>
      <w:r>
        <w:rPr>
          <w:rFonts w:ascii="Traditional Arabic" w:hAnsi="Traditional Arabic" w:cs="Traditional Arabic" w:hint="cs"/>
          <w:b/>
          <w:bCs/>
          <w:sz w:val="40"/>
          <w:szCs w:val="40"/>
          <w:rtl/>
          <w:lang w:bidi="ar-JO"/>
        </w:rPr>
        <w:t>ثانياً</w:t>
      </w:r>
      <w:r w:rsidR="0010449B">
        <w:rPr>
          <w:rFonts w:ascii="Traditional Arabic" w:hAnsi="Traditional Arabic" w:cs="Traditional Arabic" w:hint="cs"/>
          <w:b/>
          <w:bCs/>
          <w:sz w:val="40"/>
          <w:szCs w:val="40"/>
          <w:rtl/>
          <w:lang w:bidi="ar-JO"/>
        </w:rPr>
        <w:t xml:space="preserve">: </w:t>
      </w:r>
      <w:r w:rsidR="0010449B" w:rsidRPr="0010449B">
        <w:rPr>
          <w:rFonts w:ascii="Traditional Arabic" w:hAnsi="Traditional Arabic" w:cs="Traditional Arabic"/>
          <w:b/>
          <w:bCs/>
          <w:sz w:val="40"/>
          <w:szCs w:val="40"/>
          <w:rtl/>
        </w:rPr>
        <w:t>الدراسات المتعلقة بالمتغير التابع</w:t>
      </w:r>
      <w:r w:rsidR="00E05B70">
        <w:rPr>
          <w:rFonts w:ascii="Traditional Arabic" w:hAnsi="Traditional Arabic" w:cs="Traditional Arabic" w:hint="cs"/>
          <w:b/>
          <w:bCs/>
          <w:sz w:val="40"/>
          <w:szCs w:val="40"/>
          <w:rtl/>
        </w:rPr>
        <w:t xml:space="preserve"> </w:t>
      </w:r>
      <w:r w:rsidR="0010449B">
        <w:rPr>
          <w:rFonts w:ascii="Traditional Arabic" w:hAnsi="Traditional Arabic" w:cs="Traditional Arabic" w:hint="cs"/>
          <w:b/>
          <w:bCs/>
          <w:sz w:val="40"/>
          <w:szCs w:val="40"/>
          <w:rtl/>
        </w:rPr>
        <w:t>(</w:t>
      </w:r>
      <w:r w:rsidR="0010449B" w:rsidRPr="0010449B">
        <w:rPr>
          <w:rFonts w:ascii="Traditional Arabic" w:hAnsi="Traditional Arabic" w:cs="Traditional Arabic"/>
          <w:b/>
          <w:bCs/>
          <w:sz w:val="40"/>
          <w:szCs w:val="40"/>
          <w:rtl/>
        </w:rPr>
        <w:t>مهارة القيادة</w:t>
      </w:r>
      <w:r w:rsidR="0010449B">
        <w:rPr>
          <w:rFonts w:ascii="Traditional Arabic" w:hAnsi="Traditional Arabic" w:cs="Traditional Arabic" w:hint="cs"/>
          <w:b/>
          <w:bCs/>
          <w:sz w:val="40"/>
          <w:szCs w:val="40"/>
          <w:rtl/>
          <w:lang w:bidi="ar-JO"/>
        </w:rPr>
        <w:t xml:space="preserve"> و</w:t>
      </w:r>
      <w:r w:rsidR="0010449B" w:rsidRPr="0010449B">
        <w:rPr>
          <w:rFonts w:ascii="Traditional Arabic" w:hAnsi="Traditional Arabic" w:cs="Traditional Arabic"/>
          <w:b/>
          <w:bCs/>
          <w:sz w:val="40"/>
          <w:szCs w:val="40"/>
          <w:rtl/>
        </w:rPr>
        <w:t xml:space="preserve">مهارة </w:t>
      </w:r>
      <w:r w:rsidR="00E85E2F">
        <w:rPr>
          <w:rFonts w:ascii="Traditional Arabic" w:hAnsi="Traditional Arabic" w:cs="Traditional Arabic"/>
          <w:b/>
          <w:bCs/>
          <w:sz w:val="40"/>
          <w:szCs w:val="40"/>
          <w:rtl/>
        </w:rPr>
        <w:t>الابتكار</w:t>
      </w:r>
      <w:r w:rsidR="0010449B">
        <w:rPr>
          <w:rFonts w:ascii="Traditional Arabic" w:hAnsi="Traditional Arabic" w:cs="Traditional Arabic" w:hint="cs"/>
          <w:b/>
          <w:bCs/>
          <w:sz w:val="40"/>
          <w:szCs w:val="40"/>
          <w:rtl/>
        </w:rPr>
        <w:t>)</w:t>
      </w:r>
    </w:p>
    <w:p w14:paraId="28BEC5B2" w14:textId="5CCEA292" w:rsidR="008D1825" w:rsidRPr="008D1825" w:rsidRDefault="008D1825" w:rsidP="00D56210">
      <w:pPr>
        <w:bidi/>
        <w:spacing w:after="200" w:line="360" w:lineRule="auto"/>
        <w:ind w:firstLine="720"/>
        <w:jc w:val="both"/>
        <w:rPr>
          <w:rFonts w:ascii="Traditional Arabic" w:hAnsi="Traditional Arabic" w:cs="Traditional Arabic"/>
          <w:sz w:val="32"/>
          <w:szCs w:val="32"/>
        </w:rPr>
      </w:pPr>
      <w:r w:rsidRPr="00D56210">
        <w:rPr>
          <w:rFonts w:ascii="Traditional Arabic" w:hAnsi="Traditional Arabic" w:cs="Traditional Arabic"/>
          <w:b/>
          <w:bCs/>
          <w:sz w:val="32"/>
          <w:szCs w:val="32"/>
          <w:rtl/>
        </w:rPr>
        <w:t xml:space="preserve">دراسة </w:t>
      </w:r>
      <w:r w:rsidRPr="00D56210">
        <w:rPr>
          <w:rFonts w:ascii="Traditional Arabic" w:hAnsi="Traditional Arabic" w:cs="Traditional Arabic"/>
          <w:b/>
          <w:bCs/>
          <w:sz w:val="32"/>
          <w:szCs w:val="32"/>
        </w:rPr>
        <w:t>Subhan et al. 2025)</w:t>
      </w:r>
      <w:r w:rsidRPr="00D56210">
        <w:rPr>
          <w:rFonts w:ascii="Traditional Arabic" w:hAnsi="Traditional Arabic" w:cs="Traditional Arabic"/>
          <w:b/>
          <w:bCs/>
          <w:sz w:val="32"/>
          <w:szCs w:val="32"/>
          <w:rtl/>
        </w:rPr>
        <w:t>)</w:t>
      </w:r>
      <w:r w:rsidRPr="00D56210">
        <w:rPr>
          <w:rFonts w:ascii="Traditional Arabic" w:hAnsi="Traditional Arabic" w:cs="Traditional Arabic"/>
          <w:sz w:val="32"/>
          <w:szCs w:val="32"/>
          <w:rtl/>
        </w:rPr>
        <w:t xml:space="preserve"> </w:t>
      </w:r>
      <w:r w:rsidR="00E05B70" w:rsidRPr="00D56210">
        <w:rPr>
          <w:rFonts w:ascii="Traditional Arabic" w:hAnsi="Traditional Arabic" w:cs="Traditional Arabic"/>
          <w:sz w:val="32"/>
          <w:szCs w:val="32"/>
          <w:rtl/>
        </w:rPr>
        <w:t xml:space="preserve">هدفت </w:t>
      </w:r>
      <w:r w:rsidRPr="00D56210">
        <w:rPr>
          <w:rFonts w:ascii="Traditional Arabic" w:hAnsi="Traditional Arabic" w:cs="Traditional Arabic"/>
          <w:sz w:val="32"/>
          <w:szCs w:val="32"/>
          <w:rtl/>
        </w:rPr>
        <w:t xml:space="preserve">إلى استكشاف فاعلية </w:t>
      </w:r>
      <w:r w:rsidR="00E85E2F">
        <w:rPr>
          <w:rFonts w:ascii="Traditional Arabic" w:hAnsi="Traditional Arabic" w:cs="Traditional Arabic"/>
          <w:sz w:val="32"/>
          <w:szCs w:val="32"/>
          <w:rtl/>
        </w:rPr>
        <w:t>استراتيجيات</w:t>
      </w:r>
      <w:r w:rsidRPr="00D56210">
        <w:rPr>
          <w:rFonts w:ascii="Traditional Arabic" w:hAnsi="Traditional Arabic" w:cs="Traditional Arabic"/>
          <w:sz w:val="32"/>
          <w:szCs w:val="32"/>
          <w:rtl/>
        </w:rPr>
        <w:t xml:space="preserve"> الإدارة المدرسية في تنمية مهارات الطفولة المبكرة داخل مؤسسات التعليم المبكر، من خلال تحليل العلاقة بين ممارسات الإدارة ال</w:t>
      </w:r>
      <w:r w:rsidR="00E85E2F">
        <w:rPr>
          <w:rFonts w:ascii="Traditional Arabic" w:hAnsi="Traditional Arabic" w:cs="Traditional Arabic"/>
          <w:sz w:val="32"/>
          <w:szCs w:val="32"/>
          <w:rtl/>
        </w:rPr>
        <w:t>استراتيجية</w:t>
      </w:r>
      <w:r w:rsidRPr="00D56210">
        <w:rPr>
          <w:rFonts w:ascii="Traditional Arabic" w:hAnsi="Traditional Arabic" w:cs="Traditional Arabic"/>
          <w:sz w:val="32"/>
          <w:szCs w:val="32"/>
          <w:rtl/>
        </w:rPr>
        <w:t xml:space="preserve">، واتخاذ القرار التشاركي، ومشاركة أولياء الأمور والمجتمع المحلي في تعزيز النمو الشامل للأطفال. سعت الدراسة إلى بيان الدور الذي تؤديه القيادة الإدارية والتخطيط التربوي في دعم التطور الأكاديمي والاجتماعي والعاطفي للأطفال في مراحلهم التعليمية </w:t>
      </w:r>
      <w:r w:rsidR="00E85E2F">
        <w:rPr>
          <w:rFonts w:ascii="Traditional Arabic" w:hAnsi="Traditional Arabic" w:cs="Traditional Arabic"/>
          <w:sz w:val="32"/>
          <w:szCs w:val="32"/>
          <w:rtl/>
        </w:rPr>
        <w:t>الأول</w:t>
      </w:r>
      <w:r w:rsidRPr="00D56210">
        <w:rPr>
          <w:rFonts w:ascii="Traditional Arabic" w:hAnsi="Traditional Arabic" w:cs="Traditional Arabic"/>
          <w:sz w:val="32"/>
          <w:szCs w:val="32"/>
          <w:rtl/>
        </w:rPr>
        <w:t>ى</w:t>
      </w:r>
      <w:r w:rsidRPr="00D56210">
        <w:rPr>
          <w:rFonts w:ascii="Traditional Arabic" w:hAnsi="Traditional Arabic" w:cs="Traditional Arabic"/>
          <w:sz w:val="32"/>
          <w:szCs w:val="32"/>
        </w:rPr>
        <w:t>.</w:t>
      </w:r>
    </w:p>
    <w:p w14:paraId="25F5A8E9" w14:textId="6C6C9D4C" w:rsidR="008D1825" w:rsidRPr="008D1825" w:rsidRDefault="008D1825" w:rsidP="001D0DFD">
      <w:pPr>
        <w:bidi/>
        <w:spacing w:after="200" w:line="360" w:lineRule="auto"/>
        <w:ind w:firstLine="720"/>
        <w:jc w:val="both"/>
        <w:rPr>
          <w:rFonts w:ascii="Traditional Arabic" w:hAnsi="Traditional Arabic" w:cs="Traditional Arabic"/>
          <w:sz w:val="32"/>
          <w:szCs w:val="32"/>
        </w:rPr>
      </w:pPr>
      <w:r w:rsidRPr="008D1825">
        <w:rPr>
          <w:rFonts w:ascii="Traditional Arabic" w:hAnsi="Traditional Arabic" w:cs="Traditional Arabic"/>
          <w:sz w:val="32"/>
          <w:szCs w:val="32"/>
          <w:rtl/>
        </w:rPr>
        <w:t xml:space="preserve">اعتمدت الدراسة منهجية وصفية نوعية، حيث جُمعت البيانات من خلال المقابلات شبه المنظمة، والملاحظات الميدانية، </w:t>
      </w:r>
      <w:r w:rsidR="001D0DFD" w:rsidRPr="001D0DFD">
        <w:rPr>
          <w:rFonts w:ascii="Traditional Arabic" w:hAnsi="Traditional Arabic" w:cs="Traditional Arabic"/>
          <w:sz w:val="32"/>
          <w:szCs w:val="32"/>
          <w:rtl/>
        </w:rPr>
        <w:t>وتحليل الوثائق الرسمية، وتم توظيف تقنيات التثليث (</w:t>
      </w:r>
      <w:r w:rsidR="001D0DFD" w:rsidRPr="001D0DFD">
        <w:rPr>
          <w:rFonts w:ascii="Traditional Arabic" w:hAnsi="Traditional Arabic" w:cs="Traditional Arabic"/>
          <w:sz w:val="32"/>
          <w:szCs w:val="32"/>
        </w:rPr>
        <w:t>Triangulation</w:t>
      </w:r>
      <w:r w:rsidR="001D0DFD" w:rsidRPr="001D0DFD">
        <w:rPr>
          <w:rFonts w:ascii="Traditional Arabic" w:hAnsi="Traditional Arabic" w:cs="Traditional Arabic"/>
          <w:sz w:val="32"/>
          <w:szCs w:val="32"/>
          <w:rtl/>
        </w:rPr>
        <w:t xml:space="preserve">) لتعزيز المصداقية </w:t>
      </w:r>
      <w:r w:rsidRPr="008D1825">
        <w:rPr>
          <w:rFonts w:ascii="Traditional Arabic" w:hAnsi="Traditional Arabic" w:cs="Traditional Arabic"/>
          <w:sz w:val="32"/>
          <w:szCs w:val="32"/>
          <w:rtl/>
        </w:rPr>
        <w:t>والموثوقية. وأظهرت النتائج أن اتخاذ القرار التعاوني وال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الإدارية المبتكرة – مثل التعلم الطبيعي والتعلم الرقمي – تؤدي دورًا حاسمًا في دعم تنمية مهارات الأطفال في التعليم المبكر. كما أبرزت الدراسة أهمية إشراك أولياء الأمور والمجتمع المحلي من خلال برامج تربوية، وجمعيات أولياء الأمور، وزيارات منزلية، في بناء بيئة تعليمية داعمة تسهم في النمو المتكامل للطفل</w:t>
      </w:r>
      <w:r w:rsidRPr="008D1825">
        <w:rPr>
          <w:rFonts w:ascii="Traditional Arabic" w:hAnsi="Traditional Arabic" w:cs="Traditional Arabic"/>
          <w:sz w:val="32"/>
          <w:szCs w:val="32"/>
        </w:rPr>
        <w:t>.</w:t>
      </w:r>
      <w:r w:rsidR="00D56210">
        <w:rPr>
          <w:rFonts w:ascii="Traditional Arabic" w:hAnsi="Traditional Arabic" w:cs="Traditional Arabic"/>
          <w:sz w:val="32"/>
          <w:szCs w:val="32"/>
        </w:rPr>
        <w:t xml:space="preserve"> </w:t>
      </w:r>
      <w:r w:rsidRPr="008D1825">
        <w:rPr>
          <w:rFonts w:ascii="Traditional Arabic" w:hAnsi="Traditional Arabic" w:cs="Traditional Arabic"/>
          <w:sz w:val="32"/>
          <w:szCs w:val="32"/>
          <w:rtl/>
        </w:rPr>
        <w:t>وتؤكد نتائج الدراسة أن الإدارة المدرسية ال</w:t>
      </w:r>
      <w:r w:rsidR="00E85E2F">
        <w:rPr>
          <w:rFonts w:ascii="Traditional Arabic" w:hAnsi="Traditional Arabic" w:cs="Traditional Arabic"/>
          <w:sz w:val="32"/>
          <w:szCs w:val="32"/>
          <w:rtl/>
        </w:rPr>
        <w:t>استراتيجية</w:t>
      </w:r>
      <w:r w:rsidRPr="008D1825">
        <w:rPr>
          <w:rFonts w:ascii="Traditional Arabic" w:hAnsi="Traditional Arabic" w:cs="Traditional Arabic"/>
          <w:sz w:val="32"/>
          <w:szCs w:val="32"/>
          <w:rtl/>
        </w:rPr>
        <w:t>، إلى جانب الانخراط النشط مع الأسرة والمجتمع، تمثل عناصر محورية في تعزيز التطور الشامل للأطفال في مؤسسات التعليم المبكر</w:t>
      </w:r>
      <w:r w:rsidRPr="008D1825">
        <w:rPr>
          <w:rFonts w:ascii="Traditional Arabic" w:hAnsi="Traditional Arabic" w:cs="Traditional Arabic"/>
          <w:sz w:val="32"/>
          <w:szCs w:val="32"/>
        </w:rPr>
        <w:t>.</w:t>
      </w:r>
    </w:p>
    <w:p w14:paraId="5C5DAA64" w14:textId="0618373E" w:rsidR="008D1825" w:rsidRPr="00EA43BA" w:rsidRDefault="008D1825" w:rsidP="00EA43BA">
      <w:pPr>
        <w:bidi/>
        <w:spacing w:after="200" w:line="360" w:lineRule="auto"/>
        <w:ind w:firstLine="720"/>
        <w:jc w:val="both"/>
        <w:rPr>
          <w:rFonts w:ascii="Traditional Arabic" w:hAnsi="Traditional Arabic" w:cs="Traditional Arabic"/>
          <w:sz w:val="32"/>
          <w:szCs w:val="32"/>
          <w:rtl/>
          <w:lang w:bidi="ar-JO"/>
        </w:rPr>
      </w:pPr>
      <w:r w:rsidRPr="008D1825">
        <w:rPr>
          <w:rFonts w:ascii="Traditional Arabic" w:hAnsi="Traditional Arabic" w:cs="Traditional Arabic"/>
          <w:sz w:val="32"/>
          <w:szCs w:val="32"/>
          <w:rtl/>
        </w:rPr>
        <w:lastRenderedPageBreak/>
        <w:t xml:space="preserve">وتكتسب هذه الدراسة أهميتها في سياق البحث الحالي من حيث تركيزها على تنمية مهارات الطفولة المبكرة ضمن بيئة تعليمية منظمة، وإبرازها دور القيادة والإدارة التربوية في دعم النمو المتكامل للطفل. إلا أنها لم تتناول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بوصفها مدخلًا تدريسيًا مباشرًا داخل الصف، كما لم تختبر أثر برامج تعليمية محددة في تنمية مهارتي القيادة أو </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لدى الأطفال ضمن تصميم تجريبي، </w:t>
      </w:r>
      <w:r w:rsidR="00EA43BA" w:rsidRPr="00EA43BA">
        <w:rPr>
          <w:rFonts w:ascii="Traditional Arabic" w:hAnsi="Traditional Arabic" w:cs="Traditional Arabic"/>
          <w:sz w:val="32"/>
          <w:szCs w:val="32"/>
          <w:rtl/>
        </w:rPr>
        <w:t>وفي هذا السياق، تنطلق الدراسة الحالية نحو معالجة هذه الإشكالية من خلال التركيز على الممارسات الصفية النشطة، وقياس أثرها ضمن تصميم كمي شبه تجريبي بصورة منهجية منظمة</w:t>
      </w:r>
      <w:r w:rsidR="00EA43BA" w:rsidRPr="00EA43BA">
        <w:rPr>
          <w:rFonts w:ascii="Traditional Arabic" w:hAnsi="Traditional Arabic" w:cs="Traditional Arabic"/>
          <w:sz w:val="32"/>
          <w:szCs w:val="32"/>
        </w:rPr>
        <w:t>.</w:t>
      </w:r>
    </w:p>
    <w:p w14:paraId="64C11031" w14:textId="77777777" w:rsidR="00E05B70" w:rsidRDefault="00E05B70" w:rsidP="00E05B70">
      <w:pPr>
        <w:bidi/>
        <w:spacing w:after="200" w:line="360" w:lineRule="auto"/>
        <w:jc w:val="both"/>
        <w:rPr>
          <w:rFonts w:ascii="Traditional Arabic" w:hAnsi="Traditional Arabic" w:cs="Traditional Arabic"/>
          <w:sz w:val="32"/>
          <w:szCs w:val="32"/>
          <w:rtl/>
        </w:rPr>
      </w:pPr>
    </w:p>
    <w:p w14:paraId="3CAFE289" w14:textId="211E0952"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المليجي وآخرون (2024) </w:t>
      </w:r>
      <w:r w:rsidRPr="00E05B70">
        <w:rPr>
          <w:rFonts w:ascii="Traditional Arabic" w:hAnsi="Traditional Arabic" w:cs="Traditional Arabic" w:hint="cs"/>
          <w:sz w:val="32"/>
          <w:szCs w:val="32"/>
          <w:rtl/>
        </w:rPr>
        <w:t>سعت</w:t>
      </w:r>
      <w:r>
        <w:rPr>
          <w:rFonts w:ascii="Traditional Arabic" w:hAnsi="Traditional Arabic" w:cs="Traditional Arabic" w:hint="cs"/>
          <w:b/>
          <w:bCs/>
          <w:sz w:val="32"/>
          <w:szCs w:val="32"/>
          <w:rtl/>
        </w:rPr>
        <w:t xml:space="preserve"> </w:t>
      </w:r>
      <w:r w:rsidRPr="00E05B70">
        <w:rPr>
          <w:rFonts w:ascii="Traditional Arabic" w:hAnsi="Traditional Arabic" w:cs="Traditional Arabic"/>
          <w:sz w:val="32"/>
          <w:szCs w:val="32"/>
          <w:rtl/>
        </w:rPr>
        <w:t xml:space="preserve">إلى التعرف على فاعلية برنامج تعليمي قائم على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التعلم الممتع في تنمية بعض مهارات السلوك القيادي لدى طفل الروضة. هدفت الدراسة إلى </w:t>
      </w:r>
      <w:r w:rsidR="00E85E2F">
        <w:rPr>
          <w:rFonts w:ascii="Traditional Arabic" w:hAnsi="Traditional Arabic" w:cs="Traditional Arabic"/>
          <w:sz w:val="32"/>
          <w:szCs w:val="32"/>
          <w:rtl/>
        </w:rPr>
        <w:t>اختبار</w:t>
      </w:r>
      <w:r w:rsidRPr="00E05B70">
        <w:rPr>
          <w:rFonts w:ascii="Traditional Arabic" w:hAnsi="Traditional Arabic" w:cs="Traditional Arabic"/>
          <w:sz w:val="32"/>
          <w:szCs w:val="32"/>
          <w:rtl/>
        </w:rPr>
        <w:t xml:space="preserve"> مدى إسهام الأنشطة التعليمية التفاعلية القائمة على المتعة والتحفيز في تعزيز السلوكيات القيادية لدى الأطفال في مرحلة الطفولة المبكرة. اعتمدت الدراسة المنهج التجريبي القائم على تصميم المجموعتين (تجريبية وضابطة) مع القياس القبلي والبعدي، نظرًا لملاءمته لطبيعة البحث وأهدافه. تكونت عينة الدراسة من (60) طفلًا وطفلة من المستوى الثاني برياض الأطفال، تراوحت أعمارهم بين (5–6) سنوات، وتم تقسيمهم بالتساوي إلى مجموعتين: مجموعة تجريبية طُبّق عليها البرنامج القائم على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التعلم الممتع، ومجموعة ضابطة درست بالطريقة المعتادة، وذلك في روضة مدرسة أبنوب الجديدة الابتدائية المشتركة بمحافظة أسيوط خلال الفصل الدراسي الثاني من العام 2022م</w:t>
      </w:r>
      <w:r w:rsidRPr="00E05B70">
        <w:rPr>
          <w:rFonts w:ascii="Traditional Arabic" w:hAnsi="Traditional Arabic" w:cs="Traditional Arabic"/>
          <w:sz w:val="32"/>
          <w:szCs w:val="32"/>
        </w:rPr>
        <w:t>.</w:t>
      </w:r>
    </w:p>
    <w:p w14:paraId="429281D4" w14:textId="6793D98A"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lastRenderedPageBreak/>
        <w:t xml:space="preserve">أظهرت نتائج الدراسة وجود فروق ذات دلالة إحصائية بين متوسطات درجات أطفال المجموعتين في القياس البعدي لصالح المجموعة التجريبية، مما يؤكد فاعلية البرنامج القائم على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التعلم الممتع في تنمية بعض مهارات السلوك القيادي لدى أطفال الروضة</w:t>
      </w:r>
      <w:r w:rsidRPr="00E05B70">
        <w:rPr>
          <w:rFonts w:ascii="Traditional Arabic" w:hAnsi="Traditional Arabic" w:cs="Traditional Arabic"/>
          <w:sz w:val="32"/>
          <w:szCs w:val="32"/>
        </w:rPr>
        <w:t>.</w:t>
      </w:r>
    </w:p>
    <w:p w14:paraId="098B769D" w14:textId="113FF659" w:rsidR="00E05B70" w:rsidRPr="00EA43BA" w:rsidRDefault="00E05B70" w:rsidP="00EA43BA">
      <w:pPr>
        <w:bidi/>
        <w:spacing w:after="200" w:line="360" w:lineRule="auto"/>
        <w:ind w:firstLine="720"/>
        <w:jc w:val="both"/>
        <w:rPr>
          <w:rFonts w:ascii="Traditional Arabic" w:hAnsi="Traditional Arabic" w:cs="Traditional Arabic"/>
          <w:sz w:val="32"/>
          <w:szCs w:val="32"/>
          <w:rtl/>
          <w:lang w:bidi="ar-JO"/>
        </w:rPr>
      </w:pPr>
      <w:r w:rsidRPr="00E05B70">
        <w:rPr>
          <w:rFonts w:ascii="Traditional Arabic" w:hAnsi="Traditional Arabic" w:cs="Traditional Arabic"/>
          <w:sz w:val="32"/>
          <w:szCs w:val="32"/>
          <w:rtl/>
        </w:rPr>
        <w:t xml:space="preserve">وتكتسب هذه الدراسة أهميتها لكونها تناولت مهارة القيادة بوصفها متغيرًا تابعًا ضمن تصميم تجريبي مشابه للدراسة الحالية، كما أنها تندرج ضمن إطار التعلم النشط من خلال توظيف التعلم الممتع كأحد تطبيقاته. إلا أن الدراسة ركزت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واحدة ولم تقارن بين عدة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نشطة، كما اقتصرت على قياس السلوك القيادي دون تناول مهارة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w:t>
      </w:r>
      <w:r w:rsidR="00EA43BA" w:rsidRPr="00EA43BA">
        <w:rPr>
          <w:rFonts w:ascii="Traditional Arabic" w:hAnsi="Traditional Arabic" w:cs="Traditional Arabic"/>
          <w:sz w:val="32"/>
          <w:szCs w:val="32"/>
          <w:rtl/>
        </w:rPr>
        <w:t xml:space="preserve">وهو ما تنطلق إليه الدراسة الحالية بوصفه إسهامًا علميًا يسعى إلى معالجة هذه الفجوة من خلال </w:t>
      </w:r>
      <w:r w:rsidR="00E85E2F">
        <w:rPr>
          <w:rFonts w:ascii="Traditional Arabic" w:hAnsi="Traditional Arabic" w:cs="Traditional Arabic"/>
          <w:sz w:val="32"/>
          <w:szCs w:val="32"/>
          <w:rtl/>
        </w:rPr>
        <w:t>اختبار</w:t>
      </w:r>
      <w:r w:rsidR="00EA43BA" w:rsidRPr="00EA43BA">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00EA43BA" w:rsidRPr="00EA43BA">
        <w:rPr>
          <w:rFonts w:ascii="Traditional Arabic" w:hAnsi="Traditional Arabic" w:cs="Traditional Arabic"/>
          <w:sz w:val="32"/>
          <w:szCs w:val="32"/>
          <w:rtl/>
        </w:rPr>
        <w:t xml:space="preserve"> للتعلّم النشط بصورة مقارنة منهجية، وتحليل أثرها في تنمية كل من القيادة و</w:t>
      </w:r>
      <w:r w:rsidR="00E85E2F">
        <w:rPr>
          <w:rFonts w:ascii="Traditional Arabic" w:hAnsi="Traditional Arabic" w:cs="Traditional Arabic"/>
          <w:sz w:val="32"/>
          <w:szCs w:val="32"/>
          <w:rtl/>
        </w:rPr>
        <w:t>الابتكار</w:t>
      </w:r>
      <w:r w:rsidR="00EA43BA" w:rsidRPr="00EA43BA">
        <w:rPr>
          <w:rFonts w:ascii="Traditional Arabic" w:hAnsi="Traditional Arabic" w:cs="Traditional Arabic"/>
          <w:sz w:val="32"/>
          <w:szCs w:val="32"/>
          <w:rtl/>
        </w:rPr>
        <w:t xml:space="preserve"> لدى أطفال رياض الأطفال ضمن السياق السعودي، بما يعزز فهمًا أعمق لكيفية توظيف الممارسات الصفية النشطة في بناء مهارات عليا تتجاوز حدود التعلّم التقليدي نحو تنمية الشخصية القيادية والقدرة على الإبداع منذ المراحل المبكرة</w:t>
      </w:r>
      <w:r w:rsidR="00EA43BA" w:rsidRPr="00EA43BA">
        <w:rPr>
          <w:rFonts w:ascii="Traditional Arabic" w:hAnsi="Traditional Arabic" w:cs="Traditional Arabic"/>
          <w:sz w:val="32"/>
          <w:szCs w:val="32"/>
        </w:rPr>
        <w:t>.</w:t>
      </w:r>
    </w:p>
    <w:p w14:paraId="296FAF96" w14:textId="77777777" w:rsidR="00E05B70" w:rsidRDefault="00E05B70" w:rsidP="00E05B70">
      <w:pPr>
        <w:bidi/>
        <w:spacing w:after="200" w:line="360" w:lineRule="auto"/>
        <w:jc w:val="both"/>
        <w:rPr>
          <w:rFonts w:ascii="Traditional Arabic" w:hAnsi="Traditional Arabic" w:cs="Traditional Arabic"/>
          <w:sz w:val="32"/>
          <w:szCs w:val="32"/>
          <w:rtl/>
          <w:lang w:bidi="ar-JO"/>
        </w:rPr>
      </w:pPr>
    </w:p>
    <w:p w14:paraId="75AA156F" w14:textId="4DD16492"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 xml:space="preserve">دراسة </w:t>
      </w:r>
      <w:proofErr w:type="spellStart"/>
      <w:r w:rsidRPr="00E05B70">
        <w:rPr>
          <w:rFonts w:ascii="Traditional Arabic" w:hAnsi="Traditional Arabic" w:cs="Traditional Arabic"/>
          <w:b/>
          <w:bCs/>
          <w:sz w:val="32"/>
          <w:szCs w:val="32"/>
        </w:rPr>
        <w:t>Qashmer</w:t>
      </w:r>
      <w:proofErr w:type="spellEnd"/>
      <w:r w:rsidRPr="00E05B70">
        <w:rPr>
          <w:rFonts w:ascii="Traditional Arabic" w:hAnsi="Traditional Arabic" w:cs="Traditional Arabic"/>
          <w:b/>
          <w:bCs/>
          <w:sz w:val="32"/>
          <w:szCs w:val="32"/>
        </w:rPr>
        <w:t xml:space="preserve"> et al. 2024)</w:t>
      </w:r>
      <w:r w:rsidRPr="00E05B70">
        <w:rPr>
          <w:rFonts w:ascii="Traditional Arabic" w:hAnsi="Traditional Arabic" w:cs="Traditional Arabic"/>
          <w:b/>
          <w:bCs/>
          <w:sz w:val="32"/>
          <w:szCs w:val="32"/>
          <w:rtl/>
        </w:rPr>
        <w:t>)</w:t>
      </w:r>
      <w:r w:rsidRPr="00E05B70">
        <w:rPr>
          <w:rFonts w:ascii="Traditional Arabic" w:hAnsi="Traditional Arabic" w:cs="Traditional Arabic"/>
          <w:sz w:val="32"/>
          <w:szCs w:val="32"/>
          <w:rtl/>
        </w:rPr>
        <w:t xml:space="preserve"> هدفت إلى فحص أثر برنامج تدريبي قائم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w:t>
      </w:r>
      <w:r w:rsidRPr="00E05B70">
        <w:rPr>
          <w:rFonts w:ascii="Traditional Arabic" w:hAnsi="Traditional Arabic" w:cs="Traditional Arabic"/>
          <w:sz w:val="32"/>
          <w:szCs w:val="32"/>
        </w:rPr>
        <w:t>SCAMPER</w:t>
      </w:r>
      <w:r w:rsidRPr="00E05B70">
        <w:rPr>
          <w:rFonts w:ascii="Traditional Arabic" w:hAnsi="Traditional Arabic" w:cs="Traditional Arabic"/>
          <w:sz w:val="32"/>
          <w:szCs w:val="32"/>
          <w:rtl/>
        </w:rPr>
        <w:t xml:space="preserve"> في تنمية التفكير الإبداعي لدى أطفال الروضة في الأردن، في ظل التوجهات التربوية الحديثة نحو تعزيز القدرات </w:t>
      </w:r>
      <w:r w:rsidR="00E85E2F">
        <w:rPr>
          <w:rFonts w:ascii="Traditional Arabic" w:hAnsi="Traditional Arabic" w:cs="Traditional Arabic"/>
          <w:sz w:val="32"/>
          <w:szCs w:val="32"/>
          <w:rtl/>
        </w:rPr>
        <w:t>الابتكاري</w:t>
      </w:r>
      <w:r w:rsidRPr="00E05B70">
        <w:rPr>
          <w:rFonts w:ascii="Traditional Arabic" w:hAnsi="Traditional Arabic" w:cs="Traditional Arabic"/>
          <w:sz w:val="32"/>
          <w:szCs w:val="32"/>
          <w:rtl/>
        </w:rPr>
        <w:t xml:space="preserve">ة في مرحلة الطفولة المبكرة. اعتمدت الدراسة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w:t>
      </w:r>
      <w:r w:rsidRPr="00E05B70">
        <w:rPr>
          <w:rFonts w:ascii="Traditional Arabic" w:hAnsi="Traditional Arabic" w:cs="Traditional Arabic"/>
          <w:sz w:val="32"/>
          <w:szCs w:val="32"/>
        </w:rPr>
        <w:t>SCAMPER</w:t>
      </w:r>
      <w:r w:rsidRPr="00E05B70">
        <w:rPr>
          <w:rFonts w:ascii="Traditional Arabic" w:hAnsi="Traditional Arabic" w:cs="Traditional Arabic"/>
          <w:sz w:val="32"/>
          <w:szCs w:val="32"/>
          <w:rtl/>
        </w:rPr>
        <w:t xml:space="preserve"> التي تقوم على سبع مهارات تفكير رئيسية تتمثل في: الاستبدال، الدمج، التكييف، التعديل، ال</w:t>
      </w:r>
      <w:r w:rsidR="00E85E2F">
        <w:rPr>
          <w:rFonts w:ascii="Traditional Arabic" w:hAnsi="Traditional Arabic" w:cs="Traditional Arabic"/>
          <w:sz w:val="32"/>
          <w:szCs w:val="32"/>
          <w:rtl/>
        </w:rPr>
        <w:t>استخدام</w:t>
      </w:r>
      <w:r w:rsidRPr="00E05B70">
        <w:rPr>
          <w:rFonts w:ascii="Traditional Arabic" w:hAnsi="Traditional Arabic" w:cs="Traditional Arabic"/>
          <w:sz w:val="32"/>
          <w:szCs w:val="32"/>
          <w:rtl/>
        </w:rPr>
        <w:t xml:space="preserve"> لأغراض أخرى، الحذف، والعكس/إعادة الترتيب، بوصفها مدخلًا منهجيًا لتحفيز التفكير غير التقليدي لدى الأطفال.</w:t>
      </w:r>
    </w:p>
    <w:p w14:paraId="19053B83" w14:textId="201C22CF" w:rsidR="00E05B70" w:rsidRPr="00E05B70" w:rsidRDefault="00E05B70" w:rsidP="001D0DFD">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lastRenderedPageBreak/>
        <w:t xml:space="preserve">استخدمت الدراسة المنهج شبه التجريبي بتصميم المجموعتين (تجريبية وضابطة)، حيث تم توزيع (62) طفلًا من إحدى رياض الأطفال عشوائيًا إلى مجموعتين: مجموعة تجريبية بلغت (30) طفلًا خضعت للبرنامج التدريبي، ومجموعة ضابطة بلغت (32) طفلًا درست بالطريقة المعتادة. تم تنفيذ البرنامج من خلال (20) لعبة تفاعلية صُممت لتحفيز الأطفال على التفكير بطرق مبتكرة عبر أسئلة وأنشطة لعب محفزة. </w:t>
      </w:r>
      <w:r w:rsidR="001D0DFD" w:rsidRPr="001D0DFD">
        <w:rPr>
          <w:rFonts w:ascii="Traditional Arabic" w:hAnsi="Traditional Arabic" w:cs="Traditional Arabic"/>
          <w:sz w:val="32"/>
          <w:szCs w:val="32"/>
          <w:rtl/>
        </w:rPr>
        <w:t xml:space="preserve">واعتمدت الدراسة النسخة الأردنية من </w:t>
      </w:r>
      <w:r w:rsidR="00E85E2F">
        <w:rPr>
          <w:rFonts w:ascii="Traditional Arabic" w:hAnsi="Traditional Arabic" w:cs="Traditional Arabic"/>
          <w:sz w:val="32"/>
          <w:szCs w:val="32"/>
          <w:rtl/>
        </w:rPr>
        <w:t>اختبار</w:t>
      </w:r>
      <w:r w:rsidR="001D0DFD" w:rsidRPr="001D0DFD">
        <w:rPr>
          <w:rFonts w:ascii="Traditional Arabic" w:hAnsi="Traditional Arabic" w:cs="Traditional Arabic"/>
          <w:sz w:val="32"/>
          <w:szCs w:val="32"/>
          <w:rtl/>
        </w:rPr>
        <w:t xml:space="preserve"> تورانس للتفكير الإبداعي بالرسم (</w:t>
      </w:r>
      <w:r w:rsidR="001D0DFD" w:rsidRPr="001D0DFD">
        <w:rPr>
          <w:rFonts w:ascii="Traditional Arabic" w:hAnsi="Traditional Arabic" w:cs="Traditional Arabic"/>
          <w:sz w:val="32"/>
          <w:szCs w:val="32"/>
        </w:rPr>
        <w:t>TTCT</w:t>
      </w:r>
      <w:r w:rsidR="001D0DFD" w:rsidRPr="001D0DFD">
        <w:rPr>
          <w:rFonts w:ascii="Traditional Arabic" w:hAnsi="Traditional Arabic" w:cs="Traditional Arabic"/>
          <w:sz w:val="32"/>
          <w:szCs w:val="32"/>
          <w:rtl/>
        </w:rPr>
        <w:t xml:space="preserve">) بعد التحقق من </w:t>
      </w:r>
      <w:r w:rsidRPr="00E05B70">
        <w:rPr>
          <w:rFonts w:ascii="Traditional Arabic" w:hAnsi="Traditional Arabic" w:cs="Traditional Arabic"/>
          <w:sz w:val="32"/>
          <w:szCs w:val="32"/>
          <w:rtl/>
        </w:rPr>
        <w:t>خصائصه السيكومترية</w:t>
      </w:r>
      <w:r w:rsidRPr="00E05B70">
        <w:rPr>
          <w:rFonts w:ascii="Traditional Arabic" w:hAnsi="Traditional Arabic" w:cs="Traditional Arabic"/>
          <w:sz w:val="32"/>
          <w:szCs w:val="32"/>
        </w:rPr>
        <w:t>.</w:t>
      </w:r>
    </w:p>
    <w:p w14:paraId="78C8D18D" w14:textId="22A158EF"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t>أظهرت نتائج تحليل التباين المشترك</w:t>
      </w:r>
      <w:r w:rsidRPr="00E05B70">
        <w:rPr>
          <w:rFonts w:ascii="Traditional Arabic" w:hAnsi="Traditional Arabic" w:cs="Traditional Arabic"/>
          <w:sz w:val="32"/>
          <w:szCs w:val="32"/>
        </w:rPr>
        <w:t xml:space="preserve"> (ANCOVA) </w:t>
      </w:r>
      <w:r w:rsidRPr="00E05B70">
        <w:rPr>
          <w:rFonts w:ascii="Traditional Arabic" w:hAnsi="Traditional Arabic" w:cs="Traditional Arabic"/>
          <w:sz w:val="32"/>
          <w:szCs w:val="32"/>
          <w:rtl/>
        </w:rPr>
        <w:t>وجود فروق ذات دلالة إحصائية عند مستوى</w:t>
      </w:r>
      <w:r w:rsidRPr="00E05B70">
        <w:rPr>
          <w:rFonts w:ascii="Traditional Arabic" w:hAnsi="Traditional Arabic" w:cs="Traditional Arabic"/>
          <w:sz w:val="32"/>
          <w:szCs w:val="32"/>
        </w:rPr>
        <w:t xml:space="preserve"> (</w:t>
      </w:r>
      <w:r w:rsidRPr="00E05B70">
        <w:rPr>
          <w:rFonts w:ascii="Times New Roman" w:hAnsi="Times New Roman" w:cs="Times New Roman"/>
          <w:sz w:val="32"/>
          <w:szCs w:val="32"/>
        </w:rPr>
        <w:t>α</w:t>
      </w:r>
      <w:r w:rsidRPr="00E05B70">
        <w:rPr>
          <w:rFonts w:ascii="Traditional Arabic" w:hAnsi="Traditional Arabic" w:cs="Traditional Arabic"/>
          <w:sz w:val="32"/>
          <w:szCs w:val="32"/>
        </w:rPr>
        <w:t xml:space="preserve"> = 0.05) </w:t>
      </w:r>
      <w:r w:rsidRPr="00E05B70">
        <w:rPr>
          <w:rFonts w:ascii="Traditional Arabic" w:hAnsi="Traditional Arabic" w:cs="Traditional Arabic"/>
          <w:sz w:val="32"/>
          <w:szCs w:val="32"/>
          <w:rtl/>
        </w:rPr>
        <w:t xml:space="preserve">بين متوسطات درجات أطفال المجموعتين في القياس البعدي لصالح المجموعة التجريبية، مما يدل على فاعلية البرنامج القائم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Pr>
        <w:t xml:space="preserve"> SCAMPER </w:t>
      </w:r>
      <w:r w:rsidRPr="00E05B70">
        <w:rPr>
          <w:rFonts w:ascii="Traditional Arabic" w:hAnsi="Traditional Arabic" w:cs="Traditional Arabic"/>
          <w:sz w:val="32"/>
          <w:szCs w:val="32"/>
          <w:rtl/>
        </w:rPr>
        <w:t xml:space="preserve">في تنمية مهارات التفكير الإبداعي لدى أطفال الروضة. وأوصت الدراسة بضرورة تبني مثل هذه البرامج في مرحلة الطفولة المبكرة لتعزيز الإبداع وتنمية التفكير </w:t>
      </w:r>
      <w:r w:rsidR="00E85E2F">
        <w:rPr>
          <w:rFonts w:ascii="Traditional Arabic" w:hAnsi="Traditional Arabic" w:cs="Traditional Arabic"/>
          <w:sz w:val="32"/>
          <w:szCs w:val="32"/>
          <w:rtl/>
        </w:rPr>
        <w:t>الابتكاري</w:t>
      </w:r>
      <w:r w:rsidRPr="00E05B70">
        <w:rPr>
          <w:rFonts w:ascii="Traditional Arabic" w:hAnsi="Traditional Arabic" w:cs="Traditional Arabic"/>
          <w:sz w:val="32"/>
          <w:szCs w:val="32"/>
        </w:rPr>
        <w:t>.</w:t>
      </w:r>
    </w:p>
    <w:p w14:paraId="3432790E" w14:textId="5063EA33" w:rsidR="00E05B70" w:rsidRPr="00D56210" w:rsidRDefault="00E05B70" w:rsidP="00D56210">
      <w:pPr>
        <w:bidi/>
        <w:spacing w:after="200" w:line="360" w:lineRule="auto"/>
        <w:ind w:firstLine="720"/>
        <w:jc w:val="both"/>
        <w:rPr>
          <w:rFonts w:ascii="Traditional Arabic" w:hAnsi="Traditional Arabic" w:cs="Traditional Arabic"/>
          <w:sz w:val="32"/>
          <w:szCs w:val="32"/>
          <w:rtl/>
        </w:rPr>
      </w:pPr>
      <w:r w:rsidRPr="00E05B70">
        <w:rPr>
          <w:rFonts w:ascii="Traditional Arabic" w:hAnsi="Traditional Arabic" w:cs="Traditional Arabic"/>
          <w:sz w:val="32"/>
          <w:szCs w:val="32"/>
          <w:rtl/>
        </w:rPr>
        <w:t xml:space="preserve">وتكتسب هذه الدراسة أهمية خاصة في سياق البحث الحالي لكونها تناولت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 ممثلًا في التفكير الإبداعي – بوصفه متغيرًا تابعًا في مرحلة رياض الأطفال ضمن تصميم شبه تجريبي مضبوط. إلا أنها ركزت على </w:t>
      </w:r>
      <w:r w:rsidR="00E85E2F">
        <w:rPr>
          <w:rFonts w:ascii="Traditional Arabic" w:hAnsi="Traditional Arabic" w:cs="Traditional Arabic"/>
          <w:sz w:val="32"/>
          <w:szCs w:val="32"/>
          <w:rtl/>
        </w:rPr>
        <w:t>استراتيجية</w:t>
      </w:r>
      <w:r w:rsidRPr="00E05B70">
        <w:rPr>
          <w:rFonts w:ascii="Traditional Arabic" w:hAnsi="Traditional Arabic" w:cs="Traditional Arabic"/>
          <w:sz w:val="32"/>
          <w:szCs w:val="32"/>
          <w:rtl/>
        </w:rPr>
        <w:t xml:space="preserve"> تفكير واحدة دون مقارنة بين عدة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تعليمية نشطة، كما لم تتناول مهارة القيادة، وهو ما تسعى الدراسة الحالية إلى معالجته من خلال </w:t>
      </w:r>
      <w:r w:rsidR="00E85E2F">
        <w:rPr>
          <w:rFonts w:ascii="Traditional Arabic" w:hAnsi="Traditional Arabic" w:cs="Traditional Arabic"/>
          <w:sz w:val="32"/>
          <w:szCs w:val="32"/>
          <w:rtl/>
        </w:rPr>
        <w:t>اختبار</w:t>
      </w:r>
      <w:r w:rsidRPr="00E05B70">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تعلم نشط بصورة مقارنة، وقياس أثرها المتزامن في تنمية كل من القيادة و</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في سياق تعليمي سعودي</w:t>
      </w:r>
      <w:r w:rsidRPr="00E05B70">
        <w:rPr>
          <w:rFonts w:ascii="Traditional Arabic" w:hAnsi="Traditional Arabic" w:cs="Traditional Arabic"/>
          <w:sz w:val="32"/>
          <w:szCs w:val="32"/>
        </w:rPr>
        <w:t>.</w:t>
      </w:r>
    </w:p>
    <w:p w14:paraId="50B082CC" w14:textId="6A8E1057"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b/>
          <w:bCs/>
          <w:sz w:val="32"/>
          <w:szCs w:val="32"/>
          <w:rtl/>
        </w:rPr>
        <w:t>دراسة</w:t>
      </w:r>
      <w:r w:rsidRPr="00E05B70">
        <w:rPr>
          <w:rFonts w:ascii="Traditional Arabic" w:hAnsi="Traditional Arabic" w:cs="Traditional Arabic"/>
          <w:sz w:val="32"/>
          <w:szCs w:val="32"/>
          <w:rtl/>
        </w:rPr>
        <w:t xml:space="preserve"> </w:t>
      </w:r>
      <w:r w:rsidRPr="00E05B70">
        <w:rPr>
          <w:rFonts w:ascii="Traditional Arabic" w:hAnsi="Traditional Arabic" w:cs="Traditional Arabic"/>
          <w:b/>
          <w:bCs/>
          <w:sz w:val="32"/>
          <w:szCs w:val="32"/>
          <w:rtl/>
        </w:rPr>
        <w:t xml:space="preserve">القصاص (2021) </w:t>
      </w:r>
      <w:r w:rsidRPr="00E05B70">
        <w:rPr>
          <w:rFonts w:ascii="Traditional Arabic" w:hAnsi="Traditional Arabic" w:cs="Traditional Arabic" w:hint="cs"/>
          <w:sz w:val="32"/>
          <w:szCs w:val="32"/>
          <w:rtl/>
        </w:rPr>
        <w:t>هدفت</w:t>
      </w:r>
      <w:r>
        <w:rPr>
          <w:rFonts w:ascii="Traditional Arabic" w:hAnsi="Traditional Arabic" w:cs="Traditional Arabic" w:hint="cs"/>
          <w:b/>
          <w:bCs/>
          <w:sz w:val="32"/>
          <w:szCs w:val="32"/>
          <w:rtl/>
        </w:rPr>
        <w:t xml:space="preserve"> </w:t>
      </w:r>
      <w:r w:rsidRPr="00E05B70">
        <w:rPr>
          <w:rFonts w:ascii="Traditional Arabic" w:hAnsi="Traditional Arabic" w:cs="Traditional Arabic"/>
          <w:sz w:val="32"/>
          <w:szCs w:val="32"/>
          <w:rtl/>
        </w:rPr>
        <w:t xml:space="preserve">إلى التحقق من فاعلية برنامج قائم على الأنشطة الفنية في تنمية مهارات القيادة لدى طفل ما قبل المدرسة، إضافة إلى إعداد قائمة ملاحظة لتشخيص مهارات </w:t>
      </w:r>
      <w:r w:rsidRPr="00E05B70">
        <w:rPr>
          <w:rFonts w:ascii="Traditional Arabic" w:hAnsi="Traditional Arabic" w:cs="Traditional Arabic"/>
          <w:sz w:val="32"/>
          <w:szCs w:val="32"/>
          <w:rtl/>
        </w:rPr>
        <w:lastRenderedPageBreak/>
        <w:t>القيادة من وجهة نظر كل من المعلمات وأولياء الأمور. اعتمدت الدراسة المنهج التجريبي ب</w:t>
      </w:r>
      <w:r w:rsidR="00E85E2F">
        <w:rPr>
          <w:rFonts w:ascii="Traditional Arabic" w:hAnsi="Traditional Arabic" w:cs="Traditional Arabic"/>
          <w:sz w:val="32"/>
          <w:szCs w:val="32"/>
          <w:rtl/>
        </w:rPr>
        <w:t>استخدام</w:t>
      </w:r>
      <w:r w:rsidRPr="00E05B70">
        <w:rPr>
          <w:rFonts w:ascii="Traditional Arabic" w:hAnsi="Traditional Arabic" w:cs="Traditional Arabic"/>
          <w:sz w:val="32"/>
          <w:szCs w:val="32"/>
          <w:rtl/>
        </w:rPr>
        <w:t xml:space="preserve"> تصميم المجموعة الواحدة ذات القياس القبلي–البعدي، نظرًا لملاءمته لطبيعة البرنامج التدخلي المقترح. تكونت عينة الدراسة من (52) طفلًا وطفلة من الأطفال المقيدين بالروضة الثانية والخامسة بمدينة شروره في المملكة العربية السعودية</w:t>
      </w:r>
      <w:r w:rsidRPr="00E05B70">
        <w:rPr>
          <w:rFonts w:ascii="Traditional Arabic" w:hAnsi="Traditional Arabic" w:cs="Traditional Arabic"/>
          <w:sz w:val="32"/>
          <w:szCs w:val="32"/>
        </w:rPr>
        <w:t>.</w:t>
      </w:r>
    </w:p>
    <w:p w14:paraId="1E96AAE5" w14:textId="77777777" w:rsidR="00E05B70" w:rsidRPr="00E05B70" w:rsidRDefault="00E05B70" w:rsidP="00D56210">
      <w:pPr>
        <w:bidi/>
        <w:spacing w:after="200" w:line="360" w:lineRule="auto"/>
        <w:ind w:firstLine="720"/>
        <w:jc w:val="both"/>
        <w:rPr>
          <w:rFonts w:ascii="Traditional Arabic" w:hAnsi="Traditional Arabic" w:cs="Traditional Arabic"/>
          <w:sz w:val="32"/>
          <w:szCs w:val="32"/>
        </w:rPr>
      </w:pPr>
      <w:r w:rsidRPr="00E05B70">
        <w:rPr>
          <w:rFonts w:ascii="Traditional Arabic" w:hAnsi="Traditional Arabic" w:cs="Traditional Arabic"/>
          <w:sz w:val="32"/>
          <w:szCs w:val="32"/>
          <w:rtl/>
        </w:rPr>
        <w:t>اشتملت أدوات الدراسة على قائمة ملاحظة مهارات القيادة لدى طفل ما قبل المدرسة من إعداد الباحثة، والبرنامج المقترح القائم على الأنشطة الفنية، إضافة إلى الصورة الرابعة من مقياس ستانفورد–بينيه للذكاء (إعداد روبرت وآخرون، ترجمة مليكة، 1998) لضبط بعض المتغيرات المرتبطة بالقدرات العقلية. وقد أظهرت النتائج وجود فروق ذات دلالة إحصائية بين متوسط درجات الأطفال في القياسين القبلي والبعدي على الدرجة الكلية لمهارات القيادة وعلى المهارات الفرعية المتمثلة في: التواصل مع الآخرين، إدارة الوقت، حل المشكلات، اتخاذ القرار، والتعلم التعاوني، وذلك لصالح القياس البعدي. كما بينت النتائج عدم وجود فروق ذات دلالة إحصائية بين القياسين البعدي والتتبعي، مما يدل على استمرارية أثر البرنامج في تنمية مهارات القيادة لدى الأطفال</w:t>
      </w:r>
      <w:r w:rsidRPr="00E05B70">
        <w:rPr>
          <w:rFonts w:ascii="Traditional Arabic" w:hAnsi="Traditional Arabic" w:cs="Traditional Arabic"/>
          <w:sz w:val="32"/>
          <w:szCs w:val="32"/>
        </w:rPr>
        <w:t>.</w:t>
      </w:r>
    </w:p>
    <w:p w14:paraId="7D7915DC" w14:textId="76AE8E36" w:rsidR="0010449B" w:rsidRDefault="00E05B70" w:rsidP="00D56210">
      <w:pPr>
        <w:bidi/>
        <w:spacing w:after="200" w:line="360" w:lineRule="auto"/>
        <w:ind w:firstLine="720"/>
        <w:jc w:val="both"/>
        <w:rPr>
          <w:rFonts w:ascii="Traditional Arabic" w:hAnsi="Traditional Arabic" w:cs="Traditional Arabic"/>
          <w:sz w:val="32"/>
          <w:szCs w:val="32"/>
          <w:rtl/>
          <w:lang w:bidi="ar-JO"/>
        </w:rPr>
      </w:pPr>
      <w:r w:rsidRPr="00E05B70">
        <w:rPr>
          <w:rFonts w:ascii="Traditional Arabic" w:hAnsi="Traditional Arabic" w:cs="Traditional Arabic"/>
          <w:sz w:val="32"/>
          <w:szCs w:val="32"/>
          <w:rtl/>
        </w:rPr>
        <w:t xml:space="preserve">وتكتسب هذه الدراسة أهمية خاصة في سياق البحث الحالي لكونها أجريت في بيئة سعودية واستهدفت تنمية مهارة القيادة لدى أطفال ما قبل المدرسة من خلال برنامج تدخلي ذي طابع تفاعلي قريب من فلسفة التعلم النشط. إلا أنها اعتمدت تصميم المجموعة الواحدة دون وجود مجموعة ضابطة للمقارنة، كما ركزت على مهارة القيادة فقط دون تناول مهارة </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وهو ما تسعى الدراسة الحالية إلى تجاوزه من خلال </w:t>
      </w:r>
      <w:r w:rsidR="00E85E2F">
        <w:rPr>
          <w:rFonts w:ascii="Traditional Arabic" w:hAnsi="Traditional Arabic" w:cs="Traditional Arabic"/>
          <w:sz w:val="32"/>
          <w:szCs w:val="32"/>
          <w:rtl/>
        </w:rPr>
        <w:t>اعتماد</w:t>
      </w:r>
      <w:r w:rsidRPr="00E05B70">
        <w:rPr>
          <w:rFonts w:ascii="Traditional Arabic" w:hAnsi="Traditional Arabic" w:cs="Traditional Arabic"/>
          <w:sz w:val="32"/>
          <w:szCs w:val="32"/>
          <w:rtl/>
        </w:rPr>
        <w:t xml:space="preserve"> تصميم شبه تجريبي أكثر ضبطًا يتضمن مجموعات تجريبية وضابطة، و</w:t>
      </w:r>
      <w:r w:rsidR="00E85E2F">
        <w:rPr>
          <w:rFonts w:ascii="Traditional Arabic" w:hAnsi="Traditional Arabic" w:cs="Traditional Arabic"/>
          <w:sz w:val="32"/>
          <w:szCs w:val="32"/>
          <w:rtl/>
        </w:rPr>
        <w:t>اختبار</w:t>
      </w:r>
      <w:r w:rsidRPr="00E05B70">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E05B70">
        <w:rPr>
          <w:rFonts w:ascii="Traditional Arabic" w:hAnsi="Traditional Arabic" w:cs="Traditional Arabic"/>
          <w:sz w:val="32"/>
          <w:szCs w:val="32"/>
          <w:rtl/>
        </w:rPr>
        <w:t xml:space="preserve"> تعلم نشط بصورة مقارنة، وقياس أثرها في تنمية كل من القيادة و</w:t>
      </w:r>
      <w:r w:rsidR="00E85E2F">
        <w:rPr>
          <w:rFonts w:ascii="Traditional Arabic" w:hAnsi="Traditional Arabic" w:cs="Traditional Arabic"/>
          <w:sz w:val="32"/>
          <w:szCs w:val="32"/>
          <w:rtl/>
        </w:rPr>
        <w:t>الابتكار</w:t>
      </w:r>
      <w:r w:rsidRPr="00E05B70">
        <w:rPr>
          <w:rFonts w:ascii="Traditional Arabic" w:hAnsi="Traditional Arabic" w:cs="Traditional Arabic"/>
          <w:sz w:val="32"/>
          <w:szCs w:val="32"/>
          <w:rtl/>
        </w:rPr>
        <w:t xml:space="preserve"> لدى أطفال رياض الأطفال بمدينة الخبر</w:t>
      </w:r>
      <w:r w:rsidRPr="00E05B70">
        <w:rPr>
          <w:rFonts w:ascii="Traditional Arabic" w:hAnsi="Traditional Arabic" w:cs="Traditional Arabic"/>
          <w:sz w:val="32"/>
          <w:szCs w:val="32"/>
        </w:rPr>
        <w:t>.</w:t>
      </w:r>
    </w:p>
    <w:p w14:paraId="5596EE8D" w14:textId="77777777" w:rsidR="00283F6E" w:rsidRPr="00283F6E" w:rsidRDefault="00283F6E" w:rsidP="00283F6E">
      <w:pPr>
        <w:bidi/>
        <w:spacing w:after="200" w:line="360" w:lineRule="auto"/>
        <w:jc w:val="both"/>
        <w:rPr>
          <w:rFonts w:ascii="Traditional Arabic" w:hAnsi="Traditional Arabic" w:cs="Traditional Arabic"/>
          <w:sz w:val="32"/>
          <w:szCs w:val="32"/>
          <w:rtl/>
          <w:lang w:bidi="ar-JO"/>
        </w:rPr>
      </w:pPr>
    </w:p>
    <w:p w14:paraId="7AFBB2FD" w14:textId="438F56AE" w:rsidR="0010449B" w:rsidRPr="0010449B" w:rsidRDefault="001D64BB" w:rsidP="0010449B">
      <w:pPr>
        <w:bidi/>
        <w:spacing w:after="200" w:line="360" w:lineRule="auto"/>
        <w:rPr>
          <w:rFonts w:ascii="Traditional Arabic" w:hAnsi="Traditional Arabic" w:cs="Traditional Arabic"/>
          <w:b/>
          <w:bCs/>
          <w:sz w:val="40"/>
          <w:szCs w:val="40"/>
          <w:lang w:bidi="ar-JO"/>
        </w:rPr>
      </w:pPr>
      <w:r>
        <w:rPr>
          <w:rFonts w:ascii="Traditional Arabic" w:hAnsi="Traditional Arabic" w:cs="Traditional Arabic" w:hint="cs"/>
          <w:b/>
          <w:bCs/>
          <w:sz w:val="40"/>
          <w:szCs w:val="40"/>
          <w:rtl/>
        </w:rPr>
        <w:t>ثالثاً</w:t>
      </w:r>
      <w:r w:rsidR="0010449B">
        <w:rPr>
          <w:rFonts w:ascii="Traditional Arabic" w:hAnsi="Traditional Arabic" w:cs="Traditional Arabic" w:hint="cs"/>
          <w:b/>
          <w:bCs/>
          <w:sz w:val="40"/>
          <w:szCs w:val="40"/>
          <w:rtl/>
        </w:rPr>
        <w:t xml:space="preserve">: </w:t>
      </w:r>
      <w:r w:rsidR="0010449B" w:rsidRPr="0010449B">
        <w:rPr>
          <w:rFonts w:ascii="Traditional Arabic" w:hAnsi="Traditional Arabic" w:cs="Traditional Arabic"/>
          <w:b/>
          <w:bCs/>
          <w:sz w:val="40"/>
          <w:szCs w:val="40"/>
          <w:rtl/>
        </w:rPr>
        <w:t>الدراسات التي تربط بين المتغير المستقل والمتغير التابع</w:t>
      </w:r>
    </w:p>
    <w:p w14:paraId="46C5B73F" w14:textId="118535A9"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b/>
          <w:bCs/>
          <w:sz w:val="32"/>
          <w:szCs w:val="32"/>
          <w:rtl/>
        </w:rPr>
        <w:t>دراسة الفضلي (2025)</w:t>
      </w:r>
      <w:r w:rsidRPr="0010449B">
        <w:rPr>
          <w:rFonts w:ascii="Traditional Arabic" w:hAnsi="Traditional Arabic" w:cs="Traditional Arabic"/>
          <w:sz w:val="32"/>
          <w:szCs w:val="32"/>
          <w:rtl/>
        </w:rPr>
        <w:t xml:space="preserve"> </w:t>
      </w:r>
      <w:r w:rsidR="00283F6E">
        <w:rPr>
          <w:rFonts w:ascii="Traditional Arabic" w:hAnsi="Traditional Arabic" w:cs="Traditional Arabic" w:hint="cs"/>
          <w:sz w:val="32"/>
          <w:szCs w:val="32"/>
          <w:rtl/>
        </w:rPr>
        <w:t xml:space="preserve">تناولت </w:t>
      </w:r>
      <w:r w:rsidRPr="0010449B">
        <w:rPr>
          <w:rFonts w:ascii="Traditional Arabic" w:hAnsi="Traditional Arabic" w:cs="Traditional Arabic"/>
          <w:sz w:val="32"/>
          <w:szCs w:val="32"/>
          <w:rtl/>
        </w:rPr>
        <w:t xml:space="preserve">فاعلية برنامج تعليمي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مهارات التفكير فوق المعرفي والتفكير التأملي لدى أطفال الروضة في دولة الكويت. هدفت الدراسة إلى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مدى قدرة هذه ال</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على إحداث تغير حقيقي في مستوى مهارات التفكير العليا لدى الأطفال في مرحلة الطفولة المبكرة. اعتمدت الدراسة المنهج التجريبي ذي التصميم شبه التجريبي القائم على مجموعتين: مجموعة تجريبية خضعت لبرنامج تعليمي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ومجموعة ضابطة درست بالطريقة الاعتيادية. بلغت عينة الدراسة (57) طفلًا وطفلة، بواقع (30) طفلًا في المجموعة التجريبية و(27) طفلًا في المجموعة الضابطة. ولتحقيق أهداف الدراسة، أعد الباحث مقياسًا لقياس مهارات التفكير فوق المعرفي، إلى جانب أداة لقياس التفكير التأملي، وتم تطبيق الأداتين قبليًا وبعديًا على المجموعتين. أظهرت النتائج وجود فروق ذات دلالة إحصائية بين متوسطات درجات أطفال المجموعتين في القياس البعدي لصالح المجموعة التجريبية، مما يدل على فاعلية البرنامج التعليمي القائم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مهارات التفكير فوق المعرفي والتفكير التأملي لدى أطفال الروضة</w:t>
      </w:r>
      <w:r w:rsidRPr="0010449B">
        <w:rPr>
          <w:rFonts w:ascii="Traditional Arabic" w:hAnsi="Traditional Arabic" w:cs="Traditional Arabic"/>
          <w:sz w:val="32"/>
          <w:szCs w:val="32"/>
          <w:lang w:bidi="ar-JO"/>
        </w:rPr>
        <w:t>.</w:t>
      </w:r>
    </w:p>
    <w:p w14:paraId="2A13BAB7" w14:textId="5CAB7392" w:rsidR="0010449B" w:rsidRDefault="0010449B" w:rsidP="00D56210">
      <w:pPr>
        <w:bidi/>
        <w:spacing w:after="200" w:line="360" w:lineRule="auto"/>
        <w:ind w:firstLine="720"/>
        <w:jc w:val="both"/>
        <w:rPr>
          <w:rFonts w:ascii="Traditional Arabic" w:hAnsi="Traditional Arabic" w:cs="Traditional Arabic"/>
          <w:sz w:val="32"/>
          <w:szCs w:val="32"/>
          <w:rtl/>
          <w:lang w:bidi="ar-JO"/>
        </w:rPr>
      </w:pPr>
      <w:r w:rsidRPr="0010449B">
        <w:rPr>
          <w:rFonts w:ascii="Traditional Arabic" w:hAnsi="Traditional Arabic" w:cs="Traditional Arabic"/>
          <w:sz w:val="32"/>
          <w:szCs w:val="32"/>
          <w:rtl/>
        </w:rPr>
        <w:t xml:space="preserve">وتكتسب هذه الدراسة أهمية خاصة في سياق البحث الحالي لكونها اعتمدت تصميمًا شبه تجريبيًا مشابهًا، وأثبتت فاعلية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مهارات عقلية عليا لدى أطفال الروضة. إلا أنها ركزت على مهارات التفكير فوق المعرفي والتأملي، ولم تتناول مهارتي القيادة و</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مما يبرز الفجوة البحثية التي تسعى الدراسة الحالية إلى سدها من خلال توجيه </w:t>
      </w:r>
      <w:r w:rsidR="00E85E2F">
        <w:rPr>
          <w:rFonts w:ascii="Traditional Arabic" w:hAnsi="Traditional Arabic" w:cs="Traditional Arabic"/>
          <w:sz w:val="32"/>
          <w:szCs w:val="32"/>
          <w:rtl/>
        </w:rPr>
        <w:t>الاهتمام</w:t>
      </w:r>
      <w:r w:rsidRPr="0010449B">
        <w:rPr>
          <w:rFonts w:ascii="Traditional Arabic" w:hAnsi="Traditional Arabic" w:cs="Traditional Arabic"/>
          <w:sz w:val="32"/>
          <w:szCs w:val="32"/>
          <w:rtl/>
        </w:rPr>
        <w:t xml:space="preserve"> نحو المهارات القيادية و</w:t>
      </w:r>
      <w:r w:rsidR="00E85E2F">
        <w:rPr>
          <w:rFonts w:ascii="Traditional Arabic" w:hAnsi="Traditional Arabic" w:cs="Traditional Arabic"/>
          <w:sz w:val="32"/>
          <w:szCs w:val="32"/>
          <w:rtl/>
        </w:rPr>
        <w:t>الابتكاري</w:t>
      </w:r>
      <w:r w:rsidRPr="0010449B">
        <w:rPr>
          <w:rFonts w:ascii="Traditional Arabic" w:hAnsi="Traditional Arabic" w:cs="Traditional Arabic"/>
          <w:sz w:val="32"/>
          <w:szCs w:val="32"/>
          <w:rtl/>
        </w:rPr>
        <w:t xml:space="preserve">ة في سياق سعودي، وتطبيق ثلاث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محددة بصورة مقارنة ضمن تصميم تجريبي أكثر اتساعًا</w:t>
      </w:r>
      <w:r w:rsidRPr="0010449B">
        <w:rPr>
          <w:rFonts w:ascii="Traditional Arabic" w:hAnsi="Traditional Arabic" w:cs="Traditional Arabic"/>
          <w:sz w:val="32"/>
          <w:szCs w:val="32"/>
          <w:lang w:bidi="ar-JO"/>
        </w:rPr>
        <w:t>.</w:t>
      </w:r>
    </w:p>
    <w:p w14:paraId="600F4450" w14:textId="77777777" w:rsidR="00283F6E" w:rsidRDefault="00283F6E" w:rsidP="0010449B">
      <w:pPr>
        <w:bidi/>
        <w:spacing w:after="200" w:line="360" w:lineRule="auto"/>
        <w:jc w:val="both"/>
        <w:rPr>
          <w:rFonts w:ascii="Traditional Arabic" w:hAnsi="Traditional Arabic" w:cs="Traditional Arabic"/>
          <w:sz w:val="32"/>
          <w:szCs w:val="32"/>
          <w:rtl/>
        </w:rPr>
      </w:pPr>
    </w:p>
    <w:p w14:paraId="4ECF6998" w14:textId="4545FD65"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b/>
          <w:bCs/>
          <w:sz w:val="32"/>
          <w:szCs w:val="32"/>
          <w:rtl/>
        </w:rPr>
        <w:t>دراسة</w:t>
      </w:r>
      <w:r w:rsidRPr="0010449B">
        <w:rPr>
          <w:rFonts w:ascii="Traditional Arabic" w:hAnsi="Traditional Arabic" w:cs="Traditional Arabic"/>
          <w:sz w:val="32"/>
          <w:szCs w:val="32"/>
          <w:rtl/>
        </w:rPr>
        <w:t xml:space="preserve"> </w:t>
      </w:r>
      <w:r w:rsidRPr="0010449B">
        <w:rPr>
          <w:rFonts w:ascii="Traditional Arabic" w:hAnsi="Traditional Arabic" w:cs="Traditional Arabic"/>
          <w:b/>
          <w:bCs/>
          <w:sz w:val="32"/>
          <w:szCs w:val="32"/>
          <w:rtl/>
        </w:rPr>
        <w:t>الجندي (2023)</w:t>
      </w:r>
      <w:r w:rsidR="00283F6E">
        <w:rPr>
          <w:rFonts w:ascii="Traditional Arabic" w:hAnsi="Traditional Arabic" w:cs="Traditional Arabic" w:hint="cs"/>
          <w:b/>
          <w:bCs/>
          <w:sz w:val="32"/>
          <w:szCs w:val="32"/>
          <w:rtl/>
        </w:rPr>
        <w:t xml:space="preserve"> </w:t>
      </w:r>
      <w:r w:rsidR="00283F6E" w:rsidRPr="00283F6E">
        <w:rPr>
          <w:rFonts w:ascii="Traditional Arabic" w:hAnsi="Traditional Arabic" w:cs="Traditional Arabic" w:hint="cs"/>
          <w:sz w:val="32"/>
          <w:szCs w:val="32"/>
          <w:rtl/>
        </w:rPr>
        <w:t>هدفت</w:t>
      </w:r>
      <w:r w:rsidRPr="0010449B">
        <w:rPr>
          <w:rFonts w:ascii="Traditional Arabic" w:hAnsi="Traditional Arabic" w:cs="Traditional Arabic"/>
          <w:b/>
          <w:bCs/>
          <w:sz w:val="32"/>
          <w:szCs w:val="32"/>
          <w:rtl/>
        </w:rPr>
        <w:t xml:space="preserve"> </w:t>
      </w:r>
      <w:r w:rsidRPr="0010449B">
        <w:rPr>
          <w:rFonts w:ascii="Traditional Arabic" w:hAnsi="Traditional Arabic" w:cs="Traditional Arabic"/>
          <w:sz w:val="32"/>
          <w:szCs w:val="32"/>
          <w:rtl/>
        </w:rPr>
        <w:t xml:space="preserve">إلى تحديد بعض القيم البيئية المناسبة لتنميتها لدى طفل الروضة، وبناء برنامج تعليمي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لتنمية هذه القيم في مرحلة الطفولة المبكرة. سعت الدراسة إلى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فاعلية البرنامج المقترح في تعزيز السلوكيات المرتبطة بالقيم البيئية لدى الأطفال. اعتمدت الباحثة المنهج التجريبي ب</w:t>
      </w:r>
      <w:r w:rsidR="00E85E2F">
        <w:rPr>
          <w:rFonts w:ascii="Traditional Arabic" w:hAnsi="Traditional Arabic" w:cs="Traditional Arabic"/>
          <w:sz w:val="32"/>
          <w:szCs w:val="32"/>
          <w:rtl/>
        </w:rPr>
        <w:t>استخدام</w:t>
      </w:r>
      <w:r w:rsidRPr="0010449B">
        <w:rPr>
          <w:rFonts w:ascii="Traditional Arabic" w:hAnsi="Traditional Arabic" w:cs="Traditional Arabic"/>
          <w:sz w:val="32"/>
          <w:szCs w:val="32"/>
          <w:rtl/>
        </w:rPr>
        <w:t xml:space="preserve"> تصميم المجموعتين (تجريبية وضابطة) مع القياس القبلي والبعدي، نظرًا لملاءمته لطبيعة الدراسة وأهدافها. تكونت عينة البحث من (60) طفلًا من أطفال المستوى الثاني برياض الأطفال، وتم توزيعهم إلى مجموعتين متكافئتين: مجموعة تجريبية خضعت للبرنامج القائم على التعلم النشط، ومجموعة ضابطة درست بالطريقة التقليدية</w:t>
      </w:r>
      <w:r w:rsidRPr="0010449B">
        <w:rPr>
          <w:rFonts w:ascii="Traditional Arabic" w:hAnsi="Traditional Arabic" w:cs="Traditional Arabic"/>
          <w:sz w:val="32"/>
          <w:szCs w:val="32"/>
          <w:lang w:bidi="ar-JO"/>
        </w:rPr>
        <w:t>.</w:t>
      </w:r>
    </w:p>
    <w:p w14:paraId="0612BB92" w14:textId="77777777"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sz w:val="32"/>
          <w:szCs w:val="32"/>
          <w:rtl/>
        </w:rPr>
        <w:t>ولتحقيق أهداف الدراسة، استخدمت الباحثة مقياس القيم البيئية المصور لطفل الروضة، إلى جانب بطاقة ملاحظة للسلوكيات الدالة على القيم البيئية من إعدادها، وتم تطبيق الأداتين قبليًا وبعديًا على المجموعتين. أظهرت النتائج وجود فروق ذات دلالة إحصائية بين متوسطات درجات أطفال المجموعتين في القياس البعدي على كل من مقياس القيم البيئية المصور وبطاقة ملاحظة السلوكيات، وذلك لصالح أطفال المجموعة التجريبية، مما يدل على فاعلية البرنامج المقترح القائم على التعلم النشط في تنمية بعض القيم البيئية لدى طفل الروضة</w:t>
      </w:r>
      <w:r w:rsidRPr="0010449B">
        <w:rPr>
          <w:rFonts w:ascii="Traditional Arabic" w:hAnsi="Traditional Arabic" w:cs="Traditional Arabic"/>
          <w:sz w:val="32"/>
          <w:szCs w:val="32"/>
          <w:lang w:bidi="ar-JO"/>
        </w:rPr>
        <w:t>.</w:t>
      </w:r>
    </w:p>
    <w:p w14:paraId="17B2913B" w14:textId="6DA44D42"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sz w:val="32"/>
          <w:szCs w:val="32"/>
          <w:rtl/>
        </w:rPr>
        <w:t xml:space="preserve">وتبرز أهمية هذه الدراسة في </w:t>
      </w:r>
      <w:r w:rsidR="00E85E2F">
        <w:rPr>
          <w:rFonts w:ascii="Traditional Arabic" w:hAnsi="Traditional Arabic" w:cs="Traditional Arabic"/>
          <w:sz w:val="32"/>
          <w:szCs w:val="32"/>
          <w:rtl/>
        </w:rPr>
        <w:t>اعتماد</w:t>
      </w:r>
      <w:r w:rsidRPr="0010449B">
        <w:rPr>
          <w:rFonts w:ascii="Traditional Arabic" w:hAnsi="Traditional Arabic" w:cs="Traditional Arabic"/>
          <w:sz w:val="32"/>
          <w:szCs w:val="32"/>
          <w:rtl/>
        </w:rPr>
        <w:t xml:space="preserve">ها تصميمًا تجريبيًا مشابهًا للدراسة الحالية، وإثباتها فاعلية التعلم النشط في تنمية متغيرات سلوكية وقيمية لدى أطفال الروضة. إلا أنها ركزت على تنمية القيم البيئية بوصفها متغيرًا تابعًا، ولم تتناول مهارات القيادة أو </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كما لم تقارن بين عدة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للتعلم النشط، </w:t>
      </w:r>
      <w:r w:rsidRPr="0010449B">
        <w:rPr>
          <w:rFonts w:ascii="Traditional Arabic" w:hAnsi="Traditional Arabic" w:cs="Traditional Arabic"/>
          <w:sz w:val="32"/>
          <w:szCs w:val="32"/>
          <w:rtl/>
        </w:rPr>
        <w:lastRenderedPageBreak/>
        <w:t xml:space="preserve">وهو ما تسعى الدراسة الحالية إلى معالجته من خلال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تعليمية بصورة مقارنة وقياس أثرها على مهارتين محوريتين تمثلان القيادة و</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ضمن سياق تعليمي سعودي</w:t>
      </w:r>
      <w:r w:rsidRPr="0010449B">
        <w:rPr>
          <w:rFonts w:ascii="Traditional Arabic" w:hAnsi="Traditional Arabic" w:cs="Traditional Arabic"/>
          <w:sz w:val="32"/>
          <w:szCs w:val="32"/>
          <w:lang w:bidi="ar-JO"/>
        </w:rPr>
        <w:t>.</w:t>
      </w:r>
    </w:p>
    <w:p w14:paraId="3BC128D8" w14:textId="77777777" w:rsidR="0010449B" w:rsidRDefault="0010449B" w:rsidP="0010449B">
      <w:pPr>
        <w:bidi/>
        <w:spacing w:after="200" w:line="360" w:lineRule="auto"/>
        <w:jc w:val="both"/>
        <w:rPr>
          <w:rFonts w:ascii="Traditional Arabic" w:hAnsi="Traditional Arabic" w:cs="Traditional Arabic"/>
          <w:sz w:val="32"/>
          <w:szCs w:val="32"/>
          <w:rtl/>
          <w:lang w:bidi="ar-JO"/>
        </w:rPr>
      </w:pPr>
    </w:p>
    <w:p w14:paraId="59AC2E04" w14:textId="765B1353"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b/>
          <w:bCs/>
          <w:sz w:val="32"/>
          <w:szCs w:val="32"/>
          <w:rtl/>
        </w:rPr>
        <w:t>دراسة آل خنجف (2021)</w:t>
      </w:r>
      <w:r w:rsidRPr="0010449B">
        <w:rPr>
          <w:rFonts w:ascii="Traditional Arabic" w:hAnsi="Traditional Arabic" w:cs="Traditional Arabic"/>
          <w:sz w:val="32"/>
          <w:szCs w:val="32"/>
          <w:rtl/>
        </w:rPr>
        <w:t xml:space="preserve"> </w:t>
      </w:r>
      <w:r w:rsidR="00283F6E" w:rsidRPr="00283F6E">
        <w:rPr>
          <w:rFonts w:ascii="Traditional Arabic" w:hAnsi="Traditional Arabic" w:cs="Traditional Arabic"/>
          <w:sz w:val="32"/>
          <w:szCs w:val="32"/>
          <w:rtl/>
        </w:rPr>
        <w:t xml:space="preserve">هدفت </w:t>
      </w:r>
      <w:r w:rsidRPr="0010449B">
        <w:rPr>
          <w:rFonts w:ascii="Traditional Arabic" w:hAnsi="Traditional Arabic" w:cs="Traditional Arabic"/>
          <w:sz w:val="32"/>
          <w:szCs w:val="32"/>
          <w:rtl/>
        </w:rPr>
        <w:t xml:space="preserve">إلى التعرف على فاعلية برنامج 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في تنمية المهارات القيادية لدى طفل الروضة. اعتمدت الدراسة المنهج الوصفي التحليلي إلى جانب المنهج شبه التجريبي للتحقق من أثر البرنامج المقترح، حيث طُبقت على عينة عشوائية من أطفال الروضة (31) في حي المخيم بمنطقة نجران في المملكة العربية السعودية. تكونت العينة من (30) طفلًا وطفلة في الفئة العمرية (5–6) سنوات من المستوى الثالث برياض الأطفال</w:t>
      </w:r>
      <w:r w:rsidRPr="0010449B">
        <w:rPr>
          <w:rFonts w:ascii="Traditional Arabic" w:hAnsi="Traditional Arabic" w:cs="Traditional Arabic"/>
          <w:sz w:val="32"/>
          <w:szCs w:val="32"/>
          <w:lang w:bidi="ar-JO"/>
        </w:rPr>
        <w:t>.</w:t>
      </w:r>
    </w:p>
    <w:p w14:paraId="3D6E26F8" w14:textId="2BDFB903" w:rsidR="0010449B" w:rsidRPr="0010449B" w:rsidRDefault="0010449B" w:rsidP="00D56210">
      <w:pPr>
        <w:bidi/>
        <w:spacing w:after="200" w:line="360" w:lineRule="auto"/>
        <w:ind w:firstLine="720"/>
        <w:jc w:val="both"/>
        <w:rPr>
          <w:rFonts w:ascii="Traditional Arabic" w:hAnsi="Traditional Arabic" w:cs="Traditional Arabic"/>
          <w:sz w:val="32"/>
          <w:szCs w:val="32"/>
          <w:lang w:bidi="ar-JO"/>
        </w:rPr>
      </w:pPr>
      <w:r w:rsidRPr="0010449B">
        <w:rPr>
          <w:rFonts w:ascii="Traditional Arabic" w:hAnsi="Traditional Arabic" w:cs="Traditional Arabic"/>
          <w:sz w:val="32"/>
          <w:szCs w:val="32"/>
          <w:rtl/>
        </w:rPr>
        <w:t xml:space="preserve">اشتملت أدوات الدراسة على </w:t>
      </w:r>
      <w:r w:rsidR="00E85E2F">
        <w:rPr>
          <w:rFonts w:ascii="Traditional Arabic" w:hAnsi="Traditional Arabic" w:cs="Traditional Arabic"/>
          <w:sz w:val="32"/>
          <w:szCs w:val="32"/>
          <w:rtl/>
        </w:rPr>
        <w:t>اختبار</w:t>
      </w:r>
      <w:r w:rsidRPr="0010449B">
        <w:rPr>
          <w:rFonts w:ascii="Traditional Arabic" w:hAnsi="Traditional Arabic" w:cs="Traditional Arabic"/>
          <w:sz w:val="32"/>
          <w:szCs w:val="32"/>
          <w:rtl/>
        </w:rPr>
        <w:t xml:space="preserve"> مصور، وبطاقة ملاحظة، إضافة إلى البرنامج التعليمي المقترح القائم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وأسفرت نتائج الدراسة عن تحديد خمس مهارات قيادية أساسية ينبغي توافرها لدى طفل الروضة، وهي: العمل الجماعي، التواصل، اتخاذ القرار، إدارة الوقت، وحل المشكلات، وتفرع عنها (56) مهارة فرعية. كما أظهرت النتائج فاعلية البرنامج المقترح في تنمية المهارات القيادية بصورة كلية ومنفردة، إضافة إلى عدم وجود فروق ذات دلالة إحصائية بين الذكور والإناث في مستوى ممارسة هذه المهارات. وأوصت الدراسة بضرورة الإفادة من البرنامج المقترح في تطوير مناهج رياض الأطفال وتعزيز المهارات القيادية في مرحلة الطفولة المبكرة</w:t>
      </w:r>
      <w:r w:rsidRPr="0010449B">
        <w:rPr>
          <w:rFonts w:ascii="Traditional Arabic" w:hAnsi="Traditional Arabic" w:cs="Traditional Arabic"/>
          <w:sz w:val="32"/>
          <w:szCs w:val="32"/>
          <w:lang w:bidi="ar-JO"/>
        </w:rPr>
        <w:t>.</w:t>
      </w:r>
    </w:p>
    <w:p w14:paraId="07E214CB" w14:textId="0ABE9957" w:rsidR="00283F6E" w:rsidRDefault="0010449B" w:rsidP="00EA43BA">
      <w:pPr>
        <w:bidi/>
        <w:spacing w:after="200" w:line="360" w:lineRule="auto"/>
        <w:ind w:firstLine="720"/>
        <w:jc w:val="both"/>
        <w:rPr>
          <w:rFonts w:ascii="Traditional Arabic" w:hAnsi="Traditional Arabic" w:cs="Traditional Arabic"/>
          <w:sz w:val="32"/>
          <w:szCs w:val="32"/>
          <w:rtl/>
        </w:rPr>
      </w:pPr>
      <w:r w:rsidRPr="0010449B">
        <w:rPr>
          <w:rFonts w:ascii="Traditional Arabic" w:hAnsi="Traditional Arabic" w:cs="Traditional Arabic"/>
          <w:sz w:val="32"/>
          <w:szCs w:val="32"/>
          <w:rtl/>
        </w:rPr>
        <w:t xml:space="preserve">وتعد هذه الدراسة ذات صلة مباشرة بالدراسة الحالية، إذ تناولت المتغيرين المستقل والتابع في سياق سعودي، واعتمدت برنامجًا قائمًا على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التعلم النشط لتنمية مهارة القيادة. إلا أنها ركزت على مهارة القيادة دون تناول مهارة </w:t>
      </w:r>
      <w:r w:rsidR="00E85E2F">
        <w:rPr>
          <w:rFonts w:ascii="Traditional Arabic" w:hAnsi="Traditional Arabic" w:cs="Traditional Arabic"/>
          <w:sz w:val="32"/>
          <w:szCs w:val="32"/>
          <w:rtl/>
        </w:rPr>
        <w:t>الابتكار</w:t>
      </w:r>
      <w:r w:rsidRPr="0010449B">
        <w:rPr>
          <w:rFonts w:ascii="Traditional Arabic" w:hAnsi="Traditional Arabic" w:cs="Traditional Arabic"/>
          <w:sz w:val="32"/>
          <w:szCs w:val="32"/>
          <w:rtl/>
        </w:rPr>
        <w:t xml:space="preserve">، كما لم تقارن بين </w:t>
      </w:r>
      <w:r w:rsidR="00E85E2F">
        <w:rPr>
          <w:rFonts w:ascii="Traditional Arabic" w:hAnsi="Traditional Arabic" w:cs="Traditional Arabic"/>
          <w:sz w:val="32"/>
          <w:szCs w:val="32"/>
          <w:rtl/>
        </w:rPr>
        <w:t>استراتيجيات</w:t>
      </w:r>
      <w:r w:rsidRPr="0010449B">
        <w:rPr>
          <w:rFonts w:ascii="Traditional Arabic" w:hAnsi="Traditional Arabic" w:cs="Traditional Arabic"/>
          <w:sz w:val="32"/>
          <w:szCs w:val="32"/>
          <w:rtl/>
        </w:rPr>
        <w:t xml:space="preserve"> تعلم نشط متعددة بصورة </w:t>
      </w:r>
      <w:r w:rsidRPr="0010449B">
        <w:rPr>
          <w:rFonts w:ascii="Traditional Arabic" w:hAnsi="Traditional Arabic" w:cs="Traditional Arabic"/>
          <w:sz w:val="32"/>
          <w:szCs w:val="32"/>
          <w:rtl/>
        </w:rPr>
        <w:lastRenderedPageBreak/>
        <w:t xml:space="preserve">تحليلية تفاضلية، </w:t>
      </w:r>
      <w:r w:rsidR="00EA43BA" w:rsidRPr="00EA43BA">
        <w:rPr>
          <w:rFonts w:ascii="Traditional Arabic" w:hAnsi="Traditional Arabic" w:cs="Traditional Arabic"/>
          <w:sz w:val="32"/>
          <w:szCs w:val="32"/>
          <w:rtl/>
        </w:rPr>
        <w:t xml:space="preserve">وفي هذا </w:t>
      </w:r>
      <w:r w:rsidR="00E85E2F">
        <w:rPr>
          <w:rFonts w:ascii="Traditional Arabic" w:hAnsi="Traditional Arabic" w:cs="Traditional Arabic"/>
          <w:sz w:val="32"/>
          <w:szCs w:val="32"/>
          <w:rtl/>
        </w:rPr>
        <w:t>الإطار</w:t>
      </w:r>
      <w:r w:rsidR="00EA43BA" w:rsidRPr="00EA43BA">
        <w:rPr>
          <w:rFonts w:ascii="Traditional Arabic" w:hAnsi="Traditional Arabic" w:cs="Traditional Arabic"/>
          <w:sz w:val="32"/>
          <w:szCs w:val="32"/>
          <w:rtl/>
        </w:rPr>
        <w:t xml:space="preserve">، تنطلق الدراسة الحالية نحو معالجة هذه الإشكالية من خلال </w:t>
      </w:r>
      <w:r w:rsidR="00E85E2F">
        <w:rPr>
          <w:rFonts w:ascii="Traditional Arabic" w:hAnsi="Traditional Arabic" w:cs="Traditional Arabic"/>
          <w:sz w:val="32"/>
          <w:szCs w:val="32"/>
          <w:rtl/>
        </w:rPr>
        <w:t>اختبار</w:t>
      </w:r>
      <w:r w:rsidR="00EA43BA" w:rsidRPr="00EA43BA">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00EA43BA" w:rsidRPr="00EA43BA">
        <w:rPr>
          <w:rFonts w:ascii="Traditional Arabic" w:hAnsi="Traditional Arabic" w:cs="Traditional Arabic"/>
          <w:sz w:val="32"/>
          <w:szCs w:val="32"/>
          <w:rtl/>
        </w:rPr>
        <w:t xml:space="preserve"> تعليمية محددة (لعب الأدوار، التعلّم التعاوني، التعلّم القائم على المشروع)، وقياس أثرها المقارن في تنمية كل من القيادة و</w:t>
      </w:r>
      <w:r w:rsidR="00E85E2F">
        <w:rPr>
          <w:rFonts w:ascii="Traditional Arabic" w:hAnsi="Traditional Arabic" w:cs="Traditional Arabic"/>
          <w:sz w:val="32"/>
          <w:szCs w:val="32"/>
          <w:rtl/>
        </w:rPr>
        <w:t>الابتكار</w:t>
      </w:r>
      <w:r w:rsidR="00EA43BA" w:rsidRPr="00EA43BA">
        <w:rPr>
          <w:rFonts w:ascii="Traditional Arabic" w:hAnsi="Traditional Arabic" w:cs="Traditional Arabic"/>
          <w:sz w:val="32"/>
          <w:szCs w:val="32"/>
          <w:rtl/>
        </w:rPr>
        <w:t xml:space="preserve"> لدى أطفال رياض الأطفال بمدينة الخبر، وذلك ضمن تصميم شبه تجريبي أكثر ضبطًا ومنهجية</w:t>
      </w:r>
      <w:r w:rsidR="00EA43BA" w:rsidRPr="00EA43BA">
        <w:rPr>
          <w:rFonts w:ascii="Traditional Arabic" w:hAnsi="Traditional Arabic" w:cs="Traditional Arabic"/>
          <w:sz w:val="32"/>
          <w:szCs w:val="32"/>
        </w:rPr>
        <w:t>.</w:t>
      </w:r>
    </w:p>
    <w:p w14:paraId="6562FD48" w14:textId="77777777" w:rsidR="005F0ED4" w:rsidRPr="00EA43BA" w:rsidRDefault="005F0ED4" w:rsidP="005F0ED4">
      <w:pPr>
        <w:bidi/>
        <w:spacing w:after="200" w:line="360" w:lineRule="auto"/>
        <w:ind w:firstLine="720"/>
        <w:jc w:val="both"/>
        <w:rPr>
          <w:rFonts w:ascii="Traditional Arabic" w:hAnsi="Traditional Arabic" w:cs="Traditional Arabic"/>
          <w:sz w:val="32"/>
          <w:szCs w:val="32"/>
          <w:rtl/>
          <w:lang w:bidi="ar-JO"/>
        </w:rPr>
      </w:pPr>
    </w:p>
    <w:p w14:paraId="23EA8FA6" w14:textId="118EB2C3"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b/>
          <w:bCs/>
          <w:sz w:val="32"/>
          <w:szCs w:val="32"/>
          <w:rtl/>
        </w:rPr>
        <w:t xml:space="preserve">دراسة </w:t>
      </w:r>
      <w:r w:rsidRPr="008D1825">
        <w:rPr>
          <w:rFonts w:ascii="Traditional Arabic" w:hAnsi="Traditional Arabic" w:cs="Traditional Arabic"/>
          <w:b/>
          <w:bCs/>
          <w:sz w:val="32"/>
          <w:szCs w:val="32"/>
          <w:rtl/>
        </w:rPr>
        <w:t xml:space="preserve">الشافعي (2021) </w:t>
      </w:r>
      <w:r w:rsidRPr="008D1825">
        <w:rPr>
          <w:rFonts w:ascii="Traditional Arabic" w:hAnsi="Traditional Arabic" w:cs="Traditional Arabic"/>
          <w:sz w:val="32"/>
          <w:szCs w:val="32"/>
          <w:rtl/>
        </w:rPr>
        <w:t xml:space="preserve">المعنونة بـ "برنامج مقترح قائم على </w:t>
      </w:r>
      <w:r w:rsidR="00E85E2F">
        <w:rPr>
          <w:rFonts w:ascii="Traditional Arabic" w:hAnsi="Traditional Arabic" w:cs="Traditional Arabic"/>
          <w:sz w:val="32"/>
          <w:szCs w:val="32"/>
          <w:rtl/>
        </w:rPr>
        <w:t>استخدام</w:t>
      </w:r>
      <w:r w:rsidRPr="008D1825">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في تنمية المهارات الوقائية والتفكير المستقبلي لدى أطفال الروضة" </w:t>
      </w:r>
      <w:r w:rsidR="00283F6E">
        <w:rPr>
          <w:rFonts w:ascii="Traditional Arabic" w:hAnsi="Traditional Arabic" w:cs="Traditional Arabic" w:hint="cs"/>
          <w:sz w:val="32"/>
          <w:szCs w:val="32"/>
          <w:rtl/>
        </w:rPr>
        <w:t xml:space="preserve">هدفت </w:t>
      </w:r>
      <w:r w:rsidRPr="008D1825">
        <w:rPr>
          <w:rFonts w:ascii="Traditional Arabic" w:hAnsi="Traditional Arabic" w:cs="Traditional Arabic"/>
          <w:sz w:val="32"/>
          <w:szCs w:val="32"/>
          <w:rtl/>
        </w:rPr>
        <w:t xml:space="preserve">إلى تصميم وتنفيذ برنامج تعليمي يعتمد على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لتنمية المهارات الوقائية والتفكير المستقبلي لدى أطفال مرحلة الروضة. سعت الدراسة إلى </w:t>
      </w:r>
      <w:r w:rsidR="00E85E2F">
        <w:rPr>
          <w:rFonts w:ascii="Traditional Arabic" w:hAnsi="Traditional Arabic" w:cs="Traditional Arabic"/>
          <w:sz w:val="32"/>
          <w:szCs w:val="32"/>
          <w:rtl/>
        </w:rPr>
        <w:t>اختبار</w:t>
      </w:r>
      <w:r w:rsidRPr="008D1825">
        <w:rPr>
          <w:rFonts w:ascii="Traditional Arabic" w:hAnsi="Traditional Arabic" w:cs="Traditional Arabic"/>
          <w:sz w:val="32"/>
          <w:szCs w:val="32"/>
          <w:rtl/>
        </w:rPr>
        <w:t xml:space="preserve"> مدى فاعلية هذا البرنامج في إحداث تغيرات سلوكية ومعرفية لدى الأطفال في مرحلة الطفولة المبكرة</w:t>
      </w:r>
      <w:r w:rsidRPr="008D1825">
        <w:rPr>
          <w:rFonts w:ascii="Traditional Arabic" w:hAnsi="Traditional Arabic" w:cs="Traditional Arabic"/>
          <w:sz w:val="32"/>
          <w:szCs w:val="32"/>
          <w:lang w:bidi="ar-JO"/>
        </w:rPr>
        <w:t>.</w:t>
      </w:r>
    </w:p>
    <w:p w14:paraId="78959A8F" w14:textId="4B78D917"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8D1825">
        <w:rPr>
          <w:rFonts w:ascii="Traditional Arabic" w:hAnsi="Traditional Arabic" w:cs="Traditional Arabic"/>
          <w:sz w:val="32"/>
          <w:szCs w:val="32"/>
          <w:rtl/>
        </w:rPr>
        <w:t xml:space="preserve">اعتمدت الدراسة المنهج التجريبي التطبيقي، حيث تم اختيار عينة من أطفال الروضة بطريقة عشوائية من إحدى رياض الأطفال التابعة لجامعة بورسعيد، وتم تقسيمهم إلى مجموعتين: مجموعة تجريبية خضعت لتطبيق البرنامج القائم على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ومجموعة ضابطة درست بالطريقة المعتادة. وقد أظهرت النتائج وجود فروق ذات دلالة إحصائية بين متوسطات درجات أطفال المجموعتين في القياس البعدي لصالح المجموعة التجريبية، مما يدل على فاعلية البرنامج المقترح في تنمية المهارات الوقائية والتفكير المستقبلي لدى الأطفال المشاركين</w:t>
      </w:r>
      <w:r w:rsidRPr="008D1825">
        <w:rPr>
          <w:rFonts w:ascii="Traditional Arabic" w:hAnsi="Traditional Arabic" w:cs="Traditional Arabic"/>
          <w:sz w:val="32"/>
          <w:szCs w:val="32"/>
          <w:lang w:bidi="ar-JO"/>
        </w:rPr>
        <w:t>.</w:t>
      </w:r>
    </w:p>
    <w:p w14:paraId="1E575630" w14:textId="6A86AF1B"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8D1825">
        <w:rPr>
          <w:rFonts w:ascii="Traditional Arabic" w:hAnsi="Traditional Arabic" w:cs="Traditional Arabic"/>
          <w:sz w:val="32"/>
          <w:szCs w:val="32"/>
          <w:rtl/>
        </w:rPr>
        <w:lastRenderedPageBreak/>
        <w:t xml:space="preserve">وأوصت الدراسة بضرورة تبني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التعلم النشط في برامج رياض الأطفال، مع التركيز على تنمية المهارات الوقائية والتفكير المستقبلي منذ المراحل المبكرة، إضافة إلى أهمية تدريب المعلمين على توظيف هذه ال</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بصورة فاعلة داخل البيئة الصفية</w:t>
      </w:r>
      <w:r w:rsidRPr="008D1825">
        <w:rPr>
          <w:rFonts w:ascii="Traditional Arabic" w:hAnsi="Traditional Arabic" w:cs="Traditional Arabic"/>
          <w:sz w:val="32"/>
          <w:szCs w:val="32"/>
          <w:lang w:bidi="ar-JO"/>
        </w:rPr>
        <w:t>.</w:t>
      </w:r>
    </w:p>
    <w:p w14:paraId="17923B0B" w14:textId="25A0F2A4" w:rsidR="008D1825" w:rsidRPr="008D1825" w:rsidRDefault="008D1825" w:rsidP="00D56210">
      <w:pPr>
        <w:bidi/>
        <w:spacing w:after="200" w:line="360" w:lineRule="auto"/>
        <w:ind w:firstLine="720"/>
        <w:jc w:val="both"/>
        <w:rPr>
          <w:rFonts w:ascii="Traditional Arabic" w:hAnsi="Traditional Arabic" w:cs="Traditional Arabic"/>
          <w:sz w:val="32"/>
          <w:szCs w:val="32"/>
          <w:lang w:bidi="ar-JO"/>
        </w:rPr>
      </w:pPr>
      <w:r w:rsidRPr="008D1825">
        <w:rPr>
          <w:rFonts w:ascii="Traditional Arabic" w:hAnsi="Traditional Arabic" w:cs="Traditional Arabic"/>
          <w:sz w:val="32"/>
          <w:szCs w:val="32"/>
          <w:rtl/>
        </w:rPr>
        <w:t>وتبرز أهمية هذه الدراسة في تأكيدها فاعلية التعلم النشط في تنمية مهارات ذات بعد مستقبلي وسلوكي لدى أطفال الروضة ضمن تصميم تجريبي، وهو ما يعزز الأساس النظري للدراسة الحالية. إلا أنها ركزت على المهارات الوقائية والتفكير المستقبلي دون تناول مهارتي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كما لم تُجرِ مقارنة تحليلية بين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تعلم نشط متعددة، الأمر الذي تسعى الدراسة الحالية إلى معالجته من خلال </w:t>
      </w:r>
      <w:r w:rsidR="00E85E2F">
        <w:rPr>
          <w:rFonts w:ascii="Traditional Arabic" w:hAnsi="Traditional Arabic" w:cs="Traditional Arabic"/>
          <w:sz w:val="32"/>
          <w:szCs w:val="32"/>
          <w:rtl/>
        </w:rPr>
        <w:t>اختبار</w:t>
      </w:r>
      <w:r w:rsidRPr="008D1825">
        <w:rPr>
          <w:rFonts w:ascii="Traditional Arabic" w:hAnsi="Traditional Arabic" w:cs="Traditional Arabic"/>
          <w:sz w:val="32"/>
          <w:szCs w:val="32"/>
          <w:rtl/>
        </w:rPr>
        <w:t xml:space="preserve"> ثلاث </w:t>
      </w:r>
      <w:r w:rsidR="00E85E2F">
        <w:rPr>
          <w:rFonts w:ascii="Traditional Arabic" w:hAnsi="Traditional Arabic" w:cs="Traditional Arabic"/>
          <w:sz w:val="32"/>
          <w:szCs w:val="32"/>
          <w:rtl/>
        </w:rPr>
        <w:t>استراتيجيات</w:t>
      </w:r>
      <w:r w:rsidRPr="008D1825">
        <w:rPr>
          <w:rFonts w:ascii="Traditional Arabic" w:hAnsi="Traditional Arabic" w:cs="Traditional Arabic"/>
          <w:sz w:val="32"/>
          <w:szCs w:val="32"/>
          <w:rtl/>
        </w:rPr>
        <w:t xml:space="preserve"> محددة بصورة مقارنة، وقياس أثرها على مهارتين محوريتين تمثلان القيادة و</w:t>
      </w:r>
      <w:r w:rsidR="00E85E2F">
        <w:rPr>
          <w:rFonts w:ascii="Traditional Arabic" w:hAnsi="Traditional Arabic" w:cs="Traditional Arabic"/>
          <w:sz w:val="32"/>
          <w:szCs w:val="32"/>
          <w:rtl/>
        </w:rPr>
        <w:t>الابتكار</w:t>
      </w:r>
      <w:r w:rsidRPr="008D1825">
        <w:rPr>
          <w:rFonts w:ascii="Traditional Arabic" w:hAnsi="Traditional Arabic" w:cs="Traditional Arabic"/>
          <w:sz w:val="32"/>
          <w:szCs w:val="32"/>
          <w:rtl/>
        </w:rPr>
        <w:t xml:space="preserve"> في سياق تعليمي سعودي</w:t>
      </w:r>
      <w:r w:rsidRPr="008D1825">
        <w:rPr>
          <w:rFonts w:ascii="Traditional Arabic" w:hAnsi="Traditional Arabic" w:cs="Traditional Arabic"/>
          <w:sz w:val="32"/>
          <w:szCs w:val="32"/>
          <w:lang w:bidi="ar-JO"/>
        </w:rPr>
        <w:t>.</w:t>
      </w:r>
    </w:p>
    <w:p w14:paraId="609A1302" w14:textId="77777777" w:rsidR="005F0ED4" w:rsidRDefault="005F0ED4" w:rsidP="00E60444">
      <w:pPr>
        <w:bidi/>
        <w:spacing w:after="200" w:line="360" w:lineRule="auto"/>
        <w:jc w:val="both"/>
        <w:rPr>
          <w:rFonts w:ascii="Traditional Arabic" w:hAnsi="Traditional Arabic" w:cs="Traditional Arabic"/>
          <w:sz w:val="32"/>
          <w:szCs w:val="32"/>
          <w:rtl/>
          <w:lang w:bidi="ar-JO"/>
        </w:rPr>
      </w:pPr>
    </w:p>
    <w:p w14:paraId="11F43D04" w14:textId="087CDDAC" w:rsidR="00E05B70" w:rsidRPr="00E60444" w:rsidRDefault="001D64BB" w:rsidP="005F0ED4">
      <w:pPr>
        <w:bidi/>
        <w:spacing w:after="200" w:line="360" w:lineRule="auto"/>
        <w:jc w:val="both"/>
        <w:rPr>
          <w:rFonts w:ascii="Traditional Arabic" w:hAnsi="Traditional Arabic" w:cs="Traditional Arabic"/>
          <w:b/>
          <w:bCs/>
          <w:sz w:val="36"/>
          <w:szCs w:val="36"/>
          <w:rtl/>
          <w:lang w:bidi="ar-JO"/>
        </w:rPr>
      </w:pPr>
      <w:r>
        <w:rPr>
          <w:rFonts w:ascii="Traditional Arabic" w:hAnsi="Traditional Arabic" w:cs="Traditional Arabic" w:hint="cs"/>
          <w:b/>
          <w:bCs/>
          <w:sz w:val="36"/>
          <w:szCs w:val="36"/>
          <w:rtl/>
          <w:lang w:bidi="ar-JO"/>
        </w:rPr>
        <w:t>رابعاً</w:t>
      </w:r>
      <w:r w:rsidR="001D0DFD">
        <w:rPr>
          <w:rFonts w:ascii="Traditional Arabic" w:hAnsi="Traditional Arabic" w:cs="Traditional Arabic"/>
          <w:b/>
          <w:bCs/>
          <w:sz w:val="36"/>
          <w:szCs w:val="36"/>
          <w:lang w:bidi="ar-JO"/>
        </w:rPr>
        <w:t>:</w:t>
      </w:r>
      <w:r w:rsidR="00E60444" w:rsidRPr="00E60444">
        <w:rPr>
          <w:rFonts w:ascii="Traditional Arabic" w:hAnsi="Traditional Arabic" w:cs="Traditional Arabic" w:hint="cs"/>
          <w:b/>
          <w:bCs/>
          <w:sz w:val="36"/>
          <w:szCs w:val="36"/>
          <w:rtl/>
          <w:lang w:bidi="ar-JO"/>
        </w:rPr>
        <w:t xml:space="preserve"> </w:t>
      </w:r>
      <w:r w:rsidR="00E05B70" w:rsidRPr="00E60444">
        <w:rPr>
          <w:rFonts w:ascii="Traditional Arabic" w:hAnsi="Traditional Arabic" w:cs="Traditional Arabic"/>
          <w:b/>
          <w:bCs/>
          <w:sz w:val="36"/>
          <w:szCs w:val="36"/>
          <w:rtl/>
          <w:lang w:bidi="ar-JO"/>
        </w:rPr>
        <w:t>ملخص الدراسات السابقة</w:t>
      </w:r>
    </w:p>
    <w:p w14:paraId="61D57F71" w14:textId="3AEE7B43" w:rsidR="00E05B70" w:rsidRDefault="005F0ED4" w:rsidP="005F0ED4">
      <w:pPr>
        <w:bidi/>
        <w:spacing w:after="200" w:line="360" w:lineRule="auto"/>
        <w:jc w:val="both"/>
        <w:rPr>
          <w:rFonts w:ascii="Traditional Arabic" w:hAnsi="Traditional Arabic" w:cs="Traditional Arabic"/>
          <w:sz w:val="32"/>
          <w:szCs w:val="32"/>
          <w:rtl/>
        </w:rPr>
      </w:pPr>
      <w:r w:rsidRPr="005F0ED4">
        <w:rPr>
          <w:rFonts w:ascii="Traditional Arabic" w:hAnsi="Traditional Arabic" w:cs="Traditional Arabic"/>
          <w:sz w:val="32"/>
          <w:szCs w:val="32"/>
          <w:rtl/>
        </w:rPr>
        <w:t xml:space="preserve">يتضح من العرض التحليلي والجدول المقارن للدراسات السابقة أن </w:t>
      </w:r>
      <w:r w:rsidR="00E85E2F">
        <w:rPr>
          <w:rFonts w:ascii="Traditional Arabic" w:hAnsi="Traditional Arabic" w:cs="Traditional Arabic"/>
          <w:sz w:val="32"/>
          <w:szCs w:val="32"/>
          <w:rtl/>
        </w:rPr>
        <w:t>استراتيجيات</w:t>
      </w:r>
      <w:r w:rsidRPr="005F0ED4">
        <w:rPr>
          <w:rFonts w:ascii="Traditional Arabic" w:hAnsi="Traditional Arabic" w:cs="Traditional Arabic"/>
          <w:sz w:val="32"/>
          <w:szCs w:val="32"/>
          <w:rtl/>
        </w:rPr>
        <w:t xml:space="preserve"> التعلم النشط حظيت باهتمام بحثي متزايد في سياقات تعليمية متعددة، حيث أثبتت فاعليتها في تنمية عدد من الجوانب المعرفية والسلوكية لدى المتعلمين في مختلف المراحل. غير أن تحليل هذه الدراسات يكشف عن مجموعة من الملاحظات المنهجية والمضمونية المهمة</w:t>
      </w:r>
      <w:r>
        <w:rPr>
          <w:rFonts w:ascii="Traditional Arabic" w:hAnsi="Traditional Arabic" w:cs="Traditional Arabic" w:hint="cs"/>
          <w:sz w:val="32"/>
          <w:szCs w:val="32"/>
          <w:rtl/>
        </w:rPr>
        <w:t xml:space="preserve">. </w:t>
      </w:r>
      <w:r w:rsidR="00E05B70" w:rsidRPr="00E05B70">
        <w:rPr>
          <w:rFonts w:ascii="Traditional Arabic" w:hAnsi="Traditional Arabic" w:cs="Traditional Arabic"/>
          <w:sz w:val="32"/>
          <w:szCs w:val="32"/>
          <w:rtl/>
        </w:rPr>
        <w:t xml:space="preserve">الجدول في </w:t>
      </w:r>
      <w:r w:rsidR="001D64BB">
        <w:rPr>
          <w:rFonts w:ascii="Traditional Arabic" w:hAnsi="Traditional Arabic" w:cs="Traditional Arabic"/>
          <w:sz w:val="32"/>
          <w:szCs w:val="32"/>
          <w:rtl/>
        </w:rPr>
        <w:t>الأسفل</w:t>
      </w:r>
      <w:r w:rsidR="00E05B70" w:rsidRPr="00E05B70">
        <w:rPr>
          <w:rFonts w:ascii="Traditional Arabic" w:hAnsi="Traditional Arabic" w:cs="Traditional Arabic"/>
          <w:sz w:val="32"/>
          <w:szCs w:val="32"/>
          <w:rtl/>
        </w:rPr>
        <w:t xml:space="preserve"> يلخص الدراسات السابقة التي تم عرضها.</w:t>
      </w:r>
    </w:p>
    <w:p w14:paraId="7133756F" w14:textId="77777777" w:rsidR="001D64BB" w:rsidRPr="00E05B70" w:rsidRDefault="001D64BB" w:rsidP="001D64BB">
      <w:pPr>
        <w:bidi/>
        <w:spacing w:after="200" w:line="360" w:lineRule="auto"/>
        <w:jc w:val="both"/>
        <w:rPr>
          <w:rFonts w:ascii="Traditional Arabic" w:hAnsi="Traditional Arabic" w:cs="Traditional Arabic"/>
          <w:sz w:val="32"/>
          <w:szCs w:val="32"/>
          <w:rtl/>
        </w:rPr>
      </w:pPr>
    </w:p>
    <w:p w14:paraId="1162BB0E" w14:textId="4BBB2356" w:rsidR="00E60444" w:rsidRPr="00E60444" w:rsidRDefault="00E05B70" w:rsidP="00E60444">
      <w:pPr>
        <w:bidi/>
        <w:spacing w:after="200" w:line="360" w:lineRule="auto"/>
        <w:jc w:val="center"/>
        <w:rPr>
          <w:rFonts w:ascii="Traditional Arabic" w:hAnsi="Traditional Arabic" w:cs="Traditional Arabic"/>
          <w:b/>
          <w:bCs/>
          <w:sz w:val="32"/>
          <w:szCs w:val="32"/>
          <w:lang w:bidi="ar-JO"/>
        </w:rPr>
      </w:pPr>
      <w:r w:rsidRPr="00E05B70">
        <w:rPr>
          <w:rFonts w:ascii="Traditional Arabic" w:hAnsi="Traditional Arabic" w:cs="Traditional Arabic"/>
          <w:b/>
          <w:bCs/>
          <w:sz w:val="32"/>
          <w:szCs w:val="32"/>
          <w:rtl/>
        </w:rPr>
        <w:t>الجدول رقم (1): ملخص الدراسات السابقة</w:t>
      </w:r>
    </w:p>
    <w:tbl>
      <w:tblPr>
        <w:tblStyle w:val="TableGrid"/>
        <w:bidiVisual/>
        <w:tblW w:w="0" w:type="auto"/>
        <w:tblLook w:val="04A0" w:firstRow="1" w:lastRow="0" w:firstColumn="1" w:lastColumn="0" w:noHBand="0" w:noVBand="1"/>
      </w:tblPr>
      <w:tblGrid>
        <w:gridCol w:w="1345"/>
        <w:gridCol w:w="687"/>
        <w:gridCol w:w="813"/>
        <w:gridCol w:w="847"/>
        <w:gridCol w:w="812"/>
        <w:gridCol w:w="1576"/>
        <w:gridCol w:w="1016"/>
        <w:gridCol w:w="1200"/>
      </w:tblGrid>
      <w:tr w:rsidR="00E60444" w:rsidRPr="00E60444" w14:paraId="75B10E89" w14:textId="77777777" w:rsidTr="00E60444">
        <w:tc>
          <w:tcPr>
            <w:tcW w:w="0" w:type="auto"/>
            <w:hideMark/>
          </w:tcPr>
          <w:p w14:paraId="13AED018"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lastRenderedPageBreak/>
              <w:t>الباحث</w:t>
            </w:r>
          </w:p>
        </w:tc>
        <w:tc>
          <w:tcPr>
            <w:tcW w:w="0" w:type="auto"/>
            <w:hideMark/>
          </w:tcPr>
          <w:p w14:paraId="3471F18D"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السنة</w:t>
            </w:r>
          </w:p>
        </w:tc>
        <w:tc>
          <w:tcPr>
            <w:tcW w:w="0" w:type="auto"/>
            <w:hideMark/>
          </w:tcPr>
          <w:p w14:paraId="124C76FB"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الدولة</w:t>
            </w:r>
          </w:p>
        </w:tc>
        <w:tc>
          <w:tcPr>
            <w:tcW w:w="0" w:type="auto"/>
            <w:hideMark/>
          </w:tcPr>
          <w:p w14:paraId="1A7D3CF9"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المنهج</w:t>
            </w:r>
          </w:p>
        </w:tc>
        <w:tc>
          <w:tcPr>
            <w:tcW w:w="0" w:type="auto"/>
            <w:hideMark/>
          </w:tcPr>
          <w:p w14:paraId="5198E25D"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العينة</w:t>
            </w:r>
          </w:p>
        </w:tc>
        <w:tc>
          <w:tcPr>
            <w:tcW w:w="0" w:type="auto"/>
            <w:hideMark/>
          </w:tcPr>
          <w:p w14:paraId="7130F5AE"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المتغيرات الرئيسة</w:t>
            </w:r>
          </w:p>
        </w:tc>
        <w:tc>
          <w:tcPr>
            <w:tcW w:w="0" w:type="auto"/>
            <w:hideMark/>
          </w:tcPr>
          <w:p w14:paraId="7E4E03A0"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أبرز النتائج</w:t>
            </w:r>
          </w:p>
        </w:tc>
        <w:tc>
          <w:tcPr>
            <w:tcW w:w="0" w:type="auto"/>
            <w:hideMark/>
          </w:tcPr>
          <w:p w14:paraId="11EE153A" w14:textId="77777777" w:rsidR="00E60444" w:rsidRPr="00E60444" w:rsidRDefault="00E60444" w:rsidP="00E60444">
            <w:pPr>
              <w:bidi/>
              <w:spacing w:after="200" w:line="240" w:lineRule="auto"/>
              <w:rPr>
                <w:rFonts w:ascii="Traditional Arabic" w:hAnsi="Traditional Arabic" w:cs="Traditional Arabic"/>
                <w:b/>
                <w:bCs/>
                <w:sz w:val="24"/>
                <w:szCs w:val="24"/>
              </w:rPr>
            </w:pPr>
            <w:r w:rsidRPr="00E60444">
              <w:rPr>
                <w:rFonts w:ascii="Traditional Arabic" w:hAnsi="Traditional Arabic" w:cs="Traditional Arabic"/>
                <w:b/>
                <w:bCs/>
                <w:sz w:val="24"/>
                <w:szCs w:val="24"/>
                <w:rtl/>
              </w:rPr>
              <w:t>موقعها من الدراسة الحالية</w:t>
            </w:r>
          </w:p>
        </w:tc>
      </w:tr>
      <w:tr w:rsidR="00E60444" w:rsidRPr="00E60444" w14:paraId="21E50316" w14:textId="77777777" w:rsidTr="00E60444">
        <w:tc>
          <w:tcPr>
            <w:tcW w:w="0" w:type="auto"/>
            <w:hideMark/>
          </w:tcPr>
          <w:p w14:paraId="24878E0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آل خنجف</w:t>
            </w:r>
          </w:p>
        </w:tc>
        <w:tc>
          <w:tcPr>
            <w:tcW w:w="0" w:type="auto"/>
            <w:hideMark/>
          </w:tcPr>
          <w:p w14:paraId="7F5FE6A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1D214FA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السعودية</w:t>
            </w:r>
          </w:p>
        </w:tc>
        <w:tc>
          <w:tcPr>
            <w:tcW w:w="0" w:type="auto"/>
            <w:hideMark/>
          </w:tcPr>
          <w:p w14:paraId="21FA1E47"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شبه تجريبي</w:t>
            </w:r>
          </w:p>
        </w:tc>
        <w:tc>
          <w:tcPr>
            <w:tcW w:w="0" w:type="auto"/>
            <w:hideMark/>
          </w:tcPr>
          <w:p w14:paraId="1368446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30 </w:t>
            </w:r>
            <w:r w:rsidRPr="00E60444">
              <w:rPr>
                <w:rFonts w:ascii="Traditional Arabic" w:hAnsi="Traditional Arabic" w:cs="Traditional Arabic"/>
                <w:sz w:val="24"/>
                <w:szCs w:val="24"/>
                <w:rtl/>
              </w:rPr>
              <w:t>طفل</w:t>
            </w:r>
          </w:p>
        </w:tc>
        <w:tc>
          <w:tcPr>
            <w:tcW w:w="0" w:type="auto"/>
            <w:hideMark/>
          </w:tcPr>
          <w:p w14:paraId="2214657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القيادة</w:t>
            </w:r>
          </w:p>
        </w:tc>
        <w:tc>
          <w:tcPr>
            <w:tcW w:w="0" w:type="auto"/>
            <w:hideMark/>
          </w:tcPr>
          <w:p w14:paraId="0384E4A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فاعلية البرنامج في تنمية المهارات القيادية</w:t>
            </w:r>
          </w:p>
        </w:tc>
        <w:tc>
          <w:tcPr>
            <w:tcW w:w="0" w:type="auto"/>
            <w:hideMark/>
          </w:tcPr>
          <w:p w14:paraId="1C451937" w14:textId="7C9BD4F1"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ركزت على القيادة فقط دون </w:t>
            </w:r>
            <w:r w:rsidR="00E85E2F">
              <w:rPr>
                <w:rFonts w:ascii="Traditional Arabic" w:hAnsi="Traditional Arabic" w:cs="Traditional Arabic"/>
                <w:sz w:val="24"/>
                <w:szCs w:val="24"/>
                <w:rtl/>
              </w:rPr>
              <w:t>الابتكار</w:t>
            </w:r>
          </w:p>
        </w:tc>
      </w:tr>
      <w:tr w:rsidR="00E60444" w:rsidRPr="00E60444" w14:paraId="14EC026A" w14:textId="77777777" w:rsidTr="00E60444">
        <w:tc>
          <w:tcPr>
            <w:tcW w:w="0" w:type="auto"/>
            <w:hideMark/>
          </w:tcPr>
          <w:p w14:paraId="69B42DF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القصاص</w:t>
            </w:r>
          </w:p>
        </w:tc>
        <w:tc>
          <w:tcPr>
            <w:tcW w:w="0" w:type="auto"/>
            <w:hideMark/>
          </w:tcPr>
          <w:p w14:paraId="405562A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26B6AAC3"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السعودية</w:t>
            </w:r>
          </w:p>
        </w:tc>
        <w:tc>
          <w:tcPr>
            <w:tcW w:w="0" w:type="auto"/>
            <w:hideMark/>
          </w:tcPr>
          <w:p w14:paraId="48C1CB9D" w14:textId="048AC5DD"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 (مجموعة واحدة</w:t>
            </w:r>
            <w:r w:rsidR="001D64BB">
              <w:rPr>
                <w:rFonts w:ascii="Traditional Arabic" w:hAnsi="Traditional Arabic" w:cs="Traditional Arabic" w:hint="cs"/>
                <w:sz w:val="24"/>
                <w:szCs w:val="24"/>
                <w:rtl/>
              </w:rPr>
              <w:t>)</w:t>
            </w:r>
          </w:p>
        </w:tc>
        <w:tc>
          <w:tcPr>
            <w:tcW w:w="0" w:type="auto"/>
            <w:hideMark/>
          </w:tcPr>
          <w:p w14:paraId="4DAD188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52 </w:t>
            </w:r>
            <w:r w:rsidRPr="00E60444">
              <w:rPr>
                <w:rFonts w:ascii="Traditional Arabic" w:hAnsi="Traditional Arabic" w:cs="Traditional Arabic"/>
                <w:sz w:val="24"/>
                <w:szCs w:val="24"/>
                <w:rtl/>
              </w:rPr>
              <w:t>طفل</w:t>
            </w:r>
          </w:p>
        </w:tc>
        <w:tc>
          <w:tcPr>
            <w:tcW w:w="0" w:type="auto"/>
            <w:hideMark/>
          </w:tcPr>
          <w:p w14:paraId="0492F2BA"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أنشطة فنية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القيادة</w:t>
            </w:r>
          </w:p>
        </w:tc>
        <w:tc>
          <w:tcPr>
            <w:tcW w:w="0" w:type="auto"/>
            <w:hideMark/>
          </w:tcPr>
          <w:p w14:paraId="14766A7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فروق دالة لصالح القياس البعدي</w:t>
            </w:r>
          </w:p>
        </w:tc>
        <w:tc>
          <w:tcPr>
            <w:tcW w:w="0" w:type="auto"/>
            <w:hideMark/>
          </w:tcPr>
          <w:p w14:paraId="1DDF271B" w14:textId="07250F7E"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تقارن بين </w:t>
            </w:r>
            <w:r w:rsidR="00E85E2F">
              <w:rPr>
                <w:rFonts w:ascii="Traditional Arabic" w:hAnsi="Traditional Arabic" w:cs="Traditional Arabic"/>
                <w:sz w:val="24"/>
                <w:szCs w:val="24"/>
                <w:rtl/>
              </w:rPr>
              <w:t>استراتيجيات</w:t>
            </w:r>
            <w:r w:rsidRPr="00E60444">
              <w:rPr>
                <w:rFonts w:ascii="Traditional Arabic" w:hAnsi="Traditional Arabic" w:cs="Traditional Arabic"/>
                <w:sz w:val="24"/>
                <w:szCs w:val="24"/>
                <w:rtl/>
              </w:rPr>
              <w:t xml:space="preserve"> متعددة</w:t>
            </w:r>
          </w:p>
        </w:tc>
      </w:tr>
      <w:tr w:rsidR="00E60444" w:rsidRPr="00E60444" w14:paraId="1BC54368" w14:textId="77777777" w:rsidTr="00E60444">
        <w:tc>
          <w:tcPr>
            <w:tcW w:w="0" w:type="auto"/>
            <w:hideMark/>
          </w:tcPr>
          <w:p w14:paraId="3D255A8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المليجي وآخرون</w:t>
            </w:r>
          </w:p>
        </w:tc>
        <w:tc>
          <w:tcPr>
            <w:tcW w:w="0" w:type="auto"/>
            <w:hideMark/>
          </w:tcPr>
          <w:p w14:paraId="5D0F95F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2024</w:t>
            </w:r>
          </w:p>
        </w:tc>
        <w:tc>
          <w:tcPr>
            <w:tcW w:w="0" w:type="auto"/>
            <w:hideMark/>
          </w:tcPr>
          <w:p w14:paraId="39F9B85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3C20D81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530F9E7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60 </w:t>
            </w:r>
            <w:r w:rsidRPr="00E60444">
              <w:rPr>
                <w:rFonts w:ascii="Traditional Arabic" w:hAnsi="Traditional Arabic" w:cs="Traditional Arabic"/>
                <w:sz w:val="24"/>
                <w:szCs w:val="24"/>
                <w:rtl/>
              </w:rPr>
              <w:t>طفل</w:t>
            </w:r>
          </w:p>
        </w:tc>
        <w:tc>
          <w:tcPr>
            <w:tcW w:w="0" w:type="auto"/>
            <w:hideMark/>
          </w:tcPr>
          <w:p w14:paraId="193EEB1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الممتع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السلوك</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القيادي</w:t>
            </w:r>
          </w:p>
        </w:tc>
        <w:tc>
          <w:tcPr>
            <w:tcW w:w="0" w:type="auto"/>
            <w:hideMark/>
          </w:tcPr>
          <w:p w14:paraId="1DCE6DA3"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تحسن واضح في السلوك القيادي</w:t>
            </w:r>
          </w:p>
        </w:tc>
        <w:tc>
          <w:tcPr>
            <w:tcW w:w="0" w:type="auto"/>
            <w:hideMark/>
          </w:tcPr>
          <w:p w14:paraId="1350BF3D" w14:textId="55E486FF"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ركزت على القيادة دون </w:t>
            </w:r>
            <w:r w:rsidR="00E85E2F">
              <w:rPr>
                <w:rFonts w:ascii="Traditional Arabic" w:hAnsi="Traditional Arabic" w:cs="Traditional Arabic"/>
                <w:sz w:val="24"/>
                <w:szCs w:val="24"/>
                <w:rtl/>
              </w:rPr>
              <w:t>الابتكار</w:t>
            </w:r>
          </w:p>
        </w:tc>
      </w:tr>
      <w:tr w:rsidR="00E60444" w:rsidRPr="00E60444" w14:paraId="05F231E4" w14:textId="77777777" w:rsidTr="00E60444">
        <w:tc>
          <w:tcPr>
            <w:tcW w:w="0" w:type="auto"/>
            <w:hideMark/>
          </w:tcPr>
          <w:p w14:paraId="79B7A1C1" w14:textId="77777777" w:rsidR="00E60444" w:rsidRPr="00E60444" w:rsidRDefault="00E60444" w:rsidP="00E60444">
            <w:pPr>
              <w:bidi/>
              <w:spacing w:after="200" w:line="240" w:lineRule="auto"/>
              <w:rPr>
                <w:rFonts w:ascii="Traditional Arabic" w:hAnsi="Traditional Arabic" w:cs="Traditional Arabic"/>
                <w:sz w:val="24"/>
                <w:szCs w:val="24"/>
              </w:rPr>
            </w:pPr>
            <w:proofErr w:type="spellStart"/>
            <w:r w:rsidRPr="00E60444">
              <w:rPr>
                <w:rFonts w:ascii="Traditional Arabic" w:hAnsi="Traditional Arabic" w:cs="Traditional Arabic"/>
                <w:sz w:val="24"/>
                <w:szCs w:val="24"/>
              </w:rPr>
              <w:t>Qashmer</w:t>
            </w:r>
            <w:proofErr w:type="spellEnd"/>
            <w:r w:rsidRPr="00E60444">
              <w:rPr>
                <w:rFonts w:ascii="Traditional Arabic" w:hAnsi="Traditional Arabic" w:cs="Traditional Arabic"/>
                <w:sz w:val="24"/>
                <w:szCs w:val="24"/>
              </w:rPr>
              <w:t xml:space="preserve"> et al.</w:t>
            </w:r>
          </w:p>
        </w:tc>
        <w:tc>
          <w:tcPr>
            <w:tcW w:w="0" w:type="auto"/>
            <w:hideMark/>
          </w:tcPr>
          <w:p w14:paraId="14C5531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2024</w:t>
            </w:r>
          </w:p>
        </w:tc>
        <w:tc>
          <w:tcPr>
            <w:tcW w:w="0" w:type="auto"/>
            <w:hideMark/>
          </w:tcPr>
          <w:p w14:paraId="7110608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الأردن</w:t>
            </w:r>
          </w:p>
        </w:tc>
        <w:tc>
          <w:tcPr>
            <w:tcW w:w="0" w:type="auto"/>
            <w:hideMark/>
          </w:tcPr>
          <w:p w14:paraId="1C5330F2"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شبه تجريبي</w:t>
            </w:r>
          </w:p>
        </w:tc>
        <w:tc>
          <w:tcPr>
            <w:tcW w:w="0" w:type="auto"/>
            <w:hideMark/>
          </w:tcPr>
          <w:p w14:paraId="3E8985F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62 </w:t>
            </w:r>
            <w:r w:rsidRPr="00E60444">
              <w:rPr>
                <w:rFonts w:ascii="Traditional Arabic" w:hAnsi="Traditional Arabic" w:cs="Traditional Arabic"/>
                <w:sz w:val="24"/>
                <w:szCs w:val="24"/>
                <w:rtl/>
              </w:rPr>
              <w:t>طفل</w:t>
            </w:r>
          </w:p>
        </w:tc>
        <w:tc>
          <w:tcPr>
            <w:tcW w:w="0" w:type="auto"/>
            <w:hideMark/>
          </w:tcPr>
          <w:p w14:paraId="3CE5043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SCAMPER </w:t>
            </w:r>
            <w:r w:rsidRPr="00E60444">
              <w:rPr>
                <w:rFonts w:ascii="Times New Roman" w:hAnsi="Times New Roman" w:cs="Times New Roman"/>
                <w:sz w:val="24"/>
                <w:szCs w:val="24"/>
              </w:rPr>
              <w:t>←</w:t>
            </w:r>
            <w:r w:rsidRPr="00E60444">
              <w:rPr>
                <w:rFonts w:ascii="Traditional Arabic" w:hAnsi="Traditional Arabic" w:cs="Traditional Arabic"/>
                <w:sz w:val="24"/>
                <w:szCs w:val="24"/>
              </w:rPr>
              <w:t xml:space="preserve"> </w:t>
            </w:r>
            <w:r w:rsidRPr="00E60444">
              <w:rPr>
                <w:rFonts w:ascii="Traditional Arabic" w:hAnsi="Traditional Arabic" w:cs="Traditional Arabic"/>
                <w:sz w:val="24"/>
                <w:szCs w:val="24"/>
                <w:rtl/>
              </w:rPr>
              <w:t>التفكير الإبداعي</w:t>
            </w:r>
          </w:p>
        </w:tc>
        <w:tc>
          <w:tcPr>
            <w:tcW w:w="0" w:type="auto"/>
            <w:hideMark/>
          </w:tcPr>
          <w:p w14:paraId="38E051C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فروق دالة لصالح المجموعة التجريبية</w:t>
            </w:r>
          </w:p>
        </w:tc>
        <w:tc>
          <w:tcPr>
            <w:tcW w:w="0" w:type="auto"/>
            <w:hideMark/>
          </w:tcPr>
          <w:p w14:paraId="10AE3349" w14:textId="3594A6DC"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ركزت على </w:t>
            </w:r>
            <w:r w:rsidR="00E85E2F">
              <w:rPr>
                <w:rFonts w:ascii="Traditional Arabic" w:hAnsi="Traditional Arabic" w:cs="Traditional Arabic"/>
                <w:sz w:val="24"/>
                <w:szCs w:val="24"/>
                <w:rtl/>
              </w:rPr>
              <w:t>الابتكار</w:t>
            </w:r>
            <w:r w:rsidRPr="00E60444">
              <w:rPr>
                <w:rFonts w:ascii="Traditional Arabic" w:hAnsi="Traditional Arabic" w:cs="Traditional Arabic"/>
                <w:sz w:val="24"/>
                <w:szCs w:val="24"/>
                <w:rtl/>
              </w:rPr>
              <w:t xml:space="preserve"> دون القيادة</w:t>
            </w:r>
          </w:p>
        </w:tc>
      </w:tr>
      <w:tr w:rsidR="00E60444" w:rsidRPr="00E60444" w14:paraId="211736ED" w14:textId="77777777" w:rsidTr="00E60444">
        <w:tc>
          <w:tcPr>
            <w:tcW w:w="0" w:type="auto"/>
            <w:hideMark/>
          </w:tcPr>
          <w:p w14:paraId="3770BE6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الفضلي</w:t>
            </w:r>
          </w:p>
        </w:tc>
        <w:tc>
          <w:tcPr>
            <w:tcW w:w="0" w:type="auto"/>
            <w:hideMark/>
          </w:tcPr>
          <w:p w14:paraId="7B45A007"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2025</w:t>
            </w:r>
          </w:p>
        </w:tc>
        <w:tc>
          <w:tcPr>
            <w:tcW w:w="0" w:type="auto"/>
            <w:hideMark/>
          </w:tcPr>
          <w:p w14:paraId="39191D3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الكويت</w:t>
            </w:r>
          </w:p>
        </w:tc>
        <w:tc>
          <w:tcPr>
            <w:tcW w:w="0" w:type="auto"/>
            <w:hideMark/>
          </w:tcPr>
          <w:p w14:paraId="138367D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شبه تجريبي</w:t>
            </w:r>
          </w:p>
        </w:tc>
        <w:tc>
          <w:tcPr>
            <w:tcW w:w="0" w:type="auto"/>
            <w:hideMark/>
          </w:tcPr>
          <w:p w14:paraId="3333127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57 </w:t>
            </w:r>
            <w:r w:rsidRPr="00E60444">
              <w:rPr>
                <w:rFonts w:ascii="Traditional Arabic" w:hAnsi="Traditional Arabic" w:cs="Traditional Arabic"/>
                <w:sz w:val="24"/>
                <w:szCs w:val="24"/>
                <w:rtl/>
              </w:rPr>
              <w:t>طفل</w:t>
            </w:r>
          </w:p>
        </w:tc>
        <w:tc>
          <w:tcPr>
            <w:tcW w:w="0" w:type="auto"/>
            <w:hideMark/>
          </w:tcPr>
          <w:p w14:paraId="4958795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التفكير</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فوق</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المعرفي</w:t>
            </w:r>
          </w:p>
        </w:tc>
        <w:tc>
          <w:tcPr>
            <w:tcW w:w="0" w:type="auto"/>
            <w:hideMark/>
          </w:tcPr>
          <w:p w14:paraId="62348A3F"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تحسن في مهارات التفكير</w:t>
            </w:r>
          </w:p>
        </w:tc>
        <w:tc>
          <w:tcPr>
            <w:tcW w:w="0" w:type="auto"/>
            <w:hideMark/>
          </w:tcPr>
          <w:p w14:paraId="14A88C33" w14:textId="6E8736A3"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تتناول القيادة أو </w:t>
            </w:r>
            <w:r w:rsidR="00E85E2F">
              <w:rPr>
                <w:rFonts w:ascii="Traditional Arabic" w:hAnsi="Traditional Arabic" w:cs="Traditional Arabic"/>
                <w:sz w:val="24"/>
                <w:szCs w:val="24"/>
                <w:rtl/>
              </w:rPr>
              <w:t>الابتكار</w:t>
            </w:r>
          </w:p>
        </w:tc>
      </w:tr>
      <w:tr w:rsidR="00E60444" w:rsidRPr="00E60444" w14:paraId="099A77B5" w14:textId="77777777" w:rsidTr="00E60444">
        <w:tc>
          <w:tcPr>
            <w:tcW w:w="0" w:type="auto"/>
            <w:hideMark/>
          </w:tcPr>
          <w:p w14:paraId="12A2F6FF"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عفيفي</w:t>
            </w:r>
          </w:p>
        </w:tc>
        <w:tc>
          <w:tcPr>
            <w:tcW w:w="0" w:type="auto"/>
            <w:hideMark/>
          </w:tcPr>
          <w:p w14:paraId="10EA406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05B53F8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1552F9E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2B4A074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40 </w:t>
            </w:r>
            <w:r w:rsidRPr="00E60444">
              <w:rPr>
                <w:rFonts w:ascii="Traditional Arabic" w:hAnsi="Traditional Arabic" w:cs="Traditional Arabic"/>
                <w:sz w:val="24"/>
                <w:szCs w:val="24"/>
                <w:rtl/>
              </w:rPr>
              <w:t>طفل</w:t>
            </w:r>
          </w:p>
        </w:tc>
        <w:tc>
          <w:tcPr>
            <w:tcW w:w="0" w:type="auto"/>
            <w:hideMark/>
          </w:tcPr>
          <w:p w14:paraId="5206325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مفاهيم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علمية</w:t>
            </w:r>
          </w:p>
        </w:tc>
        <w:tc>
          <w:tcPr>
            <w:tcW w:w="0" w:type="auto"/>
            <w:hideMark/>
          </w:tcPr>
          <w:p w14:paraId="52C7187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أثر إيجابي على المفاهيم العلمية</w:t>
            </w:r>
          </w:p>
        </w:tc>
        <w:tc>
          <w:tcPr>
            <w:tcW w:w="0" w:type="auto"/>
            <w:hideMark/>
          </w:tcPr>
          <w:p w14:paraId="3B03532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لم تركز على المهارات القيادية</w:t>
            </w:r>
          </w:p>
        </w:tc>
      </w:tr>
      <w:tr w:rsidR="00E60444" w:rsidRPr="00E60444" w14:paraId="70CB08F0" w14:textId="77777777" w:rsidTr="00E60444">
        <w:tc>
          <w:tcPr>
            <w:tcW w:w="0" w:type="auto"/>
            <w:hideMark/>
          </w:tcPr>
          <w:p w14:paraId="05EF217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الجندي</w:t>
            </w:r>
          </w:p>
        </w:tc>
        <w:tc>
          <w:tcPr>
            <w:tcW w:w="0" w:type="auto"/>
            <w:hideMark/>
          </w:tcPr>
          <w:p w14:paraId="41E47DD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2023</w:t>
            </w:r>
          </w:p>
        </w:tc>
        <w:tc>
          <w:tcPr>
            <w:tcW w:w="0" w:type="auto"/>
            <w:hideMark/>
          </w:tcPr>
          <w:p w14:paraId="75BD961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05341ED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3B90DFC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60 </w:t>
            </w:r>
            <w:r w:rsidRPr="00E60444">
              <w:rPr>
                <w:rFonts w:ascii="Traditional Arabic" w:hAnsi="Traditional Arabic" w:cs="Traditional Arabic"/>
                <w:sz w:val="24"/>
                <w:szCs w:val="24"/>
                <w:rtl/>
              </w:rPr>
              <w:t>طفل</w:t>
            </w:r>
          </w:p>
        </w:tc>
        <w:tc>
          <w:tcPr>
            <w:tcW w:w="0" w:type="auto"/>
            <w:hideMark/>
          </w:tcPr>
          <w:p w14:paraId="3FE5807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البيئية</w:t>
            </w:r>
          </w:p>
        </w:tc>
        <w:tc>
          <w:tcPr>
            <w:tcW w:w="0" w:type="auto"/>
            <w:hideMark/>
          </w:tcPr>
          <w:p w14:paraId="627DAD97"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فروق دالة لصالح التجريبية</w:t>
            </w:r>
          </w:p>
        </w:tc>
        <w:tc>
          <w:tcPr>
            <w:tcW w:w="0" w:type="auto"/>
            <w:hideMark/>
          </w:tcPr>
          <w:p w14:paraId="0A7976B1" w14:textId="66059200"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تعالج القيادة أو </w:t>
            </w:r>
            <w:r w:rsidR="00E85E2F">
              <w:rPr>
                <w:rFonts w:ascii="Traditional Arabic" w:hAnsi="Traditional Arabic" w:cs="Traditional Arabic"/>
                <w:sz w:val="24"/>
                <w:szCs w:val="24"/>
                <w:rtl/>
              </w:rPr>
              <w:t>الابتكار</w:t>
            </w:r>
          </w:p>
        </w:tc>
      </w:tr>
      <w:tr w:rsidR="00E60444" w:rsidRPr="00E60444" w14:paraId="4533F2CA" w14:textId="77777777" w:rsidTr="00E60444">
        <w:tc>
          <w:tcPr>
            <w:tcW w:w="0" w:type="auto"/>
            <w:hideMark/>
          </w:tcPr>
          <w:p w14:paraId="3822D892"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الشافعي</w:t>
            </w:r>
          </w:p>
        </w:tc>
        <w:tc>
          <w:tcPr>
            <w:tcW w:w="0" w:type="auto"/>
            <w:hideMark/>
          </w:tcPr>
          <w:p w14:paraId="2BDB3CC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2021</w:t>
            </w:r>
          </w:p>
        </w:tc>
        <w:tc>
          <w:tcPr>
            <w:tcW w:w="0" w:type="auto"/>
            <w:hideMark/>
          </w:tcPr>
          <w:p w14:paraId="14B7225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مصر</w:t>
            </w:r>
          </w:p>
        </w:tc>
        <w:tc>
          <w:tcPr>
            <w:tcW w:w="0" w:type="auto"/>
            <w:hideMark/>
          </w:tcPr>
          <w:p w14:paraId="50AD361A"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تجريبي</w:t>
            </w:r>
          </w:p>
        </w:tc>
        <w:tc>
          <w:tcPr>
            <w:tcW w:w="0" w:type="auto"/>
            <w:hideMark/>
          </w:tcPr>
          <w:p w14:paraId="20015CC3"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غير محدد بدقة</w:t>
            </w:r>
          </w:p>
        </w:tc>
        <w:tc>
          <w:tcPr>
            <w:tcW w:w="0" w:type="auto"/>
            <w:hideMark/>
          </w:tcPr>
          <w:p w14:paraId="6F506C1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التعلم النشط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مهارات</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وقائية</w:t>
            </w:r>
          </w:p>
        </w:tc>
        <w:tc>
          <w:tcPr>
            <w:tcW w:w="0" w:type="auto"/>
            <w:hideMark/>
          </w:tcPr>
          <w:p w14:paraId="7B4FCAF4"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فاعلية البرنامج</w:t>
            </w:r>
          </w:p>
        </w:tc>
        <w:tc>
          <w:tcPr>
            <w:tcW w:w="0" w:type="auto"/>
            <w:hideMark/>
          </w:tcPr>
          <w:p w14:paraId="3F29E49B" w14:textId="01FFDE2E"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لم تتناول القيادة أو </w:t>
            </w:r>
            <w:r w:rsidR="00E85E2F">
              <w:rPr>
                <w:rFonts w:ascii="Traditional Arabic" w:hAnsi="Traditional Arabic" w:cs="Traditional Arabic"/>
                <w:sz w:val="24"/>
                <w:szCs w:val="24"/>
                <w:rtl/>
              </w:rPr>
              <w:t>الابتكار</w:t>
            </w:r>
          </w:p>
        </w:tc>
      </w:tr>
      <w:tr w:rsidR="00E60444" w:rsidRPr="00E60444" w14:paraId="356F6AE5" w14:textId="77777777" w:rsidTr="00E60444">
        <w:tc>
          <w:tcPr>
            <w:tcW w:w="0" w:type="auto"/>
            <w:hideMark/>
          </w:tcPr>
          <w:p w14:paraId="74F5F91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Martinez &amp; Gomez</w:t>
            </w:r>
          </w:p>
        </w:tc>
        <w:tc>
          <w:tcPr>
            <w:tcW w:w="0" w:type="auto"/>
            <w:hideMark/>
          </w:tcPr>
          <w:p w14:paraId="1B629D30"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2025</w:t>
            </w:r>
          </w:p>
        </w:tc>
        <w:tc>
          <w:tcPr>
            <w:tcW w:w="0" w:type="auto"/>
            <w:hideMark/>
          </w:tcPr>
          <w:p w14:paraId="3134F13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مراجعة دولية</w:t>
            </w:r>
          </w:p>
        </w:tc>
        <w:tc>
          <w:tcPr>
            <w:tcW w:w="0" w:type="auto"/>
            <w:hideMark/>
          </w:tcPr>
          <w:p w14:paraId="571675F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مراجعة أدبية</w:t>
            </w:r>
          </w:p>
        </w:tc>
        <w:tc>
          <w:tcPr>
            <w:tcW w:w="0" w:type="auto"/>
            <w:hideMark/>
          </w:tcPr>
          <w:p w14:paraId="13B94EC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w:t>
            </w:r>
          </w:p>
        </w:tc>
        <w:tc>
          <w:tcPr>
            <w:tcW w:w="0" w:type="auto"/>
            <w:hideMark/>
          </w:tcPr>
          <w:p w14:paraId="47107A18" w14:textId="4E2CD8AE" w:rsidR="00E60444" w:rsidRPr="00E60444" w:rsidRDefault="00E85E2F" w:rsidP="00E60444">
            <w:pPr>
              <w:bidi/>
              <w:spacing w:after="200" w:line="240" w:lineRule="auto"/>
              <w:rPr>
                <w:rFonts w:ascii="Traditional Arabic" w:hAnsi="Traditional Arabic" w:cs="Traditional Arabic"/>
                <w:sz w:val="24"/>
                <w:szCs w:val="24"/>
              </w:rPr>
            </w:pPr>
            <w:r>
              <w:rPr>
                <w:rFonts w:ascii="Traditional Arabic" w:hAnsi="Traditional Arabic" w:cs="Traditional Arabic"/>
                <w:sz w:val="24"/>
                <w:szCs w:val="24"/>
                <w:rtl/>
              </w:rPr>
              <w:t>استراتيجيات</w:t>
            </w:r>
            <w:r w:rsidR="00E60444" w:rsidRPr="00E60444">
              <w:rPr>
                <w:rFonts w:ascii="Traditional Arabic" w:hAnsi="Traditional Arabic" w:cs="Traditional Arabic"/>
                <w:sz w:val="24"/>
                <w:szCs w:val="24"/>
                <w:rtl/>
              </w:rPr>
              <w:t xml:space="preserve"> تعلم نشط</w:t>
            </w:r>
          </w:p>
        </w:tc>
        <w:tc>
          <w:tcPr>
            <w:tcW w:w="0" w:type="auto"/>
            <w:hideMark/>
          </w:tcPr>
          <w:p w14:paraId="5E28B4F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تعزيز التفكير النقدي والتفاعل</w:t>
            </w:r>
          </w:p>
        </w:tc>
        <w:tc>
          <w:tcPr>
            <w:tcW w:w="0" w:type="auto"/>
            <w:hideMark/>
          </w:tcPr>
          <w:p w14:paraId="5AB38E8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إطار نظري عام</w:t>
            </w:r>
          </w:p>
        </w:tc>
      </w:tr>
      <w:tr w:rsidR="00E60444" w:rsidRPr="00E60444" w14:paraId="4714D71A" w14:textId="77777777" w:rsidTr="00E60444">
        <w:tc>
          <w:tcPr>
            <w:tcW w:w="0" w:type="auto"/>
            <w:hideMark/>
          </w:tcPr>
          <w:p w14:paraId="0E64A03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lastRenderedPageBreak/>
              <w:t>Funk et al.</w:t>
            </w:r>
          </w:p>
        </w:tc>
        <w:tc>
          <w:tcPr>
            <w:tcW w:w="0" w:type="auto"/>
            <w:hideMark/>
          </w:tcPr>
          <w:p w14:paraId="456353B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2022</w:t>
            </w:r>
          </w:p>
        </w:tc>
        <w:tc>
          <w:tcPr>
            <w:tcW w:w="0" w:type="auto"/>
            <w:hideMark/>
          </w:tcPr>
          <w:p w14:paraId="0E8E94DB"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الولايات المتحدة</w:t>
            </w:r>
          </w:p>
        </w:tc>
        <w:tc>
          <w:tcPr>
            <w:tcW w:w="0" w:type="auto"/>
            <w:hideMark/>
          </w:tcPr>
          <w:p w14:paraId="0EF14A1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نوعي</w:t>
            </w:r>
          </w:p>
        </w:tc>
        <w:tc>
          <w:tcPr>
            <w:tcW w:w="0" w:type="auto"/>
            <w:hideMark/>
          </w:tcPr>
          <w:p w14:paraId="59B3EE2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27 </w:t>
            </w:r>
            <w:r w:rsidRPr="00E60444">
              <w:rPr>
                <w:rFonts w:ascii="Traditional Arabic" w:hAnsi="Traditional Arabic" w:cs="Traditional Arabic"/>
                <w:sz w:val="24"/>
                <w:szCs w:val="24"/>
                <w:rtl/>
              </w:rPr>
              <w:t>مشارك</w:t>
            </w:r>
          </w:p>
        </w:tc>
        <w:tc>
          <w:tcPr>
            <w:tcW w:w="0" w:type="auto"/>
            <w:hideMark/>
          </w:tcPr>
          <w:p w14:paraId="66C3546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القيادة المؤسسية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التعلم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النشط</w:t>
            </w:r>
          </w:p>
        </w:tc>
        <w:tc>
          <w:tcPr>
            <w:tcW w:w="0" w:type="auto"/>
            <w:hideMark/>
          </w:tcPr>
          <w:p w14:paraId="6E8A139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دور القيادة في استدامة التعلم النشط</w:t>
            </w:r>
          </w:p>
        </w:tc>
        <w:tc>
          <w:tcPr>
            <w:tcW w:w="0" w:type="auto"/>
            <w:hideMark/>
          </w:tcPr>
          <w:p w14:paraId="421F553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سياق تعليم عالٍ</w:t>
            </w:r>
          </w:p>
        </w:tc>
      </w:tr>
      <w:tr w:rsidR="00E60444" w:rsidRPr="00E60444" w14:paraId="5F411547" w14:textId="77777777" w:rsidTr="00E60444">
        <w:tc>
          <w:tcPr>
            <w:tcW w:w="0" w:type="auto"/>
            <w:hideMark/>
          </w:tcPr>
          <w:p w14:paraId="058CDC2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 xml:space="preserve">Gustavsen &amp; </w:t>
            </w:r>
            <w:proofErr w:type="spellStart"/>
            <w:r w:rsidRPr="00E60444">
              <w:rPr>
                <w:rFonts w:ascii="Traditional Arabic" w:hAnsi="Traditional Arabic" w:cs="Traditional Arabic"/>
                <w:sz w:val="24"/>
                <w:szCs w:val="24"/>
              </w:rPr>
              <w:t>Foshaug</w:t>
            </w:r>
            <w:proofErr w:type="spellEnd"/>
          </w:p>
        </w:tc>
        <w:tc>
          <w:tcPr>
            <w:tcW w:w="0" w:type="auto"/>
            <w:hideMark/>
          </w:tcPr>
          <w:p w14:paraId="07E6D0F6"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2024</w:t>
            </w:r>
          </w:p>
        </w:tc>
        <w:tc>
          <w:tcPr>
            <w:tcW w:w="0" w:type="auto"/>
            <w:hideMark/>
          </w:tcPr>
          <w:p w14:paraId="3CEB2C7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النرويج</w:t>
            </w:r>
          </w:p>
        </w:tc>
        <w:tc>
          <w:tcPr>
            <w:tcW w:w="0" w:type="auto"/>
            <w:hideMark/>
          </w:tcPr>
          <w:p w14:paraId="25155C19"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بحث إجرائي</w:t>
            </w:r>
          </w:p>
        </w:tc>
        <w:tc>
          <w:tcPr>
            <w:tcW w:w="0" w:type="auto"/>
            <w:hideMark/>
          </w:tcPr>
          <w:p w14:paraId="3F7AEB8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طلاب جامعيون</w:t>
            </w:r>
          </w:p>
        </w:tc>
        <w:tc>
          <w:tcPr>
            <w:tcW w:w="0" w:type="auto"/>
            <w:hideMark/>
          </w:tcPr>
          <w:p w14:paraId="69AA2F3F"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مناقشات جماعية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الفهم</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القيادي</w:t>
            </w:r>
          </w:p>
        </w:tc>
        <w:tc>
          <w:tcPr>
            <w:tcW w:w="0" w:type="auto"/>
            <w:hideMark/>
          </w:tcPr>
          <w:p w14:paraId="40E36D3C"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تعزيز الوعي القيادي</w:t>
            </w:r>
          </w:p>
        </w:tc>
        <w:tc>
          <w:tcPr>
            <w:tcW w:w="0" w:type="auto"/>
            <w:hideMark/>
          </w:tcPr>
          <w:p w14:paraId="6FE27F78"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سياق تعليم عالٍ</w:t>
            </w:r>
          </w:p>
        </w:tc>
      </w:tr>
      <w:tr w:rsidR="00E60444" w:rsidRPr="00E60444" w14:paraId="315350D1" w14:textId="77777777" w:rsidTr="00E60444">
        <w:tc>
          <w:tcPr>
            <w:tcW w:w="0" w:type="auto"/>
            <w:hideMark/>
          </w:tcPr>
          <w:p w14:paraId="5EDA3A34" w14:textId="77777777" w:rsidR="00E60444" w:rsidRPr="00E60444" w:rsidRDefault="00E60444" w:rsidP="00E60444">
            <w:pPr>
              <w:bidi/>
              <w:spacing w:after="200" w:line="240" w:lineRule="auto"/>
              <w:rPr>
                <w:rFonts w:ascii="Traditional Arabic" w:hAnsi="Traditional Arabic" w:cs="Traditional Arabic"/>
                <w:sz w:val="24"/>
                <w:szCs w:val="24"/>
              </w:rPr>
            </w:pPr>
            <w:proofErr w:type="spellStart"/>
            <w:r w:rsidRPr="00E60444">
              <w:rPr>
                <w:rFonts w:ascii="Traditional Arabic" w:hAnsi="Traditional Arabic" w:cs="Traditional Arabic"/>
                <w:sz w:val="24"/>
                <w:szCs w:val="24"/>
              </w:rPr>
              <w:t>AlShamsi</w:t>
            </w:r>
            <w:proofErr w:type="spellEnd"/>
            <w:r w:rsidRPr="00E60444">
              <w:rPr>
                <w:rFonts w:ascii="Traditional Arabic" w:hAnsi="Traditional Arabic" w:cs="Traditional Arabic"/>
                <w:sz w:val="24"/>
                <w:szCs w:val="24"/>
              </w:rPr>
              <w:t xml:space="preserve"> et al.</w:t>
            </w:r>
          </w:p>
        </w:tc>
        <w:tc>
          <w:tcPr>
            <w:tcW w:w="0" w:type="auto"/>
            <w:hideMark/>
          </w:tcPr>
          <w:p w14:paraId="74F7CEE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Pr>
              <w:t>2022</w:t>
            </w:r>
          </w:p>
        </w:tc>
        <w:tc>
          <w:tcPr>
            <w:tcW w:w="0" w:type="auto"/>
            <w:hideMark/>
          </w:tcPr>
          <w:p w14:paraId="61CA6BD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الإمارات</w:t>
            </w:r>
          </w:p>
        </w:tc>
        <w:tc>
          <w:tcPr>
            <w:tcW w:w="0" w:type="auto"/>
            <w:hideMark/>
          </w:tcPr>
          <w:p w14:paraId="2D97AF7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دراسة حالة</w:t>
            </w:r>
          </w:p>
        </w:tc>
        <w:tc>
          <w:tcPr>
            <w:tcW w:w="0" w:type="auto"/>
            <w:hideMark/>
          </w:tcPr>
          <w:p w14:paraId="2F32F69E"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معلمتان</w:t>
            </w:r>
          </w:p>
        </w:tc>
        <w:tc>
          <w:tcPr>
            <w:tcW w:w="0" w:type="auto"/>
            <w:hideMark/>
          </w:tcPr>
          <w:p w14:paraId="512BE071"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 xml:space="preserve">الفنون البصرية </w:t>
            </w:r>
            <w:r w:rsidRPr="00E60444">
              <w:rPr>
                <w:rFonts w:ascii="Times New Roman" w:hAnsi="Times New Roman" w:cs="Times New Roman" w:hint="cs"/>
                <w:sz w:val="24"/>
                <w:szCs w:val="24"/>
                <w:rtl/>
              </w:rPr>
              <w:t>←</w:t>
            </w:r>
            <w:r w:rsidRPr="00E60444">
              <w:rPr>
                <w:rFonts w:ascii="Traditional Arabic" w:hAnsi="Traditional Arabic" w:cs="Traditional Arabic"/>
                <w:sz w:val="24"/>
                <w:szCs w:val="24"/>
                <w:rtl/>
              </w:rPr>
              <w:t xml:space="preserve"> </w:t>
            </w:r>
            <w:r w:rsidRPr="00E60444">
              <w:rPr>
                <w:rFonts w:ascii="Traditional Arabic" w:hAnsi="Traditional Arabic" w:cs="Traditional Arabic" w:hint="cs"/>
                <w:sz w:val="24"/>
                <w:szCs w:val="24"/>
                <w:rtl/>
              </w:rPr>
              <w:t>الإبداع</w:t>
            </w:r>
          </w:p>
        </w:tc>
        <w:tc>
          <w:tcPr>
            <w:tcW w:w="0" w:type="auto"/>
            <w:hideMark/>
          </w:tcPr>
          <w:p w14:paraId="1B4E2F1D"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دعم مهارات القرن 21</w:t>
            </w:r>
          </w:p>
        </w:tc>
        <w:tc>
          <w:tcPr>
            <w:tcW w:w="0" w:type="auto"/>
            <w:hideMark/>
          </w:tcPr>
          <w:p w14:paraId="217219C5" w14:textId="77777777" w:rsidR="00E60444" w:rsidRPr="00E60444" w:rsidRDefault="00E60444" w:rsidP="00E60444">
            <w:pPr>
              <w:bidi/>
              <w:spacing w:after="200" w:line="240" w:lineRule="auto"/>
              <w:rPr>
                <w:rFonts w:ascii="Traditional Arabic" w:hAnsi="Traditional Arabic" w:cs="Traditional Arabic"/>
                <w:sz w:val="24"/>
                <w:szCs w:val="24"/>
              </w:rPr>
            </w:pPr>
            <w:r w:rsidRPr="00E60444">
              <w:rPr>
                <w:rFonts w:ascii="Traditional Arabic" w:hAnsi="Traditional Arabic" w:cs="Traditional Arabic"/>
                <w:sz w:val="24"/>
                <w:szCs w:val="24"/>
                <w:rtl/>
              </w:rPr>
              <w:t>تركيز على إعداد المعلمين</w:t>
            </w:r>
          </w:p>
        </w:tc>
      </w:tr>
    </w:tbl>
    <w:p w14:paraId="23B2E96E" w14:textId="77777777" w:rsidR="00E05B70" w:rsidRDefault="00E05B70" w:rsidP="00E05B70">
      <w:pPr>
        <w:bidi/>
        <w:spacing w:after="200" w:line="360" w:lineRule="auto"/>
        <w:jc w:val="both"/>
        <w:rPr>
          <w:rFonts w:ascii="Traditional Arabic" w:hAnsi="Traditional Arabic" w:cs="Traditional Arabic"/>
          <w:b/>
          <w:bCs/>
          <w:sz w:val="32"/>
          <w:szCs w:val="32"/>
          <w:rtl/>
        </w:rPr>
      </w:pPr>
    </w:p>
    <w:p w14:paraId="2FCCC4B1" w14:textId="05F0FD36" w:rsidR="00E60444" w:rsidRPr="00E60444" w:rsidRDefault="005F0ED4" w:rsidP="00D56210">
      <w:pPr>
        <w:bidi/>
        <w:spacing w:after="200" w:line="360"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t>ر</w:t>
      </w:r>
      <w:r w:rsidR="00E60444" w:rsidRPr="00E60444">
        <w:rPr>
          <w:rFonts w:ascii="Traditional Arabic" w:hAnsi="Traditional Arabic" w:cs="Traditional Arabic"/>
          <w:sz w:val="32"/>
          <w:szCs w:val="32"/>
          <w:rtl/>
        </w:rPr>
        <w:t xml:space="preserve">كزت نسبة كبيرة من الدراسات على تنمية متغير واحد فقط، سواء القيادة كما في دراسات آل خنجف (2021) والقصاص (2021) والمليجي وآخرون (2024)، أو التفكير الإبداعي كما في دراسة </w:t>
      </w:r>
      <w:r w:rsidR="00E60444">
        <w:rPr>
          <w:rFonts w:ascii="Traditional Arabic" w:hAnsi="Traditional Arabic" w:cs="Traditional Arabic" w:hint="cs"/>
          <w:sz w:val="32"/>
          <w:szCs w:val="32"/>
          <w:rtl/>
        </w:rPr>
        <w:t>(</w:t>
      </w:r>
      <w:proofErr w:type="spellStart"/>
      <w:r w:rsidR="00E60444">
        <w:rPr>
          <w:rFonts w:ascii="Traditional Arabic" w:hAnsi="Traditional Arabic" w:cs="Traditional Arabic"/>
          <w:sz w:val="32"/>
          <w:szCs w:val="32"/>
        </w:rPr>
        <w:t>Qashmer</w:t>
      </w:r>
      <w:proofErr w:type="spellEnd"/>
      <w:r w:rsidR="00E60444">
        <w:rPr>
          <w:rFonts w:ascii="Traditional Arabic" w:hAnsi="Traditional Arabic" w:cs="Traditional Arabic"/>
          <w:sz w:val="32"/>
          <w:szCs w:val="32"/>
        </w:rPr>
        <w:t xml:space="preserve"> et al. </w:t>
      </w:r>
      <w:r w:rsidR="00E60444" w:rsidRPr="00E60444">
        <w:rPr>
          <w:rFonts w:ascii="Traditional Arabic" w:hAnsi="Traditional Arabic" w:cs="Traditional Arabic"/>
          <w:sz w:val="32"/>
          <w:szCs w:val="32"/>
        </w:rPr>
        <w:t>2024</w:t>
      </w:r>
      <w:r w:rsidR="00E60444" w:rsidRPr="00E60444">
        <w:rPr>
          <w:rFonts w:ascii="Traditional Arabic" w:hAnsi="Traditional Arabic" w:cs="Traditional Arabic"/>
          <w:sz w:val="32"/>
          <w:szCs w:val="32"/>
          <w:rtl/>
        </w:rPr>
        <w:t xml:space="preserve">)، دون الجمع بين المهارتين في إطار تحليلي موحد يعكس التكامل بين </w:t>
      </w:r>
      <w:r w:rsidR="001D64BB">
        <w:rPr>
          <w:rFonts w:ascii="Traditional Arabic" w:hAnsi="Traditional Arabic" w:cs="Traditional Arabic"/>
          <w:sz w:val="32"/>
          <w:szCs w:val="32"/>
          <w:rtl/>
        </w:rPr>
        <w:t>الأبعاد</w:t>
      </w:r>
      <w:r w:rsidR="00E60444" w:rsidRPr="00E60444">
        <w:rPr>
          <w:rFonts w:ascii="Traditional Arabic" w:hAnsi="Traditional Arabic" w:cs="Traditional Arabic"/>
          <w:sz w:val="32"/>
          <w:szCs w:val="32"/>
          <w:rtl/>
        </w:rPr>
        <w:t xml:space="preserve"> القيادية و</w:t>
      </w:r>
      <w:r w:rsidR="00E85E2F">
        <w:rPr>
          <w:rFonts w:ascii="Traditional Arabic" w:hAnsi="Traditional Arabic" w:cs="Traditional Arabic"/>
          <w:sz w:val="32"/>
          <w:szCs w:val="32"/>
          <w:rtl/>
        </w:rPr>
        <w:t>الابتكاري</w:t>
      </w:r>
      <w:r w:rsidR="00E60444" w:rsidRPr="00E60444">
        <w:rPr>
          <w:rFonts w:ascii="Traditional Arabic" w:hAnsi="Traditional Arabic" w:cs="Traditional Arabic"/>
          <w:sz w:val="32"/>
          <w:szCs w:val="32"/>
          <w:rtl/>
        </w:rPr>
        <w:t>ة في مرحلة الطفولة المبكرة.</w:t>
      </w:r>
    </w:p>
    <w:p w14:paraId="5DA2920A" w14:textId="6C511613" w:rsidR="00E60444" w:rsidRPr="00E60444" w:rsidRDefault="00E60444" w:rsidP="00D56210">
      <w:pPr>
        <w:bidi/>
        <w:spacing w:after="200" w:line="360" w:lineRule="auto"/>
        <w:ind w:firstLine="720"/>
        <w:jc w:val="both"/>
        <w:rPr>
          <w:rFonts w:ascii="Traditional Arabic" w:hAnsi="Traditional Arabic" w:cs="Traditional Arabic"/>
          <w:sz w:val="32"/>
          <w:szCs w:val="32"/>
        </w:rPr>
      </w:pPr>
      <w:r w:rsidRPr="00E60444">
        <w:rPr>
          <w:rFonts w:ascii="Traditional Arabic" w:hAnsi="Traditional Arabic" w:cs="Traditional Arabic"/>
          <w:sz w:val="32"/>
          <w:szCs w:val="32"/>
          <w:rtl/>
        </w:rPr>
        <w:t xml:space="preserve">كما يُلاحظ أن معظم الدراسات اعتمدت </w:t>
      </w:r>
      <w:r w:rsidR="00E85E2F">
        <w:rPr>
          <w:rFonts w:ascii="Traditional Arabic" w:hAnsi="Traditional Arabic" w:cs="Traditional Arabic"/>
          <w:sz w:val="32"/>
          <w:szCs w:val="32"/>
          <w:rtl/>
        </w:rPr>
        <w:t>اختبار</w:t>
      </w:r>
      <w:r w:rsidRPr="00E60444">
        <w:rPr>
          <w:rFonts w:ascii="Traditional Arabic" w:hAnsi="Traditional Arabic" w:cs="Traditional Arabic"/>
          <w:sz w:val="32"/>
          <w:szCs w:val="32"/>
          <w:rtl/>
        </w:rPr>
        <w:t xml:space="preserve"> فاعلية برنامج تعليمي قائم على </w:t>
      </w:r>
      <w:r w:rsidR="00E85E2F">
        <w:rPr>
          <w:rFonts w:ascii="Traditional Arabic" w:hAnsi="Traditional Arabic" w:cs="Traditional Arabic"/>
          <w:sz w:val="32"/>
          <w:szCs w:val="32"/>
          <w:rtl/>
        </w:rPr>
        <w:t>استراتيجية</w:t>
      </w:r>
      <w:r w:rsidRPr="00E60444">
        <w:rPr>
          <w:rFonts w:ascii="Traditional Arabic" w:hAnsi="Traditional Arabic" w:cs="Traditional Arabic"/>
          <w:sz w:val="32"/>
          <w:szCs w:val="32"/>
          <w:rtl/>
        </w:rPr>
        <w:t xml:space="preserve"> واحدة، دون إجراء مقارنة مباشرة بين أكثر من </w:t>
      </w:r>
      <w:r w:rsidR="00E85E2F">
        <w:rPr>
          <w:rFonts w:ascii="Traditional Arabic" w:hAnsi="Traditional Arabic" w:cs="Traditional Arabic"/>
          <w:sz w:val="32"/>
          <w:szCs w:val="32"/>
          <w:rtl/>
        </w:rPr>
        <w:t>استراتيجية</w:t>
      </w:r>
      <w:r w:rsidRPr="00E60444">
        <w:rPr>
          <w:rFonts w:ascii="Traditional Arabic" w:hAnsi="Traditional Arabic" w:cs="Traditional Arabic"/>
          <w:sz w:val="32"/>
          <w:szCs w:val="32"/>
          <w:rtl/>
        </w:rPr>
        <w:t xml:space="preserve"> تعلم نشط داخل تصميم تجريبي واحد، الأمر الذي يحد من إمكانية تحديد أي ال</w:t>
      </w:r>
      <w:r w:rsidR="00E85E2F">
        <w:rPr>
          <w:rFonts w:ascii="Traditional Arabic" w:hAnsi="Traditional Arabic" w:cs="Traditional Arabic"/>
          <w:sz w:val="32"/>
          <w:szCs w:val="32"/>
          <w:rtl/>
        </w:rPr>
        <w:t>استراتيجيات</w:t>
      </w:r>
      <w:r w:rsidRPr="00E60444">
        <w:rPr>
          <w:rFonts w:ascii="Traditional Arabic" w:hAnsi="Traditional Arabic" w:cs="Traditional Arabic"/>
          <w:sz w:val="32"/>
          <w:szCs w:val="32"/>
          <w:rtl/>
        </w:rPr>
        <w:t xml:space="preserve"> أكثر ملاءمة لتحقيق نواتج تعليمية محددة. إضافة إلى ذلك، فإن بعض الدراسات استخدمت تصاميم تجريبية محدودة مثل تصميم المجموعة الواحدة، أو مناهج نوعية لا تسمح بضبط المتغيرات السابقة أو إجراء تحليل إحصائي مقارن دقيق</w:t>
      </w:r>
      <w:r w:rsidRPr="00E60444">
        <w:rPr>
          <w:rFonts w:ascii="Traditional Arabic" w:hAnsi="Traditional Arabic" w:cs="Traditional Arabic"/>
          <w:sz w:val="32"/>
          <w:szCs w:val="32"/>
        </w:rPr>
        <w:t>.</w:t>
      </w:r>
    </w:p>
    <w:p w14:paraId="40C97E5F" w14:textId="77777777" w:rsidR="00E60444" w:rsidRPr="00E60444" w:rsidRDefault="00E60444" w:rsidP="00D56210">
      <w:pPr>
        <w:bidi/>
        <w:spacing w:after="200" w:line="360" w:lineRule="auto"/>
        <w:ind w:firstLine="720"/>
        <w:jc w:val="both"/>
        <w:rPr>
          <w:rFonts w:ascii="Traditional Arabic" w:hAnsi="Traditional Arabic" w:cs="Traditional Arabic"/>
          <w:sz w:val="32"/>
          <w:szCs w:val="32"/>
        </w:rPr>
      </w:pPr>
      <w:r w:rsidRPr="00E60444">
        <w:rPr>
          <w:rFonts w:ascii="Traditional Arabic" w:hAnsi="Traditional Arabic" w:cs="Traditional Arabic"/>
          <w:sz w:val="32"/>
          <w:szCs w:val="32"/>
          <w:rtl/>
        </w:rPr>
        <w:t>ومن الناحية السياقية، فإن عددًا من الدراسات أجري في بيئات تعليمية خارج المملكة العربية السعودية أو في سياقات تعليمية تختلف في خصائصها التنظيمية والثقافية عن البيئة السعودية الحضرية المعاصرة، مما يبرز الحاجة إلى دراسة تطبيقية في سياق محلي يعكس واقع رياض الأطفال في بيئة تعليمية حديثة</w:t>
      </w:r>
      <w:r w:rsidRPr="00E60444">
        <w:rPr>
          <w:rFonts w:ascii="Traditional Arabic" w:hAnsi="Traditional Arabic" w:cs="Traditional Arabic"/>
          <w:sz w:val="32"/>
          <w:szCs w:val="32"/>
        </w:rPr>
        <w:t>.</w:t>
      </w:r>
    </w:p>
    <w:p w14:paraId="0D01DC34" w14:textId="0A1BF9A6" w:rsidR="00E60444" w:rsidRPr="00E60444" w:rsidRDefault="00E60444" w:rsidP="00D56210">
      <w:pPr>
        <w:bidi/>
        <w:spacing w:after="200" w:line="360" w:lineRule="auto"/>
        <w:ind w:firstLine="720"/>
        <w:jc w:val="both"/>
        <w:rPr>
          <w:rFonts w:ascii="Traditional Arabic" w:hAnsi="Traditional Arabic" w:cs="Traditional Arabic"/>
          <w:sz w:val="32"/>
          <w:szCs w:val="32"/>
        </w:rPr>
      </w:pPr>
      <w:r w:rsidRPr="00E60444">
        <w:rPr>
          <w:rFonts w:ascii="Traditional Arabic" w:hAnsi="Traditional Arabic" w:cs="Traditional Arabic"/>
          <w:sz w:val="32"/>
          <w:szCs w:val="32"/>
          <w:rtl/>
        </w:rPr>
        <w:lastRenderedPageBreak/>
        <w:t xml:space="preserve">وعليه، فإن التحليل المقارن للدراسات السابقة يؤكد وجود حاجة علمية لدراسة شبه تجريبية مقارنة تختبر أثر أكثر من </w:t>
      </w:r>
      <w:r w:rsidR="00E85E2F">
        <w:rPr>
          <w:rFonts w:ascii="Traditional Arabic" w:hAnsi="Traditional Arabic" w:cs="Traditional Arabic"/>
          <w:sz w:val="32"/>
          <w:szCs w:val="32"/>
          <w:rtl/>
        </w:rPr>
        <w:t>استراتيجية</w:t>
      </w:r>
      <w:r w:rsidRPr="00E60444">
        <w:rPr>
          <w:rFonts w:ascii="Traditional Arabic" w:hAnsi="Traditional Arabic" w:cs="Traditional Arabic"/>
          <w:sz w:val="32"/>
          <w:szCs w:val="32"/>
          <w:rtl/>
        </w:rPr>
        <w:t xml:space="preserve"> تعلم نشط في آن واحد، وتدمج بين مهارتي القيادة و</w:t>
      </w:r>
      <w:r w:rsidR="00E85E2F">
        <w:rPr>
          <w:rFonts w:ascii="Traditional Arabic" w:hAnsi="Traditional Arabic" w:cs="Traditional Arabic"/>
          <w:sz w:val="32"/>
          <w:szCs w:val="32"/>
          <w:rtl/>
        </w:rPr>
        <w:t>الابتكار</w:t>
      </w:r>
      <w:r w:rsidRPr="00E60444">
        <w:rPr>
          <w:rFonts w:ascii="Traditional Arabic" w:hAnsi="Traditional Arabic" w:cs="Traditional Arabic"/>
          <w:sz w:val="32"/>
          <w:szCs w:val="32"/>
          <w:rtl/>
        </w:rPr>
        <w:t xml:space="preserve"> ضمن نموذج تحليلي واحد، وهو ما تمثله الدراسة الحالية، بما يسهم في تقديم إضافة منهجية ومضمونية للأدبيات التربوية في مجال الطفولة المبكرة</w:t>
      </w:r>
      <w:r w:rsidRPr="00E60444">
        <w:rPr>
          <w:rFonts w:ascii="Traditional Arabic" w:hAnsi="Traditional Arabic" w:cs="Traditional Arabic"/>
          <w:sz w:val="32"/>
          <w:szCs w:val="32"/>
        </w:rPr>
        <w:t>.</w:t>
      </w:r>
    </w:p>
    <w:p w14:paraId="13D421F7" w14:textId="77777777" w:rsidR="00E60444" w:rsidRPr="00E60444" w:rsidRDefault="00E60444" w:rsidP="00E60444">
      <w:pPr>
        <w:bidi/>
        <w:spacing w:after="200" w:line="360" w:lineRule="auto"/>
        <w:jc w:val="both"/>
        <w:rPr>
          <w:rFonts w:ascii="Traditional Arabic" w:hAnsi="Traditional Arabic" w:cs="Traditional Arabic"/>
          <w:b/>
          <w:bCs/>
          <w:sz w:val="32"/>
          <w:szCs w:val="32"/>
          <w:rtl/>
        </w:rPr>
      </w:pPr>
    </w:p>
    <w:p w14:paraId="21B1EB11" w14:textId="79A14E23" w:rsidR="00E05B70" w:rsidRPr="00E60444" w:rsidRDefault="00355DF4" w:rsidP="00E05B70">
      <w:pPr>
        <w:bidi/>
        <w:spacing w:after="200" w:line="360" w:lineRule="auto"/>
        <w:jc w:val="both"/>
        <w:rPr>
          <w:rFonts w:ascii="Traditional Arabic" w:hAnsi="Traditional Arabic" w:cs="Traditional Arabic"/>
          <w:b/>
          <w:bCs/>
          <w:sz w:val="36"/>
          <w:szCs w:val="36"/>
          <w:lang w:bidi="ar-JO"/>
        </w:rPr>
      </w:pPr>
      <w:r>
        <w:rPr>
          <w:rFonts w:ascii="Traditional Arabic" w:hAnsi="Traditional Arabic" w:cs="Traditional Arabic" w:hint="cs"/>
          <w:b/>
          <w:bCs/>
          <w:sz w:val="36"/>
          <w:szCs w:val="36"/>
          <w:rtl/>
        </w:rPr>
        <w:t>خامساً</w:t>
      </w:r>
      <w:r w:rsidR="00E05B70" w:rsidRPr="00E60444">
        <w:rPr>
          <w:rFonts w:ascii="Traditional Arabic" w:hAnsi="Traditional Arabic" w:cs="Traditional Arabic"/>
          <w:b/>
          <w:bCs/>
          <w:sz w:val="36"/>
          <w:szCs w:val="36"/>
          <w:rtl/>
        </w:rPr>
        <w:t>: ما يميز الدراسة الحالية عن الدراسات السابقة</w:t>
      </w:r>
    </w:p>
    <w:p w14:paraId="6512AA9E" w14:textId="77777777"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تتميّز الدراسة الحالية عن الدراسات السابقة بمجموعة من الجوانب المنهجية والمضمونية التي تمنحها قيمة علمية مضافة في مجال التعلم النشط وتنمية مهارات الطفولة المبكرة، ويمكن توضيح ذلك على النحو الآتي</w:t>
      </w:r>
      <w:r w:rsidRPr="00283F6E">
        <w:rPr>
          <w:rFonts w:ascii="Traditional Arabic" w:hAnsi="Traditional Arabic" w:cs="Traditional Arabic"/>
          <w:sz w:val="32"/>
          <w:szCs w:val="32"/>
        </w:rPr>
        <w:t>:</w:t>
      </w:r>
    </w:p>
    <w:p w14:paraId="20B2892D" w14:textId="1C685B62" w:rsidR="00283F6E" w:rsidRPr="001D0DFD" w:rsidRDefault="00283F6E" w:rsidP="001D0DFD">
      <w:pPr>
        <w:pStyle w:val="ListParagraph"/>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الدمج بين مهارتي القيادة و</w:t>
      </w:r>
      <w:r w:rsidR="00E85E2F">
        <w:rPr>
          <w:rFonts w:ascii="Traditional Arabic" w:hAnsi="Traditional Arabic" w:cs="Traditional Arabic"/>
          <w:b/>
          <w:bCs/>
          <w:sz w:val="32"/>
          <w:szCs w:val="32"/>
          <w:rtl/>
        </w:rPr>
        <w:t>الابتكار</w:t>
      </w:r>
      <w:r w:rsidRPr="001D0DFD">
        <w:rPr>
          <w:rFonts w:ascii="Traditional Arabic" w:hAnsi="Traditional Arabic" w:cs="Traditional Arabic"/>
          <w:b/>
          <w:bCs/>
          <w:sz w:val="32"/>
          <w:szCs w:val="32"/>
          <w:rtl/>
        </w:rPr>
        <w:t xml:space="preserve"> في إطار واحد</w:t>
      </w:r>
    </w:p>
    <w:p w14:paraId="18285215" w14:textId="44AAA5BA" w:rsid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في حين ركزت بعض الدراسات السابقة على تنمية المهارات القيادية فقط مثل دراسة آل خنجف (2021) ودراسة القصاص (2021)، أو على تنمية التفكير الإبداعي كما في دراسة </w:t>
      </w:r>
      <w:r>
        <w:rPr>
          <w:rFonts w:ascii="Traditional Arabic" w:hAnsi="Traditional Arabic" w:cs="Traditional Arabic" w:hint="cs"/>
          <w:sz w:val="32"/>
          <w:szCs w:val="32"/>
          <w:rtl/>
        </w:rPr>
        <w:t>(</w:t>
      </w:r>
      <w:proofErr w:type="spellStart"/>
      <w:r>
        <w:rPr>
          <w:rFonts w:ascii="Traditional Arabic" w:hAnsi="Traditional Arabic" w:cs="Traditional Arabic"/>
          <w:sz w:val="32"/>
          <w:szCs w:val="32"/>
        </w:rPr>
        <w:t>Qashmer</w:t>
      </w:r>
      <w:proofErr w:type="spellEnd"/>
      <w:r>
        <w:rPr>
          <w:rFonts w:ascii="Traditional Arabic" w:hAnsi="Traditional Arabic" w:cs="Traditional Arabic"/>
          <w:sz w:val="32"/>
          <w:szCs w:val="32"/>
        </w:rPr>
        <w:t xml:space="preserve"> et al. </w:t>
      </w:r>
      <w:r w:rsidRPr="00283F6E">
        <w:rPr>
          <w:rFonts w:ascii="Traditional Arabic" w:hAnsi="Traditional Arabic" w:cs="Traditional Arabic"/>
          <w:sz w:val="32"/>
          <w:szCs w:val="32"/>
        </w:rPr>
        <w:t>2024</w:t>
      </w:r>
      <w:r w:rsidRPr="00283F6E">
        <w:rPr>
          <w:rFonts w:ascii="Traditional Arabic" w:hAnsi="Traditional Arabic" w:cs="Traditional Arabic"/>
          <w:sz w:val="32"/>
          <w:szCs w:val="32"/>
          <w:rtl/>
        </w:rPr>
        <w:t>)، فإن الدراسة الحالية تجمع بين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في نموذج تحليلي واحد، مما يعكس رؤية أكثر تكاملًا لنواتج التعلم في مرحلة الطفولة المبكرة، ويتيح فحص العلاقة بين المهارتين ضمن سياق تربوي موحد</w:t>
      </w:r>
      <w:r w:rsidRPr="00283F6E">
        <w:rPr>
          <w:rFonts w:ascii="Traditional Arabic" w:hAnsi="Traditional Arabic" w:cs="Traditional Arabic"/>
          <w:sz w:val="32"/>
          <w:szCs w:val="32"/>
        </w:rPr>
        <w:t>.</w:t>
      </w:r>
    </w:p>
    <w:p w14:paraId="0AF50653" w14:textId="77777777" w:rsidR="00D56210" w:rsidRDefault="00D56210" w:rsidP="00D56210">
      <w:pPr>
        <w:bidi/>
        <w:spacing w:after="200" w:line="360" w:lineRule="auto"/>
        <w:ind w:firstLine="720"/>
        <w:jc w:val="both"/>
        <w:rPr>
          <w:rFonts w:ascii="Traditional Arabic" w:hAnsi="Traditional Arabic" w:cs="Traditional Arabic"/>
          <w:sz w:val="32"/>
          <w:szCs w:val="32"/>
        </w:rPr>
      </w:pPr>
    </w:p>
    <w:p w14:paraId="75004377" w14:textId="77777777" w:rsidR="00D56210" w:rsidRPr="00283F6E" w:rsidRDefault="00D56210" w:rsidP="00D56210">
      <w:pPr>
        <w:bidi/>
        <w:spacing w:after="200" w:line="360" w:lineRule="auto"/>
        <w:ind w:firstLine="720"/>
        <w:jc w:val="both"/>
        <w:rPr>
          <w:rFonts w:ascii="Traditional Arabic" w:hAnsi="Traditional Arabic" w:cs="Traditional Arabic"/>
          <w:sz w:val="32"/>
          <w:szCs w:val="32"/>
        </w:rPr>
      </w:pPr>
    </w:p>
    <w:p w14:paraId="2D2F359D" w14:textId="1A9833A9" w:rsidR="00283F6E" w:rsidRPr="001D0DFD" w:rsidRDefault="00E85E2F" w:rsidP="001D0DFD">
      <w:pPr>
        <w:pStyle w:val="ListParagraph"/>
        <w:numPr>
          <w:ilvl w:val="0"/>
          <w:numId w:val="45"/>
        </w:numPr>
        <w:bidi/>
        <w:spacing w:after="200" w:line="360" w:lineRule="auto"/>
        <w:jc w:val="both"/>
        <w:rPr>
          <w:rFonts w:ascii="Traditional Arabic" w:hAnsi="Traditional Arabic" w:cs="Traditional Arabic"/>
          <w:sz w:val="32"/>
          <w:szCs w:val="32"/>
          <w:rtl/>
        </w:rPr>
      </w:pPr>
      <w:r>
        <w:rPr>
          <w:rFonts w:ascii="Traditional Arabic" w:hAnsi="Traditional Arabic" w:cs="Traditional Arabic"/>
          <w:b/>
          <w:bCs/>
          <w:sz w:val="32"/>
          <w:szCs w:val="32"/>
          <w:rtl/>
        </w:rPr>
        <w:lastRenderedPageBreak/>
        <w:t>اختبار</w:t>
      </w:r>
      <w:r w:rsidR="00283F6E" w:rsidRPr="001D0DFD">
        <w:rPr>
          <w:rFonts w:ascii="Traditional Arabic" w:hAnsi="Traditional Arabic" w:cs="Traditional Arabic"/>
          <w:b/>
          <w:bCs/>
          <w:sz w:val="32"/>
          <w:szCs w:val="32"/>
          <w:rtl/>
        </w:rPr>
        <w:t xml:space="preserve"> ثلاث </w:t>
      </w:r>
      <w:r>
        <w:rPr>
          <w:rFonts w:ascii="Traditional Arabic" w:hAnsi="Traditional Arabic" w:cs="Traditional Arabic"/>
          <w:b/>
          <w:bCs/>
          <w:sz w:val="32"/>
          <w:szCs w:val="32"/>
          <w:rtl/>
        </w:rPr>
        <w:t>استراتيجيات</w:t>
      </w:r>
      <w:r w:rsidR="00283F6E" w:rsidRPr="001D0DFD">
        <w:rPr>
          <w:rFonts w:ascii="Traditional Arabic" w:hAnsi="Traditional Arabic" w:cs="Traditional Arabic"/>
          <w:b/>
          <w:bCs/>
          <w:sz w:val="32"/>
          <w:szCs w:val="32"/>
          <w:rtl/>
        </w:rPr>
        <w:t xml:space="preserve"> تعلم نشط بصورة محددة ومقارنة</w:t>
      </w:r>
    </w:p>
    <w:p w14:paraId="5DE1AB92" w14:textId="14E01359"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اقتصر معظم الدراسات السابقة على تطبيق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واحدة أو برنامج تعليمي موحد دون تحليل تفاضلي بين بدائل متعددة، مثل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w:t>
      </w:r>
      <w:r w:rsidRPr="00283F6E">
        <w:rPr>
          <w:rFonts w:ascii="Traditional Arabic" w:hAnsi="Traditional Arabic" w:cs="Traditional Arabic"/>
          <w:sz w:val="32"/>
          <w:szCs w:val="32"/>
        </w:rPr>
        <w:t>SCAMPER</w:t>
      </w:r>
      <w:r w:rsidRPr="00283F6E">
        <w:rPr>
          <w:rFonts w:ascii="Traditional Arabic" w:hAnsi="Traditional Arabic" w:cs="Traditional Arabic"/>
          <w:sz w:val="32"/>
          <w:szCs w:val="32"/>
          <w:rtl/>
        </w:rPr>
        <w:t xml:space="preserve"> في دراسة </w:t>
      </w:r>
      <w:r>
        <w:rPr>
          <w:rFonts w:ascii="Traditional Arabic" w:hAnsi="Traditional Arabic" w:cs="Traditional Arabic" w:hint="cs"/>
          <w:sz w:val="32"/>
          <w:szCs w:val="32"/>
          <w:rtl/>
        </w:rPr>
        <w:t>(</w:t>
      </w:r>
      <w:proofErr w:type="spellStart"/>
      <w:r>
        <w:rPr>
          <w:rFonts w:ascii="Traditional Arabic" w:hAnsi="Traditional Arabic" w:cs="Traditional Arabic"/>
          <w:sz w:val="32"/>
          <w:szCs w:val="32"/>
        </w:rPr>
        <w:t>Qashmer</w:t>
      </w:r>
      <w:proofErr w:type="spellEnd"/>
      <w:r>
        <w:rPr>
          <w:rFonts w:ascii="Traditional Arabic" w:hAnsi="Traditional Arabic" w:cs="Traditional Arabic"/>
          <w:sz w:val="32"/>
          <w:szCs w:val="32"/>
        </w:rPr>
        <w:t xml:space="preserve"> et al. </w:t>
      </w:r>
      <w:r w:rsidRPr="00283F6E">
        <w:rPr>
          <w:rFonts w:ascii="Traditional Arabic" w:hAnsi="Traditional Arabic" w:cs="Traditional Arabic"/>
          <w:sz w:val="32"/>
          <w:szCs w:val="32"/>
        </w:rPr>
        <w:t>2024</w:t>
      </w:r>
      <w:r w:rsidRPr="00283F6E">
        <w:rPr>
          <w:rFonts w:ascii="Traditional Arabic" w:hAnsi="Traditional Arabic" w:cs="Traditional Arabic"/>
          <w:sz w:val="32"/>
          <w:szCs w:val="32"/>
          <w:rtl/>
        </w:rPr>
        <w:t xml:space="preserve">) أو الأنشطة الفنية في دراسة القصاص (2021). أما الدراسة الحالية فتتبنى ثلاث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واضحة المعالم (لعب الأدوار، التعلم التعاوني، التعلم القائم على المشروع)، وتعمل على قياس أثر كل منها بصورة مستقلة ومقارنة، وهو ما يعزز البعد التحليلي ويثري فهم الفروق بين الممارسات التربوية المختلفة</w:t>
      </w:r>
      <w:r w:rsidRPr="00283F6E">
        <w:rPr>
          <w:rFonts w:ascii="Traditional Arabic" w:hAnsi="Traditional Arabic" w:cs="Traditional Arabic"/>
          <w:sz w:val="32"/>
          <w:szCs w:val="32"/>
        </w:rPr>
        <w:t>.</w:t>
      </w:r>
    </w:p>
    <w:p w14:paraId="759F86FF" w14:textId="3D6749C8" w:rsidR="00283F6E" w:rsidRPr="001D0DFD" w:rsidRDefault="00283F6E" w:rsidP="001D0DFD">
      <w:pPr>
        <w:pStyle w:val="ListParagraph"/>
        <w:numPr>
          <w:ilvl w:val="0"/>
          <w:numId w:val="45"/>
        </w:numPr>
        <w:bidi/>
        <w:spacing w:after="200" w:line="360" w:lineRule="auto"/>
        <w:jc w:val="both"/>
        <w:rPr>
          <w:rFonts w:ascii="Traditional Arabic" w:hAnsi="Traditional Arabic" w:cs="Traditional Arabic"/>
          <w:b/>
          <w:bCs/>
          <w:sz w:val="32"/>
          <w:szCs w:val="32"/>
          <w:rtl/>
        </w:rPr>
      </w:pPr>
      <w:r w:rsidRPr="001D0DFD">
        <w:rPr>
          <w:rFonts w:ascii="Traditional Arabic" w:hAnsi="Traditional Arabic" w:cs="Traditional Arabic"/>
          <w:b/>
          <w:bCs/>
          <w:sz w:val="32"/>
          <w:szCs w:val="32"/>
          <w:rtl/>
        </w:rPr>
        <w:t>البعد المقارن في تحليل الفاعلية</w:t>
      </w:r>
    </w:p>
    <w:p w14:paraId="357FE5DE" w14:textId="6DA9C066"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لا تكتفي الدراسة الحالية بإثبات فاعلية برنامج تعليمي، بل تتجاوز ذلك إلى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الفروق بين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التعليمية المختلفة في تأثيرها على كل من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مما يضيف بعدًا مقارنًا غاب عن معظم الدراسات السابقة التي ركزت على قياس الأثر دون تحليل المفاضلة بين البدائل التعليمية</w:t>
      </w:r>
      <w:r w:rsidRPr="00283F6E">
        <w:rPr>
          <w:rFonts w:ascii="Traditional Arabic" w:hAnsi="Traditional Arabic" w:cs="Traditional Arabic"/>
          <w:sz w:val="32"/>
          <w:szCs w:val="32"/>
        </w:rPr>
        <w:t>.</w:t>
      </w:r>
    </w:p>
    <w:p w14:paraId="33B55DD7" w14:textId="6F8FB235" w:rsidR="00283F6E" w:rsidRPr="001D0DFD" w:rsidRDefault="00283F6E" w:rsidP="001D0DFD">
      <w:pPr>
        <w:pStyle w:val="ListParagraph"/>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السياق التطبيقي في بيئة حضرية تعليمية متقدمة</w:t>
      </w:r>
    </w:p>
    <w:p w14:paraId="06A249B9" w14:textId="52AE4C92" w:rsid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تُطبق الدراسة في مدينة الخبر، بوصفها بيئة تعليمية حضرية حديثة ضمن المملكة العربية السعودية، وهو ما يمنحها بعدًا سياقيًا مختلفًا عن بعض الدراسات التي أجريت في بيئات محدودة الموارد أو في سياقات تعليمية مختلفة. ويسهم هذا السياق في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في بيئة تتسم بتنوع المناهج والإمكانات التعليمية</w:t>
      </w:r>
      <w:r w:rsidRPr="00283F6E">
        <w:rPr>
          <w:rFonts w:ascii="Traditional Arabic" w:hAnsi="Traditional Arabic" w:cs="Traditional Arabic"/>
          <w:sz w:val="32"/>
          <w:szCs w:val="32"/>
        </w:rPr>
        <w:t>.</w:t>
      </w:r>
    </w:p>
    <w:p w14:paraId="4353454B" w14:textId="77777777" w:rsidR="00D56210" w:rsidRPr="00283F6E" w:rsidRDefault="00D56210" w:rsidP="00D56210">
      <w:pPr>
        <w:bidi/>
        <w:spacing w:after="200" w:line="360" w:lineRule="auto"/>
        <w:ind w:firstLine="720"/>
        <w:jc w:val="both"/>
        <w:rPr>
          <w:rFonts w:ascii="Traditional Arabic" w:hAnsi="Traditional Arabic" w:cs="Traditional Arabic"/>
          <w:sz w:val="32"/>
          <w:szCs w:val="32"/>
        </w:rPr>
      </w:pPr>
    </w:p>
    <w:p w14:paraId="7A68283F" w14:textId="7AC49FC1" w:rsidR="00283F6E" w:rsidRPr="001D0DFD" w:rsidRDefault="00283F6E" w:rsidP="001D0DFD">
      <w:pPr>
        <w:pStyle w:val="ListParagraph"/>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إعادة تأطير مهارة القيادة بوصفها مفهومًا سلوكيًا متكاملًا</w:t>
      </w:r>
    </w:p>
    <w:p w14:paraId="1AF2EA0B" w14:textId="08DCE34A"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lastRenderedPageBreak/>
        <w:t>تنظر الدراسة الحالية إلى مهارة القيادة باعتبارها بناءً تربويًا ونفسيًا متكاملًا يشمل المبادرة، وتحمل المسؤولية، والتأثير الإيجابي، والعمل الجماعي، وليس مجرد مجموعة مهارات جزئية منفصلة، مما يمنح التحليل عمقًا مفاهيميًا أوسع في تفسير سلوكيات الأطفال داخل البيئة الصفية</w:t>
      </w:r>
      <w:r w:rsidRPr="00283F6E">
        <w:rPr>
          <w:rFonts w:ascii="Traditional Arabic" w:hAnsi="Traditional Arabic" w:cs="Traditional Arabic"/>
          <w:sz w:val="32"/>
          <w:szCs w:val="32"/>
        </w:rPr>
        <w:t>.</w:t>
      </w:r>
    </w:p>
    <w:p w14:paraId="6058BCBF" w14:textId="727B1438" w:rsidR="00283F6E" w:rsidRPr="001D0DFD" w:rsidRDefault="00283F6E" w:rsidP="001D0DFD">
      <w:pPr>
        <w:pStyle w:val="ListParagraph"/>
        <w:numPr>
          <w:ilvl w:val="0"/>
          <w:numId w:val="45"/>
        </w:numPr>
        <w:bidi/>
        <w:spacing w:after="200" w:line="360" w:lineRule="auto"/>
        <w:jc w:val="both"/>
        <w:rPr>
          <w:rFonts w:ascii="Traditional Arabic" w:hAnsi="Traditional Arabic" w:cs="Traditional Arabic"/>
          <w:sz w:val="32"/>
          <w:szCs w:val="32"/>
          <w:rtl/>
        </w:rPr>
      </w:pPr>
      <w:r w:rsidRPr="001D0DFD">
        <w:rPr>
          <w:rFonts w:ascii="Traditional Arabic" w:hAnsi="Traditional Arabic" w:cs="Traditional Arabic"/>
          <w:b/>
          <w:bCs/>
          <w:sz w:val="32"/>
          <w:szCs w:val="32"/>
          <w:rtl/>
        </w:rPr>
        <w:t>إبراز دور لعب الأدوار ضمن إطار تحليلي مقارن</w:t>
      </w:r>
    </w:p>
    <w:p w14:paraId="7409656F" w14:textId="7584E3DC" w:rsidR="00283F6E" w:rsidRPr="00283F6E" w:rsidRDefault="00283F6E" w:rsidP="00D56210">
      <w:pPr>
        <w:bidi/>
        <w:spacing w:after="200" w:line="360" w:lineRule="auto"/>
        <w:ind w:firstLine="720"/>
        <w:jc w:val="both"/>
        <w:rPr>
          <w:rFonts w:ascii="Traditional Arabic" w:hAnsi="Traditional Arabic" w:cs="Traditional Arabic"/>
          <w:sz w:val="32"/>
          <w:szCs w:val="32"/>
        </w:rPr>
      </w:pPr>
      <w:r w:rsidRPr="00283F6E">
        <w:rPr>
          <w:rFonts w:ascii="Traditional Arabic" w:hAnsi="Traditional Arabic" w:cs="Traditional Arabic"/>
          <w:sz w:val="32"/>
          <w:szCs w:val="32"/>
          <w:rtl/>
        </w:rPr>
        <w:t xml:space="preserve">على الرغم من شيوع </w:t>
      </w:r>
      <w:r w:rsidR="00E85E2F">
        <w:rPr>
          <w:rFonts w:ascii="Traditional Arabic" w:hAnsi="Traditional Arabic" w:cs="Traditional Arabic"/>
          <w:sz w:val="32"/>
          <w:szCs w:val="32"/>
          <w:rtl/>
        </w:rPr>
        <w:t>استخدام</w:t>
      </w:r>
      <w:r w:rsidRPr="00283F6E">
        <w:rPr>
          <w:rFonts w:ascii="Traditional Arabic" w:hAnsi="Traditional Arabic" w:cs="Traditional Arabic"/>
          <w:sz w:val="32"/>
          <w:szCs w:val="32"/>
          <w:rtl/>
        </w:rPr>
        <w:t xml:space="preserve"> لعب الأدوار في بيئات الطفولة المبكرة، إلا أنه لم يُختبر بصورة مقارنة منهجية إلى جانب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أخرى داخل تصميم شبه تجريبي واحد. ومن ثم، تقدم الدراسة الحالية إضافة نوعية من خلال تحليل أثر هذه ال</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في ضوء مقارنتها بالتعلم التعاوني والتعلم القائم على المشروع</w:t>
      </w:r>
      <w:r w:rsidRPr="00283F6E">
        <w:rPr>
          <w:rFonts w:ascii="Traditional Arabic" w:hAnsi="Traditional Arabic" w:cs="Traditional Arabic"/>
          <w:sz w:val="32"/>
          <w:szCs w:val="32"/>
        </w:rPr>
        <w:t>.</w:t>
      </w:r>
    </w:p>
    <w:p w14:paraId="7C48BB5C" w14:textId="77777777" w:rsidR="0010449B" w:rsidRPr="00283F6E" w:rsidRDefault="0010449B" w:rsidP="0010449B">
      <w:pPr>
        <w:bidi/>
        <w:spacing w:after="200" w:line="360" w:lineRule="auto"/>
        <w:jc w:val="both"/>
        <w:rPr>
          <w:rFonts w:ascii="Traditional Arabic" w:hAnsi="Traditional Arabic" w:cs="Traditional Arabic"/>
          <w:sz w:val="32"/>
          <w:szCs w:val="32"/>
          <w:lang w:bidi="ar-JO"/>
        </w:rPr>
      </w:pPr>
    </w:p>
    <w:p w14:paraId="25A3E41B" w14:textId="26A3CE53" w:rsidR="00283F6E" w:rsidRPr="00E60444" w:rsidRDefault="00E60444" w:rsidP="00283F6E">
      <w:pPr>
        <w:bidi/>
        <w:spacing w:after="200" w:line="360" w:lineRule="auto"/>
        <w:jc w:val="both"/>
        <w:rPr>
          <w:rFonts w:ascii="Traditional Arabic" w:hAnsi="Traditional Arabic" w:cs="Traditional Arabic"/>
          <w:b/>
          <w:bCs/>
          <w:sz w:val="36"/>
          <w:szCs w:val="36"/>
          <w:lang w:bidi="ar-JO"/>
        </w:rPr>
      </w:pPr>
      <w:r w:rsidRPr="00E60444">
        <w:rPr>
          <w:rFonts w:ascii="Traditional Arabic" w:hAnsi="Traditional Arabic" w:cs="Traditional Arabic" w:hint="cs"/>
          <w:b/>
          <w:bCs/>
          <w:sz w:val="36"/>
          <w:szCs w:val="36"/>
          <w:rtl/>
        </w:rPr>
        <w:t>سادسا</w:t>
      </w:r>
      <w:r w:rsidR="00355DF4">
        <w:rPr>
          <w:rFonts w:ascii="Traditional Arabic" w:hAnsi="Traditional Arabic" w:cs="Traditional Arabic" w:hint="cs"/>
          <w:b/>
          <w:bCs/>
          <w:sz w:val="36"/>
          <w:szCs w:val="36"/>
          <w:rtl/>
        </w:rPr>
        <w:t>ً</w:t>
      </w:r>
      <w:r w:rsidRPr="00E60444">
        <w:rPr>
          <w:rFonts w:ascii="Traditional Arabic" w:hAnsi="Traditional Arabic" w:cs="Traditional Arabic" w:hint="cs"/>
          <w:b/>
          <w:bCs/>
          <w:sz w:val="36"/>
          <w:szCs w:val="36"/>
          <w:rtl/>
        </w:rPr>
        <w:t xml:space="preserve">: </w:t>
      </w:r>
      <w:r w:rsidR="00283F6E" w:rsidRPr="00E60444">
        <w:rPr>
          <w:rFonts w:ascii="Traditional Arabic" w:hAnsi="Traditional Arabic" w:cs="Traditional Arabic"/>
          <w:b/>
          <w:bCs/>
          <w:sz w:val="36"/>
          <w:szCs w:val="36"/>
          <w:rtl/>
        </w:rPr>
        <w:t>الفجوة البحثية</w:t>
      </w:r>
    </w:p>
    <w:p w14:paraId="1B72A917" w14:textId="76A8691B"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على الرغم من تعدد الدراسات التي تناولت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في مرحلة الطفولة المبكرة، إلا أن تحليل الأدبيات السابقة يكشف عن عدد من الفجوات العلمية التي تبرر إجراء الدراسة الحالية. فقد ركزت بعض الدراسات على فاعلية التعلم النشط في تنمية مهارات معرفية محددة، مثل المفاهيم العلمية (عفيفي، 2021) أو التفكير فوق المعرفي (الفضلي، 2025)، بينما تناولت دراسات أخرى مهارة القيادة بصورة منفردة (آل خنجف، 2021؛ القصاص، 2021؛ المليجي وآخرون، 2024)، أو التفكير الإبداعي بوصفه متغيرًا مستقلاً (</w:t>
      </w:r>
      <w:proofErr w:type="spellStart"/>
      <w:r w:rsidRPr="00283F6E">
        <w:rPr>
          <w:rFonts w:ascii="Traditional Arabic" w:hAnsi="Traditional Arabic" w:cs="Traditional Arabic"/>
          <w:sz w:val="32"/>
          <w:szCs w:val="32"/>
        </w:rPr>
        <w:t>Qashmer</w:t>
      </w:r>
      <w:proofErr w:type="spellEnd"/>
      <w:r w:rsidRPr="00283F6E">
        <w:rPr>
          <w:rFonts w:ascii="Traditional Arabic" w:hAnsi="Traditional Arabic" w:cs="Traditional Arabic"/>
          <w:sz w:val="32"/>
          <w:szCs w:val="32"/>
        </w:rPr>
        <w:t xml:space="preserve"> et al., 2024</w:t>
      </w:r>
      <w:r w:rsidRPr="00283F6E">
        <w:rPr>
          <w:rFonts w:ascii="Traditional Arabic" w:hAnsi="Traditional Arabic" w:cs="Traditional Arabic"/>
          <w:sz w:val="32"/>
          <w:szCs w:val="32"/>
          <w:rtl/>
        </w:rPr>
        <w:t>). غير أن هذه الدراسات لم تدمج بين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ضمن نموذج تحليلي واحد في مرحلة رياض الأطفال.</w:t>
      </w:r>
    </w:p>
    <w:p w14:paraId="18CDA38F" w14:textId="6B5527CC" w:rsidR="00283F6E" w:rsidRPr="00283F6E" w:rsidRDefault="00283F6E" w:rsidP="00283F6E">
      <w:pPr>
        <w:bidi/>
        <w:spacing w:after="200" w:line="360" w:lineRule="auto"/>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lastRenderedPageBreak/>
        <w:t xml:space="preserve">كما يلاحظ أن معظم الدراسات السابقة اعتمدت على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فاعلية برنامج تعليمي واحد أو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محددة، دون إجراء مقارنة منهجية بين أكثر من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تعلم نشط داخل تصميم تجريبي واحد، الأمر الذي يحد من إمكانية تحديد أي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أكثر فاعلية في تحقيق نواتج تعليمية محددة. وبالإضافة إلى ذلك، فإن بعض الدراسات اعتمدت تصاميم تجريبية محدودة مثل تصميم المجموعة الواحدة، أو مناهج نوعية لا تسمح بقياس الفروق الإحصائية الدقيقة بين البدائل التعليمية</w:t>
      </w:r>
      <w:r w:rsidRPr="00283F6E">
        <w:rPr>
          <w:rFonts w:ascii="Traditional Arabic" w:hAnsi="Traditional Arabic" w:cs="Traditional Arabic"/>
          <w:sz w:val="32"/>
          <w:szCs w:val="32"/>
          <w:lang w:bidi="ar-JO"/>
        </w:rPr>
        <w:t>.</w:t>
      </w:r>
    </w:p>
    <w:p w14:paraId="24087460" w14:textId="77777777"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ومن ناحية سياقية، فإن عددًا من الدراسات أجريت في بيئات تعليمية خارج السياق السعودي، أو في بيئات محدودة الموارد، مما يبرز الحاجة إلى دراسة تجريبية تُطبق في بيئة حضرية تعليمية متقدمة داخل المملكة العربية السعودية، بما يعكس الخصوصية الثقافية والتعليمية المحلية</w:t>
      </w:r>
      <w:r w:rsidRPr="00283F6E">
        <w:rPr>
          <w:rFonts w:ascii="Traditional Arabic" w:hAnsi="Traditional Arabic" w:cs="Traditional Arabic"/>
          <w:sz w:val="32"/>
          <w:szCs w:val="32"/>
          <w:lang w:bidi="ar-JO"/>
        </w:rPr>
        <w:t>.</w:t>
      </w:r>
    </w:p>
    <w:p w14:paraId="08A91A38" w14:textId="0A234027" w:rsidR="00176B1C" w:rsidRDefault="00283F6E" w:rsidP="00D56210">
      <w:pPr>
        <w:bidi/>
        <w:spacing w:after="200" w:line="360" w:lineRule="auto"/>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بناءً على ذلك، تتحدد الفجوة البحثية في غياب دراسة شبه تجريبية مقارنة تختبر أثر ثلاث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تعلم نشط محددة (لعب الأدوار، التعلم التعاوني، التعلم القائم على المشروع) على تنمية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معًا لدى أطفال رياض الأطفال، ضمن سياق سعودي معاصر، وب</w:t>
      </w:r>
      <w:r w:rsidR="00E85E2F">
        <w:rPr>
          <w:rFonts w:ascii="Traditional Arabic" w:hAnsi="Traditional Arabic" w:cs="Traditional Arabic"/>
          <w:sz w:val="32"/>
          <w:szCs w:val="32"/>
          <w:rtl/>
        </w:rPr>
        <w:t>استخدام</w:t>
      </w:r>
      <w:r w:rsidRPr="00283F6E">
        <w:rPr>
          <w:rFonts w:ascii="Traditional Arabic" w:hAnsi="Traditional Arabic" w:cs="Traditional Arabic"/>
          <w:sz w:val="32"/>
          <w:szCs w:val="32"/>
          <w:rtl/>
        </w:rPr>
        <w:t xml:space="preserve"> تحليل إحصائي يضبط أثر القياس القبلي ويقيس الفروق بين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بصورة دقيقة. ومن هنا تنبع أهمية الدراسة الحالية بوصفها محاولة لسد هذه الفجوة وتقديم إضافة علمية تجمع بين البعد المقارن، والتكامل بين المتغيرات، والسياق التطبيقي المحلي</w:t>
      </w:r>
      <w:r w:rsidRPr="00283F6E">
        <w:rPr>
          <w:rFonts w:ascii="Traditional Arabic" w:hAnsi="Traditional Arabic" w:cs="Traditional Arabic"/>
          <w:sz w:val="32"/>
          <w:szCs w:val="32"/>
          <w:lang w:bidi="ar-JO"/>
        </w:rPr>
        <w:t>.</w:t>
      </w:r>
    </w:p>
    <w:p w14:paraId="26960B0B" w14:textId="77777777" w:rsidR="00D56210" w:rsidRDefault="00D56210" w:rsidP="00D56210">
      <w:pPr>
        <w:bidi/>
        <w:spacing w:after="200" w:line="360" w:lineRule="auto"/>
        <w:jc w:val="both"/>
        <w:rPr>
          <w:rFonts w:ascii="Traditional Arabic" w:hAnsi="Traditional Arabic" w:cs="Traditional Arabic"/>
          <w:sz w:val="32"/>
          <w:szCs w:val="32"/>
          <w:lang w:bidi="ar-JO"/>
        </w:rPr>
      </w:pPr>
    </w:p>
    <w:p w14:paraId="65327F5C" w14:textId="77777777" w:rsidR="00D56210" w:rsidRDefault="00D56210" w:rsidP="00D56210">
      <w:pPr>
        <w:bidi/>
        <w:spacing w:after="200" w:line="360" w:lineRule="auto"/>
        <w:jc w:val="both"/>
        <w:rPr>
          <w:rFonts w:ascii="Traditional Arabic" w:hAnsi="Traditional Arabic" w:cs="Traditional Arabic"/>
          <w:sz w:val="32"/>
          <w:szCs w:val="32"/>
          <w:rtl/>
        </w:rPr>
      </w:pPr>
    </w:p>
    <w:p w14:paraId="2A24F961" w14:textId="77777777" w:rsidR="00355DF4" w:rsidRDefault="00355DF4" w:rsidP="00355DF4">
      <w:pPr>
        <w:bidi/>
        <w:spacing w:after="200" w:line="360" w:lineRule="auto"/>
        <w:jc w:val="both"/>
        <w:rPr>
          <w:rFonts w:ascii="Traditional Arabic" w:hAnsi="Traditional Arabic" w:cs="Traditional Arabic"/>
          <w:sz w:val="32"/>
          <w:szCs w:val="32"/>
          <w:rtl/>
        </w:rPr>
      </w:pPr>
    </w:p>
    <w:p w14:paraId="2E57CB86" w14:textId="77777777" w:rsidR="00355DF4" w:rsidRPr="00E60444" w:rsidRDefault="00355DF4" w:rsidP="00355DF4">
      <w:pPr>
        <w:bidi/>
        <w:spacing w:after="200" w:line="360" w:lineRule="auto"/>
        <w:jc w:val="both"/>
        <w:rPr>
          <w:rFonts w:ascii="Traditional Arabic" w:hAnsi="Traditional Arabic" w:cs="Traditional Arabic"/>
          <w:sz w:val="32"/>
          <w:szCs w:val="32"/>
          <w:rtl/>
        </w:rPr>
      </w:pPr>
    </w:p>
    <w:p w14:paraId="6AE41421" w14:textId="1AF16668" w:rsidR="00283F6E" w:rsidRPr="00283F6E" w:rsidRDefault="00E60444" w:rsidP="00283F6E">
      <w:pPr>
        <w:bidi/>
        <w:spacing w:after="200" w:line="360" w:lineRule="auto"/>
        <w:jc w:val="both"/>
        <w:rPr>
          <w:rFonts w:ascii="Traditional Arabic" w:hAnsi="Traditional Arabic" w:cs="Traditional Arabic"/>
          <w:b/>
          <w:bCs/>
          <w:sz w:val="32"/>
          <w:szCs w:val="32"/>
          <w:lang w:bidi="ar-JO"/>
        </w:rPr>
      </w:pPr>
      <w:r>
        <w:rPr>
          <w:rFonts w:ascii="Traditional Arabic" w:hAnsi="Traditional Arabic" w:cs="Traditional Arabic"/>
          <w:b/>
          <w:bCs/>
          <w:sz w:val="32"/>
          <w:szCs w:val="32"/>
          <w:rtl/>
        </w:rPr>
        <w:lastRenderedPageBreak/>
        <w:t xml:space="preserve">خاتمة الفصل </w:t>
      </w:r>
    </w:p>
    <w:p w14:paraId="4AE52B8D" w14:textId="052C2446"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في ضوء العرض التحليلي للدراسات السابقة، يتضح أن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تمثل مدخلًا تربويًا فاعلًا في تطوير نواتج التعلم في مرحلة الطفولة المبكرة، سواء على المستوى المعرفي أو السلوكي أو الاجتماعي. فقد أكدت العديد من الدراسات فاعلية التعلم النشط في تنمية مهارات التفكير، وتعزيز التفاعل الصفي، ودعم النمو الشامل للأطفال، كما أبرزت دراسات أخرى أهمية تنمية المهارات القيادية والتفكير الإبداعي في هذه المرحلة التأسيسية من عمر الطفل. إلا أن تحليل تلك الدراسات كشف عن تباين في منطلقاتها المنهجية وتركيزها الموضوعي، حيث ركز بعضها على مهارة واحدة دون الأخرى، أو اختبر فاعلية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واحدة دون إجراء مقارنة بين بدائل متعددة</w:t>
      </w:r>
      <w:r w:rsidRPr="00283F6E">
        <w:rPr>
          <w:rFonts w:ascii="Traditional Arabic" w:hAnsi="Traditional Arabic" w:cs="Traditional Arabic"/>
          <w:sz w:val="32"/>
          <w:szCs w:val="32"/>
          <w:lang w:bidi="ar-JO"/>
        </w:rPr>
        <w:t>.</w:t>
      </w:r>
    </w:p>
    <w:p w14:paraId="54C499E9" w14:textId="63D342A7"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كما أظهر التحليل أن معظم الدراسات السابقة لم تجمع بين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ضمن إطار تحليلي موحد، ولم تختبر أثر أكثر من </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تعلم نشط في آن واحد داخل تصميم شبه تجريبي مقارن، الأمر الذي يحد من القدرة على تحديد ال</w:t>
      </w:r>
      <w:r w:rsidR="00E85E2F">
        <w:rPr>
          <w:rFonts w:ascii="Traditional Arabic" w:hAnsi="Traditional Arabic" w:cs="Traditional Arabic"/>
          <w:sz w:val="32"/>
          <w:szCs w:val="32"/>
          <w:rtl/>
        </w:rPr>
        <w:t>استراتيجية</w:t>
      </w:r>
      <w:r w:rsidRPr="00283F6E">
        <w:rPr>
          <w:rFonts w:ascii="Traditional Arabic" w:hAnsi="Traditional Arabic" w:cs="Traditional Arabic"/>
          <w:sz w:val="32"/>
          <w:szCs w:val="32"/>
          <w:rtl/>
        </w:rPr>
        <w:t xml:space="preserve"> الأكثر ملاءمة لتحقيق مخرجات تعليمية متكاملة في مرحلة رياض الأطفال. كذلك، فإن قلة الدراسات التي أجريت في السياق السعودي الحضري تعزز الحاجة إلى بحث تطبيقي يستكشف أثر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التعلم النشط في بيئة تعليمية معاصرة تعكس الخصوصية الثقافية والتعليمية المحلية</w:t>
      </w:r>
      <w:r w:rsidRPr="00283F6E">
        <w:rPr>
          <w:rFonts w:ascii="Traditional Arabic" w:hAnsi="Traditional Arabic" w:cs="Traditional Arabic"/>
          <w:sz w:val="32"/>
          <w:szCs w:val="32"/>
          <w:lang w:bidi="ar-JO"/>
        </w:rPr>
        <w:t>.</w:t>
      </w:r>
    </w:p>
    <w:p w14:paraId="155169BF" w14:textId="2A48C58A"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وانطلاقًا من ذلك، تأتي الدراسة الحالية لتسد هذه الفجوة من خلال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أثر ثلاث </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تعلم نشط محددة – لعب الأدوار، التعلم التعاوني، والتعلم القائم على المشروع – في تنمية مهارتي القيادة و</w:t>
      </w:r>
      <w:r w:rsidR="00E85E2F">
        <w:rPr>
          <w:rFonts w:ascii="Traditional Arabic" w:hAnsi="Traditional Arabic" w:cs="Traditional Arabic"/>
          <w:sz w:val="32"/>
          <w:szCs w:val="32"/>
          <w:rtl/>
        </w:rPr>
        <w:t>الابتكار</w:t>
      </w:r>
      <w:r w:rsidRPr="00283F6E">
        <w:rPr>
          <w:rFonts w:ascii="Traditional Arabic" w:hAnsi="Traditional Arabic" w:cs="Traditional Arabic"/>
          <w:sz w:val="32"/>
          <w:szCs w:val="32"/>
          <w:rtl/>
        </w:rPr>
        <w:t xml:space="preserve"> لدى أطفال رياض الأطفال بمدينة الخبر، ب</w:t>
      </w:r>
      <w:r w:rsidR="00E85E2F">
        <w:rPr>
          <w:rFonts w:ascii="Traditional Arabic" w:hAnsi="Traditional Arabic" w:cs="Traditional Arabic"/>
          <w:sz w:val="32"/>
          <w:szCs w:val="32"/>
          <w:rtl/>
        </w:rPr>
        <w:t>استخدام</w:t>
      </w:r>
      <w:r w:rsidRPr="00283F6E">
        <w:rPr>
          <w:rFonts w:ascii="Traditional Arabic" w:hAnsi="Traditional Arabic" w:cs="Traditional Arabic"/>
          <w:sz w:val="32"/>
          <w:szCs w:val="32"/>
          <w:rtl/>
        </w:rPr>
        <w:t xml:space="preserve"> تصميم شبه تجريبي وتحليل إحصائي يضبط أثر القياس القبلي ويتيح المقارنة الدقيقة بين ال</w:t>
      </w:r>
      <w:r w:rsidR="00E85E2F">
        <w:rPr>
          <w:rFonts w:ascii="Traditional Arabic" w:hAnsi="Traditional Arabic" w:cs="Traditional Arabic"/>
          <w:sz w:val="32"/>
          <w:szCs w:val="32"/>
          <w:rtl/>
        </w:rPr>
        <w:t>استراتيجيات</w:t>
      </w:r>
      <w:r w:rsidRPr="00283F6E">
        <w:rPr>
          <w:rFonts w:ascii="Traditional Arabic" w:hAnsi="Traditional Arabic" w:cs="Traditional Arabic"/>
          <w:sz w:val="32"/>
          <w:szCs w:val="32"/>
          <w:rtl/>
        </w:rPr>
        <w:t xml:space="preserve">. وبذلك تسعى الدراسة إلى </w:t>
      </w:r>
      <w:r w:rsidRPr="00283F6E">
        <w:rPr>
          <w:rFonts w:ascii="Traditional Arabic" w:hAnsi="Traditional Arabic" w:cs="Traditional Arabic"/>
          <w:sz w:val="32"/>
          <w:szCs w:val="32"/>
          <w:rtl/>
        </w:rPr>
        <w:lastRenderedPageBreak/>
        <w:t>تقديم إضافة علمية ومنهجية تسهم في إثراء أدبيات التعلم النشط، ودعم الممارسات التربوية المبنية على الأدلة في مرحلة الطفولة المبكرة</w:t>
      </w:r>
      <w:r w:rsidRPr="00283F6E">
        <w:rPr>
          <w:rFonts w:ascii="Traditional Arabic" w:hAnsi="Traditional Arabic" w:cs="Traditional Arabic"/>
          <w:sz w:val="32"/>
          <w:szCs w:val="32"/>
          <w:lang w:bidi="ar-JO"/>
        </w:rPr>
        <w:t>.</w:t>
      </w:r>
    </w:p>
    <w:p w14:paraId="6F527FA7" w14:textId="53CDAA5E" w:rsidR="00283F6E" w:rsidRPr="00283F6E" w:rsidRDefault="00283F6E" w:rsidP="00D56210">
      <w:pPr>
        <w:bidi/>
        <w:spacing w:after="200" w:line="360" w:lineRule="auto"/>
        <w:ind w:firstLine="720"/>
        <w:jc w:val="both"/>
        <w:rPr>
          <w:rFonts w:ascii="Traditional Arabic" w:hAnsi="Traditional Arabic" w:cs="Traditional Arabic"/>
          <w:sz w:val="32"/>
          <w:szCs w:val="32"/>
          <w:lang w:bidi="ar-JO"/>
        </w:rPr>
      </w:pPr>
      <w:r w:rsidRPr="00283F6E">
        <w:rPr>
          <w:rFonts w:ascii="Traditional Arabic" w:hAnsi="Traditional Arabic" w:cs="Traditional Arabic"/>
          <w:sz w:val="32"/>
          <w:szCs w:val="32"/>
          <w:rtl/>
        </w:rPr>
        <w:t xml:space="preserve">ويمهد هذا العرض التحليلي للدراسات السابقة للانتقال إلى الفصل الثالث، الذي يتناول منهجية الدراسة وإجراءاتها الميدانية وأدواتها الإحصائية المستخدمة في </w:t>
      </w:r>
      <w:r w:rsidR="00E85E2F">
        <w:rPr>
          <w:rFonts w:ascii="Traditional Arabic" w:hAnsi="Traditional Arabic" w:cs="Traditional Arabic"/>
          <w:sz w:val="32"/>
          <w:szCs w:val="32"/>
          <w:rtl/>
        </w:rPr>
        <w:t>اختبار</w:t>
      </w:r>
      <w:r w:rsidRPr="00283F6E">
        <w:rPr>
          <w:rFonts w:ascii="Traditional Arabic" w:hAnsi="Traditional Arabic" w:cs="Traditional Arabic"/>
          <w:sz w:val="32"/>
          <w:szCs w:val="32"/>
          <w:rtl/>
        </w:rPr>
        <w:t xml:space="preserve"> فرضيات البحث</w:t>
      </w:r>
      <w:r w:rsidRPr="00283F6E">
        <w:rPr>
          <w:rFonts w:ascii="Traditional Arabic" w:hAnsi="Traditional Arabic" w:cs="Traditional Arabic"/>
          <w:sz w:val="32"/>
          <w:szCs w:val="32"/>
          <w:lang w:bidi="ar-JO"/>
        </w:rPr>
        <w:t>.</w:t>
      </w:r>
    </w:p>
    <w:p w14:paraId="56FB7AF6" w14:textId="77777777" w:rsidR="00176B1C" w:rsidRPr="00283F6E" w:rsidRDefault="00176B1C" w:rsidP="00176B1C">
      <w:pPr>
        <w:bidi/>
        <w:spacing w:after="200" w:line="360" w:lineRule="auto"/>
        <w:jc w:val="both"/>
        <w:rPr>
          <w:rFonts w:ascii="Traditional Arabic" w:hAnsi="Traditional Arabic" w:cs="Traditional Arabic"/>
          <w:sz w:val="32"/>
          <w:szCs w:val="32"/>
          <w:rtl/>
          <w:lang w:bidi="ar-JO"/>
        </w:rPr>
      </w:pPr>
    </w:p>
    <w:p w14:paraId="2E8D27A5" w14:textId="77777777" w:rsidR="00CC7779" w:rsidRPr="00CC7779" w:rsidRDefault="00CC7779" w:rsidP="00CC7779">
      <w:pPr>
        <w:bidi/>
        <w:spacing w:after="200" w:line="360" w:lineRule="auto"/>
        <w:jc w:val="both"/>
        <w:rPr>
          <w:rFonts w:ascii="Traditional Arabic" w:hAnsi="Traditional Arabic" w:cs="Traditional Arabic"/>
          <w:b/>
          <w:bCs/>
          <w:sz w:val="36"/>
          <w:szCs w:val="36"/>
        </w:rPr>
      </w:pPr>
    </w:p>
    <w:p w14:paraId="7836A7B3" w14:textId="77777777" w:rsidR="00CC7779" w:rsidRPr="00CC7779" w:rsidRDefault="00CC7779" w:rsidP="00CC7779">
      <w:pPr>
        <w:bidi/>
        <w:spacing w:after="200" w:line="360" w:lineRule="auto"/>
        <w:jc w:val="both"/>
        <w:rPr>
          <w:rFonts w:ascii="Traditional Arabic" w:hAnsi="Traditional Arabic" w:cs="Traditional Arabic"/>
          <w:b/>
          <w:bCs/>
          <w:sz w:val="36"/>
          <w:szCs w:val="36"/>
        </w:rPr>
      </w:pPr>
    </w:p>
    <w:p w14:paraId="3AED3318" w14:textId="77777777" w:rsidR="00CC7779" w:rsidRDefault="00CC7779" w:rsidP="00CC7779">
      <w:pPr>
        <w:bidi/>
        <w:spacing w:after="200" w:line="360" w:lineRule="auto"/>
        <w:jc w:val="both"/>
        <w:rPr>
          <w:rFonts w:ascii="Traditional Arabic" w:hAnsi="Traditional Arabic" w:cs="Traditional Arabic"/>
          <w:b/>
          <w:bCs/>
          <w:sz w:val="36"/>
          <w:szCs w:val="36"/>
          <w:rtl/>
        </w:rPr>
      </w:pPr>
    </w:p>
    <w:p w14:paraId="38CDFFA1" w14:textId="77777777" w:rsidR="00CC7779" w:rsidRDefault="00CC7779" w:rsidP="00CC7779">
      <w:pPr>
        <w:bidi/>
        <w:spacing w:after="200" w:line="360" w:lineRule="auto"/>
        <w:jc w:val="both"/>
        <w:rPr>
          <w:rFonts w:ascii="Traditional Arabic" w:hAnsi="Traditional Arabic" w:cs="Traditional Arabic"/>
          <w:b/>
          <w:bCs/>
          <w:sz w:val="36"/>
          <w:szCs w:val="36"/>
          <w:rtl/>
        </w:rPr>
      </w:pPr>
    </w:p>
    <w:p w14:paraId="30D8965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000C959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7DD3CA12"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40FC1D4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22FC4DAB"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5C9FFBA1" w14:textId="1778BACB" w:rsidR="0042549A" w:rsidRPr="00EA64F0" w:rsidRDefault="00DC26B5" w:rsidP="00F27A9D">
      <w:pPr>
        <w:bidi/>
        <w:spacing w:after="200" w:line="360" w:lineRule="auto"/>
        <w:jc w:val="both"/>
        <w:rPr>
          <w:rFonts w:ascii="Traditional Arabic" w:hAnsi="Traditional Arabic" w:cs="Traditional Arabic"/>
          <w:sz w:val="36"/>
          <w:szCs w:val="36"/>
          <w:shd w:val="clear" w:color="auto" w:fill="FFFFFF"/>
          <w:rtl/>
        </w:rPr>
      </w:pPr>
      <w:r w:rsidRPr="00EA64F0">
        <w:rPr>
          <w:rFonts w:ascii="Traditional Arabic" w:hAnsi="Traditional Arabic" w:cs="Traditional Arabic" w:hint="cs"/>
          <w:b/>
          <w:bCs/>
          <w:sz w:val="36"/>
          <w:szCs w:val="36"/>
          <w:rtl/>
        </w:rPr>
        <w:lastRenderedPageBreak/>
        <w:t xml:space="preserve">قائمة </w:t>
      </w:r>
      <w:r w:rsidRPr="00EA64F0">
        <w:rPr>
          <w:rFonts w:ascii="Traditional Arabic" w:hAnsi="Traditional Arabic" w:cs="Traditional Arabic"/>
          <w:b/>
          <w:bCs/>
          <w:sz w:val="36"/>
          <w:szCs w:val="36"/>
          <w:rtl/>
        </w:rPr>
        <w:t>المراجع</w:t>
      </w:r>
    </w:p>
    <w:p w14:paraId="7BC37D9D" w14:textId="2670C77E" w:rsidR="008D0C54" w:rsidRPr="00EA64F0" w:rsidRDefault="001D64BB" w:rsidP="00F27A9D">
      <w:pPr>
        <w:bidi/>
        <w:spacing w:after="200" w:line="360" w:lineRule="auto"/>
        <w:jc w:val="both"/>
        <w:rPr>
          <w:rFonts w:ascii="Traditional Arabic" w:hAnsi="Traditional Arabic" w:cs="Traditional Arabic"/>
          <w:b/>
          <w:bCs/>
          <w:sz w:val="32"/>
          <w:szCs w:val="32"/>
          <w:shd w:val="clear" w:color="auto" w:fill="FFFFFF"/>
          <w:lang w:bidi="ar-JO"/>
        </w:rPr>
      </w:pPr>
      <w:r>
        <w:rPr>
          <w:rFonts w:ascii="Traditional Arabic" w:hAnsi="Traditional Arabic" w:cs="Traditional Arabic"/>
          <w:b/>
          <w:bCs/>
          <w:sz w:val="32"/>
          <w:szCs w:val="32"/>
          <w:shd w:val="clear" w:color="auto" w:fill="FFFFFF"/>
          <w:rtl/>
          <w:lang w:bidi="ar-JO"/>
        </w:rPr>
        <w:t>أولاً</w:t>
      </w:r>
      <w:r w:rsidR="00DC26B5" w:rsidRPr="00EA64F0">
        <w:rPr>
          <w:rFonts w:ascii="Traditional Arabic" w:hAnsi="Traditional Arabic" w:cs="Traditional Arabic" w:hint="cs"/>
          <w:b/>
          <w:bCs/>
          <w:sz w:val="32"/>
          <w:szCs w:val="32"/>
          <w:shd w:val="clear" w:color="auto" w:fill="FFFFFF"/>
          <w:rtl/>
          <w:lang w:bidi="ar-JO"/>
        </w:rPr>
        <w:t>:</w:t>
      </w:r>
      <w:r w:rsidR="001A6C14" w:rsidRPr="00EA64F0">
        <w:rPr>
          <w:rFonts w:ascii="Traditional Arabic" w:hAnsi="Traditional Arabic" w:cs="Traditional Arabic"/>
          <w:b/>
          <w:bCs/>
          <w:sz w:val="32"/>
          <w:szCs w:val="32"/>
          <w:shd w:val="clear" w:color="auto" w:fill="FFFFFF"/>
          <w:rtl/>
          <w:lang w:bidi="ar-JO"/>
        </w:rPr>
        <w:t xml:space="preserve"> المراجع العربية</w:t>
      </w:r>
    </w:p>
    <w:p w14:paraId="72604B68" w14:textId="595F6820"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الفضلي، ياسمين هداد فاضل. (٢٠٢٥). فاعلية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في تنمية مهارات التفكير فوق المعرفي والتفكير التأملي لدى أطفال الروضة بدولة الكويت</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المجلة التربوية، جامعة الكويت – مجلس النشر العلمي، ٣٩(١٥٤)، ١٠٥–١٣٧.</w:t>
      </w:r>
    </w:p>
    <w:p w14:paraId="7E423CC0" w14:textId="41BC2B2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المليجي، ريهام رفعت محمد، وكدواني، لمياء أحمد، وأحمد، أسماء حيدر فاروق. (٢٠٢٤).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الممتع في تنمية بعض مهارات السلوك القيادي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في الطفولة والتربية، جامعة أسيوط، (٣٠)، ١–٣٨.</w:t>
      </w:r>
    </w:p>
    <w:p w14:paraId="556845FE"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الجندي، إكرام حمودة أحمد. (٢٠٢٣). فاعلية برنامج قائم على التعلم النشط في تنمية بعض القيم البيئية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٥٣(١)، ٧٥–١١٣.</w:t>
      </w:r>
    </w:p>
    <w:p w14:paraId="64568156" w14:textId="56AC1548"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آل خنجف، وافية أحمد مهدي. (٢٠٢١). فاعلية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في تنمية المهارات القيادية لطفل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كلية التربية، جامعة كفر الشيخ، (١٠٣)، ٤٤١–٤٩٤.</w:t>
      </w:r>
    </w:p>
    <w:p w14:paraId="05DE0BC5"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القصاص، إسراء حسن محمد حسانين. (٢٠٢١). فعالية برنامج قائم على الأنشطة الفنية في تنمية بعض مهارات القيادة لدى عينة من أطفال مرحلة ما قبل المدرسة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الطفولة، ٢٤(٩٠)، ٥٢–٦٥.</w:t>
      </w:r>
    </w:p>
    <w:p w14:paraId="2396486C" w14:textId="76314A8F"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 xml:space="preserve">الشافعي، ر. ع. م. (٢٠٢١). برنامج مقترح قائم على </w:t>
      </w:r>
      <w:r w:rsidR="00E85E2F">
        <w:rPr>
          <w:rFonts w:ascii="Times New Roman" w:eastAsia="Times New Roman" w:hAnsi="Times New Roman" w:cs="Times New Roman"/>
          <w:sz w:val="24"/>
          <w:szCs w:val="24"/>
          <w:rtl/>
        </w:rPr>
        <w:t>استخدام</w:t>
      </w:r>
      <w:r w:rsidRPr="00F27A9D">
        <w:rPr>
          <w:rFonts w:ascii="Times New Roman" w:eastAsia="Times New Roman" w:hAnsi="Times New Roman" w:cs="Times New Roman"/>
          <w:sz w:val="24"/>
          <w:szCs w:val="24"/>
          <w:rtl/>
        </w:rPr>
        <w:t xml:space="preserve">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في تنمية المهارات الوقائية والتفكير المستقبلي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 xml:space="preserve">مجلة مستقبل التربية للطفولة المبكرة، ٨(٢)، ٢٥٧–٣٥٧. </w:t>
      </w:r>
      <w:hyperlink r:id="rId10" w:history="1">
        <w:r w:rsidRPr="005D7EA1">
          <w:rPr>
            <w:rStyle w:val="Hyperlink"/>
            <w:rFonts w:ascii="Times New Roman" w:eastAsia="Times New Roman" w:hAnsi="Times New Roman" w:cs="Times New Roman"/>
            <w:i/>
            <w:iCs/>
            <w:sz w:val="24"/>
            <w:szCs w:val="24"/>
          </w:rPr>
          <w:t>https://doi.org/10.21608/maml.2021.289828</w:t>
        </w:r>
      </w:hyperlink>
    </w:p>
    <w:p w14:paraId="193E27C1" w14:textId="2CAB6D10" w:rsidR="00F27A9D" w:rsidRP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Pr>
      </w:pPr>
      <w:r w:rsidRPr="00F27A9D">
        <w:rPr>
          <w:rFonts w:ascii="Times New Roman" w:eastAsia="Times New Roman" w:hAnsi="Times New Roman" w:cs="Times New Roman"/>
          <w:sz w:val="24"/>
          <w:szCs w:val="24"/>
          <w:rtl/>
        </w:rPr>
        <w:t xml:space="preserve">عفيفي، نجلاء هاشم علي. (٢٠٢١). برنامج قائم على </w:t>
      </w:r>
      <w:r w:rsidR="00E85E2F">
        <w:rPr>
          <w:rFonts w:ascii="Times New Roman" w:eastAsia="Times New Roman" w:hAnsi="Times New Roman" w:cs="Times New Roman"/>
          <w:sz w:val="24"/>
          <w:szCs w:val="24"/>
          <w:rtl/>
        </w:rPr>
        <w:t>استراتيجيات</w:t>
      </w:r>
      <w:r w:rsidRPr="00F27A9D">
        <w:rPr>
          <w:rFonts w:ascii="Times New Roman" w:eastAsia="Times New Roman" w:hAnsi="Times New Roman" w:cs="Times New Roman"/>
          <w:sz w:val="24"/>
          <w:szCs w:val="24"/>
          <w:rtl/>
        </w:rPr>
        <w:t xml:space="preserve"> التعلم النشط لاكتساب بعض المفاهيم العلمية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جامعة الإسكندرية – كلية رياض الأطفال، ١٣(٤٧)، ١٩٥–٢٤٨.</w:t>
      </w:r>
    </w:p>
    <w:p w14:paraId="555F77F7" w14:textId="77777777" w:rsidR="0015765E" w:rsidRPr="00F27A9D" w:rsidRDefault="0015765E" w:rsidP="00383DC8">
      <w:pPr>
        <w:bidi/>
        <w:spacing w:after="200" w:line="360" w:lineRule="auto"/>
        <w:jc w:val="both"/>
        <w:rPr>
          <w:rFonts w:ascii="Traditional Arabic" w:hAnsi="Traditional Arabic" w:cs="Traditional Arabic"/>
          <w:b/>
          <w:bCs/>
          <w:sz w:val="28"/>
          <w:szCs w:val="28"/>
          <w:shd w:val="clear" w:color="auto" w:fill="FFFFFF"/>
          <w:rtl/>
          <w:lang w:bidi="ar-JO"/>
        </w:rPr>
      </w:pPr>
    </w:p>
    <w:p w14:paraId="11C83D9C" w14:textId="77777777" w:rsidR="0015765E" w:rsidRDefault="0015765E" w:rsidP="0015765E">
      <w:pPr>
        <w:bidi/>
        <w:spacing w:after="200" w:line="360" w:lineRule="auto"/>
        <w:jc w:val="both"/>
        <w:rPr>
          <w:rFonts w:ascii="Traditional Arabic" w:hAnsi="Traditional Arabic" w:cs="Traditional Arabic"/>
          <w:b/>
          <w:bCs/>
          <w:sz w:val="28"/>
          <w:szCs w:val="28"/>
          <w:shd w:val="clear" w:color="auto" w:fill="FFFFFF"/>
          <w:lang w:bidi="ar-JO"/>
        </w:rPr>
      </w:pPr>
    </w:p>
    <w:p w14:paraId="12F77184" w14:textId="77777777" w:rsidR="001D0DFD" w:rsidRDefault="001D0DFD" w:rsidP="001D0DFD">
      <w:pPr>
        <w:bidi/>
        <w:spacing w:after="200" w:line="360" w:lineRule="auto"/>
        <w:jc w:val="both"/>
        <w:rPr>
          <w:rFonts w:ascii="Traditional Arabic" w:hAnsi="Traditional Arabic" w:cs="Traditional Arabic"/>
          <w:b/>
          <w:bCs/>
          <w:sz w:val="28"/>
          <w:szCs w:val="28"/>
          <w:shd w:val="clear" w:color="auto" w:fill="FFFFFF"/>
          <w:lang w:bidi="ar-JO"/>
        </w:rPr>
      </w:pPr>
    </w:p>
    <w:p w14:paraId="39CA9E29" w14:textId="77777777" w:rsidR="001D0DFD" w:rsidRDefault="001D0DFD" w:rsidP="001D0DFD">
      <w:pPr>
        <w:bidi/>
        <w:spacing w:after="200" w:line="360" w:lineRule="auto"/>
        <w:jc w:val="both"/>
        <w:rPr>
          <w:rFonts w:ascii="Traditional Arabic" w:hAnsi="Traditional Arabic" w:cs="Traditional Arabic"/>
          <w:b/>
          <w:bCs/>
          <w:sz w:val="28"/>
          <w:szCs w:val="28"/>
          <w:shd w:val="clear" w:color="auto" w:fill="FFFFFF"/>
          <w:lang w:bidi="ar-JO"/>
        </w:rPr>
      </w:pPr>
    </w:p>
    <w:p w14:paraId="2D225021" w14:textId="77777777" w:rsidR="001D0DFD" w:rsidRDefault="001D0DFD" w:rsidP="001D0DFD">
      <w:pPr>
        <w:bidi/>
        <w:spacing w:after="200" w:line="360" w:lineRule="auto"/>
        <w:jc w:val="both"/>
        <w:rPr>
          <w:rFonts w:ascii="Traditional Arabic" w:hAnsi="Traditional Arabic" w:cs="Traditional Arabic"/>
          <w:b/>
          <w:bCs/>
          <w:sz w:val="28"/>
          <w:szCs w:val="28"/>
          <w:shd w:val="clear" w:color="auto" w:fill="FFFFFF"/>
          <w:lang w:bidi="ar-JO"/>
        </w:rPr>
      </w:pPr>
    </w:p>
    <w:p w14:paraId="1868D589" w14:textId="77777777" w:rsidR="001D0DFD" w:rsidRPr="00897932" w:rsidRDefault="001D0DFD" w:rsidP="001D0DFD">
      <w:pPr>
        <w:bidi/>
        <w:spacing w:after="200" w:line="360" w:lineRule="auto"/>
        <w:jc w:val="both"/>
        <w:rPr>
          <w:rFonts w:ascii="Traditional Arabic" w:hAnsi="Traditional Arabic" w:cs="Traditional Arabic"/>
          <w:b/>
          <w:bCs/>
          <w:sz w:val="28"/>
          <w:szCs w:val="28"/>
          <w:shd w:val="clear" w:color="auto" w:fill="FFFFFF"/>
          <w:rtl/>
          <w:lang w:bidi="ar-JO"/>
        </w:rPr>
      </w:pPr>
    </w:p>
    <w:p w14:paraId="47568E1F" w14:textId="70E41765" w:rsidR="001A6C14" w:rsidRPr="00EA64F0" w:rsidRDefault="001D64BB" w:rsidP="0015765E">
      <w:pPr>
        <w:bidi/>
        <w:spacing w:after="200" w:line="360" w:lineRule="auto"/>
        <w:jc w:val="both"/>
        <w:rPr>
          <w:rFonts w:ascii="Traditional Arabic" w:hAnsi="Traditional Arabic" w:cs="Traditional Arabic"/>
          <w:b/>
          <w:bCs/>
          <w:sz w:val="32"/>
          <w:szCs w:val="32"/>
          <w:shd w:val="clear" w:color="auto" w:fill="FFFFFF"/>
          <w:rtl/>
          <w:lang w:bidi="ar-JO"/>
        </w:rPr>
      </w:pPr>
      <w:r>
        <w:rPr>
          <w:rFonts w:ascii="Traditional Arabic" w:hAnsi="Traditional Arabic" w:cs="Traditional Arabic"/>
          <w:b/>
          <w:bCs/>
          <w:sz w:val="32"/>
          <w:szCs w:val="32"/>
          <w:shd w:val="clear" w:color="auto" w:fill="FFFFFF"/>
          <w:rtl/>
          <w:lang w:bidi="ar-JO"/>
        </w:rPr>
        <w:lastRenderedPageBreak/>
        <w:t>ثانياً</w:t>
      </w:r>
      <w:r w:rsidR="00DC26B5" w:rsidRPr="00EA64F0">
        <w:rPr>
          <w:rFonts w:ascii="Traditional Arabic" w:hAnsi="Traditional Arabic" w:cs="Traditional Arabic"/>
          <w:b/>
          <w:bCs/>
          <w:sz w:val="32"/>
          <w:szCs w:val="32"/>
          <w:shd w:val="clear" w:color="auto" w:fill="FFFFFF"/>
          <w:rtl/>
          <w:lang w:bidi="ar-JO"/>
        </w:rPr>
        <w:t>: المراجع الاجنبية</w:t>
      </w:r>
    </w:p>
    <w:p w14:paraId="02B11F84" w14:textId="77777777" w:rsidR="00D56210" w:rsidRPr="00D56210" w:rsidRDefault="00D56210" w:rsidP="00D56210">
      <w:pPr>
        <w:spacing w:after="200" w:line="360" w:lineRule="auto"/>
        <w:jc w:val="both"/>
        <w:rPr>
          <w:rFonts w:asciiTheme="majorBidi" w:hAnsiTheme="majorBidi" w:cstheme="majorBidi"/>
          <w:sz w:val="24"/>
          <w:szCs w:val="24"/>
          <w:lang w:bidi="ar-JO"/>
        </w:rPr>
      </w:pPr>
      <w:proofErr w:type="spellStart"/>
      <w:r w:rsidRPr="00D56210">
        <w:rPr>
          <w:rFonts w:asciiTheme="majorBidi" w:hAnsiTheme="majorBidi" w:cstheme="majorBidi"/>
          <w:sz w:val="24"/>
          <w:szCs w:val="24"/>
          <w:lang w:bidi="ar-JO"/>
        </w:rPr>
        <w:t>AlShamsi</w:t>
      </w:r>
      <w:proofErr w:type="spellEnd"/>
      <w:r w:rsidRPr="00D56210">
        <w:rPr>
          <w:rFonts w:asciiTheme="majorBidi" w:hAnsiTheme="majorBidi" w:cstheme="majorBidi"/>
          <w:sz w:val="24"/>
          <w:szCs w:val="24"/>
          <w:lang w:bidi="ar-JO"/>
        </w:rPr>
        <w:t xml:space="preserve">, A. S., </w:t>
      </w:r>
      <w:proofErr w:type="spellStart"/>
      <w:r w:rsidRPr="00D56210">
        <w:rPr>
          <w:rFonts w:asciiTheme="majorBidi" w:hAnsiTheme="majorBidi" w:cstheme="majorBidi"/>
          <w:sz w:val="24"/>
          <w:szCs w:val="24"/>
          <w:lang w:bidi="ar-JO"/>
        </w:rPr>
        <w:t>AlShamsi</w:t>
      </w:r>
      <w:proofErr w:type="spellEnd"/>
      <w:r w:rsidRPr="00D56210">
        <w:rPr>
          <w:rFonts w:asciiTheme="majorBidi" w:hAnsiTheme="majorBidi" w:cstheme="majorBidi"/>
          <w:sz w:val="24"/>
          <w:szCs w:val="24"/>
          <w:lang w:bidi="ar-JO"/>
        </w:rPr>
        <w:t xml:space="preserve">, A. K., &amp; </w:t>
      </w:r>
      <w:proofErr w:type="spellStart"/>
      <w:r w:rsidRPr="00D56210">
        <w:rPr>
          <w:rFonts w:asciiTheme="majorBidi" w:hAnsiTheme="majorBidi" w:cstheme="majorBidi"/>
          <w:sz w:val="24"/>
          <w:szCs w:val="24"/>
          <w:lang w:bidi="ar-JO"/>
        </w:rPr>
        <w:t>AlKetbi</w:t>
      </w:r>
      <w:proofErr w:type="spellEnd"/>
      <w:r w:rsidRPr="00D56210">
        <w:rPr>
          <w:rFonts w:asciiTheme="majorBidi" w:hAnsiTheme="majorBidi" w:cstheme="majorBidi"/>
          <w:sz w:val="24"/>
          <w:szCs w:val="24"/>
          <w:lang w:bidi="ar-JO"/>
        </w:rPr>
        <w:t xml:space="preserve">, A. N. (2022). Training teachers using action research for innovation in early childhood education literacy. </w:t>
      </w:r>
      <w:r w:rsidRPr="00D56210">
        <w:rPr>
          <w:rFonts w:asciiTheme="majorBidi" w:hAnsiTheme="majorBidi" w:cstheme="majorBidi"/>
          <w:i/>
          <w:iCs/>
          <w:sz w:val="24"/>
          <w:szCs w:val="24"/>
          <w:lang w:bidi="ar-JO"/>
        </w:rPr>
        <w:t>International Journal of Learning, Teaching and Educational Research, 21</w:t>
      </w:r>
      <w:r w:rsidRPr="00D56210">
        <w:rPr>
          <w:rFonts w:asciiTheme="majorBidi" w:hAnsiTheme="majorBidi" w:cstheme="majorBidi"/>
          <w:sz w:val="24"/>
          <w:szCs w:val="24"/>
          <w:lang w:bidi="ar-JO"/>
        </w:rPr>
        <w:t xml:space="preserve">(11), 57–75. </w:t>
      </w:r>
      <w:hyperlink r:id="rId11" w:tgtFrame="_new" w:history="1">
        <w:r w:rsidRPr="00D56210">
          <w:rPr>
            <w:rStyle w:val="Hyperlink"/>
            <w:rFonts w:asciiTheme="majorBidi" w:hAnsiTheme="majorBidi" w:cstheme="majorBidi"/>
            <w:sz w:val="24"/>
            <w:szCs w:val="24"/>
            <w:lang w:bidi="ar-JO"/>
          </w:rPr>
          <w:t>https://doi.org/10.26803/ijlter.21.11.4</w:t>
        </w:r>
      </w:hyperlink>
    </w:p>
    <w:p w14:paraId="6012B356"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Bandura, A. (1977). </w:t>
      </w:r>
      <w:r w:rsidRPr="00D56210">
        <w:rPr>
          <w:rFonts w:asciiTheme="majorBidi" w:hAnsiTheme="majorBidi" w:cstheme="majorBidi"/>
          <w:i/>
          <w:iCs/>
          <w:sz w:val="24"/>
          <w:szCs w:val="24"/>
          <w:lang w:bidi="ar-JO"/>
        </w:rPr>
        <w:t>Social learning theory</w:t>
      </w:r>
      <w:r w:rsidRPr="00D56210">
        <w:rPr>
          <w:rFonts w:asciiTheme="majorBidi" w:hAnsiTheme="majorBidi" w:cstheme="majorBidi"/>
          <w:sz w:val="24"/>
          <w:szCs w:val="24"/>
          <w:lang w:bidi="ar-JO"/>
        </w:rPr>
        <w:t>. Prentice Hall.</w:t>
      </w:r>
    </w:p>
    <w:p w14:paraId="4876E6C6"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Bronfenbrenner, U. (1979). </w:t>
      </w:r>
      <w:r w:rsidRPr="00D56210">
        <w:rPr>
          <w:rFonts w:asciiTheme="majorBidi" w:hAnsiTheme="majorBidi" w:cstheme="majorBidi"/>
          <w:i/>
          <w:iCs/>
          <w:sz w:val="24"/>
          <w:szCs w:val="24"/>
          <w:lang w:bidi="ar-JO"/>
        </w:rPr>
        <w:t>The ecology of human development: Experiments by nature and design</w:t>
      </w:r>
      <w:r w:rsidRPr="00D56210">
        <w:rPr>
          <w:rFonts w:asciiTheme="majorBidi" w:hAnsiTheme="majorBidi" w:cstheme="majorBidi"/>
          <w:sz w:val="24"/>
          <w:szCs w:val="24"/>
          <w:lang w:bidi="ar-JO"/>
        </w:rPr>
        <w:t>. Harvard University Press.</w:t>
      </w:r>
    </w:p>
    <w:p w14:paraId="1480266E"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Bruner, J. S. (1960). </w:t>
      </w:r>
      <w:r w:rsidRPr="00D56210">
        <w:rPr>
          <w:rFonts w:asciiTheme="majorBidi" w:hAnsiTheme="majorBidi" w:cstheme="majorBidi"/>
          <w:i/>
          <w:iCs/>
          <w:sz w:val="24"/>
          <w:szCs w:val="24"/>
          <w:lang w:bidi="ar-JO"/>
        </w:rPr>
        <w:t>The process of education</w:t>
      </w:r>
      <w:r w:rsidRPr="00D56210">
        <w:rPr>
          <w:rFonts w:asciiTheme="majorBidi" w:hAnsiTheme="majorBidi" w:cstheme="majorBidi"/>
          <w:sz w:val="24"/>
          <w:szCs w:val="24"/>
          <w:lang w:bidi="ar-JO"/>
        </w:rPr>
        <w:t>. Harvard University Press.</w:t>
      </w:r>
    </w:p>
    <w:p w14:paraId="134EFE0A"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Dewey, J. (1938). </w:t>
      </w:r>
      <w:r w:rsidRPr="00D56210">
        <w:rPr>
          <w:rFonts w:asciiTheme="majorBidi" w:hAnsiTheme="majorBidi" w:cstheme="majorBidi"/>
          <w:i/>
          <w:iCs/>
          <w:sz w:val="24"/>
          <w:szCs w:val="24"/>
          <w:lang w:bidi="ar-JO"/>
        </w:rPr>
        <w:t>Experience and education</w:t>
      </w:r>
      <w:r w:rsidRPr="00D56210">
        <w:rPr>
          <w:rFonts w:asciiTheme="majorBidi" w:hAnsiTheme="majorBidi" w:cstheme="majorBidi"/>
          <w:sz w:val="24"/>
          <w:szCs w:val="24"/>
          <w:lang w:bidi="ar-JO"/>
        </w:rPr>
        <w:t>. Macmillan.</w:t>
      </w:r>
    </w:p>
    <w:p w14:paraId="58748253"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Erdoğan, F., &amp; Şengül, S. (2017). The effect of cooperative learning method enhanced with metacognitive strategies on students’ metacognitive skills in math course. </w:t>
      </w:r>
      <w:r w:rsidRPr="00D56210">
        <w:rPr>
          <w:rFonts w:asciiTheme="majorBidi" w:hAnsiTheme="majorBidi" w:cstheme="majorBidi"/>
          <w:i/>
          <w:iCs/>
          <w:sz w:val="24"/>
          <w:szCs w:val="24"/>
          <w:lang w:bidi="ar-JO"/>
        </w:rPr>
        <w:t>Education and Science, 42</w:t>
      </w:r>
      <w:r w:rsidRPr="00D56210">
        <w:rPr>
          <w:rFonts w:asciiTheme="majorBidi" w:hAnsiTheme="majorBidi" w:cstheme="majorBidi"/>
          <w:sz w:val="24"/>
          <w:szCs w:val="24"/>
          <w:lang w:bidi="ar-JO"/>
        </w:rPr>
        <w:t xml:space="preserve">(192), 263–301. </w:t>
      </w:r>
      <w:hyperlink r:id="rId12" w:tgtFrame="_new" w:history="1">
        <w:r w:rsidRPr="00D56210">
          <w:rPr>
            <w:rStyle w:val="Hyperlink"/>
            <w:rFonts w:asciiTheme="majorBidi" w:hAnsiTheme="majorBidi" w:cstheme="majorBidi"/>
            <w:sz w:val="24"/>
            <w:szCs w:val="24"/>
            <w:lang w:bidi="ar-JO"/>
          </w:rPr>
          <w:t>https://doi.org/10.15390/EB.2017.6492</w:t>
        </w:r>
      </w:hyperlink>
    </w:p>
    <w:p w14:paraId="08B888F1"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Funk, R., Uhing, K., Williams, M., &amp; Smith, W. M. (2022). The role of leadership in educational innovation: A comparison of two mathematics departments’ initiation, implementation, and sustainment of active learning. </w:t>
      </w:r>
      <w:r w:rsidRPr="00D56210">
        <w:rPr>
          <w:rFonts w:asciiTheme="majorBidi" w:hAnsiTheme="majorBidi" w:cstheme="majorBidi"/>
          <w:i/>
          <w:iCs/>
          <w:sz w:val="24"/>
          <w:szCs w:val="24"/>
          <w:lang w:bidi="ar-JO"/>
        </w:rPr>
        <w:t>SN Social Sciences, 2</w:t>
      </w:r>
      <w:r w:rsidRPr="00D56210">
        <w:rPr>
          <w:rFonts w:asciiTheme="majorBidi" w:hAnsiTheme="majorBidi" w:cstheme="majorBidi"/>
          <w:sz w:val="24"/>
          <w:szCs w:val="24"/>
          <w:lang w:bidi="ar-JO"/>
        </w:rPr>
        <w:t xml:space="preserve">, Article 258. </w:t>
      </w:r>
      <w:hyperlink r:id="rId13" w:tgtFrame="_new" w:history="1">
        <w:r w:rsidRPr="00D56210">
          <w:rPr>
            <w:rStyle w:val="Hyperlink"/>
            <w:rFonts w:asciiTheme="majorBidi" w:hAnsiTheme="majorBidi" w:cstheme="majorBidi"/>
            <w:sz w:val="24"/>
            <w:szCs w:val="24"/>
            <w:lang w:bidi="ar-JO"/>
          </w:rPr>
          <w:t>https://doi.org/10.1007/s43545-022-00552-1</w:t>
        </w:r>
      </w:hyperlink>
    </w:p>
    <w:p w14:paraId="2A6A3069"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Gustavsen, A. M., &amp; </w:t>
      </w:r>
      <w:proofErr w:type="spellStart"/>
      <w:r w:rsidRPr="00D56210">
        <w:rPr>
          <w:rFonts w:asciiTheme="majorBidi" w:hAnsiTheme="majorBidi" w:cstheme="majorBidi"/>
          <w:sz w:val="24"/>
          <w:szCs w:val="24"/>
          <w:lang w:bidi="ar-JO"/>
        </w:rPr>
        <w:t>Foshaug</w:t>
      </w:r>
      <w:proofErr w:type="spellEnd"/>
      <w:r w:rsidRPr="00D56210">
        <w:rPr>
          <w:rFonts w:asciiTheme="majorBidi" w:hAnsiTheme="majorBidi" w:cstheme="majorBidi"/>
          <w:sz w:val="24"/>
          <w:szCs w:val="24"/>
          <w:lang w:bidi="ar-JO"/>
        </w:rPr>
        <w:t xml:space="preserve"> </w:t>
      </w:r>
      <w:proofErr w:type="spellStart"/>
      <w:r w:rsidRPr="00D56210">
        <w:rPr>
          <w:rFonts w:asciiTheme="majorBidi" w:hAnsiTheme="majorBidi" w:cstheme="majorBidi"/>
          <w:sz w:val="24"/>
          <w:szCs w:val="24"/>
          <w:lang w:bidi="ar-JO"/>
        </w:rPr>
        <w:t>Vennebo</w:t>
      </w:r>
      <w:proofErr w:type="spellEnd"/>
      <w:r w:rsidRPr="00D56210">
        <w:rPr>
          <w:rFonts w:asciiTheme="majorBidi" w:hAnsiTheme="majorBidi" w:cstheme="majorBidi"/>
          <w:sz w:val="24"/>
          <w:szCs w:val="24"/>
          <w:lang w:bidi="ar-JO"/>
        </w:rPr>
        <w:t xml:space="preserve">, K. (2024). Group discussions: An active learning resource for school and kindergarten leaders? </w:t>
      </w:r>
      <w:r w:rsidRPr="00D56210">
        <w:rPr>
          <w:rFonts w:asciiTheme="majorBidi" w:hAnsiTheme="majorBidi" w:cstheme="majorBidi"/>
          <w:i/>
          <w:iCs/>
          <w:sz w:val="24"/>
          <w:szCs w:val="24"/>
          <w:lang w:bidi="ar-JO"/>
        </w:rPr>
        <w:t>Educational Research, 67</w:t>
      </w:r>
      <w:r w:rsidRPr="00D56210">
        <w:rPr>
          <w:rFonts w:asciiTheme="majorBidi" w:hAnsiTheme="majorBidi" w:cstheme="majorBidi"/>
          <w:sz w:val="24"/>
          <w:szCs w:val="24"/>
          <w:lang w:bidi="ar-JO"/>
        </w:rPr>
        <w:t xml:space="preserve">(1), 41–59. </w:t>
      </w:r>
      <w:hyperlink r:id="rId14" w:tgtFrame="_new" w:history="1">
        <w:r w:rsidRPr="00D56210">
          <w:rPr>
            <w:rStyle w:val="Hyperlink"/>
            <w:rFonts w:asciiTheme="majorBidi" w:hAnsiTheme="majorBidi" w:cstheme="majorBidi"/>
            <w:sz w:val="24"/>
            <w:szCs w:val="24"/>
            <w:lang w:bidi="ar-JO"/>
          </w:rPr>
          <w:t>https://doi.org/10.1080/00131881.2024.2433958</w:t>
        </w:r>
      </w:hyperlink>
    </w:p>
    <w:p w14:paraId="46D00216"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Kolb, D. A. (1984). </w:t>
      </w:r>
      <w:r w:rsidRPr="00D56210">
        <w:rPr>
          <w:rFonts w:asciiTheme="majorBidi" w:hAnsiTheme="majorBidi" w:cstheme="majorBidi"/>
          <w:i/>
          <w:iCs/>
          <w:sz w:val="24"/>
          <w:szCs w:val="24"/>
          <w:lang w:bidi="ar-JO"/>
        </w:rPr>
        <w:t>Experiential learning: Experience as the source of learning and development</w:t>
      </w:r>
      <w:r w:rsidRPr="00D56210">
        <w:rPr>
          <w:rFonts w:asciiTheme="majorBidi" w:hAnsiTheme="majorBidi" w:cstheme="majorBidi"/>
          <w:sz w:val="24"/>
          <w:szCs w:val="24"/>
          <w:lang w:bidi="ar-JO"/>
        </w:rPr>
        <w:t>. Prentice Hall.</w:t>
      </w:r>
    </w:p>
    <w:p w14:paraId="34ECECF2"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Lam, E. W. M., Chan, D. W. M., Siu, F. M. F., </w:t>
      </w:r>
      <w:proofErr w:type="spellStart"/>
      <w:r w:rsidRPr="00D56210">
        <w:rPr>
          <w:rFonts w:asciiTheme="majorBidi" w:hAnsiTheme="majorBidi" w:cstheme="majorBidi"/>
          <w:sz w:val="24"/>
          <w:szCs w:val="24"/>
          <w:lang w:bidi="ar-JO"/>
        </w:rPr>
        <w:t>Oluleye</w:t>
      </w:r>
      <w:proofErr w:type="spellEnd"/>
      <w:r w:rsidRPr="00D56210">
        <w:rPr>
          <w:rFonts w:asciiTheme="majorBidi" w:hAnsiTheme="majorBidi" w:cstheme="majorBidi"/>
          <w:sz w:val="24"/>
          <w:szCs w:val="24"/>
          <w:lang w:bidi="ar-JO"/>
        </w:rPr>
        <w:t xml:space="preserve">, B. I., &amp; Jayasena, N. S. (2024). Pedagogical strategies and critical success factors for enhancing active learning of undergraduate construction and surveying students. </w:t>
      </w:r>
      <w:r w:rsidRPr="00D56210">
        <w:rPr>
          <w:rFonts w:asciiTheme="majorBidi" w:hAnsiTheme="majorBidi" w:cstheme="majorBidi"/>
          <w:i/>
          <w:iCs/>
          <w:sz w:val="24"/>
          <w:szCs w:val="24"/>
          <w:lang w:bidi="ar-JO"/>
        </w:rPr>
        <w:t>Education Sciences, 14</w:t>
      </w:r>
      <w:r w:rsidRPr="00D56210">
        <w:rPr>
          <w:rFonts w:asciiTheme="majorBidi" w:hAnsiTheme="majorBidi" w:cstheme="majorBidi"/>
          <w:sz w:val="24"/>
          <w:szCs w:val="24"/>
          <w:lang w:bidi="ar-JO"/>
        </w:rPr>
        <w:t xml:space="preserve">(7), 703. </w:t>
      </w:r>
      <w:hyperlink r:id="rId15" w:tgtFrame="_new" w:history="1">
        <w:r w:rsidRPr="00D56210">
          <w:rPr>
            <w:rStyle w:val="Hyperlink"/>
            <w:rFonts w:asciiTheme="majorBidi" w:hAnsiTheme="majorBidi" w:cstheme="majorBidi"/>
            <w:sz w:val="24"/>
            <w:szCs w:val="24"/>
            <w:lang w:bidi="ar-JO"/>
          </w:rPr>
          <w:t>https://doi.org/10.3390/educsci14070703</w:t>
        </w:r>
      </w:hyperlink>
    </w:p>
    <w:p w14:paraId="004AC96C"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lastRenderedPageBreak/>
        <w:t xml:space="preserve">Martinez, M. E., &amp; Gomez, V. (2025). Active learning strategies: A mini review of evidence-based approaches. </w:t>
      </w:r>
      <w:r w:rsidRPr="00D56210">
        <w:rPr>
          <w:rFonts w:asciiTheme="majorBidi" w:hAnsiTheme="majorBidi" w:cstheme="majorBidi"/>
          <w:i/>
          <w:iCs/>
          <w:sz w:val="24"/>
          <w:szCs w:val="24"/>
          <w:lang w:bidi="ar-JO"/>
        </w:rPr>
        <w:t>Asia Pacific Graduate Academic Journal, 4</w:t>
      </w:r>
      <w:r w:rsidRPr="00D56210">
        <w:rPr>
          <w:rFonts w:asciiTheme="majorBidi" w:hAnsiTheme="majorBidi" w:cstheme="majorBidi"/>
          <w:sz w:val="24"/>
          <w:szCs w:val="24"/>
          <w:lang w:bidi="ar-JO"/>
        </w:rPr>
        <w:t xml:space="preserve">(1), 43–54. </w:t>
      </w:r>
      <w:hyperlink r:id="rId16" w:tgtFrame="_new" w:history="1">
        <w:r w:rsidRPr="00D56210">
          <w:rPr>
            <w:rStyle w:val="Hyperlink"/>
            <w:rFonts w:asciiTheme="majorBidi" w:hAnsiTheme="majorBidi" w:cstheme="majorBidi"/>
            <w:sz w:val="24"/>
            <w:szCs w:val="24"/>
            <w:lang w:bidi="ar-JO"/>
          </w:rPr>
          <w:t>https://doi.org/10.53623/apga.v4i1.555</w:t>
        </w:r>
      </w:hyperlink>
    </w:p>
    <w:p w14:paraId="501DEEFA"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National Association for the Education of Young Children. (2020). </w:t>
      </w:r>
      <w:r w:rsidRPr="00D56210">
        <w:rPr>
          <w:rFonts w:asciiTheme="majorBidi" w:hAnsiTheme="majorBidi" w:cstheme="majorBidi"/>
          <w:i/>
          <w:iCs/>
          <w:sz w:val="24"/>
          <w:szCs w:val="24"/>
          <w:lang w:bidi="ar-JO"/>
        </w:rPr>
        <w:t>Developmentally appropriate practice (DAP) position statement</w:t>
      </w:r>
      <w:r w:rsidRPr="00D56210">
        <w:rPr>
          <w:rFonts w:asciiTheme="majorBidi" w:hAnsiTheme="majorBidi" w:cstheme="majorBidi"/>
          <w:sz w:val="24"/>
          <w:szCs w:val="24"/>
          <w:lang w:bidi="ar-JO"/>
        </w:rPr>
        <w:t>. NAEYC.</w:t>
      </w:r>
    </w:p>
    <w:p w14:paraId="2765D63F"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Piaget, J. (1952). </w:t>
      </w:r>
      <w:r w:rsidRPr="00D56210">
        <w:rPr>
          <w:rFonts w:asciiTheme="majorBidi" w:hAnsiTheme="majorBidi" w:cstheme="majorBidi"/>
          <w:i/>
          <w:iCs/>
          <w:sz w:val="24"/>
          <w:szCs w:val="24"/>
          <w:lang w:bidi="ar-JO"/>
        </w:rPr>
        <w:t>The origins of intelligence in children</w:t>
      </w:r>
      <w:r w:rsidRPr="00D56210">
        <w:rPr>
          <w:rFonts w:asciiTheme="majorBidi" w:hAnsiTheme="majorBidi" w:cstheme="majorBidi"/>
          <w:sz w:val="24"/>
          <w:szCs w:val="24"/>
          <w:lang w:bidi="ar-JO"/>
        </w:rPr>
        <w:t>. International Universities Press.</w:t>
      </w:r>
    </w:p>
    <w:p w14:paraId="08D9068E" w14:textId="77777777" w:rsidR="00D56210" w:rsidRDefault="00D56210" w:rsidP="00D56210">
      <w:pPr>
        <w:spacing w:after="200" w:line="360" w:lineRule="auto"/>
        <w:jc w:val="both"/>
        <w:rPr>
          <w:rFonts w:asciiTheme="majorBidi" w:hAnsiTheme="majorBidi" w:cstheme="majorBidi"/>
          <w:sz w:val="24"/>
          <w:szCs w:val="24"/>
          <w:rtl/>
          <w:lang w:bidi="ar-JO"/>
        </w:rPr>
      </w:pPr>
      <w:proofErr w:type="spellStart"/>
      <w:r w:rsidRPr="00D56210">
        <w:rPr>
          <w:rFonts w:asciiTheme="majorBidi" w:hAnsiTheme="majorBidi" w:cstheme="majorBidi"/>
          <w:sz w:val="24"/>
          <w:szCs w:val="24"/>
          <w:lang w:bidi="ar-JO"/>
        </w:rPr>
        <w:t>Qashmer</w:t>
      </w:r>
      <w:proofErr w:type="spellEnd"/>
      <w:r w:rsidRPr="00D56210">
        <w:rPr>
          <w:rFonts w:asciiTheme="majorBidi" w:hAnsiTheme="majorBidi" w:cstheme="majorBidi"/>
          <w:sz w:val="24"/>
          <w:szCs w:val="24"/>
          <w:lang w:bidi="ar-JO"/>
        </w:rPr>
        <w:t>, A., Al-Anati, J., Dawoud, M., Al-</w:t>
      </w:r>
      <w:proofErr w:type="spellStart"/>
      <w:r w:rsidRPr="00D56210">
        <w:rPr>
          <w:rFonts w:asciiTheme="majorBidi" w:hAnsiTheme="majorBidi" w:cstheme="majorBidi"/>
          <w:sz w:val="24"/>
          <w:szCs w:val="24"/>
          <w:lang w:bidi="ar-JO"/>
        </w:rPr>
        <w:t>Nasa’h</w:t>
      </w:r>
      <w:proofErr w:type="spellEnd"/>
      <w:r w:rsidRPr="00D56210">
        <w:rPr>
          <w:rFonts w:asciiTheme="majorBidi" w:hAnsiTheme="majorBidi" w:cstheme="majorBidi"/>
          <w:sz w:val="24"/>
          <w:szCs w:val="24"/>
          <w:lang w:bidi="ar-JO"/>
        </w:rPr>
        <w:t xml:space="preserve">, M., &amp; Al-Ali, S. (2024). Effectiveness of a training program based on SCAMPER for developing creative thinking among kindergartners in Jordan. </w:t>
      </w:r>
      <w:r w:rsidRPr="00D56210">
        <w:rPr>
          <w:rFonts w:asciiTheme="majorBidi" w:hAnsiTheme="majorBidi" w:cstheme="majorBidi"/>
          <w:i/>
          <w:iCs/>
          <w:sz w:val="24"/>
          <w:szCs w:val="24"/>
          <w:lang w:bidi="ar-JO"/>
        </w:rPr>
        <w:t>Journal of Social Studies Education Research, 15</w:t>
      </w:r>
      <w:r w:rsidRPr="00D56210">
        <w:rPr>
          <w:rFonts w:asciiTheme="majorBidi" w:hAnsiTheme="majorBidi" w:cstheme="majorBidi"/>
          <w:sz w:val="24"/>
          <w:szCs w:val="24"/>
          <w:lang w:bidi="ar-JO"/>
        </w:rPr>
        <w:t xml:space="preserve">(4), 67–84. </w:t>
      </w:r>
      <w:hyperlink r:id="rId17" w:tgtFrame="_new" w:history="1">
        <w:r w:rsidRPr="00D56210">
          <w:rPr>
            <w:rStyle w:val="Hyperlink"/>
            <w:rFonts w:asciiTheme="majorBidi" w:hAnsiTheme="majorBidi" w:cstheme="majorBidi"/>
            <w:sz w:val="24"/>
            <w:szCs w:val="24"/>
            <w:lang w:bidi="ar-JO"/>
          </w:rPr>
          <w:t>https://jsser.org/index.php/jsser/article/view/5858</w:t>
        </w:r>
      </w:hyperlink>
    </w:p>
    <w:p w14:paraId="02EF05EE" w14:textId="51E21649"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Subhan, M., Rahmawati, L., </w:t>
      </w:r>
      <w:proofErr w:type="spellStart"/>
      <w:r w:rsidRPr="00D56210">
        <w:rPr>
          <w:rFonts w:asciiTheme="majorBidi" w:hAnsiTheme="majorBidi" w:cstheme="majorBidi"/>
          <w:sz w:val="24"/>
          <w:szCs w:val="24"/>
          <w:lang w:bidi="ar-JO"/>
        </w:rPr>
        <w:t>Prasetyo</w:t>
      </w:r>
      <w:proofErr w:type="spellEnd"/>
      <w:r w:rsidRPr="00D56210">
        <w:rPr>
          <w:rFonts w:asciiTheme="majorBidi" w:hAnsiTheme="majorBidi" w:cstheme="majorBidi"/>
          <w:sz w:val="24"/>
          <w:szCs w:val="24"/>
          <w:lang w:bidi="ar-JO"/>
        </w:rPr>
        <w:t xml:space="preserve">, H., &amp; Anwar, K. (2025). Strategic school management and participatory decision-making in enhancing early childhood development outcomes. </w:t>
      </w:r>
      <w:r w:rsidRPr="00D56210">
        <w:rPr>
          <w:rFonts w:asciiTheme="majorBidi" w:hAnsiTheme="majorBidi" w:cstheme="majorBidi"/>
          <w:i/>
          <w:iCs/>
          <w:sz w:val="24"/>
          <w:szCs w:val="24"/>
          <w:lang w:bidi="ar-JO"/>
        </w:rPr>
        <w:t>International Journal of Early Childhood Education, 33</w:t>
      </w:r>
      <w:r w:rsidRPr="00D56210">
        <w:rPr>
          <w:rFonts w:asciiTheme="majorBidi" w:hAnsiTheme="majorBidi" w:cstheme="majorBidi"/>
          <w:sz w:val="24"/>
          <w:szCs w:val="24"/>
          <w:lang w:bidi="ar-JO"/>
        </w:rPr>
        <w:t>(1), 45–62.</w:t>
      </w:r>
    </w:p>
    <w:p w14:paraId="08DD3CFF"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Trzaskowski, S. A. (2019). Active learning and its impact on higher-order thinking skills in preschool science education. </w:t>
      </w:r>
      <w:r w:rsidRPr="00D56210">
        <w:rPr>
          <w:rFonts w:asciiTheme="majorBidi" w:hAnsiTheme="majorBidi" w:cstheme="majorBidi"/>
          <w:i/>
          <w:iCs/>
          <w:sz w:val="24"/>
          <w:szCs w:val="24"/>
          <w:lang w:bidi="ar-JO"/>
        </w:rPr>
        <w:t>Learning to Teach Language Arts, Mathematics, Science, and Social Studies Through Research and Practice, 8</w:t>
      </w:r>
      <w:r w:rsidRPr="00D56210">
        <w:rPr>
          <w:rFonts w:asciiTheme="majorBidi" w:hAnsiTheme="majorBidi" w:cstheme="majorBidi"/>
          <w:sz w:val="24"/>
          <w:szCs w:val="24"/>
          <w:lang w:bidi="ar-JO"/>
        </w:rPr>
        <w:t xml:space="preserve">(1). </w:t>
      </w:r>
      <w:hyperlink r:id="rId18" w:tgtFrame="_new" w:history="1">
        <w:r w:rsidRPr="00D56210">
          <w:rPr>
            <w:rStyle w:val="Hyperlink"/>
            <w:rFonts w:asciiTheme="majorBidi" w:hAnsiTheme="majorBidi" w:cstheme="majorBidi"/>
            <w:sz w:val="24"/>
            <w:szCs w:val="24"/>
            <w:lang w:bidi="ar-JO"/>
          </w:rPr>
          <w:t>https://openjournals.utoledo.edu/index.php/learningtoteach/article/view/283</w:t>
        </w:r>
      </w:hyperlink>
    </w:p>
    <w:p w14:paraId="2A79BA16" w14:textId="77777777" w:rsidR="00D56210" w:rsidRPr="00D56210" w:rsidRDefault="00D56210" w:rsidP="00D56210">
      <w:pPr>
        <w:spacing w:after="200" w:line="360" w:lineRule="auto"/>
        <w:jc w:val="both"/>
        <w:rPr>
          <w:rFonts w:asciiTheme="majorBidi" w:hAnsiTheme="majorBidi" w:cstheme="majorBidi"/>
          <w:sz w:val="24"/>
          <w:szCs w:val="24"/>
          <w:lang w:bidi="ar-JO"/>
        </w:rPr>
      </w:pPr>
      <w:r w:rsidRPr="00D56210">
        <w:rPr>
          <w:rFonts w:asciiTheme="majorBidi" w:hAnsiTheme="majorBidi" w:cstheme="majorBidi"/>
          <w:sz w:val="24"/>
          <w:szCs w:val="24"/>
          <w:lang w:bidi="ar-JO"/>
        </w:rPr>
        <w:t xml:space="preserve">Vygotsky, L. S. (1978). </w:t>
      </w:r>
      <w:r w:rsidRPr="00D56210">
        <w:rPr>
          <w:rFonts w:asciiTheme="majorBidi" w:hAnsiTheme="majorBidi" w:cstheme="majorBidi"/>
          <w:i/>
          <w:iCs/>
          <w:sz w:val="24"/>
          <w:szCs w:val="24"/>
          <w:lang w:bidi="ar-JO"/>
        </w:rPr>
        <w:t>Mind in society: The development of higher psychological processes</w:t>
      </w:r>
      <w:r w:rsidRPr="00D56210">
        <w:rPr>
          <w:rFonts w:asciiTheme="majorBidi" w:hAnsiTheme="majorBidi" w:cstheme="majorBidi"/>
          <w:sz w:val="24"/>
          <w:szCs w:val="24"/>
          <w:lang w:bidi="ar-JO"/>
        </w:rPr>
        <w:t>. Harvard University Press.</w:t>
      </w:r>
    </w:p>
    <w:p w14:paraId="54657F4D" w14:textId="77777777" w:rsidR="003235C8" w:rsidRPr="00F27A9D" w:rsidRDefault="003235C8" w:rsidP="00D56210">
      <w:pPr>
        <w:spacing w:after="200" w:line="360" w:lineRule="auto"/>
        <w:jc w:val="both"/>
        <w:rPr>
          <w:rFonts w:ascii="Traditional Arabic" w:hAnsi="Traditional Arabic" w:cs="Traditional Arabic"/>
          <w:sz w:val="28"/>
          <w:szCs w:val="28"/>
          <w:rtl/>
          <w:lang w:bidi="ar-JO"/>
        </w:rPr>
      </w:pPr>
    </w:p>
    <w:sectPr w:rsidR="003235C8" w:rsidRPr="00F27A9D" w:rsidSect="00395E1F">
      <w:headerReference w:type="even" r:id="rId19"/>
      <w:headerReference w:type="default" r:id="rId20"/>
      <w:footerReference w:type="default" r:id="rId21"/>
      <w:headerReference w:type="first" r:id="rId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42194" w14:textId="77777777" w:rsidR="00243428" w:rsidRDefault="00243428" w:rsidP="00F628F0">
      <w:pPr>
        <w:spacing w:after="0" w:line="240" w:lineRule="auto"/>
      </w:pPr>
      <w:r>
        <w:separator/>
      </w:r>
    </w:p>
  </w:endnote>
  <w:endnote w:type="continuationSeparator" w:id="0">
    <w:p w14:paraId="186C24A8" w14:textId="77777777" w:rsidR="00243428" w:rsidRDefault="0024342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05B70" w:rsidRDefault="00E05B70">
        <w:pPr>
          <w:pStyle w:val="Footer"/>
          <w:jc w:val="center"/>
        </w:pPr>
        <w:r>
          <w:fldChar w:fldCharType="begin"/>
        </w:r>
        <w:r>
          <w:instrText xml:space="preserve"> PAGE   \* MERGEFORMAT </w:instrText>
        </w:r>
        <w:r>
          <w:fldChar w:fldCharType="separate"/>
        </w:r>
        <w:r w:rsidR="005F0ED4">
          <w:rPr>
            <w:noProof/>
          </w:rPr>
          <w:t>52</w:t>
        </w:r>
        <w:r>
          <w:rPr>
            <w:noProof/>
          </w:rPr>
          <w:fldChar w:fldCharType="end"/>
        </w:r>
      </w:p>
    </w:sdtContent>
  </w:sdt>
  <w:p w14:paraId="3B85871D" w14:textId="77777777" w:rsidR="00E05B70" w:rsidRDefault="00E05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395C7" w14:textId="77777777" w:rsidR="00243428" w:rsidRDefault="00243428" w:rsidP="00F628F0">
      <w:pPr>
        <w:spacing w:after="0" w:line="240" w:lineRule="auto"/>
      </w:pPr>
      <w:r>
        <w:separator/>
      </w:r>
    </w:p>
  </w:footnote>
  <w:footnote w:type="continuationSeparator" w:id="0">
    <w:p w14:paraId="00475AA3" w14:textId="77777777" w:rsidR="00243428" w:rsidRDefault="0024342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E05B70"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E05B70"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05B70"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5FF"/>
    <w:multiLevelType w:val="multilevel"/>
    <w:tmpl w:val="59209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56F54"/>
    <w:multiLevelType w:val="multilevel"/>
    <w:tmpl w:val="54140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7170F"/>
    <w:multiLevelType w:val="multilevel"/>
    <w:tmpl w:val="955C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35585"/>
    <w:multiLevelType w:val="multilevel"/>
    <w:tmpl w:val="3AD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E4058"/>
    <w:multiLevelType w:val="multilevel"/>
    <w:tmpl w:val="6B343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E55905"/>
    <w:multiLevelType w:val="multilevel"/>
    <w:tmpl w:val="A7A4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C212C"/>
    <w:multiLevelType w:val="hybridMultilevel"/>
    <w:tmpl w:val="81B6B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D429E"/>
    <w:multiLevelType w:val="multilevel"/>
    <w:tmpl w:val="C680A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32C06"/>
    <w:multiLevelType w:val="multilevel"/>
    <w:tmpl w:val="18B2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404D1"/>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629D9"/>
    <w:multiLevelType w:val="multilevel"/>
    <w:tmpl w:val="2320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D47C0"/>
    <w:multiLevelType w:val="multilevel"/>
    <w:tmpl w:val="8620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033CF8"/>
    <w:multiLevelType w:val="multilevel"/>
    <w:tmpl w:val="8340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635EC"/>
    <w:multiLevelType w:val="multilevel"/>
    <w:tmpl w:val="A54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C44EB"/>
    <w:multiLevelType w:val="multilevel"/>
    <w:tmpl w:val="604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D66BF"/>
    <w:multiLevelType w:val="multilevel"/>
    <w:tmpl w:val="710680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4E276F"/>
    <w:multiLevelType w:val="multilevel"/>
    <w:tmpl w:val="04C6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D413AC"/>
    <w:multiLevelType w:val="hybridMultilevel"/>
    <w:tmpl w:val="D696F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2628F4"/>
    <w:multiLevelType w:val="multilevel"/>
    <w:tmpl w:val="82C4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16FC7"/>
    <w:multiLevelType w:val="multilevel"/>
    <w:tmpl w:val="EDE2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682B4D"/>
    <w:multiLevelType w:val="hybridMultilevel"/>
    <w:tmpl w:val="D1E6E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35DA6"/>
    <w:multiLevelType w:val="multilevel"/>
    <w:tmpl w:val="FC64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D273FD"/>
    <w:multiLevelType w:val="multilevel"/>
    <w:tmpl w:val="0098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FA6E1D"/>
    <w:multiLevelType w:val="multilevel"/>
    <w:tmpl w:val="4E36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D5399F"/>
    <w:multiLevelType w:val="multilevel"/>
    <w:tmpl w:val="734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57127F"/>
    <w:multiLevelType w:val="multilevel"/>
    <w:tmpl w:val="8928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8634F8"/>
    <w:multiLevelType w:val="multilevel"/>
    <w:tmpl w:val="881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3050B7"/>
    <w:multiLevelType w:val="multilevel"/>
    <w:tmpl w:val="96B8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561DE"/>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EF3F80"/>
    <w:multiLevelType w:val="multilevel"/>
    <w:tmpl w:val="B6A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0B1AB9"/>
    <w:multiLevelType w:val="hybridMultilevel"/>
    <w:tmpl w:val="80EE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F252A5"/>
    <w:multiLevelType w:val="multilevel"/>
    <w:tmpl w:val="92EA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2D1E1B"/>
    <w:multiLevelType w:val="multilevel"/>
    <w:tmpl w:val="4726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B16587"/>
    <w:multiLevelType w:val="multilevel"/>
    <w:tmpl w:val="53E86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08396A"/>
    <w:multiLevelType w:val="multilevel"/>
    <w:tmpl w:val="B73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7C615D"/>
    <w:multiLevelType w:val="hybridMultilevel"/>
    <w:tmpl w:val="CA0CA8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9DB48B9"/>
    <w:multiLevelType w:val="multilevel"/>
    <w:tmpl w:val="669A96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0B4254"/>
    <w:multiLevelType w:val="hybridMultilevel"/>
    <w:tmpl w:val="C65AF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103C14"/>
    <w:multiLevelType w:val="multilevel"/>
    <w:tmpl w:val="FF7E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646AB8"/>
    <w:multiLevelType w:val="multilevel"/>
    <w:tmpl w:val="D07A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130E9A"/>
    <w:multiLevelType w:val="multilevel"/>
    <w:tmpl w:val="CE529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3D3403"/>
    <w:multiLevelType w:val="multilevel"/>
    <w:tmpl w:val="1DF6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901B91"/>
    <w:multiLevelType w:val="multilevel"/>
    <w:tmpl w:val="5FC4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D4EA8"/>
    <w:multiLevelType w:val="multilevel"/>
    <w:tmpl w:val="A41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657D51"/>
    <w:multiLevelType w:val="hybridMultilevel"/>
    <w:tmpl w:val="ED849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BB1FBE"/>
    <w:multiLevelType w:val="hybridMultilevel"/>
    <w:tmpl w:val="BC5A3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5171060">
    <w:abstractNumId w:val="0"/>
  </w:num>
  <w:num w:numId="2" w16cid:durableId="1820074691">
    <w:abstractNumId w:val="5"/>
  </w:num>
  <w:num w:numId="3" w16cid:durableId="2060666866">
    <w:abstractNumId w:val="43"/>
  </w:num>
  <w:num w:numId="4" w16cid:durableId="681708343">
    <w:abstractNumId w:val="4"/>
  </w:num>
  <w:num w:numId="5" w16cid:durableId="604844568">
    <w:abstractNumId w:val="22"/>
  </w:num>
  <w:num w:numId="6" w16cid:durableId="1127433882">
    <w:abstractNumId w:val="1"/>
  </w:num>
  <w:num w:numId="7" w16cid:durableId="839546888">
    <w:abstractNumId w:val="36"/>
  </w:num>
  <w:num w:numId="8" w16cid:durableId="598756344">
    <w:abstractNumId w:val="33"/>
  </w:num>
  <w:num w:numId="9" w16cid:durableId="240677832">
    <w:abstractNumId w:val="35"/>
  </w:num>
  <w:num w:numId="10" w16cid:durableId="1027216485">
    <w:abstractNumId w:val="24"/>
  </w:num>
  <w:num w:numId="11" w16cid:durableId="1944025018">
    <w:abstractNumId w:val="12"/>
  </w:num>
  <w:num w:numId="12" w16cid:durableId="1535970120">
    <w:abstractNumId w:val="25"/>
  </w:num>
  <w:num w:numId="13" w16cid:durableId="633406853">
    <w:abstractNumId w:val="6"/>
  </w:num>
  <w:num w:numId="14" w16cid:durableId="939409017">
    <w:abstractNumId w:val="34"/>
  </w:num>
  <w:num w:numId="15" w16cid:durableId="933629516">
    <w:abstractNumId w:val="26"/>
  </w:num>
  <w:num w:numId="16" w16cid:durableId="523861828">
    <w:abstractNumId w:val="19"/>
  </w:num>
  <w:num w:numId="17" w16cid:durableId="2139562943">
    <w:abstractNumId w:val="29"/>
  </w:num>
  <w:num w:numId="18" w16cid:durableId="867181534">
    <w:abstractNumId w:val="31"/>
  </w:num>
  <w:num w:numId="19" w16cid:durableId="635724806">
    <w:abstractNumId w:val="2"/>
  </w:num>
  <w:num w:numId="20" w16cid:durableId="38820057">
    <w:abstractNumId w:val="14"/>
  </w:num>
  <w:num w:numId="21" w16cid:durableId="1104571174">
    <w:abstractNumId w:val="9"/>
  </w:num>
  <w:num w:numId="22" w16cid:durableId="179512434">
    <w:abstractNumId w:val="21"/>
  </w:num>
  <w:num w:numId="23" w16cid:durableId="1971398769">
    <w:abstractNumId w:val="23"/>
  </w:num>
  <w:num w:numId="24" w16cid:durableId="1941788865">
    <w:abstractNumId w:val="16"/>
  </w:num>
  <w:num w:numId="25" w16cid:durableId="1879318195">
    <w:abstractNumId w:val="41"/>
  </w:num>
  <w:num w:numId="26" w16cid:durableId="1460296222">
    <w:abstractNumId w:val="47"/>
  </w:num>
  <w:num w:numId="27" w16cid:durableId="816923781">
    <w:abstractNumId w:val="37"/>
  </w:num>
  <w:num w:numId="28" w16cid:durableId="1157185655">
    <w:abstractNumId w:val="10"/>
  </w:num>
  <w:num w:numId="29" w16cid:durableId="2134515074">
    <w:abstractNumId w:val="8"/>
  </w:num>
  <w:num w:numId="30" w16cid:durableId="896476085">
    <w:abstractNumId w:val="20"/>
  </w:num>
  <w:num w:numId="31" w16cid:durableId="1835608219">
    <w:abstractNumId w:val="28"/>
  </w:num>
  <w:num w:numId="32" w16cid:durableId="256596888">
    <w:abstractNumId w:val="17"/>
  </w:num>
  <w:num w:numId="33" w16cid:durableId="565803129">
    <w:abstractNumId w:val="27"/>
  </w:num>
  <w:num w:numId="34" w16cid:durableId="1899626761">
    <w:abstractNumId w:val="38"/>
  </w:num>
  <w:num w:numId="35" w16cid:durableId="208415813">
    <w:abstractNumId w:val="45"/>
  </w:num>
  <w:num w:numId="36" w16cid:durableId="1745644312">
    <w:abstractNumId w:val="13"/>
  </w:num>
  <w:num w:numId="37" w16cid:durableId="297876445">
    <w:abstractNumId w:val="15"/>
  </w:num>
  <w:num w:numId="38" w16cid:durableId="983242449">
    <w:abstractNumId w:val="39"/>
  </w:num>
  <w:num w:numId="39" w16cid:durableId="1230186621">
    <w:abstractNumId w:val="18"/>
  </w:num>
  <w:num w:numId="40" w16cid:durableId="77679123">
    <w:abstractNumId w:val="7"/>
  </w:num>
  <w:num w:numId="41" w16cid:durableId="1202667443">
    <w:abstractNumId w:val="3"/>
  </w:num>
  <w:num w:numId="42" w16cid:durableId="1941529376">
    <w:abstractNumId w:val="11"/>
  </w:num>
  <w:num w:numId="43" w16cid:durableId="783768504">
    <w:abstractNumId w:val="42"/>
  </w:num>
  <w:num w:numId="44" w16cid:durableId="293677470">
    <w:abstractNumId w:val="30"/>
  </w:num>
  <w:num w:numId="45" w16cid:durableId="1836144848">
    <w:abstractNumId w:val="46"/>
  </w:num>
  <w:num w:numId="46" w16cid:durableId="528297893">
    <w:abstractNumId w:val="32"/>
  </w:num>
  <w:num w:numId="47" w16cid:durableId="2120173940">
    <w:abstractNumId w:val="44"/>
  </w:num>
  <w:num w:numId="48" w16cid:durableId="502018309">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17805"/>
    <w:rsid w:val="00027A34"/>
    <w:rsid w:val="000300F1"/>
    <w:rsid w:val="0003122C"/>
    <w:rsid w:val="000322E7"/>
    <w:rsid w:val="0004344F"/>
    <w:rsid w:val="00044CFD"/>
    <w:rsid w:val="00061A09"/>
    <w:rsid w:val="0006323A"/>
    <w:rsid w:val="00080FC2"/>
    <w:rsid w:val="000845C4"/>
    <w:rsid w:val="000860A2"/>
    <w:rsid w:val="00087E4F"/>
    <w:rsid w:val="00090A9C"/>
    <w:rsid w:val="00092C24"/>
    <w:rsid w:val="000940A0"/>
    <w:rsid w:val="00095BF5"/>
    <w:rsid w:val="000A06CE"/>
    <w:rsid w:val="000A1D3E"/>
    <w:rsid w:val="000A1E46"/>
    <w:rsid w:val="000A310D"/>
    <w:rsid w:val="000A49ED"/>
    <w:rsid w:val="000A749C"/>
    <w:rsid w:val="000B0B32"/>
    <w:rsid w:val="000B706D"/>
    <w:rsid w:val="000C42B8"/>
    <w:rsid w:val="000D0869"/>
    <w:rsid w:val="000D3EAE"/>
    <w:rsid w:val="000D5131"/>
    <w:rsid w:val="000E23AB"/>
    <w:rsid w:val="000E6887"/>
    <w:rsid w:val="000F0A0D"/>
    <w:rsid w:val="000F1A5E"/>
    <w:rsid w:val="000F7F04"/>
    <w:rsid w:val="00101136"/>
    <w:rsid w:val="00101BCB"/>
    <w:rsid w:val="0010449B"/>
    <w:rsid w:val="00105CF7"/>
    <w:rsid w:val="00110665"/>
    <w:rsid w:val="0011126E"/>
    <w:rsid w:val="00115F44"/>
    <w:rsid w:val="00116AE4"/>
    <w:rsid w:val="0011764A"/>
    <w:rsid w:val="00117CA1"/>
    <w:rsid w:val="0012270F"/>
    <w:rsid w:val="00151348"/>
    <w:rsid w:val="00152104"/>
    <w:rsid w:val="001551C8"/>
    <w:rsid w:val="0015765E"/>
    <w:rsid w:val="001603EF"/>
    <w:rsid w:val="00161634"/>
    <w:rsid w:val="001618EF"/>
    <w:rsid w:val="001624C4"/>
    <w:rsid w:val="001654CD"/>
    <w:rsid w:val="0016618E"/>
    <w:rsid w:val="001762F4"/>
    <w:rsid w:val="00176B1C"/>
    <w:rsid w:val="00180799"/>
    <w:rsid w:val="00180A9B"/>
    <w:rsid w:val="00185F71"/>
    <w:rsid w:val="00187D9F"/>
    <w:rsid w:val="00195226"/>
    <w:rsid w:val="001A1DAF"/>
    <w:rsid w:val="001A5804"/>
    <w:rsid w:val="001A680C"/>
    <w:rsid w:val="001A6C14"/>
    <w:rsid w:val="001C01BE"/>
    <w:rsid w:val="001C3DA0"/>
    <w:rsid w:val="001C426A"/>
    <w:rsid w:val="001C7DB2"/>
    <w:rsid w:val="001D0C44"/>
    <w:rsid w:val="001D0DFD"/>
    <w:rsid w:val="001D3A7D"/>
    <w:rsid w:val="001D47AD"/>
    <w:rsid w:val="001D5B54"/>
    <w:rsid w:val="001D64BB"/>
    <w:rsid w:val="001D6C2D"/>
    <w:rsid w:val="001E252D"/>
    <w:rsid w:val="001E32DF"/>
    <w:rsid w:val="001E3406"/>
    <w:rsid w:val="0020239B"/>
    <w:rsid w:val="00206DB9"/>
    <w:rsid w:val="0022051E"/>
    <w:rsid w:val="00222468"/>
    <w:rsid w:val="00223498"/>
    <w:rsid w:val="00224D08"/>
    <w:rsid w:val="002267E3"/>
    <w:rsid w:val="002302C5"/>
    <w:rsid w:val="00231AB1"/>
    <w:rsid w:val="00232A16"/>
    <w:rsid w:val="002369EA"/>
    <w:rsid w:val="0024045F"/>
    <w:rsid w:val="00243428"/>
    <w:rsid w:val="002445DB"/>
    <w:rsid w:val="00250CC6"/>
    <w:rsid w:val="00251580"/>
    <w:rsid w:val="0025679C"/>
    <w:rsid w:val="00257F01"/>
    <w:rsid w:val="002616CF"/>
    <w:rsid w:val="00263733"/>
    <w:rsid w:val="00264677"/>
    <w:rsid w:val="00265C31"/>
    <w:rsid w:val="0027069A"/>
    <w:rsid w:val="00274C5B"/>
    <w:rsid w:val="00283F6E"/>
    <w:rsid w:val="00295246"/>
    <w:rsid w:val="002A113E"/>
    <w:rsid w:val="002A33B1"/>
    <w:rsid w:val="002B6766"/>
    <w:rsid w:val="002C2285"/>
    <w:rsid w:val="002C31F1"/>
    <w:rsid w:val="002C76FF"/>
    <w:rsid w:val="002D019D"/>
    <w:rsid w:val="002D3349"/>
    <w:rsid w:val="002D638C"/>
    <w:rsid w:val="002D68BB"/>
    <w:rsid w:val="002E03CF"/>
    <w:rsid w:val="002E5FD0"/>
    <w:rsid w:val="002F0EEA"/>
    <w:rsid w:val="002F20A7"/>
    <w:rsid w:val="002F20B5"/>
    <w:rsid w:val="002F3166"/>
    <w:rsid w:val="002F3FD3"/>
    <w:rsid w:val="003028EE"/>
    <w:rsid w:val="00316776"/>
    <w:rsid w:val="003223F2"/>
    <w:rsid w:val="00322A0D"/>
    <w:rsid w:val="00322CDE"/>
    <w:rsid w:val="003235C8"/>
    <w:rsid w:val="00331110"/>
    <w:rsid w:val="00333FF1"/>
    <w:rsid w:val="00334002"/>
    <w:rsid w:val="00343773"/>
    <w:rsid w:val="00355DF4"/>
    <w:rsid w:val="00356156"/>
    <w:rsid w:val="00360A3F"/>
    <w:rsid w:val="00363B53"/>
    <w:rsid w:val="00364C07"/>
    <w:rsid w:val="00377CB0"/>
    <w:rsid w:val="00381E67"/>
    <w:rsid w:val="00383DC8"/>
    <w:rsid w:val="00395E1F"/>
    <w:rsid w:val="00396F46"/>
    <w:rsid w:val="00397058"/>
    <w:rsid w:val="003A4334"/>
    <w:rsid w:val="003B0F00"/>
    <w:rsid w:val="003B1418"/>
    <w:rsid w:val="003B6969"/>
    <w:rsid w:val="003C05E1"/>
    <w:rsid w:val="003C33DE"/>
    <w:rsid w:val="003D3563"/>
    <w:rsid w:val="003D4B33"/>
    <w:rsid w:val="003D5F89"/>
    <w:rsid w:val="003D7E7F"/>
    <w:rsid w:val="003E1E60"/>
    <w:rsid w:val="003F6189"/>
    <w:rsid w:val="003F69BC"/>
    <w:rsid w:val="00402089"/>
    <w:rsid w:val="00402C05"/>
    <w:rsid w:val="004037D8"/>
    <w:rsid w:val="00404714"/>
    <w:rsid w:val="0040510D"/>
    <w:rsid w:val="00413BBE"/>
    <w:rsid w:val="00417448"/>
    <w:rsid w:val="0042549A"/>
    <w:rsid w:val="004301EC"/>
    <w:rsid w:val="0043449E"/>
    <w:rsid w:val="00436B59"/>
    <w:rsid w:val="004413CD"/>
    <w:rsid w:val="0044258D"/>
    <w:rsid w:val="00443A60"/>
    <w:rsid w:val="00444B1D"/>
    <w:rsid w:val="00444B3C"/>
    <w:rsid w:val="0044788D"/>
    <w:rsid w:val="00447BBB"/>
    <w:rsid w:val="00460790"/>
    <w:rsid w:val="00466097"/>
    <w:rsid w:val="004664EA"/>
    <w:rsid w:val="0047248B"/>
    <w:rsid w:val="00473F99"/>
    <w:rsid w:val="00485BD0"/>
    <w:rsid w:val="00486B51"/>
    <w:rsid w:val="00487152"/>
    <w:rsid w:val="00487F47"/>
    <w:rsid w:val="00492E40"/>
    <w:rsid w:val="004968FC"/>
    <w:rsid w:val="004A10BC"/>
    <w:rsid w:val="004B484B"/>
    <w:rsid w:val="004B7005"/>
    <w:rsid w:val="004B78C6"/>
    <w:rsid w:val="004C1CC5"/>
    <w:rsid w:val="004C7B52"/>
    <w:rsid w:val="004D075E"/>
    <w:rsid w:val="004D2A39"/>
    <w:rsid w:val="004D6ABC"/>
    <w:rsid w:val="004D6DB2"/>
    <w:rsid w:val="004D7783"/>
    <w:rsid w:val="004D7F28"/>
    <w:rsid w:val="004E01F6"/>
    <w:rsid w:val="004E078B"/>
    <w:rsid w:val="004F1607"/>
    <w:rsid w:val="004F1964"/>
    <w:rsid w:val="004F1CF1"/>
    <w:rsid w:val="004F31E0"/>
    <w:rsid w:val="0050023D"/>
    <w:rsid w:val="0050451B"/>
    <w:rsid w:val="005144E3"/>
    <w:rsid w:val="00515088"/>
    <w:rsid w:val="0051513B"/>
    <w:rsid w:val="0052019E"/>
    <w:rsid w:val="0052698D"/>
    <w:rsid w:val="0053336F"/>
    <w:rsid w:val="00533AA9"/>
    <w:rsid w:val="00535ED5"/>
    <w:rsid w:val="0053681E"/>
    <w:rsid w:val="00537BAF"/>
    <w:rsid w:val="005409F5"/>
    <w:rsid w:val="005433BE"/>
    <w:rsid w:val="00545742"/>
    <w:rsid w:val="00546BB3"/>
    <w:rsid w:val="005532E5"/>
    <w:rsid w:val="00560CC1"/>
    <w:rsid w:val="00582ED4"/>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0ED4"/>
    <w:rsid w:val="005F2661"/>
    <w:rsid w:val="005F5AF5"/>
    <w:rsid w:val="0060101E"/>
    <w:rsid w:val="0060105E"/>
    <w:rsid w:val="0061026F"/>
    <w:rsid w:val="0061261C"/>
    <w:rsid w:val="0062589E"/>
    <w:rsid w:val="00625A3C"/>
    <w:rsid w:val="00633F98"/>
    <w:rsid w:val="00634932"/>
    <w:rsid w:val="006447D8"/>
    <w:rsid w:val="00644F28"/>
    <w:rsid w:val="0065107C"/>
    <w:rsid w:val="0065187E"/>
    <w:rsid w:val="00655684"/>
    <w:rsid w:val="00661A1D"/>
    <w:rsid w:val="00667BBF"/>
    <w:rsid w:val="006731F3"/>
    <w:rsid w:val="00676B85"/>
    <w:rsid w:val="00682745"/>
    <w:rsid w:val="00687F77"/>
    <w:rsid w:val="00693FBE"/>
    <w:rsid w:val="00694299"/>
    <w:rsid w:val="006A7DC3"/>
    <w:rsid w:val="006B1075"/>
    <w:rsid w:val="006B242A"/>
    <w:rsid w:val="006B366F"/>
    <w:rsid w:val="006B51C2"/>
    <w:rsid w:val="006C10F3"/>
    <w:rsid w:val="006C136D"/>
    <w:rsid w:val="006C2E76"/>
    <w:rsid w:val="006C54C9"/>
    <w:rsid w:val="006C5B8A"/>
    <w:rsid w:val="006D7197"/>
    <w:rsid w:val="006E413B"/>
    <w:rsid w:val="006F08C1"/>
    <w:rsid w:val="006F1837"/>
    <w:rsid w:val="006F3CD1"/>
    <w:rsid w:val="006F6E84"/>
    <w:rsid w:val="006F7671"/>
    <w:rsid w:val="0070272D"/>
    <w:rsid w:val="00702F9B"/>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37E9"/>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29E4"/>
    <w:rsid w:val="007B3A5C"/>
    <w:rsid w:val="007C1F01"/>
    <w:rsid w:val="007C428F"/>
    <w:rsid w:val="007D0B0F"/>
    <w:rsid w:val="007D39B9"/>
    <w:rsid w:val="007D5EF5"/>
    <w:rsid w:val="007D6345"/>
    <w:rsid w:val="007D7D94"/>
    <w:rsid w:val="007E3985"/>
    <w:rsid w:val="007F1F83"/>
    <w:rsid w:val="007F4183"/>
    <w:rsid w:val="007F7BD3"/>
    <w:rsid w:val="008022F1"/>
    <w:rsid w:val="00802EEF"/>
    <w:rsid w:val="00810AE7"/>
    <w:rsid w:val="008173B3"/>
    <w:rsid w:val="00817C7F"/>
    <w:rsid w:val="00817E2A"/>
    <w:rsid w:val="00831B04"/>
    <w:rsid w:val="00840269"/>
    <w:rsid w:val="00844CC1"/>
    <w:rsid w:val="00846A41"/>
    <w:rsid w:val="00854E14"/>
    <w:rsid w:val="0086333D"/>
    <w:rsid w:val="00864758"/>
    <w:rsid w:val="00864B2B"/>
    <w:rsid w:val="00877114"/>
    <w:rsid w:val="008806D9"/>
    <w:rsid w:val="0088301D"/>
    <w:rsid w:val="00883E09"/>
    <w:rsid w:val="00886510"/>
    <w:rsid w:val="00891170"/>
    <w:rsid w:val="00894F92"/>
    <w:rsid w:val="00897932"/>
    <w:rsid w:val="008A02FD"/>
    <w:rsid w:val="008A09DC"/>
    <w:rsid w:val="008A2025"/>
    <w:rsid w:val="008A28A2"/>
    <w:rsid w:val="008A5676"/>
    <w:rsid w:val="008A69EA"/>
    <w:rsid w:val="008A7D25"/>
    <w:rsid w:val="008B0F36"/>
    <w:rsid w:val="008B563E"/>
    <w:rsid w:val="008B5953"/>
    <w:rsid w:val="008C140C"/>
    <w:rsid w:val="008C2AA8"/>
    <w:rsid w:val="008C6138"/>
    <w:rsid w:val="008D0C54"/>
    <w:rsid w:val="008D1825"/>
    <w:rsid w:val="008D1B67"/>
    <w:rsid w:val="008D5F2C"/>
    <w:rsid w:val="008D751F"/>
    <w:rsid w:val="008E18C4"/>
    <w:rsid w:val="008E1DF8"/>
    <w:rsid w:val="008E7947"/>
    <w:rsid w:val="008F1D50"/>
    <w:rsid w:val="008F5CE3"/>
    <w:rsid w:val="0090102E"/>
    <w:rsid w:val="0091315E"/>
    <w:rsid w:val="009139AE"/>
    <w:rsid w:val="00916122"/>
    <w:rsid w:val="00917C97"/>
    <w:rsid w:val="00922314"/>
    <w:rsid w:val="0093756B"/>
    <w:rsid w:val="00937A35"/>
    <w:rsid w:val="009400C2"/>
    <w:rsid w:val="009462FA"/>
    <w:rsid w:val="009505DD"/>
    <w:rsid w:val="00950655"/>
    <w:rsid w:val="00955905"/>
    <w:rsid w:val="00955E14"/>
    <w:rsid w:val="00956806"/>
    <w:rsid w:val="0096252F"/>
    <w:rsid w:val="00962E14"/>
    <w:rsid w:val="0096761A"/>
    <w:rsid w:val="009705B3"/>
    <w:rsid w:val="00971016"/>
    <w:rsid w:val="009813A6"/>
    <w:rsid w:val="00983AC0"/>
    <w:rsid w:val="00986693"/>
    <w:rsid w:val="009921F4"/>
    <w:rsid w:val="009A331F"/>
    <w:rsid w:val="009B7B1F"/>
    <w:rsid w:val="009B7DC9"/>
    <w:rsid w:val="009C2244"/>
    <w:rsid w:val="009C2D63"/>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70C"/>
    <w:rsid w:val="00A15C4F"/>
    <w:rsid w:val="00A16E60"/>
    <w:rsid w:val="00A22639"/>
    <w:rsid w:val="00A22FE8"/>
    <w:rsid w:val="00A23560"/>
    <w:rsid w:val="00A2724A"/>
    <w:rsid w:val="00A300DC"/>
    <w:rsid w:val="00A37539"/>
    <w:rsid w:val="00A40B4C"/>
    <w:rsid w:val="00A46852"/>
    <w:rsid w:val="00A51842"/>
    <w:rsid w:val="00A51C50"/>
    <w:rsid w:val="00A60347"/>
    <w:rsid w:val="00A62487"/>
    <w:rsid w:val="00A63AF0"/>
    <w:rsid w:val="00A65527"/>
    <w:rsid w:val="00A67E70"/>
    <w:rsid w:val="00A70534"/>
    <w:rsid w:val="00A73A46"/>
    <w:rsid w:val="00A74A2B"/>
    <w:rsid w:val="00A7525C"/>
    <w:rsid w:val="00A77B25"/>
    <w:rsid w:val="00A83153"/>
    <w:rsid w:val="00A85530"/>
    <w:rsid w:val="00A86BA9"/>
    <w:rsid w:val="00A8785A"/>
    <w:rsid w:val="00A90432"/>
    <w:rsid w:val="00AA013A"/>
    <w:rsid w:val="00AB01F6"/>
    <w:rsid w:val="00AB0DB7"/>
    <w:rsid w:val="00AB0E27"/>
    <w:rsid w:val="00AC0B1A"/>
    <w:rsid w:val="00AC24D4"/>
    <w:rsid w:val="00AC28E3"/>
    <w:rsid w:val="00AC46F5"/>
    <w:rsid w:val="00AC4F32"/>
    <w:rsid w:val="00AC7665"/>
    <w:rsid w:val="00AD191A"/>
    <w:rsid w:val="00AD5DDB"/>
    <w:rsid w:val="00AD783C"/>
    <w:rsid w:val="00AE3A7F"/>
    <w:rsid w:val="00AE6B9C"/>
    <w:rsid w:val="00AF62C2"/>
    <w:rsid w:val="00AF65B5"/>
    <w:rsid w:val="00B00D76"/>
    <w:rsid w:val="00B035A4"/>
    <w:rsid w:val="00B03D10"/>
    <w:rsid w:val="00B05FDA"/>
    <w:rsid w:val="00B13ACD"/>
    <w:rsid w:val="00B146C0"/>
    <w:rsid w:val="00B32E4E"/>
    <w:rsid w:val="00B36F3A"/>
    <w:rsid w:val="00B404C9"/>
    <w:rsid w:val="00B43F32"/>
    <w:rsid w:val="00B4456F"/>
    <w:rsid w:val="00B61F61"/>
    <w:rsid w:val="00B63BBC"/>
    <w:rsid w:val="00B72C8D"/>
    <w:rsid w:val="00B802A8"/>
    <w:rsid w:val="00B90CF8"/>
    <w:rsid w:val="00B91986"/>
    <w:rsid w:val="00B96E4F"/>
    <w:rsid w:val="00BA28F5"/>
    <w:rsid w:val="00BA485E"/>
    <w:rsid w:val="00BA688E"/>
    <w:rsid w:val="00BB054B"/>
    <w:rsid w:val="00BB18F3"/>
    <w:rsid w:val="00BB3408"/>
    <w:rsid w:val="00BB4052"/>
    <w:rsid w:val="00BB46BB"/>
    <w:rsid w:val="00BB5DCC"/>
    <w:rsid w:val="00BC002D"/>
    <w:rsid w:val="00BC08EE"/>
    <w:rsid w:val="00BC7341"/>
    <w:rsid w:val="00BC78DA"/>
    <w:rsid w:val="00BD17E4"/>
    <w:rsid w:val="00BD328A"/>
    <w:rsid w:val="00BD4333"/>
    <w:rsid w:val="00BE07E2"/>
    <w:rsid w:val="00BE2447"/>
    <w:rsid w:val="00BE2AD6"/>
    <w:rsid w:val="00BE609B"/>
    <w:rsid w:val="00BF00BC"/>
    <w:rsid w:val="00BF06AF"/>
    <w:rsid w:val="00BF10E4"/>
    <w:rsid w:val="00BF20DB"/>
    <w:rsid w:val="00BF2A76"/>
    <w:rsid w:val="00BF4225"/>
    <w:rsid w:val="00C11026"/>
    <w:rsid w:val="00C1168C"/>
    <w:rsid w:val="00C1324B"/>
    <w:rsid w:val="00C144E4"/>
    <w:rsid w:val="00C2122A"/>
    <w:rsid w:val="00C2376A"/>
    <w:rsid w:val="00C339B3"/>
    <w:rsid w:val="00C34D41"/>
    <w:rsid w:val="00C35D2B"/>
    <w:rsid w:val="00C35EB8"/>
    <w:rsid w:val="00C35FAB"/>
    <w:rsid w:val="00C43A64"/>
    <w:rsid w:val="00C44E75"/>
    <w:rsid w:val="00C45804"/>
    <w:rsid w:val="00C472D8"/>
    <w:rsid w:val="00C476E1"/>
    <w:rsid w:val="00C5093E"/>
    <w:rsid w:val="00C56B6D"/>
    <w:rsid w:val="00C61182"/>
    <w:rsid w:val="00C62DC1"/>
    <w:rsid w:val="00C7086F"/>
    <w:rsid w:val="00C70BF8"/>
    <w:rsid w:val="00C74AAF"/>
    <w:rsid w:val="00C76706"/>
    <w:rsid w:val="00C87AB5"/>
    <w:rsid w:val="00C93ED6"/>
    <w:rsid w:val="00C93FA9"/>
    <w:rsid w:val="00CA1B14"/>
    <w:rsid w:val="00CB0A76"/>
    <w:rsid w:val="00CB0E67"/>
    <w:rsid w:val="00CB58DD"/>
    <w:rsid w:val="00CC2551"/>
    <w:rsid w:val="00CC365B"/>
    <w:rsid w:val="00CC3C32"/>
    <w:rsid w:val="00CC7779"/>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56210"/>
    <w:rsid w:val="00D651EB"/>
    <w:rsid w:val="00D6633C"/>
    <w:rsid w:val="00D66F8C"/>
    <w:rsid w:val="00D70734"/>
    <w:rsid w:val="00D70797"/>
    <w:rsid w:val="00D73F64"/>
    <w:rsid w:val="00D85C3B"/>
    <w:rsid w:val="00D9144F"/>
    <w:rsid w:val="00D95532"/>
    <w:rsid w:val="00DA0750"/>
    <w:rsid w:val="00DA5FAE"/>
    <w:rsid w:val="00DA6668"/>
    <w:rsid w:val="00DB67ED"/>
    <w:rsid w:val="00DC034B"/>
    <w:rsid w:val="00DC26B5"/>
    <w:rsid w:val="00DC7903"/>
    <w:rsid w:val="00DD4940"/>
    <w:rsid w:val="00DD4E9D"/>
    <w:rsid w:val="00DD771C"/>
    <w:rsid w:val="00DE3E7E"/>
    <w:rsid w:val="00DE4849"/>
    <w:rsid w:val="00DE6946"/>
    <w:rsid w:val="00DF30DF"/>
    <w:rsid w:val="00DF3152"/>
    <w:rsid w:val="00DF6DD4"/>
    <w:rsid w:val="00E01563"/>
    <w:rsid w:val="00E016E5"/>
    <w:rsid w:val="00E031FB"/>
    <w:rsid w:val="00E05B70"/>
    <w:rsid w:val="00E06B14"/>
    <w:rsid w:val="00E11EF3"/>
    <w:rsid w:val="00E1697A"/>
    <w:rsid w:val="00E22038"/>
    <w:rsid w:val="00E3299D"/>
    <w:rsid w:val="00E32F02"/>
    <w:rsid w:val="00E34F6D"/>
    <w:rsid w:val="00E3576C"/>
    <w:rsid w:val="00E36535"/>
    <w:rsid w:val="00E37119"/>
    <w:rsid w:val="00E415CF"/>
    <w:rsid w:val="00E41727"/>
    <w:rsid w:val="00E45FD8"/>
    <w:rsid w:val="00E501DC"/>
    <w:rsid w:val="00E50CF4"/>
    <w:rsid w:val="00E57E7F"/>
    <w:rsid w:val="00E60444"/>
    <w:rsid w:val="00E6321C"/>
    <w:rsid w:val="00E638A6"/>
    <w:rsid w:val="00E64CBB"/>
    <w:rsid w:val="00E667FB"/>
    <w:rsid w:val="00E70A28"/>
    <w:rsid w:val="00E70E4C"/>
    <w:rsid w:val="00E85E2F"/>
    <w:rsid w:val="00E9009E"/>
    <w:rsid w:val="00E93EFC"/>
    <w:rsid w:val="00EA0044"/>
    <w:rsid w:val="00EA28DD"/>
    <w:rsid w:val="00EA2C08"/>
    <w:rsid w:val="00EA43BA"/>
    <w:rsid w:val="00EA64F0"/>
    <w:rsid w:val="00EA69AC"/>
    <w:rsid w:val="00EB4CCA"/>
    <w:rsid w:val="00EB684E"/>
    <w:rsid w:val="00EC25CF"/>
    <w:rsid w:val="00EC39A6"/>
    <w:rsid w:val="00EC4694"/>
    <w:rsid w:val="00EC673C"/>
    <w:rsid w:val="00EE311D"/>
    <w:rsid w:val="00EE7D55"/>
    <w:rsid w:val="00EF040F"/>
    <w:rsid w:val="00EF161C"/>
    <w:rsid w:val="00EF1678"/>
    <w:rsid w:val="00F047A6"/>
    <w:rsid w:val="00F05002"/>
    <w:rsid w:val="00F1554E"/>
    <w:rsid w:val="00F17A30"/>
    <w:rsid w:val="00F20D35"/>
    <w:rsid w:val="00F262C5"/>
    <w:rsid w:val="00F27A9D"/>
    <w:rsid w:val="00F27EBE"/>
    <w:rsid w:val="00F43BA7"/>
    <w:rsid w:val="00F4536C"/>
    <w:rsid w:val="00F55531"/>
    <w:rsid w:val="00F5781A"/>
    <w:rsid w:val="00F628F0"/>
    <w:rsid w:val="00F71C4B"/>
    <w:rsid w:val="00F73EE4"/>
    <w:rsid w:val="00F74068"/>
    <w:rsid w:val="00F77CC4"/>
    <w:rsid w:val="00F820AD"/>
    <w:rsid w:val="00F83F70"/>
    <w:rsid w:val="00F909EF"/>
    <w:rsid w:val="00F92126"/>
    <w:rsid w:val="00F92EA4"/>
    <w:rsid w:val="00F95E40"/>
    <w:rsid w:val="00FA28F4"/>
    <w:rsid w:val="00FA3E5B"/>
    <w:rsid w:val="00FA4160"/>
    <w:rsid w:val="00FB40CE"/>
    <w:rsid w:val="00FB4EC1"/>
    <w:rsid w:val="00FB5943"/>
    <w:rsid w:val="00FB599B"/>
    <w:rsid w:val="00FB67F2"/>
    <w:rsid w:val="00FB7B59"/>
    <w:rsid w:val="00FC1208"/>
    <w:rsid w:val="00FC3BCE"/>
    <w:rsid w:val="00FC3CD0"/>
    <w:rsid w:val="00FC4679"/>
    <w:rsid w:val="00FC739F"/>
    <w:rsid w:val="00FD131E"/>
    <w:rsid w:val="00FD65D4"/>
    <w:rsid w:val="00FE6577"/>
    <w:rsid w:val="00FF288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4530718-20D1-45C0-A822-214844D1D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sid w:val="00E4172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2549A"/>
    <w:rPr>
      <w:color w:val="0000FF" w:themeColor="hyperlink"/>
      <w:u w:val="single"/>
    </w:rPr>
  </w:style>
  <w:style w:type="character" w:customStyle="1" w:styleId="UnresolvedMention1">
    <w:name w:val="Unresolved Mention1"/>
    <w:basedOn w:val="DefaultParagraphFont"/>
    <w:uiPriority w:val="99"/>
    <w:semiHidden/>
    <w:unhideWhenUsed/>
    <w:rsid w:val="0042549A"/>
    <w:rPr>
      <w:color w:val="605E5C"/>
      <w:shd w:val="clear" w:color="auto" w:fill="E1DFDD"/>
    </w:rPr>
  </w:style>
  <w:style w:type="character" w:styleId="Emphasis">
    <w:name w:val="Emphasis"/>
    <w:basedOn w:val="DefaultParagraphFont"/>
    <w:uiPriority w:val="20"/>
    <w:qFormat/>
    <w:rsid w:val="002A33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0440905">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2991411">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9687716">
      <w:bodyDiv w:val="1"/>
      <w:marLeft w:val="0"/>
      <w:marRight w:val="0"/>
      <w:marTop w:val="0"/>
      <w:marBottom w:val="0"/>
      <w:divBdr>
        <w:top w:val="none" w:sz="0" w:space="0" w:color="auto"/>
        <w:left w:val="none" w:sz="0" w:space="0" w:color="auto"/>
        <w:bottom w:val="none" w:sz="0" w:space="0" w:color="auto"/>
        <w:right w:val="none" w:sz="0" w:space="0" w:color="auto"/>
      </w:divBdr>
      <w:divsChild>
        <w:div w:id="116223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87836186">
      <w:bodyDiv w:val="1"/>
      <w:marLeft w:val="0"/>
      <w:marRight w:val="0"/>
      <w:marTop w:val="0"/>
      <w:marBottom w:val="0"/>
      <w:divBdr>
        <w:top w:val="none" w:sz="0" w:space="0" w:color="auto"/>
        <w:left w:val="none" w:sz="0" w:space="0" w:color="auto"/>
        <w:bottom w:val="none" w:sz="0" w:space="0" w:color="auto"/>
        <w:right w:val="none" w:sz="0" w:space="0" w:color="auto"/>
      </w:divBdr>
      <w:divsChild>
        <w:div w:id="493372608">
          <w:marLeft w:val="0"/>
          <w:marRight w:val="0"/>
          <w:marTop w:val="0"/>
          <w:marBottom w:val="0"/>
          <w:divBdr>
            <w:top w:val="none" w:sz="0" w:space="0" w:color="auto"/>
            <w:left w:val="none" w:sz="0" w:space="0" w:color="auto"/>
            <w:bottom w:val="none" w:sz="0" w:space="0" w:color="auto"/>
            <w:right w:val="none" w:sz="0" w:space="0" w:color="auto"/>
          </w:divBdr>
          <w:divsChild>
            <w:div w:id="969363742">
              <w:marLeft w:val="0"/>
              <w:marRight w:val="0"/>
              <w:marTop w:val="0"/>
              <w:marBottom w:val="0"/>
              <w:divBdr>
                <w:top w:val="none" w:sz="0" w:space="0" w:color="auto"/>
                <w:left w:val="none" w:sz="0" w:space="0" w:color="auto"/>
                <w:bottom w:val="none" w:sz="0" w:space="0" w:color="auto"/>
                <w:right w:val="none" w:sz="0" w:space="0" w:color="auto"/>
              </w:divBdr>
              <w:divsChild>
                <w:div w:id="2003266509">
                  <w:marLeft w:val="0"/>
                  <w:marRight w:val="0"/>
                  <w:marTop w:val="0"/>
                  <w:marBottom w:val="0"/>
                  <w:divBdr>
                    <w:top w:val="none" w:sz="0" w:space="0" w:color="auto"/>
                    <w:left w:val="none" w:sz="0" w:space="0" w:color="auto"/>
                    <w:bottom w:val="none" w:sz="0" w:space="0" w:color="auto"/>
                    <w:right w:val="none" w:sz="0" w:space="0" w:color="auto"/>
                  </w:divBdr>
                  <w:divsChild>
                    <w:div w:id="1186217324">
                      <w:marLeft w:val="0"/>
                      <w:marRight w:val="0"/>
                      <w:marTop w:val="0"/>
                      <w:marBottom w:val="0"/>
                      <w:divBdr>
                        <w:top w:val="none" w:sz="0" w:space="0" w:color="auto"/>
                        <w:left w:val="none" w:sz="0" w:space="0" w:color="auto"/>
                        <w:bottom w:val="none" w:sz="0" w:space="0" w:color="auto"/>
                        <w:right w:val="none" w:sz="0" w:space="0" w:color="auto"/>
                      </w:divBdr>
                      <w:divsChild>
                        <w:div w:id="1799831715">
                          <w:marLeft w:val="0"/>
                          <w:marRight w:val="0"/>
                          <w:marTop w:val="0"/>
                          <w:marBottom w:val="0"/>
                          <w:divBdr>
                            <w:top w:val="none" w:sz="0" w:space="0" w:color="auto"/>
                            <w:left w:val="none" w:sz="0" w:space="0" w:color="auto"/>
                            <w:bottom w:val="none" w:sz="0" w:space="0" w:color="auto"/>
                            <w:right w:val="none" w:sz="0" w:space="0" w:color="auto"/>
                          </w:divBdr>
                          <w:divsChild>
                            <w:div w:id="536936754">
                              <w:marLeft w:val="0"/>
                              <w:marRight w:val="0"/>
                              <w:marTop w:val="0"/>
                              <w:marBottom w:val="0"/>
                              <w:divBdr>
                                <w:top w:val="none" w:sz="0" w:space="0" w:color="auto"/>
                                <w:left w:val="none" w:sz="0" w:space="0" w:color="auto"/>
                                <w:bottom w:val="none" w:sz="0" w:space="0" w:color="auto"/>
                                <w:right w:val="none" w:sz="0" w:space="0" w:color="auto"/>
                              </w:divBdr>
                              <w:divsChild>
                                <w:div w:id="13932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28931621">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68245632">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06803325">
      <w:bodyDiv w:val="1"/>
      <w:marLeft w:val="0"/>
      <w:marRight w:val="0"/>
      <w:marTop w:val="0"/>
      <w:marBottom w:val="0"/>
      <w:divBdr>
        <w:top w:val="none" w:sz="0" w:space="0" w:color="auto"/>
        <w:left w:val="none" w:sz="0" w:space="0" w:color="auto"/>
        <w:bottom w:val="none" w:sz="0" w:space="0" w:color="auto"/>
        <w:right w:val="none" w:sz="0" w:space="0" w:color="auto"/>
      </w:divBdr>
    </w:div>
    <w:div w:id="410154798">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27581611">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2963681">
      <w:bodyDiv w:val="1"/>
      <w:marLeft w:val="0"/>
      <w:marRight w:val="0"/>
      <w:marTop w:val="0"/>
      <w:marBottom w:val="0"/>
      <w:divBdr>
        <w:top w:val="none" w:sz="0" w:space="0" w:color="auto"/>
        <w:left w:val="none" w:sz="0" w:space="0" w:color="auto"/>
        <w:bottom w:val="none" w:sz="0" w:space="0" w:color="auto"/>
        <w:right w:val="none" w:sz="0" w:space="0" w:color="auto"/>
      </w:divBdr>
    </w:div>
    <w:div w:id="47298663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20356306">
      <w:bodyDiv w:val="1"/>
      <w:marLeft w:val="0"/>
      <w:marRight w:val="0"/>
      <w:marTop w:val="0"/>
      <w:marBottom w:val="0"/>
      <w:divBdr>
        <w:top w:val="none" w:sz="0" w:space="0" w:color="auto"/>
        <w:left w:val="none" w:sz="0" w:space="0" w:color="auto"/>
        <w:bottom w:val="none" w:sz="0" w:space="0" w:color="auto"/>
        <w:right w:val="none" w:sz="0" w:space="0" w:color="auto"/>
      </w:divBdr>
    </w:div>
    <w:div w:id="531109677">
      <w:bodyDiv w:val="1"/>
      <w:marLeft w:val="0"/>
      <w:marRight w:val="0"/>
      <w:marTop w:val="0"/>
      <w:marBottom w:val="0"/>
      <w:divBdr>
        <w:top w:val="none" w:sz="0" w:space="0" w:color="auto"/>
        <w:left w:val="none" w:sz="0" w:space="0" w:color="auto"/>
        <w:bottom w:val="none" w:sz="0" w:space="0" w:color="auto"/>
        <w:right w:val="none" w:sz="0" w:space="0" w:color="auto"/>
      </w:divBdr>
    </w:div>
    <w:div w:id="532964556">
      <w:bodyDiv w:val="1"/>
      <w:marLeft w:val="0"/>
      <w:marRight w:val="0"/>
      <w:marTop w:val="0"/>
      <w:marBottom w:val="0"/>
      <w:divBdr>
        <w:top w:val="none" w:sz="0" w:space="0" w:color="auto"/>
        <w:left w:val="none" w:sz="0" w:space="0" w:color="auto"/>
        <w:bottom w:val="none" w:sz="0" w:space="0" w:color="auto"/>
        <w:right w:val="none" w:sz="0" w:space="0" w:color="auto"/>
      </w:divBdr>
      <w:divsChild>
        <w:div w:id="551772748">
          <w:marLeft w:val="0"/>
          <w:marRight w:val="0"/>
          <w:marTop w:val="0"/>
          <w:marBottom w:val="0"/>
          <w:divBdr>
            <w:top w:val="none" w:sz="0" w:space="0" w:color="auto"/>
            <w:left w:val="none" w:sz="0" w:space="0" w:color="auto"/>
            <w:bottom w:val="none" w:sz="0" w:space="0" w:color="auto"/>
            <w:right w:val="none" w:sz="0" w:space="0" w:color="auto"/>
          </w:divBdr>
          <w:divsChild>
            <w:div w:id="1358239920">
              <w:marLeft w:val="0"/>
              <w:marRight w:val="0"/>
              <w:marTop w:val="0"/>
              <w:marBottom w:val="0"/>
              <w:divBdr>
                <w:top w:val="none" w:sz="0" w:space="0" w:color="auto"/>
                <w:left w:val="none" w:sz="0" w:space="0" w:color="auto"/>
                <w:bottom w:val="none" w:sz="0" w:space="0" w:color="auto"/>
                <w:right w:val="none" w:sz="0" w:space="0" w:color="auto"/>
              </w:divBdr>
              <w:divsChild>
                <w:div w:id="1411850831">
                  <w:marLeft w:val="0"/>
                  <w:marRight w:val="0"/>
                  <w:marTop w:val="0"/>
                  <w:marBottom w:val="0"/>
                  <w:divBdr>
                    <w:top w:val="none" w:sz="0" w:space="0" w:color="auto"/>
                    <w:left w:val="none" w:sz="0" w:space="0" w:color="auto"/>
                    <w:bottom w:val="none" w:sz="0" w:space="0" w:color="auto"/>
                    <w:right w:val="none" w:sz="0" w:space="0" w:color="auto"/>
                  </w:divBdr>
                  <w:divsChild>
                    <w:div w:id="939684470">
                      <w:marLeft w:val="0"/>
                      <w:marRight w:val="0"/>
                      <w:marTop w:val="0"/>
                      <w:marBottom w:val="0"/>
                      <w:divBdr>
                        <w:top w:val="none" w:sz="0" w:space="0" w:color="auto"/>
                        <w:left w:val="none" w:sz="0" w:space="0" w:color="auto"/>
                        <w:bottom w:val="none" w:sz="0" w:space="0" w:color="auto"/>
                        <w:right w:val="none" w:sz="0" w:space="0" w:color="auto"/>
                      </w:divBdr>
                      <w:divsChild>
                        <w:div w:id="1599215979">
                          <w:marLeft w:val="0"/>
                          <w:marRight w:val="0"/>
                          <w:marTop w:val="0"/>
                          <w:marBottom w:val="0"/>
                          <w:divBdr>
                            <w:top w:val="none" w:sz="0" w:space="0" w:color="auto"/>
                            <w:left w:val="none" w:sz="0" w:space="0" w:color="auto"/>
                            <w:bottom w:val="none" w:sz="0" w:space="0" w:color="auto"/>
                            <w:right w:val="none" w:sz="0" w:space="0" w:color="auto"/>
                          </w:divBdr>
                          <w:divsChild>
                            <w:div w:id="58748398">
                              <w:marLeft w:val="0"/>
                              <w:marRight w:val="0"/>
                              <w:marTop w:val="0"/>
                              <w:marBottom w:val="0"/>
                              <w:divBdr>
                                <w:top w:val="none" w:sz="0" w:space="0" w:color="auto"/>
                                <w:left w:val="none" w:sz="0" w:space="0" w:color="auto"/>
                                <w:bottom w:val="none" w:sz="0" w:space="0" w:color="auto"/>
                                <w:right w:val="none" w:sz="0" w:space="0" w:color="auto"/>
                              </w:divBdr>
                              <w:divsChild>
                                <w:div w:id="2288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818028">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5557914">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41177315">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2647483">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77104567">
      <w:bodyDiv w:val="1"/>
      <w:marLeft w:val="0"/>
      <w:marRight w:val="0"/>
      <w:marTop w:val="0"/>
      <w:marBottom w:val="0"/>
      <w:divBdr>
        <w:top w:val="none" w:sz="0" w:space="0" w:color="auto"/>
        <w:left w:val="none" w:sz="0" w:space="0" w:color="auto"/>
        <w:bottom w:val="none" w:sz="0" w:space="0" w:color="auto"/>
        <w:right w:val="none" w:sz="0" w:space="0" w:color="auto"/>
      </w:divBdr>
      <w:divsChild>
        <w:div w:id="2136941278">
          <w:marLeft w:val="0"/>
          <w:marRight w:val="0"/>
          <w:marTop w:val="0"/>
          <w:marBottom w:val="0"/>
          <w:divBdr>
            <w:top w:val="none" w:sz="0" w:space="0" w:color="auto"/>
            <w:left w:val="none" w:sz="0" w:space="0" w:color="auto"/>
            <w:bottom w:val="none" w:sz="0" w:space="0" w:color="auto"/>
            <w:right w:val="none" w:sz="0" w:space="0" w:color="auto"/>
          </w:divBdr>
          <w:divsChild>
            <w:div w:id="1285699785">
              <w:marLeft w:val="0"/>
              <w:marRight w:val="0"/>
              <w:marTop w:val="0"/>
              <w:marBottom w:val="0"/>
              <w:divBdr>
                <w:top w:val="none" w:sz="0" w:space="0" w:color="auto"/>
                <w:left w:val="none" w:sz="0" w:space="0" w:color="auto"/>
                <w:bottom w:val="none" w:sz="0" w:space="0" w:color="auto"/>
                <w:right w:val="none" w:sz="0" w:space="0" w:color="auto"/>
              </w:divBdr>
              <w:divsChild>
                <w:div w:id="649021373">
                  <w:marLeft w:val="0"/>
                  <w:marRight w:val="0"/>
                  <w:marTop w:val="0"/>
                  <w:marBottom w:val="0"/>
                  <w:divBdr>
                    <w:top w:val="none" w:sz="0" w:space="0" w:color="auto"/>
                    <w:left w:val="none" w:sz="0" w:space="0" w:color="auto"/>
                    <w:bottom w:val="none" w:sz="0" w:space="0" w:color="auto"/>
                    <w:right w:val="none" w:sz="0" w:space="0" w:color="auto"/>
                  </w:divBdr>
                  <w:divsChild>
                    <w:div w:id="660542213">
                      <w:marLeft w:val="0"/>
                      <w:marRight w:val="0"/>
                      <w:marTop w:val="0"/>
                      <w:marBottom w:val="0"/>
                      <w:divBdr>
                        <w:top w:val="none" w:sz="0" w:space="0" w:color="auto"/>
                        <w:left w:val="none" w:sz="0" w:space="0" w:color="auto"/>
                        <w:bottom w:val="none" w:sz="0" w:space="0" w:color="auto"/>
                        <w:right w:val="none" w:sz="0" w:space="0" w:color="auto"/>
                      </w:divBdr>
                      <w:divsChild>
                        <w:div w:id="1004750160">
                          <w:marLeft w:val="0"/>
                          <w:marRight w:val="0"/>
                          <w:marTop w:val="0"/>
                          <w:marBottom w:val="0"/>
                          <w:divBdr>
                            <w:top w:val="none" w:sz="0" w:space="0" w:color="auto"/>
                            <w:left w:val="none" w:sz="0" w:space="0" w:color="auto"/>
                            <w:bottom w:val="none" w:sz="0" w:space="0" w:color="auto"/>
                            <w:right w:val="none" w:sz="0" w:space="0" w:color="auto"/>
                          </w:divBdr>
                          <w:divsChild>
                            <w:div w:id="1335065884">
                              <w:marLeft w:val="0"/>
                              <w:marRight w:val="0"/>
                              <w:marTop w:val="0"/>
                              <w:marBottom w:val="0"/>
                              <w:divBdr>
                                <w:top w:val="none" w:sz="0" w:space="0" w:color="auto"/>
                                <w:left w:val="none" w:sz="0" w:space="0" w:color="auto"/>
                                <w:bottom w:val="none" w:sz="0" w:space="0" w:color="auto"/>
                                <w:right w:val="none" w:sz="0" w:space="0" w:color="auto"/>
                              </w:divBdr>
                              <w:divsChild>
                                <w:div w:id="11550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7463361">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76561046">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104375259">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28082642">
      <w:bodyDiv w:val="1"/>
      <w:marLeft w:val="0"/>
      <w:marRight w:val="0"/>
      <w:marTop w:val="0"/>
      <w:marBottom w:val="0"/>
      <w:divBdr>
        <w:top w:val="none" w:sz="0" w:space="0" w:color="auto"/>
        <w:left w:val="none" w:sz="0" w:space="0" w:color="auto"/>
        <w:bottom w:val="none" w:sz="0" w:space="0" w:color="auto"/>
        <w:right w:val="none" w:sz="0" w:space="0" w:color="auto"/>
      </w:divBdr>
    </w:div>
    <w:div w:id="1152715364">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18467755">
      <w:bodyDiv w:val="1"/>
      <w:marLeft w:val="0"/>
      <w:marRight w:val="0"/>
      <w:marTop w:val="0"/>
      <w:marBottom w:val="0"/>
      <w:divBdr>
        <w:top w:val="none" w:sz="0" w:space="0" w:color="auto"/>
        <w:left w:val="none" w:sz="0" w:space="0" w:color="auto"/>
        <w:bottom w:val="none" w:sz="0" w:space="0" w:color="auto"/>
        <w:right w:val="none" w:sz="0" w:space="0" w:color="auto"/>
      </w:divBdr>
    </w:div>
    <w:div w:id="1221555185">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3681069">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0039486">
      <w:bodyDiv w:val="1"/>
      <w:marLeft w:val="0"/>
      <w:marRight w:val="0"/>
      <w:marTop w:val="0"/>
      <w:marBottom w:val="0"/>
      <w:divBdr>
        <w:top w:val="none" w:sz="0" w:space="0" w:color="auto"/>
        <w:left w:val="none" w:sz="0" w:space="0" w:color="auto"/>
        <w:bottom w:val="none" w:sz="0" w:space="0" w:color="auto"/>
        <w:right w:val="none" w:sz="0" w:space="0" w:color="auto"/>
      </w:divBdr>
    </w:div>
    <w:div w:id="1345398911">
      <w:bodyDiv w:val="1"/>
      <w:marLeft w:val="0"/>
      <w:marRight w:val="0"/>
      <w:marTop w:val="0"/>
      <w:marBottom w:val="0"/>
      <w:divBdr>
        <w:top w:val="none" w:sz="0" w:space="0" w:color="auto"/>
        <w:left w:val="none" w:sz="0" w:space="0" w:color="auto"/>
        <w:bottom w:val="none" w:sz="0" w:space="0" w:color="auto"/>
        <w:right w:val="none" w:sz="0" w:space="0" w:color="auto"/>
      </w:divBdr>
    </w:div>
    <w:div w:id="1347555781">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1681346">
      <w:bodyDiv w:val="1"/>
      <w:marLeft w:val="0"/>
      <w:marRight w:val="0"/>
      <w:marTop w:val="0"/>
      <w:marBottom w:val="0"/>
      <w:divBdr>
        <w:top w:val="none" w:sz="0" w:space="0" w:color="auto"/>
        <w:left w:val="none" w:sz="0" w:space="0" w:color="auto"/>
        <w:bottom w:val="none" w:sz="0" w:space="0" w:color="auto"/>
        <w:right w:val="none" w:sz="0" w:space="0" w:color="auto"/>
      </w:divBdr>
      <w:divsChild>
        <w:div w:id="1110591337">
          <w:blockQuote w:val="1"/>
          <w:marLeft w:val="720"/>
          <w:marRight w:val="720"/>
          <w:marTop w:val="100"/>
          <w:marBottom w:val="100"/>
          <w:divBdr>
            <w:top w:val="none" w:sz="0" w:space="0" w:color="auto"/>
            <w:left w:val="none" w:sz="0" w:space="0" w:color="auto"/>
            <w:bottom w:val="none" w:sz="0" w:space="0" w:color="auto"/>
            <w:right w:val="none" w:sz="0" w:space="0" w:color="auto"/>
          </w:divBdr>
        </w:div>
        <w:div w:id="575164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889054">
      <w:bodyDiv w:val="1"/>
      <w:marLeft w:val="0"/>
      <w:marRight w:val="0"/>
      <w:marTop w:val="0"/>
      <w:marBottom w:val="0"/>
      <w:divBdr>
        <w:top w:val="none" w:sz="0" w:space="0" w:color="auto"/>
        <w:left w:val="none" w:sz="0" w:space="0" w:color="auto"/>
        <w:bottom w:val="none" w:sz="0" w:space="0" w:color="auto"/>
        <w:right w:val="none" w:sz="0" w:space="0" w:color="auto"/>
      </w:divBdr>
      <w:divsChild>
        <w:div w:id="283077695">
          <w:marLeft w:val="0"/>
          <w:marRight w:val="0"/>
          <w:marTop w:val="0"/>
          <w:marBottom w:val="0"/>
          <w:divBdr>
            <w:top w:val="none" w:sz="0" w:space="0" w:color="auto"/>
            <w:left w:val="none" w:sz="0" w:space="0" w:color="auto"/>
            <w:bottom w:val="none" w:sz="0" w:space="0" w:color="auto"/>
            <w:right w:val="none" w:sz="0" w:space="0" w:color="auto"/>
          </w:divBdr>
          <w:divsChild>
            <w:div w:id="572588366">
              <w:marLeft w:val="0"/>
              <w:marRight w:val="0"/>
              <w:marTop w:val="0"/>
              <w:marBottom w:val="0"/>
              <w:divBdr>
                <w:top w:val="none" w:sz="0" w:space="0" w:color="auto"/>
                <w:left w:val="none" w:sz="0" w:space="0" w:color="auto"/>
                <w:bottom w:val="none" w:sz="0" w:space="0" w:color="auto"/>
                <w:right w:val="none" w:sz="0" w:space="0" w:color="auto"/>
              </w:divBdr>
              <w:divsChild>
                <w:div w:id="1531184142">
                  <w:marLeft w:val="0"/>
                  <w:marRight w:val="0"/>
                  <w:marTop w:val="0"/>
                  <w:marBottom w:val="0"/>
                  <w:divBdr>
                    <w:top w:val="none" w:sz="0" w:space="0" w:color="auto"/>
                    <w:left w:val="none" w:sz="0" w:space="0" w:color="auto"/>
                    <w:bottom w:val="none" w:sz="0" w:space="0" w:color="auto"/>
                    <w:right w:val="none" w:sz="0" w:space="0" w:color="auto"/>
                  </w:divBdr>
                  <w:divsChild>
                    <w:div w:id="1474443981">
                      <w:marLeft w:val="0"/>
                      <w:marRight w:val="0"/>
                      <w:marTop w:val="0"/>
                      <w:marBottom w:val="0"/>
                      <w:divBdr>
                        <w:top w:val="none" w:sz="0" w:space="0" w:color="auto"/>
                        <w:left w:val="none" w:sz="0" w:space="0" w:color="auto"/>
                        <w:bottom w:val="none" w:sz="0" w:space="0" w:color="auto"/>
                        <w:right w:val="none" w:sz="0" w:space="0" w:color="auto"/>
                      </w:divBdr>
                      <w:divsChild>
                        <w:div w:id="1644777833">
                          <w:marLeft w:val="0"/>
                          <w:marRight w:val="0"/>
                          <w:marTop w:val="0"/>
                          <w:marBottom w:val="0"/>
                          <w:divBdr>
                            <w:top w:val="none" w:sz="0" w:space="0" w:color="auto"/>
                            <w:left w:val="none" w:sz="0" w:space="0" w:color="auto"/>
                            <w:bottom w:val="none" w:sz="0" w:space="0" w:color="auto"/>
                            <w:right w:val="none" w:sz="0" w:space="0" w:color="auto"/>
                          </w:divBdr>
                          <w:divsChild>
                            <w:div w:id="382943813">
                              <w:marLeft w:val="0"/>
                              <w:marRight w:val="0"/>
                              <w:marTop w:val="0"/>
                              <w:marBottom w:val="0"/>
                              <w:divBdr>
                                <w:top w:val="none" w:sz="0" w:space="0" w:color="auto"/>
                                <w:left w:val="none" w:sz="0" w:space="0" w:color="auto"/>
                                <w:bottom w:val="none" w:sz="0" w:space="0" w:color="auto"/>
                                <w:right w:val="none" w:sz="0" w:space="0" w:color="auto"/>
                              </w:divBdr>
                              <w:divsChild>
                                <w:div w:id="213401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246319">
      <w:bodyDiv w:val="1"/>
      <w:marLeft w:val="0"/>
      <w:marRight w:val="0"/>
      <w:marTop w:val="0"/>
      <w:marBottom w:val="0"/>
      <w:divBdr>
        <w:top w:val="none" w:sz="0" w:space="0" w:color="auto"/>
        <w:left w:val="none" w:sz="0" w:space="0" w:color="auto"/>
        <w:bottom w:val="none" w:sz="0" w:space="0" w:color="auto"/>
        <w:right w:val="none" w:sz="0" w:space="0" w:color="auto"/>
      </w:divBdr>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3623340">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291364">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2178536">
      <w:bodyDiv w:val="1"/>
      <w:marLeft w:val="0"/>
      <w:marRight w:val="0"/>
      <w:marTop w:val="0"/>
      <w:marBottom w:val="0"/>
      <w:divBdr>
        <w:top w:val="none" w:sz="0" w:space="0" w:color="auto"/>
        <w:left w:val="none" w:sz="0" w:space="0" w:color="auto"/>
        <w:bottom w:val="none" w:sz="0" w:space="0" w:color="auto"/>
        <w:right w:val="none" w:sz="0" w:space="0" w:color="auto"/>
      </w:divBdr>
      <w:divsChild>
        <w:div w:id="895552615">
          <w:marLeft w:val="0"/>
          <w:marRight w:val="0"/>
          <w:marTop w:val="0"/>
          <w:marBottom w:val="0"/>
          <w:divBdr>
            <w:top w:val="none" w:sz="0" w:space="0" w:color="auto"/>
            <w:left w:val="none" w:sz="0" w:space="0" w:color="auto"/>
            <w:bottom w:val="none" w:sz="0" w:space="0" w:color="auto"/>
            <w:right w:val="none" w:sz="0" w:space="0" w:color="auto"/>
          </w:divBdr>
          <w:divsChild>
            <w:div w:id="1769884979">
              <w:marLeft w:val="0"/>
              <w:marRight w:val="0"/>
              <w:marTop w:val="0"/>
              <w:marBottom w:val="0"/>
              <w:divBdr>
                <w:top w:val="none" w:sz="0" w:space="0" w:color="auto"/>
                <w:left w:val="none" w:sz="0" w:space="0" w:color="auto"/>
                <w:bottom w:val="none" w:sz="0" w:space="0" w:color="auto"/>
                <w:right w:val="none" w:sz="0" w:space="0" w:color="auto"/>
              </w:divBdr>
              <w:divsChild>
                <w:div w:id="1998193110">
                  <w:marLeft w:val="0"/>
                  <w:marRight w:val="0"/>
                  <w:marTop w:val="0"/>
                  <w:marBottom w:val="0"/>
                  <w:divBdr>
                    <w:top w:val="none" w:sz="0" w:space="0" w:color="auto"/>
                    <w:left w:val="none" w:sz="0" w:space="0" w:color="auto"/>
                    <w:bottom w:val="none" w:sz="0" w:space="0" w:color="auto"/>
                    <w:right w:val="none" w:sz="0" w:space="0" w:color="auto"/>
                  </w:divBdr>
                  <w:divsChild>
                    <w:div w:id="1677683204">
                      <w:marLeft w:val="0"/>
                      <w:marRight w:val="0"/>
                      <w:marTop w:val="0"/>
                      <w:marBottom w:val="0"/>
                      <w:divBdr>
                        <w:top w:val="none" w:sz="0" w:space="0" w:color="auto"/>
                        <w:left w:val="none" w:sz="0" w:space="0" w:color="auto"/>
                        <w:bottom w:val="none" w:sz="0" w:space="0" w:color="auto"/>
                        <w:right w:val="none" w:sz="0" w:space="0" w:color="auto"/>
                      </w:divBdr>
                      <w:divsChild>
                        <w:div w:id="1435973979">
                          <w:marLeft w:val="0"/>
                          <w:marRight w:val="0"/>
                          <w:marTop w:val="0"/>
                          <w:marBottom w:val="0"/>
                          <w:divBdr>
                            <w:top w:val="none" w:sz="0" w:space="0" w:color="auto"/>
                            <w:left w:val="none" w:sz="0" w:space="0" w:color="auto"/>
                            <w:bottom w:val="none" w:sz="0" w:space="0" w:color="auto"/>
                            <w:right w:val="none" w:sz="0" w:space="0" w:color="auto"/>
                          </w:divBdr>
                          <w:divsChild>
                            <w:div w:id="769592613">
                              <w:marLeft w:val="0"/>
                              <w:marRight w:val="0"/>
                              <w:marTop w:val="0"/>
                              <w:marBottom w:val="0"/>
                              <w:divBdr>
                                <w:top w:val="none" w:sz="0" w:space="0" w:color="auto"/>
                                <w:left w:val="none" w:sz="0" w:space="0" w:color="auto"/>
                                <w:bottom w:val="none" w:sz="0" w:space="0" w:color="auto"/>
                                <w:right w:val="none" w:sz="0" w:space="0" w:color="auto"/>
                              </w:divBdr>
                              <w:divsChild>
                                <w:div w:id="763722231">
                                  <w:marLeft w:val="0"/>
                                  <w:marRight w:val="0"/>
                                  <w:marTop w:val="0"/>
                                  <w:marBottom w:val="0"/>
                                  <w:divBdr>
                                    <w:top w:val="none" w:sz="0" w:space="0" w:color="auto"/>
                                    <w:left w:val="none" w:sz="0" w:space="0" w:color="auto"/>
                                    <w:bottom w:val="none" w:sz="0" w:space="0" w:color="auto"/>
                                    <w:right w:val="none" w:sz="0" w:space="0" w:color="auto"/>
                                  </w:divBdr>
                                  <w:divsChild>
                                    <w:div w:id="16049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61712">
                      <w:marLeft w:val="0"/>
                      <w:marRight w:val="0"/>
                      <w:marTop w:val="0"/>
                      <w:marBottom w:val="0"/>
                      <w:divBdr>
                        <w:top w:val="none" w:sz="0" w:space="0" w:color="auto"/>
                        <w:left w:val="none" w:sz="0" w:space="0" w:color="auto"/>
                        <w:bottom w:val="none" w:sz="0" w:space="0" w:color="auto"/>
                        <w:right w:val="none" w:sz="0" w:space="0" w:color="auto"/>
                      </w:divBdr>
                      <w:divsChild>
                        <w:div w:id="13096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32443731">
      <w:bodyDiv w:val="1"/>
      <w:marLeft w:val="0"/>
      <w:marRight w:val="0"/>
      <w:marTop w:val="0"/>
      <w:marBottom w:val="0"/>
      <w:divBdr>
        <w:top w:val="none" w:sz="0" w:space="0" w:color="auto"/>
        <w:left w:val="none" w:sz="0" w:space="0" w:color="auto"/>
        <w:bottom w:val="none" w:sz="0" w:space="0" w:color="auto"/>
        <w:right w:val="none" w:sz="0" w:space="0" w:color="auto"/>
      </w:divBdr>
      <w:divsChild>
        <w:div w:id="1415056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9167933">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4104399">
      <w:bodyDiv w:val="1"/>
      <w:marLeft w:val="0"/>
      <w:marRight w:val="0"/>
      <w:marTop w:val="0"/>
      <w:marBottom w:val="0"/>
      <w:divBdr>
        <w:top w:val="none" w:sz="0" w:space="0" w:color="auto"/>
        <w:left w:val="none" w:sz="0" w:space="0" w:color="auto"/>
        <w:bottom w:val="none" w:sz="0" w:space="0" w:color="auto"/>
        <w:right w:val="none" w:sz="0" w:space="0" w:color="auto"/>
      </w:divBdr>
    </w:div>
    <w:div w:id="1765370479">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2793864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3054883">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64189221">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1787204">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20810899">
      <w:bodyDiv w:val="1"/>
      <w:marLeft w:val="0"/>
      <w:marRight w:val="0"/>
      <w:marTop w:val="0"/>
      <w:marBottom w:val="0"/>
      <w:divBdr>
        <w:top w:val="none" w:sz="0" w:space="0" w:color="auto"/>
        <w:left w:val="none" w:sz="0" w:space="0" w:color="auto"/>
        <w:bottom w:val="none" w:sz="0" w:space="0" w:color="auto"/>
        <w:right w:val="none" w:sz="0" w:space="0" w:color="auto"/>
      </w:divBdr>
    </w:div>
    <w:div w:id="2033846480">
      <w:bodyDiv w:val="1"/>
      <w:marLeft w:val="0"/>
      <w:marRight w:val="0"/>
      <w:marTop w:val="0"/>
      <w:marBottom w:val="0"/>
      <w:divBdr>
        <w:top w:val="none" w:sz="0" w:space="0" w:color="auto"/>
        <w:left w:val="none" w:sz="0" w:space="0" w:color="auto"/>
        <w:bottom w:val="none" w:sz="0" w:space="0" w:color="auto"/>
        <w:right w:val="none" w:sz="0" w:space="0" w:color="auto"/>
      </w:divBdr>
      <w:divsChild>
        <w:div w:id="1370254724">
          <w:marLeft w:val="0"/>
          <w:marRight w:val="0"/>
          <w:marTop w:val="0"/>
          <w:marBottom w:val="0"/>
          <w:divBdr>
            <w:top w:val="none" w:sz="0" w:space="0" w:color="auto"/>
            <w:left w:val="none" w:sz="0" w:space="0" w:color="auto"/>
            <w:bottom w:val="none" w:sz="0" w:space="0" w:color="auto"/>
            <w:right w:val="none" w:sz="0" w:space="0" w:color="auto"/>
          </w:divBdr>
          <w:divsChild>
            <w:div w:id="1731145890">
              <w:marLeft w:val="0"/>
              <w:marRight w:val="0"/>
              <w:marTop w:val="0"/>
              <w:marBottom w:val="0"/>
              <w:divBdr>
                <w:top w:val="none" w:sz="0" w:space="0" w:color="auto"/>
                <w:left w:val="none" w:sz="0" w:space="0" w:color="auto"/>
                <w:bottom w:val="none" w:sz="0" w:space="0" w:color="auto"/>
                <w:right w:val="none" w:sz="0" w:space="0" w:color="auto"/>
              </w:divBdr>
              <w:divsChild>
                <w:div w:id="198053768">
                  <w:marLeft w:val="0"/>
                  <w:marRight w:val="0"/>
                  <w:marTop w:val="0"/>
                  <w:marBottom w:val="0"/>
                  <w:divBdr>
                    <w:top w:val="none" w:sz="0" w:space="0" w:color="auto"/>
                    <w:left w:val="none" w:sz="0" w:space="0" w:color="auto"/>
                    <w:bottom w:val="none" w:sz="0" w:space="0" w:color="auto"/>
                    <w:right w:val="none" w:sz="0" w:space="0" w:color="auto"/>
                  </w:divBdr>
                  <w:divsChild>
                    <w:div w:id="1863974986">
                      <w:marLeft w:val="0"/>
                      <w:marRight w:val="0"/>
                      <w:marTop w:val="0"/>
                      <w:marBottom w:val="0"/>
                      <w:divBdr>
                        <w:top w:val="none" w:sz="0" w:space="0" w:color="auto"/>
                        <w:left w:val="none" w:sz="0" w:space="0" w:color="auto"/>
                        <w:bottom w:val="none" w:sz="0" w:space="0" w:color="auto"/>
                        <w:right w:val="none" w:sz="0" w:space="0" w:color="auto"/>
                      </w:divBdr>
                      <w:divsChild>
                        <w:div w:id="573510887">
                          <w:marLeft w:val="0"/>
                          <w:marRight w:val="0"/>
                          <w:marTop w:val="0"/>
                          <w:marBottom w:val="0"/>
                          <w:divBdr>
                            <w:top w:val="none" w:sz="0" w:space="0" w:color="auto"/>
                            <w:left w:val="none" w:sz="0" w:space="0" w:color="auto"/>
                            <w:bottom w:val="none" w:sz="0" w:space="0" w:color="auto"/>
                            <w:right w:val="none" w:sz="0" w:space="0" w:color="auto"/>
                          </w:divBdr>
                          <w:divsChild>
                            <w:div w:id="1733847749">
                              <w:marLeft w:val="0"/>
                              <w:marRight w:val="0"/>
                              <w:marTop w:val="0"/>
                              <w:marBottom w:val="0"/>
                              <w:divBdr>
                                <w:top w:val="none" w:sz="0" w:space="0" w:color="auto"/>
                                <w:left w:val="none" w:sz="0" w:space="0" w:color="auto"/>
                                <w:bottom w:val="none" w:sz="0" w:space="0" w:color="auto"/>
                                <w:right w:val="none" w:sz="0" w:space="0" w:color="auto"/>
                              </w:divBdr>
                              <w:divsChild>
                                <w:div w:id="156271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242942">
      <w:bodyDiv w:val="1"/>
      <w:marLeft w:val="0"/>
      <w:marRight w:val="0"/>
      <w:marTop w:val="0"/>
      <w:marBottom w:val="0"/>
      <w:divBdr>
        <w:top w:val="none" w:sz="0" w:space="0" w:color="auto"/>
        <w:left w:val="none" w:sz="0" w:space="0" w:color="auto"/>
        <w:bottom w:val="none" w:sz="0" w:space="0" w:color="auto"/>
        <w:right w:val="none" w:sz="0" w:space="0" w:color="auto"/>
      </w:divBdr>
    </w:div>
    <w:div w:id="208221059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8714660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43545-022-00552-1" TargetMode="External"/><Relationship Id="rId18" Type="http://schemas.openxmlformats.org/officeDocument/2006/relationships/hyperlink" Target="https://openjournals.utoledo.edu/index.php/learningtoteach/article/view/28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5390/EB.2017.6492" TargetMode="External"/><Relationship Id="rId17" Type="http://schemas.openxmlformats.org/officeDocument/2006/relationships/hyperlink" Target="https://jsser.org/index.php/jsser/article/view/5858" TargetMode="External"/><Relationship Id="rId2" Type="http://schemas.openxmlformats.org/officeDocument/2006/relationships/numbering" Target="numbering.xml"/><Relationship Id="rId16" Type="http://schemas.openxmlformats.org/officeDocument/2006/relationships/hyperlink" Target="https://doi.org/10.53623/apga.v4i1.55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6803/ijlter.21.1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educsci14070703" TargetMode="External"/><Relationship Id="rId23" Type="http://schemas.openxmlformats.org/officeDocument/2006/relationships/fontTable" Target="fontTable.xml"/><Relationship Id="rId10" Type="http://schemas.openxmlformats.org/officeDocument/2006/relationships/hyperlink" Target="https://doi.org/10.21608/maml.2021.28982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0131881.2024.2433958"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7D3FB-3397-4600-B88C-F2DB13DB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55</Pages>
  <Words>10747</Words>
  <Characters>61263</Characters>
  <Application>Microsoft Office Word</Application>
  <DocSecurity>0</DocSecurity>
  <Lines>510</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رانيا آل كحيل</cp:lastModifiedBy>
  <cp:revision>4</cp:revision>
  <cp:lastPrinted>2021-07-12T14:24:00Z</cp:lastPrinted>
  <dcterms:created xsi:type="dcterms:W3CDTF">2026-02-27T18:43:00Z</dcterms:created>
  <dcterms:modified xsi:type="dcterms:W3CDTF">2026-02-27T19:36:00Z</dcterms:modified>
</cp:coreProperties>
</file>