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ED7682">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rsidP="00ED7682">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A7BF367" w14:textId="1923D963" w:rsidR="009125CE" w:rsidRPr="00ED7682" w:rsidRDefault="009125CE" w:rsidP="00ED7682">
      <w:pPr>
        <w:spacing w:line="360" w:lineRule="auto"/>
        <w:rPr>
          <w:rFonts w:cs="Sakkal Majalla"/>
          <w:b/>
          <w:bCs/>
          <w:sz w:val="32"/>
          <w:szCs w:val="32"/>
          <w:rtl/>
        </w:rPr>
      </w:pPr>
      <w:r w:rsidRPr="001902DB">
        <w:rPr>
          <w:rFonts w:ascii="Sakkal Majalla" w:hAnsi="Sakkal Majalla" w:cs="Sakkal Majalla"/>
          <w:b/>
          <w:bCs/>
          <w:sz w:val="28"/>
          <w:szCs w:val="28"/>
          <w:rtl/>
          <w:lang w:bidi="ar-EG"/>
        </w:rPr>
        <w:t xml:space="preserve">قسم / </w:t>
      </w:r>
      <w:r w:rsidR="00186E0F">
        <w:rPr>
          <w:rFonts w:cs="Sakkal Majalla" w:hint="cs"/>
          <w:b/>
          <w:bCs/>
          <w:sz w:val="32"/>
          <w:szCs w:val="32"/>
          <w:rtl/>
        </w:rPr>
        <w:t xml:space="preserve">ماجستير إدارة  </w:t>
      </w:r>
    </w:p>
    <w:p w14:paraId="5F6542BF" w14:textId="77777777" w:rsidR="009125CE" w:rsidRPr="009125CE" w:rsidRDefault="009125CE" w:rsidP="00ED7682">
      <w:pPr>
        <w:spacing w:line="360" w:lineRule="auto"/>
        <w:rPr>
          <w:rFonts w:ascii="Sakkal Majalla" w:hAnsi="Sakkal Majalla" w:cs="Sakkal Majalla"/>
          <w:sz w:val="28"/>
          <w:szCs w:val="28"/>
          <w:rtl/>
          <w:lang w:bidi="ar-EG"/>
        </w:rPr>
      </w:pPr>
    </w:p>
    <w:p w14:paraId="1A0630BA" w14:textId="62B95E42" w:rsidR="00014658" w:rsidRPr="00B0430B" w:rsidRDefault="00186E0F" w:rsidP="00B0430B">
      <w:pPr>
        <w:spacing w:line="360" w:lineRule="auto"/>
        <w:ind w:hanging="1"/>
        <w:jc w:val="center"/>
        <w:rPr>
          <w:rFonts w:ascii="Sakkal Majalla" w:eastAsia="Sakkal Majalla" w:hAnsi="Sakkal Majalla" w:cs="Sakkal Majalla"/>
          <w:b/>
          <w:sz w:val="36"/>
          <w:szCs w:val="36"/>
          <w:rtl/>
        </w:rPr>
      </w:pPr>
      <w:r>
        <w:rPr>
          <w:rFonts w:ascii="Sakkal Majalla" w:eastAsia="Sakkal Majalla" w:hAnsi="Sakkal Majalla" w:cs="Sakkal Majalla"/>
          <w:b/>
          <w:sz w:val="40"/>
          <w:szCs w:val="40"/>
          <w:rtl/>
        </w:rPr>
        <w:t>أثر الرضا الوظيفي على أداء الموظفين</w:t>
      </w:r>
      <w:r w:rsidR="008C330C">
        <w:rPr>
          <w:rFonts w:ascii="Sakkal Majalla" w:eastAsia="Sakkal Majalla" w:hAnsi="Sakkal Majalla" w:cs="Sakkal Majalla" w:hint="cs"/>
          <w:b/>
          <w:sz w:val="40"/>
          <w:szCs w:val="40"/>
          <w:rtl/>
        </w:rPr>
        <w:t>: دراسة</w:t>
      </w:r>
      <w:r w:rsidR="00AB2CCC">
        <w:rPr>
          <w:rFonts w:ascii="Sakkal Majalla" w:eastAsia="Sakkal Majalla" w:hAnsi="Sakkal Majalla" w:cs="Sakkal Majalla" w:hint="cs"/>
          <w:b/>
          <w:sz w:val="40"/>
          <w:szCs w:val="40"/>
          <w:rtl/>
        </w:rPr>
        <w:t xml:space="preserve"> تطبيقية على شركة المياه الوطنية ف</w:t>
      </w:r>
      <w:r w:rsidR="00F5062C">
        <w:rPr>
          <w:rFonts w:ascii="Sakkal Majalla" w:eastAsia="Sakkal Majalla" w:hAnsi="Sakkal Majalla" w:cs="Sakkal Majalla" w:hint="cs"/>
          <w:b/>
          <w:sz w:val="40"/>
          <w:szCs w:val="40"/>
          <w:rtl/>
        </w:rPr>
        <w:t>ي</w:t>
      </w:r>
      <w:r>
        <w:rPr>
          <w:rFonts w:ascii="Sakkal Majalla" w:eastAsia="Sakkal Majalla" w:hAnsi="Sakkal Majalla" w:cs="Sakkal Majalla"/>
          <w:b/>
          <w:sz w:val="40"/>
          <w:szCs w:val="40"/>
          <w:rtl/>
        </w:rPr>
        <w:t xml:space="preserve"> </w:t>
      </w:r>
      <w:r w:rsidR="00F5062C">
        <w:rPr>
          <w:rFonts w:ascii="Sakkal Majalla" w:eastAsia="Sakkal Majalla" w:hAnsi="Sakkal Majalla" w:cs="Sakkal Majalla" w:hint="cs"/>
          <w:b/>
          <w:sz w:val="40"/>
          <w:szCs w:val="40"/>
          <w:rtl/>
        </w:rPr>
        <w:t>المملكة العربية السعودية</w:t>
      </w:r>
    </w:p>
    <w:p w14:paraId="4B85C4E9" w14:textId="77777777" w:rsidR="00B0430B" w:rsidRPr="00014658" w:rsidRDefault="00B0430B" w:rsidP="00B0430B">
      <w:pPr>
        <w:spacing w:line="360" w:lineRule="auto"/>
        <w:ind w:hanging="1"/>
        <w:jc w:val="center"/>
        <w:rPr>
          <w:rFonts w:ascii="Sakkal Majalla" w:eastAsia="Sakkal Majalla" w:hAnsi="Sakkal Majalla" w:cs="Sakkal Majalla"/>
          <w:b/>
          <w:sz w:val="44"/>
          <w:szCs w:val="44"/>
          <w:rtl/>
        </w:rPr>
      </w:pPr>
    </w:p>
    <w:p w14:paraId="59325CB5" w14:textId="76A8DE10" w:rsidR="00186E0F" w:rsidRDefault="00186E0F" w:rsidP="00ED7682">
      <w:pPr>
        <w:spacing w:line="360" w:lineRule="auto"/>
        <w:ind w:hanging="1"/>
        <w:jc w:val="center"/>
        <w:rPr>
          <w:rFonts w:ascii="Sakkal Majalla" w:eastAsia="Sakkal Majalla" w:hAnsi="Sakkal Majalla" w:cs="Sakkal Majalla"/>
          <w:b/>
          <w:sz w:val="36"/>
          <w:szCs w:val="36"/>
        </w:rPr>
      </w:pPr>
      <w:r>
        <w:rPr>
          <w:rFonts w:ascii="Sakkal Majalla" w:eastAsia="Sakkal Majalla" w:hAnsi="Sakkal Majalla" w:cs="Sakkal Majalla"/>
          <w:b/>
          <w:sz w:val="36"/>
          <w:szCs w:val="36"/>
          <w:rtl/>
        </w:rPr>
        <w:t>إعداد</w:t>
      </w:r>
    </w:p>
    <w:p w14:paraId="7C1B74BA" w14:textId="77777777" w:rsidR="00186E0F" w:rsidRDefault="00186E0F" w:rsidP="00ED7682">
      <w:pPr>
        <w:spacing w:line="360" w:lineRule="auto"/>
        <w:jc w:val="center"/>
        <w:rPr>
          <w:rFonts w:ascii="Sakkal Majalla" w:eastAsia="Sakkal Majalla" w:hAnsi="Sakkal Majalla" w:cs="Sakkal Majalla"/>
          <w:sz w:val="36"/>
          <w:szCs w:val="36"/>
        </w:rPr>
      </w:pPr>
      <w:r>
        <w:rPr>
          <w:rFonts w:ascii="Sakkal Majalla" w:eastAsia="Sakkal Majalla" w:hAnsi="Sakkal Majalla" w:cs="Sakkal Majalla" w:hint="cs"/>
          <w:sz w:val="36"/>
          <w:szCs w:val="36"/>
          <w:rtl/>
        </w:rPr>
        <w:t xml:space="preserve">محمد محمود </w:t>
      </w:r>
      <w:proofErr w:type="gramStart"/>
      <w:r>
        <w:rPr>
          <w:rFonts w:ascii="Sakkal Majalla" w:eastAsia="Sakkal Majalla" w:hAnsi="Sakkal Majalla" w:cs="Sakkal Majalla" w:hint="cs"/>
          <w:sz w:val="36"/>
          <w:szCs w:val="36"/>
          <w:rtl/>
        </w:rPr>
        <w:t>عبدالله</w:t>
      </w:r>
      <w:proofErr w:type="gramEnd"/>
      <w:r>
        <w:rPr>
          <w:rFonts w:ascii="Sakkal Majalla" w:eastAsia="Sakkal Majalla" w:hAnsi="Sakkal Majalla" w:cs="Sakkal Majalla" w:hint="cs"/>
          <w:sz w:val="36"/>
          <w:szCs w:val="36"/>
          <w:rtl/>
        </w:rPr>
        <w:t xml:space="preserve"> سعداوي</w:t>
      </w:r>
      <w:r>
        <w:rPr>
          <w:rFonts w:ascii="Sakkal Majalla" w:eastAsia="Sakkal Majalla" w:hAnsi="Sakkal Majalla" w:cs="Sakkal Majalla"/>
          <w:sz w:val="36"/>
          <w:szCs w:val="36"/>
          <w:rtl/>
        </w:rPr>
        <w:t xml:space="preserve">    2</w:t>
      </w:r>
      <w:r>
        <w:rPr>
          <w:rFonts w:ascii="Sakkal Majalla" w:eastAsia="Sakkal Majalla" w:hAnsi="Sakkal Majalla" w:cs="Sakkal Majalla" w:hint="cs"/>
          <w:sz w:val="36"/>
          <w:szCs w:val="36"/>
          <w:rtl/>
        </w:rPr>
        <w:t>021203044</w:t>
      </w:r>
    </w:p>
    <w:p w14:paraId="19288E45" w14:textId="77777777" w:rsidR="00B36E85" w:rsidRDefault="00B36E85" w:rsidP="00B36E85">
      <w:pPr>
        <w:spacing w:after="0" w:line="360" w:lineRule="auto"/>
        <w:rPr>
          <w:rtl/>
        </w:rPr>
      </w:pPr>
    </w:p>
    <w:p w14:paraId="0A185184" w14:textId="77777777" w:rsidR="00ED7682" w:rsidRDefault="00ED7682" w:rsidP="00ED7682">
      <w:pPr>
        <w:spacing w:after="0" w:line="360" w:lineRule="auto"/>
      </w:pPr>
    </w:p>
    <w:p w14:paraId="3C25F469" w14:textId="77777777" w:rsidR="00186E0F" w:rsidRDefault="00186E0F" w:rsidP="00ED7682">
      <w:pPr>
        <w:spacing w:after="0" w:line="360" w:lineRule="auto"/>
        <w:ind w:hanging="1"/>
        <w:jc w:val="center"/>
        <w:rPr>
          <w:rtl/>
        </w:rPr>
      </w:pPr>
    </w:p>
    <w:p w14:paraId="2B9F4458" w14:textId="77777777" w:rsidR="00563B36" w:rsidRDefault="00563B36" w:rsidP="00ED7682">
      <w:pPr>
        <w:spacing w:after="0" w:line="360" w:lineRule="auto"/>
        <w:ind w:hanging="1"/>
        <w:jc w:val="center"/>
      </w:pPr>
    </w:p>
    <w:p w14:paraId="171E2143" w14:textId="77FA4989" w:rsidR="00186E0F" w:rsidRDefault="00335BEC" w:rsidP="00ED7682">
      <w:pPr>
        <w:spacing w:after="0" w:line="360" w:lineRule="auto"/>
        <w:ind w:hanging="1"/>
        <w:jc w:val="center"/>
        <w:rPr>
          <w:rFonts w:ascii="Sakkal Majalla" w:eastAsia="Sakkal Majalla" w:hAnsi="Sakkal Majalla" w:cs="Sakkal Majalla"/>
          <w:b/>
          <w:sz w:val="36"/>
          <w:szCs w:val="36"/>
        </w:rPr>
      </w:pPr>
      <w:r>
        <w:rPr>
          <w:rFonts w:ascii="Sakkal Majalla" w:eastAsia="Sakkal Majalla" w:hAnsi="Sakkal Majalla" w:cs="Sakkal Majalla" w:hint="cs"/>
          <w:b/>
          <w:sz w:val="36"/>
          <w:szCs w:val="36"/>
          <w:rtl/>
        </w:rPr>
        <w:t>المشرف الر</w:t>
      </w:r>
      <w:r w:rsidR="00B0430B">
        <w:rPr>
          <w:rFonts w:ascii="Sakkal Majalla" w:eastAsia="Sakkal Majalla" w:hAnsi="Sakkal Majalla" w:cs="Sakkal Majalla" w:hint="cs"/>
          <w:b/>
          <w:sz w:val="36"/>
          <w:szCs w:val="36"/>
          <w:rtl/>
        </w:rPr>
        <w:t>ئيسي</w:t>
      </w:r>
    </w:p>
    <w:p w14:paraId="79EEB4E5" w14:textId="02AEDBB6" w:rsidR="00186E0F" w:rsidRDefault="00B9015E" w:rsidP="00ED7682">
      <w:pPr>
        <w:spacing w:after="0" w:line="360" w:lineRule="auto"/>
        <w:ind w:hanging="1"/>
        <w:jc w:val="center"/>
        <w:rPr>
          <w:rFonts w:ascii="Sakkal Majalla" w:eastAsia="Sakkal Majalla" w:hAnsi="Sakkal Majalla" w:cs="Sakkal Majalla"/>
          <w:sz w:val="36"/>
          <w:szCs w:val="36"/>
          <w:rtl/>
        </w:rPr>
      </w:pPr>
      <w:proofErr w:type="spellStart"/>
      <w:proofErr w:type="gramStart"/>
      <w:r>
        <w:rPr>
          <w:rFonts w:ascii="Sakkal Majalla" w:eastAsia="Sakkal Majalla" w:hAnsi="Sakkal Majalla" w:cs="Sakkal Majalla" w:hint="cs"/>
          <w:sz w:val="36"/>
          <w:szCs w:val="36"/>
          <w:rtl/>
        </w:rPr>
        <w:t>أ</w:t>
      </w:r>
      <w:r w:rsidR="00186E0F">
        <w:rPr>
          <w:rFonts w:ascii="Sakkal Majalla" w:eastAsia="Sakkal Majalla" w:hAnsi="Sakkal Majalla" w:cs="Sakkal Majalla"/>
          <w:sz w:val="36"/>
          <w:szCs w:val="36"/>
          <w:rtl/>
        </w:rPr>
        <w:t>د</w:t>
      </w:r>
      <w:r>
        <w:rPr>
          <w:rFonts w:ascii="Sakkal Majalla" w:eastAsia="Sakkal Majalla" w:hAnsi="Sakkal Majalla" w:cs="Sakkal Majalla" w:hint="cs"/>
          <w:sz w:val="36"/>
          <w:szCs w:val="36"/>
          <w:rtl/>
        </w:rPr>
        <w:t>.</w:t>
      </w:r>
      <w:r w:rsidR="00186E0F">
        <w:rPr>
          <w:rFonts w:ascii="Sakkal Majalla" w:eastAsia="Sakkal Majalla" w:hAnsi="Sakkal Majalla" w:cs="Sakkal Majalla"/>
          <w:sz w:val="36"/>
          <w:szCs w:val="36"/>
          <w:rtl/>
        </w:rPr>
        <w:t>الفيصل</w:t>
      </w:r>
      <w:proofErr w:type="spellEnd"/>
      <w:proofErr w:type="gramEnd"/>
      <w:r w:rsidR="00186E0F">
        <w:rPr>
          <w:rFonts w:ascii="Sakkal Majalla" w:eastAsia="Sakkal Majalla" w:hAnsi="Sakkal Majalla" w:cs="Sakkal Majalla"/>
          <w:sz w:val="36"/>
          <w:szCs w:val="36"/>
          <w:rtl/>
        </w:rPr>
        <w:t xml:space="preserve"> عبد </w:t>
      </w:r>
      <w:proofErr w:type="spellStart"/>
      <w:r w:rsidR="00186E0F">
        <w:rPr>
          <w:rFonts w:ascii="Sakkal Majalla" w:eastAsia="Sakkal Majalla" w:hAnsi="Sakkal Majalla" w:cs="Sakkal Majalla"/>
          <w:sz w:val="36"/>
          <w:szCs w:val="36"/>
          <w:rtl/>
        </w:rPr>
        <w:t>الحمید</w:t>
      </w:r>
      <w:proofErr w:type="spellEnd"/>
      <w:r w:rsidR="00186E0F">
        <w:rPr>
          <w:rFonts w:ascii="Sakkal Majalla" w:eastAsia="Sakkal Majalla" w:hAnsi="Sakkal Majalla" w:cs="Sakkal Majalla"/>
          <w:sz w:val="36"/>
          <w:szCs w:val="36"/>
          <w:rtl/>
        </w:rPr>
        <w:t xml:space="preserve"> محمد حسن</w:t>
      </w:r>
    </w:p>
    <w:p w14:paraId="1B770DAA" w14:textId="77777777" w:rsidR="0094267A" w:rsidRDefault="0094267A" w:rsidP="00ED7682">
      <w:pPr>
        <w:spacing w:after="0" w:line="360" w:lineRule="auto"/>
        <w:ind w:hanging="1"/>
        <w:jc w:val="center"/>
        <w:rPr>
          <w:rFonts w:ascii="Sakkal Majalla" w:eastAsia="Sakkal Majalla" w:hAnsi="Sakkal Majalla" w:cs="Sakkal Majalla"/>
          <w:sz w:val="36"/>
          <w:szCs w:val="36"/>
          <w:rtl/>
        </w:rPr>
      </w:pPr>
    </w:p>
    <w:p w14:paraId="44ED20F4" w14:textId="56408302" w:rsidR="006431A9" w:rsidRDefault="006431A9" w:rsidP="006431A9">
      <w:pPr>
        <w:spacing w:after="0" w:line="360" w:lineRule="auto"/>
        <w:jc w:val="center"/>
        <w:rPr>
          <w:rFonts w:ascii="Sakkal Majalla" w:eastAsia="Sakkal Majalla" w:hAnsi="Sakkal Majalla" w:cs="Sakkal Majalla"/>
          <w:sz w:val="36"/>
          <w:szCs w:val="36"/>
          <w:rtl/>
        </w:rPr>
      </w:pPr>
      <w:r>
        <w:rPr>
          <w:rFonts w:ascii="Sakkal Majalla" w:eastAsia="Sakkal Majalla" w:hAnsi="Sakkal Majalla" w:cs="Sakkal Majalla" w:hint="cs"/>
          <w:sz w:val="36"/>
          <w:szCs w:val="36"/>
          <w:rtl/>
        </w:rPr>
        <w:t>المشرف الثاني</w:t>
      </w:r>
    </w:p>
    <w:p w14:paraId="7A8EE276" w14:textId="42E57404" w:rsidR="006431A9" w:rsidRPr="00563B36" w:rsidRDefault="00951CC3" w:rsidP="00563B36">
      <w:pPr>
        <w:spacing w:after="0" w:line="360" w:lineRule="auto"/>
        <w:jc w:val="center"/>
        <w:rPr>
          <w:rFonts w:ascii="Sakkal Majalla" w:eastAsia="Sakkal Majalla" w:hAnsi="Sakkal Majalla" w:cs="Sakkal Majalla"/>
          <w:sz w:val="36"/>
          <w:szCs w:val="36"/>
        </w:rPr>
      </w:pPr>
      <w:proofErr w:type="spellStart"/>
      <w:proofErr w:type="gramStart"/>
      <w:r>
        <w:rPr>
          <w:rFonts w:ascii="Sakkal Majalla" w:eastAsia="Sakkal Majalla" w:hAnsi="Sakkal Majalla" w:cs="Sakkal Majalla" w:hint="cs"/>
          <w:sz w:val="36"/>
          <w:szCs w:val="36"/>
          <w:rtl/>
        </w:rPr>
        <w:t>أد.فايز</w:t>
      </w:r>
      <w:proofErr w:type="spellEnd"/>
      <w:proofErr w:type="gramEnd"/>
      <w:r>
        <w:rPr>
          <w:rFonts w:ascii="Sakkal Majalla" w:eastAsia="Sakkal Majalla" w:hAnsi="Sakkal Majalla" w:cs="Sakkal Majalla" w:hint="cs"/>
          <w:sz w:val="36"/>
          <w:szCs w:val="36"/>
          <w:rtl/>
        </w:rPr>
        <w:t xml:space="preserve"> علي جراد</w:t>
      </w:r>
    </w:p>
    <w:p w14:paraId="559E9FD0" w14:textId="77777777" w:rsidR="00186E0F" w:rsidRDefault="00186E0F" w:rsidP="00ED7682">
      <w:pPr>
        <w:spacing w:after="0" w:line="360" w:lineRule="auto"/>
        <w:ind w:hanging="1"/>
        <w:jc w:val="center"/>
        <w:rPr>
          <w:rFonts w:ascii="Sakkal Majalla" w:eastAsia="Sakkal Majalla" w:hAnsi="Sakkal Majalla" w:cs="Sakkal Majalla"/>
          <w:b/>
          <w:sz w:val="36"/>
          <w:szCs w:val="36"/>
        </w:rPr>
        <w:sectPr w:rsidR="00186E0F" w:rsidSect="008A6CC6">
          <w:footerReference w:type="default" r:id="rId8"/>
          <w:pgSz w:w="11906" w:h="16838"/>
          <w:pgMar w:top="1440" w:right="1985" w:bottom="1440" w:left="1418" w:header="709" w:footer="709" w:gutter="0"/>
          <w:pgNumType w:start="1"/>
          <w:cols w:space="720"/>
          <w:titlePg/>
        </w:sectPr>
      </w:pPr>
      <w:r w:rsidRPr="005427D3">
        <w:rPr>
          <w:rFonts w:ascii="Sakkal Majalla" w:eastAsia="Sakkal Majalla" w:hAnsi="Sakkal Majalla" w:cs="Sakkal Majalla"/>
          <w:bCs/>
          <w:sz w:val="36"/>
          <w:szCs w:val="36"/>
        </w:rPr>
        <w:t>1446</w:t>
      </w:r>
      <w:r w:rsidRPr="005427D3">
        <w:rPr>
          <w:rFonts w:ascii="Sakkal Majalla" w:eastAsia="Sakkal Majalla" w:hAnsi="Sakkal Majalla" w:cs="Sakkal Majalla"/>
          <w:b/>
          <w:sz w:val="36"/>
          <w:szCs w:val="36"/>
          <w:rtl/>
        </w:rPr>
        <w:t>ه</w:t>
      </w:r>
      <w:r>
        <w:rPr>
          <w:rFonts w:ascii="Sakkal Majalla" w:eastAsia="Sakkal Majalla" w:hAnsi="Sakkal Majalla" w:cs="Sakkal Majalla"/>
          <w:b/>
          <w:sz w:val="36"/>
          <w:szCs w:val="36"/>
          <w:rtl/>
        </w:rPr>
        <w:t>/</w:t>
      </w:r>
      <w:r w:rsidRPr="005427D3">
        <w:rPr>
          <w:rFonts w:ascii="Sakkal Majalla" w:eastAsia="Sakkal Majalla" w:hAnsi="Sakkal Majalla" w:cs="Sakkal Majalla"/>
          <w:bCs/>
          <w:sz w:val="36"/>
          <w:szCs w:val="36"/>
        </w:rPr>
        <w:t>2025</w:t>
      </w:r>
      <w:r>
        <w:rPr>
          <w:rFonts w:ascii="Sakkal Majalla" w:eastAsia="Sakkal Majalla" w:hAnsi="Sakkal Majalla" w:cs="Sakkal Majalla"/>
          <w:b/>
          <w:sz w:val="36"/>
          <w:szCs w:val="36"/>
          <w:rtl/>
        </w:rPr>
        <w:t>م</w:t>
      </w:r>
    </w:p>
    <w:p w14:paraId="035BF540" w14:textId="1DFD03CD" w:rsidR="009125CE" w:rsidRDefault="00A74F76" w:rsidP="00ED7682">
      <w:pPr>
        <w:spacing w:line="360" w:lineRule="auto"/>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58E6D0A9" w14:textId="10BC99AA" w:rsidR="00186E0F" w:rsidRDefault="00186E0F" w:rsidP="00ED7682">
      <w:pPr>
        <w:pBdr>
          <w:top w:val="nil"/>
          <w:left w:val="nil"/>
          <w:bottom w:val="nil"/>
          <w:right w:val="nil"/>
          <w:between w:val="nil"/>
        </w:pBdr>
        <w:spacing w:after="0" w:line="360" w:lineRule="auto"/>
        <w:ind w:firstLine="720"/>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يعتبر الأداء الوظيفي بلا شك من المطالب الهامة لكل منظمة لتحقق الأهداف التي أنشئت من أجلها ويسعى المديرين</w:t>
      </w:r>
      <w:r>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لقياس هذا الأداء من خلال معايير لتحسين وتطوير مهارات الموظفين وزيادة قدراتهم على الأداء، ويعبر الأداء عن إنجاز الموظف لمهامه وعمله على الوجه المطلوب، وهو يعكس الطريقة التي تحقق بها، والنتائج التي يحققها الموظف هي مقياس لأدائه</w:t>
      </w:r>
      <w:r>
        <w:rPr>
          <w:color w:val="000000"/>
        </w:rPr>
        <w:t xml:space="preserve"> </w:t>
      </w:r>
      <w:r>
        <w:rPr>
          <w:rFonts w:ascii="Sakkal Majalla" w:eastAsia="Sakkal Majalla" w:hAnsi="Sakkal Majalla" w:cs="Sakkal Majalla"/>
          <w:color w:val="000000"/>
          <w:sz w:val="28"/>
          <w:szCs w:val="28"/>
          <w:rtl/>
        </w:rPr>
        <w:t>أما قياس الأداء للعاملين فهو تقدير الكفاءة ويعني تحليل وتقييم الأداء للعاملين في عملهم وتصرفاتهم وسلوكياتهم وقياس صلاحيتهم وكفاءتهم بالقيام بأعمالهم الحالية ومدى تحملهم للمسؤولية .</w:t>
      </w:r>
    </w:p>
    <w:p w14:paraId="29DFB61E" w14:textId="77777777" w:rsidR="00186E0F" w:rsidRDefault="00186E0F" w:rsidP="00ED7682">
      <w:pPr>
        <w:pBdr>
          <w:top w:val="nil"/>
          <w:left w:val="nil"/>
          <w:bottom w:val="nil"/>
          <w:right w:val="nil"/>
          <w:between w:val="nil"/>
        </w:pBdr>
        <w:spacing w:after="0" w:line="36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وعملية قياس الأداء الوظيفي هي عملية مراقبة مستمرة لإنجازات برامج المنظمة وتسجيلها وكذلك تسجيل جوانب سير التقدم نحو تحقيق الأهداف الموضوعة والجهة التي تقوم بإجراءات عملية قياس الأداء هي الإدارة المسؤولة عن مفردات برنامج المنظمة الغالبي وعملية قياس الأداء من العمليات الصعبة والمعقدة وتتطلب من القائمين عليها تخطيطها وتنفيذها على أسس منطقية ذات خطوات متتابعة بغية تحقيق الأهداف المنشودة للمنظمة وهي وضع توقعات الأداء، ومراقبة التقدم في الأداء، والتغذية الراجعة واتخاذ القرارات الإدارية، ووضع خطط تطوير الأداء .</w:t>
      </w:r>
    </w:p>
    <w:p w14:paraId="065A64C2" w14:textId="77777777" w:rsidR="00186E0F" w:rsidRDefault="00186E0F" w:rsidP="00ED7682">
      <w:pPr>
        <w:pBdr>
          <w:top w:val="nil"/>
          <w:left w:val="nil"/>
          <w:bottom w:val="nil"/>
          <w:right w:val="nil"/>
          <w:between w:val="nil"/>
        </w:pBdr>
        <w:spacing w:after="0" w:line="36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ويوجد مجموعة لطرق قياس الأداء منها طريقة المقارنة الثنائية بين العاملين هذه الطريقة تقوم على ترتيب المديرين اعتمادًا على المقارنة بين الفرد وباقي الأفراد لمعرفة أفضل الموظفين، وطريقة التوزيع الإجباري: تقوم هذه الطريقة على قيام المشرف بتوزيع الموظفين على حسب كفاءاتهم وقدراتهم في شكل منحنى طبيعي بحيث تقع النسبة المرتفعة في أي مجموعة تكون في الفئة المتوسطة وتتدرج التوزيعات النسب بشكل متساوي على جانبي المنحنى، وطرق القوائم تعتمد طرق القوائم على مجموعة من الجمل توضع بقائمة معينة، وتعبر هذه الجمل عن صفات معينة لأداء الفرد والمشرف يقوم بالاختيار من الجمل حسب ما يتناسب مع أداء الفرد كما حدد الدراسات مجموعة من الطرق الحديثة لقياس الأداء وهي: التقييم على أساس النتائج، والوقائع ذات الأهمية القصوى والإدارة بالأهداف والتدرج البياني السلوكي </w:t>
      </w:r>
      <w:proofErr w:type="spellStart"/>
      <w:r>
        <w:rPr>
          <w:rFonts w:ascii="Sakkal Majalla" w:eastAsia="Sakkal Majalla" w:hAnsi="Sakkal Majalla" w:cs="Sakkal Majalla"/>
          <w:color w:val="000000"/>
          <w:sz w:val="28"/>
          <w:szCs w:val="28"/>
          <w:rtl/>
        </w:rPr>
        <w:t>وكذالك</w:t>
      </w:r>
      <w:proofErr w:type="spellEnd"/>
      <w:r>
        <w:rPr>
          <w:rFonts w:ascii="Sakkal Majalla" w:eastAsia="Sakkal Majalla" w:hAnsi="Sakkal Majalla" w:cs="Sakkal Majalla"/>
          <w:color w:val="000000"/>
          <w:sz w:val="28"/>
          <w:szCs w:val="28"/>
          <w:rtl/>
        </w:rPr>
        <w:t xml:space="preserve"> عناصر الأداء الوظيفي بمعرفة مهام الوظيفة وتشمل جميع المعارف العامة والمهنية والمهارات المرتبطة بالوظيفة، ونوعية العمل وتتمثل في إدراك الموظف بمهام عمله الوظيفية وما يمتاز به من مهارات ومؤهلات على تنفيذ العمل متفادي للأخطاء، وحجم العمل المنجز: أي مدة </w:t>
      </w:r>
      <w:r>
        <w:rPr>
          <w:rFonts w:ascii="Sakkal Majalla" w:eastAsia="Sakkal Majalla" w:hAnsi="Sakkal Majalla" w:cs="Sakkal Majalla"/>
          <w:color w:val="000000"/>
          <w:sz w:val="28"/>
          <w:szCs w:val="28"/>
          <w:rtl/>
        </w:rPr>
        <w:lastRenderedPageBreak/>
        <w:t xml:space="preserve">الوقت الذي يستغرقه الموظف للإنجاز، وأيضا المثابرة والوثوق أي العمل بتفاني وجدية وسرعة ومدى تحمل الموظف للمسؤولية ومدى حاجته لتوجيه .( </w:t>
      </w:r>
      <w:r>
        <w:rPr>
          <w:color w:val="000000"/>
          <w:rtl/>
        </w:rPr>
        <w:t>عبدالله و القرني 2022).</w:t>
      </w:r>
    </w:p>
    <w:p w14:paraId="54D8215F" w14:textId="77777777" w:rsidR="00186E0F" w:rsidRDefault="00186E0F" w:rsidP="00ED7682">
      <w:pPr>
        <w:pBdr>
          <w:top w:val="nil"/>
          <w:left w:val="nil"/>
          <w:bottom w:val="nil"/>
          <w:right w:val="nil"/>
          <w:between w:val="nil"/>
        </w:pBdr>
        <w:spacing w:after="0" w:line="36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كما حظى موضوع الرضا الوظيفي وما يزال باهتمام علماء السلوك الإنساني والتنظيمي حيث جاء الاهتمام به كأحد الأهداف التي يفترض في إدارات المنظمات تحقيقها لمن يعملون بها، وذلك لأن الفرد يقضي ثلث حياته على الأقل مشغولا بعمله، أو في أوجه نشاط ترتبط بهذا العمل، وتؤثر تجارب الفرد وعلاقته بالآخرين، والظروف التي يعمل في ظلها في رضاه عن عمله، وفي كثير من الحالات تحدد المواقف المستمدة من العمل نوع المواقف التي يتخذها الفرد في حياته الخاصة أو العامة، كما أن مواقف الفرد في حياته تحدد في كثير من الحالات نوع مواقفه في العمل.</w:t>
      </w:r>
    </w:p>
    <w:p w14:paraId="02850A83" w14:textId="77777777" w:rsidR="00186E0F" w:rsidRDefault="00186E0F" w:rsidP="00ED7682">
      <w:pPr>
        <w:pBdr>
          <w:top w:val="nil"/>
          <w:left w:val="nil"/>
          <w:bottom w:val="nil"/>
          <w:right w:val="nil"/>
          <w:between w:val="nil"/>
        </w:pBdr>
        <w:spacing w:after="0" w:line="36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إن رضا الفرد عن عمله يعتبر صفة مميزة للإدارة الناجحة، ونتيجة للسلوك الإداري الفاعل، فقد بينت دراسات الرضا الوظيفي أن الرضا العالي غالبا ما يؤدي الى رفع مستوى الأداء ويزيد الإنتاجية، ويقلل نسبة الغياب ويقلل دوران العمالة، ويرفع معنويات العاملين، ويجعل الحياة ذات معنى أفضل عند الأفراد.</w:t>
      </w:r>
    </w:p>
    <w:p w14:paraId="2C67E72C" w14:textId="65A61356" w:rsidR="009125CE" w:rsidRPr="00121E7E" w:rsidRDefault="00186E0F" w:rsidP="00ED7682">
      <w:pPr>
        <w:pBdr>
          <w:top w:val="nil"/>
          <w:left w:val="nil"/>
          <w:bottom w:val="nil"/>
          <w:right w:val="nil"/>
          <w:between w:val="nil"/>
        </w:pBdr>
        <w:spacing w:line="360" w:lineRule="auto"/>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t xml:space="preserve">أما انخفاض الرضا عن العمل، فإنه من المظاهر المؤكدة للأحوال المتدهورة لأي منظمة، فهو يقف خلف الإضراب عن العمل وفقدان </w:t>
      </w:r>
      <w:proofErr w:type="spellStart"/>
      <w:r>
        <w:rPr>
          <w:rFonts w:ascii="Sakkal Majalla" w:eastAsia="Sakkal Majalla" w:hAnsi="Sakkal Majalla" w:cs="Sakkal Majalla"/>
          <w:color w:val="000000"/>
          <w:sz w:val="28"/>
          <w:szCs w:val="28"/>
          <w:rtl/>
        </w:rPr>
        <w:t>الإهتمام</w:t>
      </w:r>
      <w:proofErr w:type="spellEnd"/>
      <w:r>
        <w:rPr>
          <w:rFonts w:ascii="Sakkal Majalla" w:eastAsia="Sakkal Majalla" w:hAnsi="Sakkal Majalla" w:cs="Sakkal Majalla"/>
          <w:color w:val="000000"/>
          <w:sz w:val="28"/>
          <w:szCs w:val="28"/>
          <w:rtl/>
        </w:rPr>
        <w:t xml:space="preserve"> به، والتباطؤ في الإنتاج، وغياب العاملين وتركهم لوظائفهم، كما يمكن أن يؤدي الى انخفاض مستوى الأداء ورداءة نوعية الإنتاج أو تدني مستوى الخدمة التي يقدمها العاملون للجمهور، كما يؤدي إلى صعوبات تنظيمية تكلف المنظمة المعنية ثمنا باهظا. </w:t>
      </w:r>
      <w:r w:rsidR="00EB6F7E">
        <w:rPr>
          <w:rFonts w:hint="cs"/>
          <w:color w:val="000000"/>
          <w:rtl/>
        </w:rPr>
        <w:t>مقبل</w:t>
      </w:r>
      <w:r>
        <w:rPr>
          <w:color w:val="000000"/>
          <w:rtl/>
        </w:rPr>
        <w:t xml:space="preserve"> وعساف</w:t>
      </w:r>
      <w:r w:rsidR="00EB6F7E">
        <w:rPr>
          <w:rFonts w:hint="cs"/>
          <w:color w:val="000000"/>
          <w:rtl/>
        </w:rPr>
        <w:t xml:space="preserve"> </w:t>
      </w:r>
      <w:r>
        <w:rPr>
          <w:color w:val="000000"/>
          <w:rtl/>
        </w:rPr>
        <w:t>(</w:t>
      </w:r>
      <w:r w:rsidR="00EB6F7E">
        <w:rPr>
          <w:rFonts w:hint="cs"/>
          <w:color w:val="000000"/>
          <w:rtl/>
        </w:rPr>
        <w:t>2016)</w:t>
      </w:r>
      <w:r>
        <w:rPr>
          <w:rFonts w:ascii="Sakkal Majalla" w:eastAsia="Sakkal Majalla" w:hAnsi="Sakkal Majalla" w:cs="Sakkal Majalla"/>
          <w:color w:val="000000"/>
          <w:sz w:val="28"/>
          <w:szCs w:val="28"/>
        </w:rPr>
        <w:t>.</w:t>
      </w:r>
    </w:p>
    <w:p w14:paraId="5F02BB6D" w14:textId="79F754C5" w:rsidR="009125CE" w:rsidRDefault="00A74F76" w:rsidP="00ED7682">
      <w:pPr>
        <w:spacing w:line="360" w:lineRule="auto"/>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3B13D7C4" w14:textId="77777777" w:rsidR="00121E7E" w:rsidRDefault="00121E7E"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يعتبر الرضا الوظيفي من القضايا الإدارية الحديثة التي انتشرت على نطاق واسع في الفكر والممارسة الدبلوماسية والإدارية في الربع الأول من القرن الماضي، ومن خلال ملاحظة الباحثين للاهتمام بالرضا الوظيفي في بعض الجهات الحكومية، وجد أن البعض يفتقر إلى رؤية واضحة لتبني مفهوم الرضا الوظيفي </w:t>
      </w:r>
      <w:proofErr w:type="gramStart"/>
      <w:r>
        <w:rPr>
          <w:rFonts w:ascii="Sakkal Majalla" w:eastAsia="Sakkal Majalla" w:hAnsi="Sakkal Majalla" w:cs="Sakkal Majalla"/>
          <w:sz w:val="28"/>
          <w:szCs w:val="28"/>
          <w:rtl/>
        </w:rPr>
        <w:t>وتطبيقه ،</w:t>
      </w:r>
      <w:proofErr w:type="gramEnd"/>
      <w:r>
        <w:rPr>
          <w:rFonts w:ascii="Sakkal Majalla" w:eastAsia="Sakkal Majalla" w:hAnsi="Sakkal Majalla" w:cs="Sakkal Majalla"/>
          <w:sz w:val="28"/>
          <w:szCs w:val="28"/>
          <w:rtl/>
        </w:rPr>
        <w:t xml:space="preserve"> حيث أن الوعي بأهمية العلاقة بين الرضا الوظيفي للعاملين وقدرتهم على ابتكار طرق جديدة للعمل في هذه المؤسسات لا يزال محدوداً. علاوة على ذلك، لا يزال بعض المديرين يعتقدون أن الرضا </w:t>
      </w:r>
      <w:proofErr w:type="gramStart"/>
      <w:r>
        <w:rPr>
          <w:rFonts w:ascii="Sakkal Majalla" w:eastAsia="Sakkal Majalla" w:hAnsi="Sakkal Majalla" w:cs="Sakkal Majalla"/>
          <w:sz w:val="28"/>
          <w:szCs w:val="28"/>
          <w:rtl/>
        </w:rPr>
        <w:t>الوظيفي  للموظفين</w:t>
      </w:r>
      <w:proofErr w:type="gramEnd"/>
      <w:r>
        <w:rPr>
          <w:rFonts w:ascii="Sakkal Majalla" w:eastAsia="Sakkal Majalla" w:hAnsi="Sakkal Majalla" w:cs="Sakkal Majalla"/>
          <w:sz w:val="28"/>
          <w:szCs w:val="28"/>
          <w:rtl/>
        </w:rPr>
        <w:t xml:space="preserve"> وتمكينهم معرفيًا ونفسيًا سيأتي على حساب تأثيرهم وسلطتهم وحتى صرامتهم، وهذا نابع من العقلية البيروقراطية التي لا تزال </w:t>
      </w:r>
      <w:r>
        <w:rPr>
          <w:rFonts w:ascii="Sakkal Majalla" w:eastAsia="Sakkal Majalla" w:hAnsi="Sakkal Majalla" w:cs="Sakkal Majalla"/>
          <w:sz w:val="28"/>
          <w:szCs w:val="28"/>
          <w:rtl/>
        </w:rPr>
        <w:lastRenderedPageBreak/>
        <w:t xml:space="preserve">موجودة في شركة المياه </w:t>
      </w:r>
      <w:proofErr w:type="gramStart"/>
      <w:r>
        <w:rPr>
          <w:rFonts w:ascii="Sakkal Majalla" w:eastAsia="Sakkal Majalla" w:hAnsi="Sakkal Majalla" w:cs="Sakkal Majalla"/>
          <w:sz w:val="28"/>
          <w:szCs w:val="28"/>
          <w:rtl/>
        </w:rPr>
        <w:t>الوطنية ،</w:t>
      </w:r>
      <w:proofErr w:type="gramEnd"/>
      <w:r>
        <w:rPr>
          <w:rFonts w:ascii="Sakkal Majalla" w:eastAsia="Sakkal Majalla" w:hAnsi="Sakkal Majalla" w:cs="Sakkal Majalla"/>
          <w:sz w:val="28"/>
          <w:szCs w:val="28"/>
          <w:rtl/>
        </w:rPr>
        <w:t xml:space="preserve"> والتي تتجلى في عدم الثقة في العمال والفشل في تمكينهم من تطوير مهاراتهم ومستوى أدائهم الوظيفي للتعبير عن إبداعهم في العمل.</w:t>
      </w:r>
    </w:p>
    <w:p w14:paraId="034941C4" w14:textId="77777777" w:rsidR="00121E7E" w:rsidRDefault="00121E7E"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و تكمن مشكلة الدراسة أيضا بالإجراءات المتبعة في عقد الدورات و الندوات للموظفين, فلا يزال الرضا الوظيفي يأخذ شكلا واحدا بدء من تدريب الموظف الجديد من خلال تعلمه المهام من زملائه في العمل, وإتباع خطواتهم العملية دون الالتزام بالمعايير المثلي في أداء المهام, مما يؤدي إلى أن يكتسب الموظف بعض المعارف والسلوكيات و المهارات والاتجاهات الموظفين التي توارثوها من زملائهم السابقين والتي تتصف بالقدم و الروتين وهدر الكثير من الوقت والجهد ،وقلة التكنولوجيا المستخدمة ، و هذه الطريقة نادرا ما تصل إلى نتائج صحيحة وهذا ينعكس سلباً على مستوى الإنجاز الموظف لأعمال المؤسسة. ويعتبر تنوع أعمار الموظفين في المؤسسة ومستوياتهم العلمية والثقافية تقف عائقا أمام تطبيق نظام الرضا الوظيفي حيث أن الكثير من الموظفين لا يرغبون بالالتحاق بالبرامج التدريبية ويعتبروها مضيعه للوقت، أو يعتبروها إجازة مدفوعة الأجر والتكاليف والحصول من خلالها على شهادة حضور للدورة تمكنه من المنافسة بها في عملية الترقية أو ميزات أخرى يحصل عليها دون وجود أي أثر للتدريب على المتدرب. وهذا أيضا يخفض درجة رضائهم لأعمالهم، ويقلل من ولائهم لمؤسستهم.</w:t>
      </w:r>
    </w:p>
    <w:p w14:paraId="2C6C9B3A" w14:textId="77777777" w:rsidR="00121E7E" w:rsidRDefault="00121E7E"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كما أن بعض المؤسسات لم تولي الاهتمام بأهمية الرضا الوظيفي ولا توجد سياسات واضحة لتطبيق نظام للرضا الوظيفي بغرض تحسين الأداء، الأمر الذي يشير إلى ضعف في إدراك أهمية دور الرضا الوظيفي   وتكامله مع الأداء، ومن الملاحظ أن شركة المياه الوطنية في الرياض هي ليست بالبعيدة عما يحدث وتعانيه مثيلاتها من المؤسسات الحكومية من سوء نظام الرضا الوظيفي، والعشوائية في اختيار القوى العاملة وعدم استخدام الأساليب العلمية تطبيق نظام للرضا الوظيفي.</w:t>
      </w:r>
    </w:p>
    <w:p w14:paraId="75D0BAD7" w14:textId="6BD294E0" w:rsidR="00121E7E" w:rsidRDefault="00121E7E" w:rsidP="00ED7682">
      <w:pPr>
        <w:spacing w:line="360" w:lineRule="auto"/>
        <w:ind w:firstLine="720"/>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ومن هنا جاءت هذه الدراسة لسد الفجوة من خلال دراسة </w:t>
      </w:r>
      <w:proofErr w:type="gramStart"/>
      <w:r>
        <w:rPr>
          <w:rFonts w:ascii="Sakkal Majalla" w:eastAsia="Sakkal Majalla" w:hAnsi="Sakkal Majalla" w:cs="Sakkal Majalla"/>
          <w:sz w:val="28"/>
          <w:szCs w:val="28"/>
          <w:rtl/>
        </w:rPr>
        <w:t>اثر</w:t>
      </w:r>
      <w:proofErr w:type="gramEnd"/>
      <w:r>
        <w:rPr>
          <w:rFonts w:ascii="Sakkal Majalla" w:eastAsia="Sakkal Majalla" w:hAnsi="Sakkal Majalla" w:cs="Sakkal Majalla"/>
          <w:sz w:val="28"/>
          <w:szCs w:val="28"/>
          <w:rtl/>
        </w:rPr>
        <w:t xml:space="preserve"> الرضاء الوظيفي على أداء الموظفين بأبعاده </w:t>
      </w:r>
      <w:r>
        <w:rPr>
          <w:rFonts w:ascii="Symbol" w:eastAsia="Symbol" w:hAnsi="Symbol" w:cs="Symbol"/>
          <w:sz w:val="28"/>
          <w:szCs w:val="28"/>
        </w:rPr>
        <w:t>)</w:t>
      </w:r>
      <w:r>
        <w:rPr>
          <w:rFonts w:ascii="Sakkal Majalla" w:eastAsia="Sakkal Majalla" w:hAnsi="Sakkal Majalla" w:cs="Sakkal Majalla"/>
          <w:sz w:val="28"/>
          <w:szCs w:val="28"/>
          <w:rtl/>
        </w:rPr>
        <w:t xml:space="preserve">المثابرة والمواظبة في العمل، الدقة والجودة في الإنجاز، </w:t>
      </w:r>
      <w:r w:rsidR="00EB6F7E">
        <w:rPr>
          <w:rFonts w:ascii="Sakkal Majalla" w:eastAsia="Sakkal Majalla" w:hAnsi="Sakkal Majalla" w:cs="Sakkal Majalla" w:hint="cs"/>
          <w:sz w:val="28"/>
          <w:szCs w:val="28"/>
          <w:rtl/>
        </w:rPr>
        <w:t>التحفيز،</w:t>
      </w:r>
      <w:r>
        <w:rPr>
          <w:rFonts w:ascii="Sakkal Majalla" w:eastAsia="Sakkal Majalla" w:hAnsi="Sakkal Majalla" w:cs="Sakkal Majalla"/>
          <w:sz w:val="28"/>
          <w:szCs w:val="28"/>
          <w:rtl/>
        </w:rPr>
        <w:t xml:space="preserve"> العمل بروح فرق العمل</w:t>
      </w:r>
      <w:r>
        <w:rPr>
          <w:rFonts w:ascii="Symbol" w:eastAsia="Symbol" w:hAnsi="Symbol" w:cs="Symbol"/>
          <w:sz w:val="28"/>
          <w:szCs w:val="28"/>
        </w:rPr>
        <w:t>(</w:t>
      </w:r>
      <w:r>
        <w:rPr>
          <w:rFonts w:ascii="Sakkal Majalla" w:eastAsia="Sakkal Majalla" w:hAnsi="Sakkal Majalla" w:cs="Sakkal Majalla"/>
          <w:sz w:val="28"/>
          <w:szCs w:val="28"/>
          <w:rtl/>
        </w:rPr>
        <w:t>. دارسة تطبيقية على موظفين شركه المياه الوطنية</w:t>
      </w:r>
      <w:r w:rsidR="00EB6F7E">
        <w:rPr>
          <w:rFonts w:ascii="Symbol" w:eastAsia="Symbol" w:hAnsi="Symbol" w:cs="Symbol"/>
          <w:sz w:val="28"/>
          <w:szCs w:val="28"/>
        </w:rPr>
        <w:t></w:t>
      </w:r>
      <w:r w:rsidR="00EB6F7E">
        <w:rPr>
          <w:rFonts w:ascii="Sakkal Majalla" w:eastAsia="Sakkal Majalla" w:hAnsi="Sakkal Majalla" w:cs="Sakkal Majalla"/>
          <w:sz w:val="28"/>
          <w:szCs w:val="28"/>
        </w:rPr>
        <w:t>.</w:t>
      </w:r>
    </w:p>
    <w:p w14:paraId="56EF719D" w14:textId="77777777" w:rsidR="00121E7E" w:rsidRPr="00121E7E" w:rsidRDefault="00121E7E" w:rsidP="00ED7682">
      <w:pPr>
        <w:spacing w:line="360" w:lineRule="auto"/>
        <w:ind w:firstLine="720"/>
        <w:rPr>
          <w:rFonts w:ascii="Sakkal Majalla" w:eastAsia="Sakkal Majalla" w:hAnsi="Sakkal Majalla" w:cs="Sakkal Majalla"/>
          <w:sz w:val="28"/>
          <w:szCs w:val="28"/>
          <w:rtl/>
        </w:rPr>
      </w:pPr>
    </w:p>
    <w:p w14:paraId="2C97EEE6" w14:textId="77777777" w:rsidR="00ED7682" w:rsidRDefault="00A74F76" w:rsidP="00ED7682">
      <w:pPr>
        <w:spacing w:line="360" w:lineRule="auto"/>
        <w:rPr>
          <w:rFonts w:ascii="Sakkal Majalla" w:hAnsi="Sakkal Majalla" w:cs="Sakkal Majalla"/>
          <w:b/>
          <w:bCs/>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6911522F" w14:textId="6E31177A" w:rsidR="00121E7E" w:rsidRPr="00ED7682" w:rsidRDefault="00121E7E" w:rsidP="00ED7682">
      <w:pPr>
        <w:spacing w:line="360" w:lineRule="auto"/>
        <w:rPr>
          <w:rFonts w:ascii="Sakkal Majalla" w:hAnsi="Sakkal Majalla" w:cs="Sakkal Majalla"/>
          <w:b/>
          <w:bCs/>
          <w:sz w:val="28"/>
          <w:szCs w:val="28"/>
          <w:u w:val="single"/>
        </w:rPr>
      </w:pPr>
      <w:r>
        <w:rPr>
          <w:rFonts w:ascii="Sakkal Majalla" w:eastAsia="Sakkal Majalla" w:hAnsi="Sakkal Majalla" w:cs="Sakkal Majalla"/>
          <w:b/>
          <w:sz w:val="28"/>
          <w:szCs w:val="28"/>
          <w:rtl/>
        </w:rPr>
        <w:t xml:space="preserve">الأهمية </w:t>
      </w:r>
      <w:r w:rsidR="00EB6F7E">
        <w:rPr>
          <w:rFonts w:ascii="Sakkal Majalla" w:eastAsia="Sakkal Majalla" w:hAnsi="Sakkal Majalla" w:cs="Sakkal Majalla" w:hint="cs"/>
          <w:b/>
          <w:sz w:val="28"/>
          <w:szCs w:val="28"/>
          <w:rtl/>
        </w:rPr>
        <w:t>العلمية:</w:t>
      </w:r>
    </w:p>
    <w:p w14:paraId="588AB80E" w14:textId="77777777" w:rsidR="00121E7E" w:rsidRDefault="00121E7E" w:rsidP="00ED7682">
      <w:pPr>
        <w:numPr>
          <w:ilvl w:val="0"/>
          <w:numId w:val="3"/>
        </w:numPr>
        <w:pBdr>
          <w:top w:val="nil"/>
          <w:left w:val="nil"/>
          <w:bottom w:val="nil"/>
          <w:right w:val="nil"/>
          <w:between w:val="nil"/>
        </w:pBdr>
        <w:spacing w:before="280" w:after="280" w:line="360" w:lineRule="auto"/>
        <w:ind w:left="565" w:hanging="567"/>
        <w:jc w:val="both"/>
        <w:rPr>
          <w:color w:val="000000"/>
          <w:sz w:val="28"/>
          <w:szCs w:val="28"/>
        </w:rPr>
      </w:pPr>
      <w:r>
        <w:rPr>
          <w:rFonts w:ascii="Sakkal Majalla" w:eastAsia="Sakkal Majalla" w:hAnsi="Sakkal Majalla" w:cs="Sakkal Majalla"/>
          <w:color w:val="000000"/>
          <w:sz w:val="28"/>
          <w:szCs w:val="28"/>
          <w:rtl/>
        </w:rPr>
        <w:t>تساهم الدراسة في فهم العلاقة بين مستوى رضا الموظفين على وظائفهم وأدائهم الوظيفي في شركة المياه الوطنية. هذا يساعد في تحليل كيف يؤثر الرضا الوظيفي على تحقيق الأهداف والمهام المحددة للموظفين.</w:t>
      </w:r>
    </w:p>
    <w:p w14:paraId="5CC3C8E7" w14:textId="77777777" w:rsidR="00121E7E" w:rsidRDefault="00121E7E" w:rsidP="00ED7682">
      <w:pPr>
        <w:numPr>
          <w:ilvl w:val="0"/>
          <w:numId w:val="1"/>
        </w:numPr>
        <w:spacing w:before="280" w:after="0" w:line="360" w:lineRule="auto"/>
        <w:ind w:left="565" w:hanging="567"/>
        <w:jc w:val="both"/>
        <w:rPr>
          <w:sz w:val="28"/>
          <w:szCs w:val="28"/>
        </w:rPr>
      </w:pPr>
      <w:r>
        <w:rPr>
          <w:rFonts w:ascii="Sakkal Majalla" w:eastAsia="Sakkal Majalla" w:hAnsi="Sakkal Majalla" w:cs="Sakkal Majalla"/>
          <w:sz w:val="28"/>
          <w:szCs w:val="28"/>
          <w:rtl/>
        </w:rPr>
        <w:t>تقدم الدراسة ركيزة للأبحاث المستقبلية في مجال تأثير الرضا الوظيفي على الأداء في الشركات الحكومية أو الشركات ذات الطابع الخاص، مما يمكن من تطوير إطارات أفضل لتعزيز الأداء الموظفين.</w:t>
      </w:r>
    </w:p>
    <w:p w14:paraId="5DFF1B43" w14:textId="77777777" w:rsidR="00121E7E" w:rsidRDefault="00121E7E" w:rsidP="00ED7682">
      <w:pPr>
        <w:numPr>
          <w:ilvl w:val="0"/>
          <w:numId w:val="1"/>
        </w:numPr>
        <w:spacing w:after="0" w:line="360" w:lineRule="auto"/>
        <w:ind w:left="565" w:hanging="567"/>
        <w:jc w:val="both"/>
        <w:rPr>
          <w:sz w:val="28"/>
          <w:szCs w:val="28"/>
        </w:rPr>
      </w:pPr>
      <w:r>
        <w:rPr>
          <w:rFonts w:ascii="Sakkal Majalla" w:eastAsia="Sakkal Majalla" w:hAnsi="Sakkal Majalla" w:cs="Sakkal Majalla"/>
          <w:sz w:val="28"/>
          <w:szCs w:val="28"/>
          <w:rtl/>
        </w:rPr>
        <w:t>تقدم الدراسة إشارات حول كيف يمكن تحسين سياسات إدارة الموارد البشرية في شركة المياه الوطنية بناءً على تعزيز رضا الموظفين، مما يؤثر إيجابيًا على أدائهم.</w:t>
      </w:r>
    </w:p>
    <w:p w14:paraId="1EC5AEE9" w14:textId="77777777" w:rsidR="00121E7E" w:rsidRDefault="00121E7E" w:rsidP="00ED7682">
      <w:pPr>
        <w:numPr>
          <w:ilvl w:val="0"/>
          <w:numId w:val="1"/>
        </w:numPr>
        <w:spacing w:after="0" w:line="360" w:lineRule="auto"/>
        <w:ind w:left="565" w:hanging="567"/>
        <w:jc w:val="both"/>
        <w:rPr>
          <w:sz w:val="28"/>
          <w:szCs w:val="28"/>
        </w:rPr>
      </w:pPr>
      <w:r>
        <w:rPr>
          <w:rFonts w:ascii="Sakkal Majalla" w:eastAsia="Sakkal Majalla" w:hAnsi="Sakkal Majalla" w:cs="Sakkal Majalla"/>
          <w:sz w:val="28"/>
          <w:szCs w:val="28"/>
          <w:rtl/>
        </w:rPr>
        <w:t>يسهم الرضا الوظيفي في تحفيز الموظفين لتحقيق أعلى مستويات الإبداع والكفاءة في أداء مهامهم. يمكن أن تعزز هذه الدراسة الفهم حول كيف يمكن للإدارة تحسين بيئة العمل لتحفيز الابتكار وتعزيز الأداء.</w:t>
      </w:r>
    </w:p>
    <w:p w14:paraId="20D3E4C2" w14:textId="04DB5B1F" w:rsidR="00121E7E" w:rsidRDefault="00121E7E" w:rsidP="00ED7682">
      <w:pPr>
        <w:numPr>
          <w:ilvl w:val="0"/>
          <w:numId w:val="1"/>
        </w:numPr>
        <w:spacing w:after="280" w:line="360" w:lineRule="auto"/>
        <w:ind w:left="565" w:hanging="567"/>
        <w:jc w:val="both"/>
        <w:rPr>
          <w:sz w:val="28"/>
          <w:szCs w:val="28"/>
        </w:rPr>
      </w:pPr>
      <w:r>
        <w:rPr>
          <w:rFonts w:ascii="Sakkal Majalla" w:eastAsia="Sakkal Majalla" w:hAnsi="Sakkal Majalla" w:cs="Sakkal Majalla"/>
          <w:sz w:val="28"/>
          <w:szCs w:val="28"/>
          <w:rtl/>
        </w:rPr>
        <w:t>تظهر الدراسة أن الرضا الوظيفي يرتبط إيجابيًا بأداء الموظفين، فإن تعزيز رضا الموظفين يمكن أن يلعب دورًا في تعزيز استدامة الشركة عبر الحفاظ على فرق العمل الملهمة والفعالة</w:t>
      </w:r>
      <w:r w:rsidR="00ED7682">
        <w:rPr>
          <w:rFonts w:ascii="Sakkal Majalla" w:eastAsia="Sakkal Majalla" w:hAnsi="Sakkal Majalla" w:cs="Sakkal Majalla" w:hint="cs"/>
          <w:sz w:val="28"/>
          <w:szCs w:val="28"/>
          <w:rtl/>
        </w:rPr>
        <w:t>.</w:t>
      </w:r>
    </w:p>
    <w:p w14:paraId="7BFB9E38" w14:textId="77777777" w:rsidR="00121E7E" w:rsidRDefault="00121E7E" w:rsidP="00ED7682">
      <w:pPr>
        <w:spacing w:line="360" w:lineRule="auto"/>
        <w:ind w:left="567" w:hanging="567"/>
        <w:rPr>
          <w:rFonts w:ascii="Sakkal Majalla" w:eastAsia="Sakkal Majalla" w:hAnsi="Sakkal Majalla" w:cs="Sakkal Majalla"/>
          <w:b/>
          <w:sz w:val="32"/>
          <w:szCs w:val="32"/>
        </w:rPr>
      </w:pPr>
      <w:bookmarkStart w:id="0" w:name="_8kp0a3oajrrn" w:colFirst="0" w:colLast="0"/>
      <w:bookmarkEnd w:id="0"/>
      <w:r>
        <w:rPr>
          <w:rFonts w:ascii="Sakkal Majalla" w:eastAsia="Sakkal Majalla" w:hAnsi="Sakkal Majalla" w:cs="Sakkal Majalla"/>
          <w:b/>
          <w:sz w:val="32"/>
          <w:szCs w:val="32"/>
          <w:rtl/>
        </w:rPr>
        <w:t xml:space="preserve">الأهمية العملية </w:t>
      </w:r>
    </w:p>
    <w:p w14:paraId="7EF1CFF0" w14:textId="77777777" w:rsidR="00121E7E" w:rsidRDefault="00121E7E" w:rsidP="00ED7682">
      <w:pPr>
        <w:numPr>
          <w:ilvl w:val="0"/>
          <w:numId w:val="2"/>
        </w:numPr>
        <w:spacing w:before="280" w:after="0" w:line="360" w:lineRule="auto"/>
        <w:jc w:val="both"/>
        <w:rPr>
          <w:sz w:val="28"/>
          <w:szCs w:val="28"/>
        </w:rPr>
      </w:pPr>
      <w:r>
        <w:rPr>
          <w:rFonts w:ascii="Sakkal Majalla" w:eastAsia="Sakkal Majalla" w:hAnsi="Sakkal Majalla" w:cs="Sakkal Majalla"/>
          <w:sz w:val="28"/>
          <w:szCs w:val="28"/>
          <w:rtl/>
        </w:rPr>
        <w:t>يساعد فهم الرضا الوظيفي إدارة الشركة في تحسين بيئة العمل بما يجعلها أكثر جاذبية وراحة للموظفين، مما يؤدي إلى زيادة الإنتاجية والرفاهية العامة.</w:t>
      </w:r>
    </w:p>
    <w:p w14:paraId="1DC3254C" w14:textId="77777777" w:rsidR="00121E7E" w:rsidRDefault="00121E7E" w:rsidP="00ED7682">
      <w:pPr>
        <w:numPr>
          <w:ilvl w:val="0"/>
          <w:numId w:val="2"/>
        </w:numPr>
        <w:spacing w:after="0" w:line="360" w:lineRule="auto"/>
        <w:jc w:val="both"/>
        <w:rPr>
          <w:sz w:val="28"/>
          <w:szCs w:val="28"/>
        </w:rPr>
      </w:pPr>
      <w:r>
        <w:rPr>
          <w:rFonts w:ascii="Sakkal Majalla" w:eastAsia="Sakkal Majalla" w:hAnsi="Sakkal Majalla" w:cs="Sakkal Majalla"/>
          <w:sz w:val="28"/>
          <w:szCs w:val="28"/>
          <w:rtl/>
        </w:rPr>
        <w:t>فهم كيف يؤثر الرضا الوظيفي على أداء الموظفين يساهم في تعزيز الالتزام والولاء للشركة. الموظفون الذين يشعرون بالرضا يكونون عادة أكثر انخراطًا وولاءً، مما يحد من نسبة التحول ويسهم في استمرارية العمل.</w:t>
      </w:r>
    </w:p>
    <w:p w14:paraId="627A98DE" w14:textId="77777777" w:rsidR="00121E7E" w:rsidRDefault="00121E7E" w:rsidP="00ED7682">
      <w:pPr>
        <w:numPr>
          <w:ilvl w:val="0"/>
          <w:numId w:val="2"/>
        </w:numPr>
        <w:spacing w:after="0" w:line="360" w:lineRule="auto"/>
        <w:jc w:val="both"/>
        <w:rPr>
          <w:sz w:val="28"/>
          <w:szCs w:val="28"/>
        </w:rPr>
      </w:pPr>
      <w:r>
        <w:rPr>
          <w:rFonts w:ascii="Sakkal Majalla" w:eastAsia="Sakkal Majalla" w:hAnsi="Sakkal Majalla" w:cs="Sakkal Majalla"/>
          <w:sz w:val="28"/>
          <w:szCs w:val="28"/>
          <w:rtl/>
        </w:rPr>
        <w:t>يمكن للرضا الوظيفي أن ينعكس إيجاباً على جودة الخدمة التي يقدمها الموظفون للعملاء. الموظفون الراضون عن وظائفهم عادة ما يكونون أكثر استعدادًا لتقديم خدمة عالية الجودة وتلبية احتياجات العملاء.</w:t>
      </w:r>
    </w:p>
    <w:p w14:paraId="377C003E" w14:textId="30A81154" w:rsidR="00121E7E" w:rsidRPr="00121E7E" w:rsidRDefault="00121E7E" w:rsidP="00ED7682">
      <w:pPr>
        <w:numPr>
          <w:ilvl w:val="0"/>
          <w:numId w:val="2"/>
        </w:numPr>
        <w:spacing w:after="280" w:line="360" w:lineRule="auto"/>
        <w:jc w:val="both"/>
        <w:rPr>
          <w:sz w:val="28"/>
          <w:szCs w:val="28"/>
          <w:rtl/>
        </w:rPr>
      </w:pPr>
      <w:r>
        <w:rPr>
          <w:rFonts w:ascii="Sakkal Majalla" w:eastAsia="Sakkal Majalla" w:hAnsi="Sakkal Majalla" w:cs="Sakkal Majalla"/>
          <w:sz w:val="28"/>
          <w:szCs w:val="28"/>
          <w:rtl/>
        </w:rPr>
        <w:lastRenderedPageBreak/>
        <w:t>يقلل الرضا الوظيفي من نسبة التحول في المؤسسة، وهو أمر يقلل من التكاليف المتعلقة بتدريب وتكوين الموظفين الجدد.</w:t>
      </w:r>
    </w:p>
    <w:p w14:paraId="432A0A13" w14:textId="505EEA05" w:rsidR="00A74F76" w:rsidRDefault="00A74F76" w:rsidP="00ED7682">
      <w:pPr>
        <w:spacing w:line="360" w:lineRule="auto"/>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07A1974D" w14:textId="1EB983BF" w:rsidR="00121E7E" w:rsidRDefault="00121E7E" w:rsidP="00ED7682">
      <w:pPr>
        <w:spacing w:line="360" w:lineRule="auto"/>
        <w:ind w:left="-2" w:firstLine="567"/>
        <w:rPr>
          <w:rFonts w:ascii="Sakkal Majalla" w:eastAsia="Sakkal Majalla" w:hAnsi="Sakkal Majalla" w:cs="Sakkal Majalla"/>
          <w:sz w:val="28"/>
          <w:szCs w:val="28"/>
        </w:rPr>
      </w:pPr>
      <w:r>
        <w:rPr>
          <w:rFonts w:ascii="Sakkal Majalla" w:eastAsia="Sakkal Majalla" w:hAnsi="Sakkal Majalla" w:cs="Sakkal Majalla"/>
          <w:sz w:val="28"/>
          <w:szCs w:val="28"/>
          <w:rtl/>
        </w:rPr>
        <w:t>تهدف الدراسة الى تقييم تأثير الرضا الوظيفي، بأبعاده المختلفة (النمو الوظيفي، التحفيز، بيئة العمل)، على أداء الموظفين في شركة المياه الوطنية</w:t>
      </w:r>
      <w:r w:rsidR="00EB6F7E">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 xml:space="preserve">بالمملكة العربية </w:t>
      </w:r>
      <w:proofErr w:type="gramStart"/>
      <w:r>
        <w:rPr>
          <w:rFonts w:ascii="Sakkal Majalla" w:eastAsia="Sakkal Majalla" w:hAnsi="Sakkal Majalla" w:cs="Sakkal Majalla"/>
          <w:sz w:val="28"/>
          <w:szCs w:val="28"/>
          <w:rtl/>
        </w:rPr>
        <w:t>السعودية .</w:t>
      </w:r>
      <w:proofErr w:type="gramEnd"/>
    </w:p>
    <w:p w14:paraId="5D3608A3" w14:textId="77777777" w:rsidR="00121E7E" w:rsidRDefault="00121E7E" w:rsidP="00ED7682">
      <w:pPr>
        <w:spacing w:line="360" w:lineRule="auto"/>
        <w:ind w:left="-2" w:firstLine="567"/>
        <w:rPr>
          <w:rFonts w:ascii="Sakkal Majalla" w:eastAsia="Sakkal Majalla" w:hAnsi="Sakkal Majalla" w:cs="Sakkal Majalla"/>
          <w:sz w:val="28"/>
          <w:szCs w:val="28"/>
        </w:rPr>
      </w:pPr>
      <w:r>
        <w:rPr>
          <w:rFonts w:ascii="Sakkal Majalla" w:eastAsia="Sakkal Majalla" w:hAnsi="Sakkal Majalla" w:cs="Sakkal Majalla"/>
          <w:sz w:val="28"/>
          <w:szCs w:val="28"/>
          <w:rtl/>
        </w:rPr>
        <w:t>من خلال ا لأهداف التالية</w:t>
      </w:r>
      <w:proofErr w:type="gramStart"/>
      <w:r>
        <w:rPr>
          <w:rFonts w:ascii="Sakkal Majalla" w:eastAsia="Sakkal Majalla" w:hAnsi="Sakkal Majalla" w:cs="Sakkal Majalla"/>
          <w:sz w:val="28"/>
          <w:szCs w:val="28"/>
          <w:rtl/>
        </w:rPr>
        <w:t>: :</w:t>
      </w:r>
      <w:proofErr w:type="gramEnd"/>
    </w:p>
    <w:p w14:paraId="7CF640BC" w14:textId="77777777" w:rsidR="00121E7E" w:rsidRDefault="00121E7E" w:rsidP="00ED7682">
      <w:pPr>
        <w:numPr>
          <w:ilvl w:val="0"/>
          <w:numId w:val="4"/>
        </w:num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قياس مدى تأثير الرضا الوظيفي على سرعة الأداء لدى الموظفين في شركة المياه بالمملكة العربية السعودية.</w:t>
      </w:r>
    </w:p>
    <w:p w14:paraId="0E1E5F3E" w14:textId="77777777" w:rsidR="00121E7E" w:rsidRDefault="00121E7E" w:rsidP="00ED7682">
      <w:pPr>
        <w:numPr>
          <w:ilvl w:val="0"/>
          <w:numId w:val="4"/>
        </w:num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تحليل تأثير الرضا الوظيفي على دقة الأداء لدى الموظفين في الشركة.</w:t>
      </w:r>
    </w:p>
    <w:p w14:paraId="3E387336" w14:textId="77777777" w:rsidR="00121E7E" w:rsidRDefault="00121E7E" w:rsidP="00ED7682">
      <w:pPr>
        <w:numPr>
          <w:ilvl w:val="0"/>
          <w:numId w:val="4"/>
        </w:num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فحص تأثير الرضا الوظيفي على حجم الأداء لدى الموظفين في شركة المياه بالمملكة العربية السعودية.</w:t>
      </w:r>
    </w:p>
    <w:p w14:paraId="16A8C678" w14:textId="77777777" w:rsidR="00121E7E" w:rsidRDefault="00121E7E" w:rsidP="00ED7682">
      <w:pPr>
        <w:numPr>
          <w:ilvl w:val="0"/>
          <w:numId w:val="4"/>
        </w:numPr>
        <w:pBdr>
          <w:top w:val="nil"/>
          <w:left w:val="nil"/>
          <w:bottom w:val="nil"/>
          <w:right w:val="nil"/>
          <w:between w:val="nil"/>
        </w:pBdr>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فحص العلاقة بين مستويات الرضا الوظيفي وأداء الموظفين في جوانبه المختلفة.</w:t>
      </w:r>
    </w:p>
    <w:p w14:paraId="63D2B9FD" w14:textId="77777777" w:rsidR="00121E7E" w:rsidRDefault="00121E7E" w:rsidP="00ED7682">
      <w:pPr>
        <w:numPr>
          <w:ilvl w:val="0"/>
          <w:numId w:val="4"/>
        </w:numPr>
        <w:pBdr>
          <w:top w:val="nil"/>
          <w:left w:val="nil"/>
          <w:bottom w:val="nil"/>
          <w:right w:val="nil"/>
          <w:between w:val="nil"/>
        </w:pBdr>
        <w:spacing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تقديم تحليل شامل لفهم الديناميات بين العوامل النفسية والبيئية في محيط العمل وكيف يمكن أن تؤثر على أداء العاملين في </w:t>
      </w:r>
      <w:proofErr w:type="gramStart"/>
      <w:r>
        <w:rPr>
          <w:rFonts w:ascii="Sakkal Majalla" w:eastAsia="Sakkal Majalla" w:hAnsi="Sakkal Majalla" w:cs="Sakkal Majalla"/>
          <w:color w:val="000000"/>
          <w:sz w:val="28"/>
          <w:szCs w:val="28"/>
          <w:rtl/>
        </w:rPr>
        <w:t>الشركة .</w:t>
      </w:r>
      <w:proofErr w:type="gramEnd"/>
    </w:p>
    <w:p w14:paraId="51E92BDF" w14:textId="0EB06FF7" w:rsidR="00121E7E" w:rsidRDefault="00121E7E" w:rsidP="00ED7682">
      <w:pPr>
        <w:pBdr>
          <w:top w:val="nil"/>
          <w:left w:val="nil"/>
          <w:bottom w:val="nil"/>
          <w:right w:val="nil"/>
          <w:between w:val="nil"/>
        </w:pBdr>
        <w:spacing w:line="360" w:lineRule="auto"/>
        <w:jc w:val="both"/>
        <w:rPr>
          <w:rFonts w:ascii="Sakkal Majalla" w:eastAsia="Sakkal Majalla" w:hAnsi="Sakkal Majalla" w:cs="Sakkal Majalla"/>
          <w:color w:val="000000"/>
          <w:sz w:val="28"/>
          <w:szCs w:val="28"/>
        </w:rPr>
      </w:pPr>
    </w:p>
    <w:p w14:paraId="16A16FE1" w14:textId="4325C61B" w:rsidR="00121E7E" w:rsidRPr="00121E7E" w:rsidRDefault="00121E7E" w:rsidP="00ED7682">
      <w:pPr>
        <w:pStyle w:val="ListParagraph"/>
        <w:numPr>
          <w:ilvl w:val="0"/>
          <w:numId w:val="4"/>
        </w:numPr>
        <w:spacing w:line="360" w:lineRule="auto"/>
        <w:rPr>
          <w:rFonts w:ascii="Sakkal Majalla" w:hAnsi="Sakkal Majalla" w:cs="Sakkal Majalla"/>
          <w:sz w:val="28"/>
          <w:szCs w:val="28"/>
          <w:u w:val="single"/>
        </w:rPr>
      </w:pPr>
      <w:r w:rsidRPr="00121E7E">
        <w:rPr>
          <w:rFonts w:ascii="Sakkal Majalla" w:hAnsi="Sakkal Majalla" w:cs="Sakkal Majalla"/>
          <w:sz w:val="28"/>
          <w:szCs w:val="28"/>
          <w:u w:val="single"/>
          <w:rtl/>
        </w:rPr>
        <w:t>تساؤلات الدراسة</w:t>
      </w:r>
      <w:r w:rsidRPr="00121E7E">
        <w:rPr>
          <w:rFonts w:ascii="Sakkal Majalla" w:hAnsi="Sakkal Majalla" w:cs="Sakkal Majalla" w:hint="cs"/>
          <w:sz w:val="28"/>
          <w:szCs w:val="28"/>
          <w:u w:val="single"/>
          <w:rtl/>
        </w:rPr>
        <w:t>:</w:t>
      </w:r>
    </w:p>
    <w:p w14:paraId="04C1D3CE" w14:textId="77777777" w:rsidR="00121E7E" w:rsidRDefault="00121E7E" w:rsidP="00ED7682">
      <w:pPr>
        <w:numPr>
          <w:ilvl w:val="0"/>
          <w:numId w:val="5"/>
        </w:numPr>
        <w:spacing w:line="360" w:lineRule="auto"/>
        <w:jc w:val="both"/>
      </w:pPr>
      <w:bookmarkStart w:id="1" w:name="_nneshhisfn98" w:colFirst="0" w:colLast="0"/>
      <w:bookmarkEnd w:id="1"/>
      <w:r>
        <w:rPr>
          <w:rFonts w:ascii="Sakkal Majalla" w:eastAsia="Sakkal Majalla" w:hAnsi="Sakkal Majalla" w:cs="Sakkal Majalla"/>
          <w:b/>
          <w:sz w:val="32"/>
          <w:szCs w:val="32"/>
          <w:rtl/>
        </w:rPr>
        <w:t xml:space="preserve">السؤال </w:t>
      </w:r>
      <w:proofErr w:type="gramStart"/>
      <w:r>
        <w:rPr>
          <w:rFonts w:ascii="Sakkal Majalla" w:eastAsia="Sakkal Majalla" w:hAnsi="Sakkal Majalla" w:cs="Sakkal Majalla"/>
          <w:b/>
          <w:sz w:val="32"/>
          <w:szCs w:val="32"/>
          <w:rtl/>
        </w:rPr>
        <w:t>الرئيس</w:t>
      </w:r>
      <w:r>
        <w:rPr>
          <w:rFonts w:ascii="Sakkal Majalla" w:eastAsia="Sakkal Majalla" w:hAnsi="Sakkal Majalla" w:cs="Sakkal Majalla"/>
          <w:b/>
          <w:sz w:val="28"/>
          <w:szCs w:val="28"/>
        </w:rPr>
        <w:t>:</w:t>
      </w:r>
      <w:r>
        <w:rPr>
          <w:rFonts w:ascii="Sakkal Majalla" w:eastAsia="Sakkal Majalla" w:hAnsi="Sakkal Majalla" w:cs="Sakkal Majalla"/>
          <w:sz w:val="28"/>
          <w:szCs w:val="28"/>
          <w:rtl/>
        </w:rPr>
        <w:t xml:space="preserve">   </w:t>
      </w:r>
      <w:proofErr w:type="gramEnd"/>
      <w:r>
        <w:rPr>
          <w:rFonts w:ascii="Sakkal Majalla" w:eastAsia="Sakkal Majalla" w:hAnsi="Sakkal Majalla" w:cs="Sakkal Majalla"/>
          <w:sz w:val="28"/>
          <w:szCs w:val="28"/>
          <w:rtl/>
        </w:rPr>
        <w:t xml:space="preserve">هل هناك </w:t>
      </w:r>
      <w:proofErr w:type="gramStart"/>
      <w:r>
        <w:rPr>
          <w:rFonts w:ascii="Sakkal Majalla" w:eastAsia="Sakkal Majalla" w:hAnsi="Sakkal Majalla" w:cs="Sakkal Majalla"/>
          <w:sz w:val="28"/>
          <w:szCs w:val="28"/>
          <w:rtl/>
        </w:rPr>
        <w:t>أثر  للرضا</w:t>
      </w:r>
      <w:proofErr w:type="gramEnd"/>
      <w:r>
        <w:rPr>
          <w:rFonts w:ascii="Sakkal Majalla" w:eastAsia="Sakkal Majalla" w:hAnsi="Sakkal Majalla" w:cs="Sakkal Majalla"/>
          <w:sz w:val="28"/>
          <w:szCs w:val="28"/>
          <w:rtl/>
        </w:rPr>
        <w:t xml:space="preserve"> الوظيفي بأبعاده (النمو الوظيفي، التحفيز، بيئة العمل) على أداء الموظفين بأبعاده المختلفة (سرعة الأداء، دقة الأداء، حجم الأداء) في شركة المياه بالمملكة العربية السعودية؟</w:t>
      </w:r>
    </w:p>
    <w:p w14:paraId="1AE74B39" w14:textId="77777777" w:rsidR="00121E7E" w:rsidRDefault="00121E7E"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ويتفرع منه عدة أسئلة فرعية منها:</w:t>
      </w:r>
    </w:p>
    <w:p w14:paraId="363D84D4" w14:textId="77777777" w:rsidR="00121E7E" w:rsidRDefault="00121E7E" w:rsidP="00ED7682">
      <w:pPr>
        <w:numPr>
          <w:ilvl w:val="0"/>
          <w:numId w:val="6"/>
        </w:numPr>
        <w:spacing w:line="360" w:lineRule="auto"/>
        <w:jc w:val="both"/>
      </w:pPr>
      <w:r>
        <w:rPr>
          <w:rFonts w:ascii="Sakkal Majalla" w:eastAsia="Sakkal Majalla" w:hAnsi="Sakkal Majalla" w:cs="Sakkal Majalla"/>
          <w:sz w:val="28"/>
          <w:szCs w:val="28"/>
          <w:rtl/>
        </w:rPr>
        <w:t>هل يوجد أثر للرضا الوظيفي على سرعة الأداء لدى الموظفين في شركة المياه بالمملكة العربية السعودية؟</w:t>
      </w:r>
    </w:p>
    <w:p w14:paraId="711D788D" w14:textId="77777777" w:rsidR="00121E7E" w:rsidRDefault="00121E7E" w:rsidP="00ED7682">
      <w:pPr>
        <w:numPr>
          <w:ilvl w:val="0"/>
          <w:numId w:val="6"/>
        </w:numPr>
        <w:spacing w:line="360" w:lineRule="auto"/>
        <w:jc w:val="both"/>
      </w:pPr>
      <w:r>
        <w:rPr>
          <w:rFonts w:ascii="Sakkal Majalla" w:eastAsia="Sakkal Majalla" w:hAnsi="Sakkal Majalla" w:cs="Sakkal Majalla"/>
          <w:sz w:val="28"/>
          <w:szCs w:val="28"/>
          <w:rtl/>
        </w:rPr>
        <w:lastRenderedPageBreak/>
        <w:t>هل يوجد أثر للرضا الوظيفي على دقة الأداء لدى الموظفين في شركة المياه بالمملكة العربية السعودية؟</w:t>
      </w:r>
    </w:p>
    <w:p w14:paraId="00174D42" w14:textId="2FE992EE" w:rsidR="00121E7E" w:rsidRPr="00121E7E" w:rsidRDefault="00121E7E" w:rsidP="00ED7682">
      <w:pPr>
        <w:numPr>
          <w:ilvl w:val="0"/>
          <w:numId w:val="6"/>
        </w:numPr>
        <w:spacing w:line="360" w:lineRule="auto"/>
        <w:jc w:val="both"/>
        <w:rPr>
          <w:rtl/>
        </w:rPr>
      </w:pPr>
      <w:r>
        <w:rPr>
          <w:rFonts w:ascii="Sakkal Majalla" w:eastAsia="Sakkal Majalla" w:hAnsi="Sakkal Majalla" w:cs="Sakkal Majalla"/>
          <w:sz w:val="28"/>
          <w:szCs w:val="28"/>
          <w:rtl/>
        </w:rPr>
        <w:t>هل يوجد أثر للرضا الوظيفي على حجم الأداء لدى الموظفين في شركة المياه بالمملكة العربية السعودية؟</w:t>
      </w:r>
    </w:p>
    <w:p w14:paraId="5B31DBB0" w14:textId="77777777" w:rsidR="00121E7E" w:rsidRDefault="00121E7E" w:rsidP="00ED7682">
      <w:pPr>
        <w:spacing w:line="360" w:lineRule="auto"/>
        <w:rPr>
          <w:rFonts w:ascii="Sakkal Majalla" w:hAnsi="Sakkal Majalla" w:cs="Sakkal Majalla"/>
          <w:sz w:val="28"/>
          <w:szCs w:val="28"/>
          <w:u w:val="single"/>
          <w:rtl/>
        </w:rPr>
      </w:pPr>
    </w:p>
    <w:p w14:paraId="65FC8D97" w14:textId="3C8CCFAC" w:rsidR="00A74F76" w:rsidRDefault="00A74F76" w:rsidP="00ED7682">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1100F1BD" w14:textId="77777777" w:rsidR="00C45F5B" w:rsidRDefault="00C45F5B" w:rsidP="00ED7682">
      <w:pPr>
        <w:numPr>
          <w:ilvl w:val="0"/>
          <w:numId w:val="7"/>
        </w:numPr>
        <w:pBdr>
          <w:top w:val="nil"/>
          <w:left w:val="nil"/>
          <w:bottom w:val="nil"/>
          <w:right w:val="nil"/>
          <w:between w:val="nil"/>
        </w:pBdr>
        <w:spacing w:after="0" w:line="360" w:lineRule="auto"/>
        <w:jc w:val="both"/>
        <w:rPr>
          <w:b/>
          <w:color w:val="000000"/>
          <w:sz w:val="28"/>
          <w:szCs w:val="28"/>
        </w:rPr>
      </w:pPr>
      <w:r>
        <w:rPr>
          <w:rFonts w:ascii="Sakkal Majalla" w:eastAsia="Sakkal Majalla" w:hAnsi="Sakkal Majalla" w:cs="Sakkal Majalla"/>
          <w:b/>
          <w:color w:val="000000"/>
          <w:sz w:val="32"/>
          <w:szCs w:val="32"/>
          <w:rtl/>
        </w:rPr>
        <w:t xml:space="preserve">الفرضية الرئيسية </w:t>
      </w:r>
      <w:proofErr w:type="gramStart"/>
      <w:r>
        <w:rPr>
          <w:rFonts w:ascii="Sakkal Majalla" w:eastAsia="Sakkal Majalla" w:hAnsi="Sakkal Majalla" w:cs="Sakkal Majalla"/>
          <w:b/>
          <w:color w:val="000000"/>
          <w:sz w:val="32"/>
          <w:szCs w:val="32"/>
          <w:rtl/>
        </w:rPr>
        <w:t xml:space="preserve">الأولى </w:t>
      </w:r>
      <w:r>
        <w:rPr>
          <w:rFonts w:ascii="Sakkal Majalla" w:eastAsia="Sakkal Majalla" w:hAnsi="Sakkal Majalla" w:cs="Sakkal Majalla"/>
          <w:b/>
          <w:color w:val="000000"/>
          <w:sz w:val="28"/>
          <w:szCs w:val="28"/>
        </w:rPr>
        <w:t>:</w:t>
      </w:r>
      <w:proofErr w:type="gramEnd"/>
      <w:r>
        <w:rPr>
          <w:rFonts w:ascii="Sakkal Majalla" w:eastAsia="Sakkal Majalla" w:hAnsi="Sakkal Majalla" w:cs="Sakkal Majalla"/>
          <w:color w:val="000000"/>
          <w:sz w:val="28"/>
          <w:szCs w:val="28"/>
          <w:rtl/>
        </w:rPr>
        <w:t xml:space="preserve"> لا يوجد أثر ذو دلالة إحصائية عند مستوى </w:t>
      </w:r>
      <m:oMath>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α=0.05</m:t>
            </m:r>
          </m:e>
        </m:d>
      </m:oMath>
      <w:r>
        <w:rPr>
          <w:rFonts w:ascii="Sakkal Majalla" w:eastAsia="Sakkal Majalla" w:hAnsi="Sakkal Majalla" w:cs="Sakkal Majalla"/>
          <w:color w:val="000000"/>
          <w:sz w:val="28"/>
          <w:szCs w:val="28"/>
          <w:rtl/>
        </w:rPr>
        <w:t xml:space="preserve"> للرضا الوظيفي بأبعاده (النمو الوظيفي، التحفيز، بيئة العمل) على أداء الموظفين بأبعاده مجتمعة (سرعة الأداء، دقة الأداء، حجم الأداء) في شركة المياه بالمملكة العربية </w:t>
      </w:r>
      <w:proofErr w:type="gramStart"/>
      <w:r>
        <w:rPr>
          <w:rFonts w:ascii="Sakkal Majalla" w:eastAsia="Sakkal Majalla" w:hAnsi="Sakkal Majalla" w:cs="Sakkal Majalla"/>
          <w:color w:val="000000"/>
          <w:sz w:val="28"/>
          <w:szCs w:val="28"/>
          <w:rtl/>
        </w:rPr>
        <w:t>السعودية</w:t>
      </w:r>
      <w:r>
        <w:rPr>
          <w:rFonts w:ascii="Sakkal Majalla" w:eastAsia="Sakkal Majalla" w:hAnsi="Sakkal Majalla" w:cs="Sakkal Majalla"/>
          <w:b/>
          <w:color w:val="000000"/>
          <w:sz w:val="28"/>
          <w:szCs w:val="28"/>
        </w:rPr>
        <w:t xml:space="preserve"> .</w:t>
      </w:r>
      <w:proofErr w:type="gramEnd"/>
    </w:p>
    <w:p w14:paraId="6C469588" w14:textId="77777777" w:rsidR="00C45F5B" w:rsidRDefault="00C45F5B" w:rsidP="00ED7682">
      <w:pPr>
        <w:pBdr>
          <w:top w:val="nil"/>
          <w:left w:val="nil"/>
          <w:bottom w:val="nil"/>
          <w:right w:val="nil"/>
          <w:between w:val="nil"/>
        </w:pBdr>
        <w:spacing w:after="0" w:line="360" w:lineRule="auto"/>
        <w:ind w:left="360"/>
        <w:rPr>
          <w:rFonts w:ascii="Sakkal Majalla" w:eastAsia="Sakkal Majalla" w:hAnsi="Sakkal Majalla" w:cs="Sakkal Majalla"/>
          <w:color w:val="000000"/>
          <w:sz w:val="32"/>
          <w:szCs w:val="32"/>
        </w:rPr>
      </w:pPr>
      <w:r>
        <w:rPr>
          <w:rFonts w:ascii="Sakkal Majalla" w:eastAsia="Sakkal Majalla" w:hAnsi="Sakkal Majalla" w:cs="Sakkal Majalla"/>
          <w:b/>
          <w:color w:val="000000"/>
          <w:sz w:val="32"/>
          <w:szCs w:val="32"/>
          <w:rtl/>
        </w:rPr>
        <w:t xml:space="preserve">تتفرع منها عدة فرضيات فرعية </w:t>
      </w:r>
      <w:proofErr w:type="gramStart"/>
      <w:r>
        <w:rPr>
          <w:rFonts w:ascii="Sakkal Majalla" w:eastAsia="Sakkal Majalla" w:hAnsi="Sakkal Majalla" w:cs="Sakkal Majalla"/>
          <w:b/>
          <w:color w:val="000000"/>
          <w:sz w:val="32"/>
          <w:szCs w:val="32"/>
          <w:rtl/>
        </w:rPr>
        <w:t xml:space="preserve">منها </w:t>
      </w:r>
      <w:r>
        <w:rPr>
          <w:rFonts w:ascii="Sakkal Majalla" w:eastAsia="Sakkal Majalla" w:hAnsi="Sakkal Majalla" w:cs="Sakkal Majalla"/>
          <w:color w:val="000000"/>
          <w:sz w:val="32"/>
          <w:szCs w:val="32"/>
        </w:rPr>
        <w:t>:</w:t>
      </w:r>
      <w:proofErr w:type="gramEnd"/>
    </w:p>
    <w:p w14:paraId="6AE3733F" w14:textId="77777777" w:rsidR="00C45F5B" w:rsidRDefault="00C45F5B" w:rsidP="00ED7682">
      <w:pPr>
        <w:numPr>
          <w:ilvl w:val="0"/>
          <w:numId w:val="8"/>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لا يوجد أثر ذو دلالة إحصائية عند مستوى (</w:t>
      </w:r>
      <w:r>
        <w:rPr>
          <w:rFonts w:ascii="Cambria" w:eastAsia="Cambria" w:hAnsi="Cambria" w:cs="Cambria"/>
          <w:color w:val="000000"/>
          <w:sz w:val="28"/>
          <w:szCs w:val="28"/>
        </w:rPr>
        <w:t>α</w:t>
      </w:r>
      <w:r>
        <w:rPr>
          <w:rFonts w:ascii="Sakkal Majalla" w:eastAsia="Sakkal Majalla" w:hAnsi="Sakkal Majalla" w:cs="Sakkal Majalla"/>
          <w:color w:val="000000"/>
          <w:sz w:val="28"/>
          <w:szCs w:val="28"/>
          <w:rtl/>
        </w:rPr>
        <w:t xml:space="preserve">=0.05) للرضا الوظيفي بأبعاده (النمو الوظيفي، التحفيز، بيئة العمل) في سرعة الأداء لدى الموظفين في شركة المياه بالمملكة العربية </w:t>
      </w:r>
      <w:proofErr w:type="gramStart"/>
      <w:r>
        <w:rPr>
          <w:rFonts w:ascii="Sakkal Majalla" w:eastAsia="Sakkal Majalla" w:hAnsi="Sakkal Majalla" w:cs="Sakkal Majalla"/>
          <w:color w:val="000000"/>
          <w:sz w:val="28"/>
          <w:szCs w:val="28"/>
          <w:rtl/>
        </w:rPr>
        <w:t>السعودية  .</w:t>
      </w:r>
      <w:proofErr w:type="gramEnd"/>
    </w:p>
    <w:p w14:paraId="32C92702" w14:textId="77777777" w:rsidR="00C45F5B" w:rsidRDefault="00C45F5B" w:rsidP="00ED7682">
      <w:pPr>
        <w:numPr>
          <w:ilvl w:val="0"/>
          <w:numId w:val="8"/>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لا يوجد أثر ذو دلالة إحصائية عند مستوى (</w:t>
      </w:r>
      <w:r>
        <w:rPr>
          <w:rFonts w:ascii="Cambria" w:eastAsia="Cambria" w:hAnsi="Cambria" w:cs="Cambria"/>
          <w:color w:val="000000"/>
          <w:sz w:val="28"/>
          <w:szCs w:val="28"/>
        </w:rPr>
        <w:t>α</w:t>
      </w:r>
      <w:r>
        <w:rPr>
          <w:rFonts w:ascii="Sakkal Majalla" w:eastAsia="Sakkal Majalla" w:hAnsi="Sakkal Majalla" w:cs="Sakkal Majalla"/>
          <w:color w:val="000000"/>
          <w:sz w:val="28"/>
          <w:szCs w:val="28"/>
          <w:rtl/>
        </w:rPr>
        <w:t>=0.05) للرضا الوظيفي بأبعاده (النمو الوظيفي، التحفيز، بيئة العمل) في دقة الأداء لدى الموظفين في شركة المياه بالمملكة العربية السعودية.</w:t>
      </w:r>
    </w:p>
    <w:p w14:paraId="69EA3996" w14:textId="77777777" w:rsidR="00C45F5B" w:rsidRDefault="00C45F5B" w:rsidP="00ED7682">
      <w:pPr>
        <w:numPr>
          <w:ilvl w:val="0"/>
          <w:numId w:val="8"/>
        </w:numPr>
        <w:pBdr>
          <w:top w:val="nil"/>
          <w:left w:val="nil"/>
          <w:bottom w:val="nil"/>
          <w:right w:val="nil"/>
          <w:between w:val="nil"/>
        </w:pBdr>
        <w:spacing w:line="360" w:lineRule="auto"/>
        <w:jc w:val="both"/>
        <w:rPr>
          <w:color w:val="000000"/>
          <w:sz w:val="28"/>
          <w:szCs w:val="28"/>
        </w:rPr>
      </w:pPr>
      <w:r>
        <w:rPr>
          <w:rFonts w:ascii="Sakkal Majalla" w:eastAsia="Sakkal Majalla" w:hAnsi="Sakkal Majalla" w:cs="Sakkal Majalla"/>
          <w:color w:val="000000"/>
          <w:sz w:val="28"/>
          <w:szCs w:val="28"/>
          <w:rtl/>
        </w:rPr>
        <w:t>"لا يوجد أثر ذو دلالة إحصائية عند مستوى (</w:t>
      </w:r>
      <w:r>
        <w:rPr>
          <w:rFonts w:ascii="Cambria" w:eastAsia="Cambria" w:hAnsi="Cambria" w:cs="Cambria"/>
          <w:color w:val="000000"/>
          <w:sz w:val="28"/>
          <w:szCs w:val="28"/>
        </w:rPr>
        <w:t>α</w:t>
      </w:r>
      <w:r>
        <w:rPr>
          <w:rFonts w:ascii="Sakkal Majalla" w:eastAsia="Sakkal Majalla" w:hAnsi="Sakkal Majalla" w:cs="Sakkal Majalla"/>
          <w:color w:val="000000"/>
          <w:sz w:val="28"/>
          <w:szCs w:val="28"/>
          <w:rtl/>
        </w:rPr>
        <w:t xml:space="preserve">=0.05) للرضا الوظيفي بأبعاده (النمو الوظيفي، التحفيز، بيئة العمل) في حجم الأداء لدى الموظفين في شركة المياه بالمملكة العربية </w:t>
      </w:r>
      <w:proofErr w:type="gramStart"/>
      <w:r>
        <w:rPr>
          <w:rFonts w:ascii="Sakkal Majalla" w:eastAsia="Sakkal Majalla" w:hAnsi="Sakkal Majalla" w:cs="Sakkal Majalla"/>
          <w:color w:val="000000"/>
          <w:sz w:val="28"/>
          <w:szCs w:val="28"/>
          <w:rtl/>
        </w:rPr>
        <w:t>السعودية  .</w:t>
      </w:r>
      <w:proofErr w:type="gramEnd"/>
    </w:p>
    <w:p w14:paraId="78556A18" w14:textId="77777777" w:rsidR="00121E7E" w:rsidRPr="00C45F5B" w:rsidRDefault="00121E7E" w:rsidP="00ED7682">
      <w:pPr>
        <w:spacing w:line="360" w:lineRule="auto"/>
        <w:rPr>
          <w:rFonts w:ascii="Sakkal Majalla" w:hAnsi="Sakkal Majalla" w:cs="Sakkal Majalla"/>
          <w:sz w:val="28"/>
          <w:szCs w:val="28"/>
          <w:u w:val="single"/>
          <w:rtl/>
        </w:rPr>
      </w:pPr>
    </w:p>
    <w:p w14:paraId="06D9A21E" w14:textId="2137EBE0" w:rsidR="00A74F76" w:rsidRDefault="00D22171" w:rsidP="00ED7682">
      <w:pPr>
        <w:spacing w:line="36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6FA82241" w14:textId="77777777" w:rsidR="00C45F5B" w:rsidRDefault="00C45F5B" w:rsidP="00ED7682">
      <w:pPr>
        <w:pStyle w:val="Heading2"/>
        <w:ind w:left="0" w:firstLine="0"/>
        <w:rPr>
          <w:rFonts w:ascii="Sakkal Majalla" w:eastAsia="Sakkal Majalla" w:hAnsi="Sakkal Majalla" w:cs="Sakkal Majalla"/>
          <w:b/>
          <w:color w:val="000000"/>
          <w:sz w:val="32"/>
          <w:szCs w:val="32"/>
        </w:rPr>
      </w:pPr>
    </w:p>
    <w:tbl>
      <w:tblPr>
        <w:tblStyle w:val="21"/>
        <w:bidiVisual/>
        <w:tblW w:w="7925" w:type="dxa"/>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Layout w:type="fixed"/>
        <w:tblLook w:val="04A0" w:firstRow="1" w:lastRow="0" w:firstColumn="1" w:lastColumn="0" w:noHBand="0" w:noVBand="1"/>
      </w:tblPr>
      <w:tblGrid>
        <w:gridCol w:w="2137"/>
        <w:gridCol w:w="5788"/>
      </w:tblGrid>
      <w:tr w:rsidR="00C45F5B" w14:paraId="78AB6BEF" w14:textId="77777777" w:rsidTr="009F3C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6" w:type="dxa"/>
            <w:gridSpan w:val="2"/>
            <w:vAlign w:val="center"/>
          </w:tcPr>
          <w:p w14:paraId="2036FD98"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الدراسات العربية</w:t>
            </w:r>
          </w:p>
        </w:tc>
      </w:tr>
      <w:tr w:rsidR="00C45F5B" w14:paraId="05E9B463"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6358A71C" w14:textId="77777777" w:rsidR="00C45F5B" w:rsidRDefault="00C45F5B" w:rsidP="00ED7682">
            <w:pPr>
              <w:spacing w:line="360" w:lineRule="auto"/>
              <w:ind w:left="0" w:firstLine="0"/>
              <w:jc w:val="center"/>
              <w:rPr>
                <w:rFonts w:ascii="Sakkal Majalla" w:eastAsia="Sakkal Majalla" w:hAnsi="Sakkal Majalla" w:cs="Sakkal Majalla"/>
                <w:sz w:val="28"/>
                <w:szCs w:val="28"/>
              </w:rPr>
            </w:pPr>
            <w:bookmarkStart w:id="2" w:name="_buul8c8shq5h" w:colFirst="0" w:colLast="0"/>
            <w:bookmarkEnd w:id="2"/>
            <w:r>
              <w:rPr>
                <w:rFonts w:ascii="Sakkal Majalla" w:eastAsia="Sakkal Majalla" w:hAnsi="Sakkal Majalla" w:cs="Sakkal Majalla"/>
                <w:sz w:val="28"/>
                <w:szCs w:val="28"/>
                <w:rtl/>
              </w:rPr>
              <w:t>1-الدراسة</w:t>
            </w:r>
          </w:p>
        </w:tc>
        <w:tc>
          <w:tcPr>
            <w:tcW w:w="5789" w:type="dxa"/>
            <w:vAlign w:val="center"/>
          </w:tcPr>
          <w:p w14:paraId="5B0FBD9A"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البشير و </w:t>
            </w:r>
            <w:proofErr w:type="spellStart"/>
            <w:proofErr w:type="gramStart"/>
            <w:r>
              <w:rPr>
                <w:rFonts w:ascii="Sakkal Majalla" w:eastAsia="Sakkal Majalla" w:hAnsi="Sakkal Majalla" w:cs="Sakkal Majalla"/>
                <w:sz w:val="28"/>
                <w:szCs w:val="28"/>
                <w:rtl/>
              </w:rPr>
              <w:t>ابوسن</w:t>
            </w:r>
            <w:proofErr w:type="spellEnd"/>
            <w:r>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w:t>
            </w:r>
            <w:proofErr w:type="gramEnd"/>
            <w:r>
              <w:rPr>
                <w:rFonts w:ascii="Sakkal Majalla" w:eastAsia="Sakkal Majalla" w:hAnsi="Sakkal Majalla" w:cs="Sakkal Majalla" w:hint="cs"/>
                <w:sz w:val="28"/>
                <w:szCs w:val="28"/>
                <w:rtl/>
              </w:rPr>
              <w:t>2022)</w:t>
            </w:r>
          </w:p>
        </w:tc>
      </w:tr>
      <w:tr w:rsidR="00C45F5B" w14:paraId="3BF4F59F"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71B9DB9B"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أهداف الدراسة</w:t>
            </w:r>
          </w:p>
        </w:tc>
        <w:tc>
          <w:tcPr>
            <w:tcW w:w="5789" w:type="dxa"/>
            <w:vAlign w:val="center"/>
          </w:tcPr>
          <w:p w14:paraId="022AB882"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هدفت الدراسة إلى التعرف على العلاقة بين إدارة الموارد البشرية وتطوير أداء العاملين بشركة شيكان للتأمين وإعادة التأمين بالسودان.</w:t>
            </w:r>
          </w:p>
        </w:tc>
      </w:tr>
      <w:tr w:rsidR="00C45F5B" w14:paraId="790A072E"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3F7F968D"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المتغير المستقل</w:t>
            </w:r>
          </w:p>
        </w:tc>
        <w:tc>
          <w:tcPr>
            <w:tcW w:w="5789" w:type="dxa"/>
            <w:vAlign w:val="center"/>
          </w:tcPr>
          <w:p w14:paraId="1CBF7C23"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إدارة الموارد البشرية بأبعادها (تخطيط الموارد البشرية، الاختيار والتعين، التدريب، تقيم الأداء، الحوافز)</w:t>
            </w:r>
          </w:p>
        </w:tc>
      </w:tr>
      <w:tr w:rsidR="00C45F5B" w14:paraId="5C23D2A1"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10C25FF5"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التابع</w:t>
            </w:r>
          </w:p>
        </w:tc>
        <w:tc>
          <w:tcPr>
            <w:tcW w:w="5789" w:type="dxa"/>
            <w:vAlign w:val="center"/>
          </w:tcPr>
          <w:p w14:paraId="0BE7F161"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أداء العاملين بأبعادها (أداء العاملين، إنتاجية الموظفين)</w:t>
            </w:r>
          </w:p>
        </w:tc>
      </w:tr>
      <w:tr w:rsidR="00C45F5B" w14:paraId="76C56C4D"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655453C3"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منهجية البحث</w:t>
            </w:r>
          </w:p>
        </w:tc>
        <w:tc>
          <w:tcPr>
            <w:tcW w:w="5789" w:type="dxa"/>
            <w:vAlign w:val="center"/>
          </w:tcPr>
          <w:p w14:paraId="6F1E418B"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اعتمدت الدراسة عـلـى المـنهج الوصفي التحليلي، لتحقيق أهدافها، واستخدمت الاستبانة لجمع البيانات، واعتمدت الدراسة على البرنامج الإحصائي (</w:t>
            </w:r>
            <w:r>
              <w:rPr>
                <w:rFonts w:ascii="Sakkal Majalla" w:eastAsia="Sakkal Majalla" w:hAnsi="Sakkal Majalla" w:cs="Sakkal Majalla"/>
                <w:sz w:val="28"/>
                <w:szCs w:val="28"/>
              </w:rPr>
              <w:t>SPSS</w:t>
            </w:r>
            <w:r>
              <w:rPr>
                <w:rFonts w:ascii="Sakkal Majalla" w:eastAsia="Sakkal Majalla" w:hAnsi="Sakkal Majalla" w:cs="Sakkal Majalla"/>
                <w:sz w:val="28"/>
                <w:szCs w:val="28"/>
                <w:rtl/>
              </w:rPr>
              <w:t>) لتحليل البيانات.</w:t>
            </w:r>
          </w:p>
        </w:tc>
      </w:tr>
      <w:tr w:rsidR="00C45F5B" w14:paraId="747B4E5B"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0ED8BB17"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أهم النتائج والتوصيات</w:t>
            </w:r>
          </w:p>
        </w:tc>
        <w:tc>
          <w:tcPr>
            <w:tcW w:w="5789" w:type="dxa"/>
            <w:vAlign w:val="center"/>
          </w:tcPr>
          <w:p w14:paraId="2B8E113C"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توصلت الدراسة إلى وجود علاقة إيجابية معنوية بين إدارة الموارد البشرية وتطوير أداء العاملين، وأن تخطيط الموارد البشرية يؤثر بشكل كبير على أداء العاملين، وأن تخطيط الموارد البشرية يوثر على إنتاجية الموظف.</w:t>
            </w:r>
          </w:p>
          <w:p w14:paraId="04380743"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وأوصت الدراسة: على إدارة الموارد البشرية بشركة شيكان للتأمين وإعادة التأمين الاهتمام بالاختيار والتعيين وتحديد الاحتياجات الفعلية للوظيفة الفعلية من أجل زيادة الإنتاجية وتحسين أداء العمل.</w:t>
            </w:r>
          </w:p>
        </w:tc>
      </w:tr>
      <w:tr w:rsidR="00C45F5B" w14:paraId="31CB1EB0"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397A0207" w14:textId="77777777" w:rsidR="00C45F5B" w:rsidRDefault="00C45F5B" w:rsidP="00ED7682">
            <w:pPr>
              <w:spacing w:line="360" w:lineRule="auto"/>
              <w:ind w:left="0" w:firstLine="0"/>
              <w:jc w:val="center"/>
              <w:rPr>
                <w:rFonts w:ascii="Sakkal Majalla" w:eastAsia="Sakkal Majalla" w:hAnsi="Sakkal Majalla" w:cs="Sakkal Majalla"/>
                <w:sz w:val="28"/>
                <w:szCs w:val="28"/>
              </w:rPr>
            </w:pPr>
            <w:bookmarkStart w:id="3" w:name="_of4ul25fmeiy" w:colFirst="0" w:colLast="0"/>
            <w:bookmarkEnd w:id="3"/>
            <w:r>
              <w:rPr>
                <w:rFonts w:ascii="Sakkal Majalla" w:eastAsia="Sakkal Majalla" w:hAnsi="Sakkal Majalla" w:cs="Sakkal Majalla"/>
                <w:sz w:val="28"/>
                <w:szCs w:val="28"/>
                <w:rtl/>
              </w:rPr>
              <w:t>2-الدراسة</w:t>
            </w:r>
          </w:p>
        </w:tc>
        <w:tc>
          <w:tcPr>
            <w:tcW w:w="5789" w:type="dxa"/>
            <w:vAlign w:val="center"/>
          </w:tcPr>
          <w:p w14:paraId="18ACA1E2"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proofErr w:type="gramStart"/>
            <w:r>
              <w:rPr>
                <w:rFonts w:ascii="Sakkal Majalla" w:eastAsia="Sakkal Majalla" w:hAnsi="Sakkal Majalla" w:cs="Sakkal Majalla"/>
                <w:sz w:val="28"/>
                <w:szCs w:val="28"/>
                <w:rtl/>
              </w:rPr>
              <w:t>( يوسف</w:t>
            </w:r>
            <w:proofErr w:type="gramEnd"/>
            <w:r>
              <w:rPr>
                <w:rFonts w:ascii="Sakkal Majalla" w:eastAsia="Sakkal Majalla" w:hAnsi="Sakkal Majalla" w:cs="Sakkal Majalla"/>
                <w:sz w:val="28"/>
                <w:szCs w:val="28"/>
                <w:rtl/>
              </w:rPr>
              <w:t xml:space="preserve"> 2022).</w:t>
            </w:r>
          </w:p>
        </w:tc>
      </w:tr>
      <w:tr w:rsidR="00C45F5B" w14:paraId="2B9B8016"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586519A2"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أهداف الدراسة</w:t>
            </w:r>
          </w:p>
        </w:tc>
        <w:tc>
          <w:tcPr>
            <w:tcW w:w="5789" w:type="dxa"/>
            <w:vAlign w:val="center"/>
          </w:tcPr>
          <w:p w14:paraId="39953192"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هدفت الدراسة إلى التعرف على أثر ضغوط العمل على الرضاء الوظيفي داخل التنظيمات؟"، وقد تعرضت الدراسة لثلاثة مفاهيم أساسية، هي: ضغوط العمل ومصادرها، والرضاء الوظيفي، وبيئة العمل. كما اعتمدت على مدخل نظري مكون من ثلاث نظريات، هي: نظرية النسق الاجتماعي، ونظرية المعوقات الوظيفية، ونظرية مدخل التوافق القيمي.</w:t>
            </w:r>
          </w:p>
        </w:tc>
      </w:tr>
      <w:tr w:rsidR="00C45F5B" w14:paraId="65D115E8"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078DA1DD"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المستقل</w:t>
            </w:r>
          </w:p>
        </w:tc>
        <w:tc>
          <w:tcPr>
            <w:tcW w:w="5789" w:type="dxa"/>
            <w:vAlign w:val="center"/>
          </w:tcPr>
          <w:p w14:paraId="5F8754E7"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ضغوط العمل</w:t>
            </w:r>
          </w:p>
        </w:tc>
      </w:tr>
      <w:tr w:rsidR="00C45F5B" w14:paraId="2FE10D28"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21424604"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التابع</w:t>
            </w:r>
          </w:p>
        </w:tc>
        <w:tc>
          <w:tcPr>
            <w:tcW w:w="5789" w:type="dxa"/>
            <w:vAlign w:val="center"/>
          </w:tcPr>
          <w:p w14:paraId="0684CE0A"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الرضاء الوظيفي</w:t>
            </w:r>
          </w:p>
        </w:tc>
      </w:tr>
      <w:tr w:rsidR="00C45F5B" w14:paraId="18DD3419"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67C281DC"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منهجية البحث</w:t>
            </w:r>
          </w:p>
        </w:tc>
        <w:tc>
          <w:tcPr>
            <w:tcW w:w="5789" w:type="dxa"/>
            <w:vAlign w:val="center"/>
          </w:tcPr>
          <w:p w14:paraId="2BFCB5F5"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تم الاعتماد على المنهج الوصفي التحليلي</w:t>
            </w:r>
          </w:p>
        </w:tc>
      </w:tr>
      <w:tr w:rsidR="00C45F5B" w14:paraId="32203452"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7924707B"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أهم النتائج والتوصيات</w:t>
            </w:r>
          </w:p>
        </w:tc>
        <w:tc>
          <w:tcPr>
            <w:tcW w:w="5789" w:type="dxa"/>
            <w:vAlign w:val="center"/>
          </w:tcPr>
          <w:p w14:paraId="05FC10E1"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توصلت الدراسة إلى عدد من النتائج، منها: أن تنظيم مجال الدراسة يقوم بإعداد برامج تدريبية وتأهيلية تشجع العاملين على تقبل الظروف </w:t>
            </w:r>
            <w:r>
              <w:rPr>
                <w:rFonts w:ascii="Sakkal Majalla" w:eastAsia="Sakkal Majalla" w:hAnsi="Sakkal Majalla" w:cs="Sakkal Majalla"/>
                <w:sz w:val="28"/>
                <w:szCs w:val="28"/>
                <w:rtl/>
              </w:rPr>
              <w:lastRenderedPageBreak/>
              <w:t>الوظيفية لمهنتهم، مما يسهم في التخفيف من وطأة ضغوط العمل، وكذلك تقديم الحوافز المادية والمعنوية؛ لما لهما من أثر كبير في التخفيف من ضغوط العمل، وبالتالي يقلل من نسبة الضغوط عليهم، كما كشفت الدراسة الراهنة عن المزيد من أسباب ضغوط العمل ومحاولة إيجاد حلول لها، تمثلت في أن ضغوط العمل التي يتعرض لها العاملون بالتنظيم مجال الدراسة بدرجة (متوسطة)، وكانت أهم الضغوط التي كانوا يتعرضون لها: كثرة ساعات العمل، وسوء الإضاءة في المكان، كما توصلت الدراسة -كذلك- إلى أن الرضاء الوظيفي لدى العاملين بالتنظيم مجال الدراسة متحقق بدرجات متفاوتة بين المستويات الإدارية المختلفة.</w:t>
            </w:r>
          </w:p>
        </w:tc>
      </w:tr>
      <w:tr w:rsidR="00C45F5B" w14:paraId="31F98905"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18840A8E"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3-الدراسة</w:t>
            </w:r>
          </w:p>
        </w:tc>
        <w:tc>
          <w:tcPr>
            <w:tcW w:w="5789" w:type="dxa"/>
            <w:vAlign w:val="center"/>
          </w:tcPr>
          <w:p w14:paraId="1C95981E"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proofErr w:type="spellStart"/>
            <w:proofErr w:type="gramStart"/>
            <w:r>
              <w:rPr>
                <w:rFonts w:ascii="Sakkal Majalla" w:eastAsia="Sakkal Majalla" w:hAnsi="Sakkal Majalla" w:cs="Sakkal Majalla"/>
                <w:sz w:val="28"/>
                <w:szCs w:val="28"/>
                <w:rtl/>
              </w:rPr>
              <w:t>اللصاصمة</w:t>
            </w:r>
            <w:proofErr w:type="spellEnd"/>
            <w:r>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 xml:space="preserve"> </w:t>
            </w:r>
            <w:r w:rsidRPr="007F72B6">
              <w:rPr>
                <w:rFonts w:ascii="Sakkal Majalla" w:eastAsia="Sakkal Majalla" w:hAnsi="Sakkal Majalla" w:cs="Sakkal Majalla" w:hint="cs"/>
                <w:sz w:val="28"/>
                <w:szCs w:val="28"/>
                <w:rtl/>
              </w:rPr>
              <w:t>)</w:t>
            </w:r>
            <w:proofErr w:type="gramEnd"/>
            <w:r w:rsidRPr="007F72B6">
              <w:rPr>
                <w:rFonts w:ascii="Sakkal Majalla" w:eastAsia="Sakkal Majalla" w:hAnsi="Sakkal Majalla" w:cs="Sakkal Majalla" w:hint="cs"/>
                <w:sz w:val="28"/>
                <w:szCs w:val="28"/>
                <w:rtl/>
              </w:rPr>
              <w:t>2021(</w:t>
            </w:r>
          </w:p>
        </w:tc>
      </w:tr>
      <w:tr w:rsidR="00C45F5B" w14:paraId="1D337269"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4D0A61A7"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أهداف الدراسة</w:t>
            </w:r>
          </w:p>
        </w:tc>
        <w:tc>
          <w:tcPr>
            <w:tcW w:w="5789" w:type="dxa"/>
            <w:vAlign w:val="center"/>
          </w:tcPr>
          <w:p w14:paraId="22511F88"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هدفت هذه الدراسة إلى قياس أثر التدريب والتنمية في أداء الموظفين في "بلدية </w:t>
            </w:r>
            <w:proofErr w:type="gramStart"/>
            <w:r>
              <w:rPr>
                <w:rFonts w:ascii="Sakkal Majalla" w:eastAsia="Sakkal Majalla" w:hAnsi="Sakkal Majalla" w:cs="Sakkal Majalla"/>
                <w:sz w:val="28"/>
                <w:szCs w:val="28"/>
                <w:rtl/>
              </w:rPr>
              <w:t>عبدالله</w:t>
            </w:r>
            <w:proofErr w:type="gramEnd"/>
            <w:r>
              <w:rPr>
                <w:rFonts w:ascii="Sakkal Majalla" w:eastAsia="Sakkal Majalla" w:hAnsi="Sakkal Majalla" w:cs="Sakkal Majalla"/>
                <w:sz w:val="28"/>
                <w:szCs w:val="28"/>
                <w:rtl/>
              </w:rPr>
              <w:t xml:space="preserve"> بن رواحه" في الأردن، وذلك للتعرف على أثر البرامج التدريبية المناسبة في تحسين أداء الموظفين، وبيان العلاقة بين تحديد الاحتياجات التدريبية للموظفين التي تناسب مهامهم الوظيفية واختصاصاتهم والأساليب التدريبية والتنموية التي تزيد من الأداء الفعلي الذي يسعى التدريب إلى تحقيقه، وتقييم التدريب لمعرفة أثر التدريب ومدى كفاءته وتصميمه في تحقيق أهداف التدريب المتمثلة في رفع مستوى الأداء وزيادة الإنتاجية لدى الموظفين.</w:t>
            </w:r>
          </w:p>
        </w:tc>
      </w:tr>
      <w:tr w:rsidR="00C45F5B" w14:paraId="1BA36ACC"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59B8DCFE"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المستقل</w:t>
            </w:r>
          </w:p>
        </w:tc>
        <w:tc>
          <w:tcPr>
            <w:tcW w:w="5789" w:type="dxa"/>
            <w:vAlign w:val="center"/>
          </w:tcPr>
          <w:p w14:paraId="2402D49E"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التدريب والتنمية </w:t>
            </w:r>
            <w:r>
              <w:rPr>
                <w:rFonts w:ascii="Symbol" w:eastAsia="Symbol" w:hAnsi="Symbol" w:cs="Symbol"/>
                <w:sz w:val="28"/>
                <w:szCs w:val="28"/>
              </w:rPr>
              <w:t>)</w:t>
            </w:r>
            <w:r>
              <w:rPr>
                <w:rFonts w:ascii="Sakkal Majalla" w:eastAsia="Sakkal Majalla" w:hAnsi="Sakkal Majalla" w:cs="Sakkal Majalla"/>
                <w:sz w:val="28"/>
                <w:szCs w:val="28"/>
                <w:rtl/>
              </w:rPr>
              <w:t xml:space="preserve"> خطة التدريب، تحديد احتياجات </w:t>
            </w:r>
            <w:proofErr w:type="gramStart"/>
            <w:r>
              <w:rPr>
                <w:rFonts w:ascii="Sakkal Majalla" w:eastAsia="Sakkal Majalla" w:hAnsi="Sakkal Majalla" w:cs="Sakkal Majalla"/>
                <w:sz w:val="28"/>
                <w:szCs w:val="28"/>
                <w:rtl/>
              </w:rPr>
              <w:t>التدريب ،</w:t>
            </w:r>
            <w:proofErr w:type="gramEnd"/>
            <w:r>
              <w:rPr>
                <w:rFonts w:ascii="Sakkal Majalla" w:eastAsia="Sakkal Majalla" w:hAnsi="Sakkal Majalla" w:cs="Sakkal Majalla"/>
                <w:sz w:val="28"/>
                <w:szCs w:val="28"/>
                <w:rtl/>
              </w:rPr>
              <w:t xml:space="preserve"> أساليب </w:t>
            </w:r>
            <w:proofErr w:type="gramStart"/>
            <w:r>
              <w:rPr>
                <w:rFonts w:ascii="Sakkal Majalla" w:eastAsia="Sakkal Majalla" w:hAnsi="Sakkal Majalla" w:cs="Sakkal Majalla"/>
                <w:sz w:val="28"/>
                <w:szCs w:val="28"/>
                <w:rtl/>
              </w:rPr>
              <w:t>التدريب ،</w:t>
            </w:r>
            <w:proofErr w:type="gramEnd"/>
            <w:r>
              <w:rPr>
                <w:rFonts w:ascii="Sakkal Majalla" w:eastAsia="Sakkal Majalla" w:hAnsi="Sakkal Majalla" w:cs="Sakkal Majalla"/>
                <w:sz w:val="28"/>
                <w:szCs w:val="28"/>
                <w:rtl/>
              </w:rPr>
              <w:t xml:space="preserve"> تقييم التدريب </w:t>
            </w:r>
            <w:r>
              <w:rPr>
                <w:rFonts w:ascii="Symbol" w:eastAsia="Symbol" w:hAnsi="Symbol" w:cs="Symbol"/>
                <w:sz w:val="28"/>
                <w:szCs w:val="28"/>
              </w:rPr>
              <w:t>(</w:t>
            </w:r>
            <w:r>
              <w:rPr>
                <w:rFonts w:ascii="Sakkal Majalla" w:eastAsia="Sakkal Majalla" w:hAnsi="Sakkal Majalla" w:cs="Sakkal Majalla"/>
                <w:sz w:val="28"/>
                <w:szCs w:val="28"/>
              </w:rPr>
              <w:t>.</w:t>
            </w:r>
          </w:p>
        </w:tc>
      </w:tr>
      <w:tr w:rsidR="00C45F5B" w14:paraId="3059F3FF"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6744CCD4"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التابع</w:t>
            </w:r>
          </w:p>
        </w:tc>
        <w:tc>
          <w:tcPr>
            <w:tcW w:w="5789" w:type="dxa"/>
            <w:vAlign w:val="center"/>
          </w:tcPr>
          <w:p w14:paraId="5572CE1C"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أداء الموظفين.</w:t>
            </w:r>
          </w:p>
        </w:tc>
      </w:tr>
      <w:tr w:rsidR="00C45F5B" w14:paraId="04852E54"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05F23FBA"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منهجية البحث</w:t>
            </w:r>
          </w:p>
        </w:tc>
        <w:tc>
          <w:tcPr>
            <w:tcW w:w="5789" w:type="dxa"/>
            <w:vAlign w:val="center"/>
          </w:tcPr>
          <w:p w14:paraId="39837DFD"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اعتمدت الدراسة على المنهج الوصفي التحليلي والذي يعتمد على دراسة الظاهرة كما هي في الواقع كما أنه يتلاءم مع طبيعة المشكلة المدروسة ومتابعتها ميدانيا، وتم استخدام الاستبانة كأداة لجمع البيانات.</w:t>
            </w:r>
          </w:p>
        </w:tc>
      </w:tr>
      <w:tr w:rsidR="00C45F5B" w14:paraId="6940C232"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044EF0B6"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أهم النتائج والتوصيات</w:t>
            </w:r>
          </w:p>
        </w:tc>
        <w:tc>
          <w:tcPr>
            <w:tcW w:w="5789" w:type="dxa"/>
            <w:vAlign w:val="center"/>
          </w:tcPr>
          <w:p w14:paraId="63751F53"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توصلت الدراسـة بأن هناك أثر لإدارة المشاريع وتطبيقها للمعايير الدولية لتحسين جودة المشاريع الصناعية في إقليم الشمال في الأردن.</w:t>
            </w:r>
          </w:p>
          <w:p w14:paraId="1F3FAF9C"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وأوصت الدراسة بضرورة إجراء دراسات مستندة على معايير المشاريع لاحتمالية وتبعات عدم الوصول إلى أهداف المشروع كما تم تحديدها والتخطيط لها مسبقاً، حيث إن المخاطر تكمن في حالة عدم التأكد، وفي حال نقص المعرفة عن الأحداث المستقبلية.</w:t>
            </w:r>
          </w:p>
        </w:tc>
      </w:tr>
      <w:tr w:rsidR="00C45F5B" w14:paraId="19F548B2"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7466DFC9"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4-الدراسة</w:t>
            </w:r>
          </w:p>
        </w:tc>
        <w:tc>
          <w:tcPr>
            <w:tcW w:w="5789" w:type="dxa"/>
            <w:vAlign w:val="center"/>
          </w:tcPr>
          <w:p w14:paraId="29A42A3E" w14:textId="6F39DA2A"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عبد الله </w:t>
            </w:r>
            <w:proofErr w:type="spellStart"/>
            <w:r>
              <w:rPr>
                <w:rFonts w:ascii="Sakkal Majalla" w:eastAsia="Sakkal Majalla" w:hAnsi="Sakkal Majalla" w:cs="Sakkal Majalla"/>
                <w:sz w:val="28"/>
                <w:szCs w:val="28"/>
                <w:rtl/>
              </w:rPr>
              <w:t>والزعبى</w:t>
            </w:r>
            <w:proofErr w:type="spellEnd"/>
            <w:r w:rsidR="00EB6F7E">
              <w:rPr>
                <w:rFonts w:ascii="Sakkal Majalla" w:eastAsia="Sakkal Majalla" w:hAnsi="Sakkal Majalla" w:cs="Sakkal Majalla" w:hint="cs"/>
                <w:sz w:val="28"/>
                <w:szCs w:val="28"/>
                <w:rtl/>
              </w:rPr>
              <w:t xml:space="preserve"> </w:t>
            </w:r>
            <w:r>
              <w:rPr>
                <w:rFonts w:ascii="Symbol" w:eastAsia="Symbol" w:hAnsi="Symbol" w:cs="Symbol"/>
                <w:sz w:val="28"/>
                <w:szCs w:val="28"/>
              </w:rPr>
              <w:t>)</w:t>
            </w:r>
            <w:r>
              <w:rPr>
                <w:rFonts w:ascii="Sakkal Majalla" w:eastAsia="Sakkal Majalla" w:hAnsi="Sakkal Majalla" w:cs="Sakkal Majalla"/>
                <w:sz w:val="28"/>
                <w:szCs w:val="28"/>
              </w:rPr>
              <w:t>2020</w:t>
            </w:r>
            <w:r>
              <w:rPr>
                <w:rFonts w:ascii="Symbol" w:eastAsia="Symbol" w:hAnsi="Symbol" w:cs="Symbol"/>
                <w:sz w:val="28"/>
                <w:szCs w:val="28"/>
              </w:rPr>
              <w:t>(</w:t>
            </w:r>
          </w:p>
        </w:tc>
      </w:tr>
      <w:tr w:rsidR="00C45F5B" w14:paraId="308BD332"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71F282AB"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أهداف الدراسة</w:t>
            </w:r>
          </w:p>
        </w:tc>
        <w:tc>
          <w:tcPr>
            <w:tcW w:w="5789" w:type="dxa"/>
            <w:vAlign w:val="center"/>
          </w:tcPr>
          <w:p w14:paraId="7F8BC830"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هدفت الدراسة إلى التعرف على أثر التدريب الإلكتروني بأبعاده (تخطيط التدريب الإلكتروني، تصميم التدريب الإلكتروني، تنفيذ التدريب الإلكتروني، تقييم التدريب الإلكتروني) في الأداء الوظيفي باستخدام برنامج حكيم في المسـتشـفيات الحكومية الأردنية.</w:t>
            </w:r>
          </w:p>
        </w:tc>
      </w:tr>
      <w:tr w:rsidR="00C45F5B" w14:paraId="6FC01441"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7F320572"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المستقل</w:t>
            </w:r>
          </w:p>
        </w:tc>
        <w:tc>
          <w:tcPr>
            <w:tcW w:w="5789" w:type="dxa"/>
            <w:vAlign w:val="center"/>
          </w:tcPr>
          <w:p w14:paraId="3D07CFEA"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التدريب الإلكتروني بأبعاده (تخطيط التدريب الإلكتروني، تصميم التدريب الإلكتروني، تنفيذ التدريب الإلكتروني، تقييم التدريب الإلكتروني)</w:t>
            </w:r>
          </w:p>
        </w:tc>
      </w:tr>
      <w:tr w:rsidR="00C45F5B" w14:paraId="3BF7FEA0"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36D5F00F"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التابع</w:t>
            </w:r>
          </w:p>
        </w:tc>
        <w:tc>
          <w:tcPr>
            <w:tcW w:w="5789" w:type="dxa"/>
            <w:vAlign w:val="center"/>
          </w:tcPr>
          <w:p w14:paraId="48673F66"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الأداء الوظيفي</w:t>
            </w:r>
          </w:p>
        </w:tc>
      </w:tr>
      <w:tr w:rsidR="00C45F5B" w14:paraId="1E74DD68"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33F02069"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منهجية البحث</w:t>
            </w:r>
          </w:p>
        </w:tc>
        <w:tc>
          <w:tcPr>
            <w:tcW w:w="5789" w:type="dxa"/>
            <w:vAlign w:val="center"/>
          </w:tcPr>
          <w:p w14:paraId="1E181F48"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اعتمدت الدراسة عـلـى المـنهج الوصفي التحليلي، لتحقيق أهدافها، واستخدمت الاستبانة لجمع البيانات، واعتمدت الدراسة على البرنامج الإحصائي (</w:t>
            </w:r>
            <w:r>
              <w:rPr>
                <w:rFonts w:ascii="Sakkal Majalla" w:eastAsia="Sakkal Majalla" w:hAnsi="Sakkal Majalla" w:cs="Sakkal Majalla"/>
                <w:sz w:val="28"/>
                <w:szCs w:val="28"/>
              </w:rPr>
              <w:t>SPSS</w:t>
            </w:r>
            <w:r>
              <w:rPr>
                <w:rFonts w:ascii="Sakkal Majalla" w:eastAsia="Sakkal Majalla" w:hAnsi="Sakkal Majalla" w:cs="Sakkal Majalla"/>
                <w:sz w:val="28"/>
                <w:szCs w:val="28"/>
                <w:rtl/>
              </w:rPr>
              <w:t>) لتحليل البيانات.</w:t>
            </w:r>
          </w:p>
        </w:tc>
      </w:tr>
      <w:tr w:rsidR="00C45F5B" w14:paraId="7DA9CEA6"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045EA6DE"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أهم النتائج والتوصيات</w:t>
            </w:r>
          </w:p>
        </w:tc>
        <w:tc>
          <w:tcPr>
            <w:tcW w:w="5789" w:type="dxa"/>
            <w:vAlign w:val="center"/>
          </w:tcPr>
          <w:p w14:paraId="3E343C16"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توصلت نتائج الدراسة إلى وجود أثر ذات دلالة إحصائية للتدريب الإلكتروني في الأداء الوظيفي في المستشفيات الحكومية الأردنية.</w:t>
            </w:r>
          </w:p>
          <w:p w14:paraId="74F1DCA0"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أوصت الدراسـة إدارة المستشفيات الحكومية الأردنية عينة الدراسة بضرورة زيادة التدريب الإلكتروني في المستشفيات الحكومية الأردنية والتي تؤثر على الأداء الوظيفي لدى العاملين على برنامج حكيم الإلكتروني.</w:t>
            </w:r>
          </w:p>
        </w:tc>
      </w:tr>
      <w:tr w:rsidR="00C45F5B" w14:paraId="29C2A501"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76699F20"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5-الدراسة</w:t>
            </w:r>
          </w:p>
        </w:tc>
        <w:tc>
          <w:tcPr>
            <w:tcW w:w="5789" w:type="dxa"/>
            <w:vAlign w:val="center"/>
          </w:tcPr>
          <w:p w14:paraId="4D0A9353"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بـن عــمـار وبـن عــيــاد </w:t>
            </w:r>
            <w:r>
              <w:rPr>
                <w:rFonts w:ascii="Symbol" w:eastAsia="Symbol" w:hAnsi="Symbol" w:cs="Symbol"/>
                <w:sz w:val="28"/>
                <w:szCs w:val="28"/>
              </w:rPr>
              <w:t>)</w:t>
            </w:r>
            <w:r>
              <w:rPr>
                <w:rFonts w:ascii="Sakkal Majalla" w:eastAsia="Sakkal Majalla" w:hAnsi="Sakkal Majalla" w:cs="Sakkal Majalla"/>
                <w:sz w:val="28"/>
                <w:szCs w:val="28"/>
              </w:rPr>
              <w:t>2020</w:t>
            </w:r>
            <w:r>
              <w:rPr>
                <w:rFonts w:ascii="Symbol" w:eastAsia="Symbol" w:hAnsi="Symbol" w:cs="Symbol"/>
                <w:sz w:val="28"/>
                <w:szCs w:val="28"/>
              </w:rPr>
              <w:t>(</w:t>
            </w:r>
          </w:p>
        </w:tc>
      </w:tr>
      <w:tr w:rsidR="00C45F5B" w14:paraId="7AE9001D"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2B40E6A4"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أهداف الدراسة</w:t>
            </w:r>
          </w:p>
        </w:tc>
        <w:tc>
          <w:tcPr>
            <w:tcW w:w="5789" w:type="dxa"/>
            <w:vAlign w:val="center"/>
          </w:tcPr>
          <w:p w14:paraId="73DCDBCB" w14:textId="5117E7B1"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هدف الدراسة إلى معرفة أثر التدريب على أداء العاملين،</w:t>
            </w:r>
            <w:r w:rsidR="00EB6F7E">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حيث قامت الدراسة بمعالجة إشكالية الموضوع المتمثلة في "ما مدى مساهمة التدريب في تحسين أداء الموارد البشرية كون محل الدراسة.</w:t>
            </w:r>
          </w:p>
        </w:tc>
      </w:tr>
      <w:tr w:rsidR="00C45F5B" w14:paraId="5EA57835"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57B66506"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المستقل</w:t>
            </w:r>
          </w:p>
        </w:tc>
        <w:tc>
          <w:tcPr>
            <w:tcW w:w="5789" w:type="dxa"/>
            <w:vAlign w:val="center"/>
          </w:tcPr>
          <w:p w14:paraId="0B4E8733"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التدريب</w:t>
            </w:r>
          </w:p>
        </w:tc>
      </w:tr>
      <w:tr w:rsidR="00C45F5B" w14:paraId="2FF09C01"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0D016A70"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التابع</w:t>
            </w:r>
          </w:p>
        </w:tc>
        <w:tc>
          <w:tcPr>
            <w:tcW w:w="5789" w:type="dxa"/>
            <w:vAlign w:val="center"/>
          </w:tcPr>
          <w:p w14:paraId="0A5D14B8"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أداء العاملين</w:t>
            </w:r>
          </w:p>
        </w:tc>
      </w:tr>
      <w:tr w:rsidR="00C45F5B" w14:paraId="15DFEF0F"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3C9D9EF1"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منهجية البحث</w:t>
            </w:r>
          </w:p>
        </w:tc>
        <w:tc>
          <w:tcPr>
            <w:tcW w:w="5789" w:type="dxa"/>
            <w:vAlign w:val="center"/>
          </w:tcPr>
          <w:p w14:paraId="05E74F75" w14:textId="276C899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اعتمدت الدراسة على المنهج الوصفي، وقد تمثلت الأدوات التي استعملناها: "وثائق مقدمة من طرف المؤسسة بالإضافة إلى</w:t>
            </w:r>
            <w:r w:rsidR="00EB6F7E">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الاستبيان الذي تم توزيعه على أفراد العينة."</w:t>
            </w:r>
          </w:p>
        </w:tc>
      </w:tr>
      <w:tr w:rsidR="00C45F5B" w14:paraId="00CE3E10"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4AE2C4BA"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أهم النتائج والتوصيات</w:t>
            </w:r>
          </w:p>
        </w:tc>
        <w:tc>
          <w:tcPr>
            <w:tcW w:w="5789" w:type="dxa"/>
            <w:vAlign w:val="center"/>
          </w:tcPr>
          <w:p w14:paraId="78A1E8D6" w14:textId="064A0F70"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أظهرت النتائج أنه يوجد اهتمام من طرف إدارة الموارد البشرية بتدريب موظفيها دراية منها على أهميته وضرورته لتحسين الخدمة الصحيحة،</w:t>
            </w:r>
            <w:r w:rsidR="00EB6F7E">
              <w:rPr>
                <w:rFonts w:ascii="Sakkal Majalla" w:eastAsia="Sakkal Majalla" w:hAnsi="Sakkal Majalla" w:cs="Sakkal Majalla" w:hint="cs"/>
                <w:sz w:val="28"/>
                <w:szCs w:val="28"/>
                <w:rtl/>
              </w:rPr>
              <w:t xml:space="preserve"> </w:t>
            </w:r>
            <w:proofErr w:type="gramStart"/>
            <w:r>
              <w:rPr>
                <w:rFonts w:ascii="Sakkal Majalla" w:eastAsia="Sakkal Majalla" w:hAnsi="Sakkal Majalla" w:cs="Sakkal Majalla"/>
                <w:sz w:val="28"/>
                <w:szCs w:val="28"/>
                <w:rtl/>
              </w:rPr>
              <w:t>و وجود</w:t>
            </w:r>
            <w:proofErr w:type="gramEnd"/>
            <w:r>
              <w:rPr>
                <w:rFonts w:ascii="Sakkal Majalla" w:eastAsia="Sakkal Majalla" w:hAnsi="Sakkal Majalla" w:cs="Sakkal Majalla"/>
                <w:sz w:val="28"/>
                <w:szCs w:val="28"/>
                <w:rtl/>
              </w:rPr>
              <w:t xml:space="preserve"> قناعة كبيرة أن التدريب ليس أمر روتني في المؤسسة وان له عائد يعود على العمال بالنفع.</w:t>
            </w:r>
          </w:p>
          <w:p w14:paraId="766E4EB4"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وأوصت الدراسة بضرورة توفير أدوات التدريب والقيام بمراقبة العملية التدريبية </w:t>
            </w:r>
            <w:proofErr w:type="gramStart"/>
            <w:r>
              <w:rPr>
                <w:rFonts w:ascii="Sakkal Majalla" w:eastAsia="Sakkal Majalla" w:hAnsi="Sakkal Majalla" w:cs="Sakkal Majalla"/>
                <w:sz w:val="28"/>
                <w:szCs w:val="28"/>
                <w:rtl/>
              </w:rPr>
              <w:t>من :</w:t>
            </w:r>
            <w:proofErr w:type="gramEnd"/>
            <w:r>
              <w:rPr>
                <w:rFonts w:ascii="Sakkal Majalla" w:eastAsia="Sakkal Majalla" w:hAnsi="Sakkal Majalla" w:cs="Sakkal Majalla"/>
                <w:sz w:val="28"/>
                <w:szCs w:val="28"/>
                <w:rtl/>
              </w:rPr>
              <w:t xml:space="preserve"> تحديد الاحتياجات وتقييم العملية.</w:t>
            </w:r>
          </w:p>
        </w:tc>
      </w:tr>
      <w:tr w:rsidR="00C45F5B" w14:paraId="2D30AF83"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032FAA3B" w14:textId="77777777" w:rsidR="00C45F5B" w:rsidRDefault="00C45F5B" w:rsidP="00ED7682">
            <w:pPr>
              <w:spacing w:line="360" w:lineRule="auto"/>
              <w:ind w:left="0" w:firstLine="0"/>
              <w:jc w:val="center"/>
              <w:rPr>
                <w:rFonts w:ascii="Sakkal Majalla" w:eastAsia="Sakkal Majalla" w:hAnsi="Sakkal Majalla" w:cs="Sakkal Majalla"/>
                <w:sz w:val="28"/>
                <w:szCs w:val="28"/>
              </w:rPr>
            </w:pPr>
            <w:bookmarkStart w:id="4" w:name="_j3lth34sp8hf" w:colFirst="0" w:colLast="0"/>
            <w:bookmarkEnd w:id="4"/>
            <w:r>
              <w:rPr>
                <w:rFonts w:ascii="Sakkal Majalla" w:eastAsia="Sakkal Majalla" w:hAnsi="Sakkal Majalla" w:cs="Sakkal Majalla"/>
                <w:sz w:val="28"/>
                <w:szCs w:val="28"/>
                <w:rtl/>
              </w:rPr>
              <w:t>6-الدراسة</w:t>
            </w:r>
          </w:p>
        </w:tc>
        <w:tc>
          <w:tcPr>
            <w:tcW w:w="5789" w:type="dxa"/>
            <w:vAlign w:val="center"/>
          </w:tcPr>
          <w:p w14:paraId="56A258AC"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proofErr w:type="gramStart"/>
            <w:r>
              <w:rPr>
                <w:rFonts w:ascii="Sakkal Majalla" w:eastAsia="Sakkal Majalla" w:hAnsi="Sakkal Majalla" w:cs="Sakkal Majalla"/>
                <w:sz w:val="28"/>
                <w:szCs w:val="28"/>
                <w:rtl/>
              </w:rPr>
              <w:t xml:space="preserve">نور  </w:t>
            </w:r>
            <w:r>
              <w:rPr>
                <w:rFonts w:ascii="Symbol" w:eastAsia="Symbol" w:hAnsi="Symbol" w:cs="Symbol"/>
                <w:sz w:val="28"/>
                <w:szCs w:val="28"/>
              </w:rPr>
              <w:t>)</w:t>
            </w:r>
            <w:proofErr w:type="gramEnd"/>
            <w:r>
              <w:rPr>
                <w:rFonts w:ascii="Sakkal Majalla" w:eastAsia="Sakkal Majalla" w:hAnsi="Sakkal Majalla" w:cs="Sakkal Majalla"/>
                <w:sz w:val="28"/>
                <w:szCs w:val="28"/>
              </w:rPr>
              <w:t>2020</w:t>
            </w:r>
            <w:r>
              <w:rPr>
                <w:rFonts w:ascii="Symbol" w:eastAsia="Symbol" w:hAnsi="Symbol" w:cs="Symbol"/>
                <w:sz w:val="28"/>
                <w:szCs w:val="28"/>
              </w:rPr>
              <w:t>(</w:t>
            </w:r>
          </w:p>
        </w:tc>
      </w:tr>
      <w:tr w:rsidR="00C45F5B" w14:paraId="54FF3C7D"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3FCA0AD5"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أهداف الدراسة</w:t>
            </w:r>
          </w:p>
        </w:tc>
        <w:tc>
          <w:tcPr>
            <w:tcW w:w="5789" w:type="dxa"/>
            <w:vAlign w:val="center"/>
          </w:tcPr>
          <w:p w14:paraId="450E69D7"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هدف الدراسة إلى معرفة أثـر التـدريب على أداء العاملين بـالتطبيق علـى بنـك فيصـل الإسلامي</w:t>
            </w:r>
          </w:p>
        </w:tc>
      </w:tr>
      <w:tr w:rsidR="00C45F5B" w14:paraId="779B8D54"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5EC06A04"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المستقل</w:t>
            </w:r>
          </w:p>
        </w:tc>
        <w:tc>
          <w:tcPr>
            <w:tcW w:w="5789" w:type="dxa"/>
            <w:vAlign w:val="center"/>
          </w:tcPr>
          <w:p w14:paraId="16AFF6CB"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التدريب</w:t>
            </w:r>
          </w:p>
        </w:tc>
      </w:tr>
      <w:tr w:rsidR="00C45F5B" w14:paraId="4D20712E"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2589C993"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التابع</w:t>
            </w:r>
          </w:p>
        </w:tc>
        <w:tc>
          <w:tcPr>
            <w:tcW w:w="5789" w:type="dxa"/>
            <w:vAlign w:val="center"/>
          </w:tcPr>
          <w:p w14:paraId="3206E232"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أداء العاملين</w:t>
            </w:r>
          </w:p>
        </w:tc>
      </w:tr>
      <w:tr w:rsidR="00C45F5B" w14:paraId="0F6BCB8B"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70A2C374"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منهجية البحث</w:t>
            </w:r>
          </w:p>
        </w:tc>
        <w:tc>
          <w:tcPr>
            <w:tcW w:w="5789" w:type="dxa"/>
            <w:vAlign w:val="center"/>
          </w:tcPr>
          <w:p w14:paraId="2F313FDD"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استخدم الباحث المنهج الاستقرائي والاستنباطي والتاريخي والتحليلي.</w:t>
            </w:r>
          </w:p>
        </w:tc>
      </w:tr>
      <w:tr w:rsidR="00C45F5B" w14:paraId="2DDD1713"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356C4733"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أهم النتائج والتوصيات</w:t>
            </w:r>
          </w:p>
        </w:tc>
        <w:tc>
          <w:tcPr>
            <w:tcW w:w="5789" w:type="dxa"/>
            <w:vAlign w:val="center"/>
          </w:tcPr>
          <w:p w14:paraId="15F42FBE"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أظهرت النتائج أنه يوجد علاقة ذات دلالـة إحصـائية بـيـن بــرامج التـدريب وأداء العـاملين ببنـك فيصـل الإسلامي، توجـد علاقـة ذات دلالـة إحصـائية بـين أنـواع التـدريب وأداء العاملين ببنك فيصل الإسلامي، إن تطبيـق بـرامج تدريبيـة فعالـة خاصـة إذا مـا كـانـت حديثة ومتطـورة تساهم في تطوير الأداء، العمل على برامج تدريبيـة تناسـب العاملين يتطـور مـن الأداء كثيراً، التركيز على مختلـف أنـواع التـدريب في العملية التدريبيـة يطـور مـن أداء العاملين.</w:t>
            </w:r>
          </w:p>
          <w:p w14:paraId="53D8590D"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وأوصت الدراسة بضرورة العمـل علـى تطبيـق بـرامج تدريبية فعالة وحديثة لتساهم في تطوير الأداء، ضـرورة وضـع بـرامج تدريبيـة تناسـب العـاملين لتطـوير الأداء.</w:t>
            </w:r>
          </w:p>
        </w:tc>
      </w:tr>
      <w:tr w:rsidR="00C45F5B" w14:paraId="19AB8707"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15CAF518"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7-الدراسة</w:t>
            </w:r>
          </w:p>
        </w:tc>
        <w:tc>
          <w:tcPr>
            <w:tcW w:w="5789" w:type="dxa"/>
            <w:vAlign w:val="center"/>
          </w:tcPr>
          <w:p w14:paraId="26294E3F"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proofErr w:type="gramStart"/>
            <w:r>
              <w:rPr>
                <w:rFonts w:ascii="Sakkal Majalla" w:eastAsia="Sakkal Majalla" w:hAnsi="Sakkal Majalla" w:cs="Sakkal Majalla"/>
                <w:sz w:val="28"/>
                <w:szCs w:val="28"/>
                <w:rtl/>
              </w:rPr>
              <w:t>( نسيب</w:t>
            </w:r>
            <w:proofErr w:type="gramEnd"/>
            <w:r>
              <w:rPr>
                <w:rFonts w:ascii="Sakkal Majalla" w:eastAsia="Sakkal Majalla" w:hAnsi="Sakkal Majalla" w:cs="Sakkal Majalla"/>
                <w:sz w:val="28"/>
                <w:szCs w:val="28"/>
                <w:rtl/>
              </w:rPr>
              <w:t xml:space="preserve">  </w:t>
            </w:r>
            <w:proofErr w:type="gramStart"/>
            <w:r>
              <w:rPr>
                <w:rFonts w:ascii="Sakkal Majalla" w:eastAsia="Sakkal Majalla" w:hAnsi="Sakkal Majalla" w:cs="Sakkal Majalla"/>
                <w:sz w:val="28"/>
                <w:szCs w:val="28"/>
                <w:rtl/>
              </w:rPr>
              <w:t>و بلحاج</w:t>
            </w:r>
            <w:proofErr w:type="gramEnd"/>
            <w:r>
              <w:rPr>
                <w:rFonts w:ascii="Sakkal Majalla" w:eastAsia="Sakkal Majalla" w:hAnsi="Sakkal Majalla" w:cs="Sakkal Majalla"/>
                <w:sz w:val="28"/>
                <w:szCs w:val="28"/>
                <w:rtl/>
              </w:rPr>
              <w:t xml:space="preserve"> 2021).</w:t>
            </w:r>
          </w:p>
        </w:tc>
      </w:tr>
      <w:tr w:rsidR="00C45F5B" w14:paraId="322739AF"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6467DD99"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أهداف الدراسة</w:t>
            </w:r>
          </w:p>
        </w:tc>
        <w:tc>
          <w:tcPr>
            <w:tcW w:w="5789" w:type="dxa"/>
            <w:vAlign w:val="center"/>
          </w:tcPr>
          <w:p w14:paraId="7FAD3069"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تهدف هذه الدراسة إلى معرفة أثر المسؤولية الاجتماعية على الرضاء الوظيفي للعاملين بشركة </w:t>
            </w:r>
            <w:r>
              <w:rPr>
                <w:rFonts w:ascii="Sakkal Majalla" w:eastAsia="Sakkal Majalla" w:hAnsi="Sakkal Majalla" w:cs="Sakkal Majalla"/>
                <w:sz w:val="28"/>
                <w:szCs w:val="28"/>
              </w:rPr>
              <w:t>TPL</w:t>
            </w:r>
            <w:r>
              <w:rPr>
                <w:rFonts w:ascii="Sakkal Majalla" w:eastAsia="Sakkal Majalla" w:hAnsi="Sakkal Majalla" w:cs="Sakkal Majalla"/>
                <w:sz w:val="28"/>
                <w:szCs w:val="28"/>
                <w:rtl/>
              </w:rPr>
              <w:t xml:space="preserve"> </w:t>
            </w:r>
            <w:proofErr w:type="gramStart"/>
            <w:r>
              <w:rPr>
                <w:rFonts w:ascii="Sakkal Majalla" w:eastAsia="Sakkal Majalla" w:hAnsi="Sakkal Majalla" w:cs="Sakkal Majalla"/>
                <w:sz w:val="28"/>
                <w:szCs w:val="28"/>
                <w:rtl/>
              </w:rPr>
              <w:t>بالوادي .</w:t>
            </w:r>
            <w:proofErr w:type="gramEnd"/>
          </w:p>
        </w:tc>
      </w:tr>
      <w:tr w:rsidR="00C45F5B" w14:paraId="5E47CF52"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25DCCD10"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المستقل</w:t>
            </w:r>
          </w:p>
        </w:tc>
        <w:tc>
          <w:tcPr>
            <w:tcW w:w="5789" w:type="dxa"/>
            <w:vAlign w:val="center"/>
          </w:tcPr>
          <w:p w14:paraId="22B3942A"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المسؤولية </w:t>
            </w:r>
            <w:proofErr w:type="gramStart"/>
            <w:r>
              <w:rPr>
                <w:rFonts w:ascii="Sakkal Majalla" w:eastAsia="Sakkal Majalla" w:hAnsi="Sakkal Majalla" w:cs="Sakkal Majalla"/>
                <w:sz w:val="28"/>
                <w:szCs w:val="28"/>
                <w:rtl/>
              </w:rPr>
              <w:t>الاجتماعية .</w:t>
            </w:r>
            <w:proofErr w:type="gramEnd"/>
          </w:p>
        </w:tc>
      </w:tr>
      <w:tr w:rsidR="00C45F5B" w14:paraId="38BF8B56"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03E9623F"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التابع</w:t>
            </w:r>
          </w:p>
        </w:tc>
        <w:tc>
          <w:tcPr>
            <w:tcW w:w="5789" w:type="dxa"/>
            <w:vAlign w:val="center"/>
          </w:tcPr>
          <w:p w14:paraId="2B6ABC1E"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الرضاء </w:t>
            </w:r>
            <w:proofErr w:type="gramStart"/>
            <w:r>
              <w:rPr>
                <w:rFonts w:ascii="Sakkal Majalla" w:eastAsia="Sakkal Majalla" w:hAnsi="Sakkal Majalla" w:cs="Sakkal Majalla"/>
                <w:sz w:val="28"/>
                <w:szCs w:val="28"/>
                <w:rtl/>
              </w:rPr>
              <w:t>الوظيفي .</w:t>
            </w:r>
            <w:proofErr w:type="gramEnd"/>
          </w:p>
        </w:tc>
      </w:tr>
      <w:tr w:rsidR="00C45F5B" w14:paraId="7057E68D"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2751442D"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منهجية البحث</w:t>
            </w:r>
          </w:p>
        </w:tc>
        <w:tc>
          <w:tcPr>
            <w:tcW w:w="5789" w:type="dxa"/>
            <w:vAlign w:val="center"/>
          </w:tcPr>
          <w:p w14:paraId="73B13555"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تم استخدام الدراسة المنهج الوصفي التحليلي</w:t>
            </w:r>
          </w:p>
        </w:tc>
      </w:tr>
      <w:tr w:rsidR="00C45F5B" w14:paraId="1063842E"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7734A5FB"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أهم النتائج والتوصيات</w:t>
            </w:r>
          </w:p>
        </w:tc>
        <w:tc>
          <w:tcPr>
            <w:tcW w:w="5789" w:type="dxa"/>
            <w:vAlign w:val="center"/>
          </w:tcPr>
          <w:p w14:paraId="39D08AA4"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توصلت الدراسة لنتيجة مفادها تأكيد الفرضية الرئيسية التي نصت على وجود أثر ذو دلالة إحصائية للمسؤولية الاجتماعية على الرضاء الوظيفي للعاملين بالشركة محل الدراسة. ونقترح توصية لمسؤولي الشركة، محاولة خلق جو ملائم للعمل، وتحسين رواتب العاملين.</w:t>
            </w:r>
          </w:p>
        </w:tc>
      </w:tr>
      <w:tr w:rsidR="00C45F5B" w14:paraId="3AA4A247"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54D2A0F1"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8-الدراسة</w:t>
            </w:r>
          </w:p>
        </w:tc>
        <w:tc>
          <w:tcPr>
            <w:tcW w:w="5789" w:type="dxa"/>
            <w:vAlign w:val="center"/>
          </w:tcPr>
          <w:p w14:paraId="2F751B4A"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proofErr w:type="gramStart"/>
            <w:r>
              <w:rPr>
                <w:rFonts w:ascii="Sakkal Majalla" w:eastAsia="Sakkal Majalla" w:hAnsi="Sakkal Majalla" w:cs="Sakkal Majalla"/>
                <w:sz w:val="28"/>
                <w:szCs w:val="28"/>
                <w:rtl/>
              </w:rPr>
              <w:t>( مقبل</w:t>
            </w:r>
            <w:proofErr w:type="gramEnd"/>
            <w:r>
              <w:rPr>
                <w:rFonts w:ascii="Sakkal Majalla" w:eastAsia="Sakkal Majalla" w:hAnsi="Sakkal Majalla" w:cs="Sakkal Majalla"/>
                <w:sz w:val="28"/>
                <w:szCs w:val="28"/>
                <w:rtl/>
              </w:rPr>
              <w:t xml:space="preserve"> و </w:t>
            </w:r>
            <w:proofErr w:type="gramStart"/>
            <w:r>
              <w:rPr>
                <w:rFonts w:ascii="Sakkal Majalla" w:eastAsia="Sakkal Majalla" w:hAnsi="Sakkal Majalla" w:cs="Sakkal Majalla"/>
                <w:sz w:val="28"/>
                <w:szCs w:val="28"/>
                <w:rtl/>
              </w:rPr>
              <w:t>عساف(</w:t>
            </w:r>
            <w:proofErr w:type="gramEnd"/>
            <w:r>
              <w:rPr>
                <w:rFonts w:ascii="Sakkal Majalla" w:eastAsia="Sakkal Majalla" w:hAnsi="Sakkal Majalla" w:cs="Sakkal Majalla"/>
                <w:sz w:val="28"/>
                <w:szCs w:val="28"/>
                <w:rtl/>
              </w:rPr>
              <w:t>2016</w:t>
            </w:r>
          </w:p>
        </w:tc>
      </w:tr>
      <w:tr w:rsidR="00C45F5B" w14:paraId="52816287"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58F240B4"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أهداف الدراسة</w:t>
            </w:r>
          </w:p>
        </w:tc>
        <w:tc>
          <w:tcPr>
            <w:tcW w:w="5789" w:type="dxa"/>
            <w:vAlign w:val="center"/>
          </w:tcPr>
          <w:p w14:paraId="60A91B18"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تهدف هذه الدراسة إلى البحث في سياسات التعويض المالي وأثرها في الرضاء الوظيفي لدى العاملين في الجامعات الأردنية الرسمية والجامعات الأردنية </w:t>
            </w:r>
            <w:proofErr w:type="gramStart"/>
            <w:r>
              <w:rPr>
                <w:rFonts w:ascii="Sakkal Majalla" w:eastAsia="Sakkal Majalla" w:hAnsi="Sakkal Majalla" w:cs="Sakkal Majalla"/>
                <w:sz w:val="28"/>
                <w:szCs w:val="28"/>
                <w:rtl/>
              </w:rPr>
              <w:t>الخاصة .</w:t>
            </w:r>
            <w:proofErr w:type="gramEnd"/>
          </w:p>
        </w:tc>
      </w:tr>
      <w:tr w:rsidR="00C45F5B" w14:paraId="55F2149C"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48ADA3B8"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المستقل</w:t>
            </w:r>
          </w:p>
        </w:tc>
        <w:tc>
          <w:tcPr>
            <w:tcW w:w="5789" w:type="dxa"/>
            <w:vAlign w:val="center"/>
          </w:tcPr>
          <w:p w14:paraId="486E990B"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proofErr w:type="spellStart"/>
            <w:r>
              <w:rPr>
                <w:rFonts w:ascii="Sakkal Majalla" w:eastAsia="Sakkal Majalla" w:hAnsi="Sakkal Majalla" w:cs="Sakkal Majalla"/>
                <w:i/>
                <w:sz w:val="28"/>
                <w:szCs w:val="28"/>
                <w:rtl/>
              </w:rPr>
              <w:t>سیاسات</w:t>
            </w:r>
            <w:proofErr w:type="spellEnd"/>
            <w:r>
              <w:rPr>
                <w:rFonts w:ascii="Sakkal Majalla" w:eastAsia="Sakkal Majalla" w:hAnsi="Sakkal Majalla" w:cs="Sakkal Majalla"/>
                <w:i/>
                <w:sz w:val="28"/>
                <w:szCs w:val="28"/>
                <w:rtl/>
              </w:rPr>
              <w:t xml:space="preserve"> </w:t>
            </w:r>
            <w:proofErr w:type="spellStart"/>
            <w:r>
              <w:rPr>
                <w:rFonts w:ascii="Sakkal Majalla" w:eastAsia="Sakkal Majalla" w:hAnsi="Sakkal Majalla" w:cs="Sakkal Majalla"/>
                <w:i/>
                <w:sz w:val="28"/>
                <w:szCs w:val="28"/>
                <w:rtl/>
              </w:rPr>
              <w:t>التعویض</w:t>
            </w:r>
            <w:proofErr w:type="spellEnd"/>
            <w:r>
              <w:rPr>
                <w:rFonts w:ascii="Sakkal Majalla" w:eastAsia="Sakkal Majalla" w:hAnsi="Sakkal Majalla" w:cs="Sakkal Majalla"/>
                <w:i/>
                <w:sz w:val="28"/>
                <w:szCs w:val="28"/>
                <w:rtl/>
              </w:rPr>
              <w:t xml:space="preserve"> </w:t>
            </w:r>
            <w:proofErr w:type="gramStart"/>
            <w:r>
              <w:rPr>
                <w:rFonts w:ascii="Sakkal Majalla" w:eastAsia="Sakkal Majalla" w:hAnsi="Sakkal Majalla" w:cs="Sakkal Majalla"/>
                <w:i/>
                <w:sz w:val="28"/>
                <w:szCs w:val="28"/>
                <w:rtl/>
              </w:rPr>
              <w:t>المالي</w:t>
            </w:r>
            <w:r>
              <w:rPr>
                <w:rFonts w:ascii="Sakkal Majalla" w:eastAsia="Sakkal Majalla" w:hAnsi="Sakkal Majalla" w:cs="Sakkal Majalla"/>
                <w:sz w:val="28"/>
                <w:szCs w:val="28"/>
              </w:rPr>
              <w:t xml:space="preserve"> .</w:t>
            </w:r>
            <w:proofErr w:type="gramEnd"/>
          </w:p>
        </w:tc>
      </w:tr>
      <w:tr w:rsidR="00C45F5B" w14:paraId="4EABE32C"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430D87CD"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التابع</w:t>
            </w:r>
          </w:p>
        </w:tc>
        <w:tc>
          <w:tcPr>
            <w:tcW w:w="5789" w:type="dxa"/>
            <w:vAlign w:val="center"/>
          </w:tcPr>
          <w:p w14:paraId="791FA939"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i/>
                <w:sz w:val="28"/>
                <w:szCs w:val="28"/>
                <w:rtl/>
              </w:rPr>
              <w:t xml:space="preserve">في الرضاء </w:t>
            </w:r>
            <w:proofErr w:type="spellStart"/>
            <w:proofErr w:type="gramStart"/>
            <w:r>
              <w:rPr>
                <w:rFonts w:ascii="Sakkal Majalla" w:eastAsia="Sakkal Majalla" w:hAnsi="Sakkal Majalla" w:cs="Sakkal Majalla"/>
                <w:i/>
                <w:sz w:val="28"/>
                <w:szCs w:val="28"/>
                <w:rtl/>
              </w:rPr>
              <w:t>الوظیفي</w:t>
            </w:r>
            <w:proofErr w:type="spellEnd"/>
            <w:r>
              <w:rPr>
                <w:rFonts w:ascii="Sakkal Majalla" w:eastAsia="Sakkal Majalla" w:hAnsi="Sakkal Majalla" w:cs="Sakkal Majalla"/>
                <w:sz w:val="28"/>
                <w:szCs w:val="28"/>
              </w:rPr>
              <w:t xml:space="preserve"> .</w:t>
            </w:r>
            <w:proofErr w:type="gramEnd"/>
          </w:p>
        </w:tc>
      </w:tr>
      <w:tr w:rsidR="00C45F5B" w14:paraId="199B1A93"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3336E561"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منهجية البحث</w:t>
            </w:r>
          </w:p>
        </w:tc>
        <w:tc>
          <w:tcPr>
            <w:tcW w:w="5789" w:type="dxa"/>
            <w:vAlign w:val="center"/>
          </w:tcPr>
          <w:p w14:paraId="5C0A7E46"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تم استخدام المنهج الوصفي التحليلي.</w:t>
            </w:r>
          </w:p>
        </w:tc>
      </w:tr>
      <w:tr w:rsidR="00C45F5B" w14:paraId="6A366EB9"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6E573664"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أهم النتائج والتوصيات</w:t>
            </w:r>
          </w:p>
        </w:tc>
        <w:tc>
          <w:tcPr>
            <w:tcW w:w="5789" w:type="dxa"/>
            <w:vAlign w:val="center"/>
          </w:tcPr>
          <w:p w14:paraId="22CE94FD"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توصلت نتائج </w:t>
            </w:r>
            <w:proofErr w:type="gramStart"/>
            <w:r>
              <w:rPr>
                <w:rFonts w:ascii="Sakkal Majalla" w:eastAsia="Sakkal Majalla" w:hAnsi="Sakkal Majalla" w:cs="Sakkal Majalla"/>
                <w:sz w:val="28"/>
                <w:szCs w:val="28"/>
                <w:rtl/>
              </w:rPr>
              <w:t>الدراسة  الى</w:t>
            </w:r>
            <w:proofErr w:type="gramEnd"/>
            <w:r>
              <w:rPr>
                <w:rFonts w:ascii="Sakkal Majalla" w:eastAsia="Sakkal Majalla" w:hAnsi="Sakkal Majalla" w:cs="Sakkal Majalla"/>
                <w:sz w:val="28"/>
                <w:szCs w:val="28"/>
                <w:rtl/>
              </w:rPr>
              <w:t xml:space="preserve"> وجود أثر ذو دلالة إحصائية عند مستوى دلالة (</w:t>
            </w:r>
            <w:r>
              <w:rPr>
                <w:rFonts w:ascii="Cambria" w:eastAsia="Cambria" w:hAnsi="Cambria" w:cs="Cambria"/>
                <w:sz w:val="28"/>
                <w:szCs w:val="28"/>
              </w:rPr>
              <w:t>α</w:t>
            </w:r>
            <w:r>
              <w:rPr>
                <w:rFonts w:ascii="Sakkal Majalla" w:eastAsia="Sakkal Majalla" w:hAnsi="Sakkal Majalla" w:cs="Sakkal Majalla"/>
                <w:sz w:val="28"/>
                <w:szCs w:val="28"/>
                <w:rtl/>
              </w:rPr>
              <w:t xml:space="preserve"> ≤ 0.05) لسياسات التعويض المالي بأبعادها (المباشر وغير المباشر) في مستوى الرضاء الوظيفي بالجامعة الأردنية، وجامعة العلوم التطبيقية الخاصة. وقد جاء أثر سياسات التعويض المالي المباشر أقوى من سياسات التعويض المالي غير المباشر في الجامعة الأردنية، بينما جاء أثر سياسات التعويض المالي غير المباشر أقوى من سياسات التعويض المالي المباشر في جامعة العلوم التطبيقية الخاصة. -هناك فروق ذات دلالة إحصائية عند مستوى الدلالة (</w:t>
            </w:r>
            <w:r>
              <w:rPr>
                <w:rFonts w:ascii="Cambria" w:eastAsia="Cambria" w:hAnsi="Cambria" w:cs="Cambria"/>
                <w:sz w:val="28"/>
                <w:szCs w:val="28"/>
              </w:rPr>
              <w:t>α</w:t>
            </w:r>
            <w:r>
              <w:rPr>
                <w:rFonts w:ascii="Sakkal Majalla" w:eastAsia="Sakkal Majalla" w:hAnsi="Sakkal Majalla" w:cs="Sakkal Majalla"/>
                <w:sz w:val="28"/>
                <w:szCs w:val="28"/>
                <w:rtl/>
              </w:rPr>
              <w:t xml:space="preserve"> ≤ 0.05) بين المتوسطات الحسابية لإجابات المبحوثين عن مقياس الرضاء الوظيفي ومقياس سياسات التعويض المالي تعزى لاختلاف الجامعة الأردنية وجامعة العلوم التطبيقية. وقد بينت النتائج أن متوسط إجابات عينة جامعة العلوم التطبيقية على مستوى الرضاء الوظيفي أعلى من متوسط إجابات الجامعة الأردنية. -إن مستوى تطبيق سياسات التعويض المالي جاء متوسطا في كلا الجامعتين، مع اختلاف بسيط بالقيم لصالح جامعة العلوم التطبيقية. -إن تصورات المبحوثين في الجامعات </w:t>
            </w:r>
            <w:proofErr w:type="spellStart"/>
            <w:r>
              <w:rPr>
                <w:rFonts w:ascii="Sakkal Majalla" w:eastAsia="Sakkal Majalla" w:hAnsi="Sakkal Majalla" w:cs="Sakkal Majalla"/>
                <w:sz w:val="28"/>
                <w:szCs w:val="28"/>
                <w:rtl/>
              </w:rPr>
              <w:t>المبحوثة</w:t>
            </w:r>
            <w:proofErr w:type="spellEnd"/>
            <w:r>
              <w:rPr>
                <w:rFonts w:ascii="Sakkal Majalla" w:eastAsia="Sakkal Majalla" w:hAnsi="Sakkal Majalla" w:cs="Sakkal Majalla"/>
                <w:sz w:val="28"/>
                <w:szCs w:val="28"/>
                <w:rtl/>
              </w:rPr>
              <w:t xml:space="preserve"> نحو إدراك العاملين لماهية وتطبيق سياسات التعويض المالية جاءت بدرجة متوسطة. -توجد فروق ذات دلالة إحصائية عند مستوى دلالة (</w:t>
            </w:r>
            <w:r>
              <w:rPr>
                <w:rFonts w:ascii="Cambria" w:eastAsia="Cambria" w:hAnsi="Cambria" w:cs="Cambria"/>
                <w:sz w:val="28"/>
                <w:szCs w:val="28"/>
              </w:rPr>
              <w:t>α</w:t>
            </w:r>
            <w:r>
              <w:rPr>
                <w:rFonts w:ascii="Sakkal Majalla" w:eastAsia="Sakkal Majalla" w:hAnsi="Sakkal Majalla" w:cs="Sakkal Majalla"/>
                <w:sz w:val="28"/>
                <w:szCs w:val="28"/>
                <w:rtl/>
              </w:rPr>
              <w:t xml:space="preserve"> ≤ 0.05) للإجابات عن مقياس الرضاء </w:t>
            </w:r>
            <w:r>
              <w:rPr>
                <w:rFonts w:ascii="Sakkal Majalla" w:eastAsia="Sakkal Majalla" w:hAnsi="Sakkal Majalla" w:cs="Sakkal Majalla"/>
                <w:sz w:val="28"/>
                <w:szCs w:val="28"/>
                <w:rtl/>
              </w:rPr>
              <w:lastRenderedPageBreak/>
              <w:t xml:space="preserve">الوظيفي تعزى لاختلاف متغيرات مستوى التعليم، أي الرضاء أعلى لصالح من يحمل مؤهل الدكتوراه. والمستوى الإداري، لصالح الإدارة العليا، ومستوى الراتب، لصالح من يحصل على راتب (1000 دينار فأكثر) في الجامعات </w:t>
            </w:r>
            <w:proofErr w:type="spellStart"/>
            <w:r>
              <w:rPr>
                <w:rFonts w:ascii="Sakkal Majalla" w:eastAsia="Sakkal Majalla" w:hAnsi="Sakkal Majalla" w:cs="Sakkal Majalla"/>
                <w:sz w:val="28"/>
                <w:szCs w:val="28"/>
                <w:rtl/>
              </w:rPr>
              <w:t>المبحوثة</w:t>
            </w:r>
            <w:proofErr w:type="spellEnd"/>
            <w:r>
              <w:rPr>
                <w:rFonts w:ascii="Sakkal Majalla" w:eastAsia="Sakkal Majalla" w:hAnsi="Sakkal Majalla" w:cs="Sakkal Majalla"/>
                <w:sz w:val="28"/>
                <w:szCs w:val="28"/>
                <w:rtl/>
              </w:rPr>
              <w:t>. وقدمت الدراسة عدة توصيات كان أبرزها العمل على بناء سياسات تعويض مالية متكافئة بين الجامعات بطرق علمية وموضوعية لتحقيق العدالة ولتجنب الفساد المالي والإداري، ولتحقيق الرضاء الوظيفي لدى العاملين في الجامعات.</w:t>
            </w:r>
          </w:p>
        </w:tc>
      </w:tr>
      <w:tr w:rsidR="00C45F5B" w14:paraId="18FB3EA1"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45428D9E"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9-الدراسة</w:t>
            </w:r>
          </w:p>
        </w:tc>
        <w:tc>
          <w:tcPr>
            <w:tcW w:w="5789" w:type="dxa"/>
            <w:vAlign w:val="center"/>
          </w:tcPr>
          <w:p w14:paraId="253FBB25"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proofErr w:type="spellStart"/>
            <w:proofErr w:type="gramStart"/>
            <w:r>
              <w:rPr>
                <w:rFonts w:ascii="Sakkal Majalla" w:eastAsia="Sakkal Majalla" w:hAnsi="Sakkal Majalla" w:cs="Sakkal Majalla"/>
                <w:sz w:val="28"/>
                <w:szCs w:val="28"/>
                <w:rtl/>
              </w:rPr>
              <w:t>العجيلى</w:t>
            </w:r>
            <w:proofErr w:type="spellEnd"/>
            <w:r>
              <w:rPr>
                <w:rFonts w:ascii="Sakkal Majalla" w:eastAsia="Sakkal Majalla" w:hAnsi="Sakkal Majalla" w:cs="Sakkal Majalla"/>
                <w:sz w:val="28"/>
                <w:szCs w:val="28"/>
                <w:rtl/>
              </w:rPr>
              <w:t xml:space="preserve">  </w:t>
            </w:r>
            <w:r>
              <w:rPr>
                <w:rFonts w:ascii="Symbol" w:eastAsia="Symbol" w:hAnsi="Symbol" w:cs="Symbol"/>
                <w:sz w:val="28"/>
                <w:szCs w:val="28"/>
              </w:rPr>
              <w:t>)</w:t>
            </w:r>
            <w:proofErr w:type="gramEnd"/>
            <w:r>
              <w:rPr>
                <w:rFonts w:ascii="Sakkal Majalla" w:eastAsia="Sakkal Majalla" w:hAnsi="Sakkal Majalla" w:cs="Sakkal Majalla"/>
                <w:sz w:val="28"/>
                <w:szCs w:val="28"/>
              </w:rPr>
              <w:t>2018</w:t>
            </w:r>
            <w:r>
              <w:rPr>
                <w:rFonts w:ascii="Symbol" w:eastAsia="Symbol" w:hAnsi="Symbol" w:cs="Symbol"/>
                <w:sz w:val="28"/>
                <w:szCs w:val="28"/>
              </w:rPr>
              <w:t>(</w:t>
            </w:r>
          </w:p>
        </w:tc>
      </w:tr>
      <w:tr w:rsidR="00C45F5B" w14:paraId="4B1F9668"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799E6533"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أهداف الدراسة</w:t>
            </w:r>
          </w:p>
        </w:tc>
        <w:tc>
          <w:tcPr>
            <w:tcW w:w="5789" w:type="dxa"/>
            <w:vAlign w:val="center"/>
          </w:tcPr>
          <w:p w14:paraId="4C9D5701"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هدف الدراسة إلى التعرف </w:t>
            </w:r>
            <w:proofErr w:type="gramStart"/>
            <w:r>
              <w:rPr>
                <w:rFonts w:ascii="Sakkal Majalla" w:eastAsia="Sakkal Majalla" w:hAnsi="Sakkal Majalla" w:cs="Sakkal Majalla"/>
                <w:sz w:val="28"/>
                <w:szCs w:val="28"/>
                <w:rtl/>
              </w:rPr>
              <w:t>على  مستوى</w:t>
            </w:r>
            <w:proofErr w:type="gramEnd"/>
            <w:r>
              <w:rPr>
                <w:rFonts w:ascii="Sakkal Majalla" w:eastAsia="Sakkal Majalla" w:hAnsi="Sakkal Majalla" w:cs="Sakkal Majalla"/>
                <w:sz w:val="28"/>
                <w:szCs w:val="28"/>
                <w:rtl/>
              </w:rPr>
              <w:t xml:space="preserve"> التدريب وأثره على أداء العاملين في البنوك التجارية الأردنية.</w:t>
            </w:r>
          </w:p>
        </w:tc>
      </w:tr>
      <w:tr w:rsidR="00C45F5B" w14:paraId="07D3D6A4"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15D9F3D8"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المستقل</w:t>
            </w:r>
          </w:p>
        </w:tc>
        <w:tc>
          <w:tcPr>
            <w:tcW w:w="5789" w:type="dxa"/>
            <w:vAlign w:val="center"/>
          </w:tcPr>
          <w:p w14:paraId="656C53B3"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التدريب بأبعاده (تحديد الاحتياجات التدريبية، تصميم البرامج التدريبية، تنفيذ العملية التدريبية، وتقييم العملية التدريبية)</w:t>
            </w:r>
          </w:p>
        </w:tc>
      </w:tr>
      <w:tr w:rsidR="00C45F5B" w14:paraId="7CD7666F"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64DE1889"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التابع</w:t>
            </w:r>
          </w:p>
        </w:tc>
        <w:tc>
          <w:tcPr>
            <w:tcW w:w="5789" w:type="dxa"/>
            <w:vAlign w:val="center"/>
          </w:tcPr>
          <w:p w14:paraId="37601A22"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أداء العاملين</w:t>
            </w:r>
          </w:p>
        </w:tc>
      </w:tr>
      <w:tr w:rsidR="00C45F5B" w14:paraId="4FFCDEB7"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6E81B997"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منهجية البحث</w:t>
            </w:r>
          </w:p>
        </w:tc>
        <w:tc>
          <w:tcPr>
            <w:tcW w:w="5789" w:type="dxa"/>
            <w:vAlign w:val="center"/>
          </w:tcPr>
          <w:p w14:paraId="01B9CD12"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اعتمدت الدراسة علي اعتمد الباحث على المنهج الوصفي </w:t>
            </w:r>
            <w:proofErr w:type="gramStart"/>
            <w:r>
              <w:rPr>
                <w:rFonts w:ascii="Sakkal Majalla" w:eastAsia="Sakkal Majalla" w:hAnsi="Sakkal Majalla" w:cs="Sakkal Majalla"/>
                <w:sz w:val="28"/>
                <w:szCs w:val="28"/>
                <w:rtl/>
              </w:rPr>
              <w:t>التحليلي،  و</w:t>
            </w:r>
            <w:proofErr w:type="gramEnd"/>
            <w:r>
              <w:rPr>
                <w:rFonts w:ascii="Sakkal Majalla" w:eastAsia="Sakkal Majalla" w:hAnsi="Sakkal Majalla" w:cs="Sakkal Majalla"/>
                <w:sz w:val="28"/>
                <w:szCs w:val="28"/>
                <w:rtl/>
              </w:rPr>
              <w:t xml:space="preserve"> تم جمع البيانات من خلال استمارة الاستبيان واستخدام برنامج (</w:t>
            </w:r>
            <w:proofErr w:type="spellStart"/>
            <w:r>
              <w:rPr>
                <w:rFonts w:ascii="Sakkal Majalla" w:eastAsia="Sakkal Majalla" w:hAnsi="Sakkal Majalla" w:cs="Sakkal Majalla"/>
                <w:sz w:val="28"/>
                <w:szCs w:val="28"/>
              </w:rPr>
              <w:t>spss</w:t>
            </w:r>
            <w:proofErr w:type="spellEnd"/>
            <w:r>
              <w:rPr>
                <w:rFonts w:ascii="Sakkal Majalla" w:eastAsia="Sakkal Majalla" w:hAnsi="Sakkal Majalla" w:cs="Sakkal Majalla"/>
                <w:sz w:val="28"/>
                <w:szCs w:val="28"/>
                <w:rtl/>
              </w:rPr>
              <w:t>) للتحليل الإحصائي.</w:t>
            </w:r>
          </w:p>
        </w:tc>
      </w:tr>
      <w:tr w:rsidR="00C45F5B" w14:paraId="6AE5EE29"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32F8EEA5"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أهم النتائج والتوصيات</w:t>
            </w:r>
          </w:p>
        </w:tc>
        <w:tc>
          <w:tcPr>
            <w:tcW w:w="5789" w:type="dxa"/>
            <w:vAlign w:val="center"/>
          </w:tcPr>
          <w:p w14:paraId="12E80A75"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توصلت الدراسة الي وجود أثر ذو دلالة إحصائية لمتغير التدريب بأبعاده مجتمعة (تحديد الاحتياجات التدريبية، تصميم البرامج التدريبية، تنفيذ العملية التدريبية، وتقييم العملية التدريبية) في متغير أداء العاملين ككل، كما أنه يوجد أثر ذو دلالة إحصائية لتحديد الاحتياجات التدريبية على أداء العاملين في البنوك التجارية الأردنية، ويوجد أثر ذو دلالة إحصائية لتصميم البرامج التدريبية على أداء العاملين في البنوك التجارية الأردنية، حيث أن التدريب يؤدي بالموظف إلى السعي المستمر لتحسين عمله </w:t>
            </w:r>
            <w:r>
              <w:rPr>
                <w:rFonts w:ascii="Sakkal Majalla" w:eastAsia="Sakkal Majalla" w:hAnsi="Sakkal Majalla" w:cs="Sakkal Majalla"/>
                <w:sz w:val="28"/>
                <w:szCs w:val="28"/>
                <w:rtl/>
              </w:rPr>
              <w:lastRenderedPageBreak/>
              <w:t>والبحث عما هو جديد خاصة الطرق التي تفيده في تحسين إنجاز المهام الوظيفية وحل المشكلات التي تواجهها. أوصت الدراسة على عمل إدارة البنك على تحديد الاحتياجات التدريبية للموظفين بعد إجراء اختبارات وتحليل معمق بعد طرح برامج التدريب التي تكون مناسبة وتمكن الموظف من الحصول على المهارات التي يحتاجها فعليا.</w:t>
            </w:r>
          </w:p>
        </w:tc>
      </w:tr>
      <w:tr w:rsidR="00C45F5B" w14:paraId="0461150C"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11EE9BED"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10-الدراسة</w:t>
            </w:r>
          </w:p>
        </w:tc>
        <w:tc>
          <w:tcPr>
            <w:tcW w:w="5789" w:type="dxa"/>
            <w:vAlign w:val="center"/>
          </w:tcPr>
          <w:p w14:paraId="09E07E7C"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الشريدة وبنى ياسين </w:t>
            </w:r>
            <w:r>
              <w:rPr>
                <w:rFonts w:ascii="Symbol" w:eastAsia="Symbol" w:hAnsi="Symbol" w:cs="Symbol"/>
                <w:sz w:val="28"/>
                <w:szCs w:val="28"/>
              </w:rPr>
              <w:t>)</w:t>
            </w:r>
            <w:r>
              <w:rPr>
                <w:rFonts w:ascii="Sakkal Majalla" w:eastAsia="Sakkal Majalla" w:hAnsi="Sakkal Majalla" w:cs="Sakkal Majalla"/>
                <w:sz w:val="28"/>
                <w:szCs w:val="28"/>
              </w:rPr>
              <w:t xml:space="preserve"> 2016</w:t>
            </w:r>
            <w:r>
              <w:rPr>
                <w:rFonts w:ascii="Symbol" w:eastAsia="Symbol" w:hAnsi="Symbol" w:cs="Symbol"/>
                <w:sz w:val="28"/>
                <w:szCs w:val="28"/>
              </w:rPr>
              <w:t>(</w:t>
            </w:r>
          </w:p>
        </w:tc>
      </w:tr>
      <w:tr w:rsidR="00C45F5B" w14:paraId="1ECC75DC"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1B71111A"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أهداف الدراسة</w:t>
            </w:r>
          </w:p>
        </w:tc>
        <w:tc>
          <w:tcPr>
            <w:tcW w:w="5789" w:type="dxa"/>
            <w:vAlign w:val="center"/>
          </w:tcPr>
          <w:p w14:paraId="5BA9DE92"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هدفت الدراسة إلى التعرف على أثر إستراتيجية التدريب على الولاء الوظيفي من خلال دور الرضا الوظيفي والأداء الوظيفي كعاملين </w:t>
            </w:r>
            <w:proofErr w:type="gramStart"/>
            <w:r>
              <w:rPr>
                <w:rFonts w:ascii="Sakkal Majalla" w:eastAsia="Sakkal Majalla" w:hAnsi="Sakkal Majalla" w:cs="Sakkal Majalla"/>
                <w:sz w:val="28"/>
                <w:szCs w:val="28"/>
                <w:rtl/>
              </w:rPr>
              <w:t>وسيطين,</w:t>
            </w:r>
            <w:proofErr w:type="gramEnd"/>
          </w:p>
        </w:tc>
      </w:tr>
      <w:tr w:rsidR="00C45F5B" w14:paraId="1CC5A0C6"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24D24533"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المستقل</w:t>
            </w:r>
          </w:p>
        </w:tc>
        <w:tc>
          <w:tcPr>
            <w:tcW w:w="5789" w:type="dxa"/>
            <w:vAlign w:val="center"/>
          </w:tcPr>
          <w:p w14:paraId="31B58BEC"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إستراتيجية التدريب</w:t>
            </w:r>
          </w:p>
        </w:tc>
      </w:tr>
      <w:tr w:rsidR="00C45F5B" w14:paraId="7C167976"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64B57CB5"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التابع</w:t>
            </w:r>
          </w:p>
        </w:tc>
        <w:tc>
          <w:tcPr>
            <w:tcW w:w="5789" w:type="dxa"/>
            <w:vAlign w:val="center"/>
          </w:tcPr>
          <w:p w14:paraId="217E0F1C"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الولاء الوظيفي</w:t>
            </w:r>
          </w:p>
        </w:tc>
      </w:tr>
      <w:tr w:rsidR="00C45F5B" w14:paraId="3541DFA8"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053EB156"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الوسيط</w:t>
            </w:r>
          </w:p>
        </w:tc>
        <w:tc>
          <w:tcPr>
            <w:tcW w:w="5789" w:type="dxa"/>
            <w:vAlign w:val="center"/>
          </w:tcPr>
          <w:p w14:paraId="5125E152"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الرضا الوظيفي والأداء الوظيفي</w:t>
            </w:r>
          </w:p>
        </w:tc>
      </w:tr>
      <w:tr w:rsidR="00C45F5B" w14:paraId="5DC7541B"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3B2DF3D8"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منهجية البحث</w:t>
            </w:r>
          </w:p>
        </w:tc>
        <w:tc>
          <w:tcPr>
            <w:tcW w:w="5789" w:type="dxa"/>
            <w:vAlign w:val="center"/>
          </w:tcPr>
          <w:p w14:paraId="6CF067B4"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استخدم الباحث المنهج الوصفي </w:t>
            </w:r>
            <w:proofErr w:type="gramStart"/>
            <w:r>
              <w:rPr>
                <w:rFonts w:ascii="Sakkal Majalla" w:eastAsia="Sakkal Majalla" w:hAnsi="Sakkal Majalla" w:cs="Sakkal Majalla"/>
                <w:sz w:val="28"/>
                <w:szCs w:val="28"/>
                <w:rtl/>
              </w:rPr>
              <w:t>التحليلي ،و</w:t>
            </w:r>
            <w:proofErr w:type="gramEnd"/>
            <w:r>
              <w:rPr>
                <w:rFonts w:ascii="Sakkal Majalla" w:eastAsia="Sakkal Majalla" w:hAnsi="Sakkal Majalla" w:cs="Sakkal Majalla"/>
                <w:sz w:val="28"/>
                <w:szCs w:val="28"/>
                <w:rtl/>
              </w:rPr>
              <w:t xml:space="preserve"> تم تصميم </w:t>
            </w:r>
            <w:proofErr w:type="spellStart"/>
            <w:r>
              <w:rPr>
                <w:rFonts w:ascii="Sakkal Majalla" w:eastAsia="Sakkal Majalla" w:hAnsi="Sakkal Majalla" w:cs="Sakkal Majalla"/>
                <w:sz w:val="28"/>
                <w:szCs w:val="28"/>
                <w:rtl/>
              </w:rPr>
              <w:t>إستبانة</w:t>
            </w:r>
            <w:proofErr w:type="spellEnd"/>
            <w:r>
              <w:rPr>
                <w:rFonts w:ascii="Sakkal Majalla" w:eastAsia="Sakkal Majalla" w:hAnsi="Sakkal Majalla" w:cs="Sakkal Majalla"/>
                <w:sz w:val="28"/>
                <w:szCs w:val="28"/>
                <w:rtl/>
              </w:rPr>
              <w:t xml:space="preserve"> خاصة لجمع البيانات الأولية.</w:t>
            </w:r>
          </w:p>
        </w:tc>
      </w:tr>
      <w:tr w:rsidR="00C45F5B" w14:paraId="59A9D1E4"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42F2896B"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أهم النتائج والتوصيات</w:t>
            </w:r>
          </w:p>
        </w:tc>
        <w:tc>
          <w:tcPr>
            <w:tcW w:w="5789" w:type="dxa"/>
            <w:vAlign w:val="center"/>
          </w:tcPr>
          <w:p w14:paraId="6D8EA024"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أظهرت نتائج الدراسة وجود تأثير مباشر لإستراتيجية التدريب على كل من الولاء الوظيفي والرضا الوظيفي والأداء الوظيفي. كما كشفت الدراسة عن وجود علاقة ما بين إستراتيجية التدريب </w:t>
            </w:r>
            <w:proofErr w:type="gramStart"/>
            <w:r>
              <w:rPr>
                <w:rFonts w:ascii="Sakkal Majalla" w:eastAsia="Sakkal Majalla" w:hAnsi="Sakkal Majalla" w:cs="Sakkal Majalla"/>
                <w:sz w:val="28"/>
                <w:szCs w:val="28"/>
                <w:rtl/>
              </w:rPr>
              <w:t>و الولاء</w:t>
            </w:r>
            <w:proofErr w:type="gramEnd"/>
            <w:r>
              <w:rPr>
                <w:rFonts w:ascii="Sakkal Majalla" w:eastAsia="Sakkal Majalla" w:hAnsi="Sakkal Majalla" w:cs="Sakkal Majalla"/>
                <w:sz w:val="28"/>
                <w:szCs w:val="28"/>
                <w:rtl/>
              </w:rPr>
              <w:t xml:space="preserve"> الوظيفي من خلال دور الرضا الوظيفي كوسيط </w:t>
            </w:r>
            <w:proofErr w:type="gramStart"/>
            <w:r>
              <w:rPr>
                <w:rFonts w:ascii="Sakkal Majalla" w:eastAsia="Sakkal Majalla" w:hAnsi="Sakkal Majalla" w:cs="Sakkal Majalla"/>
                <w:sz w:val="28"/>
                <w:szCs w:val="28"/>
                <w:rtl/>
              </w:rPr>
              <w:t>بينهما ,</w:t>
            </w:r>
            <w:proofErr w:type="gramEnd"/>
            <w:r>
              <w:rPr>
                <w:rFonts w:ascii="Sakkal Majalla" w:eastAsia="Sakkal Majalla" w:hAnsi="Sakkal Majalla" w:cs="Sakkal Majalla"/>
                <w:sz w:val="28"/>
                <w:szCs w:val="28"/>
                <w:rtl/>
              </w:rPr>
              <w:t xml:space="preserve"> وبعكس ذلك عدم وجود علاقة ما بين إستراتيجية التدريب </w:t>
            </w:r>
            <w:proofErr w:type="gramStart"/>
            <w:r>
              <w:rPr>
                <w:rFonts w:ascii="Sakkal Majalla" w:eastAsia="Sakkal Majalla" w:hAnsi="Sakkal Majalla" w:cs="Sakkal Majalla"/>
                <w:sz w:val="28"/>
                <w:szCs w:val="28"/>
                <w:rtl/>
              </w:rPr>
              <w:t>و الولاء</w:t>
            </w:r>
            <w:proofErr w:type="gramEnd"/>
            <w:r>
              <w:rPr>
                <w:rFonts w:ascii="Sakkal Majalla" w:eastAsia="Sakkal Majalla" w:hAnsi="Sakkal Majalla" w:cs="Sakkal Majalla"/>
                <w:sz w:val="28"/>
                <w:szCs w:val="28"/>
                <w:rtl/>
              </w:rPr>
              <w:t xml:space="preserve"> الوظيفي من خلال دور الأداء الوظيفي كوسيط بينهما.</w:t>
            </w:r>
          </w:p>
          <w:p w14:paraId="13A26FDB"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وأوصت الدراسة بضرورة توفير برامج تدريبية تحقق للموظفين النمو الحقيقي لوظائفهم وبرامج تدريبية شخصية والتي تتناسب مع شخصياتهم وتعزز مبدأ الثقة بالنفس واعطائهم اللامركزية لأعمالهم وتحفيزهم لتحقيق الأهداف الشخصية والتي في الوقت نفسه تحقق هدف المؤسسة.</w:t>
            </w:r>
          </w:p>
        </w:tc>
      </w:tr>
      <w:tr w:rsidR="00C45F5B" w14:paraId="29D6E5E8" w14:textId="77777777" w:rsidTr="009F3C6E">
        <w:tc>
          <w:tcPr>
            <w:cnfStyle w:val="001000000000" w:firstRow="0" w:lastRow="0" w:firstColumn="1" w:lastColumn="0" w:oddVBand="0" w:evenVBand="0" w:oddHBand="0" w:evenHBand="0" w:firstRowFirstColumn="0" w:firstRowLastColumn="0" w:lastRowFirstColumn="0" w:lastRowLastColumn="0"/>
            <w:tcW w:w="7926" w:type="dxa"/>
            <w:gridSpan w:val="2"/>
            <w:vAlign w:val="center"/>
          </w:tcPr>
          <w:p w14:paraId="62E5ED8B"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الدراسات الأجنبية</w:t>
            </w:r>
          </w:p>
        </w:tc>
      </w:tr>
      <w:tr w:rsidR="00C45F5B" w14:paraId="089C2303"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343ECB26"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1-الدراسة</w:t>
            </w:r>
          </w:p>
        </w:tc>
        <w:tc>
          <w:tcPr>
            <w:tcW w:w="5789" w:type="dxa"/>
            <w:vAlign w:val="center"/>
          </w:tcPr>
          <w:p w14:paraId="680450C9"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Pr>
              <w:t>Bytyqi, F. (2022).</w:t>
            </w:r>
          </w:p>
        </w:tc>
      </w:tr>
      <w:tr w:rsidR="00C45F5B" w14:paraId="04829EAB"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68F7E475"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أهداف الدراسة</w:t>
            </w:r>
          </w:p>
        </w:tc>
        <w:tc>
          <w:tcPr>
            <w:tcW w:w="5789" w:type="dxa"/>
            <w:vAlign w:val="center"/>
          </w:tcPr>
          <w:p w14:paraId="09044974"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هدفت هذه الدراسة الى فحص مستوى رضا الموظفين على الوظائف وتأثيره على أدائهم.</w:t>
            </w:r>
          </w:p>
        </w:tc>
      </w:tr>
      <w:tr w:rsidR="00C45F5B" w14:paraId="7FD89BA2"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220DAA17"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المستقل</w:t>
            </w:r>
          </w:p>
        </w:tc>
        <w:tc>
          <w:tcPr>
            <w:tcW w:w="5789" w:type="dxa"/>
            <w:vAlign w:val="center"/>
          </w:tcPr>
          <w:p w14:paraId="0142EF07"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رضا الموظفين</w:t>
            </w:r>
          </w:p>
        </w:tc>
      </w:tr>
      <w:tr w:rsidR="00C45F5B" w14:paraId="6E6895F8"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33D7899E"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التابع</w:t>
            </w:r>
          </w:p>
        </w:tc>
        <w:tc>
          <w:tcPr>
            <w:tcW w:w="5789" w:type="dxa"/>
            <w:vAlign w:val="center"/>
          </w:tcPr>
          <w:p w14:paraId="6EC749D6"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الاداء</w:t>
            </w:r>
          </w:p>
        </w:tc>
      </w:tr>
      <w:tr w:rsidR="00C45F5B" w14:paraId="274ADF58"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3D4E356B"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منهجية البحث</w:t>
            </w:r>
          </w:p>
        </w:tc>
        <w:tc>
          <w:tcPr>
            <w:tcW w:w="5789" w:type="dxa"/>
            <w:vAlign w:val="center"/>
          </w:tcPr>
          <w:p w14:paraId="7C641A1E"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اعتمدت على استخدام المنهج الوصفي التحليلي، وتم جمع البيانات باستخدام الاستبانة وتحليلها.</w:t>
            </w:r>
          </w:p>
        </w:tc>
      </w:tr>
      <w:tr w:rsidR="00C45F5B" w14:paraId="6654D4FB"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7E6702EA"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أهم النتائج والتوصيات</w:t>
            </w:r>
          </w:p>
        </w:tc>
        <w:tc>
          <w:tcPr>
            <w:tcW w:w="5789" w:type="dxa"/>
            <w:vAlign w:val="center"/>
          </w:tcPr>
          <w:p w14:paraId="50E7C3F1"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أظهرت نتائج البحث الكمي أنه عندما يكون الموظفون راضين عن وظائفهم، سيكونون أكثر التزاماً تجاه أرباب عملهم وستزيد إنتاجيتهم نظراً لرضاهم عن وظائفهم. ومع ذلك، تشير النتائج إلى أن القوى العاملة المرتاحة ليست هي المؤشر الوحيد أو الضمان لتحقيق مستوى عالٍ من الأداء الوظيفي. هناك عوامل أخرى مثل القيم التنظيمية، وجدول العمل، والأجر والفوائد، وثبات ومصداقية الشركة يجب أن تكون موجودة لتحقيق مستوى عالٍ من الأداء </w:t>
            </w:r>
            <w:proofErr w:type="gramStart"/>
            <w:r>
              <w:rPr>
                <w:rFonts w:ascii="Sakkal Majalla" w:eastAsia="Sakkal Majalla" w:hAnsi="Sakkal Majalla" w:cs="Sakkal Majalla"/>
                <w:sz w:val="28"/>
                <w:szCs w:val="28"/>
                <w:rtl/>
              </w:rPr>
              <w:t>الوظيفي .</w:t>
            </w:r>
            <w:proofErr w:type="gramEnd"/>
          </w:p>
        </w:tc>
      </w:tr>
      <w:tr w:rsidR="00C45F5B" w14:paraId="05BAF567"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5F7B989E"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2-الدراسة</w:t>
            </w:r>
          </w:p>
        </w:tc>
        <w:tc>
          <w:tcPr>
            <w:tcW w:w="5789" w:type="dxa"/>
            <w:vAlign w:val="center"/>
          </w:tcPr>
          <w:p w14:paraId="239AD3C5"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Pr>
              <w:t>Hassan&amp; Gillani 2020).  )</w:t>
            </w:r>
          </w:p>
        </w:tc>
      </w:tr>
      <w:tr w:rsidR="00C45F5B" w14:paraId="4AE27DC1"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706512CF"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أهداف الدراسة</w:t>
            </w:r>
          </w:p>
        </w:tc>
        <w:tc>
          <w:tcPr>
            <w:tcW w:w="5789" w:type="dxa"/>
            <w:vAlign w:val="center"/>
          </w:tcPr>
          <w:p w14:paraId="708F7759"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هدفت هذه الدراسة للتعرف على أداء الوظيفة والضغوط الوظيفية والرضا وكذلك مع الدافع على الأداء </w:t>
            </w:r>
            <w:proofErr w:type="gramStart"/>
            <w:r>
              <w:rPr>
                <w:rFonts w:ascii="Sakkal Majalla" w:eastAsia="Sakkal Majalla" w:hAnsi="Sakkal Majalla" w:cs="Sakkal Majalla"/>
                <w:sz w:val="28"/>
                <w:szCs w:val="28"/>
                <w:rtl/>
              </w:rPr>
              <w:t>الوظيفي .</w:t>
            </w:r>
            <w:proofErr w:type="gramEnd"/>
          </w:p>
        </w:tc>
      </w:tr>
      <w:tr w:rsidR="00C45F5B" w14:paraId="35CBCFC9"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6DFF28A8"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المستقل</w:t>
            </w:r>
          </w:p>
        </w:tc>
        <w:tc>
          <w:tcPr>
            <w:tcW w:w="5789" w:type="dxa"/>
            <w:vAlign w:val="center"/>
          </w:tcPr>
          <w:p w14:paraId="70C7A32C"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الرضا الوظيفي والضغوط الوظيفية والدافع</w:t>
            </w:r>
          </w:p>
        </w:tc>
      </w:tr>
      <w:tr w:rsidR="00C45F5B" w14:paraId="2A3EB30D"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66EF3526"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التابع</w:t>
            </w:r>
          </w:p>
        </w:tc>
        <w:tc>
          <w:tcPr>
            <w:tcW w:w="5789" w:type="dxa"/>
            <w:vAlign w:val="center"/>
          </w:tcPr>
          <w:p w14:paraId="01D6D890"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الأداء الوظيفي</w:t>
            </w:r>
          </w:p>
        </w:tc>
      </w:tr>
      <w:tr w:rsidR="00C45F5B" w14:paraId="0D800060"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4267D00B"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منهجية البحث</w:t>
            </w:r>
          </w:p>
        </w:tc>
        <w:tc>
          <w:tcPr>
            <w:tcW w:w="5789" w:type="dxa"/>
            <w:vAlign w:val="center"/>
          </w:tcPr>
          <w:p w14:paraId="23A50A11"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تم استخدام أسلوب البحث الكمي في هذا المشروع </w:t>
            </w:r>
            <w:proofErr w:type="gramStart"/>
            <w:r>
              <w:rPr>
                <w:rFonts w:ascii="Sakkal Majalla" w:eastAsia="Sakkal Majalla" w:hAnsi="Sakkal Majalla" w:cs="Sakkal Majalla"/>
                <w:sz w:val="28"/>
                <w:szCs w:val="28"/>
                <w:rtl/>
              </w:rPr>
              <w:t>البحثي .</w:t>
            </w:r>
            <w:proofErr w:type="gramEnd"/>
          </w:p>
        </w:tc>
      </w:tr>
      <w:tr w:rsidR="00C45F5B" w14:paraId="1AD48F00"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029B2052"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أهم النتائج والتوصيات</w:t>
            </w:r>
          </w:p>
        </w:tc>
        <w:tc>
          <w:tcPr>
            <w:tcW w:w="5789" w:type="dxa"/>
            <w:vAlign w:val="center"/>
          </w:tcPr>
          <w:p w14:paraId="14339B2B"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أظهرت النتائج الناتجة من اختبار الفرضيات إلى جانب تحليل الانحدار أنه لا يوجد علاقة ملحوظة بين ضغوط العمل وأداء الوظيفة وفقًا </w:t>
            </w:r>
            <w:r>
              <w:rPr>
                <w:rFonts w:ascii="Sakkal Majalla" w:eastAsia="Sakkal Majalla" w:hAnsi="Sakkal Majalla" w:cs="Sakkal Majalla"/>
                <w:sz w:val="28"/>
                <w:szCs w:val="28"/>
                <w:rtl/>
              </w:rPr>
              <w:lastRenderedPageBreak/>
              <w:t>للبحث. بينما، من جهة أخرى، توجد علاقة قوية بين رضا الوظيفة وأداء الوظيفة. في حين لم يتم العثور على علاقة بين الدافع الوظيفي وأداء الوظيفة خلال الدراسة. لذلك، يبدو أن هناك حاجة إلى استكشاف أفضل الممارسات لمديري الموارد البشرية في البحوث المستقبلية لتحسين أداء الموظفين من خلال رضا الوظيفة والدافع</w:t>
            </w:r>
          </w:p>
        </w:tc>
      </w:tr>
      <w:tr w:rsidR="00C45F5B" w14:paraId="12177D51"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677EBD54"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3-الدراسة</w:t>
            </w:r>
          </w:p>
        </w:tc>
        <w:tc>
          <w:tcPr>
            <w:tcW w:w="5789" w:type="dxa"/>
            <w:vAlign w:val="center"/>
          </w:tcPr>
          <w:p w14:paraId="0432208D"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Waqas &amp; </w:t>
            </w:r>
            <w:proofErr w:type="gramStart"/>
            <w:r>
              <w:rPr>
                <w:rFonts w:ascii="Sakkal Majalla" w:eastAsia="Sakkal Majalla" w:hAnsi="Sakkal Majalla" w:cs="Sakkal Majalla"/>
                <w:sz w:val="28"/>
                <w:szCs w:val="28"/>
              </w:rPr>
              <w:t>Arshad  2014</w:t>
            </w:r>
            <w:proofErr w:type="gramEnd"/>
            <w:r>
              <w:rPr>
                <w:rFonts w:ascii="Sakkal Majalla" w:eastAsia="Sakkal Majalla" w:hAnsi="Sakkal Majalla" w:cs="Sakkal Majalla"/>
                <w:sz w:val="28"/>
                <w:szCs w:val="28"/>
              </w:rPr>
              <w:t>). )</w:t>
            </w:r>
          </w:p>
        </w:tc>
      </w:tr>
      <w:tr w:rsidR="00C45F5B" w14:paraId="129F626B"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2A2F59D4"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أهداف الدراسة</w:t>
            </w:r>
          </w:p>
        </w:tc>
        <w:tc>
          <w:tcPr>
            <w:tcW w:w="5789" w:type="dxa"/>
            <w:vAlign w:val="center"/>
          </w:tcPr>
          <w:p w14:paraId="7595E5D7"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هدفت هذه الدراسة الى التعرف على مستوى الرضا </w:t>
            </w:r>
            <w:proofErr w:type="spellStart"/>
            <w:r>
              <w:rPr>
                <w:rFonts w:ascii="Sakkal Majalla" w:eastAsia="Sakkal Majalla" w:hAnsi="Sakkal Majalla" w:cs="Sakkal Majalla"/>
                <w:sz w:val="28"/>
                <w:szCs w:val="28"/>
                <w:rtl/>
              </w:rPr>
              <w:t>الوظيفى</w:t>
            </w:r>
            <w:proofErr w:type="spellEnd"/>
            <w:r>
              <w:rPr>
                <w:rFonts w:ascii="Sakkal Majalla" w:eastAsia="Sakkal Majalla" w:hAnsi="Sakkal Majalla" w:cs="Sakkal Majalla"/>
                <w:sz w:val="28"/>
                <w:szCs w:val="28"/>
                <w:rtl/>
              </w:rPr>
              <w:t>، وتأثيره على الولاء، والعوامل التي تؤثر عليه، لدعم نظام إدارة فعّال وفعّال في البلدان النامية مثل باكستان</w:t>
            </w:r>
          </w:p>
        </w:tc>
      </w:tr>
      <w:tr w:rsidR="00C45F5B" w14:paraId="7C869960"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078F5959"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المستقل</w:t>
            </w:r>
          </w:p>
        </w:tc>
        <w:tc>
          <w:tcPr>
            <w:tcW w:w="5789" w:type="dxa"/>
            <w:vAlign w:val="center"/>
          </w:tcPr>
          <w:p w14:paraId="216360D5"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الرضا </w:t>
            </w:r>
            <w:proofErr w:type="spellStart"/>
            <w:r>
              <w:rPr>
                <w:rFonts w:ascii="Sakkal Majalla" w:eastAsia="Sakkal Majalla" w:hAnsi="Sakkal Majalla" w:cs="Sakkal Majalla"/>
                <w:sz w:val="28"/>
                <w:szCs w:val="28"/>
                <w:rtl/>
              </w:rPr>
              <w:t>الوظيفى</w:t>
            </w:r>
            <w:proofErr w:type="spellEnd"/>
          </w:p>
        </w:tc>
      </w:tr>
      <w:tr w:rsidR="00C45F5B" w14:paraId="39F0B5A8"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52B6FB73"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التابع</w:t>
            </w:r>
          </w:p>
        </w:tc>
        <w:tc>
          <w:tcPr>
            <w:tcW w:w="5789" w:type="dxa"/>
            <w:vAlign w:val="center"/>
          </w:tcPr>
          <w:p w14:paraId="50D9431E"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الولاء</w:t>
            </w:r>
          </w:p>
        </w:tc>
      </w:tr>
      <w:tr w:rsidR="00C45F5B" w14:paraId="3A801250"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6275CD1D"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منهجية البحث</w:t>
            </w:r>
          </w:p>
        </w:tc>
        <w:tc>
          <w:tcPr>
            <w:tcW w:w="5789" w:type="dxa"/>
            <w:vAlign w:val="center"/>
          </w:tcPr>
          <w:p w14:paraId="5C4ABEA1"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استخدمـ الباحث المنهج </w:t>
            </w:r>
            <w:proofErr w:type="spellStart"/>
            <w:r>
              <w:rPr>
                <w:rFonts w:ascii="Sakkal Majalla" w:eastAsia="Sakkal Majalla" w:hAnsi="Sakkal Majalla" w:cs="Sakkal Majalla"/>
                <w:sz w:val="28"/>
                <w:szCs w:val="28"/>
                <w:rtl/>
              </w:rPr>
              <w:t>الوصفى</w:t>
            </w:r>
            <w:proofErr w:type="spellEnd"/>
            <w:r>
              <w:rPr>
                <w:rFonts w:ascii="Sakkal Majalla" w:eastAsia="Sakkal Majalla" w:hAnsi="Sakkal Majalla" w:cs="Sakkal Majalla"/>
                <w:sz w:val="28"/>
                <w:szCs w:val="28"/>
                <w:rtl/>
              </w:rPr>
              <w:t xml:space="preserve"> </w:t>
            </w:r>
            <w:proofErr w:type="spellStart"/>
            <w:proofErr w:type="gramStart"/>
            <w:r>
              <w:rPr>
                <w:rFonts w:ascii="Sakkal Majalla" w:eastAsia="Sakkal Majalla" w:hAnsi="Sakkal Majalla" w:cs="Sakkal Majalla"/>
                <w:sz w:val="28"/>
                <w:szCs w:val="28"/>
                <w:rtl/>
              </w:rPr>
              <w:t>التحليلى</w:t>
            </w:r>
            <w:proofErr w:type="spellEnd"/>
            <w:r>
              <w:rPr>
                <w:rFonts w:ascii="Sakkal Majalla" w:eastAsia="Sakkal Majalla" w:hAnsi="Sakkal Majalla" w:cs="Sakkal Majalla"/>
                <w:sz w:val="28"/>
                <w:szCs w:val="28"/>
                <w:rtl/>
              </w:rPr>
              <w:t xml:space="preserve"> .</w:t>
            </w:r>
            <w:proofErr w:type="gramEnd"/>
          </w:p>
        </w:tc>
      </w:tr>
      <w:tr w:rsidR="00C45F5B" w14:paraId="47B60DE8"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5E4B4926"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أهم النتائج والتوصيات</w:t>
            </w:r>
          </w:p>
        </w:tc>
        <w:tc>
          <w:tcPr>
            <w:tcW w:w="5789" w:type="dxa"/>
            <w:vAlign w:val="center"/>
          </w:tcPr>
          <w:p w14:paraId="09421897"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أظهرت نتائج الدراسة ان المكافأة والتقدير وبيئة العمل هي العوامل الأكثر تأثيرًا على رضا الوظيفة، ولكن المشاركة في اتخاذ القرارات ورضا الوظيفة لها علاقة غير مهمة. علاوة على ذلك، هناك أيضًا علاقة إيجابية بين رضا الوظيفة والولاء للوظيفة. يدعي إدارة الموارد البشرية (</w:t>
            </w:r>
            <w:r>
              <w:rPr>
                <w:rFonts w:ascii="Sakkal Majalla" w:eastAsia="Sakkal Majalla" w:hAnsi="Sakkal Majalla" w:cs="Sakkal Majalla"/>
                <w:sz w:val="28"/>
                <w:szCs w:val="28"/>
              </w:rPr>
              <w:t>HRM</w:t>
            </w:r>
            <w:r>
              <w:rPr>
                <w:rFonts w:ascii="Sakkal Majalla" w:eastAsia="Sakkal Majalla" w:hAnsi="Sakkal Majalla" w:cs="Sakkal Majalla"/>
                <w:sz w:val="28"/>
                <w:szCs w:val="28"/>
                <w:rtl/>
              </w:rPr>
              <w:t>) قياس رضا الوظيفة في الشركات المتقدمة أو متعددة الجنسيات. بالتأكيد، في البلدان النامية مثل باكستان، يتم استخدام هذه التطبيقات نادرًا. لذلك، يدعم هذا البحث استخدام تطبيقات إدارة الموارد البشرية في البلدان النامية. سيساعد ذلك المديرين في فهم أفضل لمستوى رضا الموظفين ويمكنهم تحفيزهم.</w:t>
            </w:r>
          </w:p>
        </w:tc>
      </w:tr>
      <w:tr w:rsidR="00C45F5B" w14:paraId="61AF7584"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2E4047D6"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4-الدراسة</w:t>
            </w:r>
          </w:p>
        </w:tc>
        <w:tc>
          <w:tcPr>
            <w:tcW w:w="5789" w:type="dxa"/>
            <w:vAlign w:val="center"/>
          </w:tcPr>
          <w:p w14:paraId="7310AC50"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Pr>
              <w:t>Frieder, Wang (2018).</w:t>
            </w:r>
          </w:p>
        </w:tc>
      </w:tr>
      <w:tr w:rsidR="00C45F5B" w14:paraId="5CC2EAF7"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233C3DEB"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أهداف الدراسة</w:t>
            </w:r>
          </w:p>
        </w:tc>
        <w:tc>
          <w:tcPr>
            <w:tcW w:w="5789" w:type="dxa"/>
            <w:vAlign w:val="center"/>
          </w:tcPr>
          <w:p w14:paraId="5920289A"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هدفت الدراسـة الى التعرف على دمج المبادئ الأســــاســـية لنظرية سـلوك العمل الهادف</w:t>
            </w:r>
          </w:p>
          <w:p w14:paraId="41C279AE"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مع نظرية نظام المعرفي العاطفي (</w:t>
            </w:r>
            <w:r>
              <w:rPr>
                <w:rFonts w:ascii="Sakkal Majalla" w:eastAsia="Sakkal Majalla" w:hAnsi="Sakkal Majalla" w:cs="Sakkal Majalla"/>
                <w:sz w:val="28"/>
                <w:szCs w:val="28"/>
              </w:rPr>
              <w:t>CAPS</w:t>
            </w:r>
            <w:r>
              <w:rPr>
                <w:rFonts w:ascii="Sakkal Majalla" w:eastAsia="Sakkal Majalla" w:hAnsi="Sakkal Majalla" w:cs="Sakkal Majalla"/>
                <w:sz w:val="28"/>
                <w:szCs w:val="28"/>
                <w:rtl/>
              </w:rPr>
              <w:t>) نظرية (، تم دراسة السمات الشخصية المرتبطة بالوظائف بأدائها</w:t>
            </w:r>
          </w:p>
        </w:tc>
      </w:tr>
      <w:tr w:rsidR="00C45F5B" w14:paraId="5BC615FB"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3CBCEF01"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المستقل</w:t>
            </w:r>
          </w:p>
        </w:tc>
        <w:tc>
          <w:tcPr>
            <w:tcW w:w="5789" w:type="dxa"/>
            <w:vAlign w:val="center"/>
          </w:tcPr>
          <w:p w14:paraId="3729DB12"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السمات الشخصية (</w:t>
            </w:r>
            <w:proofErr w:type="gramStart"/>
            <w:r>
              <w:rPr>
                <w:rFonts w:ascii="Sakkal Majalla" w:eastAsia="Sakkal Majalla" w:hAnsi="Sakkal Majalla" w:cs="Sakkal Majalla"/>
                <w:sz w:val="28"/>
                <w:szCs w:val="28"/>
                <w:rtl/>
              </w:rPr>
              <w:t>الضمير ،</w:t>
            </w:r>
            <w:proofErr w:type="gramEnd"/>
            <w:r>
              <w:rPr>
                <w:rFonts w:ascii="Sakkal Majalla" w:eastAsia="Sakkal Majalla" w:hAnsi="Sakkal Majalla" w:cs="Sakkal Majalla"/>
                <w:sz w:val="28"/>
                <w:szCs w:val="28"/>
                <w:rtl/>
              </w:rPr>
              <w:t xml:space="preserve"> </w:t>
            </w:r>
            <w:proofErr w:type="gramStart"/>
            <w:r>
              <w:rPr>
                <w:rFonts w:ascii="Sakkal Majalla" w:eastAsia="Sakkal Majalla" w:hAnsi="Sakkal Majalla" w:cs="Sakkal Majalla"/>
                <w:sz w:val="28"/>
                <w:szCs w:val="28"/>
                <w:rtl/>
              </w:rPr>
              <w:t>الانبساط ،</w:t>
            </w:r>
            <w:proofErr w:type="gramEnd"/>
            <w:r>
              <w:rPr>
                <w:rFonts w:ascii="Sakkal Majalla" w:eastAsia="Sakkal Majalla" w:hAnsi="Sakkal Majalla" w:cs="Sakkal Majalla"/>
                <w:sz w:val="28"/>
                <w:szCs w:val="28"/>
                <w:rtl/>
              </w:rPr>
              <w:t xml:space="preserve"> الانفتاح على الخبرة)</w:t>
            </w:r>
          </w:p>
        </w:tc>
      </w:tr>
      <w:tr w:rsidR="00C45F5B" w14:paraId="15EBFDE6"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59463338"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التابع</w:t>
            </w:r>
          </w:p>
        </w:tc>
        <w:tc>
          <w:tcPr>
            <w:tcW w:w="5789" w:type="dxa"/>
            <w:vAlign w:val="center"/>
          </w:tcPr>
          <w:p w14:paraId="7527E0E7"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الأداء الوظيفي</w:t>
            </w:r>
          </w:p>
        </w:tc>
      </w:tr>
      <w:tr w:rsidR="00C45F5B" w14:paraId="7FF97998"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19781D53"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منهجية البحث</w:t>
            </w:r>
          </w:p>
        </w:tc>
        <w:tc>
          <w:tcPr>
            <w:tcW w:w="5789" w:type="dxa"/>
            <w:vAlign w:val="center"/>
          </w:tcPr>
          <w:p w14:paraId="3009B88B"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استخدام الباحث المنهج الوصفي ..</w:t>
            </w:r>
          </w:p>
        </w:tc>
      </w:tr>
      <w:tr w:rsidR="00C45F5B" w14:paraId="5734C8CF"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20BAB8E7"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أهم النتائج والتوصيات</w:t>
            </w:r>
          </w:p>
        </w:tc>
        <w:tc>
          <w:tcPr>
            <w:tcW w:w="5789" w:type="dxa"/>
            <w:vAlign w:val="center"/>
          </w:tcPr>
          <w:p w14:paraId="365432FC"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وتوصلت نتائج الدراسة إلى أن بيانات من 496 من مندوبي المبيعات في الهواء الطلق </w:t>
            </w:r>
            <w:proofErr w:type="gramStart"/>
            <w:r>
              <w:rPr>
                <w:rFonts w:ascii="Sakkal Majalla" w:eastAsia="Sakkal Majalla" w:hAnsi="Sakkal Majalla" w:cs="Sakkal Majalla"/>
                <w:sz w:val="28"/>
                <w:szCs w:val="28"/>
                <w:rtl/>
              </w:rPr>
              <w:t>و 218</w:t>
            </w:r>
            <w:proofErr w:type="gramEnd"/>
            <w:r>
              <w:rPr>
                <w:rFonts w:ascii="Sakkal Majalla" w:eastAsia="Sakkal Majalla" w:hAnsi="Sakkal Majalla" w:cs="Sakkal Majalla"/>
                <w:sz w:val="28"/>
                <w:szCs w:val="28"/>
                <w:rtl/>
              </w:rPr>
              <w:t xml:space="preserve"> من المشرفين والمديرين الإقليميين الدعم للفرضيات المتعلقة بالصمير </w:t>
            </w:r>
            <w:proofErr w:type="gramStart"/>
            <w:r>
              <w:rPr>
                <w:rFonts w:ascii="Sakkal Majalla" w:eastAsia="Sakkal Majalla" w:hAnsi="Sakkal Majalla" w:cs="Sakkal Majalla"/>
                <w:sz w:val="28"/>
                <w:szCs w:val="28"/>
                <w:rtl/>
              </w:rPr>
              <w:t>والانفتاح ،</w:t>
            </w:r>
            <w:proofErr w:type="gramEnd"/>
            <w:r>
              <w:rPr>
                <w:rFonts w:ascii="Sakkal Majalla" w:eastAsia="Sakkal Majalla" w:hAnsi="Sakkal Majalla" w:cs="Sakkal Majalla"/>
                <w:sz w:val="28"/>
                <w:szCs w:val="28"/>
                <w:rtl/>
              </w:rPr>
              <w:t xml:space="preserve"> ولكن ليس الانبساط. على وجه التحديد، فإن الآثار غير المباشرة الشرطية للصمير أو الانفتاح على الأداء من خلال المعنى المدروس أكثر إيجابية في ظل المستويات </w:t>
            </w:r>
            <w:proofErr w:type="spellStart"/>
            <w:r>
              <w:rPr>
                <w:rFonts w:ascii="Sakkal Majalla" w:eastAsia="Sakkal Majalla" w:hAnsi="Sakkal Majalla" w:cs="Sakkal Majalla"/>
                <w:sz w:val="28"/>
                <w:szCs w:val="28"/>
                <w:rtl/>
              </w:rPr>
              <w:t>المنخفصـة</w:t>
            </w:r>
            <w:proofErr w:type="spellEnd"/>
            <w:r>
              <w:rPr>
                <w:rFonts w:ascii="Sakkal Majalla" w:eastAsia="Sakkal Majalla" w:hAnsi="Sakkal Majalla" w:cs="Sakkal Majalla"/>
                <w:sz w:val="28"/>
                <w:szCs w:val="28"/>
                <w:rtl/>
              </w:rPr>
              <w:t xml:space="preserve"> وليس العالية للقيادة التحويلية. وتناقش الآثار المترتبة على البحث والممارسة جنبا إلى جنب مع القيود المفروضة على الدراسة واتجاهات البحوث المستقبلية.</w:t>
            </w:r>
          </w:p>
        </w:tc>
      </w:tr>
      <w:tr w:rsidR="00C45F5B" w14:paraId="7F3D6C62"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1F08902F" w14:textId="77777777" w:rsidR="00C45F5B" w:rsidRDefault="00C45F5B" w:rsidP="00ED7682">
            <w:pPr>
              <w:spacing w:line="360" w:lineRule="auto"/>
              <w:ind w:left="0" w:firstLine="0"/>
              <w:jc w:val="center"/>
              <w:rPr>
                <w:rFonts w:ascii="Sakkal Majalla" w:eastAsia="Sakkal Majalla" w:hAnsi="Sakkal Majalla" w:cs="Sakkal Majalla"/>
                <w:sz w:val="28"/>
                <w:szCs w:val="28"/>
              </w:rPr>
            </w:pPr>
            <w:bookmarkStart w:id="5" w:name="_u6n784kdwad6" w:colFirst="0" w:colLast="0"/>
            <w:bookmarkEnd w:id="5"/>
            <w:r>
              <w:rPr>
                <w:rFonts w:ascii="Sakkal Majalla" w:eastAsia="Sakkal Majalla" w:hAnsi="Sakkal Majalla" w:cs="Sakkal Majalla"/>
                <w:sz w:val="28"/>
                <w:szCs w:val="28"/>
                <w:rtl/>
              </w:rPr>
              <w:t>5-الدراسة</w:t>
            </w:r>
          </w:p>
        </w:tc>
        <w:tc>
          <w:tcPr>
            <w:tcW w:w="5789" w:type="dxa"/>
            <w:vAlign w:val="center"/>
          </w:tcPr>
          <w:p w14:paraId="26900C87"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b/>
                <w:sz w:val="28"/>
                <w:szCs w:val="28"/>
              </w:rPr>
              <w:t>Uzma Hafeez</w:t>
            </w:r>
            <w:r>
              <w:rPr>
                <w:rFonts w:ascii="Sakkal Majalla" w:eastAsia="Sakkal Majalla" w:hAnsi="Sakkal Majalla" w:cs="Sakkal Majalla"/>
                <w:sz w:val="28"/>
                <w:szCs w:val="28"/>
              </w:rPr>
              <w:t xml:space="preserve">   </w:t>
            </w:r>
            <w:r>
              <w:rPr>
                <w:rFonts w:ascii="Symbol" w:eastAsia="Symbol" w:hAnsi="Symbol" w:cs="Symbol"/>
                <w:sz w:val="28"/>
                <w:szCs w:val="28"/>
              </w:rPr>
              <w:t>)</w:t>
            </w:r>
            <w:r>
              <w:rPr>
                <w:rFonts w:ascii="Sakkal Majalla" w:eastAsia="Sakkal Majalla" w:hAnsi="Sakkal Majalla" w:cs="Sakkal Majalla"/>
                <w:sz w:val="28"/>
                <w:szCs w:val="28"/>
              </w:rPr>
              <w:t xml:space="preserve"> </w:t>
            </w:r>
            <w:r>
              <w:rPr>
                <w:rFonts w:ascii="Symbol" w:eastAsia="Symbol" w:hAnsi="Symbol" w:cs="Symbol"/>
                <w:sz w:val="28"/>
                <w:szCs w:val="28"/>
              </w:rPr>
              <w:t>(</w:t>
            </w:r>
            <w:r>
              <w:rPr>
                <w:rFonts w:ascii="Sakkal Majalla" w:eastAsia="Sakkal Majalla" w:hAnsi="Sakkal Majalla" w:cs="Sakkal Majalla"/>
                <w:sz w:val="28"/>
                <w:szCs w:val="28"/>
              </w:rPr>
              <w:t>2015</w:t>
            </w:r>
          </w:p>
        </w:tc>
      </w:tr>
      <w:tr w:rsidR="00C45F5B" w14:paraId="2EF9F3AA"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7273E788"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أهداف الدراسة</w:t>
            </w:r>
          </w:p>
        </w:tc>
        <w:tc>
          <w:tcPr>
            <w:tcW w:w="5789" w:type="dxa"/>
            <w:vAlign w:val="center"/>
          </w:tcPr>
          <w:p w14:paraId="63863707"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هدفت هذه الدراسة الي التعرف على قيمة التدريب وأثره على أداء العاملين في مؤسسات صناعة الأدوية بكراتشي -الباكستان</w:t>
            </w:r>
          </w:p>
        </w:tc>
      </w:tr>
      <w:tr w:rsidR="00C45F5B" w14:paraId="79A5A3FC"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46059EB8"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المستقل</w:t>
            </w:r>
          </w:p>
        </w:tc>
        <w:tc>
          <w:tcPr>
            <w:tcW w:w="5789" w:type="dxa"/>
            <w:vAlign w:val="center"/>
          </w:tcPr>
          <w:p w14:paraId="60A6CA24"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التدريب</w:t>
            </w:r>
          </w:p>
        </w:tc>
      </w:tr>
      <w:tr w:rsidR="00C45F5B" w14:paraId="490DB060"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629103BD"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التابع</w:t>
            </w:r>
          </w:p>
        </w:tc>
        <w:tc>
          <w:tcPr>
            <w:tcW w:w="5789" w:type="dxa"/>
            <w:vAlign w:val="center"/>
          </w:tcPr>
          <w:p w14:paraId="704959FA"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أداء العاملين</w:t>
            </w:r>
          </w:p>
        </w:tc>
      </w:tr>
      <w:tr w:rsidR="00C45F5B" w14:paraId="175620AE" w14:textId="77777777" w:rsidTr="009F3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7" w:type="dxa"/>
            <w:vAlign w:val="center"/>
          </w:tcPr>
          <w:p w14:paraId="2D3423B9"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منهجية البحث</w:t>
            </w:r>
          </w:p>
        </w:tc>
        <w:tc>
          <w:tcPr>
            <w:tcW w:w="5789" w:type="dxa"/>
            <w:vAlign w:val="center"/>
          </w:tcPr>
          <w:p w14:paraId="444B49AC" w14:textId="77777777" w:rsidR="00C45F5B" w:rsidRDefault="00C45F5B" w:rsidP="00ED768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اعتمدت الدراسة على المنهج الكمي والمقارن وتم توزيع استبيان على عينة عشوائية.</w:t>
            </w:r>
          </w:p>
        </w:tc>
      </w:tr>
      <w:tr w:rsidR="00C45F5B" w14:paraId="72F261A6" w14:textId="77777777" w:rsidTr="009F3C6E">
        <w:tc>
          <w:tcPr>
            <w:cnfStyle w:val="001000000000" w:firstRow="0" w:lastRow="0" w:firstColumn="1" w:lastColumn="0" w:oddVBand="0" w:evenVBand="0" w:oddHBand="0" w:evenHBand="0" w:firstRowFirstColumn="0" w:firstRowLastColumn="0" w:lastRowFirstColumn="0" w:lastRowLastColumn="0"/>
            <w:tcW w:w="2137" w:type="dxa"/>
            <w:vAlign w:val="center"/>
          </w:tcPr>
          <w:p w14:paraId="5E307AD7" w14:textId="77777777" w:rsidR="00C45F5B" w:rsidRDefault="00C45F5B" w:rsidP="00ED7682">
            <w:pPr>
              <w:spacing w:line="360" w:lineRule="auto"/>
              <w:ind w:left="0" w:firstLine="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أهم النتائج والتوصيات</w:t>
            </w:r>
          </w:p>
        </w:tc>
        <w:tc>
          <w:tcPr>
            <w:tcW w:w="5789" w:type="dxa"/>
            <w:vAlign w:val="center"/>
          </w:tcPr>
          <w:p w14:paraId="04E57CD3" w14:textId="77777777" w:rsidR="00C45F5B" w:rsidRDefault="00C45F5B" w:rsidP="00ED768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توصلت الدراسة إلى أن التدريب يساهم في تحسين أداء العمال، مع ضرورة إعداد وتنفيذ البرامج التدريبية التي تعزز </w:t>
            </w:r>
            <w:proofErr w:type="gramStart"/>
            <w:r>
              <w:rPr>
                <w:rFonts w:ascii="Sakkal Majalla" w:eastAsia="Sakkal Majalla" w:hAnsi="Sakkal Majalla" w:cs="Sakkal Majalla"/>
                <w:sz w:val="28"/>
                <w:szCs w:val="28"/>
                <w:rtl/>
              </w:rPr>
              <w:t>الأداء ،واستراتيجية</w:t>
            </w:r>
            <w:proofErr w:type="gramEnd"/>
            <w:r>
              <w:rPr>
                <w:rFonts w:ascii="Sakkal Majalla" w:eastAsia="Sakkal Majalla" w:hAnsi="Sakkal Majalla" w:cs="Sakkal Majalla"/>
                <w:sz w:val="28"/>
                <w:szCs w:val="28"/>
                <w:rtl/>
              </w:rPr>
              <w:t xml:space="preserve"> التدريب تمارس لتعزيز أداء العاملين لتحقيق بقاء ونمو المؤسسة.</w:t>
            </w:r>
          </w:p>
        </w:tc>
      </w:tr>
    </w:tbl>
    <w:p w14:paraId="57990395" w14:textId="77777777" w:rsidR="00C45F5B" w:rsidRDefault="00C45F5B" w:rsidP="00ED7682">
      <w:pPr>
        <w:spacing w:line="360" w:lineRule="auto"/>
        <w:jc w:val="center"/>
      </w:pPr>
    </w:p>
    <w:p w14:paraId="637638EC" w14:textId="77777777" w:rsidR="00C45F5B" w:rsidRPr="00C45F5B" w:rsidRDefault="00C45F5B" w:rsidP="00ED7682">
      <w:pPr>
        <w:spacing w:line="360" w:lineRule="auto"/>
        <w:rPr>
          <w:rFonts w:ascii="Sakkal Majalla" w:hAnsi="Sakkal Majalla" w:cs="Sakkal Majalla"/>
          <w:sz w:val="28"/>
          <w:szCs w:val="28"/>
          <w:u w:val="single"/>
          <w:rtl/>
        </w:rPr>
      </w:pPr>
    </w:p>
    <w:p w14:paraId="64175C65" w14:textId="35314663" w:rsidR="00A74F76" w:rsidRDefault="00A74F76" w:rsidP="00ED7682">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2FA798E7"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يعتبر موضوع الرضا الوظيفي أحد المواضيع الإدارية الهامة اللازمة للنجاح في مختلف منظمات الأعمال، حيث أن الفرد الذي يرتفع رضاه عن عمله يزداد بالتالي حماسة للعمل، ويزداد إقباله عليه ويزداد أيضاً انتماءه لوظيفته وللمنظمة، فترتفع بذلك إنتاجيته وأداؤه وبالعكس، فالفرد الذي ينخفض رضاه عن عمله يقل نتيجة لهذا حماسه للعمل، ويقل إقباله عليه، وتقل أيضاً مشاعر الإمكان والولاء للوظيفة والمنظمة، فتقل نتيجةً لهذا إنتاجيته وأداؤه (يوسف، 2022).</w:t>
      </w:r>
    </w:p>
    <w:p w14:paraId="4BA1AEA2"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إن مفهوم الرضا الوظيفي متعدد الجوانب والأبعاد، ويتأثر بعوامل يعود بعضها إلى العمل ذاته بينما يتعلق بعضها الآخر بجماعة العمل وبيئة العمل المحيطة، ومن الخطأ الاعتقاد أنه إذا زاد رضا الفرد عن جانب معين في عمله فإن ذلك يعني أنه راض بالضرورة عن بقية جوانب الوظيفة وأبعادها، حيث قد نجد أحدهم راضياً عن العلاقة مع الزملاء وليس راضياً عن الراتب أو ظروف العمل أو غيرها، والرضا الوظيفي مسألة نسبية وليست مطلقة، إذ ليس هناك حد أعلى أو حد أدنى له، والشعور بالرضا هو حصيلة التفاعل بين ما يريد الفرد وبين ما يحصل عليه فعلاً في موقف معين (عطية وعباس،2019).</w:t>
      </w:r>
    </w:p>
    <w:p w14:paraId="14B55917" w14:textId="2ED8C7BA" w:rsidR="00C45F5B" w:rsidRDefault="00C45F5B" w:rsidP="00EB6F7E">
      <w:pPr>
        <w:spacing w:line="360" w:lineRule="auto"/>
        <w:rPr>
          <w:rFonts w:ascii="Sakkal Majalla" w:eastAsia="Sakkal Majalla" w:hAnsi="Sakkal Majalla" w:cs="Sakkal Majalla"/>
          <w:b/>
          <w:sz w:val="32"/>
          <w:szCs w:val="32"/>
        </w:rPr>
      </w:pPr>
      <w:bookmarkStart w:id="6" w:name="_vlfk0b4b1z38" w:colFirst="0" w:colLast="0"/>
      <w:bookmarkEnd w:id="6"/>
      <w:r>
        <w:rPr>
          <w:rFonts w:ascii="Sakkal Majalla" w:eastAsia="Sakkal Majalla" w:hAnsi="Sakkal Majalla" w:cs="Sakkal Majalla"/>
          <w:b/>
          <w:sz w:val="32"/>
          <w:szCs w:val="32"/>
          <w:rtl/>
        </w:rPr>
        <w:t>مفهوم الرضا الوظيفي</w:t>
      </w:r>
      <w:r w:rsidR="00EB6F7E">
        <w:rPr>
          <w:rFonts w:ascii="Sakkal Majalla" w:eastAsia="Sakkal Majalla" w:hAnsi="Sakkal Majalla" w:cs="Sakkal Majalla" w:hint="cs"/>
          <w:b/>
          <w:sz w:val="32"/>
          <w:szCs w:val="32"/>
          <w:rtl/>
        </w:rPr>
        <w:t>:</w:t>
      </w:r>
    </w:p>
    <w:p w14:paraId="0C2791D6"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يرى (يوسف،2022) أن الرضا الوظيفي عبارة عن مشاعر السعادة الناتجة عن تصور الفرد تجاه وظيفته، وهو عبارة عن مدركات الفرد للمواقف بالمقارنة مع القيمة التفضيلية لهم، حيث يحدث للفرد عندما يدرك بأن الوظيفة التي يؤديها تحقق القيم المهمة بالنسبة </w:t>
      </w:r>
      <w:proofErr w:type="gramStart"/>
      <w:r>
        <w:rPr>
          <w:rFonts w:ascii="Sakkal Majalla" w:eastAsia="Sakkal Majalla" w:hAnsi="Sakkal Majalla" w:cs="Sakkal Majalla"/>
          <w:sz w:val="28"/>
          <w:szCs w:val="28"/>
          <w:rtl/>
        </w:rPr>
        <w:t>له .</w:t>
      </w:r>
      <w:proofErr w:type="gramEnd"/>
    </w:p>
    <w:p w14:paraId="65128759"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وقد </w:t>
      </w:r>
      <w:proofErr w:type="gramStart"/>
      <w:r>
        <w:rPr>
          <w:rFonts w:ascii="Sakkal Majalla" w:eastAsia="Sakkal Majalla" w:hAnsi="Sakkal Majalla" w:cs="Sakkal Majalla"/>
          <w:sz w:val="28"/>
          <w:szCs w:val="28"/>
          <w:rtl/>
        </w:rPr>
        <w:t>عرف  (</w:t>
      </w:r>
      <w:proofErr w:type="gramEnd"/>
      <w:r>
        <w:rPr>
          <w:rFonts w:ascii="Sakkal Majalla" w:eastAsia="Sakkal Majalla" w:hAnsi="Sakkal Majalla" w:cs="Sakkal Majalla"/>
          <w:sz w:val="28"/>
          <w:szCs w:val="28"/>
          <w:rtl/>
        </w:rPr>
        <w:t xml:space="preserve">نسيب وبلحاج،2021) الرضا الوظيفي على أنه </w:t>
      </w:r>
      <w:proofErr w:type="spellStart"/>
      <w:r>
        <w:rPr>
          <w:rFonts w:ascii="Sakkal Majalla" w:eastAsia="Sakkal Majalla" w:hAnsi="Sakkal Majalla" w:cs="Sakkal Majalla"/>
          <w:sz w:val="28"/>
          <w:szCs w:val="28"/>
          <w:rtl/>
        </w:rPr>
        <w:t>الإتجاه</w:t>
      </w:r>
      <w:proofErr w:type="spellEnd"/>
      <w:r>
        <w:rPr>
          <w:rFonts w:ascii="Sakkal Majalla" w:eastAsia="Sakkal Majalla" w:hAnsi="Sakkal Majalla" w:cs="Sakkal Majalla"/>
          <w:sz w:val="28"/>
          <w:szCs w:val="28"/>
          <w:rtl/>
        </w:rPr>
        <w:t xml:space="preserve"> العام للفرد نحو عمله، بحيث أن الشخص الذي يشعر بدرجة كبيرة من الرضا ستكون </w:t>
      </w:r>
      <w:proofErr w:type="spellStart"/>
      <w:r>
        <w:rPr>
          <w:rFonts w:ascii="Sakkal Majalla" w:eastAsia="Sakkal Majalla" w:hAnsi="Sakkal Majalla" w:cs="Sakkal Majalla"/>
          <w:sz w:val="28"/>
          <w:szCs w:val="28"/>
          <w:rtl/>
        </w:rPr>
        <w:t>إتجاهاته</w:t>
      </w:r>
      <w:proofErr w:type="spellEnd"/>
      <w:r>
        <w:rPr>
          <w:rFonts w:ascii="Sakkal Majalla" w:eastAsia="Sakkal Majalla" w:hAnsi="Sakkal Majalla" w:cs="Sakkal Majalla"/>
          <w:sz w:val="28"/>
          <w:szCs w:val="28"/>
          <w:rtl/>
        </w:rPr>
        <w:t xml:space="preserve"> ومواقفه إيجابية نحو العمل، بينما الفرد الذي لا يشعر برضا عن عمله سوف يتخذ موقفا سلبيا من عمله.</w:t>
      </w:r>
    </w:p>
    <w:p w14:paraId="12DF3B8C"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وقد عرف) الشريدة وبنى ياسين،2016 (الوظيفي الرضا على أنه عبارة عن إشباع حاجات الفرد المادية والمعنوية من خلال العمل، ويعتبر الرضا هو الاتجاه الإيجابي الذي يحمله الفرد نحو عمله، وهو انعكاس لمدى الإشباع الذي يستمده من هذا العمل، وبذلك فهو يشير إلى الحالة النفسية التي يشعر بها الفرد نحو عمله، وأثر هذا الشعور النفسي الارتياح على أداء الإنسان وولائه وانتمائه للمنظمة التي يعمل </w:t>
      </w:r>
      <w:proofErr w:type="gramStart"/>
      <w:r>
        <w:rPr>
          <w:rFonts w:ascii="Sakkal Majalla" w:eastAsia="Sakkal Majalla" w:hAnsi="Sakkal Majalla" w:cs="Sakkal Majalla"/>
          <w:sz w:val="28"/>
          <w:szCs w:val="28"/>
          <w:rtl/>
        </w:rPr>
        <w:t>بها .</w:t>
      </w:r>
      <w:proofErr w:type="gramEnd"/>
    </w:p>
    <w:p w14:paraId="18FC3803"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وحسب عطية </w:t>
      </w:r>
      <w:proofErr w:type="gramStart"/>
      <w:r>
        <w:rPr>
          <w:rFonts w:ascii="Sakkal Majalla" w:eastAsia="Sakkal Majalla" w:hAnsi="Sakkal Majalla" w:cs="Sakkal Majalla"/>
          <w:sz w:val="28"/>
          <w:szCs w:val="28"/>
          <w:rtl/>
        </w:rPr>
        <w:t>وعباس  (</w:t>
      </w:r>
      <w:proofErr w:type="gramEnd"/>
      <w:r>
        <w:rPr>
          <w:rFonts w:ascii="Sakkal Majalla" w:eastAsia="Sakkal Majalla" w:hAnsi="Sakkal Majalla" w:cs="Sakkal Majalla"/>
          <w:sz w:val="28"/>
          <w:szCs w:val="28"/>
          <w:rtl/>
        </w:rPr>
        <w:t>2019) فإن الرضا الوظيفي هو نطاق من المشاعر الإيجابية أو الاتجاهات التي يملكها الأفراد تجاه عملهم، فعندما يقول الفرد انه يملك رضا وظيفي، فان ذلك يعني انه حقيقة يحب عمله، ويشعر بشكل جيد عنه، ويقدر عمله بشكل عالي.</w:t>
      </w:r>
    </w:p>
    <w:p w14:paraId="1EFD8FE0"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هذا </w:t>
      </w:r>
      <w:proofErr w:type="gramStart"/>
      <w:r>
        <w:rPr>
          <w:rFonts w:ascii="Sakkal Majalla" w:eastAsia="Sakkal Majalla" w:hAnsi="Sakkal Majalla" w:cs="Sakkal Majalla"/>
          <w:sz w:val="28"/>
          <w:szCs w:val="28"/>
          <w:rtl/>
        </w:rPr>
        <w:t>واعتبر(</w:t>
      </w:r>
      <w:proofErr w:type="gramEnd"/>
      <w:r>
        <w:rPr>
          <w:rFonts w:ascii="Sakkal Majalla" w:eastAsia="Sakkal Majalla" w:hAnsi="Sakkal Majalla" w:cs="Sakkal Majalla"/>
          <w:sz w:val="28"/>
          <w:szCs w:val="28"/>
          <w:rtl/>
        </w:rPr>
        <w:t>الإمام وعبد الفتاح،</w:t>
      </w:r>
      <w:proofErr w:type="gramStart"/>
      <w:r>
        <w:rPr>
          <w:rFonts w:ascii="Sakkal Majalla" w:eastAsia="Sakkal Majalla" w:hAnsi="Sakkal Majalla" w:cs="Sakkal Majalla"/>
          <w:sz w:val="28"/>
          <w:szCs w:val="28"/>
          <w:rtl/>
        </w:rPr>
        <w:t>2021 )</w:t>
      </w:r>
      <w:proofErr w:type="gramEnd"/>
      <w:r>
        <w:rPr>
          <w:rFonts w:ascii="Sakkal Majalla" w:eastAsia="Sakkal Majalla" w:hAnsi="Sakkal Majalla" w:cs="Sakkal Majalla"/>
          <w:sz w:val="28"/>
          <w:szCs w:val="28"/>
          <w:rtl/>
        </w:rPr>
        <w:t xml:space="preserve"> أن الرضا الوظيفي هو كمية التأثير الإيجابي العام أو المشاعر التي يملكها الأفراد تجاه عملهم، ويعتبر الرضا الوظيفي مجموعة من المشاعر المفضلة أو غير المفضلة التي يصورها العاملين عن عملهم، فإذا أحب العامل عمله فانه يشعر برضا وظيفي عالي، وإذا لم يحب عمله فانه يشعر بعدم الرضا.</w:t>
      </w:r>
    </w:p>
    <w:p w14:paraId="0085547A"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يمكن تعريف رضا الموظفين على أنه مجموعة من المشاعر والمعتقدات التي لدى الموظفين حول وظيفتهم الحالية، ومن الممكن أن تتراوح مستويات رضا الموظفين من راضي للغاية إلى غير راض تماما. من ناحية أخرى، يمكن للموظفين أيضاً أن يكون لديهم مواقف حول الجوانب المختلفة لوظائفهم مثل نوع العمل الذي يقومون به وزملائهم في العمل ورؤسائهم أو مرؤوسيهم </w:t>
      </w:r>
      <w:proofErr w:type="gramStart"/>
      <w:r>
        <w:rPr>
          <w:rFonts w:ascii="Sakkal Majalla" w:eastAsia="Sakkal Majalla" w:hAnsi="Sakkal Majalla" w:cs="Sakkal Majalla"/>
          <w:sz w:val="28"/>
          <w:szCs w:val="28"/>
          <w:rtl/>
        </w:rPr>
        <w:t>وأجورهم .</w:t>
      </w:r>
      <w:proofErr w:type="spellStart"/>
      <w:r>
        <w:rPr>
          <w:rFonts w:ascii="Sakkal Majalla" w:eastAsia="Sakkal Majalla" w:hAnsi="Sakkal Majalla" w:cs="Sakkal Majalla"/>
          <w:sz w:val="28"/>
          <w:szCs w:val="28"/>
        </w:rPr>
        <w:t>Aburumman</w:t>
      </w:r>
      <w:proofErr w:type="spellEnd"/>
      <w:proofErr w:type="gramEnd"/>
      <w:r>
        <w:rPr>
          <w:rFonts w:ascii="Sakkal Majalla" w:eastAsia="Sakkal Majalla" w:hAnsi="Sakkal Majalla" w:cs="Sakkal Majalla"/>
          <w:sz w:val="28"/>
          <w:szCs w:val="28"/>
        </w:rPr>
        <w:t xml:space="preserve"> et al</w:t>
      </w:r>
      <w:r>
        <w:rPr>
          <w:rFonts w:ascii="Sakkal Majalla" w:eastAsia="Sakkal Majalla" w:hAnsi="Sakkal Majalla" w:cs="Sakkal Majalla"/>
          <w:sz w:val="28"/>
          <w:szCs w:val="28"/>
          <w:rtl/>
        </w:rPr>
        <w:t xml:space="preserve">, 2020 </w:t>
      </w:r>
    </w:p>
    <w:p w14:paraId="16068678"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يعرف رضا الموظفين على أنه الحالة المتوقعة للموظفين بين ما هو متوقع منهم وما يتحصلون عليه الإشباع احتياجاتهم مما ينعكس ايجاباً على فاعلية الأداء وبالتالي تحقيق أهداف المنظمة بشكل عام (البعداني، 2017).</w:t>
      </w:r>
    </w:p>
    <w:p w14:paraId="13615B47"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كما يعرفها </w:t>
      </w:r>
      <w:proofErr w:type="spellStart"/>
      <w:r>
        <w:rPr>
          <w:rFonts w:ascii="Sakkal Majalla" w:eastAsia="Sakkal Majalla" w:hAnsi="Sakkal Majalla" w:cs="Sakkal Majalla"/>
          <w:sz w:val="28"/>
          <w:szCs w:val="28"/>
        </w:rPr>
        <w:t>Elrehail</w:t>
      </w:r>
      <w:proofErr w:type="spellEnd"/>
      <w:r>
        <w:rPr>
          <w:rFonts w:ascii="Sakkal Majalla" w:eastAsia="Sakkal Majalla" w:hAnsi="Sakkal Majalla" w:cs="Sakkal Majalla"/>
          <w:sz w:val="28"/>
          <w:szCs w:val="28"/>
        </w:rPr>
        <w:t xml:space="preserve"> et al</w:t>
      </w:r>
      <w:r>
        <w:rPr>
          <w:rFonts w:ascii="Sakkal Majalla" w:eastAsia="Sakkal Majalla" w:hAnsi="Sakkal Majalla" w:cs="Sakkal Majalla"/>
          <w:sz w:val="28"/>
          <w:szCs w:val="28"/>
          <w:rtl/>
        </w:rPr>
        <w:t xml:space="preserve"> (2019) على أنه حالة شعورية معقدة تختلف من فرد إلى آخر فالأشياء التي قد ترضي شخصاً ما لا ترضي شخصاً آخر حيث يتأثر رضا الموظفين بالعديد من المتغيرات الداخلية والخارجية.</w:t>
      </w:r>
    </w:p>
    <w:p w14:paraId="18F75BD2"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كما يعبر الرضا الوظيفي عن الحالة العاطفية الإيجابية التي تنتج عن الخبرة الوظيفية أو تقييم الوظيفة كما يعبر عن مدى قبول الموظف للوظيفة والأحاسيس الإيجابية له وتفضيله للعمل، لكون رضا الموظف أحد أهم العوامل المحددة لإنتاجية الموظف وولائه </w:t>
      </w:r>
      <w:proofErr w:type="gramStart"/>
      <w:r>
        <w:rPr>
          <w:rFonts w:ascii="Sakkal Majalla" w:eastAsia="Sakkal Majalla" w:hAnsi="Sakkal Majalla" w:cs="Sakkal Majalla"/>
          <w:sz w:val="28"/>
          <w:szCs w:val="28"/>
          <w:rtl/>
        </w:rPr>
        <w:t>( الإمام</w:t>
      </w:r>
      <w:proofErr w:type="gramEnd"/>
      <w:r>
        <w:rPr>
          <w:rFonts w:ascii="Sakkal Majalla" w:eastAsia="Sakkal Majalla" w:hAnsi="Sakkal Majalla" w:cs="Sakkal Majalla"/>
          <w:sz w:val="28"/>
          <w:szCs w:val="28"/>
          <w:rtl/>
        </w:rPr>
        <w:t xml:space="preserve"> وآخرون، 2021)</w:t>
      </w:r>
    </w:p>
    <w:p w14:paraId="648A38C7"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وعرفه عبد اللطيف وآخرون (2018) على أنه الشعور النفسي بالارتياح والقناعة والسعادة لإشباع الحاجات والرغبات والتوقعات مع محتوى بيئة العمل والعمل نفسه ومع الانتماء والولاء والثقة بالعمل، كما يعتبر اتجاه إيجابي نحو الوظيفة يشعر من خلالها الموظف في الرضا عن كافة العوامل الاقتصادية والبيئية والإدارية والاجتماعية والفنية الخاصة بالوظيفة.</w:t>
      </w:r>
    </w:p>
    <w:p w14:paraId="25B1164E"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ويشير الرضا الوظيفي إلى الحالة الانفعالية أو النفسية السارة التي يصل إليها الموظف عند درجات إشباع محددة وتنتج هذه الحالة عن تعرضه لجملة من العوامل الاجتماعية والمادية والنفسية والمهنية، ومدى الانسجام بين المكافآت المقدمة في بيئة العمل وأولوياته لهذه الوظائف (الألمعي ،2020).</w:t>
      </w:r>
    </w:p>
    <w:p w14:paraId="15B16EA1"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ويرى الباحث من خلال المفاهيم والتعريفات السابقة أن </w:t>
      </w:r>
      <w:proofErr w:type="spellStart"/>
      <w:r>
        <w:rPr>
          <w:rFonts w:ascii="Sakkal Majalla" w:eastAsia="Sakkal Majalla" w:hAnsi="Sakkal Majalla" w:cs="Sakkal Majalla"/>
          <w:sz w:val="28"/>
          <w:szCs w:val="28"/>
          <w:rtl/>
        </w:rPr>
        <w:t>أن</w:t>
      </w:r>
      <w:proofErr w:type="spellEnd"/>
      <w:r>
        <w:rPr>
          <w:rFonts w:ascii="Sakkal Majalla" w:eastAsia="Sakkal Majalla" w:hAnsi="Sakkal Majalla" w:cs="Sakkal Majalla"/>
          <w:sz w:val="28"/>
          <w:szCs w:val="28"/>
          <w:rtl/>
        </w:rPr>
        <w:t xml:space="preserve"> الرضا الوظيفي هو عبارة عن حالة من الشعور </w:t>
      </w:r>
      <w:proofErr w:type="spellStart"/>
      <w:r>
        <w:rPr>
          <w:rFonts w:ascii="Sakkal Majalla" w:eastAsia="Sakkal Majalla" w:hAnsi="Sakkal Majalla" w:cs="Sakkal Majalla"/>
          <w:sz w:val="28"/>
          <w:szCs w:val="28"/>
          <w:rtl/>
        </w:rPr>
        <w:t>بالإرتياح</w:t>
      </w:r>
      <w:proofErr w:type="spellEnd"/>
      <w:r>
        <w:rPr>
          <w:rFonts w:ascii="Sakkal Majalla" w:eastAsia="Sakkal Majalla" w:hAnsi="Sakkal Majalla" w:cs="Sakkal Majalla"/>
          <w:sz w:val="28"/>
          <w:szCs w:val="28"/>
          <w:rtl/>
        </w:rPr>
        <w:t xml:space="preserve"> الناتج عن إشباع حاجاته المهمة بالنسبة له، سواء أكانت مادية أم معنوية.</w:t>
      </w:r>
    </w:p>
    <w:p w14:paraId="52EDC41E" w14:textId="38D51DAD" w:rsidR="00C45F5B" w:rsidRDefault="00C45F5B" w:rsidP="00ED7682">
      <w:pPr>
        <w:spacing w:line="360" w:lineRule="auto"/>
        <w:rPr>
          <w:rFonts w:ascii="Sakkal Majalla" w:eastAsia="Sakkal Majalla" w:hAnsi="Sakkal Majalla" w:cs="Sakkal Majalla"/>
          <w:b/>
          <w:sz w:val="32"/>
          <w:szCs w:val="32"/>
        </w:rPr>
      </w:pPr>
      <w:bookmarkStart w:id="7" w:name="_4sgbasen6qhp" w:colFirst="0" w:colLast="0"/>
      <w:bookmarkEnd w:id="7"/>
      <w:r>
        <w:rPr>
          <w:rFonts w:ascii="Sakkal Majalla" w:eastAsia="Sakkal Majalla" w:hAnsi="Sakkal Majalla" w:cs="Sakkal Majalla"/>
          <w:b/>
          <w:sz w:val="32"/>
          <w:szCs w:val="32"/>
          <w:rtl/>
        </w:rPr>
        <w:t>أهمية الرضا الوظيفي</w:t>
      </w:r>
      <w:r w:rsidR="00EB6F7E">
        <w:rPr>
          <w:rFonts w:ascii="Sakkal Majalla" w:eastAsia="Sakkal Majalla" w:hAnsi="Sakkal Majalla" w:cs="Sakkal Majalla" w:hint="cs"/>
          <w:b/>
          <w:sz w:val="32"/>
          <w:szCs w:val="32"/>
          <w:rtl/>
        </w:rPr>
        <w:t>:</w:t>
      </w:r>
    </w:p>
    <w:p w14:paraId="0689A47E" w14:textId="77777777" w:rsidR="00C45F5B" w:rsidRDefault="00C45F5B" w:rsidP="00ED7682">
      <w:pPr>
        <w:spacing w:line="360" w:lineRule="auto"/>
        <w:ind w:firstLine="720"/>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يعد الرضا الوظيفي ذو أهمية وقيمة لما ينتج عنه من آثار إيجابية على صعيد الفرد والمؤسسة، حيث إن الموظف الراضي عن عملة يُشكل نقطة قوة للمؤسسة لأنه يعمل على تحسين صورة المؤسسة والارتقاء بها من خلال إتقان العمل والإبداع فيه (نسيب وبلحاج،2021)</w:t>
      </w:r>
    </w:p>
    <w:p w14:paraId="69783755" w14:textId="31F99D43" w:rsidR="00C45F5B" w:rsidRDefault="00C45F5B" w:rsidP="00ED7682">
      <w:pPr>
        <w:spacing w:line="360" w:lineRule="auto"/>
        <w:rPr>
          <w:rFonts w:ascii="Sakkal Majalla" w:eastAsia="Sakkal Majalla" w:hAnsi="Sakkal Majalla" w:cs="Sakkal Majalla"/>
          <w:b/>
          <w:sz w:val="32"/>
          <w:szCs w:val="32"/>
        </w:rPr>
      </w:pPr>
      <w:bookmarkStart w:id="8" w:name="_fxvej9g28z8w" w:colFirst="0" w:colLast="0"/>
      <w:bookmarkEnd w:id="8"/>
      <w:r>
        <w:rPr>
          <w:rFonts w:ascii="Sakkal Majalla" w:eastAsia="Sakkal Majalla" w:hAnsi="Sakkal Majalla" w:cs="Sakkal Majalla"/>
          <w:b/>
          <w:sz w:val="32"/>
          <w:szCs w:val="32"/>
          <w:rtl/>
        </w:rPr>
        <w:t>أهمية الرضا الوظيفي للفرد</w:t>
      </w:r>
      <w:r w:rsidR="00EB6F7E">
        <w:rPr>
          <w:rFonts w:ascii="Sakkal Majalla" w:eastAsia="Sakkal Majalla" w:hAnsi="Sakkal Majalla" w:cs="Sakkal Majalla" w:hint="cs"/>
          <w:b/>
          <w:sz w:val="32"/>
          <w:szCs w:val="32"/>
          <w:rtl/>
        </w:rPr>
        <w:t>:</w:t>
      </w:r>
    </w:p>
    <w:p w14:paraId="43EFB59C" w14:textId="77777777" w:rsidR="00C45F5B" w:rsidRDefault="00C45F5B" w:rsidP="00ED7682">
      <w:pPr>
        <w:spacing w:line="360" w:lineRule="auto"/>
        <w:ind w:hanging="2"/>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يُعد الرضا الوظيفي دافع إيجابي للفرد وذلك لأنه يوجه سلوكيات الفرد النابعة من سعادته ورضاه عن العمل. مشاعر الرضا تخلق موظفًا واثقا من نفسه ومطمئنا </w:t>
      </w:r>
      <w:proofErr w:type="gramStart"/>
      <w:r>
        <w:rPr>
          <w:rFonts w:ascii="Sakkal Majalla" w:eastAsia="Sakkal Majalla" w:hAnsi="Sakkal Majalla" w:cs="Sakkal Majalla"/>
          <w:sz w:val="28"/>
          <w:szCs w:val="28"/>
          <w:rtl/>
        </w:rPr>
        <w:t>وهادئا ،</w:t>
      </w:r>
      <w:proofErr w:type="gramEnd"/>
      <w:r>
        <w:rPr>
          <w:rFonts w:ascii="Sakkal Majalla" w:eastAsia="Sakkal Majalla" w:hAnsi="Sakkal Majalla" w:cs="Sakkal Majalla"/>
          <w:sz w:val="28"/>
          <w:szCs w:val="28"/>
          <w:rtl/>
        </w:rPr>
        <w:t xml:space="preserve"> بالإضافة إلى أنه تخلق موظفا مبدعًا في عمله. الموظف الراضي عن عمله يكون راض عن سياسات المؤسسة وقراراتها وأدائها اتجاهه.</w:t>
      </w:r>
    </w:p>
    <w:p w14:paraId="5E16F391" w14:textId="6BE69442" w:rsidR="00C45F5B" w:rsidRDefault="00C45F5B" w:rsidP="00ED7682">
      <w:pPr>
        <w:spacing w:line="360" w:lineRule="auto"/>
        <w:rPr>
          <w:rFonts w:ascii="Sakkal Majalla" w:eastAsia="Sakkal Majalla" w:hAnsi="Sakkal Majalla" w:cs="Sakkal Majalla"/>
          <w:b/>
          <w:sz w:val="32"/>
          <w:szCs w:val="32"/>
        </w:rPr>
      </w:pPr>
      <w:bookmarkStart w:id="9" w:name="_pxehscdgdzzv" w:colFirst="0" w:colLast="0"/>
      <w:bookmarkEnd w:id="9"/>
      <w:r>
        <w:rPr>
          <w:rFonts w:ascii="Sakkal Majalla" w:eastAsia="Sakkal Majalla" w:hAnsi="Sakkal Majalla" w:cs="Sakkal Majalla"/>
          <w:b/>
          <w:sz w:val="32"/>
          <w:szCs w:val="32"/>
          <w:rtl/>
        </w:rPr>
        <w:t xml:space="preserve"> أهمية الرضا الوظيفي للمؤسسة:</w:t>
      </w:r>
    </w:p>
    <w:p w14:paraId="318AEFF9"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شعور الفرد بالرضا الوظيفي ناتج عن سياسات واستراتيجيات المنظمة وجهودها؛ وذلك لأن شعور الفرد بالرضا يعكس عديدًا من المظاهر ذات الطابع الإيجابي على المؤسسة مثل: (مقبل وعساف،2016)</w:t>
      </w:r>
    </w:p>
    <w:p w14:paraId="3A24E552" w14:textId="77777777" w:rsidR="00C45F5B" w:rsidRDefault="00C45F5B" w:rsidP="00ED7682">
      <w:pPr>
        <w:numPr>
          <w:ilvl w:val="0"/>
          <w:numId w:val="10"/>
        </w:numPr>
        <w:pBdr>
          <w:top w:val="nil"/>
          <w:left w:val="nil"/>
          <w:bottom w:val="nil"/>
          <w:right w:val="nil"/>
          <w:between w:val="nil"/>
        </w:pBdr>
        <w:spacing w:after="0" w:line="360" w:lineRule="auto"/>
        <w:ind w:left="-286" w:firstLine="1418"/>
        <w:jc w:val="both"/>
        <w:rPr>
          <w:color w:val="000000"/>
          <w:sz w:val="28"/>
          <w:szCs w:val="28"/>
        </w:rPr>
      </w:pPr>
      <w:r>
        <w:rPr>
          <w:rFonts w:ascii="Sakkal Majalla" w:eastAsia="Sakkal Majalla" w:hAnsi="Sakkal Majalla" w:cs="Sakkal Majalla"/>
          <w:color w:val="000000"/>
          <w:sz w:val="28"/>
          <w:szCs w:val="28"/>
          <w:rtl/>
        </w:rPr>
        <w:t>تطوير نسبة مشاركة الموظف في العمل بالإضافة إلى الانضباط.</w:t>
      </w:r>
    </w:p>
    <w:p w14:paraId="347E47AB" w14:textId="77777777" w:rsidR="00C45F5B" w:rsidRDefault="00C45F5B" w:rsidP="00ED7682">
      <w:pPr>
        <w:numPr>
          <w:ilvl w:val="0"/>
          <w:numId w:val="10"/>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تنمية الشعور بالانتماء للمنظمة.</w:t>
      </w:r>
    </w:p>
    <w:p w14:paraId="6B902C88" w14:textId="77777777" w:rsidR="00C45F5B" w:rsidRDefault="00C45F5B" w:rsidP="00ED7682">
      <w:pPr>
        <w:numPr>
          <w:ilvl w:val="0"/>
          <w:numId w:val="10"/>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 xml:space="preserve">الحفاظ على الموظفين والتقليل من نسبة ترك العمل </w:t>
      </w:r>
    </w:p>
    <w:p w14:paraId="15094D34" w14:textId="77777777" w:rsidR="00C45F5B" w:rsidRDefault="00C45F5B" w:rsidP="00ED7682">
      <w:pPr>
        <w:numPr>
          <w:ilvl w:val="0"/>
          <w:numId w:val="10"/>
        </w:numPr>
        <w:pBdr>
          <w:top w:val="nil"/>
          <w:left w:val="nil"/>
          <w:bottom w:val="nil"/>
          <w:right w:val="nil"/>
          <w:between w:val="nil"/>
        </w:pBdr>
        <w:spacing w:line="360" w:lineRule="auto"/>
        <w:jc w:val="both"/>
        <w:rPr>
          <w:color w:val="000000"/>
          <w:sz w:val="28"/>
          <w:szCs w:val="28"/>
        </w:rPr>
      </w:pPr>
      <w:r>
        <w:rPr>
          <w:rFonts w:ascii="Sakkal Majalla" w:eastAsia="Sakkal Majalla" w:hAnsi="Sakkal Majalla" w:cs="Sakkal Majalla"/>
          <w:color w:val="000000"/>
          <w:sz w:val="28"/>
          <w:szCs w:val="28"/>
          <w:rtl/>
        </w:rPr>
        <w:t>ازدهار المنظمة ونموها من خلال الحفاظ على نشاطها ومكانتها في سوق العمل.</w:t>
      </w:r>
    </w:p>
    <w:p w14:paraId="20E377AB"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كما أضاف (عبد الله والقربى،2022) أن الرضا الوظيفي يشكل نقطة قوة للمنظمات والعاملين؛ وذلك بسبب نتائجه التي تنعكس بشكل إيجابي على كل من الفرد والمنظمة.</w:t>
      </w:r>
    </w:p>
    <w:p w14:paraId="35C9533E" w14:textId="623EE38C" w:rsidR="00C45F5B" w:rsidRDefault="00C45F5B" w:rsidP="00ED7682">
      <w:pPr>
        <w:spacing w:line="360" w:lineRule="auto"/>
        <w:rPr>
          <w:rFonts w:ascii="Sakkal Majalla" w:eastAsia="Sakkal Majalla" w:hAnsi="Sakkal Majalla" w:cs="Sakkal Majalla"/>
          <w:b/>
          <w:sz w:val="32"/>
          <w:szCs w:val="32"/>
        </w:rPr>
      </w:pPr>
      <w:r>
        <w:rPr>
          <w:rFonts w:ascii="Sakkal Majalla" w:eastAsia="Sakkal Majalla" w:hAnsi="Sakkal Majalla" w:cs="Sakkal Majalla"/>
          <w:b/>
          <w:sz w:val="32"/>
          <w:szCs w:val="32"/>
          <w:rtl/>
        </w:rPr>
        <w:t>نتائج الرضا الوظيفي الإيجابية على الفرد:</w:t>
      </w:r>
    </w:p>
    <w:p w14:paraId="078B4140"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1. يرفع الأداء.</w:t>
      </w:r>
    </w:p>
    <w:p w14:paraId="0452F1EC"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2. يحقق الاستقرار في العمل.</w:t>
      </w:r>
    </w:p>
    <w:p w14:paraId="7D178AA7"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3. التقدم والنمو الوظيفي.</w:t>
      </w:r>
    </w:p>
    <w:p w14:paraId="0B2F110C"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4. يعزز الشعور بالولاء والانتماء التنظيمي.</w:t>
      </w:r>
    </w:p>
    <w:p w14:paraId="27ADADE3" w14:textId="77777777" w:rsidR="00C45F5B" w:rsidRDefault="00C45F5B" w:rsidP="00ED7682">
      <w:pPr>
        <w:spacing w:line="360" w:lineRule="auto"/>
        <w:rPr>
          <w:rFonts w:ascii="Sakkal Majalla" w:eastAsia="Sakkal Majalla" w:hAnsi="Sakkal Majalla" w:cs="Sakkal Majalla"/>
          <w:b/>
          <w:sz w:val="28"/>
          <w:szCs w:val="28"/>
        </w:rPr>
      </w:pPr>
      <w:r>
        <w:rPr>
          <w:rFonts w:ascii="Sakkal Majalla" w:eastAsia="Sakkal Majalla" w:hAnsi="Sakkal Majalla" w:cs="Sakkal Majalla"/>
          <w:b/>
          <w:sz w:val="32"/>
          <w:szCs w:val="32"/>
          <w:rtl/>
        </w:rPr>
        <w:t>نتائج الرضا الوظيفي الإيجابية على المنظمة:</w:t>
      </w:r>
    </w:p>
    <w:p w14:paraId="4CF49D9A" w14:textId="77777777" w:rsidR="00C45F5B" w:rsidRDefault="00C45F5B" w:rsidP="00ED7682">
      <w:pPr>
        <w:spacing w:line="360" w:lineRule="auto"/>
        <w:ind w:firstLine="423"/>
        <w:rPr>
          <w:rFonts w:ascii="Sakkal Majalla" w:eastAsia="Sakkal Majalla" w:hAnsi="Sakkal Majalla" w:cs="Sakkal Majalla"/>
          <w:sz w:val="28"/>
          <w:szCs w:val="28"/>
        </w:rPr>
      </w:pPr>
      <w:r>
        <w:rPr>
          <w:rFonts w:ascii="Sakkal Majalla" w:eastAsia="Sakkal Majalla" w:hAnsi="Sakkal Majalla" w:cs="Sakkal Majalla"/>
          <w:sz w:val="28"/>
          <w:szCs w:val="28"/>
          <w:rtl/>
        </w:rPr>
        <w:t>1. الحصول على نتائج أفضل تتعلق بالعائد والأرباح بالإضافة إلى تقارير الأداء.</w:t>
      </w:r>
    </w:p>
    <w:p w14:paraId="5F4F095D" w14:textId="77777777" w:rsidR="00C45F5B" w:rsidRDefault="00C45F5B" w:rsidP="00ED7682">
      <w:pPr>
        <w:numPr>
          <w:ilvl w:val="0"/>
          <w:numId w:val="9"/>
        </w:numPr>
        <w:pBdr>
          <w:top w:val="nil"/>
          <w:left w:val="nil"/>
          <w:bottom w:val="nil"/>
          <w:right w:val="nil"/>
          <w:between w:val="nil"/>
        </w:pBdr>
        <w:spacing w:line="360" w:lineRule="auto"/>
        <w:jc w:val="both"/>
        <w:rPr>
          <w:rFonts w:ascii="Sakkal Majalla" w:eastAsia="Sakkal Majalla" w:hAnsi="Sakkal Majalla" w:cs="Sakkal Majalla"/>
          <w:color w:val="000000"/>
        </w:rPr>
      </w:pPr>
      <w:r>
        <w:rPr>
          <w:rFonts w:ascii="Sakkal Majalla" w:eastAsia="Sakkal Majalla" w:hAnsi="Sakkal Majalla" w:cs="Sakkal Majalla"/>
          <w:color w:val="000000"/>
          <w:sz w:val="28"/>
          <w:szCs w:val="28"/>
          <w:rtl/>
        </w:rPr>
        <w:t xml:space="preserve">تمكين المنظمة من الاحتفاظ بالموارد البشرية بشكل أفضل </w:t>
      </w:r>
    </w:p>
    <w:p w14:paraId="76272E9E"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مما سبق يمكن القول إن شعور الفرد بالرضا الوظيفي يؤدي إلى خلق موظف متميز ومبدع في عمله مما ينعكس هذا الشعور إيجابياً على المنظمة من خلال زيادة معدل الأداء والأرباح بالإضافة إلى توافر بيئة عمل صحية خالية من الفوضى.</w:t>
      </w:r>
    </w:p>
    <w:p w14:paraId="58344A93" w14:textId="2C2445F4" w:rsidR="00C45F5B" w:rsidRDefault="00C45F5B" w:rsidP="00ED7682">
      <w:pPr>
        <w:spacing w:line="360" w:lineRule="auto"/>
        <w:rPr>
          <w:rFonts w:ascii="Sakkal Majalla" w:eastAsia="Sakkal Majalla" w:hAnsi="Sakkal Majalla" w:cs="Sakkal Majalla"/>
          <w:b/>
          <w:sz w:val="32"/>
          <w:szCs w:val="32"/>
        </w:rPr>
      </w:pPr>
      <w:bookmarkStart w:id="10" w:name="_lceuyr90j87h" w:colFirst="0" w:colLast="0"/>
      <w:bookmarkEnd w:id="10"/>
      <w:r>
        <w:rPr>
          <w:rFonts w:ascii="Sakkal Majalla" w:eastAsia="Sakkal Majalla" w:hAnsi="Sakkal Majalla" w:cs="Sakkal Majalla"/>
          <w:b/>
          <w:sz w:val="32"/>
          <w:szCs w:val="32"/>
          <w:rtl/>
        </w:rPr>
        <w:t>خصائص الرضا الوظيفي</w:t>
      </w:r>
      <w:r w:rsidR="00EB6F7E">
        <w:rPr>
          <w:rFonts w:ascii="Sakkal Majalla" w:eastAsia="Sakkal Majalla" w:hAnsi="Sakkal Majalla" w:cs="Sakkal Majalla" w:hint="cs"/>
          <w:b/>
          <w:sz w:val="32"/>
          <w:szCs w:val="32"/>
          <w:rtl/>
        </w:rPr>
        <w:t>:</w:t>
      </w:r>
    </w:p>
    <w:p w14:paraId="691DC7E2"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تتلخص سمات وخصائص الرضا الوظيفي في التالي: (عطية وعباس،2019)</w:t>
      </w:r>
    </w:p>
    <w:p w14:paraId="368A2B2E" w14:textId="77777777" w:rsidR="00C45F5B" w:rsidRDefault="00C45F5B" w:rsidP="00ED7682">
      <w:pPr>
        <w:numPr>
          <w:ilvl w:val="0"/>
          <w:numId w:val="11"/>
        </w:numPr>
        <w:pBdr>
          <w:top w:val="nil"/>
          <w:left w:val="nil"/>
          <w:bottom w:val="nil"/>
          <w:right w:val="nil"/>
          <w:between w:val="nil"/>
        </w:pBdr>
        <w:spacing w:after="0" w:line="360" w:lineRule="auto"/>
        <w:ind w:left="565"/>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تعد مفاهيم ومصطلحات قياس الرضا الوظيفي متنوعة؛ بسبب تباين وجهات النظر بين العلماء والباحثين.</w:t>
      </w:r>
    </w:p>
    <w:p w14:paraId="6DA743C6" w14:textId="77777777" w:rsidR="00C45F5B" w:rsidRDefault="00C45F5B" w:rsidP="00ED7682">
      <w:pPr>
        <w:numPr>
          <w:ilvl w:val="0"/>
          <w:numId w:val="11"/>
        </w:numPr>
        <w:pBdr>
          <w:top w:val="nil"/>
          <w:left w:val="nil"/>
          <w:bottom w:val="nil"/>
          <w:right w:val="nil"/>
          <w:between w:val="nil"/>
        </w:pBdr>
        <w:spacing w:after="0" w:line="360" w:lineRule="auto"/>
        <w:ind w:left="565"/>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يتم النظر إلى الرضا الوظيفي على أنه موضوع فردي؛ وذلك لأن السلوك الإنساني مختلف من فرد </w:t>
      </w:r>
      <w:proofErr w:type="gramStart"/>
      <w:r>
        <w:rPr>
          <w:rFonts w:ascii="Sakkal Majalla" w:eastAsia="Sakkal Majalla" w:hAnsi="Sakkal Majalla" w:cs="Sakkal Majalla"/>
          <w:color w:val="000000"/>
          <w:sz w:val="28"/>
          <w:szCs w:val="28"/>
          <w:rtl/>
        </w:rPr>
        <w:t>لآخر ،</w:t>
      </w:r>
      <w:proofErr w:type="gramEnd"/>
      <w:r>
        <w:rPr>
          <w:rFonts w:ascii="Sakkal Majalla" w:eastAsia="Sakkal Majalla" w:hAnsi="Sakkal Majalla" w:cs="Sakkal Majalla"/>
          <w:color w:val="000000"/>
          <w:sz w:val="28"/>
          <w:szCs w:val="28"/>
          <w:rtl/>
        </w:rPr>
        <w:t xml:space="preserve"> وما يمكن اعتباره مرضى لفرد قد يكون غير مرضى لغيره.</w:t>
      </w:r>
    </w:p>
    <w:p w14:paraId="44DFE862" w14:textId="77777777" w:rsidR="00C45F5B" w:rsidRDefault="00C45F5B" w:rsidP="00ED7682">
      <w:pPr>
        <w:numPr>
          <w:ilvl w:val="0"/>
          <w:numId w:val="11"/>
        </w:numPr>
        <w:pBdr>
          <w:top w:val="nil"/>
          <w:left w:val="nil"/>
          <w:bottom w:val="nil"/>
          <w:right w:val="nil"/>
          <w:between w:val="nil"/>
        </w:pBdr>
        <w:spacing w:after="0" w:line="360" w:lineRule="auto"/>
        <w:ind w:left="565"/>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يتداخل الرضا الوظيفي مع سلوك الأفراد وهذا ما يفسر ظهور نتائج متناقضة في الدراسات التي تتناول رضا الأفراد عن العمل حيث إن سلوكيات وأنماط الأفراد متباينة من وقت لآخر.</w:t>
      </w:r>
    </w:p>
    <w:p w14:paraId="5CE2CF57" w14:textId="77777777" w:rsidR="00C45F5B" w:rsidRDefault="00C45F5B" w:rsidP="00ED7682">
      <w:pPr>
        <w:numPr>
          <w:ilvl w:val="0"/>
          <w:numId w:val="11"/>
        </w:numPr>
        <w:pBdr>
          <w:top w:val="nil"/>
          <w:left w:val="nil"/>
          <w:bottom w:val="nil"/>
          <w:right w:val="nil"/>
          <w:between w:val="nil"/>
        </w:pBdr>
        <w:spacing w:after="0" w:line="360" w:lineRule="auto"/>
        <w:ind w:left="565"/>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يعتبر الرضا الوظيفي شعور داخلي مبني على القناعة والقبول وينمو نتيجة لتفاعل الفرد مع بيئة العمل والظروف المحيطة بالعمل.</w:t>
      </w:r>
    </w:p>
    <w:p w14:paraId="04393159" w14:textId="77777777" w:rsidR="00C45F5B" w:rsidRDefault="00C45F5B" w:rsidP="00ED7682">
      <w:pPr>
        <w:numPr>
          <w:ilvl w:val="0"/>
          <w:numId w:val="11"/>
        </w:numPr>
        <w:pBdr>
          <w:top w:val="nil"/>
          <w:left w:val="nil"/>
          <w:bottom w:val="nil"/>
          <w:right w:val="nil"/>
          <w:between w:val="nil"/>
        </w:pBdr>
        <w:spacing w:after="0" w:line="360" w:lineRule="auto"/>
        <w:ind w:left="565"/>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يرتبط الرضا الوظيفي بأسلوب تنظيم العمل والنظام الاجتماعي وذلك لأن الرضا الوظيفي عبارة عن مجموعة من المشاعر والخبرات التي يكتسبها الفرد خلال العمل وتظهر عن طريق تقدير الفرد لعمله والانتماء للمنظمة والالتزام بالبيئة التنظيمية للعمل.</w:t>
      </w:r>
    </w:p>
    <w:p w14:paraId="2126D6A9" w14:textId="77777777" w:rsidR="00C45F5B" w:rsidRDefault="00C45F5B" w:rsidP="00ED7682">
      <w:pPr>
        <w:numPr>
          <w:ilvl w:val="0"/>
          <w:numId w:val="11"/>
        </w:numPr>
        <w:pBdr>
          <w:top w:val="nil"/>
          <w:left w:val="nil"/>
          <w:bottom w:val="nil"/>
          <w:right w:val="nil"/>
          <w:between w:val="nil"/>
        </w:pBdr>
        <w:spacing w:line="360" w:lineRule="auto"/>
        <w:ind w:left="565"/>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رضا الفرد عن عامل أو مؤثر معين لا يعتبر برهان على رضاه عن كل العوامل الأخرى، وكذلك ليس بالضرورة ما يرضي ويُسعد فرد أن يرضي ويُسعد غيره.</w:t>
      </w:r>
    </w:p>
    <w:p w14:paraId="6A05D521" w14:textId="15E86963" w:rsidR="00C45F5B" w:rsidRDefault="00C45F5B" w:rsidP="00ED7682">
      <w:pPr>
        <w:spacing w:line="360" w:lineRule="auto"/>
        <w:rPr>
          <w:rFonts w:ascii="Sakkal Majalla" w:eastAsia="Sakkal Majalla" w:hAnsi="Sakkal Majalla" w:cs="Sakkal Majalla"/>
          <w:b/>
          <w:sz w:val="32"/>
          <w:szCs w:val="32"/>
        </w:rPr>
      </w:pPr>
      <w:bookmarkStart w:id="11" w:name="_sgaqngz3lcfd" w:colFirst="0" w:colLast="0"/>
      <w:bookmarkEnd w:id="11"/>
      <w:r>
        <w:rPr>
          <w:rFonts w:ascii="Sakkal Majalla" w:eastAsia="Sakkal Majalla" w:hAnsi="Sakkal Majalla" w:cs="Sakkal Majalla"/>
          <w:b/>
          <w:sz w:val="32"/>
          <w:szCs w:val="32"/>
          <w:rtl/>
        </w:rPr>
        <w:t>أنواع الرضا الوظيفي</w:t>
      </w:r>
      <w:r w:rsidR="00EB6F7E">
        <w:rPr>
          <w:rFonts w:ascii="Sakkal Majalla" w:eastAsia="Sakkal Majalla" w:hAnsi="Sakkal Majalla" w:cs="Sakkal Majalla" w:hint="cs"/>
          <w:b/>
          <w:sz w:val="32"/>
          <w:szCs w:val="32"/>
          <w:rtl/>
        </w:rPr>
        <w:t>:</w:t>
      </w:r>
    </w:p>
    <w:p w14:paraId="7CCE349E"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قسم العلماء والباحثين الرضا الوظيفي إلى أنواع عدة بناءً على عدة اعتبارات مختلفة: (الإمام وآخرون، 2021)</w:t>
      </w:r>
    </w:p>
    <w:p w14:paraId="0DC5853E" w14:textId="77777777" w:rsidR="00C45F5B" w:rsidRDefault="00C45F5B" w:rsidP="00ED7682">
      <w:pPr>
        <w:numPr>
          <w:ilvl w:val="0"/>
          <w:numId w:val="12"/>
        </w:numPr>
        <w:pBdr>
          <w:top w:val="nil"/>
          <w:left w:val="nil"/>
          <w:bottom w:val="nil"/>
          <w:right w:val="nil"/>
          <w:between w:val="nil"/>
        </w:pBdr>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الشمولية: وينقسم الرضا الوظيفي إلى نوعين من حيث الشمولية</w:t>
      </w:r>
      <w:proofErr w:type="gramStart"/>
      <w:r>
        <w:rPr>
          <w:rFonts w:ascii="Sakkal Majalla" w:eastAsia="Sakkal Majalla" w:hAnsi="Sakkal Majalla" w:cs="Sakkal Majalla"/>
          <w:color w:val="000000"/>
          <w:sz w:val="28"/>
          <w:szCs w:val="28"/>
          <w:rtl/>
        </w:rPr>
        <w:t>: .</w:t>
      </w:r>
      <w:proofErr w:type="gramEnd"/>
      <w:r>
        <w:rPr>
          <w:rFonts w:ascii="Sakkal Majalla" w:eastAsia="Sakkal Majalla" w:hAnsi="Sakkal Majalla" w:cs="Sakkal Majalla"/>
          <w:color w:val="000000"/>
          <w:sz w:val="28"/>
          <w:szCs w:val="28"/>
          <w:rtl/>
        </w:rPr>
        <w:t xml:space="preserve"> الرضا الوظيفي الداخلي: يتعلق الرضا الداخلي بالجوانب الشخصية كالتقدير، والقبول، والاعتراف، واحترام الذات والتعبير عنها بحرية</w:t>
      </w:r>
      <w:proofErr w:type="gramStart"/>
      <w:r>
        <w:rPr>
          <w:rFonts w:ascii="Sakkal Majalla" w:eastAsia="Sakkal Majalla" w:hAnsi="Sakkal Majalla" w:cs="Sakkal Majalla"/>
          <w:color w:val="000000"/>
          <w:sz w:val="28"/>
          <w:szCs w:val="28"/>
          <w:rtl/>
        </w:rPr>
        <w:t>. .</w:t>
      </w:r>
      <w:proofErr w:type="gramEnd"/>
      <w:r>
        <w:rPr>
          <w:rFonts w:ascii="Sakkal Majalla" w:eastAsia="Sakkal Majalla" w:hAnsi="Sakkal Majalla" w:cs="Sakkal Majalla"/>
          <w:color w:val="000000"/>
          <w:sz w:val="28"/>
          <w:szCs w:val="28"/>
          <w:rtl/>
        </w:rPr>
        <w:t xml:space="preserve"> الرضا الوظيفي الخارجي يتعلق الرضا الخارجي بالبيئة المحيطة في العمل مثل: الزملاء، والمشرفين، والإدارة.</w:t>
      </w:r>
    </w:p>
    <w:p w14:paraId="6D95481A" w14:textId="77777777" w:rsidR="00C45F5B" w:rsidRDefault="00C45F5B" w:rsidP="00ED7682">
      <w:pPr>
        <w:numPr>
          <w:ilvl w:val="0"/>
          <w:numId w:val="12"/>
        </w:numPr>
        <w:pBdr>
          <w:top w:val="nil"/>
          <w:left w:val="nil"/>
          <w:bottom w:val="nil"/>
          <w:right w:val="nil"/>
          <w:between w:val="nil"/>
        </w:pBdr>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الزمن وينقسم الرضا الوظيفي إلى نوعين من حيث الزمن:</w:t>
      </w:r>
    </w:p>
    <w:p w14:paraId="12FC1093" w14:textId="77777777" w:rsidR="00C45F5B" w:rsidRDefault="00C45F5B" w:rsidP="00ED7682">
      <w:pPr>
        <w:pBdr>
          <w:top w:val="nil"/>
          <w:left w:val="nil"/>
          <w:bottom w:val="nil"/>
          <w:right w:val="nil"/>
          <w:between w:val="nil"/>
        </w:pBdr>
        <w:spacing w:line="360" w:lineRule="auto"/>
        <w:ind w:left="718"/>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الرضا الوظيفي المتوقع: يشعر العامل بالرضا عن الأداء المهني، إذا توقع أن ما يبذله من مجهود من أجل إنجاز المهمة يتناسب مع أهمية وغاية المهمة.</w:t>
      </w:r>
    </w:p>
    <w:p w14:paraId="6B148615"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الرضا الوظيفي الفعلي: يتكون هذا النوع من الرضا بعد الشعور بالرضا</w:t>
      </w:r>
      <w:r>
        <w:rPr>
          <w:sz w:val="28"/>
          <w:szCs w:val="28"/>
        </w:rPr>
        <w:t xml:space="preserve"> </w:t>
      </w:r>
      <w:r>
        <w:rPr>
          <w:rFonts w:ascii="Sakkal Majalla" w:eastAsia="Sakkal Majalla" w:hAnsi="Sakkal Majalla" w:cs="Sakkal Majalla"/>
          <w:sz w:val="28"/>
          <w:szCs w:val="28"/>
          <w:rtl/>
        </w:rPr>
        <w:t>المتوقع، ويشعر به الفرد بعد إنجاز المهمة وتحقيق الغاية منها.</w:t>
      </w:r>
    </w:p>
    <w:p w14:paraId="0D68B3B1"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مما سبق يتضح أن مصطلح الرضا الوظيفي معقد للغاية، ويتم النظر إليه من اتجاهات مختلفة، وعلى المنظمة أن تسعى إلى تحقيق الرضا الوظيفي بكافة أنواعه وأشكاله حتى تستطيع خلق ميزة تنافسية من خلال إدارة الموارد البشرية وبالتالي النجاح في تحقيق أهداف المنظمة.</w:t>
      </w:r>
    </w:p>
    <w:p w14:paraId="04C23BAF" w14:textId="5B3177D5" w:rsidR="00C45F5B" w:rsidRDefault="00C45F5B" w:rsidP="00ED7682">
      <w:pPr>
        <w:spacing w:line="360" w:lineRule="auto"/>
        <w:rPr>
          <w:rFonts w:ascii="Sakkal Majalla" w:eastAsia="Sakkal Majalla" w:hAnsi="Sakkal Majalla" w:cs="Sakkal Majalla"/>
          <w:b/>
          <w:sz w:val="32"/>
          <w:szCs w:val="32"/>
        </w:rPr>
      </w:pPr>
      <w:bookmarkStart w:id="12" w:name="_2yfiwl7jep8i" w:colFirst="0" w:colLast="0"/>
      <w:bookmarkEnd w:id="12"/>
      <w:r>
        <w:rPr>
          <w:rFonts w:ascii="Sakkal Majalla" w:eastAsia="Sakkal Majalla" w:hAnsi="Sakkal Majalla" w:cs="Sakkal Majalla"/>
          <w:b/>
          <w:sz w:val="32"/>
          <w:szCs w:val="32"/>
          <w:rtl/>
        </w:rPr>
        <w:t>مظاهر الرضا الوظيفي</w:t>
      </w:r>
      <w:r w:rsidR="00EB6F7E">
        <w:rPr>
          <w:rFonts w:ascii="Sakkal Majalla" w:eastAsia="Sakkal Majalla" w:hAnsi="Sakkal Majalla" w:cs="Sakkal Majalla" w:hint="cs"/>
          <w:b/>
          <w:sz w:val="32"/>
          <w:szCs w:val="32"/>
          <w:rtl/>
        </w:rPr>
        <w:t>:</w:t>
      </w:r>
    </w:p>
    <w:p w14:paraId="2A786CC3"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لقد تعددت المظاهر التي تناولت رضا الفرد عن العمل والتي يمكن ملاحظتها من خلال سلوك الفرد وتعامله مع الآخرين، وقد وضح كل من 0يوسف،2022)، ومن هذه </w:t>
      </w:r>
      <w:proofErr w:type="gramStart"/>
      <w:r>
        <w:rPr>
          <w:rFonts w:ascii="Sakkal Majalla" w:eastAsia="Sakkal Majalla" w:hAnsi="Sakkal Majalla" w:cs="Sakkal Majalla"/>
          <w:sz w:val="28"/>
          <w:szCs w:val="28"/>
          <w:rtl/>
        </w:rPr>
        <w:t>المظاهر :</w:t>
      </w:r>
      <w:proofErr w:type="gramEnd"/>
    </w:p>
    <w:p w14:paraId="68F1338D" w14:textId="77777777" w:rsidR="00C45F5B" w:rsidRDefault="00C45F5B" w:rsidP="00ED7682">
      <w:pPr>
        <w:numPr>
          <w:ilvl w:val="2"/>
          <w:numId w:val="1"/>
        </w:numPr>
        <w:pBdr>
          <w:top w:val="nil"/>
          <w:left w:val="nil"/>
          <w:bottom w:val="nil"/>
          <w:right w:val="nil"/>
          <w:between w:val="nil"/>
        </w:pBdr>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ارتفاع معدل الأداء</w:t>
      </w:r>
      <w:r>
        <w:rPr>
          <w:rFonts w:ascii="Sakkal Majalla" w:eastAsia="Sakkal Majalla" w:hAnsi="Sakkal Majalla" w:cs="Sakkal Majalla"/>
          <w:color w:val="000000"/>
          <w:sz w:val="28"/>
          <w:szCs w:val="28"/>
          <w:rtl/>
        </w:rPr>
        <w:t xml:space="preserve">: لقد توجه العلماء إلى عدة </w:t>
      </w:r>
      <w:proofErr w:type="spellStart"/>
      <w:r>
        <w:rPr>
          <w:rFonts w:ascii="Sakkal Majalla" w:eastAsia="Sakkal Majalla" w:hAnsi="Sakkal Majalla" w:cs="Sakkal Majalla"/>
          <w:color w:val="000000"/>
          <w:sz w:val="28"/>
          <w:szCs w:val="28"/>
          <w:rtl/>
        </w:rPr>
        <w:t>إتجاهات</w:t>
      </w:r>
      <w:proofErr w:type="spellEnd"/>
      <w:r>
        <w:rPr>
          <w:rFonts w:ascii="Sakkal Majalla" w:eastAsia="Sakkal Majalla" w:hAnsi="Sakkal Majalla" w:cs="Sakkal Majalla"/>
          <w:color w:val="000000"/>
          <w:sz w:val="28"/>
          <w:szCs w:val="28"/>
          <w:rtl/>
        </w:rPr>
        <w:t xml:space="preserve"> تربط بين الرضا عن العمل والأداء الجيد، فمنهم من يرى أن الأجور العادلة تؤدي إلى الرضا عن العمل، والبعض الآخر يرى أن رضا العامل عن عمله ينعكس على الأداء ويؤدي إلى زيادته، لذلك عد الباحثين أن ارتفاع معدل الأداء مؤشر على الرضا عن العمل.</w:t>
      </w:r>
    </w:p>
    <w:p w14:paraId="0853A9B4" w14:textId="77777777" w:rsidR="00C45F5B" w:rsidRDefault="00C45F5B" w:rsidP="00ED7682">
      <w:pPr>
        <w:numPr>
          <w:ilvl w:val="2"/>
          <w:numId w:val="1"/>
        </w:numPr>
        <w:pBdr>
          <w:top w:val="nil"/>
          <w:left w:val="nil"/>
          <w:bottom w:val="nil"/>
          <w:right w:val="nil"/>
          <w:between w:val="nil"/>
        </w:pBdr>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 xml:space="preserve">ارتفاع معدل </w:t>
      </w:r>
      <w:proofErr w:type="gramStart"/>
      <w:r>
        <w:rPr>
          <w:rFonts w:ascii="Sakkal Majalla" w:eastAsia="Sakkal Majalla" w:hAnsi="Sakkal Majalla" w:cs="Sakkal Majalla"/>
          <w:b/>
          <w:color w:val="000000"/>
          <w:sz w:val="28"/>
          <w:szCs w:val="28"/>
          <w:rtl/>
        </w:rPr>
        <w:t>الحضور :</w:t>
      </w:r>
      <w:proofErr w:type="gramEnd"/>
      <w:r>
        <w:rPr>
          <w:rFonts w:ascii="Sakkal Majalla" w:eastAsia="Sakkal Majalla" w:hAnsi="Sakkal Majalla" w:cs="Sakkal Majalla"/>
          <w:b/>
          <w:color w:val="000000"/>
          <w:sz w:val="28"/>
          <w:szCs w:val="28"/>
          <w:rtl/>
        </w:rPr>
        <w:t xml:space="preserve"> </w:t>
      </w:r>
      <w:r>
        <w:rPr>
          <w:rFonts w:ascii="Sakkal Majalla" w:eastAsia="Sakkal Majalla" w:hAnsi="Sakkal Majalla" w:cs="Sakkal Majalla"/>
          <w:color w:val="000000"/>
          <w:sz w:val="28"/>
          <w:szCs w:val="28"/>
          <w:rtl/>
        </w:rPr>
        <w:t xml:space="preserve">كلما زاد مستوى رضا الفرد عن العمل، كانت إنتاجية </w:t>
      </w:r>
      <w:proofErr w:type="spellStart"/>
      <w:r>
        <w:rPr>
          <w:rFonts w:ascii="Sakkal Majalla" w:eastAsia="Sakkal Majalla" w:hAnsi="Sakkal Majalla" w:cs="Sakkal Majalla"/>
          <w:color w:val="000000"/>
          <w:sz w:val="28"/>
          <w:szCs w:val="28"/>
          <w:rtl/>
        </w:rPr>
        <w:t>الفردأعلى</w:t>
      </w:r>
      <w:proofErr w:type="spellEnd"/>
      <w:r>
        <w:rPr>
          <w:rFonts w:ascii="Sakkal Majalla" w:eastAsia="Sakkal Majalla" w:hAnsi="Sakkal Majalla" w:cs="Sakkal Majalla"/>
          <w:color w:val="000000"/>
          <w:sz w:val="28"/>
          <w:szCs w:val="28"/>
          <w:rtl/>
        </w:rPr>
        <w:t xml:space="preserve">، وهذا ينعكس على نسبة الحضور </w:t>
      </w:r>
      <w:proofErr w:type="spellStart"/>
      <w:r>
        <w:rPr>
          <w:rFonts w:ascii="Sakkal Majalla" w:eastAsia="Sakkal Majalla" w:hAnsi="Sakkal Majalla" w:cs="Sakkal Majalla"/>
          <w:color w:val="000000"/>
          <w:sz w:val="28"/>
          <w:szCs w:val="28"/>
          <w:rtl/>
        </w:rPr>
        <w:t>والإلتزام</w:t>
      </w:r>
      <w:proofErr w:type="spellEnd"/>
      <w:r>
        <w:rPr>
          <w:rFonts w:ascii="Sakkal Majalla" w:eastAsia="Sakkal Majalla" w:hAnsi="Sakkal Majalla" w:cs="Sakkal Majalla"/>
          <w:color w:val="000000"/>
          <w:sz w:val="28"/>
          <w:szCs w:val="28"/>
          <w:rtl/>
        </w:rPr>
        <w:t xml:space="preserve"> بساعات العمل.</w:t>
      </w:r>
    </w:p>
    <w:p w14:paraId="0CA20D13" w14:textId="77777777" w:rsidR="00C45F5B" w:rsidRDefault="00C45F5B" w:rsidP="00ED7682">
      <w:pPr>
        <w:numPr>
          <w:ilvl w:val="2"/>
          <w:numId w:val="1"/>
        </w:numPr>
        <w:pBdr>
          <w:top w:val="nil"/>
          <w:left w:val="nil"/>
          <w:bottom w:val="nil"/>
          <w:right w:val="nil"/>
          <w:between w:val="nil"/>
        </w:pBdr>
        <w:spacing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lastRenderedPageBreak/>
        <w:t>الرضا العام عن الحياة</w:t>
      </w:r>
      <w:r>
        <w:rPr>
          <w:rFonts w:ascii="Sakkal Majalla" w:eastAsia="Sakkal Majalla" w:hAnsi="Sakkal Majalla" w:cs="Sakkal Majalla"/>
          <w:color w:val="000000"/>
          <w:sz w:val="28"/>
          <w:szCs w:val="28"/>
          <w:rtl/>
        </w:rPr>
        <w:t>: يعتبر الرضا الوظيفي من أهم المظاهر التي تشير إلى الرضا العام عن الحياة، وتشير الأدلة التجريبية إلى أن هناك علاقة طردية بين الرضا الوظيفي والرضا العام عن الحياة.</w:t>
      </w:r>
    </w:p>
    <w:p w14:paraId="3FDC4B99" w14:textId="77777777" w:rsidR="00C45F5B" w:rsidRDefault="00C45F5B"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ويضيف (الامام وعبد الفتاح،2021) عددًا من المؤشرات الأخرى التي تدل على ارتفاع مستوى الرضا عن العمل، وهي كالآتي:</w:t>
      </w:r>
    </w:p>
    <w:p w14:paraId="014D012E" w14:textId="77777777" w:rsidR="00C45F5B" w:rsidRDefault="00C45F5B" w:rsidP="00ED7682">
      <w:pPr>
        <w:numPr>
          <w:ilvl w:val="0"/>
          <w:numId w:val="13"/>
        </w:numPr>
        <w:pBdr>
          <w:top w:val="nil"/>
          <w:left w:val="nil"/>
          <w:bottom w:val="nil"/>
          <w:right w:val="nil"/>
          <w:between w:val="nil"/>
        </w:pBdr>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 xml:space="preserve">الاستقرار في </w:t>
      </w:r>
      <w:proofErr w:type="gramStart"/>
      <w:r>
        <w:rPr>
          <w:rFonts w:ascii="Sakkal Majalla" w:eastAsia="Sakkal Majalla" w:hAnsi="Sakkal Majalla" w:cs="Sakkal Majalla"/>
          <w:b/>
          <w:color w:val="000000"/>
          <w:sz w:val="28"/>
          <w:szCs w:val="28"/>
          <w:rtl/>
        </w:rPr>
        <w:t>العمل</w:t>
      </w:r>
      <w:r>
        <w:rPr>
          <w:rFonts w:ascii="Sakkal Majalla" w:eastAsia="Sakkal Majalla" w:hAnsi="Sakkal Majalla" w:cs="Sakkal Majalla"/>
          <w:color w:val="000000"/>
          <w:sz w:val="28"/>
          <w:szCs w:val="28"/>
        </w:rPr>
        <w:t xml:space="preserve"> :</w:t>
      </w:r>
      <w:proofErr w:type="gramEnd"/>
      <w:r>
        <w:rPr>
          <w:rFonts w:ascii="Sakkal Majalla" w:eastAsia="Sakkal Majalla" w:hAnsi="Sakkal Majalla" w:cs="Sakkal Majalla"/>
          <w:color w:val="000000"/>
          <w:sz w:val="28"/>
          <w:szCs w:val="28"/>
        </w:rPr>
        <w:t xml:space="preserve"> </w:t>
      </w:r>
    </w:p>
    <w:p w14:paraId="785F5F53" w14:textId="13CEFA74" w:rsidR="00C45F5B" w:rsidRPr="00EB6F7E" w:rsidRDefault="00C45F5B" w:rsidP="00EB6F7E">
      <w:pPr>
        <w:pBdr>
          <w:top w:val="nil"/>
          <w:left w:val="nil"/>
          <w:bottom w:val="nil"/>
          <w:right w:val="nil"/>
          <w:between w:val="nil"/>
        </w:pBdr>
        <w:spacing w:line="360" w:lineRule="auto"/>
        <w:ind w:left="1080" w:firstLine="360"/>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غالبية العاملين الذين يشعرون بالأمان والحصانة من فقدان العمل تتولد لديهم مشاعر السعادة والحرية، والتي تشير إلى رضا الفرد عن عمله.</w:t>
      </w:r>
    </w:p>
    <w:p w14:paraId="7DD8D903" w14:textId="77777777" w:rsidR="00C45F5B" w:rsidRDefault="00C45F5B" w:rsidP="00ED7682">
      <w:pPr>
        <w:numPr>
          <w:ilvl w:val="0"/>
          <w:numId w:val="13"/>
        </w:numPr>
        <w:pBdr>
          <w:top w:val="nil"/>
          <w:left w:val="nil"/>
          <w:bottom w:val="nil"/>
          <w:right w:val="nil"/>
          <w:between w:val="nil"/>
        </w:pBdr>
        <w:spacing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العلاقات الجيدة</w:t>
      </w:r>
      <w:r>
        <w:rPr>
          <w:rFonts w:ascii="Sakkal Majalla" w:eastAsia="Sakkal Majalla" w:hAnsi="Sakkal Majalla" w:cs="Sakkal Majalla"/>
          <w:color w:val="000000"/>
          <w:sz w:val="28"/>
          <w:szCs w:val="28"/>
        </w:rPr>
        <w:t xml:space="preserve"> </w:t>
      </w:r>
    </w:p>
    <w:p w14:paraId="030A424D" w14:textId="77777777" w:rsidR="00C45F5B" w:rsidRDefault="00C45F5B" w:rsidP="00ED7682">
      <w:pPr>
        <w:spacing w:line="360" w:lineRule="auto"/>
        <w:ind w:left="720"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تتميز العلاقات الجيدة بين العمال فيما بينهم من ناحية، وبين العمال والإدارة من ناحية أخرى بالاحترام والتقدير المتبادل، بالإضافة إلى تعاون أفراد الجماعة من أجل تحقيق أهداف المنظمة، وتشير هذه العلاقات الحسنة إلى رضا العمال عن عملهم.</w:t>
      </w:r>
    </w:p>
    <w:p w14:paraId="3B9E4157" w14:textId="77777777" w:rsidR="00C45F5B" w:rsidRDefault="00C45F5B" w:rsidP="00ED7682">
      <w:pPr>
        <w:numPr>
          <w:ilvl w:val="0"/>
          <w:numId w:val="13"/>
        </w:numPr>
        <w:pBdr>
          <w:top w:val="nil"/>
          <w:left w:val="nil"/>
          <w:bottom w:val="nil"/>
          <w:right w:val="nil"/>
          <w:between w:val="nil"/>
        </w:pBdr>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 xml:space="preserve">تقليل نسبة الشكاوى </w:t>
      </w:r>
      <w:proofErr w:type="gramStart"/>
      <w:r>
        <w:rPr>
          <w:rFonts w:ascii="Sakkal Majalla" w:eastAsia="Sakkal Majalla" w:hAnsi="Sakkal Majalla" w:cs="Sakkal Majalla"/>
          <w:b/>
          <w:color w:val="000000"/>
          <w:sz w:val="28"/>
          <w:szCs w:val="28"/>
          <w:rtl/>
        </w:rPr>
        <w:t>والتظلمات</w:t>
      </w:r>
      <w:r>
        <w:rPr>
          <w:rFonts w:ascii="Sakkal Majalla" w:eastAsia="Sakkal Majalla" w:hAnsi="Sakkal Majalla" w:cs="Sakkal Majalla"/>
          <w:color w:val="000000"/>
          <w:sz w:val="28"/>
          <w:szCs w:val="28"/>
        </w:rPr>
        <w:t xml:space="preserve"> :</w:t>
      </w:r>
      <w:proofErr w:type="gramEnd"/>
      <w:r>
        <w:rPr>
          <w:rFonts w:ascii="Sakkal Majalla" w:eastAsia="Sakkal Majalla" w:hAnsi="Sakkal Majalla" w:cs="Sakkal Majalla"/>
          <w:color w:val="000000"/>
          <w:sz w:val="28"/>
          <w:szCs w:val="28"/>
        </w:rPr>
        <w:t xml:space="preserve"> </w:t>
      </w:r>
    </w:p>
    <w:p w14:paraId="413D7761" w14:textId="77777777" w:rsidR="00C45F5B" w:rsidRDefault="00C45F5B" w:rsidP="00ED7682">
      <w:pPr>
        <w:pBdr>
          <w:top w:val="nil"/>
          <w:left w:val="nil"/>
          <w:bottom w:val="nil"/>
          <w:right w:val="nil"/>
          <w:between w:val="nil"/>
        </w:pBdr>
        <w:spacing w:after="0" w:line="360" w:lineRule="auto"/>
        <w:ind w:left="1080" w:firstLine="360"/>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تُعبر الشكاوى والتظلمات عن عدم رضا الفرد عن عمله، وهذه الشكاوى ناتجة عن عدم إشباع العمل لحاجات الفرد الشخصية، وبناءً على ذلك فإن انخفاض نسبة الشكاوى يدل على رضا الفرد عن عمله.</w:t>
      </w:r>
    </w:p>
    <w:p w14:paraId="6E19ADBC" w14:textId="77777777" w:rsidR="00C45F5B" w:rsidRDefault="00C45F5B" w:rsidP="00ED7682">
      <w:pPr>
        <w:numPr>
          <w:ilvl w:val="0"/>
          <w:numId w:val="13"/>
        </w:numPr>
        <w:pBdr>
          <w:top w:val="nil"/>
          <w:left w:val="nil"/>
          <w:bottom w:val="nil"/>
          <w:right w:val="nil"/>
          <w:between w:val="nil"/>
        </w:pBdr>
        <w:spacing w:after="0" w:line="360" w:lineRule="auto"/>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 xml:space="preserve">انخفاض نسبة النزاع والصراع في العمل: </w:t>
      </w:r>
    </w:p>
    <w:p w14:paraId="6A2AFBE8" w14:textId="77777777" w:rsidR="00C45F5B" w:rsidRDefault="00C45F5B" w:rsidP="00ED7682">
      <w:pPr>
        <w:pBdr>
          <w:top w:val="nil"/>
          <w:left w:val="nil"/>
          <w:bottom w:val="nil"/>
          <w:right w:val="nil"/>
          <w:between w:val="nil"/>
        </w:pBdr>
        <w:spacing w:line="360" w:lineRule="auto"/>
        <w:ind w:left="1080" w:firstLine="360"/>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التفاعل بين أفراد الجماعة المتجانسة والمتضامنة يؤدي إلى تقليل نسبة النزاع والصراع وذلك لأن هدفهم إنجاز العمل وتحقيق مصلحة المنظمة.</w:t>
      </w:r>
    </w:p>
    <w:p w14:paraId="6E942237" w14:textId="0E0EE1CE" w:rsidR="00C45F5B" w:rsidRDefault="00C45F5B" w:rsidP="00ED7682">
      <w:pPr>
        <w:spacing w:line="360" w:lineRule="auto"/>
        <w:rPr>
          <w:rFonts w:ascii="Sakkal Majalla" w:hAnsi="Sakkal Majalla" w:cs="Sakkal Majalla"/>
          <w:sz w:val="28"/>
          <w:szCs w:val="28"/>
          <w:u w:val="single"/>
          <w:rtl/>
        </w:rPr>
      </w:pPr>
      <w:r>
        <w:rPr>
          <w:rFonts w:ascii="Sakkal Majalla" w:eastAsia="Sakkal Majalla" w:hAnsi="Sakkal Majalla" w:cs="Sakkal Majalla"/>
          <w:sz w:val="28"/>
          <w:szCs w:val="28"/>
          <w:rtl/>
        </w:rPr>
        <w:t>مما سبق يتضح أن سلوك الفرد في المنظمة يُعبر عن مدى رضاه وسعادته في العمل، وأن هناك دلائل تشير إلى هذا الرضا، ومن أهمها زيادة معدل أداء الفرد بالإضافة إلى التزام الفرد بمواعيد الحضور والانصراف من العمل مما يساهم في إنجاز العمل وتحقيق أهداف المنظمة</w:t>
      </w:r>
    </w:p>
    <w:p w14:paraId="578496B8" w14:textId="3EFE19D1" w:rsidR="00A74F76" w:rsidRDefault="00D22171" w:rsidP="00ED7682">
      <w:pPr>
        <w:spacing w:line="36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059ECB9A" w14:textId="77777777" w:rsidR="00C45F5B" w:rsidRDefault="00C45F5B" w:rsidP="00ED7682">
      <w:pPr>
        <w:spacing w:line="360" w:lineRule="auto"/>
        <w:ind w:firstLine="720"/>
        <w:rPr>
          <w:rFonts w:ascii="Sakkal Majalla" w:eastAsia="Sakkal Majalla" w:hAnsi="Sakkal Majalla" w:cs="Sakkal Majalla"/>
          <w:b/>
          <w:sz w:val="28"/>
          <w:szCs w:val="28"/>
        </w:rPr>
      </w:pPr>
      <w:r>
        <w:rPr>
          <w:rFonts w:ascii="Sakkal Majalla" w:eastAsia="Sakkal Majalla" w:hAnsi="Sakkal Majalla" w:cs="Sakkal Majalla"/>
          <w:sz w:val="28"/>
          <w:szCs w:val="28"/>
          <w:rtl/>
        </w:rPr>
        <w:t xml:space="preserve">تعتبر الدراسة من الدراسات الوصفية التحليلية، التي تهدف لبيان أثر المتغير المستقل، والمتمثل </w:t>
      </w:r>
      <w:proofErr w:type="spellStart"/>
      <w:r>
        <w:rPr>
          <w:rFonts w:ascii="Sakkal Majalla" w:eastAsia="Sakkal Majalla" w:hAnsi="Sakkal Majalla" w:cs="Sakkal Majalla"/>
          <w:sz w:val="28"/>
          <w:szCs w:val="28"/>
          <w:rtl/>
        </w:rPr>
        <w:t>فى</w:t>
      </w:r>
      <w:proofErr w:type="spellEnd"/>
      <w:r>
        <w:rPr>
          <w:rFonts w:ascii="Sakkal Majalla" w:eastAsia="Sakkal Majalla" w:hAnsi="Sakkal Majalla" w:cs="Sakkal Majalla"/>
          <w:sz w:val="28"/>
          <w:szCs w:val="28"/>
          <w:rtl/>
        </w:rPr>
        <w:t xml:space="preserve"> أثر الرضا الوظيفي وتتمثل أبعاده في ( عمل الترقيات، التدريب المحقق ،الرواتب ).، وبالمتغير التابع والمتمثل في  أداء الموظفين ، حيث قام الباحثون بعمل دراسة ميدانية بشركه المياه الوطنية ، وعمل وصف شامل للبيانات التي تم استخدامها في هذه الدراسة، كما قام الباحثون باستخدام الأساليب الإحصائية لتحويل البيانات من النوعية إلى كمية من خلال البرنامج الإحصائي (</w:t>
      </w:r>
      <w:r>
        <w:rPr>
          <w:rFonts w:ascii="Sakkal Majalla" w:eastAsia="Sakkal Majalla" w:hAnsi="Sakkal Majalla" w:cs="Sakkal Majalla"/>
          <w:sz w:val="28"/>
          <w:szCs w:val="28"/>
        </w:rPr>
        <w:t>SPSS</w:t>
      </w:r>
      <w:r>
        <w:rPr>
          <w:rFonts w:ascii="Sakkal Majalla" w:eastAsia="Sakkal Majalla" w:hAnsi="Sakkal Majalla" w:cs="Sakkal Majalla"/>
          <w:sz w:val="28"/>
          <w:szCs w:val="28"/>
          <w:rtl/>
        </w:rPr>
        <w:t>)، إضافة إلى أن هذه الدراسة تم إجرائها على بالهيئة العامة للإحصاء في الرياض ، ويتم وصفها بأنها دراسة ميدانية جراء قيام الباحث بالحصول على المعلومات من العينة مباشرة.</w:t>
      </w:r>
    </w:p>
    <w:p w14:paraId="37F590E9" w14:textId="78302842" w:rsidR="00C45F5B" w:rsidRDefault="00C45F5B" w:rsidP="00ED7682">
      <w:pPr>
        <w:pStyle w:val="Heading2"/>
        <w:ind w:left="0" w:firstLine="0"/>
        <w:rPr>
          <w:rFonts w:ascii="Sakkal Majalla" w:eastAsia="Sakkal Majalla" w:hAnsi="Sakkal Majalla" w:cs="Sakkal Majalla"/>
          <w:b/>
          <w:color w:val="000000"/>
          <w:sz w:val="32"/>
          <w:szCs w:val="32"/>
        </w:rPr>
      </w:pPr>
      <w:bookmarkStart w:id="13" w:name="_m6w1hytilyy" w:colFirst="0" w:colLast="0"/>
      <w:bookmarkEnd w:id="13"/>
      <w:r>
        <w:rPr>
          <w:rFonts w:ascii="Sakkal Majalla" w:eastAsia="Sakkal Majalla" w:hAnsi="Sakkal Majalla" w:cs="Sakkal Majalla"/>
          <w:b/>
          <w:color w:val="000000"/>
          <w:sz w:val="32"/>
          <w:szCs w:val="32"/>
          <w:rtl/>
        </w:rPr>
        <w:t>مصادر والأساليب الإحصائية للدراسة:</w:t>
      </w:r>
    </w:p>
    <w:p w14:paraId="62C51CCC" w14:textId="77777777" w:rsidR="00C45F5B" w:rsidRDefault="00C45F5B" w:rsidP="00ED7682">
      <w:pPr>
        <w:spacing w:line="360" w:lineRule="auto"/>
        <w:rPr>
          <w:rFonts w:ascii="Sakkal Majalla" w:eastAsia="Sakkal Majalla" w:hAnsi="Sakkal Majalla" w:cs="Sakkal Majalla"/>
          <w:b/>
          <w:sz w:val="28"/>
          <w:szCs w:val="28"/>
        </w:rPr>
      </w:pPr>
      <w:bookmarkStart w:id="14" w:name="_6a46gztu6z9p" w:colFirst="0" w:colLast="0"/>
      <w:bookmarkEnd w:id="14"/>
      <w:r>
        <w:rPr>
          <w:rFonts w:ascii="Sakkal Majalla" w:eastAsia="Sakkal Majalla" w:hAnsi="Sakkal Majalla" w:cs="Sakkal Majalla"/>
          <w:b/>
          <w:sz w:val="28"/>
          <w:szCs w:val="28"/>
          <w:rtl/>
        </w:rPr>
        <w:t>مصادر جمع البيانات:</w:t>
      </w:r>
    </w:p>
    <w:p w14:paraId="3EEEBC5D" w14:textId="77777777" w:rsidR="00C45F5B" w:rsidRDefault="00C45F5B" w:rsidP="00ED7682">
      <w:pPr>
        <w:pBdr>
          <w:top w:val="nil"/>
          <w:left w:val="nil"/>
          <w:bottom w:val="nil"/>
          <w:right w:val="nil"/>
          <w:between w:val="nil"/>
        </w:pBdr>
        <w:spacing w:after="0" w:line="36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يعتمد البحث على مصدرين أساسيين في جمع البيانات والمعلومات كما يلي:</w:t>
      </w:r>
    </w:p>
    <w:p w14:paraId="67BD1818" w14:textId="77777777" w:rsidR="00C45F5B" w:rsidRDefault="00C45F5B" w:rsidP="00ED7682">
      <w:pPr>
        <w:pBdr>
          <w:top w:val="nil"/>
          <w:left w:val="nil"/>
          <w:bottom w:val="nil"/>
          <w:right w:val="nil"/>
          <w:between w:val="nil"/>
        </w:pBdr>
        <w:spacing w:after="0" w:line="360" w:lineRule="auto"/>
        <w:ind w:hanging="2"/>
        <w:rPr>
          <w:rFonts w:ascii="Sakkal Majalla" w:eastAsia="Sakkal Majalla" w:hAnsi="Sakkal Majalla" w:cs="Sakkal Majalla"/>
          <w:color w:val="000000"/>
          <w:sz w:val="28"/>
          <w:szCs w:val="28"/>
        </w:rPr>
      </w:pPr>
      <w:r>
        <w:rPr>
          <w:rFonts w:ascii="Sakkal Majalla" w:eastAsia="Sakkal Majalla" w:hAnsi="Sakkal Majalla" w:cs="Sakkal Majalla"/>
          <w:b/>
          <w:color w:val="000000"/>
          <w:sz w:val="32"/>
          <w:szCs w:val="32"/>
          <w:rtl/>
        </w:rPr>
        <w:t>المصادر الثانوية</w:t>
      </w:r>
      <w:r>
        <w:rPr>
          <w:rFonts w:ascii="Sakkal Majalla" w:eastAsia="Sakkal Majalla" w:hAnsi="Sakkal Majalla" w:cs="Sakkal Majalla"/>
          <w:b/>
          <w:color w:val="000000"/>
          <w:sz w:val="28"/>
          <w:szCs w:val="28"/>
        </w:rPr>
        <w:t>:</w:t>
      </w:r>
      <w:r>
        <w:rPr>
          <w:rFonts w:ascii="Sakkal Majalla" w:eastAsia="Sakkal Majalla" w:hAnsi="Sakkal Majalla" w:cs="Sakkal Majalla"/>
          <w:color w:val="000000"/>
          <w:sz w:val="28"/>
          <w:szCs w:val="28"/>
        </w:rPr>
        <w:t xml:space="preserve"> </w:t>
      </w:r>
    </w:p>
    <w:p w14:paraId="5C524887" w14:textId="1A188388" w:rsidR="00C45F5B" w:rsidRDefault="00C45F5B" w:rsidP="00ED7682">
      <w:pPr>
        <w:pBdr>
          <w:top w:val="nil"/>
          <w:left w:val="nil"/>
          <w:bottom w:val="nil"/>
          <w:right w:val="nil"/>
          <w:between w:val="nil"/>
        </w:pBdr>
        <w:spacing w:after="0" w:line="360" w:lineRule="auto"/>
        <w:ind w:left="720"/>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وتتمثل في الكتب والمراجع العربية والأجنبية ذات الصلة بموضوع البحث بالإضافة إلى الاعتماد على الأبحاث والدراسات السابقة، والدوريات، والمجلات العلمية،</w:t>
      </w:r>
      <w:r w:rsidR="00EB6F7E">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والمقالات.</w:t>
      </w:r>
    </w:p>
    <w:p w14:paraId="5BB54DE4" w14:textId="77777777" w:rsidR="00C45F5B" w:rsidRDefault="00C45F5B" w:rsidP="00ED7682">
      <w:pPr>
        <w:pBdr>
          <w:top w:val="nil"/>
          <w:left w:val="nil"/>
          <w:bottom w:val="nil"/>
          <w:right w:val="nil"/>
          <w:between w:val="nil"/>
        </w:pBdr>
        <w:spacing w:after="0" w:line="360" w:lineRule="auto"/>
        <w:rPr>
          <w:rFonts w:ascii="Sakkal Majalla" w:eastAsia="Sakkal Majalla" w:hAnsi="Sakkal Majalla" w:cs="Sakkal Majalla"/>
          <w:color w:val="000000"/>
          <w:sz w:val="32"/>
          <w:szCs w:val="32"/>
        </w:rPr>
      </w:pPr>
      <w:r>
        <w:rPr>
          <w:rFonts w:ascii="Sakkal Majalla" w:eastAsia="Sakkal Majalla" w:hAnsi="Sakkal Majalla" w:cs="Sakkal Majalla"/>
          <w:b/>
          <w:color w:val="000000"/>
          <w:sz w:val="32"/>
          <w:szCs w:val="32"/>
          <w:rtl/>
        </w:rPr>
        <w:t>المصادر الأولية:</w:t>
      </w:r>
      <w:r>
        <w:rPr>
          <w:rFonts w:ascii="Sakkal Majalla" w:eastAsia="Sakkal Majalla" w:hAnsi="Sakkal Majalla" w:cs="Sakkal Majalla"/>
          <w:color w:val="000000"/>
          <w:sz w:val="32"/>
          <w:szCs w:val="32"/>
        </w:rPr>
        <w:t xml:space="preserve"> </w:t>
      </w:r>
    </w:p>
    <w:p w14:paraId="4B904559" w14:textId="397AB94B" w:rsidR="00C45F5B" w:rsidRPr="00EB6F7E" w:rsidRDefault="00C45F5B" w:rsidP="00EB6F7E">
      <w:pPr>
        <w:pBdr>
          <w:top w:val="nil"/>
          <w:left w:val="nil"/>
          <w:bottom w:val="nil"/>
          <w:right w:val="nil"/>
          <w:between w:val="nil"/>
        </w:pBdr>
        <w:spacing w:line="360" w:lineRule="auto"/>
        <w:ind w:firstLine="565"/>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t xml:space="preserve">اعتمدت الدراسة على الاستبانة كأداة رئيسية في جمع البيانات من مصادرها والتي تم تصميمها خصيصاً لهذا الغرض على </w:t>
      </w:r>
      <w:r>
        <w:rPr>
          <w:rFonts w:ascii="Sakkal Majalla" w:eastAsia="Sakkal Majalla" w:hAnsi="Sakkal Majalla" w:cs="Sakkal Majalla"/>
          <w:color w:val="000000"/>
          <w:sz w:val="28"/>
          <w:szCs w:val="28"/>
        </w:rPr>
        <w:t>Google Forms</w:t>
      </w:r>
      <w:r>
        <w:rPr>
          <w:rFonts w:ascii="Sakkal Majalla" w:eastAsia="Sakkal Majalla" w:hAnsi="Sakkal Majalla" w:cs="Sakkal Majalla"/>
          <w:color w:val="000000"/>
          <w:sz w:val="28"/>
          <w:szCs w:val="28"/>
          <w:rtl/>
        </w:rPr>
        <w:t xml:space="preserve"> وإرسال رابطها إلى مجتمع البحث.</w:t>
      </w:r>
    </w:p>
    <w:p w14:paraId="4CE9E48B" w14:textId="342357A0" w:rsidR="00D22171" w:rsidRDefault="00D22171" w:rsidP="00ED7682">
      <w:pPr>
        <w:spacing w:line="36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t>أدوات الدراسة</w:t>
      </w:r>
      <w:r w:rsidR="00A74F76">
        <w:rPr>
          <w:rFonts w:ascii="Sakkal Majalla" w:hAnsi="Sakkal Majalla" w:cs="Sakkal Majalla" w:hint="cs"/>
          <w:sz w:val="28"/>
          <w:szCs w:val="28"/>
          <w:u w:val="single"/>
          <w:rtl/>
        </w:rPr>
        <w:t>:</w:t>
      </w:r>
    </w:p>
    <w:p w14:paraId="2FDA4A90" w14:textId="77777777" w:rsidR="00ED7682" w:rsidRDefault="00ED7682"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قد تم الاعتماد على مقياس المحصلة :(</w:t>
      </w:r>
      <w:r>
        <w:rPr>
          <w:rFonts w:ascii="Sakkal Majalla" w:eastAsia="Sakkal Majalla" w:hAnsi="Sakkal Majalla" w:cs="Sakkal Majalla"/>
          <w:sz w:val="28"/>
          <w:szCs w:val="28"/>
        </w:rPr>
        <w:t>Summated Scales</w:t>
      </w:r>
      <w:r>
        <w:rPr>
          <w:rFonts w:ascii="Sakkal Majalla" w:eastAsia="Sakkal Majalla" w:hAnsi="Sakkal Majalla" w:cs="Sakkal Majalla"/>
          <w:sz w:val="28"/>
          <w:szCs w:val="28"/>
          <w:rtl/>
        </w:rPr>
        <w:t>) وهذا المقياس يسعى للتعرف على درجة موافقة أو عدم الموافقة على أمر ما، وتتكون مقاييس المحصلة من عدد من العبارات تعبر عن موقف ايجابي أو سلبي تجاه أمر معين، ويطلب من المشارك الاستجابة وفقاً لها، وبيان موقفه إما بموافقته أو عدم موافقته على العبارات في المقياس، تعطى كل إجابة درجة عددية تشير إلى التفضيل أو عدم التفضيل، ويتم جمع الدرجات لقياس موقف المشارك تجاه قضية ما، وغالباً ما يشار إليها باسم مقياس (</w:t>
      </w:r>
      <w:r>
        <w:rPr>
          <w:rFonts w:ascii="Sakkal Majalla" w:eastAsia="Sakkal Majalla" w:hAnsi="Sakkal Majalla" w:cs="Sakkal Majalla"/>
          <w:sz w:val="28"/>
          <w:szCs w:val="28"/>
        </w:rPr>
        <w:t>Likert</w:t>
      </w:r>
      <w:r>
        <w:rPr>
          <w:rFonts w:ascii="Sakkal Majalla" w:eastAsia="Sakkal Majalla" w:hAnsi="Sakkal Majalla" w:cs="Sakkal Majalla"/>
          <w:sz w:val="28"/>
          <w:szCs w:val="28"/>
          <w:rtl/>
        </w:rPr>
        <w:t xml:space="preserve">) والموضح في الشكل (4)، ونجد </w:t>
      </w:r>
      <w:r>
        <w:rPr>
          <w:rFonts w:ascii="Sakkal Majalla" w:eastAsia="Sakkal Majalla" w:hAnsi="Sakkal Majalla" w:cs="Sakkal Majalla"/>
          <w:sz w:val="28"/>
          <w:szCs w:val="28"/>
          <w:rtl/>
        </w:rPr>
        <w:lastRenderedPageBreak/>
        <w:t>أن هذه النقاط الخمس تشكل المقياس، ففي أقصى طرف المقياس هنالك موافقة قوية، وعلى الطرف الأخر هنالك خلاف قوي وبينهما توجد نقاط وسيطة، كل نقطة على المقياس تحمل درجة، وتعطى الاستجابة التي تشير إلى اقل درجة موافقة (1) ، ويتم إعطاء الأكثر موافقة درجة (5) والأمر نفسه لكل من لردود الخمسة</w:t>
      </w:r>
    </w:p>
    <w:p w14:paraId="646B534C"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وتم معالجة مقياس </w:t>
      </w:r>
      <w:proofErr w:type="spellStart"/>
      <w:r>
        <w:rPr>
          <w:rFonts w:ascii="Sakkal Majalla" w:eastAsia="Sakkal Majalla" w:hAnsi="Sakkal Majalla" w:cs="Sakkal Majalla"/>
          <w:sz w:val="28"/>
          <w:szCs w:val="28"/>
          <w:rtl/>
        </w:rPr>
        <w:t>ليكرت</w:t>
      </w:r>
      <w:proofErr w:type="spellEnd"/>
      <w:r>
        <w:rPr>
          <w:rFonts w:ascii="Sakkal Majalla" w:eastAsia="Sakkal Majalla" w:hAnsi="Sakkal Majalla" w:cs="Sakkal Majalla"/>
          <w:sz w:val="28"/>
          <w:szCs w:val="28"/>
          <w:rtl/>
        </w:rPr>
        <w:t xml:space="preserve"> وفقا للمعادلة التالية</w:t>
      </w:r>
    </w:p>
    <w:p w14:paraId="04677469"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طول الفئة = الحد الأعلى للتبديل / عدد المستويات = 1-5 / 3 = 1.33</w:t>
      </w:r>
    </w:p>
    <w:tbl>
      <w:tblPr>
        <w:tblStyle w:val="20"/>
        <w:bidiVisual/>
        <w:tblW w:w="7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26"/>
      </w:tblGrid>
      <w:tr w:rsidR="00ED7682" w14:paraId="118E6CE2" w14:textId="77777777" w:rsidTr="009F3C6E">
        <w:tc>
          <w:tcPr>
            <w:tcW w:w="7926" w:type="dxa"/>
          </w:tcPr>
          <w:p w14:paraId="0FE9A5E8"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طول الفئة + أقل وزن = 1.33 + 1 = 2.33 فتصبح درجة الموافقة الأولى (1 – 2.33) وبمستوى </w:t>
            </w:r>
            <w:proofErr w:type="gramStart"/>
            <w:r>
              <w:rPr>
                <w:rFonts w:ascii="Sakkal Majalla" w:eastAsia="Sakkal Majalla" w:hAnsi="Sakkal Majalla" w:cs="Sakkal Majalla"/>
                <w:sz w:val="28"/>
                <w:szCs w:val="28"/>
                <w:rtl/>
              </w:rPr>
              <w:t>متدنى</w:t>
            </w:r>
            <w:proofErr w:type="gramEnd"/>
            <w:r>
              <w:rPr>
                <w:rFonts w:ascii="Sakkal Majalla" w:eastAsia="Sakkal Majalla" w:hAnsi="Sakkal Majalla" w:cs="Sakkal Majalla"/>
                <w:sz w:val="28"/>
                <w:szCs w:val="28"/>
                <w:rtl/>
              </w:rPr>
              <w:t xml:space="preserve"> وللانتقال للفئة الثانية 2.33 + 1.33 = 3.66 فتصبح درجة الموافقة الثانية (2.34 – 3.66) وبمستوى متوسط وللانتقال للفئة الثالثة 3.66 + 1.33 = 5 فتصبح درجة الموافقة الثالثة (3.67 – 5) وبمستوى مرتفع </w:t>
            </w:r>
          </w:p>
        </w:tc>
      </w:tr>
    </w:tbl>
    <w:p w14:paraId="1FF3C50A" w14:textId="77777777" w:rsidR="00ED7682" w:rsidRDefault="00ED7682" w:rsidP="00ED7682">
      <w:pPr>
        <w:spacing w:line="360" w:lineRule="auto"/>
        <w:rPr>
          <w:rFonts w:ascii="Sakkal Majalla" w:eastAsia="Sakkal Majalla" w:hAnsi="Sakkal Majalla" w:cs="Sakkal Majalla"/>
          <w:sz w:val="28"/>
          <w:szCs w:val="28"/>
        </w:rPr>
      </w:pPr>
    </w:p>
    <w:p w14:paraId="65DAC72E" w14:textId="7F43D57B" w:rsidR="00ED7682" w:rsidRDefault="00ED7682" w:rsidP="00ED7682">
      <w:pPr>
        <w:spacing w:line="360" w:lineRule="auto"/>
        <w:rPr>
          <w:rFonts w:ascii="Sakkal Majalla" w:eastAsia="Sakkal Majalla" w:hAnsi="Sakkal Majalla" w:cs="Sakkal Majalla"/>
          <w:b/>
          <w:sz w:val="32"/>
          <w:szCs w:val="32"/>
        </w:rPr>
      </w:pPr>
      <w:bookmarkStart w:id="15" w:name="_uh5ty7497wak" w:colFirst="0" w:colLast="0"/>
      <w:bookmarkEnd w:id="15"/>
      <w:r>
        <w:rPr>
          <w:rFonts w:ascii="Sakkal Majalla" w:eastAsia="Sakkal Majalla" w:hAnsi="Sakkal Majalla" w:cs="Sakkal Majalla"/>
          <w:b/>
          <w:sz w:val="32"/>
          <w:szCs w:val="32"/>
          <w:rtl/>
        </w:rPr>
        <w:t>صدق وثبات أداة الدراسة:</w:t>
      </w:r>
    </w:p>
    <w:p w14:paraId="1518128B" w14:textId="77777777" w:rsidR="00ED7682" w:rsidRDefault="00ED7682" w:rsidP="00ED7682">
      <w:pPr>
        <w:spacing w:line="360" w:lineRule="auto"/>
        <w:rPr>
          <w:rFonts w:ascii="Sakkal Majalla" w:eastAsia="Sakkal Majalla" w:hAnsi="Sakkal Majalla" w:cs="Sakkal Majalla"/>
          <w:sz w:val="28"/>
          <w:szCs w:val="28"/>
        </w:rPr>
      </w:pPr>
      <w:bookmarkStart w:id="16" w:name="_b85sjbbjbzj6" w:colFirst="0" w:colLast="0"/>
      <w:bookmarkEnd w:id="16"/>
      <w:r>
        <w:rPr>
          <w:b/>
          <w:color w:val="000000"/>
          <w:sz w:val="26"/>
          <w:szCs w:val="26"/>
          <w:rtl/>
        </w:rPr>
        <w:t>الصدق البنائي</w:t>
      </w:r>
      <w:r>
        <w:rPr>
          <w:rFonts w:ascii="Sakkal Majalla" w:eastAsia="Sakkal Majalla" w:hAnsi="Sakkal Majalla" w:cs="Sakkal Majalla"/>
          <w:sz w:val="28"/>
          <w:szCs w:val="28"/>
        </w:rPr>
        <w:t xml:space="preserve">: </w:t>
      </w:r>
    </w:p>
    <w:p w14:paraId="578C2860" w14:textId="77777777" w:rsidR="00ED7682" w:rsidRDefault="00ED7682"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يعتبر الصدق البنائي أحد مقاييس صدق الأداة الذي يقيس مدى تحقق الأهداف التي تريد الأداة الوصول إليها، والتحقق ما إذا كانت الأداة قادرة على قياس مضمونها الذي صممت من </w:t>
      </w:r>
      <w:proofErr w:type="gramStart"/>
      <w:r>
        <w:rPr>
          <w:rFonts w:ascii="Sakkal Majalla" w:eastAsia="Sakkal Majalla" w:hAnsi="Sakkal Majalla" w:cs="Sakkal Majalla"/>
          <w:sz w:val="28"/>
          <w:szCs w:val="28"/>
          <w:rtl/>
        </w:rPr>
        <w:t>أجله ،</w:t>
      </w:r>
      <w:proofErr w:type="gramEnd"/>
      <w:r>
        <w:rPr>
          <w:rFonts w:ascii="Sakkal Majalla" w:eastAsia="Sakkal Majalla" w:hAnsi="Sakkal Majalla" w:cs="Sakkal Majalla"/>
          <w:sz w:val="28"/>
          <w:szCs w:val="28"/>
          <w:rtl/>
        </w:rPr>
        <w:t xml:space="preserve"> ويقاس الصدق البنائي عن طريق احتساب قيمة معامل ارتباط (</w:t>
      </w:r>
      <w:r>
        <w:rPr>
          <w:rFonts w:ascii="Sakkal Majalla" w:eastAsia="Sakkal Majalla" w:hAnsi="Sakkal Majalla" w:cs="Sakkal Majalla"/>
          <w:sz w:val="28"/>
          <w:szCs w:val="28"/>
        </w:rPr>
        <w:t>Pearson Correlation</w:t>
      </w:r>
      <w:r>
        <w:rPr>
          <w:rFonts w:ascii="Sakkal Majalla" w:eastAsia="Sakkal Majalla" w:hAnsi="Sakkal Majalla" w:cs="Sakkal Majalla"/>
          <w:sz w:val="28"/>
          <w:szCs w:val="28"/>
          <w:rtl/>
        </w:rPr>
        <w:t>) والذي يبين مدى ارتباط درجة كل فقرة مع الدرجة الكلية لمحورها، وذلك لتحديد قدرة كل فقرة من فقرات المقياس على التميز، وتعتبر الفقرات السالبة أو التي يقل معامل ارتباطها عن (0.25) متدنية ويفضل حذفها والجداول التالية توضح نتيجة الصدق البنائي.</w:t>
      </w:r>
    </w:p>
    <w:p w14:paraId="36F5C876" w14:textId="77777777" w:rsidR="00ED7682" w:rsidRDefault="00ED7682" w:rsidP="00ED7682">
      <w:pPr>
        <w:spacing w:line="360" w:lineRule="auto"/>
        <w:rPr>
          <w:rFonts w:ascii="Sakkal Majalla" w:eastAsia="Sakkal Majalla" w:hAnsi="Sakkal Majalla" w:cs="Sakkal Majalla"/>
          <w:b/>
          <w:sz w:val="28"/>
          <w:szCs w:val="28"/>
        </w:rPr>
      </w:pPr>
      <w:r>
        <w:br w:type="page"/>
      </w:r>
    </w:p>
    <w:p w14:paraId="0E182BB0" w14:textId="77777777" w:rsidR="00ED7682" w:rsidRDefault="00ED7682" w:rsidP="00ED7682">
      <w:pPr>
        <w:spacing w:line="360" w:lineRule="auto"/>
        <w:jc w:val="center"/>
        <w:rPr>
          <w:rFonts w:ascii="Sakkal Majalla" w:eastAsia="Sakkal Majalla" w:hAnsi="Sakkal Majalla" w:cs="Sakkal Majalla"/>
          <w:b/>
          <w:sz w:val="28"/>
          <w:szCs w:val="28"/>
        </w:rPr>
      </w:pPr>
      <w:bookmarkStart w:id="17" w:name="_in8biwktnail" w:colFirst="0" w:colLast="0"/>
      <w:bookmarkEnd w:id="17"/>
      <w:r>
        <w:rPr>
          <w:rFonts w:ascii="Sakkal Majalla" w:eastAsia="Sakkal Majalla" w:hAnsi="Sakkal Majalla" w:cs="Sakkal Majalla"/>
          <w:b/>
          <w:sz w:val="28"/>
          <w:szCs w:val="28"/>
          <w:rtl/>
        </w:rPr>
        <w:lastRenderedPageBreak/>
        <w:t>الجدول (1) معامل ارتباط فقرات الرضا الوظيفي بمحورها</w:t>
      </w:r>
    </w:p>
    <w:tbl>
      <w:tblPr>
        <w:tblStyle w:val="19"/>
        <w:bidiVisual/>
        <w:tblW w:w="79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7"/>
        <w:gridCol w:w="1372"/>
        <w:gridCol w:w="1361"/>
        <w:gridCol w:w="1415"/>
        <w:gridCol w:w="1162"/>
        <w:gridCol w:w="1379"/>
      </w:tblGrid>
      <w:tr w:rsidR="00ED7682" w14:paraId="4665B550" w14:textId="77777777" w:rsidTr="009F3C6E">
        <w:tc>
          <w:tcPr>
            <w:tcW w:w="7906" w:type="dxa"/>
            <w:gridSpan w:val="6"/>
            <w:tcBorders>
              <w:top w:val="single" w:sz="4" w:space="0" w:color="4472C4"/>
              <w:left w:val="single" w:sz="4" w:space="0" w:color="4472C4"/>
              <w:right w:val="single" w:sz="4" w:space="0" w:color="4472C4"/>
            </w:tcBorders>
            <w:shd w:val="clear" w:color="auto" w:fill="DEEBF6"/>
            <w:vAlign w:val="center"/>
          </w:tcPr>
          <w:p w14:paraId="5050CA17"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أبعاد المتغير المستقل: الرضا الوظيفي</w:t>
            </w:r>
          </w:p>
        </w:tc>
      </w:tr>
      <w:tr w:rsidR="00ED7682" w14:paraId="075D8F94" w14:textId="77777777" w:rsidTr="009F3C6E">
        <w:tc>
          <w:tcPr>
            <w:tcW w:w="2589" w:type="dxa"/>
            <w:gridSpan w:val="2"/>
            <w:tcBorders>
              <w:left w:val="single" w:sz="4" w:space="0" w:color="4472C4"/>
            </w:tcBorders>
            <w:vAlign w:val="center"/>
          </w:tcPr>
          <w:p w14:paraId="46E9998D"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النمو الوظيفي</w:t>
            </w:r>
          </w:p>
        </w:tc>
        <w:tc>
          <w:tcPr>
            <w:tcW w:w="2776" w:type="dxa"/>
            <w:gridSpan w:val="2"/>
            <w:vAlign w:val="center"/>
          </w:tcPr>
          <w:p w14:paraId="0AB487C0"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التحفيز</w:t>
            </w:r>
          </w:p>
        </w:tc>
        <w:tc>
          <w:tcPr>
            <w:tcW w:w="2541" w:type="dxa"/>
            <w:gridSpan w:val="2"/>
            <w:tcBorders>
              <w:right w:val="single" w:sz="4" w:space="0" w:color="4472C4"/>
            </w:tcBorders>
            <w:vAlign w:val="center"/>
          </w:tcPr>
          <w:p w14:paraId="4AC875D7"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بيئة العمل</w:t>
            </w:r>
          </w:p>
        </w:tc>
      </w:tr>
      <w:tr w:rsidR="00ED7682" w14:paraId="3AC157A6" w14:textId="77777777" w:rsidTr="009F3C6E">
        <w:tc>
          <w:tcPr>
            <w:tcW w:w="1217" w:type="dxa"/>
            <w:tcBorders>
              <w:left w:val="single" w:sz="4" w:space="0" w:color="4472C4"/>
            </w:tcBorders>
            <w:shd w:val="clear" w:color="auto" w:fill="DEEBF6"/>
            <w:vAlign w:val="center"/>
          </w:tcPr>
          <w:p w14:paraId="2B59C568"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رقم الفقرة</w:t>
            </w:r>
          </w:p>
        </w:tc>
        <w:tc>
          <w:tcPr>
            <w:tcW w:w="1372" w:type="dxa"/>
            <w:shd w:val="clear" w:color="auto" w:fill="DEEBF6"/>
            <w:vAlign w:val="center"/>
          </w:tcPr>
          <w:p w14:paraId="2DF6F9CE"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معامل الارتباط</w:t>
            </w:r>
          </w:p>
        </w:tc>
        <w:tc>
          <w:tcPr>
            <w:tcW w:w="1361" w:type="dxa"/>
            <w:shd w:val="clear" w:color="auto" w:fill="DEEBF6"/>
            <w:vAlign w:val="center"/>
          </w:tcPr>
          <w:p w14:paraId="76DA1133"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رقم الفقرة</w:t>
            </w:r>
          </w:p>
        </w:tc>
        <w:tc>
          <w:tcPr>
            <w:tcW w:w="1415" w:type="dxa"/>
            <w:shd w:val="clear" w:color="auto" w:fill="DEEBF6"/>
            <w:vAlign w:val="center"/>
          </w:tcPr>
          <w:p w14:paraId="26D2C8AA"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معامل الارتباط</w:t>
            </w:r>
          </w:p>
        </w:tc>
        <w:tc>
          <w:tcPr>
            <w:tcW w:w="1162" w:type="dxa"/>
            <w:shd w:val="clear" w:color="auto" w:fill="DEEBF6"/>
            <w:vAlign w:val="center"/>
          </w:tcPr>
          <w:p w14:paraId="7F68F466"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رقم الفقرة</w:t>
            </w:r>
          </w:p>
        </w:tc>
        <w:tc>
          <w:tcPr>
            <w:tcW w:w="1379" w:type="dxa"/>
            <w:tcBorders>
              <w:right w:val="single" w:sz="4" w:space="0" w:color="4472C4"/>
            </w:tcBorders>
            <w:shd w:val="clear" w:color="auto" w:fill="DEEBF6"/>
            <w:vAlign w:val="center"/>
          </w:tcPr>
          <w:p w14:paraId="7874FAAB"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معامل الارتباط</w:t>
            </w:r>
          </w:p>
        </w:tc>
      </w:tr>
      <w:tr w:rsidR="00ED7682" w14:paraId="6BE152B0" w14:textId="77777777" w:rsidTr="009F3C6E">
        <w:tc>
          <w:tcPr>
            <w:tcW w:w="1217" w:type="dxa"/>
            <w:tcBorders>
              <w:left w:val="single" w:sz="4" w:space="0" w:color="4472C4"/>
            </w:tcBorders>
            <w:shd w:val="clear" w:color="auto" w:fill="DEEBF6"/>
            <w:vAlign w:val="center"/>
          </w:tcPr>
          <w:p w14:paraId="264C59F1"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1</w:t>
            </w:r>
          </w:p>
        </w:tc>
        <w:tc>
          <w:tcPr>
            <w:tcW w:w="1372" w:type="dxa"/>
            <w:vAlign w:val="center"/>
          </w:tcPr>
          <w:p w14:paraId="5A2335D6"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0.684</w:t>
            </w:r>
          </w:p>
        </w:tc>
        <w:tc>
          <w:tcPr>
            <w:tcW w:w="1361" w:type="dxa"/>
            <w:vAlign w:val="center"/>
          </w:tcPr>
          <w:p w14:paraId="13D530EE"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9</w:t>
            </w:r>
          </w:p>
        </w:tc>
        <w:tc>
          <w:tcPr>
            <w:tcW w:w="1415" w:type="dxa"/>
            <w:vAlign w:val="center"/>
          </w:tcPr>
          <w:p w14:paraId="74C2DA4C"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0.704</w:t>
            </w:r>
          </w:p>
        </w:tc>
        <w:tc>
          <w:tcPr>
            <w:tcW w:w="1162" w:type="dxa"/>
            <w:vAlign w:val="center"/>
          </w:tcPr>
          <w:p w14:paraId="723D8C85"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17</w:t>
            </w:r>
          </w:p>
        </w:tc>
        <w:tc>
          <w:tcPr>
            <w:tcW w:w="1379" w:type="dxa"/>
            <w:tcBorders>
              <w:right w:val="single" w:sz="4" w:space="0" w:color="4472C4"/>
            </w:tcBorders>
            <w:vAlign w:val="center"/>
          </w:tcPr>
          <w:p w14:paraId="3E44AE59"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0.717</w:t>
            </w:r>
          </w:p>
        </w:tc>
      </w:tr>
      <w:tr w:rsidR="00ED7682" w14:paraId="271C811A" w14:textId="77777777" w:rsidTr="009F3C6E">
        <w:tc>
          <w:tcPr>
            <w:tcW w:w="1217" w:type="dxa"/>
            <w:tcBorders>
              <w:left w:val="single" w:sz="4" w:space="0" w:color="4472C4"/>
            </w:tcBorders>
            <w:vAlign w:val="center"/>
          </w:tcPr>
          <w:p w14:paraId="3E2E1948"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2</w:t>
            </w:r>
          </w:p>
        </w:tc>
        <w:tc>
          <w:tcPr>
            <w:tcW w:w="1372" w:type="dxa"/>
            <w:vAlign w:val="center"/>
          </w:tcPr>
          <w:p w14:paraId="098CB600"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0.752</w:t>
            </w:r>
          </w:p>
        </w:tc>
        <w:tc>
          <w:tcPr>
            <w:tcW w:w="1361" w:type="dxa"/>
            <w:vAlign w:val="center"/>
          </w:tcPr>
          <w:p w14:paraId="762EE57B"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10</w:t>
            </w:r>
          </w:p>
        </w:tc>
        <w:tc>
          <w:tcPr>
            <w:tcW w:w="1415" w:type="dxa"/>
            <w:vAlign w:val="center"/>
          </w:tcPr>
          <w:p w14:paraId="00268477"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0.713</w:t>
            </w:r>
          </w:p>
        </w:tc>
        <w:tc>
          <w:tcPr>
            <w:tcW w:w="1162" w:type="dxa"/>
            <w:vAlign w:val="center"/>
          </w:tcPr>
          <w:p w14:paraId="60B4888B"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18</w:t>
            </w:r>
          </w:p>
        </w:tc>
        <w:tc>
          <w:tcPr>
            <w:tcW w:w="1379" w:type="dxa"/>
            <w:tcBorders>
              <w:right w:val="single" w:sz="4" w:space="0" w:color="4472C4"/>
            </w:tcBorders>
            <w:vAlign w:val="center"/>
          </w:tcPr>
          <w:p w14:paraId="08E728FF"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0.656</w:t>
            </w:r>
          </w:p>
        </w:tc>
      </w:tr>
      <w:tr w:rsidR="00ED7682" w14:paraId="2E3B957B" w14:textId="77777777" w:rsidTr="009F3C6E">
        <w:tc>
          <w:tcPr>
            <w:tcW w:w="1217" w:type="dxa"/>
            <w:tcBorders>
              <w:left w:val="single" w:sz="4" w:space="0" w:color="4472C4"/>
            </w:tcBorders>
            <w:vAlign w:val="center"/>
          </w:tcPr>
          <w:p w14:paraId="0B917A58"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3</w:t>
            </w:r>
          </w:p>
        </w:tc>
        <w:tc>
          <w:tcPr>
            <w:tcW w:w="1372" w:type="dxa"/>
            <w:vAlign w:val="center"/>
          </w:tcPr>
          <w:p w14:paraId="670F48C6"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0.464</w:t>
            </w:r>
          </w:p>
        </w:tc>
        <w:tc>
          <w:tcPr>
            <w:tcW w:w="1361" w:type="dxa"/>
            <w:vAlign w:val="center"/>
          </w:tcPr>
          <w:p w14:paraId="5067C6B8"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11</w:t>
            </w:r>
          </w:p>
        </w:tc>
        <w:tc>
          <w:tcPr>
            <w:tcW w:w="1415" w:type="dxa"/>
            <w:vAlign w:val="center"/>
          </w:tcPr>
          <w:p w14:paraId="383F652C"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0.712</w:t>
            </w:r>
          </w:p>
        </w:tc>
        <w:tc>
          <w:tcPr>
            <w:tcW w:w="1162" w:type="dxa"/>
            <w:vAlign w:val="center"/>
          </w:tcPr>
          <w:p w14:paraId="73192B23"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19</w:t>
            </w:r>
          </w:p>
        </w:tc>
        <w:tc>
          <w:tcPr>
            <w:tcW w:w="1379" w:type="dxa"/>
            <w:tcBorders>
              <w:right w:val="single" w:sz="4" w:space="0" w:color="4472C4"/>
            </w:tcBorders>
            <w:vAlign w:val="center"/>
          </w:tcPr>
          <w:p w14:paraId="2798DBF9"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0.693</w:t>
            </w:r>
          </w:p>
        </w:tc>
      </w:tr>
      <w:tr w:rsidR="00ED7682" w14:paraId="3DBFF366" w14:textId="77777777" w:rsidTr="009F3C6E">
        <w:tc>
          <w:tcPr>
            <w:tcW w:w="1217" w:type="dxa"/>
            <w:tcBorders>
              <w:left w:val="single" w:sz="4" w:space="0" w:color="4472C4"/>
            </w:tcBorders>
            <w:vAlign w:val="center"/>
          </w:tcPr>
          <w:p w14:paraId="3EE26819"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4</w:t>
            </w:r>
          </w:p>
        </w:tc>
        <w:tc>
          <w:tcPr>
            <w:tcW w:w="1372" w:type="dxa"/>
            <w:vAlign w:val="center"/>
          </w:tcPr>
          <w:p w14:paraId="0EC06DD0"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0.731</w:t>
            </w:r>
          </w:p>
        </w:tc>
        <w:tc>
          <w:tcPr>
            <w:tcW w:w="1361" w:type="dxa"/>
            <w:vAlign w:val="center"/>
          </w:tcPr>
          <w:p w14:paraId="0741792A"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12</w:t>
            </w:r>
          </w:p>
        </w:tc>
        <w:tc>
          <w:tcPr>
            <w:tcW w:w="1415" w:type="dxa"/>
            <w:vAlign w:val="center"/>
          </w:tcPr>
          <w:p w14:paraId="75D2075D"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0.657</w:t>
            </w:r>
          </w:p>
        </w:tc>
        <w:tc>
          <w:tcPr>
            <w:tcW w:w="1162" w:type="dxa"/>
            <w:vAlign w:val="center"/>
          </w:tcPr>
          <w:p w14:paraId="15716317"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20</w:t>
            </w:r>
          </w:p>
        </w:tc>
        <w:tc>
          <w:tcPr>
            <w:tcW w:w="1379" w:type="dxa"/>
            <w:tcBorders>
              <w:right w:val="single" w:sz="4" w:space="0" w:color="4472C4"/>
            </w:tcBorders>
            <w:vAlign w:val="center"/>
          </w:tcPr>
          <w:p w14:paraId="39F316D6"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0.710</w:t>
            </w:r>
          </w:p>
        </w:tc>
      </w:tr>
      <w:tr w:rsidR="00ED7682" w14:paraId="3448CE8E" w14:textId="77777777" w:rsidTr="009F3C6E">
        <w:tc>
          <w:tcPr>
            <w:tcW w:w="1217" w:type="dxa"/>
            <w:tcBorders>
              <w:left w:val="single" w:sz="4" w:space="0" w:color="4472C4"/>
            </w:tcBorders>
            <w:vAlign w:val="center"/>
          </w:tcPr>
          <w:p w14:paraId="07E959DD"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5</w:t>
            </w:r>
          </w:p>
        </w:tc>
        <w:tc>
          <w:tcPr>
            <w:tcW w:w="1372" w:type="dxa"/>
            <w:vAlign w:val="center"/>
          </w:tcPr>
          <w:p w14:paraId="1E29238B"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0.726</w:t>
            </w:r>
          </w:p>
        </w:tc>
        <w:tc>
          <w:tcPr>
            <w:tcW w:w="1361" w:type="dxa"/>
            <w:vAlign w:val="center"/>
          </w:tcPr>
          <w:p w14:paraId="2B453E13"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13</w:t>
            </w:r>
          </w:p>
        </w:tc>
        <w:tc>
          <w:tcPr>
            <w:tcW w:w="1415" w:type="dxa"/>
            <w:vAlign w:val="center"/>
          </w:tcPr>
          <w:p w14:paraId="1A6B29AF"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0.730</w:t>
            </w:r>
          </w:p>
        </w:tc>
        <w:tc>
          <w:tcPr>
            <w:tcW w:w="1162" w:type="dxa"/>
            <w:vAlign w:val="center"/>
          </w:tcPr>
          <w:p w14:paraId="1C2ADCB1"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21</w:t>
            </w:r>
          </w:p>
        </w:tc>
        <w:tc>
          <w:tcPr>
            <w:tcW w:w="1379" w:type="dxa"/>
            <w:tcBorders>
              <w:right w:val="single" w:sz="4" w:space="0" w:color="4472C4"/>
            </w:tcBorders>
            <w:vAlign w:val="center"/>
          </w:tcPr>
          <w:p w14:paraId="33613C08"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0.674</w:t>
            </w:r>
          </w:p>
        </w:tc>
      </w:tr>
      <w:tr w:rsidR="00ED7682" w14:paraId="34FEC846" w14:textId="77777777" w:rsidTr="009F3C6E">
        <w:tc>
          <w:tcPr>
            <w:tcW w:w="1217" w:type="dxa"/>
            <w:tcBorders>
              <w:left w:val="single" w:sz="4" w:space="0" w:color="4472C4"/>
            </w:tcBorders>
            <w:vAlign w:val="center"/>
          </w:tcPr>
          <w:p w14:paraId="6828FAA5"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6</w:t>
            </w:r>
          </w:p>
        </w:tc>
        <w:tc>
          <w:tcPr>
            <w:tcW w:w="1372" w:type="dxa"/>
            <w:vAlign w:val="center"/>
          </w:tcPr>
          <w:p w14:paraId="07247CB6"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0.578</w:t>
            </w:r>
          </w:p>
        </w:tc>
        <w:tc>
          <w:tcPr>
            <w:tcW w:w="1361" w:type="dxa"/>
            <w:vAlign w:val="center"/>
          </w:tcPr>
          <w:p w14:paraId="1DD113C2"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14</w:t>
            </w:r>
          </w:p>
        </w:tc>
        <w:tc>
          <w:tcPr>
            <w:tcW w:w="1415" w:type="dxa"/>
            <w:vAlign w:val="center"/>
          </w:tcPr>
          <w:p w14:paraId="78EFB172"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0.740</w:t>
            </w:r>
          </w:p>
        </w:tc>
        <w:tc>
          <w:tcPr>
            <w:tcW w:w="1162" w:type="dxa"/>
            <w:vAlign w:val="center"/>
          </w:tcPr>
          <w:p w14:paraId="1E77568E"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22</w:t>
            </w:r>
          </w:p>
        </w:tc>
        <w:tc>
          <w:tcPr>
            <w:tcW w:w="1379" w:type="dxa"/>
            <w:tcBorders>
              <w:right w:val="single" w:sz="4" w:space="0" w:color="4472C4"/>
            </w:tcBorders>
            <w:vAlign w:val="center"/>
          </w:tcPr>
          <w:p w14:paraId="63404E0A"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0.613</w:t>
            </w:r>
          </w:p>
        </w:tc>
      </w:tr>
      <w:tr w:rsidR="00ED7682" w14:paraId="75C25EBF" w14:textId="77777777" w:rsidTr="009F3C6E">
        <w:tc>
          <w:tcPr>
            <w:tcW w:w="1217" w:type="dxa"/>
            <w:tcBorders>
              <w:left w:val="single" w:sz="4" w:space="0" w:color="4472C4"/>
            </w:tcBorders>
            <w:vAlign w:val="center"/>
          </w:tcPr>
          <w:p w14:paraId="2D55FBD3"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7</w:t>
            </w:r>
          </w:p>
        </w:tc>
        <w:tc>
          <w:tcPr>
            <w:tcW w:w="1372" w:type="dxa"/>
            <w:vAlign w:val="center"/>
          </w:tcPr>
          <w:p w14:paraId="56AA91B0"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0.670</w:t>
            </w:r>
          </w:p>
        </w:tc>
        <w:tc>
          <w:tcPr>
            <w:tcW w:w="1361" w:type="dxa"/>
            <w:vAlign w:val="center"/>
          </w:tcPr>
          <w:p w14:paraId="68A3E414"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15</w:t>
            </w:r>
          </w:p>
        </w:tc>
        <w:tc>
          <w:tcPr>
            <w:tcW w:w="1415" w:type="dxa"/>
            <w:vAlign w:val="center"/>
          </w:tcPr>
          <w:p w14:paraId="7271B69E"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0.727</w:t>
            </w:r>
          </w:p>
        </w:tc>
        <w:tc>
          <w:tcPr>
            <w:tcW w:w="1162" w:type="dxa"/>
            <w:vAlign w:val="center"/>
          </w:tcPr>
          <w:p w14:paraId="0F77C60F"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23</w:t>
            </w:r>
          </w:p>
        </w:tc>
        <w:tc>
          <w:tcPr>
            <w:tcW w:w="1379" w:type="dxa"/>
            <w:tcBorders>
              <w:right w:val="single" w:sz="4" w:space="0" w:color="4472C4"/>
            </w:tcBorders>
            <w:vAlign w:val="center"/>
          </w:tcPr>
          <w:p w14:paraId="00F5EE44"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0.667</w:t>
            </w:r>
          </w:p>
        </w:tc>
      </w:tr>
      <w:tr w:rsidR="00ED7682" w14:paraId="2A623BBB" w14:textId="77777777" w:rsidTr="009F3C6E">
        <w:tc>
          <w:tcPr>
            <w:tcW w:w="1217" w:type="dxa"/>
            <w:tcBorders>
              <w:left w:val="single" w:sz="4" w:space="0" w:color="4472C4"/>
              <w:bottom w:val="single" w:sz="4" w:space="0" w:color="4472C4"/>
            </w:tcBorders>
            <w:vAlign w:val="center"/>
          </w:tcPr>
          <w:p w14:paraId="3CB9C07F"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8</w:t>
            </w:r>
          </w:p>
        </w:tc>
        <w:tc>
          <w:tcPr>
            <w:tcW w:w="1372" w:type="dxa"/>
            <w:tcBorders>
              <w:bottom w:val="single" w:sz="4" w:space="0" w:color="4472C4"/>
            </w:tcBorders>
            <w:vAlign w:val="center"/>
          </w:tcPr>
          <w:p w14:paraId="3D1A97F0"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0.665</w:t>
            </w:r>
          </w:p>
        </w:tc>
        <w:tc>
          <w:tcPr>
            <w:tcW w:w="1361" w:type="dxa"/>
            <w:tcBorders>
              <w:bottom w:val="single" w:sz="4" w:space="0" w:color="4472C4"/>
            </w:tcBorders>
            <w:vAlign w:val="center"/>
          </w:tcPr>
          <w:p w14:paraId="404396D2"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16</w:t>
            </w:r>
          </w:p>
        </w:tc>
        <w:tc>
          <w:tcPr>
            <w:tcW w:w="1415" w:type="dxa"/>
            <w:tcBorders>
              <w:bottom w:val="single" w:sz="4" w:space="0" w:color="4472C4"/>
            </w:tcBorders>
            <w:vAlign w:val="center"/>
          </w:tcPr>
          <w:p w14:paraId="7BFDDED0"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0.735</w:t>
            </w:r>
          </w:p>
        </w:tc>
        <w:tc>
          <w:tcPr>
            <w:tcW w:w="1162" w:type="dxa"/>
            <w:tcBorders>
              <w:bottom w:val="single" w:sz="4" w:space="0" w:color="4472C4"/>
            </w:tcBorders>
            <w:vAlign w:val="center"/>
          </w:tcPr>
          <w:p w14:paraId="5559BA50"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24</w:t>
            </w:r>
          </w:p>
        </w:tc>
        <w:tc>
          <w:tcPr>
            <w:tcW w:w="1379" w:type="dxa"/>
            <w:tcBorders>
              <w:bottom w:val="single" w:sz="4" w:space="0" w:color="4472C4"/>
              <w:right w:val="single" w:sz="4" w:space="0" w:color="4472C4"/>
            </w:tcBorders>
            <w:vAlign w:val="center"/>
          </w:tcPr>
          <w:p w14:paraId="6E4D6680"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0.681</w:t>
            </w:r>
          </w:p>
        </w:tc>
      </w:tr>
    </w:tbl>
    <w:p w14:paraId="159A38E5" w14:textId="77777777" w:rsidR="00ED7682" w:rsidRDefault="00ED7682"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يتضح من الجدول (3) أن قيمة معامل الارتباط لفقرات المتغير المستقل (الرضا الوظيفي) تراوحت بين (0.578 – 0.752) وهي فقرات تتمتع </w:t>
      </w:r>
      <w:proofErr w:type="spellStart"/>
      <w:r>
        <w:rPr>
          <w:rFonts w:ascii="Sakkal Majalla" w:eastAsia="Sakkal Majalla" w:hAnsi="Sakkal Majalla" w:cs="Sakkal Majalla"/>
          <w:sz w:val="28"/>
          <w:szCs w:val="28"/>
          <w:rtl/>
        </w:rPr>
        <w:t>بنميز</w:t>
      </w:r>
      <w:proofErr w:type="spellEnd"/>
      <w:r>
        <w:rPr>
          <w:rFonts w:ascii="Sakkal Majalla" w:eastAsia="Sakkal Majalla" w:hAnsi="Sakkal Majalla" w:cs="Sakkal Majalla"/>
          <w:sz w:val="28"/>
          <w:szCs w:val="28"/>
          <w:rtl/>
        </w:rPr>
        <w:t xml:space="preserve"> مقبول كونها أعلى من (0.25) وجميعها تحمل اتجاه </w:t>
      </w:r>
      <w:proofErr w:type="spellStart"/>
      <w:r>
        <w:rPr>
          <w:rFonts w:ascii="Sakkal Majalla" w:eastAsia="Sakkal Majalla" w:hAnsi="Sakkal Majalla" w:cs="Sakkal Majalla"/>
          <w:sz w:val="28"/>
          <w:szCs w:val="28"/>
          <w:rtl/>
        </w:rPr>
        <w:t>طردى</w:t>
      </w:r>
      <w:proofErr w:type="spellEnd"/>
      <w:r>
        <w:rPr>
          <w:rFonts w:ascii="Sakkal Majalla" w:eastAsia="Sakkal Majalla" w:hAnsi="Sakkal Majalla" w:cs="Sakkal Majalla"/>
          <w:sz w:val="28"/>
          <w:szCs w:val="28"/>
          <w:rtl/>
        </w:rPr>
        <w:t xml:space="preserve"> (+) وعليه تعتبر صادقة بنائياً.</w:t>
      </w:r>
    </w:p>
    <w:p w14:paraId="5885795D" w14:textId="77777777" w:rsidR="00ED7682" w:rsidRDefault="00ED7682" w:rsidP="00ED7682">
      <w:pPr>
        <w:spacing w:line="360" w:lineRule="auto"/>
        <w:jc w:val="center"/>
        <w:rPr>
          <w:rFonts w:ascii="Sakkal Majalla" w:eastAsia="Sakkal Majalla" w:hAnsi="Sakkal Majalla" w:cs="Sakkal Majalla"/>
          <w:b/>
          <w:sz w:val="28"/>
          <w:szCs w:val="28"/>
        </w:rPr>
      </w:pPr>
      <w:bookmarkStart w:id="18" w:name="_nvcp56iku5uw" w:colFirst="0" w:colLast="0"/>
      <w:bookmarkEnd w:id="18"/>
      <w:r>
        <w:rPr>
          <w:rFonts w:ascii="Sakkal Majalla" w:eastAsia="Sakkal Majalla" w:hAnsi="Sakkal Majalla" w:cs="Sakkal Majalla"/>
          <w:b/>
          <w:sz w:val="28"/>
          <w:szCs w:val="28"/>
          <w:rtl/>
        </w:rPr>
        <w:t>الجدول (2) معامل ارتباط فقرات أداء العاملين بمحورها</w:t>
      </w:r>
    </w:p>
    <w:tbl>
      <w:tblPr>
        <w:tblStyle w:val="18"/>
        <w:bidiVisual/>
        <w:tblW w:w="79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7"/>
        <w:gridCol w:w="1372"/>
        <w:gridCol w:w="1361"/>
        <w:gridCol w:w="1415"/>
        <w:gridCol w:w="1162"/>
        <w:gridCol w:w="1379"/>
      </w:tblGrid>
      <w:tr w:rsidR="00ED7682" w14:paraId="41E1FA42" w14:textId="77777777" w:rsidTr="009F3C6E">
        <w:tc>
          <w:tcPr>
            <w:tcW w:w="7906" w:type="dxa"/>
            <w:gridSpan w:val="6"/>
            <w:tcBorders>
              <w:top w:val="single" w:sz="4" w:space="0" w:color="4472C4"/>
              <w:left w:val="single" w:sz="4" w:space="0" w:color="4472C4"/>
              <w:right w:val="single" w:sz="4" w:space="0" w:color="4472C4"/>
            </w:tcBorders>
            <w:shd w:val="clear" w:color="auto" w:fill="DEEBF6"/>
            <w:vAlign w:val="center"/>
          </w:tcPr>
          <w:p w14:paraId="138DCC44"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أبعاد المتغير التابع: أداء الموظفين</w:t>
            </w:r>
          </w:p>
        </w:tc>
      </w:tr>
      <w:tr w:rsidR="00ED7682" w14:paraId="3906802D" w14:textId="77777777" w:rsidTr="009F3C6E">
        <w:tc>
          <w:tcPr>
            <w:tcW w:w="2589" w:type="dxa"/>
            <w:gridSpan w:val="2"/>
            <w:tcBorders>
              <w:left w:val="single" w:sz="4" w:space="0" w:color="4472C4"/>
            </w:tcBorders>
            <w:vAlign w:val="center"/>
          </w:tcPr>
          <w:p w14:paraId="154AA09A"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سرعة الأداء</w:t>
            </w:r>
          </w:p>
        </w:tc>
        <w:tc>
          <w:tcPr>
            <w:tcW w:w="2776" w:type="dxa"/>
            <w:gridSpan w:val="2"/>
            <w:vAlign w:val="center"/>
          </w:tcPr>
          <w:p w14:paraId="6AFFF9A0"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دقة الأداء</w:t>
            </w:r>
          </w:p>
        </w:tc>
        <w:tc>
          <w:tcPr>
            <w:tcW w:w="2541" w:type="dxa"/>
            <w:gridSpan w:val="2"/>
            <w:tcBorders>
              <w:right w:val="single" w:sz="4" w:space="0" w:color="4472C4"/>
            </w:tcBorders>
            <w:vAlign w:val="center"/>
          </w:tcPr>
          <w:p w14:paraId="79186C7A"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حجم الأداء</w:t>
            </w:r>
          </w:p>
        </w:tc>
      </w:tr>
      <w:tr w:rsidR="00ED7682" w14:paraId="40324937" w14:textId="77777777" w:rsidTr="009F3C6E">
        <w:tc>
          <w:tcPr>
            <w:tcW w:w="1217" w:type="dxa"/>
            <w:tcBorders>
              <w:left w:val="single" w:sz="4" w:space="0" w:color="4472C4"/>
            </w:tcBorders>
            <w:shd w:val="clear" w:color="auto" w:fill="DEEBF6"/>
            <w:vAlign w:val="center"/>
          </w:tcPr>
          <w:p w14:paraId="497021ED"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رقم الفقرة</w:t>
            </w:r>
          </w:p>
        </w:tc>
        <w:tc>
          <w:tcPr>
            <w:tcW w:w="1372" w:type="dxa"/>
            <w:shd w:val="clear" w:color="auto" w:fill="DEEBF6"/>
            <w:vAlign w:val="center"/>
          </w:tcPr>
          <w:p w14:paraId="6DD26A4B"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معامل الارتباط</w:t>
            </w:r>
          </w:p>
        </w:tc>
        <w:tc>
          <w:tcPr>
            <w:tcW w:w="1361" w:type="dxa"/>
            <w:shd w:val="clear" w:color="auto" w:fill="DEEBF6"/>
            <w:vAlign w:val="center"/>
          </w:tcPr>
          <w:p w14:paraId="3C44C059"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رقم الفقرة</w:t>
            </w:r>
          </w:p>
        </w:tc>
        <w:tc>
          <w:tcPr>
            <w:tcW w:w="1415" w:type="dxa"/>
            <w:shd w:val="clear" w:color="auto" w:fill="DEEBF6"/>
            <w:vAlign w:val="center"/>
          </w:tcPr>
          <w:p w14:paraId="3493EEF9"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معامل الارتباط</w:t>
            </w:r>
          </w:p>
        </w:tc>
        <w:tc>
          <w:tcPr>
            <w:tcW w:w="1162" w:type="dxa"/>
            <w:shd w:val="clear" w:color="auto" w:fill="DEEBF6"/>
            <w:vAlign w:val="center"/>
          </w:tcPr>
          <w:p w14:paraId="2A439BBA"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رقم الفقرة</w:t>
            </w:r>
          </w:p>
        </w:tc>
        <w:tc>
          <w:tcPr>
            <w:tcW w:w="1379" w:type="dxa"/>
            <w:tcBorders>
              <w:right w:val="single" w:sz="4" w:space="0" w:color="4472C4"/>
            </w:tcBorders>
            <w:shd w:val="clear" w:color="auto" w:fill="DEEBF6"/>
            <w:vAlign w:val="center"/>
          </w:tcPr>
          <w:p w14:paraId="7EB9FD2B"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معامل الارتباط</w:t>
            </w:r>
          </w:p>
        </w:tc>
      </w:tr>
      <w:tr w:rsidR="00ED7682" w14:paraId="753500C8" w14:textId="77777777" w:rsidTr="009F3C6E">
        <w:tc>
          <w:tcPr>
            <w:tcW w:w="1217" w:type="dxa"/>
            <w:tcBorders>
              <w:left w:val="single" w:sz="4" w:space="0" w:color="4472C4"/>
            </w:tcBorders>
            <w:vAlign w:val="center"/>
          </w:tcPr>
          <w:p w14:paraId="642FA0B7"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25</w:t>
            </w:r>
          </w:p>
        </w:tc>
        <w:tc>
          <w:tcPr>
            <w:tcW w:w="1372" w:type="dxa"/>
            <w:vAlign w:val="center"/>
          </w:tcPr>
          <w:p w14:paraId="12356F3D"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0.642</w:t>
            </w:r>
          </w:p>
        </w:tc>
        <w:tc>
          <w:tcPr>
            <w:tcW w:w="1361" w:type="dxa"/>
            <w:vAlign w:val="center"/>
          </w:tcPr>
          <w:p w14:paraId="26F93A13"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31</w:t>
            </w:r>
          </w:p>
        </w:tc>
        <w:tc>
          <w:tcPr>
            <w:tcW w:w="1415" w:type="dxa"/>
            <w:vAlign w:val="center"/>
          </w:tcPr>
          <w:p w14:paraId="4235A63F"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0.736</w:t>
            </w:r>
          </w:p>
        </w:tc>
        <w:tc>
          <w:tcPr>
            <w:tcW w:w="1162" w:type="dxa"/>
            <w:vAlign w:val="center"/>
          </w:tcPr>
          <w:p w14:paraId="1F379355"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37</w:t>
            </w:r>
          </w:p>
        </w:tc>
        <w:tc>
          <w:tcPr>
            <w:tcW w:w="1379" w:type="dxa"/>
            <w:tcBorders>
              <w:right w:val="single" w:sz="4" w:space="0" w:color="4472C4"/>
            </w:tcBorders>
            <w:vAlign w:val="center"/>
          </w:tcPr>
          <w:p w14:paraId="321BF28E"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0.784</w:t>
            </w:r>
          </w:p>
        </w:tc>
      </w:tr>
      <w:tr w:rsidR="00ED7682" w14:paraId="1D0FD1B4" w14:textId="77777777" w:rsidTr="009F3C6E">
        <w:tc>
          <w:tcPr>
            <w:tcW w:w="1217" w:type="dxa"/>
            <w:tcBorders>
              <w:left w:val="single" w:sz="4" w:space="0" w:color="4472C4"/>
            </w:tcBorders>
            <w:vAlign w:val="center"/>
          </w:tcPr>
          <w:p w14:paraId="0D6BF8A3"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lastRenderedPageBreak/>
              <w:t>26</w:t>
            </w:r>
          </w:p>
        </w:tc>
        <w:tc>
          <w:tcPr>
            <w:tcW w:w="1372" w:type="dxa"/>
            <w:vAlign w:val="center"/>
          </w:tcPr>
          <w:p w14:paraId="022E41FC"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0.738</w:t>
            </w:r>
          </w:p>
        </w:tc>
        <w:tc>
          <w:tcPr>
            <w:tcW w:w="1361" w:type="dxa"/>
            <w:vAlign w:val="center"/>
          </w:tcPr>
          <w:p w14:paraId="43A61FF0"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32</w:t>
            </w:r>
          </w:p>
        </w:tc>
        <w:tc>
          <w:tcPr>
            <w:tcW w:w="1415" w:type="dxa"/>
            <w:vAlign w:val="center"/>
          </w:tcPr>
          <w:p w14:paraId="5724074A"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0.734</w:t>
            </w:r>
          </w:p>
        </w:tc>
        <w:tc>
          <w:tcPr>
            <w:tcW w:w="1162" w:type="dxa"/>
            <w:vAlign w:val="center"/>
          </w:tcPr>
          <w:p w14:paraId="1C388F35"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38</w:t>
            </w:r>
          </w:p>
        </w:tc>
        <w:tc>
          <w:tcPr>
            <w:tcW w:w="1379" w:type="dxa"/>
            <w:tcBorders>
              <w:right w:val="single" w:sz="4" w:space="0" w:color="4472C4"/>
            </w:tcBorders>
            <w:vAlign w:val="center"/>
          </w:tcPr>
          <w:p w14:paraId="40DA9841"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0.721</w:t>
            </w:r>
          </w:p>
        </w:tc>
      </w:tr>
      <w:tr w:rsidR="00ED7682" w14:paraId="2B9B6FDE" w14:textId="77777777" w:rsidTr="009F3C6E">
        <w:tc>
          <w:tcPr>
            <w:tcW w:w="1217" w:type="dxa"/>
            <w:tcBorders>
              <w:top w:val="single" w:sz="4" w:space="0" w:color="4472C4"/>
              <w:left w:val="single" w:sz="4" w:space="0" w:color="4472C4"/>
            </w:tcBorders>
            <w:vAlign w:val="center"/>
          </w:tcPr>
          <w:p w14:paraId="02ECA2F0"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27</w:t>
            </w:r>
          </w:p>
        </w:tc>
        <w:tc>
          <w:tcPr>
            <w:tcW w:w="1372" w:type="dxa"/>
            <w:tcBorders>
              <w:top w:val="single" w:sz="4" w:space="0" w:color="4472C4"/>
            </w:tcBorders>
            <w:vAlign w:val="center"/>
          </w:tcPr>
          <w:p w14:paraId="4B337BAC"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0.659</w:t>
            </w:r>
          </w:p>
        </w:tc>
        <w:tc>
          <w:tcPr>
            <w:tcW w:w="1361" w:type="dxa"/>
            <w:tcBorders>
              <w:top w:val="single" w:sz="4" w:space="0" w:color="4472C4"/>
            </w:tcBorders>
            <w:vAlign w:val="center"/>
          </w:tcPr>
          <w:p w14:paraId="111C4EF4"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33</w:t>
            </w:r>
          </w:p>
        </w:tc>
        <w:tc>
          <w:tcPr>
            <w:tcW w:w="1415" w:type="dxa"/>
            <w:tcBorders>
              <w:top w:val="single" w:sz="4" w:space="0" w:color="4472C4"/>
            </w:tcBorders>
            <w:vAlign w:val="center"/>
          </w:tcPr>
          <w:p w14:paraId="060DAC7A"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0.646</w:t>
            </w:r>
          </w:p>
        </w:tc>
        <w:tc>
          <w:tcPr>
            <w:tcW w:w="1162" w:type="dxa"/>
            <w:tcBorders>
              <w:top w:val="single" w:sz="4" w:space="0" w:color="4472C4"/>
            </w:tcBorders>
            <w:vAlign w:val="center"/>
          </w:tcPr>
          <w:p w14:paraId="559E82E2"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39</w:t>
            </w:r>
          </w:p>
        </w:tc>
        <w:tc>
          <w:tcPr>
            <w:tcW w:w="1379" w:type="dxa"/>
            <w:tcBorders>
              <w:top w:val="single" w:sz="4" w:space="0" w:color="4472C4"/>
              <w:right w:val="single" w:sz="4" w:space="0" w:color="4472C4"/>
            </w:tcBorders>
            <w:vAlign w:val="center"/>
          </w:tcPr>
          <w:p w14:paraId="3D100BA4"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0.720</w:t>
            </w:r>
          </w:p>
        </w:tc>
      </w:tr>
      <w:tr w:rsidR="00ED7682" w14:paraId="397629A6" w14:textId="77777777" w:rsidTr="009F3C6E">
        <w:tc>
          <w:tcPr>
            <w:tcW w:w="1217" w:type="dxa"/>
            <w:tcBorders>
              <w:left w:val="single" w:sz="4" w:space="0" w:color="4472C4"/>
            </w:tcBorders>
            <w:vAlign w:val="center"/>
          </w:tcPr>
          <w:p w14:paraId="051F5099"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28</w:t>
            </w:r>
          </w:p>
        </w:tc>
        <w:tc>
          <w:tcPr>
            <w:tcW w:w="1372" w:type="dxa"/>
            <w:vAlign w:val="center"/>
          </w:tcPr>
          <w:p w14:paraId="1D63B2DC"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0.703</w:t>
            </w:r>
          </w:p>
        </w:tc>
        <w:tc>
          <w:tcPr>
            <w:tcW w:w="1361" w:type="dxa"/>
            <w:vAlign w:val="center"/>
          </w:tcPr>
          <w:p w14:paraId="14D15B05"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34</w:t>
            </w:r>
          </w:p>
        </w:tc>
        <w:tc>
          <w:tcPr>
            <w:tcW w:w="1415" w:type="dxa"/>
            <w:vAlign w:val="center"/>
          </w:tcPr>
          <w:p w14:paraId="3E9D9207"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0.726</w:t>
            </w:r>
          </w:p>
        </w:tc>
        <w:tc>
          <w:tcPr>
            <w:tcW w:w="1162" w:type="dxa"/>
            <w:tcBorders>
              <w:bottom w:val="single" w:sz="4" w:space="0" w:color="4472C4"/>
            </w:tcBorders>
            <w:vAlign w:val="center"/>
          </w:tcPr>
          <w:p w14:paraId="3DF7EDC3"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40</w:t>
            </w:r>
          </w:p>
        </w:tc>
        <w:tc>
          <w:tcPr>
            <w:tcW w:w="1379" w:type="dxa"/>
            <w:tcBorders>
              <w:bottom w:val="single" w:sz="4" w:space="0" w:color="4472C4"/>
              <w:right w:val="single" w:sz="4" w:space="0" w:color="4472C4"/>
            </w:tcBorders>
            <w:vAlign w:val="center"/>
          </w:tcPr>
          <w:p w14:paraId="6B6915CC"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0.759</w:t>
            </w:r>
          </w:p>
        </w:tc>
      </w:tr>
      <w:tr w:rsidR="00ED7682" w14:paraId="343D26D6" w14:textId="77777777" w:rsidTr="009F3C6E">
        <w:tc>
          <w:tcPr>
            <w:tcW w:w="1217" w:type="dxa"/>
            <w:tcBorders>
              <w:left w:val="single" w:sz="4" w:space="0" w:color="4472C4"/>
            </w:tcBorders>
            <w:vAlign w:val="center"/>
          </w:tcPr>
          <w:p w14:paraId="05288692"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29</w:t>
            </w:r>
          </w:p>
        </w:tc>
        <w:tc>
          <w:tcPr>
            <w:tcW w:w="1372" w:type="dxa"/>
            <w:vAlign w:val="center"/>
          </w:tcPr>
          <w:p w14:paraId="7EBF4A87"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0.733</w:t>
            </w:r>
          </w:p>
        </w:tc>
        <w:tc>
          <w:tcPr>
            <w:tcW w:w="1361" w:type="dxa"/>
            <w:vAlign w:val="center"/>
          </w:tcPr>
          <w:p w14:paraId="0B9B25CA"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35</w:t>
            </w:r>
          </w:p>
        </w:tc>
        <w:tc>
          <w:tcPr>
            <w:tcW w:w="1415" w:type="dxa"/>
            <w:tcBorders>
              <w:right w:val="single" w:sz="4" w:space="0" w:color="4472C4"/>
            </w:tcBorders>
            <w:vAlign w:val="center"/>
          </w:tcPr>
          <w:p w14:paraId="5A057CE4"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0.752</w:t>
            </w:r>
          </w:p>
        </w:tc>
        <w:tc>
          <w:tcPr>
            <w:tcW w:w="2541" w:type="dxa"/>
            <w:gridSpan w:val="2"/>
            <w:vMerge w:val="restart"/>
            <w:tcBorders>
              <w:top w:val="single" w:sz="4" w:space="0" w:color="4472C4"/>
              <w:left w:val="single" w:sz="4" w:space="0" w:color="4472C4"/>
              <w:bottom w:val="nil"/>
              <w:right w:val="single" w:sz="4" w:space="0" w:color="FFFFFF"/>
            </w:tcBorders>
            <w:vAlign w:val="center"/>
          </w:tcPr>
          <w:p w14:paraId="1F950DBF" w14:textId="77777777" w:rsidR="00ED7682" w:rsidRDefault="00ED7682" w:rsidP="00ED7682">
            <w:pPr>
              <w:spacing w:line="360" w:lineRule="auto"/>
              <w:jc w:val="center"/>
              <w:rPr>
                <w:rFonts w:ascii="Sakkal Majalla" w:eastAsia="Sakkal Majalla" w:hAnsi="Sakkal Majalla" w:cs="Sakkal Majalla"/>
                <w:sz w:val="28"/>
                <w:szCs w:val="28"/>
              </w:rPr>
            </w:pPr>
          </w:p>
        </w:tc>
      </w:tr>
      <w:tr w:rsidR="00ED7682" w14:paraId="3A6BF86F" w14:textId="77777777" w:rsidTr="009F3C6E">
        <w:tc>
          <w:tcPr>
            <w:tcW w:w="1217" w:type="dxa"/>
            <w:tcBorders>
              <w:left w:val="single" w:sz="4" w:space="0" w:color="4472C4"/>
              <w:bottom w:val="single" w:sz="4" w:space="0" w:color="4472C4"/>
            </w:tcBorders>
            <w:vAlign w:val="center"/>
          </w:tcPr>
          <w:p w14:paraId="2907C067"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30</w:t>
            </w:r>
          </w:p>
        </w:tc>
        <w:tc>
          <w:tcPr>
            <w:tcW w:w="1372" w:type="dxa"/>
            <w:tcBorders>
              <w:bottom w:val="single" w:sz="4" w:space="0" w:color="4472C4"/>
            </w:tcBorders>
            <w:vAlign w:val="center"/>
          </w:tcPr>
          <w:p w14:paraId="296CEF09"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0.642</w:t>
            </w:r>
          </w:p>
        </w:tc>
        <w:tc>
          <w:tcPr>
            <w:tcW w:w="1361" w:type="dxa"/>
            <w:tcBorders>
              <w:bottom w:val="single" w:sz="4" w:space="0" w:color="4472C4"/>
            </w:tcBorders>
            <w:vAlign w:val="center"/>
          </w:tcPr>
          <w:p w14:paraId="531AE7E9"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36</w:t>
            </w:r>
          </w:p>
        </w:tc>
        <w:tc>
          <w:tcPr>
            <w:tcW w:w="1415" w:type="dxa"/>
            <w:tcBorders>
              <w:bottom w:val="single" w:sz="4" w:space="0" w:color="4472C4"/>
              <w:right w:val="single" w:sz="4" w:space="0" w:color="4472C4"/>
            </w:tcBorders>
            <w:vAlign w:val="center"/>
          </w:tcPr>
          <w:p w14:paraId="4A3FC5F6"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0.660</w:t>
            </w:r>
          </w:p>
        </w:tc>
        <w:tc>
          <w:tcPr>
            <w:tcW w:w="2541" w:type="dxa"/>
            <w:gridSpan w:val="2"/>
            <w:vMerge/>
            <w:tcBorders>
              <w:top w:val="single" w:sz="4" w:space="0" w:color="4472C4"/>
              <w:left w:val="single" w:sz="4" w:space="0" w:color="4472C4"/>
              <w:bottom w:val="nil"/>
              <w:right w:val="single" w:sz="4" w:space="0" w:color="FFFFFF"/>
            </w:tcBorders>
            <w:vAlign w:val="center"/>
          </w:tcPr>
          <w:p w14:paraId="0B9A52ED" w14:textId="77777777" w:rsidR="00ED7682" w:rsidRDefault="00ED7682" w:rsidP="00ED7682">
            <w:pPr>
              <w:widowControl w:val="0"/>
              <w:pBdr>
                <w:top w:val="nil"/>
                <w:left w:val="nil"/>
                <w:bottom w:val="nil"/>
                <w:right w:val="nil"/>
                <w:between w:val="nil"/>
              </w:pBdr>
              <w:spacing w:line="360" w:lineRule="auto"/>
              <w:jc w:val="left"/>
              <w:rPr>
                <w:rFonts w:ascii="Sakkal Majalla" w:eastAsia="Sakkal Majalla" w:hAnsi="Sakkal Majalla" w:cs="Sakkal Majalla"/>
                <w:sz w:val="28"/>
                <w:szCs w:val="28"/>
              </w:rPr>
            </w:pPr>
          </w:p>
        </w:tc>
      </w:tr>
    </w:tbl>
    <w:p w14:paraId="5B2685DA" w14:textId="77777777" w:rsidR="00ED7682" w:rsidRDefault="00ED7682"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يتضح من الجدول (4) أن قيمة معامل الارتباط لفقرات المتغير التابع (أداء العاملين) تراوحت بين (0.642 – 0.784) وهي فقرات تتمتع بتميز مقبول كونها أعلى من (0.25) وجميعها تحمل اتجاه طردي (+) وعليه تعتبر صادقه بنائياً.</w:t>
      </w:r>
    </w:p>
    <w:p w14:paraId="6FE9D9A1" w14:textId="77777777" w:rsidR="00ED7682" w:rsidRDefault="00ED7682" w:rsidP="00ED7682">
      <w:pPr>
        <w:spacing w:line="360" w:lineRule="auto"/>
        <w:rPr>
          <w:rFonts w:ascii="Sakkal Majalla" w:eastAsia="Sakkal Majalla" w:hAnsi="Sakkal Majalla" w:cs="Sakkal Majalla"/>
          <w:color w:val="000000"/>
          <w:sz w:val="32"/>
          <w:szCs w:val="32"/>
        </w:rPr>
      </w:pPr>
      <w:bookmarkStart w:id="19" w:name="_juadoyqn5s1t" w:colFirst="0" w:colLast="0"/>
      <w:bookmarkEnd w:id="19"/>
      <w:r>
        <w:rPr>
          <w:rFonts w:ascii="Sakkal Majalla" w:eastAsia="Sakkal Majalla" w:hAnsi="Sakkal Majalla" w:cs="Sakkal Majalla"/>
          <w:b/>
          <w:color w:val="000000"/>
          <w:sz w:val="32"/>
          <w:szCs w:val="32"/>
          <w:rtl/>
        </w:rPr>
        <w:t>ثبات أداة الدراسة</w:t>
      </w:r>
      <w:r>
        <w:rPr>
          <w:rFonts w:ascii="Sakkal Majalla" w:eastAsia="Sakkal Majalla" w:hAnsi="Sakkal Majalla" w:cs="Sakkal Majalla"/>
          <w:color w:val="000000"/>
          <w:sz w:val="32"/>
          <w:szCs w:val="32"/>
        </w:rPr>
        <w:t xml:space="preserve">: </w:t>
      </w:r>
    </w:p>
    <w:p w14:paraId="794EE2BB" w14:textId="77777777" w:rsidR="00ED7682" w:rsidRDefault="00ED7682"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تم التأكد من مدى ثبات الأداة المستخدمة في قياس المتغيرات التي تشتمل عليها الاستبانة، من خلال احتساب قيمة معامل ألفا </w:t>
      </w:r>
      <w:proofErr w:type="spellStart"/>
      <w:r>
        <w:rPr>
          <w:rFonts w:ascii="Sakkal Majalla" w:eastAsia="Sakkal Majalla" w:hAnsi="Sakkal Majalla" w:cs="Sakkal Majalla"/>
          <w:sz w:val="28"/>
          <w:szCs w:val="28"/>
          <w:rtl/>
        </w:rPr>
        <w:t>كرونباخ</w:t>
      </w:r>
      <w:proofErr w:type="spellEnd"/>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Pr>
        <w:t>Cronbach's Alpha</w:t>
      </w:r>
      <w:r>
        <w:rPr>
          <w:rFonts w:ascii="Sakkal Majalla" w:eastAsia="Sakkal Majalla" w:hAnsi="Sakkal Majalla" w:cs="Sakkal Majalla"/>
          <w:sz w:val="28"/>
          <w:szCs w:val="28"/>
          <w:rtl/>
        </w:rPr>
        <w:t>) حيث تكون النتيجة مقبولة إحصائياً إذا كانت قيمته أكبر من (0.70</w:t>
      </w:r>
      <w:proofErr w:type="gramStart"/>
      <w:r>
        <w:rPr>
          <w:rFonts w:ascii="Sakkal Majalla" w:eastAsia="Sakkal Majalla" w:hAnsi="Sakkal Majalla" w:cs="Sakkal Majalla"/>
          <w:sz w:val="28"/>
          <w:szCs w:val="28"/>
          <w:rtl/>
        </w:rPr>
        <w:t>) ،</w:t>
      </w:r>
      <w:proofErr w:type="gramEnd"/>
      <w:r>
        <w:rPr>
          <w:rFonts w:ascii="Sakkal Majalla" w:eastAsia="Sakkal Majalla" w:hAnsi="Sakkal Majalla" w:cs="Sakkal Majalla"/>
          <w:sz w:val="28"/>
          <w:szCs w:val="28"/>
          <w:rtl/>
        </w:rPr>
        <w:t xml:space="preserve"> وكلما اقتربت القيمة من (1) واحد أي 100%، دل هذا على درجات ثبات أعلى لأداة الدراسة (وجاءت </w:t>
      </w:r>
      <w:proofErr w:type="gramStart"/>
      <w:r>
        <w:rPr>
          <w:rFonts w:ascii="Sakkal Majalla" w:eastAsia="Sakkal Majalla" w:hAnsi="Sakkal Majalla" w:cs="Sakkal Majalla"/>
          <w:sz w:val="28"/>
          <w:szCs w:val="28"/>
          <w:rtl/>
        </w:rPr>
        <w:t>النتائج .</w:t>
      </w:r>
      <w:proofErr w:type="gramEnd"/>
    </w:p>
    <w:p w14:paraId="625D19D7" w14:textId="77777777" w:rsidR="00ED7682" w:rsidRDefault="00ED7682" w:rsidP="00ED7682">
      <w:pPr>
        <w:spacing w:line="360" w:lineRule="auto"/>
        <w:ind w:firstLine="720"/>
        <w:rPr>
          <w:rFonts w:ascii="Sakkal Majalla" w:eastAsia="Sakkal Majalla" w:hAnsi="Sakkal Majalla" w:cs="Sakkal Majalla"/>
          <w:sz w:val="28"/>
          <w:szCs w:val="28"/>
        </w:rPr>
      </w:pPr>
      <w:proofErr w:type="gramStart"/>
      <w:r>
        <w:rPr>
          <w:rFonts w:ascii="Sakkal Majalla" w:eastAsia="Sakkal Majalla" w:hAnsi="Sakkal Majalla" w:cs="Sakkal Majalla"/>
          <w:sz w:val="28"/>
          <w:szCs w:val="28"/>
          <w:rtl/>
        </w:rPr>
        <w:t>و نجد</w:t>
      </w:r>
      <w:proofErr w:type="gramEnd"/>
      <w:r>
        <w:rPr>
          <w:rFonts w:ascii="Sakkal Majalla" w:eastAsia="Sakkal Majalla" w:hAnsi="Sakkal Majalla" w:cs="Sakkal Majalla"/>
          <w:sz w:val="28"/>
          <w:szCs w:val="28"/>
          <w:rtl/>
        </w:rPr>
        <w:t xml:space="preserve"> أن نتيجة ألفا </w:t>
      </w:r>
      <w:proofErr w:type="spellStart"/>
      <w:r>
        <w:rPr>
          <w:rFonts w:ascii="Sakkal Majalla" w:eastAsia="Sakkal Majalla" w:hAnsi="Sakkal Majalla" w:cs="Sakkal Majalla"/>
          <w:sz w:val="28"/>
          <w:szCs w:val="28"/>
          <w:rtl/>
        </w:rPr>
        <w:t>كرونباخ</w:t>
      </w:r>
      <w:proofErr w:type="spellEnd"/>
      <w:r>
        <w:rPr>
          <w:rFonts w:ascii="Sakkal Majalla" w:eastAsia="Sakkal Majalla" w:hAnsi="Sakkal Majalla" w:cs="Sakkal Majalla"/>
          <w:sz w:val="28"/>
          <w:szCs w:val="28"/>
          <w:rtl/>
        </w:rPr>
        <w:t xml:space="preserve"> والتي تراوحت بين (73.4% - 91.9%) بالإضافة إلى أن قيمة </w:t>
      </w:r>
      <w:proofErr w:type="spellStart"/>
      <w:r>
        <w:rPr>
          <w:rFonts w:ascii="Sakkal Majalla" w:eastAsia="Sakkal Majalla" w:hAnsi="Sakkal Majalla" w:cs="Sakkal Majalla"/>
          <w:sz w:val="28"/>
          <w:szCs w:val="28"/>
          <w:rtl/>
        </w:rPr>
        <w:t>كرونباخ</w:t>
      </w:r>
      <w:proofErr w:type="spellEnd"/>
      <w:r>
        <w:rPr>
          <w:rFonts w:ascii="Sakkal Majalla" w:eastAsia="Sakkal Majalla" w:hAnsi="Sakkal Majalla" w:cs="Sakkal Majalla"/>
          <w:sz w:val="28"/>
          <w:szCs w:val="28"/>
          <w:rtl/>
        </w:rPr>
        <w:t xml:space="preserve"> ألفا لجميع الفقرات كانت (95.1%)، لذا يمكن وصف أداة الدراسة بالثبات، وأن البيانات التي تم الحصول عليها مناسبة لقياس المتغيرات وتخضع لدرجة اعتمادية عالية.</w:t>
      </w:r>
    </w:p>
    <w:p w14:paraId="28B53B54" w14:textId="45F86B20" w:rsidR="00ED7682" w:rsidRDefault="00ED7682" w:rsidP="00ED7682">
      <w:pPr>
        <w:spacing w:line="360" w:lineRule="auto"/>
        <w:rPr>
          <w:rFonts w:ascii="Sakkal Majalla" w:eastAsia="Sakkal Majalla" w:hAnsi="Sakkal Majalla" w:cs="Sakkal Majalla"/>
          <w:b/>
          <w:sz w:val="32"/>
          <w:szCs w:val="32"/>
        </w:rPr>
      </w:pPr>
      <w:bookmarkStart w:id="20" w:name="_45fzx1ot4ear" w:colFirst="0" w:colLast="0"/>
      <w:bookmarkEnd w:id="20"/>
      <w:r>
        <w:rPr>
          <w:rFonts w:ascii="Sakkal Majalla" w:eastAsia="Sakkal Majalla" w:hAnsi="Sakkal Majalla" w:cs="Sakkal Majalla"/>
          <w:b/>
          <w:sz w:val="32"/>
          <w:szCs w:val="32"/>
          <w:rtl/>
        </w:rPr>
        <w:t>ملائمة أنموذج الدراسة للأساليب الإحصائية المستخدمة:</w:t>
      </w:r>
    </w:p>
    <w:p w14:paraId="4BB1C069" w14:textId="77777777" w:rsidR="00ED7682" w:rsidRDefault="00ED7682"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إن الوسائل الأقرب ملائمة لتحديد الأثر وسائل الإحصاء </w:t>
      </w:r>
      <w:proofErr w:type="spellStart"/>
      <w:r>
        <w:rPr>
          <w:rFonts w:ascii="Sakkal Majalla" w:eastAsia="Sakkal Majalla" w:hAnsi="Sakkal Majalla" w:cs="Sakkal Majalla"/>
          <w:sz w:val="28"/>
          <w:szCs w:val="28"/>
          <w:rtl/>
        </w:rPr>
        <w:t>المعلمي</w:t>
      </w:r>
      <w:proofErr w:type="spellEnd"/>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Pr>
        <w:t>Parametric</w:t>
      </w:r>
      <w:r>
        <w:rPr>
          <w:rFonts w:ascii="Sakkal Majalla" w:eastAsia="Sakkal Majalla" w:hAnsi="Sakkal Majalla" w:cs="Sakkal Majalla"/>
          <w:sz w:val="28"/>
          <w:szCs w:val="28"/>
          <w:rtl/>
        </w:rPr>
        <w:t>) كونها الأكثر ملائمة لطبيعة البيانات، وإن استخدامها يستلزم تشخيص الارتباطات المتداخلة (</w:t>
      </w:r>
      <w:r>
        <w:rPr>
          <w:rFonts w:ascii="Sakkal Majalla" w:eastAsia="Sakkal Majalla" w:hAnsi="Sakkal Majalla" w:cs="Sakkal Majalla"/>
          <w:sz w:val="28"/>
          <w:szCs w:val="28"/>
        </w:rPr>
        <w:t>Multicollinearity</w:t>
      </w:r>
      <w:r>
        <w:rPr>
          <w:rFonts w:ascii="Sakkal Majalla" w:eastAsia="Sakkal Majalla" w:hAnsi="Sakkal Majalla" w:cs="Sakkal Majalla"/>
          <w:sz w:val="28"/>
          <w:szCs w:val="28"/>
          <w:rtl/>
        </w:rPr>
        <w:t xml:space="preserve">) بين المتغيرات المستقلة، حيث أن الوضع المثالي في الانحدار المتعدد أن ترتبط المتغيرات المستقلة بشكل قوي مع المتغير التابع وفي نفس الوقت لا ترتبط مع بعضها البعض، فإذا كان هنالك ارتباط قوي بين المتغيرات المستقلة يؤدي إلى تقليل </w:t>
      </w:r>
      <w:r>
        <w:rPr>
          <w:rFonts w:ascii="Sakkal Majalla" w:eastAsia="Sakkal Majalla" w:hAnsi="Sakkal Majalla" w:cs="Sakkal Majalla"/>
          <w:sz w:val="28"/>
          <w:szCs w:val="28"/>
          <w:rtl/>
        </w:rPr>
        <w:lastRenderedPageBreak/>
        <w:t>قيمة (</w:t>
      </w:r>
      <w:r>
        <w:rPr>
          <w:rFonts w:ascii="Sakkal Majalla" w:eastAsia="Sakkal Majalla" w:hAnsi="Sakkal Majalla" w:cs="Sakkal Majalla"/>
          <w:sz w:val="28"/>
          <w:szCs w:val="28"/>
        </w:rPr>
        <w:t>R</w:t>
      </w:r>
      <w:r>
        <w:rPr>
          <w:rFonts w:ascii="Sakkal Majalla" w:eastAsia="Sakkal Majalla" w:hAnsi="Sakkal Majalla" w:cs="Sakkal Majalla"/>
          <w:sz w:val="28"/>
          <w:szCs w:val="28"/>
          <w:rtl/>
        </w:rPr>
        <w:t>) والسبب أن المتغيرات المستقلة تتشارك في نفس تباين المتغير التابع، وصعوبة تحديد الأهمية النسبية لكل متغير مستقل (دودين، 2018) وعليه تم إجراء الاختبارات التالية:</w:t>
      </w:r>
    </w:p>
    <w:p w14:paraId="7D2F4D23" w14:textId="77777777" w:rsidR="00ED7682" w:rsidRDefault="00ED7682" w:rsidP="00ED7682">
      <w:pPr>
        <w:spacing w:line="360" w:lineRule="auto"/>
        <w:rPr>
          <w:rFonts w:ascii="Sakkal Majalla" w:eastAsia="Sakkal Majalla" w:hAnsi="Sakkal Majalla" w:cs="Sakkal Majalla"/>
          <w:sz w:val="32"/>
          <w:szCs w:val="32"/>
        </w:rPr>
      </w:pPr>
      <w:bookmarkStart w:id="21" w:name="_hvqmr9dht2g3" w:colFirst="0" w:colLast="0"/>
      <w:bookmarkEnd w:id="21"/>
      <w:r>
        <w:rPr>
          <w:rFonts w:ascii="Sakkal Majalla" w:eastAsia="Sakkal Majalla" w:hAnsi="Sakkal Majalla" w:cs="Sakkal Majalla"/>
          <w:b/>
          <w:color w:val="000000"/>
          <w:sz w:val="32"/>
          <w:szCs w:val="32"/>
          <w:rtl/>
        </w:rPr>
        <w:t>اختبار التوزيع الطبيعي</w:t>
      </w:r>
      <w:r>
        <w:rPr>
          <w:rFonts w:ascii="Sakkal Majalla" w:eastAsia="Sakkal Majalla" w:hAnsi="Sakkal Majalla" w:cs="Sakkal Majalla"/>
          <w:b/>
          <w:sz w:val="32"/>
          <w:szCs w:val="32"/>
        </w:rPr>
        <w:t>:</w:t>
      </w:r>
      <w:r>
        <w:rPr>
          <w:rFonts w:ascii="Sakkal Majalla" w:eastAsia="Sakkal Majalla" w:hAnsi="Sakkal Majalla" w:cs="Sakkal Majalla"/>
          <w:sz w:val="32"/>
          <w:szCs w:val="32"/>
        </w:rPr>
        <w:t xml:space="preserve"> </w:t>
      </w:r>
    </w:p>
    <w:p w14:paraId="1AAF457B" w14:textId="77777777" w:rsidR="00ED7682" w:rsidRDefault="00ED7682"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تم إجراء اختبار التوزيع الطبيعي للبيانات التي تم جمعها وذلك للتأكد إذا ما كانت البيانات تقع تحت التوزيع الطبيعي أم </w:t>
      </w:r>
      <w:proofErr w:type="gramStart"/>
      <w:r>
        <w:rPr>
          <w:rFonts w:ascii="Sakkal Majalla" w:eastAsia="Sakkal Majalla" w:hAnsi="Sakkal Majalla" w:cs="Sakkal Majalla"/>
          <w:sz w:val="28"/>
          <w:szCs w:val="28"/>
          <w:rtl/>
        </w:rPr>
        <w:t>لا ،</w:t>
      </w:r>
      <w:proofErr w:type="gramEnd"/>
      <w:r>
        <w:rPr>
          <w:rFonts w:ascii="Sakkal Majalla" w:eastAsia="Sakkal Majalla" w:hAnsi="Sakkal Majalla" w:cs="Sakkal Majalla"/>
          <w:sz w:val="28"/>
          <w:szCs w:val="28"/>
          <w:rtl/>
        </w:rPr>
        <w:t xml:space="preserve"> حيث تم استخراج قيم معامل الالتواء (</w:t>
      </w:r>
      <w:r>
        <w:rPr>
          <w:rFonts w:ascii="Sakkal Majalla" w:eastAsia="Sakkal Majalla" w:hAnsi="Sakkal Majalla" w:cs="Sakkal Majalla"/>
          <w:sz w:val="28"/>
          <w:szCs w:val="28"/>
        </w:rPr>
        <w:t>Skewness</w:t>
      </w:r>
      <w:r>
        <w:rPr>
          <w:rFonts w:ascii="Sakkal Majalla" w:eastAsia="Sakkal Majalla" w:hAnsi="Sakkal Majalla" w:cs="Sakkal Majalla"/>
          <w:sz w:val="28"/>
          <w:szCs w:val="28"/>
          <w:rtl/>
        </w:rPr>
        <w:t>) وتشير القيمة التي تقع خارج نطاق (1) إلى أن التوزيع منحرف إلى حد كبير، وتم استخراج قيمة اختبار التفلطح (</w:t>
      </w:r>
      <w:r>
        <w:rPr>
          <w:rFonts w:ascii="Sakkal Majalla" w:eastAsia="Sakkal Majalla" w:hAnsi="Sakkal Majalla" w:cs="Sakkal Majalla"/>
          <w:sz w:val="28"/>
          <w:szCs w:val="28"/>
        </w:rPr>
        <w:t>Kurtosis</w:t>
      </w:r>
      <w:r>
        <w:rPr>
          <w:rFonts w:ascii="Sakkal Majalla" w:eastAsia="Sakkal Majalla" w:hAnsi="Sakkal Majalla" w:cs="Sakkal Majalla"/>
          <w:sz w:val="28"/>
          <w:szCs w:val="28"/>
          <w:rtl/>
        </w:rPr>
        <w:t xml:space="preserve">) ويكون التوزيع طبيعياً إذا لم تتجاوز قيمته </w:t>
      </w:r>
      <m:oMath>
        <m:r>
          <w:rPr>
            <w:rFonts w:ascii="Cambria Math" w:hAnsi="Cambria Math"/>
          </w:rPr>
          <m:t>±</m:t>
        </m:r>
        <m:r>
          <w:rPr>
            <w:rFonts w:ascii="Cambria Math" w:eastAsia="Cambria Math" w:hAnsi="Cambria Math" w:cs="Cambria Math"/>
            <w:sz w:val="28"/>
            <w:szCs w:val="28"/>
          </w:rPr>
          <m:t>1.96</m:t>
        </m:r>
      </m:oMath>
      <w:r>
        <w:rPr>
          <w:rFonts w:ascii="Sakkal Majalla" w:eastAsia="Sakkal Majalla" w:hAnsi="Sakkal Majalla" w:cs="Sakkal Majalla"/>
          <w:sz w:val="28"/>
          <w:szCs w:val="28"/>
          <w:rtl/>
        </w:rPr>
        <w:t xml:space="preserve"> (عند مستوى 0.05) (</w:t>
      </w:r>
      <w:r>
        <w:rPr>
          <w:rFonts w:ascii="Sakkal Majalla" w:eastAsia="Sakkal Majalla" w:hAnsi="Sakkal Majalla" w:cs="Sakkal Majalla"/>
          <w:sz w:val="28"/>
          <w:szCs w:val="28"/>
        </w:rPr>
        <w:t>Hair, et. Al</w:t>
      </w:r>
      <w:r>
        <w:rPr>
          <w:rFonts w:ascii="Sakkal Majalla" w:eastAsia="Sakkal Majalla" w:hAnsi="Sakkal Majalla" w:cs="Sakkal Majalla"/>
          <w:sz w:val="28"/>
          <w:szCs w:val="28"/>
          <w:rtl/>
        </w:rPr>
        <w:t>. 2018).</w:t>
      </w:r>
    </w:p>
    <w:p w14:paraId="51094CA2" w14:textId="77777777" w:rsidR="00ED7682" w:rsidRDefault="00ED7682" w:rsidP="00ED7682">
      <w:pPr>
        <w:spacing w:line="360" w:lineRule="auto"/>
        <w:jc w:val="center"/>
        <w:rPr>
          <w:rFonts w:ascii="Sakkal Majalla" w:eastAsia="Sakkal Majalla" w:hAnsi="Sakkal Majalla" w:cs="Sakkal Majalla"/>
          <w:b/>
          <w:sz w:val="28"/>
          <w:szCs w:val="28"/>
        </w:rPr>
      </w:pPr>
      <w:bookmarkStart w:id="22" w:name="_n16zxxyol3gt" w:colFirst="0" w:colLast="0"/>
      <w:bookmarkEnd w:id="22"/>
      <w:r>
        <w:rPr>
          <w:rFonts w:ascii="Sakkal Majalla" w:eastAsia="Sakkal Majalla" w:hAnsi="Sakkal Majalla" w:cs="Sakkal Majalla"/>
          <w:b/>
          <w:sz w:val="28"/>
          <w:szCs w:val="28"/>
          <w:rtl/>
        </w:rPr>
        <w:t>الجدول (3) التوزيع الطبيعي للبيانات بالاعتماد على (</w:t>
      </w:r>
      <w:r>
        <w:rPr>
          <w:rFonts w:ascii="Sakkal Majalla" w:eastAsia="Sakkal Majalla" w:hAnsi="Sakkal Majalla" w:cs="Sakkal Majalla"/>
          <w:b/>
          <w:sz w:val="28"/>
          <w:szCs w:val="28"/>
        </w:rPr>
        <w:t>Skewness &amp; Kurtosis</w:t>
      </w:r>
      <w:r>
        <w:rPr>
          <w:rFonts w:ascii="Sakkal Majalla" w:eastAsia="Sakkal Majalla" w:hAnsi="Sakkal Majalla" w:cs="Sakkal Majalla"/>
          <w:b/>
          <w:sz w:val="28"/>
          <w:szCs w:val="28"/>
          <w:rtl/>
        </w:rPr>
        <w:t>)</w:t>
      </w:r>
    </w:p>
    <w:tbl>
      <w:tblPr>
        <w:tblStyle w:val="17"/>
        <w:bidiVisual/>
        <w:tblW w:w="79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13"/>
        <w:gridCol w:w="1215"/>
        <w:gridCol w:w="1421"/>
        <w:gridCol w:w="1251"/>
        <w:gridCol w:w="1206"/>
      </w:tblGrid>
      <w:tr w:rsidR="00ED7682" w14:paraId="4A72DBF8" w14:textId="77777777" w:rsidTr="009F3C6E">
        <w:tc>
          <w:tcPr>
            <w:tcW w:w="2813" w:type="dxa"/>
            <w:tcBorders>
              <w:top w:val="single" w:sz="4" w:space="0" w:color="4472C4"/>
              <w:left w:val="single" w:sz="4" w:space="0" w:color="4472C4"/>
            </w:tcBorders>
            <w:shd w:val="clear" w:color="auto" w:fill="DEEBF6"/>
          </w:tcPr>
          <w:p w14:paraId="6CCDD198"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المتغيرات</w:t>
            </w:r>
          </w:p>
        </w:tc>
        <w:tc>
          <w:tcPr>
            <w:tcW w:w="1215" w:type="dxa"/>
            <w:tcBorders>
              <w:top w:val="single" w:sz="4" w:space="0" w:color="4472C4"/>
            </w:tcBorders>
            <w:shd w:val="clear" w:color="auto" w:fill="DEEBF6"/>
          </w:tcPr>
          <w:p w14:paraId="2EEE9FE4"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الوسط الحسابي</w:t>
            </w:r>
          </w:p>
        </w:tc>
        <w:tc>
          <w:tcPr>
            <w:tcW w:w="1421" w:type="dxa"/>
            <w:tcBorders>
              <w:top w:val="single" w:sz="4" w:space="0" w:color="4472C4"/>
            </w:tcBorders>
            <w:shd w:val="clear" w:color="auto" w:fill="DEEBF6"/>
          </w:tcPr>
          <w:p w14:paraId="1378C86B"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الانحراف المعياري</w:t>
            </w:r>
          </w:p>
        </w:tc>
        <w:tc>
          <w:tcPr>
            <w:tcW w:w="1251" w:type="dxa"/>
            <w:tcBorders>
              <w:top w:val="single" w:sz="4" w:space="0" w:color="4472C4"/>
            </w:tcBorders>
            <w:shd w:val="clear" w:color="auto" w:fill="DEEBF6"/>
          </w:tcPr>
          <w:p w14:paraId="1BAD7B81"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معامل الالتواء</w:t>
            </w:r>
          </w:p>
        </w:tc>
        <w:tc>
          <w:tcPr>
            <w:tcW w:w="1206" w:type="dxa"/>
            <w:tcBorders>
              <w:top w:val="single" w:sz="4" w:space="0" w:color="4472C4"/>
              <w:right w:val="single" w:sz="4" w:space="0" w:color="4472C4"/>
            </w:tcBorders>
            <w:shd w:val="clear" w:color="auto" w:fill="DEEBF6"/>
          </w:tcPr>
          <w:p w14:paraId="6967B40A"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معامل التفلطح</w:t>
            </w:r>
          </w:p>
        </w:tc>
      </w:tr>
      <w:tr w:rsidR="00ED7682" w14:paraId="34D457ED" w14:textId="77777777" w:rsidTr="009F3C6E">
        <w:tc>
          <w:tcPr>
            <w:tcW w:w="2813" w:type="dxa"/>
            <w:tcBorders>
              <w:left w:val="single" w:sz="4" w:space="0" w:color="4472C4"/>
            </w:tcBorders>
          </w:tcPr>
          <w:p w14:paraId="336D87FF"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النمو الوظيفي</w:t>
            </w:r>
          </w:p>
        </w:tc>
        <w:tc>
          <w:tcPr>
            <w:tcW w:w="1215" w:type="dxa"/>
          </w:tcPr>
          <w:p w14:paraId="0C06FF62"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3.70</w:t>
            </w:r>
          </w:p>
        </w:tc>
        <w:tc>
          <w:tcPr>
            <w:tcW w:w="1421" w:type="dxa"/>
          </w:tcPr>
          <w:p w14:paraId="037FF97E"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0.6.6</w:t>
            </w:r>
          </w:p>
        </w:tc>
        <w:tc>
          <w:tcPr>
            <w:tcW w:w="1251" w:type="dxa"/>
          </w:tcPr>
          <w:p w14:paraId="5F9314AA"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-0.448</w:t>
            </w:r>
          </w:p>
        </w:tc>
        <w:tc>
          <w:tcPr>
            <w:tcW w:w="1206" w:type="dxa"/>
            <w:tcBorders>
              <w:right w:val="single" w:sz="4" w:space="0" w:color="4472C4"/>
            </w:tcBorders>
          </w:tcPr>
          <w:p w14:paraId="288C98F3"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0.402</w:t>
            </w:r>
          </w:p>
        </w:tc>
      </w:tr>
      <w:tr w:rsidR="00ED7682" w14:paraId="24DAFC93" w14:textId="77777777" w:rsidTr="009F3C6E">
        <w:tc>
          <w:tcPr>
            <w:tcW w:w="2813" w:type="dxa"/>
            <w:tcBorders>
              <w:left w:val="single" w:sz="4" w:space="0" w:color="4472C4"/>
            </w:tcBorders>
          </w:tcPr>
          <w:p w14:paraId="513DFB09"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التحفيز</w:t>
            </w:r>
          </w:p>
        </w:tc>
        <w:tc>
          <w:tcPr>
            <w:tcW w:w="1215" w:type="dxa"/>
          </w:tcPr>
          <w:p w14:paraId="51D45D3D"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3.58</w:t>
            </w:r>
          </w:p>
        </w:tc>
        <w:tc>
          <w:tcPr>
            <w:tcW w:w="1421" w:type="dxa"/>
          </w:tcPr>
          <w:p w14:paraId="5B09C640"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0.653</w:t>
            </w:r>
          </w:p>
        </w:tc>
        <w:tc>
          <w:tcPr>
            <w:tcW w:w="1251" w:type="dxa"/>
          </w:tcPr>
          <w:p w14:paraId="21075DF8"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-0.546</w:t>
            </w:r>
          </w:p>
        </w:tc>
        <w:tc>
          <w:tcPr>
            <w:tcW w:w="1206" w:type="dxa"/>
            <w:tcBorders>
              <w:right w:val="single" w:sz="4" w:space="0" w:color="4472C4"/>
            </w:tcBorders>
          </w:tcPr>
          <w:p w14:paraId="32ACA8F8"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0.883</w:t>
            </w:r>
          </w:p>
        </w:tc>
      </w:tr>
      <w:tr w:rsidR="00ED7682" w14:paraId="3C85CB06" w14:textId="77777777" w:rsidTr="009F3C6E">
        <w:tc>
          <w:tcPr>
            <w:tcW w:w="2813" w:type="dxa"/>
            <w:tcBorders>
              <w:left w:val="single" w:sz="4" w:space="0" w:color="4472C4"/>
            </w:tcBorders>
          </w:tcPr>
          <w:p w14:paraId="00185C03"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بيئة العمل</w:t>
            </w:r>
          </w:p>
        </w:tc>
        <w:tc>
          <w:tcPr>
            <w:tcW w:w="1215" w:type="dxa"/>
          </w:tcPr>
          <w:p w14:paraId="418E92F1"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3.68</w:t>
            </w:r>
          </w:p>
        </w:tc>
        <w:tc>
          <w:tcPr>
            <w:tcW w:w="1421" w:type="dxa"/>
          </w:tcPr>
          <w:p w14:paraId="15A7F5B5"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0.590</w:t>
            </w:r>
          </w:p>
        </w:tc>
        <w:tc>
          <w:tcPr>
            <w:tcW w:w="1251" w:type="dxa"/>
          </w:tcPr>
          <w:p w14:paraId="6789CCCF"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0.275</w:t>
            </w:r>
          </w:p>
        </w:tc>
        <w:tc>
          <w:tcPr>
            <w:tcW w:w="1206" w:type="dxa"/>
            <w:tcBorders>
              <w:right w:val="single" w:sz="4" w:space="0" w:color="4472C4"/>
            </w:tcBorders>
          </w:tcPr>
          <w:p w14:paraId="2C8319E9"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0.272</w:t>
            </w:r>
          </w:p>
        </w:tc>
      </w:tr>
      <w:tr w:rsidR="00ED7682" w14:paraId="5861279E" w14:textId="77777777" w:rsidTr="009F3C6E">
        <w:tc>
          <w:tcPr>
            <w:tcW w:w="2813" w:type="dxa"/>
            <w:tcBorders>
              <w:left w:val="single" w:sz="4" w:space="0" w:color="4472C4"/>
            </w:tcBorders>
          </w:tcPr>
          <w:p w14:paraId="73CA74AD"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الرضا الوظيفي</w:t>
            </w:r>
          </w:p>
        </w:tc>
        <w:tc>
          <w:tcPr>
            <w:tcW w:w="1215" w:type="dxa"/>
          </w:tcPr>
          <w:p w14:paraId="38EB0656"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3.65</w:t>
            </w:r>
          </w:p>
        </w:tc>
        <w:tc>
          <w:tcPr>
            <w:tcW w:w="1421" w:type="dxa"/>
          </w:tcPr>
          <w:p w14:paraId="2B5EE3E4"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0.532</w:t>
            </w:r>
          </w:p>
        </w:tc>
        <w:tc>
          <w:tcPr>
            <w:tcW w:w="1251" w:type="dxa"/>
          </w:tcPr>
          <w:p w14:paraId="725962B7"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-0.534</w:t>
            </w:r>
          </w:p>
        </w:tc>
        <w:tc>
          <w:tcPr>
            <w:tcW w:w="1206" w:type="dxa"/>
            <w:tcBorders>
              <w:right w:val="single" w:sz="4" w:space="0" w:color="4472C4"/>
            </w:tcBorders>
          </w:tcPr>
          <w:p w14:paraId="6A2CEBDB"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0.732</w:t>
            </w:r>
          </w:p>
        </w:tc>
      </w:tr>
      <w:tr w:rsidR="00ED7682" w14:paraId="565AA872" w14:textId="77777777" w:rsidTr="009F3C6E">
        <w:tc>
          <w:tcPr>
            <w:tcW w:w="2813" w:type="dxa"/>
            <w:tcBorders>
              <w:left w:val="single" w:sz="4" w:space="0" w:color="4472C4"/>
            </w:tcBorders>
          </w:tcPr>
          <w:p w14:paraId="2239CA4B"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سرعة الأداء</w:t>
            </w:r>
          </w:p>
        </w:tc>
        <w:tc>
          <w:tcPr>
            <w:tcW w:w="1215" w:type="dxa"/>
          </w:tcPr>
          <w:p w14:paraId="1E125652"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3.70</w:t>
            </w:r>
          </w:p>
        </w:tc>
        <w:tc>
          <w:tcPr>
            <w:tcW w:w="1421" w:type="dxa"/>
          </w:tcPr>
          <w:p w14:paraId="40864EAC"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0.590</w:t>
            </w:r>
          </w:p>
        </w:tc>
        <w:tc>
          <w:tcPr>
            <w:tcW w:w="1251" w:type="dxa"/>
          </w:tcPr>
          <w:p w14:paraId="7B84EFE0"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0.243</w:t>
            </w:r>
          </w:p>
        </w:tc>
        <w:tc>
          <w:tcPr>
            <w:tcW w:w="1206" w:type="dxa"/>
            <w:tcBorders>
              <w:right w:val="single" w:sz="4" w:space="0" w:color="4472C4"/>
            </w:tcBorders>
          </w:tcPr>
          <w:p w14:paraId="35F36AF2"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0.378</w:t>
            </w:r>
          </w:p>
        </w:tc>
      </w:tr>
      <w:tr w:rsidR="00ED7682" w14:paraId="3EB83E1B" w14:textId="77777777" w:rsidTr="009F3C6E">
        <w:tc>
          <w:tcPr>
            <w:tcW w:w="2813" w:type="dxa"/>
            <w:tcBorders>
              <w:left w:val="single" w:sz="4" w:space="0" w:color="4472C4"/>
            </w:tcBorders>
          </w:tcPr>
          <w:p w14:paraId="6EFCF1C8"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دقة الأداء </w:t>
            </w:r>
          </w:p>
        </w:tc>
        <w:tc>
          <w:tcPr>
            <w:tcW w:w="1215" w:type="dxa"/>
          </w:tcPr>
          <w:p w14:paraId="78D473B9"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3.69</w:t>
            </w:r>
          </w:p>
        </w:tc>
        <w:tc>
          <w:tcPr>
            <w:tcW w:w="1421" w:type="dxa"/>
          </w:tcPr>
          <w:p w14:paraId="096879F8"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0.616</w:t>
            </w:r>
          </w:p>
        </w:tc>
        <w:tc>
          <w:tcPr>
            <w:tcW w:w="1251" w:type="dxa"/>
          </w:tcPr>
          <w:p w14:paraId="081BD904"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-0.358</w:t>
            </w:r>
          </w:p>
        </w:tc>
        <w:tc>
          <w:tcPr>
            <w:tcW w:w="1206" w:type="dxa"/>
            <w:tcBorders>
              <w:right w:val="single" w:sz="4" w:space="0" w:color="4472C4"/>
            </w:tcBorders>
          </w:tcPr>
          <w:p w14:paraId="2F613197"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0.356</w:t>
            </w:r>
          </w:p>
        </w:tc>
      </w:tr>
      <w:tr w:rsidR="00ED7682" w14:paraId="132C94DC" w14:textId="77777777" w:rsidTr="009F3C6E">
        <w:tc>
          <w:tcPr>
            <w:tcW w:w="2813" w:type="dxa"/>
            <w:tcBorders>
              <w:left w:val="single" w:sz="4" w:space="0" w:color="4472C4"/>
            </w:tcBorders>
          </w:tcPr>
          <w:p w14:paraId="3D3359E4"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حجم الأداء</w:t>
            </w:r>
          </w:p>
        </w:tc>
        <w:tc>
          <w:tcPr>
            <w:tcW w:w="1215" w:type="dxa"/>
          </w:tcPr>
          <w:p w14:paraId="760C4FA0"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3.68</w:t>
            </w:r>
          </w:p>
        </w:tc>
        <w:tc>
          <w:tcPr>
            <w:tcW w:w="1421" w:type="dxa"/>
          </w:tcPr>
          <w:p w14:paraId="5157981F"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0.635</w:t>
            </w:r>
          </w:p>
        </w:tc>
        <w:tc>
          <w:tcPr>
            <w:tcW w:w="1251" w:type="dxa"/>
          </w:tcPr>
          <w:p w14:paraId="2873C5CA"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-0.401</w:t>
            </w:r>
          </w:p>
        </w:tc>
        <w:tc>
          <w:tcPr>
            <w:tcW w:w="1206" w:type="dxa"/>
            <w:tcBorders>
              <w:right w:val="single" w:sz="4" w:space="0" w:color="4472C4"/>
            </w:tcBorders>
          </w:tcPr>
          <w:p w14:paraId="7C7798C4"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0.738</w:t>
            </w:r>
          </w:p>
        </w:tc>
      </w:tr>
      <w:tr w:rsidR="00ED7682" w14:paraId="3EDF0F0F" w14:textId="77777777" w:rsidTr="009F3C6E">
        <w:tc>
          <w:tcPr>
            <w:tcW w:w="2813" w:type="dxa"/>
            <w:tcBorders>
              <w:left w:val="single" w:sz="4" w:space="0" w:color="4472C4"/>
              <w:bottom w:val="single" w:sz="4" w:space="0" w:color="4472C4"/>
            </w:tcBorders>
          </w:tcPr>
          <w:p w14:paraId="305786ED"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أداء العاملين  </w:t>
            </w:r>
          </w:p>
        </w:tc>
        <w:tc>
          <w:tcPr>
            <w:tcW w:w="1215" w:type="dxa"/>
            <w:tcBorders>
              <w:bottom w:val="single" w:sz="4" w:space="0" w:color="4472C4"/>
            </w:tcBorders>
          </w:tcPr>
          <w:p w14:paraId="28E0051F"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3.69</w:t>
            </w:r>
          </w:p>
        </w:tc>
        <w:tc>
          <w:tcPr>
            <w:tcW w:w="1421" w:type="dxa"/>
            <w:tcBorders>
              <w:bottom w:val="single" w:sz="4" w:space="0" w:color="4472C4"/>
            </w:tcBorders>
          </w:tcPr>
          <w:p w14:paraId="353133A1"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0.556</w:t>
            </w:r>
          </w:p>
        </w:tc>
        <w:tc>
          <w:tcPr>
            <w:tcW w:w="1251" w:type="dxa"/>
            <w:tcBorders>
              <w:bottom w:val="single" w:sz="4" w:space="0" w:color="4472C4"/>
            </w:tcBorders>
          </w:tcPr>
          <w:p w14:paraId="3B967843"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-0.277</w:t>
            </w:r>
          </w:p>
        </w:tc>
        <w:tc>
          <w:tcPr>
            <w:tcW w:w="1206" w:type="dxa"/>
            <w:tcBorders>
              <w:bottom w:val="single" w:sz="4" w:space="0" w:color="4472C4"/>
              <w:right w:val="single" w:sz="4" w:space="0" w:color="4472C4"/>
            </w:tcBorders>
          </w:tcPr>
          <w:p w14:paraId="169074D7" w14:textId="77777777" w:rsidR="00ED7682" w:rsidRDefault="00ED7682" w:rsidP="00ED768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0.162</w:t>
            </w:r>
          </w:p>
        </w:tc>
      </w:tr>
    </w:tbl>
    <w:p w14:paraId="0E5179B6" w14:textId="77777777" w:rsidR="00ED7682" w:rsidRDefault="00ED7682" w:rsidP="00ED7682">
      <w:pPr>
        <w:spacing w:line="360" w:lineRule="auto"/>
        <w:rPr>
          <w:rFonts w:ascii="Sakkal Majalla" w:eastAsia="Sakkal Majalla" w:hAnsi="Sakkal Majalla" w:cs="Sakkal Majalla"/>
          <w:color w:val="2F5496"/>
          <w:sz w:val="32"/>
          <w:szCs w:val="32"/>
        </w:rPr>
      </w:pPr>
      <w:bookmarkStart w:id="23" w:name="_2a91ex6oe1uo" w:colFirst="0" w:colLast="0"/>
      <w:bookmarkEnd w:id="23"/>
      <w:r>
        <w:rPr>
          <w:rFonts w:ascii="Sakkal Majalla" w:eastAsia="Sakkal Majalla" w:hAnsi="Sakkal Majalla" w:cs="Sakkal Majalla"/>
          <w:b/>
          <w:color w:val="000000"/>
          <w:sz w:val="32"/>
          <w:szCs w:val="32"/>
          <w:rtl/>
        </w:rPr>
        <w:t>اختبار الارتباط الخطي المتعدد :(</w:t>
      </w:r>
      <w:r>
        <w:rPr>
          <w:rFonts w:ascii="Sakkal Majalla" w:eastAsia="Sakkal Majalla" w:hAnsi="Sakkal Majalla" w:cs="Sakkal Majalla"/>
          <w:b/>
          <w:color w:val="000000"/>
          <w:sz w:val="32"/>
          <w:szCs w:val="32"/>
        </w:rPr>
        <w:t>Multicollinearity)</w:t>
      </w:r>
      <w:r>
        <w:rPr>
          <w:rFonts w:ascii="Sakkal Majalla" w:eastAsia="Sakkal Majalla" w:hAnsi="Sakkal Majalla" w:cs="Sakkal Majalla"/>
          <w:color w:val="2F5496"/>
          <w:sz w:val="32"/>
          <w:szCs w:val="32"/>
        </w:rPr>
        <w:t xml:space="preserve"> </w:t>
      </w:r>
    </w:p>
    <w:p w14:paraId="66B6E4A0" w14:textId="77777777" w:rsidR="00ED7682" w:rsidRDefault="00ED7682" w:rsidP="00ED7682">
      <w:pPr>
        <w:spacing w:line="360" w:lineRule="auto"/>
        <w:ind w:firstLine="720"/>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للتأكد من عدم وجود ارتباط خطي متعدد، تم استخراج معامل تضخم </w:t>
      </w:r>
      <w:proofErr w:type="gramStart"/>
      <w:r>
        <w:rPr>
          <w:rFonts w:ascii="Sakkal Majalla" w:eastAsia="Sakkal Majalla" w:hAnsi="Sakkal Majalla" w:cs="Sakkal Majalla"/>
          <w:b/>
          <w:sz w:val="28"/>
          <w:szCs w:val="28"/>
          <w:rtl/>
        </w:rPr>
        <w:t>التباين(</w:t>
      </w:r>
      <w:proofErr w:type="gramEnd"/>
      <w:r>
        <w:rPr>
          <w:rFonts w:ascii="Sakkal Majalla" w:eastAsia="Sakkal Majalla" w:hAnsi="Sakkal Majalla" w:cs="Sakkal Majalla"/>
          <w:b/>
          <w:sz w:val="28"/>
          <w:szCs w:val="28"/>
        </w:rPr>
        <w:t>Variance Inflation Factor (VIF</w:t>
      </w:r>
      <w:proofErr w:type="gramStart"/>
      <w:r>
        <w:rPr>
          <w:rFonts w:ascii="Sakkal Majalla" w:eastAsia="Sakkal Majalla" w:hAnsi="Sakkal Majalla" w:cs="Sakkal Majalla"/>
          <w:b/>
          <w:sz w:val="28"/>
          <w:szCs w:val="28"/>
          <w:rtl/>
        </w:rPr>
        <w:t>))  والتباين</w:t>
      </w:r>
      <w:proofErr w:type="gramEnd"/>
      <w:r>
        <w:rPr>
          <w:rFonts w:ascii="Sakkal Majalla" w:eastAsia="Sakkal Majalla" w:hAnsi="Sakkal Majalla" w:cs="Sakkal Majalla"/>
          <w:b/>
          <w:sz w:val="28"/>
          <w:szCs w:val="28"/>
          <w:rtl/>
        </w:rPr>
        <w:t xml:space="preserve"> المسموح به (</w:t>
      </w:r>
      <w:proofErr w:type="gramStart"/>
      <w:r>
        <w:rPr>
          <w:rFonts w:ascii="Sakkal Majalla" w:eastAsia="Sakkal Majalla" w:hAnsi="Sakkal Majalla" w:cs="Sakkal Majalla"/>
          <w:b/>
          <w:sz w:val="28"/>
          <w:szCs w:val="28"/>
        </w:rPr>
        <w:t>Tolerance</w:t>
      </w:r>
      <w:r>
        <w:rPr>
          <w:rFonts w:ascii="Sakkal Majalla" w:eastAsia="Sakkal Majalla" w:hAnsi="Sakkal Majalla" w:cs="Sakkal Majalla"/>
          <w:b/>
          <w:sz w:val="28"/>
          <w:szCs w:val="28"/>
          <w:rtl/>
        </w:rPr>
        <w:t>)  وبعد</w:t>
      </w:r>
      <w:proofErr w:type="gramEnd"/>
      <w:r>
        <w:rPr>
          <w:rFonts w:ascii="Sakkal Majalla" w:eastAsia="Sakkal Majalla" w:hAnsi="Sakkal Majalla" w:cs="Sakkal Majalla"/>
          <w:b/>
          <w:sz w:val="28"/>
          <w:szCs w:val="28"/>
          <w:rtl/>
        </w:rPr>
        <w:t xml:space="preserve"> إجراء المعالجة الإحصائية، يشير الجدول (7) إلى أن معامل التباين المسموح به للمتغيرات المستقلة كان أقل من (1) وأكبر من (0.2) كما كانت قيمة معامل تضخم </w:t>
      </w:r>
      <w:r>
        <w:rPr>
          <w:rFonts w:ascii="Sakkal Majalla" w:eastAsia="Sakkal Majalla" w:hAnsi="Sakkal Majalla" w:cs="Sakkal Majalla"/>
          <w:b/>
          <w:sz w:val="28"/>
          <w:szCs w:val="28"/>
          <w:rtl/>
        </w:rPr>
        <w:lastRenderedPageBreak/>
        <w:t xml:space="preserve">التباين أقل من (5) حيث يعد ذلك مؤشراً إلى عدم وجود ارتباط عالي بين المتغيرات المستقلة وهذا يدل على قبول القيم وأنها مناسبة لإجراء تحليل الانحدار الخطي </w:t>
      </w:r>
      <w:proofErr w:type="gramStart"/>
      <w:r>
        <w:rPr>
          <w:rFonts w:ascii="Sakkal Majalla" w:eastAsia="Sakkal Majalla" w:hAnsi="Sakkal Majalla" w:cs="Sakkal Majalla"/>
          <w:b/>
          <w:sz w:val="28"/>
          <w:szCs w:val="28"/>
          <w:rtl/>
        </w:rPr>
        <w:t>المتعدد  (</w:t>
      </w:r>
      <w:proofErr w:type="gramEnd"/>
      <w:r>
        <w:rPr>
          <w:rFonts w:ascii="Sakkal Majalla" w:eastAsia="Sakkal Majalla" w:hAnsi="Sakkal Majalla" w:cs="Sakkal Majalla"/>
          <w:b/>
          <w:sz w:val="28"/>
          <w:szCs w:val="28"/>
        </w:rPr>
        <w:t>Hair et. Al</w:t>
      </w:r>
      <w:r>
        <w:rPr>
          <w:rFonts w:ascii="Sakkal Majalla" w:eastAsia="Sakkal Majalla" w:hAnsi="Sakkal Majalla" w:cs="Sakkal Majalla"/>
          <w:b/>
          <w:sz w:val="28"/>
          <w:szCs w:val="28"/>
          <w:rtl/>
        </w:rPr>
        <w:t>. 2018).</w:t>
      </w:r>
    </w:p>
    <w:p w14:paraId="116DC018" w14:textId="77777777" w:rsidR="00ED7682" w:rsidRDefault="00ED7682" w:rsidP="00ED7682">
      <w:pPr>
        <w:spacing w:line="360" w:lineRule="auto"/>
        <w:jc w:val="center"/>
        <w:rPr>
          <w:rFonts w:ascii="Sakkal Majalla" w:eastAsia="Sakkal Majalla" w:hAnsi="Sakkal Majalla" w:cs="Sakkal Majalla"/>
          <w:b/>
          <w:sz w:val="28"/>
          <w:szCs w:val="28"/>
        </w:rPr>
      </w:pPr>
      <w:bookmarkStart w:id="24" w:name="_sxbn4fq4l61p" w:colFirst="0" w:colLast="0"/>
      <w:bookmarkEnd w:id="24"/>
      <w:r>
        <w:rPr>
          <w:rFonts w:ascii="Sakkal Majalla" w:eastAsia="Sakkal Majalla" w:hAnsi="Sakkal Majalla" w:cs="Sakkal Majalla"/>
          <w:b/>
          <w:sz w:val="28"/>
          <w:szCs w:val="28"/>
          <w:rtl/>
        </w:rPr>
        <w:t>الجدول (4) نتائج اختبار (</w:t>
      </w:r>
      <w:proofErr w:type="spellStart"/>
      <w:r>
        <w:rPr>
          <w:rFonts w:ascii="Sakkal Majalla" w:eastAsia="Sakkal Majalla" w:hAnsi="Sakkal Majalla" w:cs="Sakkal Majalla"/>
          <w:b/>
          <w:sz w:val="28"/>
          <w:szCs w:val="28"/>
        </w:rPr>
        <w:t>Multicolinearity</w:t>
      </w:r>
      <w:proofErr w:type="spellEnd"/>
      <w:r>
        <w:rPr>
          <w:rFonts w:ascii="Sakkal Majalla" w:eastAsia="Sakkal Majalla" w:hAnsi="Sakkal Majalla" w:cs="Sakkal Majalla"/>
          <w:b/>
          <w:sz w:val="28"/>
          <w:szCs w:val="28"/>
          <w:rtl/>
        </w:rPr>
        <w:t>):</w:t>
      </w:r>
    </w:p>
    <w:tbl>
      <w:tblPr>
        <w:tblStyle w:val="16"/>
        <w:bidiVisual/>
        <w:tblW w:w="79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5"/>
        <w:gridCol w:w="1972"/>
        <w:gridCol w:w="1953"/>
        <w:gridCol w:w="2016"/>
      </w:tblGrid>
      <w:tr w:rsidR="00ED7682" w14:paraId="7CCF19B4" w14:textId="77777777" w:rsidTr="009F3C6E">
        <w:tc>
          <w:tcPr>
            <w:tcW w:w="1965" w:type="dxa"/>
            <w:vMerge w:val="restart"/>
            <w:tcBorders>
              <w:top w:val="single" w:sz="4" w:space="0" w:color="4472C4"/>
              <w:left w:val="single" w:sz="4" w:space="0" w:color="4472C4"/>
            </w:tcBorders>
            <w:shd w:val="clear" w:color="auto" w:fill="DEEBF6"/>
            <w:vAlign w:val="center"/>
          </w:tcPr>
          <w:p w14:paraId="3A6F16C3" w14:textId="77777777" w:rsidR="00ED7682" w:rsidRDefault="00ED7682" w:rsidP="00ED7682">
            <w:pPr>
              <w:spacing w:line="360" w:lineRule="auto"/>
              <w:jc w:val="center"/>
              <w:rPr>
                <w:rFonts w:ascii="Sakkal Majalla" w:eastAsia="Sakkal Majalla" w:hAnsi="Sakkal Majalla" w:cs="Sakkal Majalla"/>
                <w:sz w:val="28"/>
                <w:szCs w:val="28"/>
              </w:rPr>
            </w:pPr>
          </w:p>
          <w:p w14:paraId="52C8F99A" w14:textId="77777777" w:rsidR="00ED7682" w:rsidRDefault="00ED7682" w:rsidP="00ED7682">
            <w:pPr>
              <w:spacing w:line="360" w:lineRule="auto"/>
              <w:jc w:val="center"/>
              <w:rPr>
                <w:rFonts w:ascii="Sakkal Majalla" w:eastAsia="Sakkal Majalla" w:hAnsi="Sakkal Majalla" w:cs="Sakkal Majalla"/>
                <w:sz w:val="28"/>
                <w:szCs w:val="28"/>
              </w:rPr>
            </w:pPr>
          </w:p>
          <w:p w14:paraId="031C5CB8"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الرضا الوظيفي</w:t>
            </w:r>
          </w:p>
        </w:tc>
        <w:tc>
          <w:tcPr>
            <w:tcW w:w="1972" w:type="dxa"/>
            <w:tcBorders>
              <w:top w:val="single" w:sz="4" w:space="0" w:color="4472C4"/>
            </w:tcBorders>
            <w:shd w:val="clear" w:color="auto" w:fill="DEEBF6"/>
            <w:vAlign w:val="center"/>
          </w:tcPr>
          <w:p w14:paraId="721DB52A"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المتغيرات المستقلة</w:t>
            </w:r>
          </w:p>
        </w:tc>
        <w:tc>
          <w:tcPr>
            <w:tcW w:w="1953" w:type="dxa"/>
            <w:tcBorders>
              <w:top w:val="single" w:sz="4" w:space="0" w:color="4472C4"/>
            </w:tcBorders>
            <w:shd w:val="clear" w:color="auto" w:fill="DEEBF6"/>
            <w:vAlign w:val="center"/>
          </w:tcPr>
          <w:p w14:paraId="78BC008C"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VIF</w:t>
            </w:r>
          </w:p>
          <w:p w14:paraId="5F6DE82E"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(معامل تضخم التباين)</w:t>
            </w:r>
          </w:p>
        </w:tc>
        <w:tc>
          <w:tcPr>
            <w:tcW w:w="2016" w:type="dxa"/>
            <w:tcBorders>
              <w:top w:val="single" w:sz="4" w:space="0" w:color="4472C4"/>
              <w:right w:val="single" w:sz="4" w:space="0" w:color="4472C4"/>
            </w:tcBorders>
            <w:shd w:val="clear" w:color="auto" w:fill="DEEBF6"/>
            <w:vAlign w:val="center"/>
          </w:tcPr>
          <w:p w14:paraId="16710727"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Tolerance</w:t>
            </w:r>
          </w:p>
          <w:p w14:paraId="092C1FDD"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(التباين المسموح به)</w:t>
            </w:r>
          </w:p>
        </w:tc>
      </w:tr>
      <w:tr w:rsidR="00ED7682" w14:paraId="463E6119" w14:textId="77777777" w:rsidTr="009F3C6E">
        <w:tc>
          <w:tcPr>
            <w:tcW w:w="1965" w:type="dxa"/>
            <w:vMerge/>
            <w:tcBorders>
              <w:top w:val="single" w:sz="4" w:space="0" w:color="4472C4"/>
              <w:left w:val="single" w:sz="4" w:space="0" w:color="4472C4"/>
            </w:tcBorders>
            <w:shd w:val="clear" w:color="auto" w:fill="DEEBF6"/>
            <w:vAlign w:val="center"/>
          </w:tcPr>
          <w:p w14:paraId="301A05FA" w14:textId="77777777" w:rsidR="00ED7682" w:rsidRDefault="00ED7682" w:rsidP="00ED7682">
            <w:pPr>
              <w:widowControl w:val="0"/>
              <w:pBdr>
                <w:top w:val="nil"/>
                <w:left w:val="nil"/>
                <w:bottom w:val="nil"/>
                <w:right w:val="nil"/>
                <w:between w:val="nil"/>
              </w:pBdr>
              <w:spacing w:line="360" w:lineRule="auto"/>
              <w:jc w:val="left"/>
              <w:rPr>
                <w:rFonts w:ascii="Sakkal Majalla" w:eastAsia="Sakkal Majalla" w:hAnsi="Sakkal Majalla" w:cs="Sakkal Majalla"/>
                <w:sz w:val="28"/>
                <w:szCs w:val="28"/>
              </w:rPr>
            </w:pPr>
          </w:p>
        </w:tc>
        <w:tc>
          <w:tcPr>
            <w:tcW w:w="1972" w:type="dxa"/>
            <w:vAlign w:val="center"/>
          </w:tcPr>
          <w:p w14:paraId="71641DC3"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النمو الوظيفي</w:t>
            </w:r>
          </w:p>
        </w:tc>
        <w:tc>
          <w:tcPr>
            <w:tcW w:w="1953" w:type="dxa"/>
            <w:vAlign w:val="center"/>
          </w:tcPr>
          <w:p w14:paraId="28D6A8CB"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1.590</w:t>
            </w:r>
          </w:p>
        </w:tc>
        <w:tc>
          <w:tcPr>
            <w:tcW w:w="2016" w:type="dxa"/>
            <w:tcBorders>
              <w:right w:val="single" w:sz="4" w:space="0" w:color="4472C4"/>
            </w:tcBorders>
            <w:vAlign w:val="center"/>
          </w:tcPr>
          <w:p w14:paraId="4E163D66"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0.629</w:t>
            </w:r>
          </w:p>
        </w:tc>
      </w:tr>
      <w:tr w:rsidR="00ED7682" w14:paraId="68793A66" w14:textId="77777777" w:rsidTr="009F3C6E">
        <w:tc>
          <w:tcPr>
            <w:tcW w:w="1965" w:type="dxa"/>
            <w:vMerge/>
            <w:tcBorders>
              <w:top w:val="single" w:sz="4" w:space="0" w:color="4472C4"/>
              <w:left w:val="single" w:sz="4" w:space="0" w:color="4472C4"/>
            </w:tcBorders>
            <w:shd w:val="clear" w:color="auto" w:fill="DEEBF6"/>
            <w:vAlign w:val="center"/>
          </w:tcPr>
          <w:p w14:paraId="621FDD43" w14:textId="77777777" w:rsidR="00ED7682" w:rsidRDefault="00ED7682" w:rsidP="00ED7682">
            <w:pPr>
              <w:widowControl w:val="0"/>
              <w:pBdr>
                <w:top w:val="nil"/>
                <w:left w:val="nil"/>
                <w:bottom w:val="nil"/>
                <w:right w:val="nil"/>
                <w:between w:val="nil"/>
              </w:pBdr>
              <w:spacing w:line="360" w:lineRule="auto"/>
              <w:jc w:val="left"/>
              <w:rPr>
                <w:rFonts w:ascii="Sakkal Majalla" w:eastAsia="Sakkal Majalla" w:hAnsi="Sakkal Majalla" w:cs="Sakkal Majalla"/>
                <w:sz w:val="28"/>
                <w:szCs w:val="28"/>
              </w:rPr>
            </w:pPr>
          </w:p>
        </w:tc>
        <w:tc>
          <w:tcPr>
            <w:tcW w:w="1972" w:type="dxa"/>
            <w:vAlign w:val="center"/>
          </w:tcPr>
          <w:p w14:paraId="7B7843BB"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التحفيز</w:t>
            </w:r>
          </w:p>
        </w:tc>
        <w:tc>
          <w:tcPr>
            <w:tcW w:w="1953" w:type="dxa"/>
            <w:vAlign w:val="center"/>
          </w:tcPr>
          <w:p w14:paraId="4FCB4874"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2.256</w:t>
            </w:r>
          </w:p>
        </w:tc>
        <w:tc>
          <w:tcPr>
            <w:tcW w:w="2016" w:type="dxa"/>
            <w:tcBorders>
              <w:right w:val="single" w:sz="4" w:space="0" w:color="4472C4"/>
            </w:tcBorders>
            <w:vAlign w:val="center"/>
          </w:tcPr>
          <w:p w14:paraId="44A77D28"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0.443</w:t>
            </w:r>
          </w:p>
        </w:tc>
      </w:tr>
      <w:tr w:rsidR="00ED7682" w14:paraId="620DCF86" w14:textId="77777777" w:rsidTr="009F3C6E">
        <w:tc>
          <w:tcPr>
            <w:tcW w:w="1965" w:type="dxa"/>
            <w:vMerge/>
            <w:tcBorders>
              <w:top w:val="single" w:sz="4" w:space="0" w:color="4472C4"/>
              <w:left w:val="single" w:sz="4" w:space="0" w:color="4472C4"/>
            </w:tcBorders>
            <w:shd w:val="clear" w:color="auto" w:fill="DEEBF6"/>
            <w:vAlign w:val="center"/>
          </w:tcPr>
          <w:p w14:paraId="0DC25737" w14:textId="77777777" w:rsidR="00ED7682" w:rsidRDefault="00ED7682" w:rsidP="00ED7682">
            <w:pPr>
              <w:widowControl w:val="0"/>
              <w:pBdr>
                <w:top w:val="nil"/>
                <w:left w:val="nil"/>
                <w:bottom w:val="nil"/>
                <w:right w:val="nil"/>
                <w:between w:val="nil"/>
              </w:pBdr>
              <w:spacing w:line="360" w:lineRule="auto"/>
              <w:jc w:val="left"/>
              <w:rPr>
                <w:rFonts w:ascii="Sakkal Majalla" w:eastAsia="Sakkal Majalla" w:hAnsi="Sakkal Majalla" w:cs="Sakkal Majalla"/>
                <w:sz w:val="28"/>
                <w:szCs w:val="28"/>
              </w:rPr>
            </w:pPr>
          </w:p>
        </w:tc>
        <w:tc>
          <w:tcPr>
            <w:tcW w:w="1972" w:type="dxa"/>
            <w:tcBorders>
              <w:bottom w:val="single" w:sz="4" w:space="0" w:color="4472C4"/>
            </w:tcBorders>
            <w:vAlign w:val="center"/>
          </w:tcPr>
          <w:p w14:paraId="73988BA1"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بيئة العمل</w:t>
            </w:r>
          </w:p>
        </w:tc>
        <w:tc>
          <w:tcPr>
            <w:tcW w:w="1953" w:type="dxa"/>
            <w:tcBorders>
              <w:bottom w:val="single" w:sz="4" w:space="0" w:color="4472C4"/>
            </w:tcBorders>
            <w:vAlign w:val="center"/>
          </w:tcPr>
          <w:p w14:paraId="3E319799"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2.042</w:t>
            </w:r>
          </w:p>
        </w:tc>
        <w:tc>
          <w:tcPr>
            <w:tcW w:w="2016" w:type="dxa"/>
            <w:tcBorders>
              <w:bottom w:val="single" w:sz="4" w:space="0" w:color="4472C4"/>
              <w:right w:val="single" w:sz="4" w:space="0" w:color="4472C4"/>
            </w:tcBorders>
            <w:vAlign w:val="center"/>
          </w:tcPr>
          <w:p w14:paraId="0F91A905"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0.490</w:t>
            </w:r>
          </w:p>
        </w:tc>
      </w:tr>
    </w:tbl>
    <w:p w14:paraId="46DF360D" w14:textId="77777777" w:rsidR="00ED7682" w:rsidRDefault="00ED7682"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ولتأكيد النتيجة السابقة تم استخدام معاملات ارتباط بيرسون (</w:t>
      </w:r>
      <w:r>
        <w:rPr>
          <w:rFonts w:ascii="Sakkal Majalla" w:eastAsia="Sakkal Majalla" w:hAnsi="Sakkal Majalla" w:cs="Sakkal Majalla"/>
          <w:sz w:val="28"/>
          <w:szCs w:val="28"/>
        </w:rPr>
        <w:t>Pearson</w:t>
      </w:r>
      <w:r>
        <w:rPr>
          <w:rFonts w:ascii="Sakkal Majalla" w:eastAsia="Sakkal Majalla" w:hAnsi="Sakkal Majalla" w:cs="Sakkal Majalla"/>
          <w:sz w:val="28"/>
          <w:szCs w:val="28"/>
          <w:rtl/>
        </w:rPr>
        <w:t>) بين أبعاد المتغير المستقل للتأكد من عدم وجود ارتباط عالي بين المتغيرات المستقلة والنتائج موضحة في الجدول (8).</w:t>
      </w:r>
    </w:p>
    <w:p w14:paraId="7C29598D" w14:textId="77777777" w:rsidR="00ED7682" w:rsidRDefault="00ED7682" w:rsidP="00ED7682">
      <w:pPr>
        <w:spacing w:line="360" w:lineRule="auto"/>
        <w:jc w:val="center"/>
        <w:rPr>
          <w:rFonts w:ascii="Sakkal Majalla" w:eastAsia="Sakkal Majalla" w:hAnsi="Sakkal Majalla" w:cs="Sakkal Majalla"/>
          <w:b/>
          <w:sz w:val="28"/>
          <w:szCs w:val="28"/>
        </w:rPr>
      </w:pPr>
      <w:bookmarkStart w:id="25" w:name="_v7otpwr78zn2" w:colFirst="0" w:colLast="0"/>
      <w:bookmarkEnd w:id="25"/>
      <w:r>
        <w:rPr>
          <w:rFonts w:ascii="Sakkal Majalla" w:eastAsia="Sakkal Majalla" w:hAnsi="Sakkal Majalla" w:cs="Sakkal Majalla"/>
          <w:b/>
          <w:sz w:val="28"/>
          <w:szCs w:val="28"/>
          <w:rtl/>
        </w:rPr>
        <w:t>الجدول (5) نتائج اختبار معامل ارتباط (</w:t>
      </w:r>
      <w:r>
        <w:rPr>
          <w:rFonts w:ascii="Sakkal Majalla" w:eastAsia="Sakkal Majalla" w:hAnsi="Sakkal Majalla" w:cs="Sakkal Majalla"/>
          <w:b/>
          <w:sz w:val="28"/>
          <w:szCs w:val="28"/>
        </w:rPr>
        <w:t>Pearson</w:t>
      </w:r>
      <w:r>
        <w:rPr>
          <w:rFonts w:ascii="Sakkal Majalla" w:eastAsia="Sakkal Majalla" w:hAnsi="Sakkal Majalla" w:cs="Sakkal Majalla"/>
          <w:b/>
          <w:sz w:val="28"/>
          <w:szCs w:val="28"/>
          <w:rtl/>
        </w:rPr>
        <w:t>) بين المتغيرات المستقلة</w:t>
      </w:r>
    </w:p>
    <w:tbl>
      <w:tblPr>
        <w:tblStyle w:val="15"/>
        <w:bidiVisual/>
        <w:tblW w:w="790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9"/>
        <w:gridCol w:w="1990"/>
        <w:gridCol w:w="1978"/>
        <w:gridCol w:w="1948"/>
      </w:tblGrid>
      <w:tr w:rsidR="00ED7682" w14:paraId="087A1881" w14:textId="77777777" w:rsidTr="009F3C6E">
        <w:tc>
          <w:tcPr>
            <w:tcW w:w="1990" w:type="dxa"/>
            <w:tcBorders>
              <w:top w:val="single" w:sz="4" w:space="0" w:color="4472C4"/>
              <w:left w:val="single" w:sz="4" w:space="0" w:color="4472C4"/>
            </w:tcBorders>
            <w:shd w:val="clear" w:color="auto" w:fill="DEEBF6"/>
            <w:vAlign w:val="center"/>
          </w:tcPr>
          <w:p w14:paraId="595D6557"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w:t>
            </w:r>
          </w:p>
        </w:tc>
        <w:tc>
          <w:tcPr>
            <w:tcW w:w="1990" w:type="dxa"/>
            <w:tcBorders>
              <w:top w:val="single" w:sz="4" w:space="0" w:color="4472C4"/>
            </w:tcBorders>
            <w:shd w:val="clear" w:color="auto" w:fill="DEEBF6"/>
            <w:vAlign w:val="center"/>
          </w:tcPr>
          <w:p w14:paraId="6F05A2D4"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النمو الوظيفي</w:t>
            </w:r>
          </w:p>
        </w:tc>
        <w:tc>
          <w:tcPr>
            <w:tcW w:w="1978" w:type="dxa"/>
            <w:tcBorders>
              <w:top w:val="single" w:sz="4" w:space="0" w:color="4472C4"/>
            </w:tcBorders>
            <w:shd w:val="clear" w:color="auto" w:fill="DEEBF6"/>
            <w:vAlign w:val="center"/>
          </w:tcPr>
          <w:p w14:paraId="46449241"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التحفيز</w:t>
            </w:r>
          </w:p>
        </w:tc>
        <w:tc>
          <w:tcPr>
            <w:tcW w:w="1948" w:type="dxa"/>
            <w:tcBorders>
              <w:top w:val="single" w:sz="4" w:space="0" w:color="4472C4"/>
              <w:right w:val="single" w:sz="4" w:space="0" w:color="4472C4"/>
            </w:tcBorders>
            <w:shd w:val="clear" w:color="auto" w:fill="DEEBF6"/>
            <w:vAlign w:val="center"/>
          </w:tcPr>
          <w:p w14:paraId="4FABAF8A"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بيئة العمل</w:t>
            </w:r>
          </w:p>
        </w:tc>
      </w:tr>
      <w:tr w:rsidR="00ED7682" w14:paraId="1B45299D" w14:textId="77777777" w:rsidTr="009F3C6E">
        <w:tc>
          <w:tcPr>
            <w:tcW w:w="1990" w:type="dxa"/>
            <w:tcBorders>
              <w:left w:val="single" w:sz="4" w:space="0" w:color="4472C4"/>
            </w:tcBorders>
            <w:vAlign w:val="center"/>
          </w:tcPr>
          <w:p w14:paraId="4F0AB865"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النمو الوظيفي</w:t>
            </w:r>
          </w:p>
        </w:tc>
        <w:tc>
          <w:tcPr>
            <w:tcW w:w="1990" w:type="dxa"/>
            <w:vAlign w:val="center"/>
          </w:tcPr>
          <w:p w14:paraId="6950E8FC"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1.00</w:t>
            </w:r>
          </w:p>
        </w:tc>
        <w:tc>
          <w:tcPr>
            <w:tcW w:w="1978" w:type="dxa"/>
            <w:vAlign w:val="center"/>
          </w:tcPr>
          <w:p w14:paraId="6006F3C5" w14:textId="77777777" w:rsidR="00ED7682" w:rsidRDefault="00ED7682" w:rsidP="00ED7682">
            <w:pPr>
              <w:spacing w:line="360" w:lineRule="auto"/>
              <w:jc w:val="center"/>
              <w:rPr>
                <w:rFonts w:ascii="Sakkal Majalla" w:eastAsia="Sakkal Majalla" w:hAnsi="Sakkal Majalla" w:cs="Sakkal Majalla"/>
                <w:sz w:val="28"/>
                <w:szCs w:val="28"/>
              </w:rPr>
            </w:pPr>
          </w:p>
        </w:tc>
        <w:tc>
          <w:tcPr>
            <w:tcW w:w="1948" w:type="dxa"/>
            <w:tcBorders>
              <w:right w:val="single" w:sz="4" w:space="0" w:color="4472C4"/>
            </w:tcBorders>
            <w:vAlign w:val="center"/>
          </w:tcPr>
          <w:p w14:paraId="05C2BFCF" w14:textId="77777777" w:rsidR="00ED7682" w:rsidRDefault="00ED7682" w:rsidP="00ED7682">
            <w:pPr>
              <w:spacing w:line="360" w:lineRule="auto"/>
              <w:jc w:val="center"/>
              <w:rPr>
                <w:rFonts w:ascii="Sakkal Majalla" w:eastAsia="Sakkal Majalla" w:hAnsi="Sakkal Majalla" w:cs="Sakkal Majalla"/>
                <w:sz w:val="28"/>
                <w:szCs w:val="28"/>
              </w:rPr>
            </w:pPr>
          </w:p>
        </w:tc>
      </w:tr>
      <w:tr w:rsidR="00ED7682" w14:paraId="338C3CC4" w14:textId="77777777" w:rsidTr="009F3C6E">
        <w:tc>
          <w:tcPr>
            <w:tcW w:w="1990" w:type="dxa"/>
            <w:tcBorders>
              <w:left w:val="single" w:sz="4" w:space="0" w:color="4472C4"/>
            </w:tcBorders>
            <w:vAlign w:val="center"/>
          </w:tcPr>
          <w:p w14:paraId="475A3577"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التحفيز</w:t>
            </w:r>
          </w:p>
        </w:tc>
        <w:tc>
          <w:tcPr>
            <w:tcW w:w="1990" w:type="dxa"/>
            <w:vAlign w:val="center"/>
          </w:tcPr>
          <w:p w14:paraId="6AC1F05E"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0.588</w:t>
            </w:r>
          </w:p>
        </w:tc>
        <w:tc>
          <w:tcPr>
            <w:tcW w:w="1978" w:type="dxa"/>
            <w:vAlign w:val="center"/>
          </w:tcPr>
          <w:p w14:paraId="2D2F33B2"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1.00</w:t>
            </w:r>
          </w:p>
        </w:tc>
        <w:tc>
          <w:tcPr>
            <w:tcW w:w="1948" w:type="dxa"/>
            <w:tcBorders>
              <w:right w:val="single" w:sz="4" w:space="0" w:color="4472C4"/>
            </w:tcBorders>
            <w:vAlign w:val="center"/>
          </w:tcPr>
          <w:p w14:paraId="06DEFC93" w14:textId="77777777" w:rsidR="00ED7682" w:rsidRDefault="00ED7682" w:rsidP="00ED7682">
            <w:pPr>
              <w:spacing w:line="360" w:lineRule="auto"/>
              <w:jc w:val="center"/>
              <w:rPr>
                <w:rFonts w:ascii="Sakkal Majalla" w:eastAsia="Sakkal Majalla" w:hAnsi="Sakkal Majalla" w:cs="Sakkal Majalla"/>
                <w:sz w:val="28"/>
                <w:szCs w:val="28"/>
              </w:rPr>
            </w:pPr>
          </w:p>
        </w:tc>
      </w:tr>
      <w:tr w:rsidR="00ED7682" w14:paraId="3A4A66CF" w14:textId="77777777" w:rsidTr="009F3C6E">
        <w:tc>
          <w:tcPr>
            <w:tcW w:w="1990" w:type="dxa"/>
            <w:tcBorders>
              <w:left w:val="single" w:sz="4" w:space="0" w:color="4472C4"/>
              <w:bottom w:val="single" w:sz="4" w:space="0" w:color="4472C4"/>
            </w:tcBorders>
            <w:vAlign w:val="center"/>
          </w:tcPr>
          <w:p w14:paraId="2603E8DF"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بيئة العمل</w:t>
            </w:r>
          </w:p>
        </w:tc>
        <w:tc>
          <w:tcPr>
            <w:tcW w:w="1990" w:type="dxa"/>
            <w:tcBorders>
              <w:bottom w:val="single" w:sz="4" w:space="0" w:color="4472C4"/>
            </w:tcBorders>
            <w:vAlign w:val="center"/>
          </w:tcPr>
          <w:p w14:paraId="7F09794A"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0.526</w:t>
            </w:r>
          </w:p>
        </w:tc>
        <w:tc>
          <w:tcPr>
            <w:tcW w:w="1978" w:type="dxa"/>
            <w:tcBorders>
              <w:bottom w:val="single" w:sz="4" w:space="0" w:color="4472C4"/>
            </w:tcBorders>
            <w:vAlign w:val="center"/>
          </w:tcPr>
          <w:p w14:paraId="297F1A9F"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0.700</w:t>
            </w:r>
          </w:p>
        </w:tc>
        <w:tc>
          <w:tcPr>
            <w:tcW w:w="1948" w:type="dxa"/>
            <w:tcBorders>
              <w:bottom w:val="single" w:sz="4" w:space="0" w:color="4472C4"/>
              <w:right w:val="single" w:sz="4" w:space="0" w:color="4472C4"/>
            </w:tcBorders>
            <w:vAlign w:val="center"/>
          </w:tcPr>
          <w:p w14:paraId="0C2D20A7" w14:textId="77777777" w:rsidR="00ED7682" w:rsidRDefault="00ED7682" w:rsidP="00ED7682">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Pr>
              <w:t>1.00</w:t>
            </w:r>
          </w:p>
        </w:tc>
      </w:tr>
    </w:tbl>
    <w:p w14:paraId="5356D942" w14:textId="77777777" w:rsidR="00ED7682" w:rsidRDefault="00ED7682" w:rsidP="00ED7682">
      <w:pPr>
        <w:spacing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يبين الجدول (5) أن أعلى ارتبط بين المتغيرات المستقلة هو (0.700) بين المتغيران (بيئة العمل) و (التحفيز)، بينما كانت قيم معامل الارتباط بين المتغيرات المستقلة الأخرى اقل من ذلك، وهذا يدل على عدم وجود ظاهرة الارتباط الخطي المتعدد العالي بين المتغيرات المستقلة، حيث أنها قيم كانت اقل من (80%</w:t>
      </w:r>
      <w:proofErr w:type="gramStart"/>
      <w:r>
        <w:rPr>
          <w:rFonts w:ascii="Sakkal Majalla" w:eastAsia="Sakkal Majalla" w:hAnsi="Sakkal Majalla" w:cs="Sakkal Majalla"/>
          <w:sz w:val="28"/>
          <w:szCs w:val="28"/>
          <w:rtl/>
        </w:rPr>
        <w:t>) ،</w:t>
      </w:r>
      <w:proofErr w:type="gramEnd"/>
      <w:r>
        <w:rPr>
          <w:rFonts w:ascii="Sakkal Majalla" w:eastAsia="Sakkal Majalla" w:hAnsi="Sakkal Majalla" w:cs="Sakkal Majalla"/>
          <w:sz w:val="28"/>
          <w:szCs w:val="28"/>
          <w:rtl/>
        </w:rPr>
        <w:t xml:space="preserve"> وعليه فان العينة تخلو من مشكلة الارتباط الخطي المتعدد العالي (</w:t>
      </w:r>
      <w:r>
        <w:rPr>
          <w:rFonts w:ascii="Sakkal Majalla" w:eastAsia="Sakkal Majalla" w:hAnsi="Sakkal Majalla" w:cs="Sakkal Majalla"/>
          <w:sz w:val="28"/>
          <w:szCs w:val="28"/>
        </w:rPr>
        <w:t>Gujarati, Porter &amp; Gunasekar</w:t>
      </w:r>
      <w:r>
        <w:rPr>
          <w:rFonts w:ascii="Sakkal Majalla" w:eastAsia="Sakkal Majalla" w:hAnsi="Sakkal Majalla" w:cs="Sakkal Majalla"/>
          <w:sz w:val="28"/>
          <w:szCs w:val="28"/>
          <w:rtl/>
        </w:rPr>
        <w:t>, 2017).</w:t>
      </w:r>
    </w:p>
    <w:p w14:paraId="45D98C72" w14:textId="27BA0826" w:rsidR="00ED7682" w:rsidRDefault="00ED7682" w:rsidP="00ED7682">
      <w:pPr>
        <w:spacing w:line="360" w:lineRule="auto"/>
        <w:rPr>
          <w:rFonts w:ascii="Sakkal Majalla" w:eastAsia="Sakkal Majalla" w:hAnsi="Sakkal Majalla" w:cs="Sakkal Majalla"/>
          <w:b/>
          <w:sz w:val="28"/>
          <w:szCs w:val="28"/>
        </w:rPr>
      </w:pPr>
      <w:bookmarkStart w:id="26" w:name="_ii4se0jy12ae" w:colFirst="0" w:colLast="0"/>
      <w:bookmarkEnd w:id="26"/>
      <w:r>
        <w:rPr>
          <w:rFonts w:ascii="Sakkal Majalla" w:eastAsia="Sakkal Majalla" w:hAnsi="Sakkal Majalla" w:cs="Sakkal Majalla"/>
          <w:b/>
          <w:sz w:val="28"/>
          <w:szCs w:val="28"/>
          <w:rtl/>
        </w:rPr>
        <w:t>الأساليب الإحصائية المستخدمة</w:t>
      </w:r>
      <w:r w:rsidR="00EB6F7E">
        <w:rPr>
          <w:rFonts w:ascii="Sakkal Majalla" w:eastAsia="Sakkal Majalla" w:hAnsi="Sakkal Majalla" w:cs="Sakkal Majalla" w:hint="cs"/>
          <w:b/>
          <w:sz w:val="28"/>
          <w:szCs w:val="28"/>
          <w:rtl/>
        </w:rPr>
        <w:t>:</w:t>
      </w:r>
    </w:p>
    <w:p w14:paraId="06B69CC4" w14:textId="77777777" w:rsidR="00C45F5B" w:rsidRDefault="00C45F5B" w:rsidP="00ED7682">
      <w:pPr>
        <w:spacing w:line="360" w:lineRule="auto"/>
        <w:rPr>
          <w:rFonts w:ascii="Sakkal Majalla" w:hAnsi="Sakkal Majalla" w:cs="Sakkal Majalla"/>
          <w:sz w:val="28"/>
          <w:szCs w:val="28"/>
          <w:u w:val="single"/>
          <w:rtl/>
        </w:rPr>
      </w:pPr>
    </w:p>
    <w:p w14:paraId="734DF968" w14:textId="6B2E2090" w:rsidR="00A74F76" w:rsidRDefault="00A74F76" w:rsidP="00ED7682">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w:t>
      </w:r>
      <w:r w:rsidR="00D22171" w:rsidRPr="00D22171">
        <w:rPr>
          <w:rFonts w:ascii="Sakkal Majalla" w:hAnsi="Sakkal Majalla" w:cs="Sakkal Majalla"/>
          <w:sz w:val="28"/>
          <w:szCs w:val="28"/>
          <w:u w:val="single"/>
          <w:rtl/>
        </w:rPr>
        <w:t xml:space="preserve"> </w:t>
      </w:r>
      <w:proofErr w:type="gramStart"/>
      <w:r w:rsidR="00D22171" w:rsidRPr="00D22171">
        <w:rPr>
          <w:rFonts w:ascii="Sakkal Majalla" w:hAnsi="Sakkal Majalla" w:cs="Sakkal Majalla"/>
          <w:sz w:val="28"/>
          <w:szCs w:val="28"/>
          <w:u w:val="single"/>
          <w:rtl/>
        </w:rPr>
        <w:t xml:space="preserve">الدراسة </w:t>
      </w:r>
      <w:r>
        <w:rPr>
          <w:rFonts w:ascii="Sakkal Majalla" w:hAnsi="Sakkal Majalla" w:cs="Sakkal Majalla" w:hint="cs"/>
          <w:sz w:val="28"/>
          <w:szCs w:val="28"/>
          <w:u w:val="single"/>
          <w:rtl/>
        </w:rPr>
        <w:t>:</w:t>
      </w:r>
      <w:proofErr w:type="gramEnd"/>
    </w:p>
    <w:p w14:paraId="2140EC77" w14:textId="77777777" w:rsidR="00ED7682" w:rsidRDefault="00ED7682" w:rsidP="00ED7682">
      <w:pPr>
        <w:numPr>
          <w:ilvl w:val="0"/>
          <w:numId w:val="15"/>
        </w:numPr>
        <w:pBdr>
          <w:top w:val="nil"/>
          <w:left w:val="nil"/>
          <w:bottom w:val="nil"/>
          <w:right w:val="nil"/>
          <w:between w:val="nil"/>
        </w:pBdr>
        <w:spacing w:after="0" w:line="360" w:lineRule="auto"/>
        <w:ind w:left="-2" w:firstLine="567"/>
        <w:jc w:val="both"/>
        <w:rPr>
          <w:color w:val="000000"/>
          <w:sz w:val="28"/>
          <w:szCs w:val="28"/>
        </w:rPr>
      </w:pPr>
      <w:r>
        <w:rPr>
          <w:rFonts w:ascii="Sakkal Majalla" w:eastAsia="Sakkal Majalla" w:hAnsi="Sakkal Majalla" w:cs="Sakkal Majalla"/>
          <w:b/>
          <w:color w:val="000000"/>
          <w:sz w:val="32"/>
          <w:szCs w:val="32"/>
          <w:rtl/>
        </w:rPr>
        <w:t xml:space="preserve">حدود </w:t>
      </w:r>
      <w:proofErr w:type="gramStart"/>
      <w:r>
        <w:rPr>
          <w:rFonts w:ascii="Sakkal Majalla" w:eastAsia="Sakkal Majalla" w:hAnsi="Sakkal Majalla" w:cs="Sakkal Majalla"/>
          <w:b/>
          <w:color w:val="000000"/>
          <w:sz w:val="32"/>
          <w:szCs w:val="32"/>
          <w:rtl/>
        </w:rPr>
        <w:t>موضوعية</w:t>
      </w:r>
      <w:r>
        <w:rPr>
          <w:rFonts w:ascii="Sakkal Majalla" w:eastAsia="Sakkal Majalla" w:hAnsi="Sakkal Majalla" w:cs="Sakkal Majalla"/>
          <w:color w:val="000000"/>
          <w:sz w:val="28"/>
          <w:szCs w:val="28"/>
          <w:rtl/>
        </w:rPr>
        <w:t xml:space="preserve"> :</w:t>
      </w:r>
      <w:proofErr w:type="gramEnd"/>
      <w:r>
        <w:rPr>
          <w:rFonts w:ascii="Sakkal Majalla" w:eastAsia="Sakkal Majalla" w:hAnsi="Sakkal Majalla" w:cs="Sakkal Majalla"/>
          <w:color w:val="000000"/>
          <w:sz w:val="28"/>
          <w:szCs w:val="28"/>
          <w:rtl/>
        </w:rPr>
        <w:t xml:space="preserve"> اهتم البحث بمعرفة أثر الرضا الوظيفي بأبعاده في (النمو الوظيفي، التحفيز، بيئة </w:t>
      </w:r>
      <w:proofErr w:type="gramStart"/>
      <w:r>
        <w:rPr>
          <w:rFonts w:ascii="Sakkal Majalla" w:eastAsia="Sakkal Majalla" w:hAnsi="Sakkal Majalla" w:cs="Sakkal Majalla"/>
          <w:color w:val="000000"/>
          <w:sz w:val="28"/>
          <w:szCs w:val="28"/>
          <w:rtl/>
        </w:rPr>
        <w:t>العمل)على</w:t>
      </w:r>
      <w:proofErr w:type="gramEnd"/>
      <w:r>
        <w:rPr>
          <w:rFonts w:ascii="Sakkal Majalla" w:eastAsia="Sakkal Majalla" w:hAnsi="Sakkal Majalla" w:cs="Sakkal Majalla"/>
          <w:color w:val="000000"/>
          <w:sz w:val="28"/>
          <w:szCs w:val="28"/>
          <w:rtl/>
        </w:rPr>
        <w:t xml:space="preserve">  أداء الموظفين بأبعاده (سرعة الأداء، دقة الأداء، حجم الأداء</w:t>
      </w:r>
      <w:proofErr w:type="gramStart"/>
      <w:r>
        <w:rPr>
          <w:rFonts w:ascii="Sakkal Majalla" w:eastAsia="Sakkal Majalla" w:hAnsi="Sakkal Majalla" w:cs="Sakkal Majalla"/>
          <w:color w:val="000000"/>
          <w:sz w:val="28"/>
          <w:szCs w:val="28"/>
          <w:rtl/>
        </w:rPr>
        <w:t>) .</w:t>
      </w:r>
      <w:proofErr w:type="gramEnd"/>
    </w:p>
    <w:p w14:paraId="52BC4BD3" w14:textId="77777777" w:rsidR="00ED7682" w:rsidRDefault="00ED7682" w:rsidP="00ED7682">
      <w:pPr>
        <w:numPr>
          <w:ilvl w:val="0"/>
          <w:numId w:val="15"/>
        </w:numPr>
        <w:pBdr>
          <w:top w:val="nil"/>
          <w:left w:val="nil"/>
          <w:bottom w:val="nil"/>
          <w:right w:val="nil"/>
          <w:between w:val="nil"/>
        </w:pBdr>
        <w:spacing w:after="0" w:line="360" w:lineRule="auto"/>
        <w:ind w:left="-2" w:firstLine="567"/>
        <w:jc w:val="both"/>
        <w:rPr>
          <w:color w:val="000000"/>
          <w:sz w:val="28"/>
          <w:szCs w:val="28"/>
        </w:rPr>
      </w:pPr>
      <w:r>
        <w:rPr>
          <w:rFonts w:ascii="Sakkal Majalla" w:eastAsia="Sakkal Majalla" w:hAnsi="Sakkal Majalla" w:cs="Sakkal Majalla"/>
          <w:b/>
          <w:color w:val="000000"/>
          <w:sz w:val="32"/>
          <w:szCs w:val="32"/>
          <w:rtl/>
        </w:rPr>
        <w:t>حدود مكانية</w:t>
      </w:r>
      <w:r>
        <w:rPr>
          <w:rFonts w:ascii="Sakkal Majalla" w:eastAsia="Sakkal Majalla" w:hAnsi="Sakkal Majalla" w:cs="Sakkal Majalla"/>
          <w:color w:val="000000"/>
          <w:sz w:val="32"/>
          <w:szCs w:val="32"/>
        </w:rPr>
        <w:t xml:space="preserve"> </w:t>
      </w:r>
      <w:r>
        <w:rPr>
          <w:rFonts w:ascii="Sakkal Majalla" w:eastAsia="Sakkal Majalla" w:hAnsi="Sakkal Majalla" w:cs="Sakkal Majalla"/>
          <w:color w:val="000000"/>
          <w:sz w:val="28"/>
          <w:szCs w:val="28"/>
          <w:rtl/>
        </w:rPr>
        <w:t xml:space="preserve">تم تطبيق الدراسة على شركة المياه الوطنية بالمملكة العربية </w:t>
      </w:r>
      <w:proofErr w:type="gramStart"/>
      <w:r>
        <w:rPr>
          <w:rFonts w:ascii="Sakkal Majalla" w:eastAsia="Sakkal Majalla" w:hAnsi="Sakkal Majalla" w:cs="Sakkal Majalla"/>
          <w:color w:val="000000"/>
          <w:sz w:val="28"/>
          <w:szCs w:val="28"/>
          <w:rtl/>
        </w:rPr>
        <w:t>السعودية  العربية</w:t>
      </w:r>
      <w:proofErr w:type="gramEnd"/>
      <w:r>
        <w:rPr>
          <w:rFonts w:ascii="Sakkal Majalla" w:eastAsia="Sakkal Majalla" w:hAnsi="Sakkal Majalla" w:cs="Sakkal Majalla"/>
          <w:color w:val="000000"/>
          <w:sz w:val="28"/>
          <w:szCs w:val="28"/>
          <w:rtl/>
        </w:rPr>
        <w:t xml:space="preserve"> </w:t>
      </w:r>
      <w:proofErr w:type="gramStart"/>
      <w:r>
        <w:rPr>
          <w:rFonts w:ascii="Sakkal Majalla" w:eastAsia="Sakkal Majalla" w:hAnsi="Sakkal Majalla" w:cs="Sakkal Majalla"/>
          <w:color w:val="000000"/>
          <w:sz w:val="28"/>
          <w:szCs w:val="28"/>
          <w:rtl/>
        </w:rPr>
        <w:t>السعودية .</w:t>
      </w:r>
      <w:proofErr w:type="gramEnd"/>
    </w:p>
    <w:p w14:paraId="1CB5B924" w14:textId="77777777" w:rsidR="00ED7682" w:rsidRDefault="00ED7682" w:rsidP="00ED7682">
      <w:pPr>
        <w:numPr>
          <w:ilvl w:val="0"/>
          <w:numId w:val="15"/>
        </w:numPr>
        <w:pBdr>
          <w:top w:val="nil"/>
          <w:left w:val="nil"/>
          <w:bottom w:val="nil"/>
          <w:right w:val="nil"/>
          <w:between w:val="nil"/>
        </w:pBdr>
        <w:spacing w:line="360" w:lineRule="auto"/>
        <w:ind w:left="-569" w:firstLine="850"/>
        <w:jc w:val="both"/>
        <w:rPr>
          <w:color w:val="000000"/>
          <w:sz w:val="28"/>
          <w:szCs w:val="28"/>
        </w:rPr>
      </w:pPr>
      <w:r>
        <w:rPr>
          <w:rFonts w:ascii="Sakkal Majalla" w:eastAsia="Sakkal Majalla" w:hAnsi="Sakkal Majalla" w:cs="Sakkal Majalla"/>
          <w:b/>
          <w:color w:val="000000"/>
          <w:sz w:val="28"/>
          <w:szCs w:val="28"/>
          <w:rtl/>
        </w:rPr>
        <w:t xml:space="preserve">حدود </w:t>
      </w:r>
      <w:proofErr w:type="gramStart"/>
      <w:r>
        <w:rPr>
          <w:rFonts w:ascii="Sakkal Majalla" w:eastAsia="Sakkal Majalla" w:hAnsi="Sakkal Majalla" w:cs="Sakkal Majalla"/>
          <w:b/>
          <w:color w:val="000000"/>
          <w:sz w:val="28"/>
          <w:szCs w:val="28"/>
          <w:rtl/>
        </w:rPr>
        <w:t>زمانية</w:t>
      </w:r>
      <w:r>
        <w:rPr>
          <w:rFonts w:ascii="Sakkal Majalla" w:eastAsia="Sakkal Majalla" w:hAnsi="Sakkal Majalla" w:cs="Sakkal Majalla"/>
          <w:color w:val="000000"/>
          <w:sz w:val="28"/>
          <w:szCs w:val="28"/>
          <w:rtl/>
        </w:rPr>
        <w:t xml:space="preserve"> :</w:t>
      </w:r>
      <w:proofErr w:type="gramEnd"/>
      <w:r>
        <w:rPr>
          <w:rFonts w:ascii="Sakkal Majalla" w:eastAsia="Sakkal Majalla" w:hAnsi="Sakkal Majalla" w:cs="Sakkal Majalla"/>
          <w:color w:val="000000"/>
          <w:sz w:val="28"/>
          <w:szCs w:val="28"/>
          <w:rtl/>
        </w:rPr>
        <w:t xml:space="preserve"> تم إعداد الدراسة في </w:t>
      </w:r>
      <w:proofErr w:type="gramStart"/>
      <w:r>
        <w:rPr>
          <w:rFonts w:ascii="Sakkal Majalla" w:eastAsia="Sakkal Majalla" w:hAnsi="Sakkal Majalla" w:cs="Sakkal Majalla"/>
          <w:color w:val="000000"/>
          <w:sz w:val="28"/>
          <w:szCs w:val="28"/>
          <w:rtl/>
        </w:rPr>
        <w:t>عام  2023</w:t>
      </w:r>
      <w:proofErr w:type="gramEnd"/>
      <w:r>
        <w:rPr>
          <w:rFonts w:ascii="Sakkal Majalla" w:eastAsia="Sakkal Majalla" w:hAnsi="Sakkal Majalla" w:cs="Sakkal Majalla"/>
          <w:color w:val="000000"/>
          <w:sz w:val="28"/>
          <w:szCs w:val="28"/>
          <w:rtl/>
        </w:rPr>
        <w:t>.</w:t>
      </w:r>
    </w:p>
    <w:p w14:paraId="336E41F6" w14:textId="77777777" w:rsidR="00C45F5B" w:rsidRPr="00ED7682" w:rsidRDefault="00C45F5B" w:rsidP="00ED7682">
      <w:pPr>
        <w:spacing w:line="360" w:lineRule="auto"/>
        <w:rPr>
          <w:rFonts w:ascii="Sakkal Majalla" w:hAnsi="Sakkal Majalla" w:cs="Sakkal Majalla"/>
          <w:sz w:val="28"/>
          <w:szCs w:val="28"/>
          <w:u w:val="single"/>
          <w:rtl/>
        </w:rPr>
      </w:pPr>
    </w:p>
    <w:p w14:paraId="6E52896B" w14:textId="357050DD" w:rsidR="009125CE" w:rsidRDefault="00A74F76" w:rsidP="00ED7682">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p>
    <w:p w14:paraId="20685628" w14:textId="77777777" w:rsidR="00ED7682" w:rsidRDefault="00ED7682" w:rsidP="00ED7682">
      <w:pPr>
        <w:spacing w:line="360" w:lineRule="auto"/>
      </w:pPr>
      <w:r>
        <w:rPr>
          <w:b/>
          <w:color w:val="000000"/>
          <w:sz w:val="28"/>
          <w:szCs w:val="28"/>
          <w:rtl/>
        </w:rPr>
        <w:t xml:space="preserve">المراجع </w:t>
      </w:r>
      <w:proofErr w:type="gramStart"/>
      <w:r>
        <w:rPr>
          <w:b/>
          <w:color w:val="000000"/>
          <w:sz w:val="28"/>
          <w:szCs w:val="28"/>
          <w:rtl/>
        </w:rPr>
        <w:t>العربية</w:t>
      </w:r>
      <w:r>
        <w:rPr>
          <w:sz w:val="24"/>
          <w:szCs w:val="24"/>
        </w:rPr>
        <w:t xml:space="preserve"> </w:t>
      </w:r>
      <w:r>
        <w:t>:</w:t>
      </w:r>
      <w:proofErr w:type="gramEnd"/>
    </w:p>
    <w:p w14:paraId="5DBE11E0"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 xml:space="preserve">الألمعي، </w:t>
      </w:r>
      <w:proofErr w:type="gramStart"/>
      <w:r>
        <w:rPr>
          <w:rFonts w:ascii="Sakkal Majalla" w:eastAsia="Sakkal Majalla" w:hAnsi="Sakkal Majalla" w:cs="Sakkal Majalla"/>
          <w:color w:val="000000"/>
          <w:sz w:val="28"/>
          <w:szCs w:val="28"/>
          <w:rtl/>
        </w:rPr>
        <w:t>علي</w:t>
      </w:r>
      <w:proofErr w:type="gramEnd"/>
      <w:r>
        <w:rPr>
          <w:rFonts w:ascii="Sakkal Majalla" w:eastAsia="Sakkal Majalla" w:hAnsi="Sakkal Majalla" w:cs="Sakkal Majalla"/>
          <w:color w:val="000000"/>
          <w:sz w:val="28"/>
          <w:szCs w:val="28"/>
          <w:rtl/>
        </w:rPr>
        <w:t xml:space="preserve"> (2020) الرضا الوظيفي كمتغير وسيط في العلاقة بين التدوير الوظيفي والأداء الوظيفي في الفنادق الخمس نجوم في المملكة العربية السعودية مجلة كلية السياحة والفنادق. 4(2)، 21-40.</w:t>
      </w:r>
    </w:p>
    <w:p w14:paraId="5FC093F1"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 xml:space="preserve">الإمام، محمود وعبد الفتاح، إيمان وعبد الوهاب، فتحية (2021) أثر جودة الخدمة الداخلية في تحقيق رضا العاملين </w:t>
      </w:r>
      <w:proofErr w:type="spellStart"/>
      <w:proofErr w:type="gramStart"/>
      <w:r>
        <w:rPr>
          <w:rFonts w:ascii="Sakkal Majalla" w:eastAsia="Sakkal Majalla" w:hAnsi="Sakkal Majalla" w:cs="Sakkal Majalla"/>
          <w:color w:val="000000"/>
          <w:sz w:val="28"/>
          <w:szCs w:val="28"/>
          <w:rtl/>
        </w:rPr>
        <w:t>والعملاءفى</w:t>
      </w:r>
      <w:proofErr w:type="spellEnd"/>
      <w:r>
        <w:rPr>
          <w:rFonts w:ascii="Sakkal Majalla" w:eastAsia="Sakkal Majalla" w:hAnsi="Sakkal Majalla" w:cs="Sakkal Majalla"/>
          <w:color w:val="000000"/>
          <w:sz w:val="28"/>
          <w:szCs w:val="28"/>
          <w:rtl/>
        </w:rPr>
        <w:t xml:space="preserve">  المستشفيات</w:t>
      </w:r>
      <w:proofErr w:type="gramEnd"/>
      <w:r>
        <w:rPr>
          <w:rFonts w:ascii="Sakkal Majalla" w:eastAsia="Sakkal Majalla" w:hAnsi="Sakkal Majalla" w:cs="Sakkal Majalla"/>
          <w:color w:val="000000"/>
          <w:sz w:val="28"/>
          <w:szCs w:val="28"/>
          <w:rtl/>
        </w:rPr>
        <w:t xml:space="preserve"> الحكومية بمحافظة الدقهلية. مجلة البحوث المالية والتجارية (22(4)، 357-379</w:t>
      </w:r>
    </w:p>
    <w:p w14:paraId="79F86F05"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 xml:space="preserve">أبو نصيب، عرفة (2017) أثر السلوك القيادي على أداء </w:t>
      </w:r>
      <w:proofErr w:type="gramStart"/>
      <w:r>
        <w:rPr>
          <w:rFonts w:ascii="Sakkal Majalla" w:eastAsia="Sakkal Majalla" w:hAnsi="Sakkal Majalla" w:cs="Sakkal Majalla"/>
          <w:color w:val="000000"/>
          <w:sz w:val="28"/>
          <w:szCs w:val="28"/>
          <w:rtl/>
        </w:rPr>
        <w:t>العاملين :</w:t>
      </w:r>
      <w:proofErr w:type="gramEnd"/>
      <w:r>
        <w:rPr>
          <w:rFonts w:ascii="Sakkal Majalla" w:eastAsia="Sakkal Majalla" w:hAnsi="Sakkal Majalla" w:cs="Sakkal Majalla"/>
          <w:color w:val="000000"/>
          <w:sz w:val="28"/>
          <w:szCs w:val="28"/>
          <w:rtl/>
        </w:rPr>
        <w:t xml:space="preserve"> دراسة تطبيقية جامعة المجمعة. مجلة الثقافة والتنمية.  ،17(112).168-129</w:t>
      </w:r>
    </w:p>
    <w:p w14:paraId="4AC8174A"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الأمين، تسابيح (2018) الحوافز ودورها في اداء العاملين بتطبيق على الموظفين بجامعة النيلين في الفترة من 2013 2017 رسالة ماجستير غير منشورة جامعة النيلين، السودان.</w:t>
      </w:r>
    </w:p>
    <w:p w14:paraId="7932511D"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 xml:space="preserve">بـن </w:t>
      </w:r>
      <w:proofErr w:type="spellStart"/>
      <w:proofErr w:type="gramStart"/>
      <w:r>
        <w:rPr>
          <w:rFonts w:ascii="Sakkal Majalla" w:eastAsia="Sakkal Majalla" w:hAnsi="Sakkal Majalla" w:cs="Sakkal Majalla"/>
          <w:color w:val="000000"/>
          <w:sz w:val="28"/>
          <w:szCs w:val="28"/>
          <w:rtl/>
        </w:rPr>
        <w:t>عــمـار،بـلـقـاســم</w:t>
      </w:r>
      <w:proofErr w:type="spellEnd"/>
      <w:proofErr w:type="gramEnd"/>
      <w:r>
        <w:rPr>
          <w:rFonts w:ascii="Sakkal Majalla" w:eastAsia="Sakkal Majalla" w:hAnsi="Sakkal Majalla" w:cs="Sakkal Majalla"/>
          <w:color w:val="000000"/>
          <w:sz w:val="28"/>
          <w:szCs w:val="28"/>
          <w:rtl/>
        </w:rPr>
        <w:t xml:space="preserve"> </w:t>
      </w:r>
      <w:proofErr w:type="gramStart"/>
      <w:r>
        <w:rPr>
          <w:rFonts w:ascii="Sakkal Majalla" w:eastAsia="Sakkal Majalla" w:hAnsi="Sakkal Majalla" w:cs="Sakkal Majalla"/>
          <w:color w:val="000000"/>
          <w:sz w:val="28"/>
          <w:szCs w:val="28"/>
          <w:rtl/>
        </w:rPr>
        <w:t>و بـن</w:t>
      </w:r>
      <w:proofErr w:type="gramEnd"/>
      <w:r>
        <w:rPr>
          <w:rFonts w:ascii="Sakkal Majalla" w:eastAsia="Sakkal Majalla" w:hAnsi="Sakkal Majalla" w:cs="Sakkal Majalla"/>
          <w:color w:val="000000"/>
          <w:sz w:val="28"/>
          <w:szCs w:val="28"/>
          <w:rtl/>
        </w:rPr>
        <w:t xml:space="preserve"> عــيــاد بــلال، </w:t>
      </w:r>
      <w:r>
        <w:rPr>
          <w:rFonts w:ascii="Symbol" w:eastAsia="Symbol" w:hAnsi="Symbol" w:cs="Symbol"/>
          <w:color w:val="000000"/>
          <w:sz w:val="28"/>
          <w:szCs w:val="28"/>
        </w:rPr>
        <w:t>)</w:t>
      </w:r>
      <w:r>
        <w:rPr>
          <w:rFonts w:ascii="Sakkal Majalla" w:eastAsia="Sakkal Majalla" w:hAnsi="Sakkal Majalla" w:cs="Sakkal Majalla"/>
          <w:color w:val="000000"/>
          <w:sz w:val="28"/>
          <w:szCs w:val="28"/>
        </w:rPr>
        <w:t>2020</w:t>
      </w:r>
      <w:proofErr w:type="gramStart"/>
      <w:r>
        <w:rPr>
          <w:rFonts w:ascii="Symbol" w:eastAsia="Symbol" w:hAnsi="Symbol" w:cs="Symbol"/>
          <w:color w:val="000000"/>
          <w:sz w:val="28"/>
          <w:szCs w:val="28"/>
        </w:rPr>
        <w:t>(</w:t>
      </w:r>
      <w:r>
        <w:rPr>
          <w:rFonts w:ascii="Sakkal Majalla" w:eastAsia="Sakkal Majalla" w:hAnsi="Sakkal Majalla" w:cs="Sakkal Majalla"/>
          <w:color w:val="000000"/>
          <w:sz w:val="28"/>
          <w:szCs w:val="28"/>
          <w:rtl/>
        </w:rPr>
        <w:t xml:space="preserve"> .</w:t>
      </w:r>
      <w:proofErr w:type="gramEnd"/>
      <w:r>
        <w:rPr>
          <w:rFonts w:ascii="Sakkal Majalla" w:eastAsia="Sakkal Majalla" w:hAnsi="Sakkal Majalla" w:cs="Sakkal Majalla"/>
          <w:color w:val="000000"/>
          <w:sz w:val="28"/>
          <w:szCs w:val="28"/>
          <w:rtl/>
        </w:rPr>
        <w:t xml:space="preserve"> أثر التدريب على أداء الموارد البشرية دراسة </w:t>
      </w:r>
      <w:proofErr w:type="gramStart"/>
      <w:r>
        <w:rPr>
          <w:rFonts w:ascii="Sakkal Majalla" w:eastAsia="Sakkal Majalla" w:hAnsi="Sakkal Majalla" w:cs="Sakkal Majalla"/>
          <w:color w:val="000000"/>
          <w:sz w:val="28"/>
          <w:szCs w:val="28"/>
          <w:rtl/>
        </w:rPr>
        <w:t>حالة :المؤسسة</w:t>
      </w:r>
      <w:proofErr w:type="gramEnd"/>
      <w:r>
        <w:rPr>
          <w:rFonts w:ascii="Sakkal Majalla" w:eastAsia="Sakkal Majalla" w:hAnsi="Sakkal Majalla" w:cs="Sakkal Majalla"/>
          <w:color w:val="000000"/>
          <w:sz w:val="28"/>
          <w:szCs w:val="28"/>
          <w:rtl/>
        </w:rPr>
        <w:t xml:space="preserve"> العمومية اتصال </w:t>
      </w:r>
      <w:proofErr w:type="gramStart"/>
      <w:r>
        <w:rPr>
          <w:rFonts w:ascii="Sakkal Majalla" w:eastAsia="Sakkal Majalla" w:hAnsi="Sakkal Majalla" w:cs="Sakkal Majalla"/>
          <w:color w:val="000000"/>
          <w:sz w:val="28"/>
          <w:szCs w:val="28"/>
          <w:rtl/>
        </w:rPr>
        <w:t>الجزائر ،رساله</w:t>
      </w:r>
      <w:proofErr w:type="gramEnd"/>
      <w:r>
        <w:rPr>
          <w:rFonts w:ascii="Sakkal Majalla" w:eastAsia="Sakkal Majalla" w:hAnsi="Sakkal Majalla" w:cs="Sakkal Majalla"/>
          <w:color w:val="000000"/>
          <w:sz w:val="28"/>
          <w:szCs w:val="28"/>
          <w:rtl/>
        </w:rPr>
        <w:t xml:space="preserve"> ماجستير غير </w:t>
      </w:r>
      <w:proofErr w:type="gramStart"/>
      <w:r>
        <w:rPr>
          <w:rFonts w:ascii="Sakkal Majalla" w:eastAsia="Sakkal Majalla" w:hAnsi="Sakkal Majalla" w:cs="Sakkal Majalla"/>
          <w:color w:val="000000"/>
          <w:sz w:val="28"/>
          <w:szCs w:val="28"/>
          <w:rtl/>
        </w:rPr>
        <w:t>منشورة ،</w:t>
      </w:r>
      <w:proofErr w:type="gramEnd"/>
      <w:r>
        <w:rPr>
          <w:rFonts w:ascii="Sakkal Majalla" w:eastAsia="Sakkal Majalla" w:hAnsi="Sakkal Majalla" w:cs="Sakkal Majalla"/>
          <w:color w:val="000000"/>
          <w:sz w:val="28"/>
          <w:szCs w:val="28"/>
          <w:rtl/>
        </w:rPr>
        <w:t xml:space="preserve"> جامعة عبد الحميد بن </w:t>
      </w:r>
      <w:proofErr w:type="gramStart"/>
      <w:r>
        <w:rPr>
          <w:rFonts w:ascii="Sakkal Majalla" w:eastAsia="Sakkal Majalla" w:hAnsi="Sakkal Majalla" w:cs="Sakkal Majalla"/>
          <w:color w:val="000000"/>
          <w:sz w:val="28"/>
          <w:szCs w:val="28"/>
          <w:rtl/>
        </w:rPr>
        <w:t>باديس ،مستغانم</w:t>
      </w:r>
      <w:proofErr w:type="gramEnd"/>
      <w:r>
        <w:rPr>
          <w:rFonts w:ascii="Sakkal Majalla" w:eastAsia="Sakkal Majalla" w:hAnsi="Sakkal Majalla" w:cs="Sakkal Majalla"/>
          <w:color w:val="000000"/>
          <w:sz w:val="28"/>
          <w:szCs w:val="28"/>
          <w:rtl/>
        </w:rPr>
        <w:t xml:space="preserve"> ، </w:t>
      </w:r>
      <w:proofErr w:type="gramStart"/>
      <w:r>
        <w:rPr>
          <w:rFonts w:ascii="Sakkal Majalla" w:eastAsia="Sakkal Majalla" w:hAnsi="Sakkal Majalla" w:cs="Sakkal Majalla"/>
          <w:color w:val="000000"/>
          <w:sz w:val="28"/>
          <w:szCs w:val="28"/>
          <w:rtl/>
        </w:rPr>
        <w:t>الجزائر .</w:t>
      </w:r>
      <w:proofErr w:type="gramEnd"/>
    </w:p>
    <w:p w14:paraId="1A5EC092"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lastRenderedPageBreak/>
        <w:t xml:space="preserve">البشير، محمد معاوية عبد الباقي، </w:t>
      </w:r>
      <w:proofErr w:type="gramStart"/>
      <w:r>
        <w:rPr>
          <w:rFonts w:ascii="Sakkal Majalla" w:eastAsia="Sakkal Majalla" w:hAnsi="Sakkal Majalla" w:cs="Sakkal Majalla"/>
          <w:color w:val="000000"/>
          <w:sz w:val="28"/>
          <w:szCs w:val="28"/>
          <w:rtl/>
        </w:rPr>
        <w:t>و أبو</w:t>
      </w:r>
      <w:proofErr w:type="gramEnd"/>
      <w:r>
        <w:rPr>
          <w:rFonts w:ascii="Sakkal Majalla" w:eastAsia="Sakkal Majalla" w:hAnsi="Sakkal Majalla" w:cs="Sakkal Majalla"/>
          <w:color w:val="000000"/>
          <w:sz w:val="28"/>
          <w:szCs w:val="28"/>
          <w:rtl/>
        </w:rPr>
        <w:t xml:space="preserve"> سن، أحمد إبراهيم. (2022). أثر إدارة الموارد البشرية في تطوير أداء العاملين بالتطبيق على شركة شيكان للتأمين وإعادة التأمين. المجلة العربية للعلوم الإنسانية والاجتماعية، ع</w:t>
      </w:r>
      <w:proofErr w:type="gramStart"/>
      <w:r>
        <w:rPr>
          <w:rFonts w:ascii="Sakkal Majalla" w:eastAsia="Sakkal Majalla" w:hAnsi="Sakkal Majalla" w:cs="Sakkal Majalla"/>
          <w:color w:val="000000"/>
          <w:sz w:val="28"/>
          <w:szCs w:val="28"/>
          <w:rtl/>
        </w:rPr>
        <w:t>12 ،</w:t>
      </w:r>
      <w:proofErr w:type="gramEnd"/>
      <w:r>
        <w:rPr>
          <w:rFonts w:ascii="Sakkal Majalla" w:eastAsia="Sakkal Majalla" w:hAnsi="Sakkal Majalla" w:cs="Sakkal Majalla"/>
          <w:color w:val="000000"/>
          <w:sz w:val="28"/>
          <w:szCs w:val="28"/>
          <w:rtl/>
        </w:rPr>
        <w:t xml:space="preserve"> 1 - 25.</w:t>
      </w:r>
    </w:p>
    <w:p w14:paraId="400E5E68"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 xml:space="preserve">نسيب، أحمد، </w:t>
      </w:r>
      <w:proofErr w:type="gramStart"/>
      <w:r>
        <w:rPr>
          <w:rFonts w:ascii="Sakkal Majalla" w:eastAsia="Sakkal Majalla" w:hAnsi="Sakkal Majalla" w:cs="Sakkal Majalla"/>
          <w:color w:val="000000"/>
          <w:sz w:val="28"/>
          <w:szCs w:val="28"/>
          <w:rtl/>
        </w:rPr>
        <w:t>و بلحاج</w:t>
      </w:r>
      <w:proofErr w:type="gramEnd"/>
      <w:r>
        <w:rPr>
          <w:rFonts w:ascii="Sakkal Majalla" w:eastAsia="Sakkal Majalla" w:hAnsi="Sakkal Majalla" w:cs="Sakkal Majalla"/>
          <w:color w:val="000000"/>
          <w:sz w:val="28"/>
          <w:szCs w:val="28"/>
          <w:rtl/>
        </w:rPr>
        <w:t xml:space="preserve">، ياسين علي. (2021). أثر المسؤولية الاجتماعية في تحقيق الرضاء الوظيفي للعاملين بالمؤسسات الاقتصادية: دراسة حالة شركة </w:t>
      </w:r>
      <w:r>
        <w:rPr>
          <w:rFonts w:ascii="Sakkal Majalla" w:eastAsia="Sakkal Majalla" w:hAnsi="Sakkal Majalla" w:cs="Sakkal Majalla"/>
          <w:color w:val="000000"/>
          <w:sz w:val="28"/>
          <w:szCs w:val="28"/>
        </w:rPr>
        <w:t>TPL</w:t>
      </w:r>
      <w:r>
        <w:rPr>
          <w:rFonts w:ascii="Sakkal Majalla" w:eastAsia="Sakkal Majalla" w:hAnsi="Sakkal Majalla" w:cs="Sakkal Majalla"/>
          <w:color w:val="000000"/>
          <w:sz w:val="28"/>
          <w:szCs w:val="28"/>
          <w:rtl/>
        </w:rPr>
        <w:t xml:space="preserve"> بولاية الوادي. مجلة إدارة الأعمال والدراسات الاقتصادية، مج7, ع</w:t>
      </w:r>
      <w:proofErr w:type="gramStart"/>
      <w:r>
        <w:rPr>
          <w:rFonts w:ascii="Sakkal Majalla" w:eastAsia="Sakkal Majalla" w:hAnsi="Sakkal Majalla" w:cs="Sakkal Majalla"/>
          <w:color w:val="000000"/>
          <w:sz w:val="28"/>
          <w:szCs w:val="28"/>
          <w:rtl/>
        </w:rPr>
        <w:t>1 ،</w:t>
      </w:r>
      <w:proofErr w:type="gramEnd"/>
      <w:r>
        <w:rPr>
          <w:rFonts w:ascii="Sakkal Majalla" w:eastAsia="Sakkal Majalla" w:hAnsi="Sakkal Majalla" w:cs="Sakkal Majalla"/>
          <w:color w:val="000000"/>
          <w:sz w:val="28"/>
          <w:szCs w:val="28"/>
          <w:rtl/>
        </w:rPr>
        <w:t xml:space="preserve"> 323 - 338. مسترجع من </w:t>
      </w:r>
      <w:hyperlink r:id="rId9">
        <w:r>
          <w:rPr>
            <w:rFonts w:ascii="Sakkal Majalla" w:eastAsia="Sakkal Majalla" w:hAnsi="Sakkal Majalla" w:cs="Sakkal Majalla"/>
            <w:color w:val="0563C1"/>
            <w:sz w:val="28"/>
            <w:szCs w:val="28"/>
            <w:u w:val="single"/>
          </w:rPr>
          <w:t>http://search.mandumah.com/Record/1202066</w:t>
        </w:r>
      </w:hyperlink>
    </w:p>
    <w:p w14:paraId="02488C8F"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proofErr w:type="spellStart"/>
      <w:r>
        <w:rPr>
          <w:rFonts w:ascii="Sakkal Majalla" w:eastAsia="Sakkal Majalla" w:hAnsi="Sakkal Majalla" w:cs="Sakkal Majalla"/>
          <w:color w:val="000000"/>
          <w:sz w:val="28"/>
          <w:szCs w:val="28"/>
          <w:rtl/>
        </w:rPr>
        <w:t>الرميدي</w:t>
      </w:r>
      <w:proofErr w:type="spellEnd"/>
      <w:r>
        <w:rPr>
          <w:rFonts w:ascii="Sakkal Majalla" w:eastAsia="Sakkal Majalla" w:hAnsi="Sakkal Majalla" w:cs="Sakkal Majalla"/>
          <w:color w:val="000000"/>
          <w:sz w:val="28"/>
          <w:szCs w:val="28"/>
          <w:rtl/>
        </w:rPr>
        <w:t>، بسام ومحمد رضا (2020) أثر جودة الحياة الوظيفية على الأداء والفاعلية التنظيمية في شركات السياحة المصرية مجلة كلية السياحة والفنادق. 4(1) 1-25</w:t>
      </w:r>
    </w:p>
    <w:p w14:paraId="3444F615"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proofErr w:type="spellStart"/>
      <w:r>
        <w:rPr>
          <w:rFonts w:ascii="Sakkal Majalla" w:eastAsia="Sakkal Majalla" w:hAnsi="Sakkal Majalla" w:cs="Sakkal Majalla"/>
          <w:color w:val="000000"/>
          <w:sz w:val="28"/>
          <w:szCs w:val="28"/>
          <w:rtl/>
        </w:rPr>
        <w:t>زرارى</w:t>
      </w:r>
      <w:proofErr w:type="spellEnd"/>
      <w:r>
        <w:rPr>
          <w:rFonts w:ascii="Sakkal Majalla" w:eastAsia="Sakkal Majalla" w:hAnsi="Sakkal Majalla" w:cs="Sakkal Majalla"/>
          <w:color w:val="000000"/>
          <w:sz w:val="28"/>
          <w:szCs w:val="28"/>
          <w:rtl/>
        </w:rPr>
        <w:t xml:space="preserve">، </w:t>
      </w:r>
      <w:proofErr w:type="gramStart"/>
      <w:r>
        <w:rPr>
          <w:rFonts w:ascii="Sakkal Majalla" w:eastAsia="Sakkal Majalla" w:hAnsi="Sakkal Majalla" w:cs="Sakkal Majalla"/>
          <w:color w:val="000000"/>
          <w:sz w:val="28"/>
          <w:szCs w:val="28"/>
          <w:rtl/>
        </w:rPr>
        <w:t>بثينة .</w:t>
      </w:r>
      <w:proofErr w:type="gramEnd"/>
      <w:r>
        <w:rPr>
          <w:rFonts w:ascii="Sakkal Majalla" w:eastAsia="Sakkal Majalla" w:hAnsi="Sakkal Majalla" w:cs="Sakkal Majalla"/>
          <w:color w:val="000000"/>
          <w:sz w:val="28"/>
          <w:szCs w:val="28"/>
          <w:rtl/>
        </w:rPr>
        <w:t xml:space="preserve"> (2013). تقييم أثر نظام الحوافز على أداء العاملين دراسة عينة المنظمة الوطنية للخدمات في الآبار. رسالة ماجستير غير منشورة جامعة قاصدي مرباح، </w:t>
      </w:r>
      <w:proofErr w:type="gramStart"/>
      <w:r>
        <w:rPr>
          <w:rFonts w:ascii="Sakkal Majalla" w:eastAsia="Sakkal Majalla" w:hAnsi="Sakkal Majalla" w:cs="Sakkal Majalla"/>
          <w:color w:val="000000"/>
          <w:sz w:val="28"/>
          <w:szCs w:val="28"/>
          <w:rtl/>
        </w:rPr>
        <w:t>الجزائر .</w:t>
      </w:r>
      <w:proofErr w:type="gramEnd"/>
    </w:p>
    <w:p w14:paraId="54A15CF2"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proofErr w:type="spellStart"/>
      <w:r>
        <w:rPr>
          <w:rFonts w:ascii="Sakkal Majalla" w:eastAsia="Sakkal Majalla" w:hAnsi="Sakkal Majalla" w:cs="Sakkal Majalla"/>
          <w:color w:val="000000"/>
          <w:sz w:val="28"/>
          <w:szCs w:val="28"/>
          <w:rtl/>
        </w:rPr>
        <w:t>الشريده</w:t>
      </w:r>
      <w:proofErr w:type="spellEnd"/>
      <w:r>
        <w:rPr>
          <w:rFonts w:ascii="Sakkal Majalla" w:eastAsia="Sakkal Majalla" w:hAnsi="Sakkal Majalla" w:cs="Sakkal Majalla"/>
          <w:color w:val="000000"/>
          <w:sz w:val="28"/>
          <w:szCs w:val="28"/>
          <w:rtl/>
        </w:rPr>
        <w:t xml:space="preserve">، عرفات تركي راجي، </w:t>
      </w:r>
      <w:proofErr w:type="gramStart"/>
      <w:r>
        <w:rPr>
          <w:rFonts w:ascii="Sakkal Majalla" w:eastAsia="Sakkal Majalla" w:hAnsi="Sakkal Majalla" w:cs="Sakkal Majalla"/>
          <w:color w:val="000000"/>
          <w:sz w:val="28"/>
          <w:szCs w:val="28"/>
          <w:rtl/>
        </w:rPr>
        <w:t>و بني</w:t>
      </w:r>
      <w:proofErr w:type="gramEnd"/>
      <w:r>
        <w:rPr>
          <w:rFonts w:ascii="Sakkal Majalla" w:eastAsia="Sakkal Majalla" w:hAnsi="Sakkal Majalla" w:cs="Sakkal Majalla"/>
          <w:color w:val="000000"/>
          <w:sz w:val="28"/>
          <w:szCs w:val="28"/>
          <w:rtl/>
        </w:rPr>
        <w:t xml:space="preserve"> ياسين، رائد محمد تيسير مساعدة. (2016). أثر استراتيجية التدريب على الولاء الوظيفي من خلال دور الرضا الوظيفي والأداء الوظيفي كعاملين وسيطين: دراسة ميدانية على وظفي مؤسسة الإقراض الزراعي في الأردن (رسالة ماجستير غير منشورة، الجامعة الأردنية، عمان.</w:t>
      </w:r>
    </w:p>
    <w:p w14:paraId="4D778E2C"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العجيلي، عمر وصفي مخلف، العون، سالم سفاح، والقرعان، علي زكريا. (2018). أُثر التدريب على أداء العاملين في البنوك التجارية الأردنية، رسالة ماجستير غير منشورة، جامعة آل البيت، المفرق.</w:t>
      </w:r>
    </w:p>
    <w:p w14:paraId="7E961B27"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عبد اللطيف، آلاء وابو شوق، محمد وفوزي، نانسي (2018). دراسة تحليلية لآثر مبادئ اخلاقيات المهنة على رضا وأداء العاملين في شركات السياحة المصرية المجلة الدولية لتراث والسياحة والضيافة. 12(2) 1-21</w:t>
      </w:r>
    </w:p>
    <w:p w14:paraId="5F9C99F5"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 xml:space="preserve">العبرية، ليلى والحضرمي أحمد (2021). ممارسات إدارة الموارد البشرية وأثرها في أداء العاملين في وزارة البلديات الإقليمية </w:t>
      </w:r>
      <w:proofErr w:type="gramStart"/>
      <w:r>
        <w:rPr>
          <w:rFonts w:ascii="Sakkal Majalla" w:eastAsia="Sakkal Majalla" w:hAnsi="Sakkal Majalla" w:cs="Sakkal Majalla"/>
          <w:color w:val="000000"/>
          <w:sz w:val="28"/>
          <w:szCs w:val="28"/>
          <w:rtl/>
        </w:rPr>
        <w:t>و موارد</w:t>
      </w:r>
      <w:proofErr w:type="gramEnd"/>
      <w:r>
        <w:rPr>
          <w:rFonts w:ascii="Sakkal Majalla" w:eastAsia="Sakkal Majalla" w:hAnsi="Sakkal Majalla" w:cs="Sakkal Majalla"/>
          <w:color w:val="000000"/>
          <w:sz w:val="28"/>
          <w:szCs w:val="28"/>
          <w:rtl/>
        </w:rPr>
        <w:t xml:space="preserve"> </w:t>
      </w:r>
      <w:proofErr w:type="spellStart"/>
      <w:r>
        <w:rPr>
          <w:rFonts w:ascii="Sakkal Majalla" w:eastAsia="Sakkal Majalla" w:hAnsi="Sakkal Majalla" w:cs="Sakkal Majalla"/>
          <w:color w:val="000000"/>
          <w:sz w:val="28"/>
          <w:szCs w:val="28"/>
          <w:rtl/>
        </w:rPr>
        <w:t>المياة</w:t>
      </w:r>
      <w:proofErr w:type="spellEnd"/>
      <w:r>
        <w:rPr>
          <w:rFonts w:ascii="Sakkal Majalla" w:eastAsia="Sakkal Majalla" w:hAnsi="Sakkal Majalla" w:cs="Sakkal Majalla"/>
          <w:color w:val="000000"/>
          <w:sz w:val="28"/>
          <w:szCs w:val="28"/>
          <w:rtl/>
        </w:rPr>
        <w:t xml:space="preserve"> في سلطنة </w:t>
      </w:r>
      <w:proofErr w:type="gramStart"/>
      <w:r>
        <w:rPr>
          <w:rFonts w:ascii="Sakkal Majalla" w:eastAsia="Sakkal Majalla" w:hAnsi="Sakkal Majalla" w:cs="Sakkal Majalla"/>
          <w:color w:val="000000"/>
          <w:sz w:val="28"/>
          <w:szCs w:val="28"/>
          <w:rtl/>
        </w:rPr>
        <w:t>عمان ،</w:t>
      </w:r>
      <w:proofErr w:type="gramEnd"/>
      <w:r>
        <w:rPr>
          <w:rFonts w:ascii="Sakkal Majalla" w:eastAsia="Sakkal Majalla" w:hAnsi="Sakkal Majalla" w:cs="Sakkal Majalla"/>
          <w:color w:val="000000"/>
          <w:sz w:val="28"/>
          <w:szCs w:val="28"/>
          <w:rtl/>
        </w:rPr>
        <w:t xml:space="preserve">  المجلة العربية للإدارة.2(13) 145-198</w:t>
      </w:r>
    </w:p>
    <w:p w14:paraId="15CB3056"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علام، وليد. (2017) أثر البيئة الوظيفية التكنولوجية على تحسين اداء العاملين. المجلة العلمية للدراسات التجارية والبيئية. 29-861</w:t>
      </w:r>
    </w:p>
    <w:p w14:paraId="2F0A0F09"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lastRenderedPageBreak/>
        <w:t xml:space="preserve">عطية، راغب وعباس، اسامة (2019). الرضا الوظيفي وعلاقته بفاعلية </w:t>
      </w:r>
      <w:proofErr w:type="spellStart"/>
      <w:proofErr w:type="gramStart"/>
      <w:r>
        <w:rPr>
          <w:rFonts w:ascii="Sakkal Majalla" w:eastAsia="Sakkal Majalla" w:hAnsi="Sakkal Majalla" w:cs="Sakkal Majalla"/>
          <w:color w:val="000000"/>
          <w:sz w:val="28"/>
          <w:szCs w:val="28"/>
          <w:rtl/>
        </w:rPr>
        <w:t>الآداء</w:t>
      </w:r>
      <w:proofErr w:type="spellEnd"/>
      <w:r>
        <w:rPr>
          <w:rFonts w:ascii="Sakkal Majalla" w:eastAsia="Sakkal Majalla" w:hAnsi="Sakkal Majalla" w:cs="Sakkal Majalla"/>
          <w:color w:val="000000"/>
          <w:sz w:val="28"/>
          <w:szCs w:val="28"/>
          <w:rtl/>
        </w:rPr>
        <w:t xml:space="preserve"> :</w:t>
      </w:r>
      <w:proofErr w:type="gramEnd"/>
      <w:r>
        <w:rPr>
          <w:rFonts w:ascii="Sakkal Majalla" w:eastAsia="Sakkal Majalla" w:hAnsi="Sakkal Majalla" w:cs="Sakkal Majalla"/>
          <w:color w:val="000000"/>
          <w:sz w:val="28"/>
          <w:szCs w:val="28"/>
          <w:rtl/>
        </w:rPr>
        <w:t xml:space="preserve"> بحث تطبيقي على عينة من العاملين بالمجلس الاتحادي للمراجعة </w:t>
      </w:r>
      <w:proofErr w:type="gramStart"/>
      <w:r>
        <w:rPr>
          <w:rFonts w:ascii="Sakkal Majalla" w:eastAsia="Sakkal Majalla" w:hAnsi="Sakkal Majalla" w:cs="Sakkal Majalla"/>
          <w:color w:val="000000"/>
          <w:sz w:val="28"/>
          <w:szCs w:val="28"/>
          <w:rtl/>
        </w:rPr>
        <w:t>العليا .</w:t>
      </w:r>
      <w:proofErr w:type="gramEnd"/>
      <w:r>
        <w:rPr>
          <w:rFonts w:ascii="Sakkal Majalla" w:eastAsia="Sakkal Majalla" w:hAnsi="Sakkal Majalla" w:cs="Sakkal Majalla"/>
          <w:color w:val="000000"/>
          <w:sz w:val="28"/>
          <w:szCs w:val="28"/>
          <w:rtl/>
        </w:rPr>
        <w:t xml:space="preserve"> مجلة دراسات محاسبية ومالية ،28(2) ،234- 256</w:t>
      </w:r>
    </w:p>
    <w:p w14:paraId="2FEFA429"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 xml:space="preserve">مقبل، </w:t>
      </w:r>
      <w:proofErr w:type="spellStart"/>
      <w:r>
        <w:rPr>
          <w:rFonts w:ascii="Sakkal Majalla" w:eastAsia="Sakkal Majalla" w:hAnsi="Sakkal Majalla" w:cs="Sakkal Majalla"/>
          <w:color w:val="000000"/>
          <w:sz w:val="28"/>
          <w:szCs w:val="28"/>
          <w:rtl/>
        </w:rPr>
        <w:t>صبحیة</w:t>
      </w:r>
      <w:proofErr w:type="spellEnd"/>
      <w:r>
        <w:rPr>
          <w:rFonts w:ascii="Sakkal Majalla" w:eastAsia="Sakkal Majalla" w:hAnsi="Sakkal Majalla" w:cs="Sakkal Majalla"/>
          <w:color w:val="000000"/>
          <w:sz w:val="28"/>
          <w:szCs w:val="28"/>
          <w:rtl/>
        </w:rPr>
        <w:t xml:space="preserve"> </w:t>
      </w:r>
      <w:proofErr w:type="spellStart"/>
      <w:r>
        <w:rPr>
          <w:rFonts w:ascii="Sakkal Majalla" w:eastAsia="Sakkal Majalla" w:hAnsi="Sakkal Majalla" w:cs="Sakkal Majalla"/>
          <w:color w:val="000000"/>
          <w:sz w:val="28"/>
          <w:szCs w:val="28"/>
          <w:rtl/>
        </w:rPr>
        <w:t>عبدالعزیز</w:t>
      </w:r>
      <w:proofErr w:type="spellEnd"/>
      <w:r>
        <w:rPr>
          <w:rFonts w:ascii="Sakkal Majalla" w:eastAsia="Sakkal Majalla" w:hAnsi="Sakkal Majalla" w:cs="Sakkal Majalla"/>
          <w:color w:val="000000"/>
          <w:sz w:val="28"/>
          <w:szCs w:val="28"/>
          <w:rtl/>
        </w:rPr>
        <w:t xml:space="preserve"> أحمد، </w:t>
      </w:r>
      <w:proofErr w:type="gramStart"/>
      <w:r>
        <w:rPr>
          <w:rFonts w:ascii="Sakkal Majalla" w:eastAsia="Sakkal Majalla" w:hAnsi="Sakkal Majalla" w:cs="Sakkal Majalla"/>
          <w:color w:val="000000"/>
          <w:sz w:val="28"/>
          <w:szCs w:val="28"/>
          <w:rtl/>
        </w:rPr>
        <w:t>و عساف</w:t>
      </w:r>
      <w:proofErr w:type="gramEnd"/>
      <w:r>
        <w:rPr>
          <w:rFonts w:ascii="Sakkal Majalla" w:eastAsia="Sakkal Majalla" w:hAnsi="Sakkal Majalla" w:cs="Sakkal Majalla"/>
          <w:color w:val="000000"/>
          <w:sz w:val="28"/>
          <w:szCs w:val="28"/>
          <w:rtl/>
        </w:rPr>
        <w:t xml:space="preserve">، </w:t>
      </w:r>
      <w:proofErr w:type="gramStart"/>
      <w:r>
        <w:rPr>
          <w:rFonts w:ascii="Sakkal Majalla" w:eastAsia="Sakkal Majalla" w:hAnsi="Sakkal Majalla" w:cs="Sakkal Majalla"/>
          <w:color w:val="000000"/>
          <w:sz w:val="28"/>
          <w:szCs w:val="28"/>
          <w:rtl/>
        </w:rPr>
        <w:t>عبدالمعطي</w:t>
      </w:r>
      <w:proofErr w:type="gramEnd"/>
      <w:r>
        <w:rPr>
          <w:rFonts w:ascii="Sakkal Majalla" w:eastAsia="Sakkal Majalla" w:hAnsi="Sakkal Majalla" w:cs="Sakkal Majalla"/>
          <w:color w:val="000000"/>
          <w:sz w:val="28"/>
          <w:szCs w:val="28"/>
          <w:rtl/>
        </w:rPr>
        <w:t xml:space="preserve"> محمد. (2016). </w:t>
      </w:r>
      <w:proofErr w:type="spellStart"/>
      <w:r>
        <w:rPr>
          <w:rFonts w:ascii="Sakkal Majalla" w:eastAsia="Sakkal Majalla" w:hAnsi="Sakkal Majalla" w:cs="Sakkal Majalla"/>
          <w:color w:val="000000"/>
          <w:sz w:val="28"/>
          <w:szCs w:val="28"/>
          <w:rtl/>
        </w:rPr>
        <w:t>سیاسات</w:t>
      </w:r>
      <w:proofErr w:type="spellEnd"/>
      <w:r>
        <w:rPr>
          <w:rFonts w:ascii="Sakkal Majalla" w:eastAsia="Sakkal Majalla" w:hAnsi="Sakkal Majalla" w:cs="Sakkal Majalla"/>
          <w:color w:val="000000"/>
          <w:sz w:val="28"/>
          <w:szCs w:val="28"/>
          <w:rtl/>
        </w:rPr>
        <w:t xml:space="preserve"> </w:t>
      </w:r>
      <w:proofErr w:type="spellStart"/>
      <w:r>
        <w:rPr>
          <w:rFonts w:ascii="Sakkal Majalla" w:eastAsia="Sakkal Majalla" w:hAnsi="Sakkal Majalla" w:cs="Sakkal Majalla"/>
          <w:color w:val="000000"/>
          <w:sz w:val="28"/>
          <w:szCs w:val="28"/>
          <w:rtl/>
        </w:rPr>
        <w:t>التعویض</w:t>
      </w:r>
      <w:proofErr w:type="spellEnd"/>
      <w:r>
        <w:rPr>
          <w:rFonts w:ascii="Sakkal Majalla" w:eastAsia="Sakkal Majalla" w:hAnsi="Sakkal Majalla" w:cs="Sakkal Majalla"/>
          <w:color w:val="000000"/>
          <w:sz w:val="28"/>
          <w:szCs w:val="28"/>
          <w:rtl/>
        </w:rPr>
        <w:t xml:space="preserve"> المالي </w:t>
      </w:r>
      <w:proofErr w:type="spellStart"/>
      <w:r>
        <w:rPr>
          <w:rFonts w:ascii="Sakkal Majalla" w:eastAsia="Sakkal Majalla" w:hAnsi="Sakkal Majalla" w:cs="Sakkal Majalla"/>
          <w:color w:val="000000"/>
          <w:sz w:val="28"/>
          <w:szCs w:val="28"/>
          <w:rtl/>
        </w:rPr>
        <w:t>وأثرھا</w:t>
      </w:r>
      <w:proofErr w:type="spellEnd"/>
      <w:r>
        <w:rPr>
          <w:rFonts w:ascii="Sakkal Majalla" w:eastAsia="Sakkal Majalla" w:hAnsi="Sakkal Majalla" w:cs="Sakkal Majalla"/>
          <w:color w:val="000000"/>
          <w:sz w:val="28"/>
          <w:szCs w:val="28"/>
          <w:rtl/>
        </w:rPr>
        <w:t xml:space="preserve"> في الرضاء </w:t>
      </w:r>
      <w:proofErr w:type="spellStart"/>
      <w:r>
        <w:rPr>
          <w:rFonts w:ascii="Sakkal Majalla" w:eastAsia="Sakkal Majalla" w:hAnsi="Sakkal Majalla" w:cs="Sakkal Majalla"/>
          <w:color w:val="000000"/>
          <w:sz w:val="28"/>
          <w:szCs w:val="28"/>
          <w:rtl/>
        </w:rPr>
        <w:t>الوظیفي</w:t>
      </w:r>
      <w:proofErr w:type="spellEnd"/>
      <w:r>
        <w:rPr>
          <w:rFonts w:ascii="Sakkal Majalla" w:eastAsia="Sakkal Majalla" w:hAnsi="Sakkal Majalla" w:cs="Sakkal Majalla"/>
          <w:color w:val="000000"/>
          <w:sz w:val="28"/>
          <w:szCs w:val="28"/>
          <w:rtl/>
        </w:rPr>
        <w:t xml:space="preserve"> لدى </w:t>
      </w:r>
      <w:proofErr w:type="spellStart"/>
      <w:r>
        <w:rPr>
          <w:rFonts w:ascii="Sakkal Majalla" w:eastAsia="Sakkal Majalla" w:hAnsi="Sakkal Majalla" w:cs="Sakkal Majalla"/>
          <w:color w:val="000000"/>
          <w:sz w:val="28"/>
          <w:szCs w:val="28"/>
          <w:rtl/>
        </w:rPr>
        <w:t>العاملین</w:t>
      </w:r>
      <w:proofErr w:type="spellEnd"/>
      <w:r>
        <w:rPr>
          <w:rFonts w:ascii="Sakkal Majalla" w:eastAsia="Sakkal Majalla" w:hAnsi="Sakkal Majalla" w:cs="Sakkal Majalla"/>
          <w:color w:val="000000"/>
          <w:sz w:val="28"/>
          <w:szCs w:val="28"/>
          <w:rtl/>
        </w:rPr>
        <w:t xml:space="preserve"> في الجامعات </w:t>
      </w:r>
      <w:proofErr w:type="spellStart"/>
      <w:r>
        <w:rPr>
          <w:rFonts w:ascii="Sakkal Majalla" w:eastAsia="Sakkal Majalla" w:hAnsi="Sakkal Majalla" w:cs="Sakkal Majalla"/>
          <w:color w:val="000000"/>
          <w:sz w:val="28"/>
          <w:szCs w:val="28"/>
          <w:rtl/>
        </w:rPr>
        <w:t>الأردنیة</w:t>
      </w:r>
      <w:proofErr w:type="spellEnd"/>
      <w:r>
        <w:rPr>
          <w:rFonts w:ascii="Sakkal Majalla" w:eastAsia="Sakkal Majalla" w:hAnsi="Sakkal Majalla" w:cs="Sakkal Majalla"/>
          <w:color w:val="000000"/>
          <w:sz w:val="28"/>
          <w:szCs w:val="28"/>
          <w:rtl/>
        </w:rPr>
        <w:t xml:space="preserve">: دراسة مقارنة (رسالة دكتوراه غير منشورة). جامعة العلوم الإسلامية العالمية، عمان. مسترجع من </w:t>
      </w:r>
      <w:r>
        <w:rPr>
          <w:rFonts w:ascii="Sakkal Majalla" w:eastAsia="Sakkal Majalla" w:hAnsi="Sakkal Majalla" w:cs="Sakkal Majalla"/>
          <w:color w:val="000000"/>
          <w:sz w:val="28"/>
          <w:szCs w:val="28"/>
        </w:rPr>
        <w:t>http://search.mandumah.com/Record</w:t>
      </w:r>
      <w:r>
        <w:rPr>
          <w:rFonts w:ascii="Sakkal Majalla" w:eastAsia="Sakkal Majalla" w:hAnsi="Sakkal Majalla" w:cs="Sakkal Majalla"/>
          <w:color w:val="000000"/>
          <w:sz w:val="28"/>
          <w:szCs w:val="28"/>
          <w:rtl/>
        </w:rPr>
        <w:t>/864854</w:t>
      </w:r>
    </w:p>
    <w:p w14:paraId="17799536"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 xml:space="preserve">عبد الله، محمد محمود عودة، </w:t>
      </w:r>
      <w:proofErr w:type="gramStart"/>
      <w:r>
        <w:rPr>
          <w:rFonts w:ascii="Sakkal Majalla" w:eastAsia="Sakkal Majalla" w:hAnsi="Sakkal Majalla" w:cs="Sakkal Majalla"/>
          <w:color w:val="000000"/>
          <w:sz w:val="28"/>
          <w:szCs w:val="28"/>
          <w:rtl/>
        </w:rPr>
        <w:t>و الزعبي</w:t>
      </w:r>
      <w:proofErr w:type="gramEnd"/>
      <w:r>
        <w:rPr>
          <w:rFonts w:ascii="Sakkal Majalla" w:eastAsia="Sakkal Majalla" w:hAnsi="Sakkal Majalla" w:cs="Sakkal Majalla"/>
          <w:color w:val="000000"/>
          <w:sz w:val="28"/>
          <w:szCs w:val="28"/>
          <w:rtl/>
        </w:rPr>
        <w:t>، فراس علي خليفة. (2020). أثر التدريب الإلكتروني في الأداء الوظيفي باستخدام برنامج حكيم: دراسة تطبيقية في المستشفيات الحكومية الأردنية، رسالة ماجستير غير منشورة، جامعة العلوم الإسلامية العالمية، عمان.</w:t>
      </w:r>
    </w:p>
    <w:p w14:paraId="2E5DE3B4"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proofErr w:type="gramStart"/>
      <w:r>
        <w:rPr>
          <w:rFonts w:ascii="Sakkal Majalla" w:eastAsia="Sakkal Majalla" w:hAnsi="Sakkal Majalla" w:cs="Sakkal Majalla"/>
          <w:color w:val="000000"/>
          <w:sz w:val="28"/>
          <w:szCs w:val="28"/>
          <w:rtl/>
        </w:rPr>
        <w:t>عبدالله</w:t>
      </w:r>
      <w:proofErr w:type="gramEnd"/>
      <w:r>
        <w:rPr>
          <w:rFonts w:ascii="Sakkal Majalla" w:eastAsia="Sakkal Majalla" w:hAnsi="Sakkal Majalla" w:cs="Sakkal Majalla"/>
          <w:color w:val="000000"/>
          <w:sz w:val="28"/>
          <w:szCs w:val="28"/>
          <w:rtl/>
        </w:rPr>
        <w:t xml:space="preserve">، معتز طلعت محمد، </w:t>
      </w:r>
      <w:proofErr w:type="gramStart"/>
      <w:r>
        <w:rPr>
          <w:rFonts w:ascii="Sakkal Majalla" w:eastAsia="Sakkal Majalla" w:hAnsi="Sakkal Majalla" w:cs="Sakkal Majalla"/>
          <w:color w:val="000000"/>
          <w:sz w:val="28"/>
          <w:szCs w:val="28"/>
          <w:rtl/>
        </w:rPr>
        <w:t>و القرني</w:t>
      </w:r>
      <w:proofErr w:type="gramEnd"/>
      <w:r>
        <w:rPr>
          <w:rFonts w:ascii="Sakkal Majalla" w:eastAsia="Sakkal Majalla" w:hAnsi="Sakkal Majalla" w:cs="Sakkal Majalla"/>
          <w:color w:val="000000"/>
          <w:sz w:val="28"/>
          <w:szCs w:val="28"/>
          <w:rtl/>
        </w:rPr>
        <w:t>، علي سعد علي. (2022). نموذج مقترح لأثر الاحتراق الوظيفي على أداء الموظفين ودرجة الرضا الوظيفي لهم: دراسة تطبيقية على موظفي مؤسسة البريد السعودي في الرياض، قطاع الخدمات المساندة. المجلة العربية للإدارة، مج42, ع</w:t>
      </w:r>
      <w:proofErr w:type="gramStart"/>
      <w:r>
        <w:rPr>
          <w:rFonts w:ascii="Sakkal Majalla" w:eastAsia="Sakkal Majalla" w:hAnsi="Sakkal Majalla" w:cs="Sakkal Majalla"/>
          <w:color w:val="000000"/>
          <w:sz w:val="28"/>
          <w:szCs w:val="28"/>
          <w:rtl/>
        </w:rPr>
        <w:t>2 ،</w:t>
      </w:r>
      <w:proofErr w:type="gramEnd"/>
      <w:r>
        <w:rPr>
          <w:rFonts w:ascii="Sakkal Majalla" w:eastAsia="Sakkal Majalla" w:hAnsi="Sakkal Majalla" w:cs="Sakkal Majalla"/>
          <w:color w:val="000000"/>
          <w:sz w:val="28"/>
          <w:szCs w:val="28"/>
          <w:rtl/>
        </w:rPr>
        <w:t xml:space="preserve"> 271 - 292. مسترجع من </w:t>
      </w:r>
      <w:r>
        <w:rPr>
          <w:rFonts w:ascii="Sakkal Majalla" w:eastAsia="Sakkal Majalla" w:hAnsi="Sakkal Majalla" w:cs="Sakkal Majalla"/>
          <w:color w:val="000000"/>
          <w:sz w:val="28"/>
          <w:szCs w:val="28"/>
        </w:rPr>
        <w:t>http://search.mandumah.com/Record</w:t>
      </w:r>
      <w:r>
        <w:rPr>
          <w:rFonts w:ascii="Sakkal Majalla" w:eastAsia="Sakkal Majalla" w:hAnsi="Sakkal Majalla" w:cs="Sakkal Majalla"/>
          <w:color w:val="000000"/>
          <w:sz w:val="28"/>
          <w:szCs w:val="28"/>
          <w:rtl/>
        </w:rPr>
        <w:t>/1288001</w:t>
      </w:r>
    </w:p>
    <w:p w14:paraId="62F534E0"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proofErr w:type="spellStart"/>
      <w:r>
        <w:rPr>
          <w:rFonts w:ascii="Sakkal Majalla" w:eastAsia="Sakkal Majalla" w:hAnsi="Sakkal Majalla" w:cs="Sakkal Majalla"/>
          <w:color w:val="000000"/>
          <w:sz w:val="28"/>
          <w:szCs w:val="28"/>
          <w:rtl/>
        </w:rPr>
        <w:t>اللصاصمة</w:t>
      </w:r>
      <w:proofErr w:type="spellEnd"/>
      <w:r>
        <w:rPr>
          <w:rFonts w:ascii="Sakkal Majalla" w:eastAsia="Sakkal Majalla" w:hAnsi="Sakkal Majalla" w:cs="Sakkal Majalla"/>
          <w:color w:val="000000"/>
          <w:sz w:val="28"/>
          <w:szCs w:val="28"/>
          <w:rtl/>
        </w:rPr>
        <w:t>، إبراهيم قفطان إبراهيم. (2021). أثر التدريب والتنمية في أداء الموظفين في بلدية عبد الله بن رواحة. مجلة الفنون والأدب وعلوم الإنسانيات والاجتماع، ع</w:t>
      </w:r>
      <w:proofErr w:type="gramStart"/>
      <w:r>
        <w:rPr>
          <w:rFonts w:ascii="Sakkal Majalla" w:eastAsia="Sakkal Majalla" w:hAnsi="Sakkal Majalla" w:cs="Sakkal Majalla"/>
          <w:color w:val="000000"/>
          <w:sz w:val="28"/>
          <w:szCs w:val="28"/>
          <w:rtl/>
        </w:rPr>
        <w:t>74 ،</w:t>
      </w:r>
      <w:proofErr w:type="gramEnd"/>
      <w:r>
        <w:rPr>
          <w:rFonts w:ascii="Sakkal Majalla" w:eastAsia="Sakkal Majalla" w:hAnsi="Sakkal Majalla" w:cs="Sakkal Majalla"/>
          <w:color w:val="000000"/>
          <w:sz w:val="28"/>
          <w:szCs w:val="28"/>
          <w:rtl/>
        </w:rPr>
        <w:t xml:space="preserve"> 62 - 81.</w:t>
      </w:r>
    </w:p>
    <w:p w14:paraId="73FA4FF6"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 xml:space="preserve">نفيسة أمير محمد نور. (2020). </w:t>
      </w:r>
      <w:proofErr w:type="gramStart"/>
      <w:r>
        <w:rPr>
          <w:rFonts w:ascii="Sakkal Majalla" w:eastAsia="Sakkal Majalla" w:hAnsi="Sakkal Majalla" w:cs="Sakkal Majalla"/>
          <w:color w:val="000000"/>
          <w:sz w:val="28"/>
          <w:szCs w:val="28"/>
          <w:rtl/>
        </w:rPr>
        <w:t>اثر</w:t>
      </w:r>
      <w:proofErr w:type="gramEnd"/>
      <w:r>
        <w:rPr>
          <w:rFonts w:ascii="Sakkal Majalla" w:eastAsia="Sakkal Majalla" w:hAnsi="Sakkal Majalla" w:cs="Sakkal Majalla"/>
          <w:color w:val="000000"/>
          <w:sz w:val="28"/>
          <w:szCs w:val="28"/>
          <w:rtl/>
        </w:rPr>
        <w:t xml:space="preserve"> التدريب </w:t>
      </w:r>
      <w:proofErr w:type="gramStart"/>
      <w:r>
        <w:rPr>
          <w:rFonts w:ascii="Sakkal Majalla" w:eastAsia="Sakkal Majalla" w:hAnsi="Sakkal Majalla" w:cs="Sakkal Majalla"/>
          <w:color w:val="000000"/>
          <w:sz w:val="28"/>
          <w:szCs w:val="28"/>
          <w:rtl/>
        </w:rPr>
        <w:t>علي</w:t>
      </w:r>
      <w:proofErr w:type="gramEnd"/>
      <w:r>
        <w:rPr>
          <w:rFonts w:ascii="Sakkal Majalla" w:eastAsia="Sakkal Majalla" w:hAnsi="Sakkal Majalla" w:cs="Sakkal Majalla"/>
          <w:color w:val="000000"/>
          <w:sz w:val="28"/>
          <w:szCs w:val="28"/>
          <w:rtl/>
        </w:rPr>
        <w:t xml:space="preserve"> اداء العاملين بالتطبيق </w:t>
      </w:r>
      <w:proofErr w:type="gramStart"/>
      <w:r>
        <w:rPr>
          <w:rFonts w:ascii="Sakkal Majalla" w:eastAsia="Sakkal Majalla" w:hAnsi="Sakkal Majalla" w:cs="Sakkal Majalla"/>
          <w:color w:val="000000"/>
          <w:sz w:val="28"/>
          <w:szCs w:val="28"/>
          <w:rtl/>
        </w:rPr>
        <w:t>علي</w:t>
      </w:r>
      <w:proofErr w:type="gramEnd"/>
      <w:r>
        <w:rPr>
          <w:rFonts w:ascii="Sakkal Majalla" w:eastAsia="Sakkal Majalla" w:hAnsi="Sakkal Majalla" w:cs="Sakkal Majalla"/>
          <w:color w:val="000000"/>
          <w:sz w:val="28"/>
          <w:szCs w:val="28"/>
          <w:rtl/>
        </w:rPr>
        <w:t xml:space="preserve"> بنك فيصل الاسلامي 2019-2020م (رسالة ماجستير غير منشورة</w:t>
      </w:r>
      <w:proofErr w:type="gramStart"/>
      <w:r>
        <w:rPr>
          <w:rFonts w:ascii="Sakkal Majalla" w:eastAsia="Sakkal Majalla" w:hAnsi="Sakkal Majalla" w:cs="Sakkal Majalla"/>
          <w:color w:val="000000"/>
          <w:sz w:val="28"/>
          <w:szCs w:val="28"/>
          <w:rtl/>
        </w:rPr>
        <w:t>.‏ ،</w:t>
      </w:r>
      <w:proofErr w:type="gramEnd"/>
      <w:r>
        <w:rPr>
          <w:rFonts w:ascii="Sakkal Majalla" w:eastAsia="Sakkal Majalla" w:hAnsi="Sakkal Majalla" w:cs="Sakkal Majalla"/>
          <w:color w:val="000000"/>
          <w:sz w:val="28"/>
          <w:szCs w:val="28"/>
          <w:rtl/>
        </w:rPr>
        <w:t xml:space="preserve"> جامعة العلوم </w:t>
      </w:r>
      <w:proofErr w:type="gramStart"/>
      <w:r>
        <w:rPr>
          <w:rFonts w:ascii="Sakkal Majalla" w:eastAsia="Sakkal Majalla" w:hAnsi="Sakkal Majalla" w:cs="Sakkal Majalla"/>
          <w:color w:val="000000"/>
          <w:sz w:val="28"/>
          <w:szCs w:val="28"/>
          <w:rtl/>
        </w:rPr>
        <w:t>والتقانة ،السودان</w:t>
      </w:r>
      <w:proofErr w:type="gramEnd"/>
    </w:p>
    <w:p w14:paraId="64DA815B"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يوسف، ياسمين علاء الدين على. (2022). أثر ضغوط العمل على الرضاء الوظيفي داخل التنظيمات: دراسة ميدانية. المجلة العلمية لكلية الآداب، مج25, ع</w:t>
      </w:r>
      <w:proofErr w:type="gramStart"/>
      <w:r>
        <w:rPr>
          <w:rFonts w:ascii="Sakkal Majalla" w:eastAsia="Sakkal Majalla" w:hAnsi="Sakkal Majalla" w:cs="Sakkal Majalla"/>
          <w:color w:val="000000"/>
          <w:sz w:val="28"/>
          <w:szCs w:val="28"/>
          <w:rtl/>
        </w:rPr>
        <w:t>83 ،</w:t>
      </w:r>
      <w:proofErr w:type="gramEnd"/>
      <w:r>
        <w:rPr>
          <w:rFonts w:ascii="Sakkal Majalla" w:eastAsia="Sakkal Majalla" w:hAnsi="Sakkal Majalla" w:cs="Sakkal Majalla"/>
          <w:color w:val="000000"/>
          <w:sz w:val="28"/>
          <w:szCs w:val="28"/>
          <w:rtl/>
        </w:rPr>
        <w:t xml:space="preserve"> 1037 - 1092. مسترجع من </w:t>
      </w:r>
      <w:r>
        <w:rPr>
          <w:rFonts w:ascii="Sakkal Majalla" w:eastAsia="Sakkal Majalla" w:hAnsi="Sakkal Majalla" w:cs="Sakkal Majalla"/>
          <w:color w:val="000000"/>
          <w:sz w:val="28"/>
          <w:szCs w:val="28"/>
        </w:rPr>
        <w:t>http://search.mandumah.com/Record</w:t>
      </w:r>
      <w:r>
        <w:rPr>
          <w:rFonts w:ascii="Sakkal Majalla" w:eastAsia="Sakkal Majalla" w:hAnsi="Sakkal Majalla" w:cs="Sakkal Majalla"/>
          <w:color w:val="000000"/>
          <w:sz w:val="28"/>
          <w:szCs w:val="28"/>
          <w:rtl/>
        </w:rPr>
        <w:t>/1335728</w:t>
      </w:r>
    </w:p>
    <w:p w14:paraId="2DA17CF7" w14:textId="77777777" w:rsidR="00ED7682" w:rsidRDefault="00ED7682" w:rsidP="00ED7682">
      <w:pPr>
        <w:spacing w:line="360" w:lineRule="auto"/>
        <w:rPr>
          <w:b/>
          <w:color w:val="000000"/>
          <w:sz w:val="26"/>
          <w:szCs w:val="26"/>
        </w:rPr>
      </w:pPr>
      <w:r>
        <w:br w:type="page"/>
      </w:r>
    </w:p>
    <w:p w14:paraId="2743E1B4" w14:textId="77777777" w:rsidR="00ED7682" w:rsidRDefault="00ED7682" w:rsidP="00ED7682">
      <w:pPr>
        <w:spacing w:after="0" w:line="360" w:lineRule="auto"/>
        <w:rPr>
          <w:rFonts w:ascii="Sakkal Majalla" w:eastAsia="Sakkal Majalla" w:hAnsi="Sakkal Majalla" w:cs="Sakkal Majalla"/>
          <w:sz w:val="28"/>
          <w:szCs w:val="28"/>
          <w:rtl/>
        </w:rPr>
      </w:pPr>
      <w:bookmarkStart w:id="27" w:name="_f31kew1b7svp" w:colFirst="0" w:colLast="0"/>
      <w:bookmarkEnd w:id="27"/>
      <w:r>
        <w:rPr>
          <w:b/>
          <w:color w:val="000000"/>
          <w:sz w:val="26"/>
          <w:szCs w:val="26"/>
          <w:rtl/>
        </w:rPr>
        <w:lastRenderedPageBreak/>
        <w:t xml:space="preserve">المراجع </w:t>
      </w:r>
      <w:proofErr w:type="gramStart"/>
      <w:r>
        <w:rPr>
          <w:b/>
          <w:color w:val="000000"/>
          <w:sz w:val="26"/>
          <w:szCs w:val="26"/>
          <w:rtl/>
        </w:rPr>
        <w:t>الأجنبية</w:t>
      </w:r>
      <w:r>
        <w:rPr>
          <w:rFonts w:ascii="Sakkal Majalla" w:eastAsia="Sakkal Majalla" w:hAnsi="Sakkal Majalla" w:cs="Sakkal Majalla"/>
          <w:sz w:val="28"/>
          <w:szCs w:val="28"/>
        </w:rPr>
        <w:t xml:space="preserve"> :</w:t>
      </w:r>
      <w:proofErr w:type="gramEnd"/>
      <w:r>
        <w:rPr>
          <w:rFonts w:ascii="Sakkal Majalla" w:eastAsia="Sakkal Majalla" w:hAnsi="Sakkal Majalla" w:cs="Sakkal Majalla"/>
          <w:sz w:val="28"/>
          <w:szCs w:val="28"/>
        </w:rPr>
        <w:t>-</w:t>
      </w:r>
    </w:p>
    <w:p w14:paraId="44C5F75D" w14:textId="77777777" w:rsidR="00ED7682" w:rsidRDefault="00ED7682" w:rsidP="00ED7682">
      <w:pPr>
        <w:spacing w:after="0" w:line="360" w:lineRule="auto"/>
        <w:rPr>
          <w:rFonts w:ascii="Sakkal Majalla" w:eastAsia="Sakkal Majalla" w:hAnsi="Sakkal Majalla" w:cs="Sakkal Majalla"/>
          <w:sz w:val="28"/>
          <w:szCs w:val="28"/>
        </w:rPr>
      </w:pPr>
    </w:p>
    <w:p w14:paraId="7236854A"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proofErr w:type="spellStart"/>
      <w:r>
        <w:rPr>
          <w:rFonts w:ascii="Sakkal Majalla" w:eastAsia="Sakkal Majalla" w:hAnsi="Sakkal Majalla" w:cs="Sakkal Majalla"/>
          <w:color w:val="000000"/>
          <w:sz w:val="28"/>
          <w:szCs w:val="28"/>
        </w:rPr>
        <w:t>Aropah</w:t>
      </w:r>
      <w:proofErr w:type="spellEnd"/>
      <w:r>
        <w:rPr>
          <w:rFonts w:ascii="Sakkal Majalla" w:eastAsia="Sakkal Majalla" w:hAnsi="Sakkal Majalla" w:cs="Sakkal Majalla"/>
          <w:color w:val="000000"/>
          <w:sz w:val="28"/>
          <w:szCs w:val="28"/>
        </w:rPr>
        <w:t xml:space="preserve">, V. D. W., &amp; </w:t>
      </w:r>
      <w:proofErr w:type="spellStart"/>
      <w:r>
        <w:rPr>
          <w:rFonts w:ascii="Sakkal Majalla" w:eastAsia="Sakkal Majalla" w:hAnsi="Sakkal Majalla" w:cs="Sakkal Majalla"/>
          <w:color w:val="000000"/>
          <w:sz w:val="28"/>
          <w:szCs w:val="28"/>
        </w:rPr>
        <w:t>Sumertajaya</w:t>
      </w:r>
      <w:proofErr w:type="spellEnd"/>
      <w:r>
        <w:rPr>
          <w:rFonts w:ascii="Sakkal Majalla" w:eastAsia="Sakkal Majalla" w:hAnsi="Sakkal Majalla" w:cs="Sakkal Majalla"/>
          <w:color w:val="000000"/>
          <w:sz w:val="28"/>
          <w:szCs w:val="28"/>
        </w:rPr>
        <w:t>, I. M. (2020). Factors Affecting Employee Performance during Work from Home. International Research Journal of Business Studies, 13(2), 201-214.</w:t>
      </w:r>
    </w:p>
    <w:p w14:paraId="30A44BFD"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proofErr w:type="spellStart"/>
      <w:r>
        <w:rPr>
          <w:rFonts w:ascii="Sakkal Majalla" w:eastAsia="Sakkal Majalla" w:hAnsi="Sakkal Majalla" w:cs="Sakkal Majalla"/>
          <w:color w:val="000000"/>
          <w:sz w:val="28"/>
          <w:szCs w:val="28"/>
        </w:rPr>
        <w:t>Alsafadi</w:t>
      </w:r>
      <w:proofErr w:type="spellEnd"/>
      <w:r>
        <w:rPr>
          <w:rFonts w:ascii="Sakkal Majalla" w:eastAsia="Sakkal Majalla" w:hAnsi="Sakkal Majalla" w:cs="Sakkal Majalla"/>
          <w:color w:val="000000"/>
          <w:sz w:val="28"/>
          <w:szCs w:val="28"/>
        </w:rPr>
        <w:t xml:space="preserve">, Y., &amp; </w:t>
      </w:r>
      <w:proofErr w:type="spellStart"/>
      <w:r>
        <w:rPr>
          <w:rFonts w:ascii="Sakkal Majalla" w:eastAsia="Sakkal Majalla" w:hAnsi="Sakkal Majalla" w:cs="Sakkal Majalla"/>
          <w:color w:val="000000"/>
          <w:sz w:val="28"/>
          <w:szCs w:val="28"/>
        </w:rPr>
        <w:t>Altahat</w:t>
      </w:r>
      <w:proofErr w:type="spellEnd"/>
      <w:r>
        <w:rPr>
          <w:rFonts w:ascii="Sakkal Majalla" w:eastAsia="Sakkal Majalla" w:hAnsi="Sakkal Majalla" w:cs="Sakkal Majalla"/>
          <w:color w:val="000000"/>
          <w:sz w:val="28"/>
          <w:szCs w:val="28"/>
        </w:rPr>
        <w:t>, S. (2021). Human resource management practices and employee performance: the role of job satisfaction. The Journal of Asian Finance, Economics, and Business, 8(1), 519-529.</w:t>
      </w:r>
    </w:p>
    <w:p w14:paraId="2A03F62A"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proofErr w:type="spellStart"/>
      <w:r>
        <w:rPr>
          <w:rFonts w:ascii="Sakkal Majalla" w:eastAsia="Sakkal Majalla" w:hAnsi="Sakkal Majalla" w:cs="Sakkal Majalla"/>
          <w:color w:val="000000"/>
          <w:sz w:val="28"/>
          <w:szCs w:val="28"/>
        </w:rPr>
        <w:t>Aburumman</w:t>
      </w:r>
      <w:proofErr w:type="spellEnd"/>
      <w:r>
        <w:rPr>
          <w:rFonts w:ascii="Sakkal Majalla" w:eastAsia="Sakkal Majalla" w:hAnsi="Sakkal Majalla" w:cs="Sakkal Majalla"/>
          <w:color w:val="000000"/>
          <w:sz w:val="28"/>
          <w:szCs w:val="28"/>
        </w:rPr>
        <w:t>, O., Salleh, A., Omar, K &amp; Abadi, M. (2020). The impact of human resource management practices and career satisfaction on employee's turnover intention. Management Science Letters, 10(3), 641-652.</w:t>
      </w:r>
    </w:p>
    <w:p w14:paraId="75076725"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proofErr w:type="spellStart"/>
      <w:r>
        <w:rPr>
          <w:rFonts w:ascii="Sakkal Majalla" w:eastAsia="Sakkal Majalla" w:hAnsi="Sakkal Majalla" w:cs="Sakkal Majalla"/>
          <w:color w:val="000000"/>
          <w:sz w:val="28"/>
          <w:szCs w:val="28"/>
        </w:rPr>
        <w:t>Albloush</w:t>
      </w:r>
      <w:proofErr w:type="spellEnd"/>
      <w:r>
        <w:rPr>
          <w:rFonts w:ascii="Sakkal Majalla" w:eastAsia="Sakkal Majalla" w:hAnsi="Sakkal Majalla" w:cs="Sakkal Majalla"/>
          <w:color w:val="000000"/>
          <w:sz w:val="28"/>
          <w:szCs w:val="28"/>
        </w:rPr>
        <w:t xml:space="preserve">, A., Taha, S., </w:t>
      </w:r>
      <w:proofErr w:type="spellStart"/>
      <w:r>
        <w:rPr>
          <w:rFonts w:ascii="Sakkal Majalla" w:eastAsia="Sakkal Majalla" w:hAnsi="Sakkal Majalla" w:cs="Sakkal Majalla"/>
          <w:color w:val="000000"/>
          <w:sz w:val="28"/>
          <w:szCs w:val="28"/>
        </w:rPr>
        <w:t>Nassoura</w:t>
      </w:r>
      <w:proofErr w:type="spellEnd"/>
      <w:r>
        <w:rPr>
          <w:rFonts w:ascii="Sakkal Majalla" w:eastAsia="Sakkal Majalla" w:hAnsi="Sakkal Majalla" w:cs="Sakkal Majalla"/>
          <w:color w:val="000000"/>
          <w:sz w:val="28"/>
          <w:szCs w:val="28"/>
        </w:rPr>
        <w:t>, A., Al-</w:t>
      </w:r>
      <w:proofErr w:type="spellStart"/>
      <w:r>
        <w:rPr>
          <w:rFonts w:ascii="Sakkal Majalla" w:eastAsia="Sakkal Majalla" w:hAnsi="Sakkal Majalla" w:cs="Sakkal Majalla"/>
          <w:color w:val="000000"/>
          <w:sz w:val="28"/>
          <w:szCs w:val="28"/>
        </w:rPr>
        <w:t>Utaiabi</w:t>
      </w:r>
      <w:proofErr w:type="spellEnd"/>
      <w:r>
        <w:rPr>
          <w:rFonts w:ascii="Sakkal Majalla" w:eastAsia="Sakkal Majalla" w:hAnsi="Sakkal Majalla" w:cs="Sakkal Majalla"/>
          <w:color w:val="000000"/>
          <w:sz w:val="28"/>
          <w:szCs w:val="28"/>
        </w:rPr>
        <w:t xml:space="preserve">, G., Masoud, N., Vij, A., &amp; Bohra, O. P. (2020). The Impact </w:t>
      </w:r>
      <w:proofErr w:type="gramStart"/>
      <w:r>
        <w:rPr>
          <w:rFonts w:ascii="Sakkal Majalla" w:eastAsia="Sakkal Majalla" w:hAnsi="Sakkal Majalla" w:cs="Sakkal Majalla"/>
          <w:color w:val="000000"/>
          <w:sz w:val="28"/>
          <w:szCs w:val="28"/>
        </w:rPr>
        <w:t>Of</w:t>
      </w:r>
      <w:proofErr w:type="gramEnd"/>
      <w:r>
        <w:rPr>
          <w:rFonts w:ascii="Sakkal Majalla" w:eastAsia="Sakkal Majalla" w:hAnsi="Sakkal Majalla" w:cs="Sakkal Majalla"/>
          <w:color w:val="000000"/>
          <w:sz w:val="28"/>
          <w:szCs w:val="28"/>
        </w:rPr>
        <w:t xml:space="preserve"> Organizational Politics </w:t>
      </w:r>
      <w:proofErr w:type="gramStart"/>
      <w:r>
        <w:rPr>
          <w:rFonts w:ascii="Sakkal Majalla" w:eastAsia="Sakkal Majalla" w:hAnsi="Sakkal Majalla" w:cs="Sakkal Majalla"/>
          <w:color w:val="000000"/>
          <w:sz w:val="28"/>
          <w:szCs w:val="28"/>
        </w:rPr>
        <w:t>On</w:t>
      </w:r>
      <w:proofErr w:type="gramEnd"/>
      <w:r>
        <w:rPr>
          <w:rFonts w:ascii="Sakkal Majalla" w:eastAsia="Sakkal Majalla" w:hAnsi="Sakkal Majalla" w:cs="Sakkal Majalla"/>
          <w:color w:val="000000"/>
          <w:sz w:val="28"/>
          <w:szCs w:val="28"/>
        </w:rPr>
        <w:t xml:space="preserve"> Employees Performance </w:t>
      </w:r>
      <w:proofErr w:type="gramStart"/>
      <w:r>
        <w:rPr>
          <w:rFonts w:ascii="Sakkal Majalla" w:eastAsia="Sakkal Majalla" w:hAnsi="Sakkal Majalla" w:cs="Sakkal Majalla"/>
          <w:color w:val="000000"/>
          <w:sz w:val="28"/>
          <w:szCs w:val="28"/>
        </w:rPr>
        <w:t>In</w:t>
      </w:r>
      <w:proofErr w:type="gramEnd"/>
      <w:r>
        <w:rPr>
          <w:rFonts w:ascii="Sakkal Majalla" w:eastAsia="Sakkal Majalla" w:hAnsi="Sakkal Majalla" w:cs="Sakkal Majalla"/>
          <w:color w:val="000000"/>
          <w:sz w:val="28"/>
          <w:szCs w:val="28"/>
        </w:rPr>
        <w:t xml:space="preserve"> Jordan. Journal of Critical Reviews, 7(17) 133 - 1137</w:t>
      </w:r>
    </w:p>
    <w:p w14:paraId="380CF7FE"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Pr>
        <w:t>Bello, Z. (2019). Technical Resources in E-training Acceptance. Journal of Business and Social Review in Emerging Economies, 5(1), 201-212.</w:t>
      </w:r>
    </w:p>
    <w:p w14:paraId="6492A75C"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proofErr w:type="spellStart"/>
      <w:r>
        <w:rPr>
          <w:rFonts w:ascii="Sakkal Majalla" w:eastAsia="Sakkal Majalla" w:hAnsi="Sakkal Majalla" w:cs="Sakkal Majalla"/>
          <w:color w:val="000000"/>
          <w:sz w:val="28"/>
          <w:szCs w:val="28"/>
        </w:rPr>
        <w:t>Elrehail</w:t>
      </w:r>
      <w:proofErr w:type="spellEnd"/>
      <w:r>
        <w:rPr>
          <w:rFonts w:ascii="Sakkal Majalla" w:eastAsia="Sakkal Majalla" w:hAnsi="Sakkal Majalla" w:cs="Sakkal Majalla"/>
          <w:color w:val="000000"/>
          <w:sz w:val="28"/>
          <w:szCs w:val="28"/>
        </w:rPr>
        <w:t xml:space="preserve">, H., </w:t>
      </w:r>
      <w:proofErr w:type="spellStart"/>
      <w:r>
        <w:rPr>
          <w:rFonts w:ascii="Sakkal Majalla" w:eastAsia="Sakkal Majalla" w:hAnsi="Sakkal Majalla" w:cs="Sakkal Majalla"/>
          <w:color w:val="000000"/>
          <w:sz w:val="28"/>
          <w:szCs w:val="28"/>
        </w:rPr>
        <w:t>Harazneh</w:t>
      </w:r>
      <w:proofErr w:type="spellEnd"/>
      <w:r>
        <w:rPr>
          <w:rFonts w:ascii="Sakkal Majalla" w:eastAsia="Sakkal Majalla" w:hAnsi="Sakkal Majalla" w:cs="Sakkal Majalla"/>
          <w:color w:val="000000"/>
          <w:sz w:val="28"/>
          <w:szCs w:val="28"/>
        </w:rPr>
        <w:t xml:space="preserve">, I., </w:t>
      </w:r>
      <w:proofErr w:type="spellStart"/>
      <w:r>
        <w:rPr>
          <w:rFonts w:ascii="Sakkal Majalla" w:eastAsia="Sakkal Majalla" w:hAnsi="Sakkal Majalla" w:cs="Sakkal Majalla"/>
          <w:color w:val="000000"/>
          <w:sz w:val="28"/>
          <w:szCs w:val="28"/>
        </w:rPr>
        <w:t>Abuhjeeleh</w:t>
      </w:r>
      <w:proofErr w:type="spellEnd"/>
      <w:r>
        <w:rPr>
          <w:rFonts w:ascii="Sakkal Majalla" w:eastAsia="Sakkal Majalla" w:hAnsi="Sakkal Majalla" w:cs="Sakkal Majalla"/>
          <w:color w:val="000000"/>
          <w:sz w:val="28"/>
          <w:szCs w:val="28"/>
        </w:rPr>
        <w:t xml:space="preserve">, M., </w:t>
      </w:r>
      <w:proofErr w:type="spellStart"/>
      <w:r>
        <w:rPr>
          <w:rFonts w:ascii="Sakkal Majalla" w:eastAsia="Sakkal Majalla" w:hAnsi="Sakkal Majalla" w:cs="Sakkal Majalla"/>
          <w:color w:val="000000"/>
          <w:sz w:val="28"/>
          <w:szCs w:val="28"/>
        </w:rPr>
        <w:t>Alzghoul</w:t>
      </w:r>
      <w:proofErr w:type="spellEnd"/>
      <w:r>
        <w:rPr>
          <w:rFonts w:ascii="Sakkal Majalla" w:eastAsia="Sakkal Majalla" w:hAnsi="Sakkal Majalla" w:cs="Sakkal Majalla"/>
          <w:color w:val="000000"/>
          <w:sz w:val="28"/>
          <w:szCs w:val="28"/>
        </w:rPr>
        <w:t xml:space="preserve">, A., </w:t>
      </w:r>
      <w:proofErr w:type="spellStart"/>
      <w:r>
        <w:rPr>
          <w:rFonts w:ascii="Sakkal Majalla" w:eastAsia="Sakkal Majalla" w:hAnsi="Sakkal Majalla" w:cs="Sakkal Majalla"/>
          <w:color w:val="000000"/>
          <w:sz w:val="28"/>
          <w:szCs w:val="28"/>
        </w:rPr>
        <w:t>Alnajdawi</w:t>
      </w:r>
      <w:proofErr w:type="spellEnd"/>
      <w:r>
        <w:rPr>
          <w:rFonts w:ascii="Sakkal Majalla" w:eastAsia="Sakkal Majalla" w:hAnsi="Sakkal Majalla" w:cs="Sakkal Majalla"/>
          <w:color w:val="000000"/>
          <w:sz w:val="28"/>
          <w:szCs w:val="28"/>
        </w:rPr>
        <w:t xml:space="preserve">, S., &amp; Ibrahim, H. M. </w:t>
      </w:r>
      <w:r>
        <w:rPr>
          <w:rFonts w:ascii="Cambria" w:eastAsia="Cambria" w:hAnsi="Cambria" w:cs="Cambria"/>
          <w:color w:val="000000"/>
          <w:sz w:val="28"/>
          <w:szCs w:val="28"/>
        </w:rPr>
        <w:t>Η</w:t>
      </w:r>
      <w:r>
        <w:rPr>
          <w:rFonts w:ascii="Sakkal Majalla" w:eastAsia="Sakkal Majalla" w:hAnsi="Sakkal Majalla" w:cs="Sakkal Majalla"/>
          <w:color w:val="000000"/>
          <w:sz w:val="28"/>
          <w:szCs w:val="28"/>
        </w:rPr>
        <w:t>. (2019). Employee satisfaction, human resource management practices and competitive advantage: The case of Northern Cyprus. European Journal of Management and Business Economics. 29(2), 125-149.</w:t>
      </w:r>
    </w:p>
    <w:p w14:paraId="692B5753"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Pr>
        <w:t>Frieder, R. E., Wang, G., &amp; Oh, I.-S. (2018), Linking job-relevant personality traits, transformational leadership, and job performance via perceived meaningfulness at work: A moderated mediation model. Journal of Applied Psychology, 103(3), 324-333.</w:t>
      </w:r>
    </w:p>
    <w:p w14:paraId="3EC2025D"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Pr>
        <w:lastRenderedPageBreak/>
        <w:t xml:space="preserve">Hafeez, U., &amp; Akbar, W. (2015). Impact of training on </w:t>
      </w:r>
      <w:proofErr w:type="gramStart"/>
      <w:r>
        <w:rPr>
          <w:rFonts w:ascii="Sakkal Majalla" w:eastAsia="Sakkal Majalla" w:hAnsi="Sakkal Majalla" w:cs="Sakkal Majalla"/>
          <w:color w:val="000000"/>
          <w:sz w:val="28"/>
          <w:szCs w:val="28"/>
        </w:rPr>
        <w:t>employees</w:t>
      </w:r>
      <w:proofErr w:type="gramEnd"/>
      <w:r>
        <w:rPr>
          <w:rFonts w:ascii="Sakkal Majalla" w:eastAsia="Sakkal Majalla" w:hAnsi="Sakkal Majalla" w:cs="Sakkal Majalla"/>
          <w:color w:val="000000"/>
          <w:sz w:val="28"/>
          <w:szCs w:val="28"/>
        </w:rPr>
        <w:t xml:space="preserve"> performance (Evidence from pharmaceutical companies in Karachi, Pakistan). Business Management and Strategy, 6(1), 49-64.</w:t>
      </w:r>
    </w:p>
    <w:p w14:paraId="33E18340"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Pr>
        <w:t xml:space="preserve">Hassan, M., Azmat, U., Sarwar, S., Adil, I. H., &amp; Gillani, S. H. M. (2020). Impact of job satisfaction, job stress and motivation on job performance: a case from private universities of </w:t>
      </w:r>
      <w:proofErr w:type="spellStart"/>
      <w:r>
        <w:rPr>
          <w:rFonts w:ascii="Sakkal Majalla" w:eastAsia="Sakkal Majalla" w:hAnsi="Sakkal Majalla" w:cs="Sakkal Majalla"/>
          <w:color w:val="000000"/>
          <w:sz w:val="28"/>
          <w:szCs w:val="28"/>
        </w:rPr>
        <w:t>karachi</w:t>
      </w:r>
      <w:proofErr w:type="spellEnd"/>
      <w:r>
        <w:rPr>
          <w:rFonts w:ascii="Sakkal Majalla" w:eastAsia="Sakkal Majalla" w:hAnsi="Sakkal Majalla" w:cs="Sakkal Majalla"/>
          <w:color w:val="000000"/>
          <w:sz w:val="28"/>
          <w:szCs w:val="28"/>
        </w:rPr>
        <w:t>. Arabian Journal of Business and Management Review (Kuwait</w:t>
      </w:r>
      <w:r>
        <w:rPr>
          <w:rFonts w:ascii="Sakkal Majalla" w:eastAsia="Sakkal Majalla" w:hAnsi="Sakkal Majalla" w:cs="Sakkal Majalla"/>
          <w:i/>
          <w:color w:val="000000"/>
          <w:sz w:val="28"/>
          <w:szCs w:val="28"/>
        </w:rPr>
        <w:t xml:space="preserve"> Chapter)</w:t>
      </w:r>
      <w:r>
        <w:rPr>
          <w:rFonts w:ascii="Sakkal Majalla" w:eastAsia="Sakkal Majalla" w:hAnsi="Sakkal Majalla" w:cs="Sakkal Majalla"/>
          <w:color w:val="000000"/>
          <w:sz w:val="28"/>
          <w:szCs w:val="28"/>
        </w:rPr>
        <w:t xml:space="preserve">, </w:t>
      </w:r>
      <w:r>
        <w:rPr>
          <w:rFonts w:ascii="Sakkal Majalla" w:eastAsia="Sakkal Majalla" w:hAnsi="Sakkal Majalla" w:cs="Sakkal Majalla"/>
          <w:i/>
          <w:color w:val="000000"/>
          <w:sz w:val="28"/>
          <w:szCs w:val="28"/>
        </w:rPr>
        <w:t>9</w:t>
      </w:r>
      <w:r>
        <w:rPr>
          <w:rFonts w:ascii="Sakkal Majalla" w:eastAsia="Sakkal Majalla" w:hAnsi="Sakkal Majalla" w:cs="Sakkal Majalla"/>
          <w:color w:val="000000"/>
          <w:sz w:val="28"/>
          <w:szCs w:val="28"/>
        </w:rPr>
        <w:t>(2), 76-86.</w:t>
      </w:r>
    </w:p>
    <w:p w14:paraId="6D750371"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Pr>
        <w:t xml:space="preserve">Massoudi, A. (2016). Employees Performance Dimensions </w:t>
      </w:r>
      <w:proofErr w:type="gramStart"/>
      <w:r>
        <w:rPr>
          <w:rFonts w:ascii="Sakkal Majalla" w:eastAsia="Sakkal Majalla" w:hAnsi="Sakkal Majalla" w:cs="Sakkal Majalla"/>
          <w:color w:val="000000"/>
          <w:sz w:val="28"/>
          <w:szCs w:val="28"/>
        </w:rPr>
        <w:t>In</w:t>
      </w:r>
      <w:proofErr w:type="gramEnd"/>
      <w:r>
        <w:rPr>
          <w:rFonts w:ascii="Sakkal Majalla" w:eastAsia="Sakkal Majalla" w:hAnsi="Sakkal Majalla" w:cs="Sakkal Majalla"/>
          <w:color w:val="000000"/>
          <w:sz w:val="28"/>
          <w:szCs w:val="28"/>
        </w:rPr>
        <w:t xml:space="preserve"> Kurdistan Region Hotel Industry. International Journal of Recent Scientific Research. 7(10), 13534-13539</w:t>
      </w:r>
    </w:p>
    <w:p w14:paraId="3D11F40C"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Pr>
        <w:t xml:space="preserve">Martini, I. A. O., </w:t>
      </w:r>
      <w:proofErr w:type="spellStart"/>
      <w:r>
        <w:rPr>
          <w:rFonts w:ascii="Sakkal Majalla" w:eastAsia="Sakkal Majalla" w:hAnsi="Sakkal Majalla" w:cs="Sakkal Majalla"/>
          <w:color w:val="000000"/>
          <w:sz w:val="28"/>
          <w:szCs w:val="28"/>
        </w:rPr>
        <w:t>Rahyuda</w:t>
      </w:r>
      <w:proofErr w:type="spellEnd"/>
      <w:r>
        <w:rPr>
          <w:rFonts w:ascii="Sakkal Majalla" w:eastAsia="Sakkal Majalla" w:hAnsi="Sakkal Majalla" w:cs="Sakkal Majalla"/>
          <w:color w:val="000000"/>
          <w:sz w:val="28"/>
          <w:szCs w:val="28"/>
        </w:rPr>
        <w:t xml:space="preserve">, I. K., </w:t>
      </w:r>
      <w:proofErr w:type="spellStart"/>
      <w:r>
        <w:rPr>
          <w:rFonts w:ascii="Sakkal Majalla" w:eastAsia="Sakkal Majalla" w:hAnsi="Sakkal Majalla" w:cs="Sakkal Majalla"/>
          <w:color w:val="000000"/>
          <w:sz w:val="28"/>
          <w:szCs w:val="28"/>
        </w:rPr>
        <w:t>Sintaasih</w:t>
      </w:r>
      <w:proofErr w:type="spellEnd"/>
      <w:r>
        <w:rPr>
          <w:rFonts w:ascii="Sakkal Majalla" w:eastAsia="Sakkal Majalla" w:hAnsi="Sakkal Majalla" w:cs="Sakkal Majalla"/>
          <w:color w:val="000000"/>
          <w:sz w:val="28"/>
          <w:szCs w:val="28"/>
        </w:rPr>
        <w:t xml:space="preserve">, D. K., &amp; </w:t>
      </w:r>
      <w:proofErr w:type="spellStart"/>
      <w:r>
        <w:rPr>
          <w:rFonts w:ascii="Sakkal Majalla" w:eastAsia="Sakkal Majalla" w:hAnsi="Sakkal Majalla" w:cs="Sakkal Majalla"/>
          <w:color w:val="000000"/>
          <w:sz w:val="28"/>
          <w:szCs w:val="28"/>
        </w:rPr>
        <w:t>Piartrini</w:t>
      </w:r>
      <w:proofErr w:type="spellEnd"/>
      <w:r>
        <w:rPr>
          <w:rFonts w:ascii="Sakkal Majalla" w:eastAsia="Sakkal Majalla" w:hAnsi="Sakkal Majalla" w:cs="Sakkal Majalla"/>
          <w:color w:val="000000"/>
          <w:sz w:val="28"/>
          <w:szCs w:val="28"/>
        </w:rPr>
        <w:t>, P. S. (2018). The influence of competency on employee performance through organizational commitment dimension. IOSR Journal of Business and Management (IOSR-JBM), 20(2), 29-37.</w:t>
      </w:r>
    </w:p>
    <w:p w14:paraId="74CC3CB5"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Pr>
        <w:t>Pradhan, R. K., &amp; Jena, L. K. (2017). Employee performance at workplace: Conceptual model and empirical validation. Business Perspectives and Research, 5(1), 69 - 85</w:t>
      </w:r>
    </w:p>
    <w:p w14:paraId="5A41EF7A" w14:textId="77777777" w:rsidR="00ED7682" w:rsidRDefault="00ED7682" w:rsidP="00ED7682">
      <w:pPr>
        <w:numPr>
          <w:ilvl w:val="0"/>
          <w:numId w:val="14"/>
        </w:numPr>
        <w:pBdr>
          <w:top w:val="nil"/>
          <w:left w:val="nil"/>
          <w:bottom w:val="nil"/>
          <w:right w:val="nil"/>
          <w:between w:val="nil"/>
        </w:pBdr>
        <w:spacing w:after="0" w:line="360" w:lineRule="auto"/>
        <w:jc w:val="both"/>
        <w:rPr>
          <w:color w:val="000000"/>
          <w:sz w:val="28"/>
          <w:szCs w:val="28"/>
        </w:rPr>
        <w:sectPr w:rsidR="00ED7682" w:rsidSect="008A6CC6">
          <w:pgSz w:w="11906" w:h="16838"/>
          <w:pgMar w:top="1440" w:right="1985" w:bottom="1440" w:left="1418" w:header="709" w:footer="709" w:gutter="0"/>
          <w:pgNumType w:start="1"/>
          <w:cols w:space="720"/>
        </w:sectPr>
      </w:pPr>
      <w:r>
        <w:rPr>
          <w:rFonts w:ascii="Sakkal Majalla" w:eastAsia="Sakkal Majalla" w:hAnsi="Sakkal Majalla" w:cs="Sakkal Majalla"/>
          <w:color w:val="000000"/>
          <w:sz w:val="28"/>
          <w:szCs w:val="28"/>
        </w:rPr>
        <w:t xml:space="preserve">Waqas, A., Bashir, U., Sattar, M. F., Abdullah, H. M., Hussain, I., Anjum, W., &amp; Arshad, R. (2014). Factors influencing job satisfaction and its impact on job loyalty. </w:t>
      </w:r>
      <w:r>
        <w:rPr>
          <w:rFonts w:ascii="Sakkal Majalla" w:eastAsia="Sakkal Majalla" w:hAnsi="Sakkal Majalla" w:cs="Sakkal Majalla"/>
          <w:i/>
          <w:color w:val="000000"/>
          <w:sz w:val="28"/>
          <w:szCs w:val="28"/>
        </w:rPr>
        <w:t>International Journal of Learning and Development</w:t>
      </w:r>
      <w:r>
        <w:rPr>
          <w:rFonts w:ascii="Sakkal Majalla" w:eastAsia="Sakkal Majalla" w:hAnsi="Sakkal Majalla" w:cs="Sakkal Majalla"/>
          <w:color w:val="000000"/>
          <w:sz w:val="28"/>
          <w:szCs w:val="28"/>
        </w:rPr>
        <w:t xml:space="preserve">, </w:t>
      </w:r>
      <w:r>
        <w:rPr>
          <w:rFonts w:ascii="Sakkal Majalla" w:eastAsia="Sakkal Majalla" w:hAnsi="Sakkal Majalla" w:cs="Sakkal Majalla"/>
          <w:i/>
          <w:color w:val="000000"/>
          <w:sz w:val="28"/>
          <w:szCs w:val="28"/>
        </w:rPr>
        <w:t>4</w:t>
      </w:r>
      <w:r>
        <w:rPr>
          <w:rFonts w:ascii="Sakkal Majalla" w:eastAsia="Sakkal Majalla" w:hAnsi="Sakkal Majalla" w:cs="Sakkal Majalla"/>
          <w:color w:val="000000"/>
          <w:sz w:val="28"/>
          <w:szCs w:val="28"/>
        </w:rPr>
        <w:t>(2), 141-161.</w:t>
      </w:r>
    </w:p>
    <w:p w14:paraId="07BE1CD1" w14:textId="77777777" w:rsidR="00B36E85" w:rsidRPr="004D0CAF" w:rsidRDefault="00B36E85" w:rsidP="004D0CAF">
      <w:pPr>
        <w:rPr>
          <w:sz w:val="10"/>
          <w:szCs w:val="10"/>
        </w:rPr>
      </w:pPr>
    </w:p>
    <w:sectPr w:rsidR="00B36E85" w:rsidRPr="004D0CAF" w:rsidSect="004D0CAF">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FAF1B" w14:textId="77777777" w:rsidR="00A53754" w:rsidRDefault="00A53754" w:rsidP="009125CE">
      <w:pPr>
        <w:spacing w:after="0" w:line="240" w:lineRule="auto"/>
      </w:pPr>
      <w:r>
        <w:separator/>
      </w:r>
    </w:p>
  </w:endnote>
  <w:endnote w:type="continuationSeparator" w:id="0">
    <w:p w14:paraId="35A329E8" w14:textId="77777777" w:rsidR="00A53754" w:rsidRDefault="00A5375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5DAAF" w14:textId="77777777" w:rsidR="00186E0F" w:rsidRDefault="00186E0F">
    <w:pPr>
      <w:pBdr>
        <w:top w:val="nil"/>
        <w:left w:val="nil"/>
        <w:bottom w:val="nil"/>
        <w:right w:val="nil"/>
        <w:between w:val="nil"/>
      </w:pBdr>
      <w:tabs>
        <w:tab w:val="center" w:pos="4320"/>
        <w:tab w:val="right" w:pos="8640"/>
      </w:tabs>
      <w:spacing w:after="0" w:line="240" w:lineRule="auto"/>
      <w:ind w:left="-2" w:hanging="14"/>
      <w:jc w:val="center"/>
      <w:rPr>
        <w:color w:val="000000"/>
      </w:rPr>
    </w:pPr>
    <w:r>
      <w:rPr>
        <w:color w:val="000000"/>
      </w:rPr>
      <w:t>[</w:t>
    </w:r>
    <w:r>
      <w:rPr>
        <w:color w:val="000000"/>
      </w:rPr>
      <w:fldChar w:fldCharType="begin"/>
    </w:r>
    <w:r>
      <w:rPr>
        <w:color w:val="000000"/>
      </w:rPr>
      <w:instrText>PAGE</w:instrText>
    </w:r>
    <w:r>
      <w:rPr>
        <w:color w:val="000000"/>
      </w:rPr>
      <w:fldChar w:fldCharType="separate"/>
    </w:r>
    <w:r>
      <w:rPr>
        <w:noProof/>
        <w:color w:val="000000"/>
        <w:rtl/>
      </w:rPr>
      <w:t>1</w:t>
    </w:r>
    <w:r>
      <w:rPr>
        <w:color w:val="000000"/>
      </w:rPr>
      <w:fldChar w:fldCharType="end"/>
    </w:r>
    <w:r>
      <w:rPr>
        <w:color w:val="00000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1AA11" w14:textId="77777777" w:rsidR="00A53754" w:rsidRDefault="00A53754" w:rsidP="009125CE">
      <w:pPr>
        <w:spacing w:after="0" w:line="240" w:lineRule="auto"/>
      </w:pPr>
      <w:r>
        <w:separator/>
      </w:r>
    </w:p>
  </w:footnote>
  <w:footnote w:type="continuationSeparator" w:id="0">
    <w:p w14:paraId="27474304" w14:textId="77777777" w:rsidR="00A53754" w:rsidRDefault="00A5375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5337"/>
    <w:multiLevelType w:val="multilevel"/>
    <w:tmpl w:val="7D52190A"/>
    <w:lvl w:ilvl="0">
      <w:start w:val="1"/>
      <w:numFmt w:val="decimal"/>
      <w:lvlText w:val="%1."/>
      <w:lvlJc w:val="left"/>
      <w:pPr>
        <w:ind w:left="720" w:hanging="360"/>
      </w:pPr>
      <w:rPr>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75E43A8"/>
    <w:multiLevelType w:val="multilevel"/>
    <w:tmpl w:val="73B08B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9204AED"/>
    <w:multiLevelType w:val="multilevel"/>
    <w:tmpl w:val="5184ADA8"/>
    <w:lvl w:ilvl="0">
      <w:start w:val="1"/>
      <w:numFmt w:val="bullet"/>
      <w:lvlText w:val="●"/>
      <w:lvlJc w:val="left"/>
      <w:pPr>
        <w:ind w:left="1352" w:hanging="360"/>
      </w:pPr>
      <w:rPr>
        <w:rFonts w:ascii="Noto Sans Symbols" w:eastAsia="Noto Sans Symbols" w:hAnsi="Noto Sans Symbols" w:cs="Noto Sans Symbols"/>
      </w:rPr>
    </w:lvl>
    <w:lvl w:ilvl="1">
      <w:start w:val="1"/>
      <w:numFmt w:val="bullet"/>
      <w:lvlText w:val="o"/>
      <w:lvlJc w:val="left"/>
      <w:pPr>
        <w:ind w:left="2072" w:hanging="360"/>
      </w:pPr>
      <w:rPr>
        <w:rFonts w:ascii="Courier New" w:eastAsia="Courier New" w:hAnsi="Courier New" w:cs="Courier New"/>
        <w:sz w:val="20"/>
        <w:szCs w:val="20"/>
      </w:rPr>
    </w:lvl>
    <w:lvl w:ilvl="2">
      <w:start w:val="1"/>
      <w:numFmt w:val="decimal"/>
      <w:lvlText w:val="%3."/>
      <w:lvlJc w:val="left"/>
      <w:pPr>
        <w:ind w:left="1482" w:hanging="360"/>
      </w:pPr>
    </w:lvl>
    <w:lvl w:ilvl="3">
      <w:start w:val="1"/>
      <w:numFmt w:val="decimal"/>
      <w:lvlText w:val="%4."/>
      <w:lvlJc w:val="left"/>
      <w:pPr>
        <w:ind w:left="3512" w:hanging="360"/>
      </w:pPr>
    </w:lvl>
    <w:lvl w:ilvl="4">
      <w:start w:val="1"/>
      <w:numFmt w:val="decimal"/>
      <w:lvlText w:val="%5."/>
      <w:lvlJc w:val="left"/>
      <w:pPr>
        <w:ind w:left="4232" w:hanging="360"/>
      </w:pPr>
    </w:lvl>
    <w:lvl w:ilvl="5">
      <w:start w:val="1"/>
      <w:numFmt w:val="decimal"/>
      <w:lvlText w:val="%6."/>
      <w:lvlJc w:val="left"/>
      <w:pPr>
        <w:ind w:left="4952" w:hanging="360"/>
      </w:pPr>
    </w:lvl>
    <w:lvl w:ilvl="6">
      <w:start w:val="1"/>
      <w:numFmt w:val="decimal"/>
      <w:lvlText w:val="%7."/>
      <w:lvlJc w:val="left"/>
      <w:pPr>
        <w:ind w:left="5672" w:hanging="360"/>
      </w:pPr>
    </w:lvl>
    <w:lvl w:ilvl="7">
      <w:start w:val="1"/>
      <w:numFmt w:val="decimal"/>
      <w:lvlText w:val="%8."/>
      <w:lvlJc w:val="left"/>
      <w:pPr>
        <w:ind w:left="6392" w:hanging="360"/>
      </w:pPr>
    </w:lvl>
    <w:lvl w:ilvl="8">
      <w:start w:val="1"/>
      <w:numFmt w:val="decimal"/>
      <w:lvlText w:val="%9."/>
      <w:lvlJc w:val="left"/>
      <w:pPr>
        <w:ind w:left="7112" w:hanging="360"/>
      </w:pPr>
    </w:lvl>
  </w:abstractNum>
  <w:abstractNum w:abstractNumId="3" w15:restartNumberingAfterBreak="0">
    <w:nsid w:val="0E3254B1"/>
    <w:multiLevelType w:val="multilevel"/>
    <w:tmpl w:val="B37403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AC77387"/>
    <w:multiLevelType w:val="multilevel"/>
    <w:tmpl w:val="9634B4B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 w15:restartNumberingAfterBreak="0">
    <w:nsid w:val="1B490191"/>
    <w:multiLevelType w:val="multilevel"/>
    <w:tmpl w:val="72FE1F62"/>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6" w15:restartNumberingAfterBreak="0">
    <w:nsid w:val="1E2A5CD8"/>
    <w:multiLevelType w:val="multilevel"/>
    <w:tmpl w:val="476EC42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sz w:val="20"/>
        <w:szCs w:val="20"/>
      </w:rPr>
    </w:lvl>
    <w:lvl w:ilvl="2">
      <w:start w:val="1"/>
      <w:numFmt w:val="decimal"/>
      <w:lvlText w:val="%3."/>
      <w:lvlJc w:val="left"/>
      <w:pPr>
        <w:ind w:left="2520" w:hanging="360"/>
      </w:pPr>
    </w:lvl>
    <w:lvl w:ilvl="3">
      <w:start w:val="1"/>
      <w:numFmt w:val="decimal"/>
      <w:lvlText w:val="%4."/>
      <w:lvlJc w:val="left"/>
      <w:pPr>
        <w:ind w:left="3240" w:hanging="360"/>
      </w:pPr>
    </w:lvl>
    <w:lvl w:ilvl="4">
      <w:start w:val="1"/>
      <w:numFmt w:val="decimal"/>
      <w:lvlText w:val="%5."/>
      <w:lvlJc w:val="left"/>
      <w:pPr>
        <w:ind w:left="3960" w:hanging="360"/>
      </w:pPr>
    </w:lvl>
    <w:lvl w:ilvl="5">
      <w:start w:val="1"/>
      <w:numFmt w:val="decimal"/>
      <w:lvlText w:val="%6."/>
      <w:lvlJc w:val="left"/>
      <w:pPr>
        <w:ind w:left="4680" w:hanging="360"/>
      </w:pPr>
    </w:lvl>
    <w:lvl w:ilvl="6">
      <w:start w:val="1"/>
      <w:numFmt w:val="decimal"/>
      <w:lvlText w:val="%7."/>
      <w:lvlJc w:val="left"/>
      <w:pPr>
        <w:ind w:left="5400" w:hanging="360"/>
      </w:pPr>
    </w:lvl>
    <w:lvl w:ilvl="7">
      <w:start w:val="1"/>
      <w:numFmt w:val="decimal"/>
      <w:lvlText w:val="%8."/>
      <w:lvlJc w:val="left"/>
      <w:pPr>
        <w:ind w:left="6120" w:hanging="360"/>
      </w:pPr>
    </w:lvl>
    <w:lvl w:ilvl="8">
      <w:start w:val="1"/>
      <w:numFmt w:val="decimal"/>
      <w:lvlText w:val="%9."/>
      <w:lvlJc w:val="left"/>
      <w:pPr>
        <w:ind w:left="6840" w:hanging="360"/>
      </w:pPr>
    </w:lvl>
  </w:abstractNum>
  <w:abstractNum w:abstractNumId="7" w15:restartNumberingAfterBreak="0">
    <w:nsid w:val="239304F3"/>
    <w:multiLevelType w:val="multilevel"/>
    <w:tmpl w:val="35CA144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2DD32494"/>
    <w:multiLevelType w:val="multilevel"/>
    <w:tmpl w:val="E362AA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F3716D5"/>
    <w:multiLevelType w:val="multilevel"/>
    <w:tmpl w:val="5F48CB3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15:restartNumberingAfterBreak="0">
    <w:nsid w:val="450522AF"/>
    <w:multiLevelType w:val="multilevel"/>
    <w:tmpl w:val="8C449C04"/>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11" w15:restartNumberingAfterBreak="0">
    <w:nsid w:val="5AEC6BE2"/>
    <w:multiLevelType w:val="multilevel"/>
    <w:tmpl w:val="15D4AEAE"/>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12" w15:restartNumberingAfterBreak="0">
    <w:nsid w:val="644E3F14"/>
    <w:multiLevelType w:val="multilevel"/>
    <w:tmpl w:val="36AE0E9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661B55D9"/>
    <w:multiLevelType w:val="multilevel"/>
    <w:tmpl w:val="51EC596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723227B3"/>
    <w:multiLevelType w:val="multilevel"/>
    <w:tmpl w:val="8EE8D20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906602540">
    <w:abstractNumId w:val="2"/>
  </w:num>
  <w:num w:numId="2" w16cid:durableId="1525943935">
    <w:abstractNumId w:val="6"/>
  </w:num>
  <w:num w:numId="3" w16cid:durableId="2024161175">
    <w:abstractNumId w:val="4"/>
  </w:num>
  <w:num w:numId="4" w16cid:durableId="1948272632">
    <w:abstractNumId w:val="12"/>
  </w:num>
  <w:num w:numId="5" w16cid:durableId="1612400920">
    <w:abstractNumId w:val="8"/>
  </w:num>
  <w:num w:numId="6" w16cid:durableId="24797755">
    <w:abstractNumId w:val="1"/>
  </w:num>
  <w:num w:numId="7" w16cid:durableId="1676810638">
    <w:abstractNumId w:val="14"/>
  </w:num>
  <w:num w:numId="8" w16cid:durableId="1237128526">
    <w:abstractNumId w:val="7"/>
  </w:num>
  <w:num w:numId="9" w16cid:durableId="1710882954">
    <w:abstractNumId w:val="0"/>
  </w:num>
  <w:num w:numId="10" w16cid:durableId="898200924">
    <w:abstractNumId w:val="9"/>
  </w:num>
  <w:num w:numId="11" w16cid:durableId="23943397">
    <w:abstractNumId w:val="10"/>
  </w:num>
  <w:num w:numId="12" w16cid:durableId="1417942905">
    <w:abstractNumId w:val="5"/>
  </w:num>
  <w:num w:numId="13" w16cid:durableId="431390330">
    <w:abstractNumId w:val="13"/>
  </w:num>
  <w:num w:numId="14" w16cid:durableId="1421442551">
    <w:abstractNumId w:val="11"/>
  </w:num>
  <w:num w:numId="15" w16cid:durableId="14159355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658"/>
    <w:rsid w:val="000F44B4"/>
    <w:rsid w:val="00121E7E"/>
    <w:rsid w:val="001865E6"/>
    <w:rsid w:val="00186E0F"/>
    <w:rsid w:val="001902DB"/>
    <w:rsid w:val="001C2162"/>
    <w:rsid w:val="001D252D"/>
    <w:rsid w:val="002A0D87"/>
    <w:rsid w:val="00335BEC"/>
    <w:rsid w:val="004D0CAF"/>
    <w:rsid w:val="00563B36"/>
    <w:rsid w:val="00590B27"/>
    <w:rsid w:val="005E3530"/>
    <w:rsid w:val="0062761F"/>
    <w:rsid w:val="006431A9"/>
    <w:rsid w:val="006948DE"/>
    <w:rsid w:val="007B0E54"/>
    <w:rsid w:val="007E3A20"/>
    <w:rsid w:val="00877AAC"/>
    <w:rsid w:val="008A6CC6"/>
    <w:rsid w:val="008C330C"/>
    <w:rsid w:val="008F1EAE"/>
    <w:rsid w:val="009125CE"/>
    <w:rsid w:val="0094267A"/>
    <w:rsid w:val="00951CC3"/>
    <w:rsid w:val="009B6888"/>
    <w:rsid w:val="009C0161"/>
    <w:rsid w:val="009D108D"/>
    <w:rsid w:val="009E1436"/>
    <w:rsid w:val="009E5668"/>
    <w:rsid w:val="00A53754"/>
    <w:rsid w:val="00A74F76"/>
    <w:rsid w:val="00AA79E9"/>
    <w:rsid w:val="00AB0A70"/>
    <w:rsid w:val="00AB2CCC"/>
    <w:rsid w:val="00B0430B"/>
    <w:rsid w:val="00B33497"/>
    <w:rsid w:val="00B36E85"/>
    <w:rsid w:val="00B63B0F"/>
    <w:rsid w:val="00B7678A"/>
    <w:rsid w:val="00B9015E"/>
    <w:rsid w:val="00BA4EF9"/>
    <w:rsid w:val="00C45F5B"/>
    <w:rsid w:val="00C71E18"/>
    <w:rsid w:val="00D22171"/>
    <w:rsid w:val="00DD3F81"/>
    <w:rsid w:val="00E71C79"/>
    <w:rsid w:val="00EA6B5D"/>
    <w:rsid w:val="00EB6F7E"/>
    <w:rsid w:val="00ED7682"/>
    <w:rsid w:val="00F10C1F"/>
    <w:rsid w:val="00F475CE"/>
    <w:rsid w:val="00F5062C"/>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C45F5B"/>
    <w:pPr>
      <w:keepNext/>
      <w:keepLines/>
      <w:spacing w:before="40" w:after="0" w:line="360" w:lineRule="auto"/>
      <w:ind w:left="862" w:hanging="142"/>
      <w:jc w:val="both"/>
      <w:outlineLvl w:val="1"/>
    </w:pPr>
    <w:rPr>
      <w:rFonts w:ascii="Calibri" w:eastAsia="Calibri" w:hAnsi="Calibri" w:cs="Calibri"/>
      <w:color w:val="2F5496"/>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186E0F"/>
    <w:rPr>
      <w:color w:val="0563C1" w:themeColor="hyperlink"/>
      <w:u w:val="single"/>
    </w:rPr>
  </w:style>
  <w:style w:type="paragraph" w:styleId="ListParagraph">
    <w:name w:val="List Paragraph"/>
    <w:basedOn w:val="Normal"/>
    <w:uiPriority w:val="34"/>
    <w:qFormat/>
    <w:rsid w:val="00121E7E"/>
    <w:pPr>
      <w:ind w:left="720"/>
      <w:contextualSpacing/>
    </w:pPr>
  </w:style>
  <w:style w:type="character" w:customStyle="1" w:styleId="Heading2Char">
    <w:name w:val="Heading 2 Char"/>
    <w:basedOn w:val="DefaultParagraphFont"/>
    <w:link w:val="Heading2"/>
    <w:uiPriority w:val="9"/>
    <w:rsid w:val="00C45F5B"/>
    <w:rPr>
      <w:rFonts w:ascii="Calibri" w:eastAsia="Calibri" w:hAnsi="Calibri" w:cs="Calibri"/>
      <w:color w:val="2F5496"/>
      <w:kern w:val="0"/>
      <w:sz w:val="26"/>
      <w:szCs w:val="26"/>
      <w14:ligatures w14:val="none"/>
    </w:rPr>
  </w:style>
  <w:style w:type="table" w:customStyle="1" w:styleId="21">
    <w:name w:val="21"/>
    <w:basedOn w:val="TableNormal"/>
    <w:rsid w:val="00C45F5B"/>
    <w:pPr>
      <w:bidi/>
      <w:spacing w:after="0" w:line="240" w:lineRule="auto"/>
      <w:ind w:left="862" w:hanging="142"/>
      <w:jc w:val="both"/>
    </w:pPr>
    <w:rPr>
      <w:rFonts w:ascii="Calibri" w:eastAsia="Calibri" w:hAnsi="Calibri" w:cs="Calibri"/>
      <w:kern w:val="0"/>
      <w14:ligatures w14:val="none"/>
    </w:rPr>
    <w:tblPr>
      <w:tblStyleRowBandSize w:val="1"/>
      <w:tblStyleColBandSize w:val="1"/>
      <w:tblInd w:w="0" w:type="nil"/>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rPr>
      <w:tblPr/>
      <w:tcPr>
        <w:tcBorders>
          <w:top w:val="single" w:sz="4" w:space="0" w:color="70AD47"/>
        </w:tcBorders>
      </w:tcPr>
    </w:tblStylePr>
    <w:tblStylePr w:type="firstCol">
      <w:rPr>
        <w:b/>
      </w:rPr>
    </w:tblStylePr>
    <w:tblStylePr w:type="lastCol">
      <w:rPr>
        <w:b/>
      </w:rPr>
    </w:tblStylePr>
    <w:tblStylePr w:type="band1Vert">
      <w:tblPr/>
      <w:tcPr>
        <w:shd w:val="clear" w:color="auto" w:fill="E2EFD9"/>
      </w:tcPr>
    </w:tblStylePr>
    <w:tblStylePr w:type="band1Horz">
      <w:tblPr/>
      <w:tcPr>
        <w:shd w:val="clear" w:color="auto" w:fill="E2EFD9"/>
      </w:tcPr>
    </w:tblStylePr>
  </w:style>
  <w:style w:type="table" w:customStyle="1" w:styleId="20">
    <w:name w:val="20"/>
    <w:basedOn w:val="TableNormal"/>
    <w:rsid w:val="00ED7682"/>
    <w:pPr>
      <w:bidi/>
      <w:spacing w:after="0" w:line="240" w:lineRule="auto"/>
      <w:jc w:val="both"/>
    </w:pPr>
    <w:rPr>
      <w:rFonts w:ascii="Calibri" w:eastAsia="Calibri" w:hAnsi="Calibri" w:cs="Calibri"/>
      <w:kern w:val="0"/>
      <w14:ligatures w14:val="none"/>
    </w:rPr>
    <w:tblPr>
      <w:tblStyleRowBandSize w:val="1"/>
      <w:tblStyleColBandSize w:val="1"/>
      <w:tblInd w:w="0" w:type="nil"/>
    </w:tblPr>
  </w:style>
  <w:style w:type="table" w:customStyle="1" w:styleId="19">
    <w:name w:val="19"/>
    <w:basedOn w:val="TableNormal"/>
    <w:rsid w:val="00ED7682"/>
    <w:pPr>
      <w:bidi/>
      <w:spacing w:after="0" w:line="240" w:lineRule="auto"/>
      <w:jc w:val="both"/>
    </w:pPr>
    <w:rPr>
      <w:rFonts w:ascii="Calibri" w:eastAsia="Calibri" w:hAnsi="Calibri" w:cs="Calibri"/>
      <w:kern w:val="0"/>
      <w14:ligatures w14:val="none"/>
    </w:rPr>
    <w:tblPr>
      <w:tblStyleRowBandSize w:val="1"/>
      <w:tblStyleColBandSize w:val="1"/>
      <w:tblInd w:w="0" w:type="nil"/>
    </w:tblPr>
  </w:style>
  <w:style w:type="table" w:customStyle="1" w:styleId="18">
    <w:name w:val="18"/>
    <w:basedOn w:val="TableNormal"/>
    <w:rsid w:val="00ED7682"/>
    <w:pPr>
      <w:bidi/>
      <w:spacing w:after="0" w:line="240" w:lineRule="auto"/>
      <w:jc w:val="both"/>
    </w:pPr>
    <w:rPr>
      <w:rFonts w:ascii="Calibri" w:eastAsia="Calibri" w:hAnsi="Calibri" w:cs="Calibri"/>
      <w:kern w:val="0"/>
      <w14:ligatures w14:val="none"/>
    </w:rPr>
    <w:tblPr>
      <w:tblStyleRowBandSize w:val="1"/>
      <w:tblStyleColBandSize w:val="1"/>
      <w:tblInd w:w="0" w:type="nil"/>
    </w:tblPr>
  </w:style>
  <w:style w:type="table" w:customStyle="1" w:styleId="17">
    <w:name w:val="17"/>
    <w:basedOn w:val="TableNormal"/>
    <w:rsid w:val="00ED7682"/>
    <w:pPr>
      <w:bidi/>
      <w:spacing w:after="0" w:line="240" w:lineRule="auto"/>
      <w:jc w:val="both"/>
    </w:pPr>
    <w:rPr>
      <w:rFonts w:ascii="Calibri" w:eastAsia="Calibri" w:hAnsi="Calibri" w:cs="Calibri"/>
      <w:kern w:val="0"/>
      <w14:ligatures w14:val="none"/>
    </w:rPr>
    <w:tblPr>
      <w:tblStyleRowBandSize w:val="1"/>
      <w:tblStyleColBandSize w:val="1"/>
      <w:tblInd w:w="0" w:type="nil"/>
    </w:tblPr>
  </w:style>
  <w:style w:type="table" w:customStyle="1" w:styleId="16">
    <w:name w:val="16"/>
    <w:basedOn w:val="TableNormal"/>
    <w:rsid w:val="00ED7682"/>
    <w:pPr>
      <w:bidi/>
      <w:spacing w:after="0" w:line="240" w:lineRule="auto"/>
      <w:jc w:val="both"/>
    </w:pPr>
    <w:rPr>
      <w:rFonts w:ascii="Calibri" w:eastAsia="Calibri" w:hAnsi="Calibri" w:cs="Calibri"/>
      <w:kern w:val="0"/>
      <w14:ligatures w14:val="none"/>
    </w:rPr>
    <w:tblPr>
      <w:tblStyleRowBandSize w:val="1"/>
      <w:tblStyleColBandSize w:val="1"/>
      <w:tblInd w:w="0" w:type="nil"/>
    </w:tblPr>
  </w:style>
  <w:style w:type="table" w:customStyle="1" w:styleId="15">
    <w:name w:val="15"/>
    <w:basedOn w:val="TableNormal"/>
    <w:rsid w:val="00ED7682"/>
    <w:pPr>
      <w:bidi/>
      <w:spacing w:after="0" w:line="240" w:lineRule="auto"/>
      <w:jc w:val="both"/>
    </w:pPr>
    <w:rPr>
      <w:rFonts w:ascii="Calibri" w:eastAsia="Calibri" w:hAnsi="Calibri" w:cs="Calibri"/>
      <w:kern w:val="0"/>
      <w14:ligatures w14:val="none"/>
    </w:rPr>
    <w:tblPr>
      <w:tblStyleRowBandSize w:val="1"/>
      <w:tblStyleColBandSize w:val="1"/>
      <w:tblInd w:w="0" w:type="nil"/>
    </w:tblPr>
  </w:style>
  <w:style w:type="paragraph" w:styleId="NoSpacing">
    <w:name w:val="No Spacing"/>
    <w:uiPriority w:val="1"/>
    <w:qFormat/>
    <w:rsid w:val="004D0CAF"/>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arch.mandumah.com/Record/12020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37</Pages>
  <Words>7776</Words>
  <Characters>41040</Characters>
  <Application>Microsoft Office Word</Application>
  <DocSecurity>0</DocSecurity>
  <Lines>342</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Saadawi</cp:lastModifiedBy>
  <cp:revision>21</cp:revision>
  <dcterms:created xsi:type="dcterms:W3CDTF">2024-05-24T10:17:00Z</dcterms:created>
  <dcterms:modified xsi:type="dcterms:W3CDTF">2025-07-18T17:27:00Z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