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DE4BB48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34389A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E59B0A9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008982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6F6FFFE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3978" w:type="dxa"/>
            <w:vAlign w:val="center"/>
          </w:tcPr>
          <w:p w14:paraId="5A1A1192" w14:textId="77777777" w:rsidR="0034389A" w:rsidRDefault="0034389A" w:rsidP="0034389A">
            <w:pPr>
              <w:bidi/>
            </w:pPr>
          </w:p>
          <w:p w14:paraId="3520FB36" w14:textId="77777777" w:rsidR="0034389A" w:rsidRDefault="0034389A" w:rsidP="0034389A">
            <w:pPr>
              <w:bidi/>
            </w:pPr>
            <w:r>
              <w:rPr>
                <w:rtl/>
              </w:rPr>
              <w:t>إضافة إحصاءات حديثة عن تحديات القطاع (مثال: "تشير تقارير وزارة الطاقة (2024) إلى أن 40% من مشروعات النفط والغاز تواجه تأخيرات بسبب سوء إدارة التصميم</w:t>
            </w:r>
            <w:r>
              <w:t>").</w:t>
            </w:r>
          </w:p>
          <w:p w14:paraId="4D52130B" w14:textId="77777777" w:rsidR="0034389A" w:rsidRDefault="0034389A" w:rsidP="0034389A">
            <w:pPr>
              <w:bidi/>
            </w:pPr>
          </w:p>
          <w:p w14:paraId="2B044E4C" w14:textId="60B17153" w:rsidR="008239B5" w:rsidRDefault="0034389A" w:rsidP="0034389A">
            <w:pPr>
              <w:bidi/>
              <w:jc w:val="center"/>
            </w:pPr>
            <w:r>
              <w:rPr>
                <w:rtl/>
              </w:rPr>
              <w:t>توضيح الفجوة البحثية مبكرًا: "معظم الدراسات ركزت على القطاع الإنشائي، بينما هذه الدراسة تتناول القطاع النفطي الذي يتميز بتعقيدات فنية ومالية فريدة</w:t>
            </w:r>
            <w:r>
              <w:t>".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D1144E3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3978" w:type="dxa"/>
            <w:vAlign w:val="center"/>
          </w:tcPr>
          <w:p w14:paraId="4DDFC868" w14:textId="77777777" w:rsidR="0034389A" w:rsidRDefault="0034389A" w:rsidP="0034389A">
            <w:pPr>
              <w:bidi/>
            </w:pPr>
          </w:p>
          <w:p w14:paraId="1D18203D" w14:textId="77777777" w:rsidR="0034389A" w:rsidRDefault="0034389A" w:rsidP="0034389A">
            <w:pPr>
              <w:bidi/>
            </w:pPr>
            <w:r>
              <w:rPr>
                <w:rtl/>
              </w:rPr>
              <w:t>صياغة المشكلة في شكل تساؤل إشكالي</w:t>
            </w:r>
            <w:r>
              <w:t>:</w:t>
            </w:r>
          </w:p>
          <w:p w14:paraId="41999190" w14:textId="77777777" w:rsidR="0034389A" w:rsidRDefault="0034389A" w:rsidP="0034389A">
            <w:pPr>
              <w:bidi/>
            </w:pPr>
          </w:p>
          <w:p w14:paraId="3B720D24" w14:textId="77777777" w:rsidR="0034389A" w:rsidRDefault="0034389A" w:rsidP="0034389A">
            <w:pPr>
              <w:bidi/>
            </w:pPr>
            <w:r>
              <w:t>"</w:t>
            </w:r>
            <w:r>
              <w:rPr>
                <w:rtl/>
              </w:rPr>
              <w:t>كيف يمكن لإدارة تصميم المشاريع أن تسهم في رفع كفاءة تنفيذ المشروعات الهندسية في قطاع النفط والغاز السعودي، في ظل تحديات التكلفة والمخاطر والموارد؟</w:t>
            </w:r>
            <w:r>
              <w:t>".</w:t>
            </w:r>
          </w:p>
          <w:p w14:paraId="216EF107" w14:textId="77777777" w:rsidR="0034389A" w:rsidRDefault="0034389A" w:rsidP="0034389A">
            <w:pPr>
              <w:bidi/>
            </w:pPr>
          </w:p>
          <w:p w14:paraId="38214FF1" w14:textId="77777777" w:rsidR="0034389A" w:rsidRDefault="0034389A" w:rsidP="0034389A">
            <w:pPr>
              <w:bidi/>
            </w:pPr>
            <w:r>
              <w:rPr>
                <w:rtl/>
              </w:rPr>
              <w:t>إضافة تحديات محددة</w:t>
            </w:r>
            <w:r>
              <w:t>:</w:t>
            </w:r>
          </w:p>
          <w:p w14:paraId="7104A571" w14:textId="77777777" w:rsidR="0034389A" w:rsidRDefault="0034389A" w:rsidP="0034389A">
            <w:pPr>
              <w:bidi/>
            </w:pPr>
          </w:p>
          <w:p w14:paraId="708368AB" w14:textId="5A4BD889" w:rsidR="008239B5" w:rsidRDefault="0034389A" w:rsidP="0034389A">
            <w:pPr>
              <w:bidi/>
              <w:jc w:val="center"/>
            </w:pPr>
            <w:r>
              <w:t>"</w:t>
            </w:r>
            <w:r>
              <w:rPr>
                <w:rtl/>
              </w:rPr>
              <w:t>تأخير الجداول الزمنية بسبب سوء تخطيط الموارد" أو "ارتفاع التكاليف الناتج عن إدارة مخاطر غير فعالة</w:t>
            </w:r>
            <w: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46E0A40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3978" w:type="dxa"/>
            <w:vAlign w:val="center"/>
          </w:tcPr>
          <w:p w14:paraId="394C7F4C" w14:textId="77777777" w:rsidR="0034389A" w:rsidRDefault="0034389A" w:rsidP="0034389A">
            <w:pPr>
              <w:bidi/>
            </w:pPr>
          </w:p>
          <w:p w14:paraId="46BC51C3" w14:textId="77777777" w:rsidR="0034389A" w:rsidRDefault="0034389A" w:rsidP="0034389A">
            <w:pPr>
              <w:bidi/>
            </w:pPr>
            <w:r>
              <w:rPr>
                <w:rtl/>
              </w:rPr>
              <w:t>تقسيم الأهمية إلى نقاط مرقمة</w:t>
            </w:r>
            <w:r>
              <w:t>:</w:t>
            </w:r>
          </w:p>
          <w:p w14:paraId="419986CC" w14:textId="77777777" w:rsidR="0034389A" w:rsidRDefault="0034389A" w:rsidP="0034389A">
            <w:pPr>
              <w:bidi/>
            </w:pPr>
          </w:p>
          <w:p w14:paraId="39D51B99" w14:textId="77777777" w:rsidR="0034389A" w:rsidRDefault="0034389A" w:rsidP="0034389A">
            <w:pPr>
              <w:bidi/>
            </w:pPr>
            <w:r>
              <w:rPr>
                <w:rtl/>
              </w:rPr>
              <w:t>الأهمية النظرية</w:t>
            </w:r>
            <w:r>
              <w:t>:</w:t>
            </w:r>
          </w:p>
          <w:p w14:paraId="3F908E1B" w14:textId="77777777" w:rsidR="0034389A" w:rsidRDefault="0034389A" w:rsidP="0034389A">
            <w:pPr>
              <w:bidi/>
            </w:pPr>
          </w:p>
          <w:p w14:paraId="27A86D43" w14:textId="77777777" w:rsidR="0034389A" w:rsidRDefault="0034389A" w:rsidP="0034389A">
            <w:pPr>
              <w:bidi/>
            </w:pPr>
            <w:r>
              <w:rPr>
                <w:rtl/>
              </w:rPr>
              <w:t>سد الفجوة في الدراسات حول إدارة المشاريع في القطاع النفطي</w:t>
            </w:r>
            <w:r>
              <w:t>.</w:t>
            </w:r>
          </w:p>
          <w:p w14:paraId="037479D0" w14:textId="77777777" w:rsidR="0034389A" w:rsidRDefault="0034389A" w:rsidP="0034389A">
            <w:pPr>
              <w:bidi/>
            </w:pPr>
          </w:p>
          <w:p w14:paraId="2671C534" w14:textId="77777777" w:rsidR="0034389A" w:rsidRDefault="0034389A" w:rsidP="0034389A">
            <w:pPr>
              <w:bidi/>
            </w:pPr>
            <w:r>
              <w:rPr>
                <w:rtl/>
              </w:rPr>
              <w:t>تطوير نموذج نظري يربط بين إدارة التصميم وكفاءة التنفيذ</w:t>
            </w:r>
            <w:r>
              <w:t>.</w:t>
            </w:r>
          </w:p>
          <w:p w14:paraId="75A72EE9" w14:textId="77777777" w:rsidR="0034389A" w:rsidRDefault="0034389A" w:rsidP="0034389A">
            <w:pPr>
              <w:bidi/>
            </w:pPr>
          </w:p>
          <w:p w14:paraId="29BF8460" w14:textId="77777777" w:rsidR="0034389A" w:rsidRDefault="0034389A" w:rsidP="0034389A">
            <w:pPr>
              <w:bidi/>
            </w:pPr>
            <w:r>
              <w:rPr>
                <w:rtl/>
              </w:rPr>
              <w:t>الأهمية العملية</w:t>
            </w:r>
            <w:r>
              <w:t>:</w:t>
            </w:r>
          </w:p>
          <w:p w14:paraId="334627B9" w14:textId="77777777" w:rsidR="0034389A" w:rsidRDefault="0034389A" w:rsidP="0034389A">
            <w:pPr>
              <w:bidi/>
            </w:pPr>
          </w:p>
          <w:p w14:paraId="256EBDAC" w14:textId="77777777" w:rsidR="0034389A" w:rsidRDefault="0034389A" w:rsidP="0034389A">
            <w:pPr>
              <w:bidi/>
            </w:pPr>
            <w:r>
              <w:rPr>
                <w:rtl/>
              </w:rPr>
              <w:t>تقديم توصيات لشركات النفط لتحسين كفاءة المشاريع</w:t>
            </w:r>
            <w:r>
              <w:t>.</w:t>
            </w:r>
          </w:p>
          <w:p w14:paraId="246F44AE" w14:textId="77777777" w:rsidR="0034389A" w:rsidRDefault="0034389A" w:rsidP="0034389A">
            <w:pPr>
              <w:bidi/>
            </w:pPr>
          </w:p>
          <w:p w14:paraId="62D5A2FA" w14:textId="5BAA8ED7" w:rsidR="008239B5" w:rsidRDefault="0034389A" w:rsidP="0034389A">
            <w:pPr>
              <w:bidi/>
              <w:jc w:val="center"/>
            </w:pPr>
            <w:r>
              <w:rPr>
                <w:rtl/>
              </w:rPr>
              <w:t>تقليل الهدر المالي والزمني في المشاريع الهندسية</w:t>
            </w:r>
            <w: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A59BA5E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3978" w:type="dxa"/>
            <w:vAlign w:val="center"/>
          </w:tcPr>
          <w:p w14:paraId="23065BE8" w14:textId="77777777" w:rsidR="0034389A" w:rsidRDefault="0034389A" w:rsidP="0034389A">
            <w:pPr>
              <w:bidi/>
            </w:pPr>
          </w:p>
          <w:p w14:paraId="46009884" w14:textId="77777777" w:rsidR="0034389A" w:rsidRDefault="0034389A" w:rsidP="0034389A">
            <w:pPr>
              <w:bidi/>
            </w:pPr>
            <w:r>
              <w:rPr>
                <w:rtl/>
              </w:rPr>
              <w:t>إعادة صياغة الأهداف لتصبح قابلة للقياس</w:t>
            </w:r>
            <w:r>
              <w:t>:</w:t>
            </w:r>
          </w:p>
          <w:p w14:paraId="1FE7D380" w14:textId="77777777" w:rsidR="0034389A" w:rsidRDefault="0034389A" w:rsidP="0034389A">
            <w:pPr>
              <w:bidi/>
            </w:pPr>
          </w:p>
          <w:p w14:paraId="1BA99D49" w14:textId="77777777" w:rsidR="0034389A" w:rsidRDefault="0034389A" w:rsidP="0034389A">
            <w:pPr>
              <w:bidi/>
            </w:pPr>
            <w:r>
              <w:rPr>
                <w:rtl/>
              </w:rPr>
              <w:t>الهدف الرئيسي: "تحليل تأثير إدارة تصميم المشاريع (التخطيط، إدارة المخاطر، إدارة التكاليف، إدارة الموارد) على كفاءة تنفيذ المشروعات الهندسية في قطاع النفط والغاز السعودي</w:t>
            </w:r>
            <w:r>
              <w:t>".</w:t>
            </w:r>
          </w:p>
          <w:p w14:paraId="5503AD72" w14:textId="77777777" w:rsidR="0034389A" w:rsidRDefault="0034389A" w:rsidP="0034389A">
            <w:pPr>
              <w:bidi/>
            </w:pPr>
          </w:p>
          <w:p w14:paraId="0921C389" w14:textId="77777777" w:rsidR="0034389A" w:rsidRDefault="0034389A" w:rsidP="0034389A">
            <w:pPr>
              <w:bidi/>
            </w:pPr>
            <w:r>
              <w:rPr>
                <w:rtl/>
              </w:rPr>
              <w:t>الأهداف الفرعية</w:t>
            </w:r>
            <w:r>
              <w:t>:</w:t>
            </w:r>
          </w:p>
          <w:p w14:paraId="6F571F6E" w14:textId="77777777" w:rsidR="0034389A" w:rsidRDefault="0034389A" w:rsidP="0034389A">
            <w:pPr>
              <w:bidi/>
            </w:pPr>
          </w:p>
          <w:p w14:paraId="7C5DB5CB" w14:textId="77777777" w:rsidR="0034389A" w:rsidRDefault="0034389A" w:rsidP="0034389A">
            <w:pPr>
              <w:bidi/>
            </w:pPr>
            <w:r>
              <w:rPr>
                <w:rtl/>
              </w:rPr>
              <w:t>تقييم أثر التخطيط الدقيق على الالتزام بالجداول الزمنية</w:t>
            </w:r>
            <w:r>
              <w:t>.</w:t>
            </w:r>
          </w:p>
          <w:p w14:paraId="3214303F" w14:textId="77777777" w:rsidR="0034389A" w:rsidRDefault="0034389A" w:rsidP="0034389A">
            <w:pPr>
              <w:bidi/>
            </w:pPr>
          </w:p>
          <w:p w14:paraId="59B15519" w14:textId="4B8BB255" w:rsidR="008239B5" w:rsidRDefault="0034389A" w:rsidP="0034389A">
            <w:pPr>
              <w:bidi/>
              <w:jc w:val="center"/>
            </w:pPr>
            <w:r>
              <w:rPr>
                <w:rtl/>
              </w:rPr>
              <w:t>تحليل فاعلية إدارة المخاطر في تقليل التكاليف غير المتوقعة</w:t>
            </w:r>
            <w: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AA5F9B5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3978" w:type="dxa"/>
            <w:vAlign w:val="center"/>
          </w:tcPr>
          <w:p w14:paraId="4BB1CCCD" w14:textId="77777777" w:rsidR="0034389A" w:rsidRDefault="0034389A" w:rsidP="0034389A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7F0AAA69" w14:textId="77777777" w:rsidR="0034389A" w:rsidRDefault="0034389A" w:rsidP="0034389A">
            <w:pPr>
              <w:bidi/>
            </w:pPr>
          </w:p>
          <w:p w14:paraId="57388B75" w14:textId="77777777" w:rsidR="0034389A" w:rsidRDefault="0034389A" w:rsidP="0034389A">
            <w:pPr>
              <w:bidi/>
            </w:pPr>
            <w:r>
              <w:rPr>
                <w:rtl/>
              </w:rPr>
              <w:t>توحيد صيغة التساؤلات</w:t>
            </w:r>
            <w:r>
              <w:t>:</w:t>
            </w:r>
          </w:p>
          <w:p w14:paraId="2F4AF786" w14:textId="77777777" w:rsidR="0034389A" w:rsidRDefault="0034389A" w:rsidP="0034389A">
            <w:pPr>
              <w:bidi/>
            </w:pPr>
          </w:p>
          <w:p w14:paraId="6A06985C" w14:textId="77777777" w:rsidR="0034389A" w:rsidRDefault="0034389A" w:rsidP="0034389A">
            <w:pPr>
              <w:bidi/>
            </w:pPr>
            <w:r>
              <w:rPr>
                <w:rtl/>
              </w:rPr>
              <w:t>السؤال الرئيسي: "ما تأثير إدارة تصميم المشاريع على كفاءة تنفيذ المشروعات الهندسية في قطاع النفط والغاز؟</w:t>
            </w:r>
            <w:r>
              <w:t>".</w:t>
            </w:r>
          </w:p>
          <w:p w14:paraId="1A0FE29B" w14:textId="77777777" w:rsidR="0034389A" w:rsidRDefault="0034389A" w:rsidP="0034389A">
            <w:pPr>
              <w:bidi/>
            </w:pPr>
          </w:p>
          <w:p w14:paraId="6E751E56" w14:textId="77777777" w:rsidR="0034389A" w:rsidRDefault="0034389A" w:rsidP="0034389A">
            <w:pPr>
              <w:bidi/>
            </w:pPr>
            <w:r>
              <w:rPr>
                <w:rtl/>
              </w:rPr>
              <w:t>الأسئلة الفرعية</w:t>
            </w:r>
            <w:r>
              <w:t>:</w:t>
            </w:r>
          </w:p>
          <w:p w14:paraId="1E19B4C4" w14:textId="77777777" w:rsidR="0034389A" w:rsidRDefault="0034389A" w:rsidP="0034389A">
            <w:pPr>
              <w:bidi/>
            </w:pPr>
          </w:p>
          <w:p w14:paraId="5B388FDA" w14:textId="77777777" w:rsidR="0034389A" w:rsidRDefault="0034389A" w:rsidP="0034389A">
            <w:pPr>
              <w:bidi/>
            </w:pPr>
            <w:r>
              <w:rPr>
                <w:rtl/>
              </w:rPr>
              <w:t>كيف يؤثر التخطيط على كفاءة التنفيذ؟</w:t>
            </w:r>
          </w:p>
          <w:p w14:paraId="23F3976E" w14:textId="77777777" w:rsidR="0034389A" w:rsidRDefault="0034389A" w:rsidP="0034389A">
            <w:pPr>
              <w:bidi/>
            </w:pPr>
          </w:p>
          <w:p w14:paraId="2E508EC9" w14:textId="53052CC1" w:rsidR="008239B5" w:rsidRDefault="0034389A" w:rsidP="0034389A">
            <w:pPr>
              <w:bidi/>
              <w:jc w:val="center"/>
            </w:pPr>
            <w:r>
              <w:rPr>
                <w:rtl/>
              </w:rPr>
              <w:t>ما دور إدارة المخاطر في تقليل التأخيرات؟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FBEAC9E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6F96A80" w:rsidR="008239B5" w:rsidRDefault="008239B5" w:rsidP="0034389A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354D0B8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3978" w:type="dxa"/>
            <w:vAlign w:val="center"/>
          </w:tcPr>
          <w:p w14:paraId="76163A76" w14:textId="77777777" w:rsidR="0034389A" w:rsidRDefault="0034389A" w:rsidP="0034389A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4DCDA98B" w14:textId="77777777" w:rsidR="0034389A" w:rsidRDefault="0034389A" w:rsidP="0034389A">
            <w:pPr>
              <w:bidi/>
            </w:pPr>
          </w:p>
          <w:p w14:paraId="65EE09E4" w14:textId="77777777" w:rsidR="0034389A" w:rsidRDefault="0034389A" w:rsidP="0034389A">
            <w:pPr>
              <w:bidi/>
            </w:pPr>
            <w:r>
              <w:rPr>
                <w:rtl/>
              </w:rPr>
              <w:t>إضافة نظرية جديدة: "نظرية تحليل المخاطر</w:t>
            </w:r>
            <w:r>
              <w:t xml:space="preserve"> (Risk Analysis Theory)" </w:t>
            </w:r>
            <w:r>
              <w:rPr>
                <w:rtl/>
              </w:rPr>
              <w:t>لدعم فرضية إدارة المخاطر</w:t>
            </w:r>
            <w:r>
              <w:t>.</w:t>
            </w:r>
          </w:p>
          <w:p w14:paraId="77FE6C35" w14:textId="77777777" w:rsidR="0034389A" w:rsidRDefault="0034389A" w:rsidP="0034389A">
            <w:pPr>
              <w:bidi/>
            </w:pPr>
          </w:p>
          <w:p w14:paraId="768A1B2C" w14:textId="77777777" w:rsidR="0034389A" w:rsidRDefault="0034389A" w:rsidP="0034389A">
            <w:pPr>
              <w:bidi/>
            </w:pPr>
            <w:r>
              <w:rPr>
                <w:rtl/>
              </w:rPr>
              <w:t>توضيح التعاريف الإجرائية</w:t>
            </w:r>
            <w:r>
              <w:t>:</w:t>
            </w:r>
          </w:p>
          <w:p w14:paraId="2B4152CF" w14:textId="77777777" w:rsidR="0034389A" w:rsidRDefault="0034389A" w:rsidP="0034389A">
            <w:pPr>
              <w:bidi/>
            </w:pPr>
          </w:p>
          <w:p w14:paraId="6FA3A33B" w14:textId="0412915D" w:rsidR="008239B5" w:rsidRDefault="0034389A" w:rsidP="0034389A">
            <w:pPr>
              <w:bidi/>
              <w:jc w:val="center"/>
            </w:pPr>
            <w:r>
              <w:rPr>
                <w:rtl/>
              </w:rPr>
              <w:t>كفاءة التنفيذ: "مدى الالتزام بالجداول الزمنية والميزانية مع تحقيق الجودة المطلوبة</w:t>
            </w:r>
            <w:r>
              <w:t xml:space="preserve"> (Al-</w:t>
            </w:r>
            <w:proofErr w:type="spellStart"/>
            <w:r>
              <w:t>Shehri</w:t>
            </w:r>
            <w:proofErr w:type="spellEnd"/>
            <w:r>
              <w:t>, 2024)".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DBED7B1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3978" w:type="dxa"/>
            <w:vAlign w:val="center"/>
          </w:tcPr>
          <w:p w14:paraId="4F76E98F" w14:textId="77777777" w:rsidR="0034389A" w:rsidRDefault="0034389A" w:rsidP="0034389A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1FEAF854" w14:textId="77777777" w:rsidR="0034389A" w:rsidRDefault="0034389A" w:rsidP="0034389A">
            <w:pPr>
              <w:bidi/>
            </w:pPr>
          </w:p>
          <w:p w14:paraId="14457F24" w14:textId="77777777" w:rsidR="0034389A" w:rsidRDefault="0034389A" w:rsidP="0034389A">
            <w:pPr>
              <w:bidi/>
            </w:pPr>
            <w:r>
              <w:rPr>
                <w:rtl/>
              </w:rPr>
              <w:t>تفصيل أدوات التحليل الإحصائي</w:t>
            </w:r>
            <w:r>
              <w:t>:</w:t>
            </w:r>
          </w:p>
          <w:p w14:paraId="492B4CA3" w14:textId="77777777" w:rsidR="0034389A" w:rsidRDefault="0034389A" w:rsidP="0034389A">
            <w:pPr>
              <w:bidi/>
            </w:pPr>
          </w:p>
          <w:p w14:paraId="1D27EAC6" w14:textId="77777777" w:rsidR="0034389A" w:rsidRDefault="0034389A" w:rsidP="0034389A">
            <w:pPr>
              <w:bidi/>
            </w:pPr>
            <w:r>
              <w:t>"</w:t>
            </w:r>
            <w:r>
              <w:rPr>
                <w:rtl/>
              </w:rPr>
              <w:t>سيتم استخدام تحليل الانحدار المتعدد لقياس تأثير المتغيرات المستقلة على الكفاءة</w:t>
            </w:r>
            <w:r>
              <w:t>".</w:t>
            </w:r>
          </w:p>
          <w:p w14:paraId="1F667471" w14:textId="77777777" w:rsidR="0034389A" w:rsidRDefault="0034389A" w:rsidP="0034389A">
            <w:pPr>
              <w:bidi/>
            </w:pPr>
          </w:p>
          <w:p w14:paraId="388DC39B" w14:textId="77777777" w:rsidR="0034389A" w:rsidRDefault="0034389A" w:rsidP="0034389A">
            <w:pPr>
              <w:bidi/>
            </w:pPr>
            <w:r>
              <w:rPr>
                <w:rtl/>
              </w:rPr>
              <w:t>توضيح حدود الدراسة</w:t>
            </w:r>
            <w:r>
              <w:t>:</w:t>
            </w:r>
          </w:p>
          <w:p w14:paraId="3195DFC2" w14:textId="77777777" w:rsidR="0034389A" w:rsidRDefault="0034389A" w:rsidP="0034389A">
            <w:pPr>
              <w:bidi/>
            </w:pPr>
          </w:p>
          <w:p w14:paraId="5DB5F622" w14:textId="77777777" w:rsidR="0034389A" w:rsidRDefault="0034389A" w:rsidP="0034389A">
            <w:pPr>
              <w:bidi/>
            </w:pPr>
            <w:r>
              <w:rPr>
                <w:rtl/>
              </w:rPr>
              <w:t>الحدود المكانية: تقتصر على شركات النفط والغاز السعودية</w:t>
            </w:r>
            <w:r>
              <w:t>.</w:t>
            </w:r>
          </w:p>
          <w:p w14:paraId="28B05C55" w14:textId="77777777" w:rsidR="0034389A" w:rsidRDefault="0034389A" w:rsidP="0034389A">
            <w:pPr>
              <w:bidi/>
            </w:pPr>
          </w:p>
          <w:p w14:paraId="64B67EB1" w14:textId="10D2E486" w:rsidR="008239B5" w:rsidRDefault="0034389A" w:rsidP="0034389A">
            <w:pPr>
              <w:bidi/>
              <w:jc w:val="center"/>
            </w:pPr>
            <w:r>
              <w:rPr>
                <w:rtl/>
              </w:rPr>
              <w:t>الحدود الزمانية: بيانات 2024-2025</w:t>
            </w:r>
            <w: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3E238B5A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4389A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8418FDD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DB8206C" w:rsidR="008239B5" w:rsidRDefault="008239B5" w:rsidP="0034389A">
            <w:pPr>
              <w:bidi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0E85FB0" w:rsidR="008239B5" w:rsidRDefault="0034389A">
            <w:pPr>
              <w:jc w:val="center"/>
            </w:pPr>
            <w:r w:rsidRPr="0034389A">
              <w:t>√</w:t>
            </w:r>
          </w:p>
        </w:tc>
        <w:tc>
          <w:tcPr>
            <w:tcW w:w="3978" w:type="dxa"/>
            <w:vAlign w:val="center"/>
          </w:tcPr>
          <w:p w14:paraId="028D8695" w14:textId="77777777" w:rsidR="0034389A" w:rsidRDefault="0034389A" w:rsidP="0034389A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0A70B4B6" w14:textId="77777777" w:rsidR="0034389A" w:rsidRDefault="0034389A" w:rsidP="0034389A">
            <w:pPr>
              <w:bidi/>
            </w:pPr>
          </w:p>
          <w:p w14:paraId="20D14E89" w14:textId="77777777" w:rsidR="0034389A" w:rsidRDefault="0034389A" w:rsidP="0034389A">
            <w:pPr>
              <w:bidi/>
            </w:pPr>
            <w:r>
              <w:rPr>
                <w:rtl/>
              </w:rPr>
              <w:t>توحيد التوثيق حسب</w:t>
            </w:r>
            <w:r>
              <w:t xml:space="preserve"> APA:</w:t>
            </w:r>
          </w:p>
          <w:p w14:paraId="18BEB2E2" w14:textId="77777777" w:rsidR="0034389A" w:rsidRDefault="0034389A" w:rsidP="0034389A">
            <w:pPr>
              <w:bidi/>
            </w:pPr>
          </w:p>
          <w:p w14:paraId="66E13984" w14:textId="77777777" w:rsidR="0034389A" w:rsidRDefault="0034389A" w:rsidP="0034389A">
            <w:pPr>
              <w:bidi/>
            </w:pPr>
            <w:r>
              <w:rPr>
                <w:rtl/>
              </w:rPr>
              <w:t>مثال</w:t>
            </w:r>
            <w:r>
              <w:t>:</w:t>
            </w:r>
          </w:p>
          <w:p w14:paraId="696861FE" w14:textId="77777777" w:rsidR="0034389A" w:rsidRDefault="0034389A" w:rsidP="0034389A">
            <w:pPr>
              <w:bidi/>
            </w:pPr>
          </w:p>
          <w:p w14:paraId="4805EF37" w14:textId="6484381F" w:rsidR="008239B5" w:rsidRDefault="0034389A" w:rsidP="0034389A">
            <w:pPr>
              <w:bidi/>
              <w:jc w:val="center"/>
            </w:pPr>
            <w:r>
              <w:t>Al-</w:t>
            </w:r>
            <w:proofErr w:type="spellStart"/>
            <w:r>
              <w:t>Shehri</w:t>
            </w:r>
            <w:proofErr w:type="spellEnd"/>
            <w:r>
              <w:t>, A. (2024). The Role of Agile Management. Arab Journal of Knowledge, 3(1), 121–172.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A930D26" w14:textId="77777777" w:rsidR="0034389A" w:rsidRDefault="0034389A" w:rsidP="0034389A">
            <w:pPr>
              <w:bidi/>
            </w:pPr>
            <w:r>
              <w:rPr>
                <w:rtl/>
              </w:rPr>
              <w:t>أهم التوصيات</w:t>
            </w:r>
            <w:r>
              <w:t>:</w:t>
            </w:r>
          </w:p>
          <w:p w14:paraId="666C3F06" w14:textId="77777777" w:rsidR="0034389A" w:rsidRDefault="0034389A" w:rsidP="0034389A">
            <w:pPr>
              <w:bidi/>
            </w:pPr>
          </w:p>
          <w:p w14:paraId="61BAA950" w14:textId="77777777" w:rsidR="0034389A" w:rsidRDefault="0034389A" w:rsidP="0034389A">
            <w:pPr>
              <w:bidi/>
            </w:pPr>
            <w:r>
              <w:rPr>
                <w:rtl/>
              </w:rPr>
              <w:t>توثيق المراجع بدقة وفق</w:t>
            </w:r>
            <w:r>
              <w:t xml:space="preserve"> APA.</w:t>
            </w:r>
          </w:p>
          <w:p w14:paraId="50FE3DA0" w14:textId="77777777" w:rsidR="0034389A" w:rsidRDefault="0034389A" w:rsidP="0034389A">
            <w:pPr>
              <w:bidi/>
            </w:pPr>
          </w:p>
          <w:p w14:paraId="448EFB9E" w14:textId="77777777" w:rsidR="0034389A" w:rsidRDefault="0034389A" w:rsidP="0034389A">
            <w:pPr>
              <w:bidi/>
            </w:pPr>
            <w:r>
              <w:rPr>
                <w:rtl/>
              </w:rPr>
              <w:t>إضافة جداول أو أشكال توضيحية</w:t>
            </w:r>
            <w:r>
              <w:t>.</w:t>
            </w:r>
          </w:p>
          <w:p w14:paraId="3C57A3BB" w14:textId="77777777" w:rsidR="0034389A" w:rsidRDefault="0034389A" w:rsidP="0034389A">
            <w:pPr>
              <w:bidi/>
            </w:pPr>
          </w:p>
          <w:p w14:paraId="093113C7" w14:textId="77777777" w:rsidR="0034389A" w:rsidRDefault="0034389A" w:rsidP="0034389A">
            <w:pPr>
              <w:bidi/>
            </w:pPr>
            <w:r>
              <w:rPr>
                <w:rtl/>
              </w:rPr>
              <w:t>ربط النتائج المتوقعة برؤية 2030</w:t>
            </w:r>
            <w:r>
              <w:t>.</w:t>
            </w:r>
          </w:p>
          <w:p w14:paraId="3AD080C6" w14:textId="77777777" w:rsidR="0034389A" w:rsidRDefault="0034389A" w:rsidP="0034389A">
            <w:pPr>
              <w:bidi/>
            </w:pPr>
          </w:p>
          <w:p w14:paraId="7435E8FC" w14:textId="6BE910B5" w:rsidR="008239B5" w:rsidRDefault="0034389A" w:rsidP="0034389A">
            <w:pPr>
              <w:bidi/>
            </w:pPr>
            <w:r>
              <w:rPr>
                <w:rtl/>
              </w:rPr>
              <w:t>تضمين أمثلة</w:t>
            </w:r>
            <w:bookmarkStart w:id="0" w:name="_GoBack"/>
            <w:bookmarkEnd w:id="0"/>
            <w:r>
              <w:rPr>
                <w:rtl/>
              </w:rPr>
              <w:t xml:space="preserve"> تطبيقية من قطاع النفط والغاز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4389A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2025-07-21T01:00:00Z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