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6CFDC6" w14:textId="77777777" w:rsidR="000D7D74" w:rsidRDefault="000D7D74" w:rsidP="000D7D74">
      <w:pPr>
        <w:spacing w:after="0" w:line="360" w:lineRule="auto"/>
        <w:rPr>
          <w:rFonts w:ascii="Traditional Arabic" w:hAnsi="Traditional Arabic" w:cs="Traditional Arabic"/>
          <w:sz w:val="32"/>
          <w:szCs w:val="32"/>
          <w:rtl/>
        </w:rPr>
      </w:pPr>
      <w:r>
        <w:rPr>
          <w:rFonts w:ascii="Times New Roman"/>
          <w:b/>
          <w:noProof/>
          <w:sz w:val="20"/>
        </w:rPr>
        <w:drawing>
          <wp:anchor distT="0" distB="0" distL="114300" distR="114300" simplePos="0" relativeHeight="251659264" behindDoc="0" locked="0" layoutInCell="1" allowOverlap="1" wp14:anchorId="53CCEB34" wp14:editId="77681DBA">
            <wp:simplePos x="0" y="0"/>
            <wp:positionH relativeFrom="page">
              <wp:align>center</wp:align>
            </wp:positionH>
            <wp:positionV relativeFrom="margin">
              <wp:posOffset>-546100</wp:posOffset>
            </wp:positionV>
            <wp:extent cx="1828800" cy="803355"/>
            <wp:effectExtent l="0" t="0" r="0" b="0"/>
            <wp:wrapNone/>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28800" cy="803355"/>
                    </a:xfrm>
                    <a:prstGeom prst="rect">
                      <a:avLst/>
                    </a:prstGeom>
                  </pic:spPr>
                </pic:pic>
              </a:graphicData>
            </a:graphic>
            <wp14:sizeRelH relativeFrom="margin">
              <wp14:pctWidth>0</wp14:pctWidth>
            </wp14:sizeRelH>
            <wp14:sizeRelV relativeFrom="margin">
              <wp14:pctHeight>0</wp14:pctHeight>
            </wp14:sizeRelV>
          </wp:anchor>
        </w:drawing>
      </w:r>
    </w:p>
    <w:p w14:paraId="2E5067F4" w14:textId="77777777" w:rsidR="000D7D74" w:rsidRPr="0003028F" w:rsidRDefault="000D7D74" w:rsidP="000D7D74">
      <w:pPr>
        <w:spacing w:after="0" w:line="360" w:lineRule="auto"/>
        <w:rPr>
          <w:rFonts w:ascii="Traditional Arabic" w:hAnsi="Traditional Arabic" w:cs="Traditional Arabic"/>
          <w:b/>
          <w:bCs/>
          <w:sz w:val="6"/>
          <w:szCs w:val="6"/>
          <w:rtl/>
        </w:rPr>
      </w:pPr>
    </w:p>
    <w:p w14:paraId="5DB0B901" w14:textId="77777777" w:rsidR="000D7D74" w:rsidRPr="00E06B44" w:rsidRDefault="000D7D74" w:rsidP="000D7D74">
      <w:pPr>
        <w:spacing w:after="0" w:line="360" w:lineRule="auto"/>
        <w:rPr>
          <w:rFonts w:ascii="Traditional Arabic" w:hAnsi="Traditional Arabic" w:cs="Traditional Arabic"/>
          <w:b/>
          <w:bCs/>
          <w:sz w:val="28"/>
          <w:szCs w:val="28"/>
          <w:rtl/>
        </w:rPr>
      </w:pPr>
      <w:r w:rsidRPr="00E06B44">
        <w:rPr>
          <w:rFonts w:ascii="Traditional Arabic" w:hAnsi="Traditional Arabic" w:cs="Traditional Arabic" w:hint="cs"/>
          <w:b/>
          <w:bCs/>
          <w:sz w:val="28"/>
          <w:szCs w:val="28"/>
          <w:rtl/>
        </w:rPr>
        <w:t>جامعة ميدأوشن</w:t>
      </w:r>
    </w:p>
    <w:p w14:paraId="5FB6527F" w14:textId="77777777" w:rsidR="000D7D74" w:rsidRDefault="000D7D74" w:rsidP="000D7D74">
      <w:pPr>
        <w:spacing w:after="0" w:line="360" w:lineRule="auto"/>
        <w:rPr>
          <w:rFonts w:ascii="Traditional Arabic" w:hAnsi="Traditional Arabic" w:cs="Traditional Arabic"/>
          <w:b/>
          <w:bCs/>
          <w:sz w:val="28"/>
          <w:szCs w:val="28"/>
          <w:rtl/>
        </w:rPr>
      </w:pPr>
      <w:r w:rsidRPr="00E06B44">
        <w:rPr>
          <w:rFonts w:ascii="Traditional Arabic" w:hAnsi="Traditional Arabic" w:cs="Traditional Arabic" w:hint="cs"/>
          <w:b/>
          <w:bCs/>
          <w:sz w:val="28"/>
          <w:szCs w:val="28"/>
          <w:rtl/>
        </w:rPr>
        <w:t>كلية الإدارة</w:t>
      </w:r>
    </w:p>
    <w:p w14:paraId="7087CAFE" w14:textId="77777777" w:rsidR="000D7D74" w:rsidRDefault="000D7D74" w:rsidP="000D7D74">
      <w:pPr>
        <w:spacing w:after="0" w:line="360" w:lineRule="auto"/>
        <w:jc w:val="center"/>
        <w:rPr>
          <w:rFonts w:ascii="Traditional Arabic" w:hAnsi="Traditional Arabic" w:cs="Traditional Arabic"/>
          <w:b/>
          <w:bCs/>
          <w:sz w:val="36"/>
          <w:szCs w:val="36"/>
          <w:rtl/>
        </w:rPr>
      </w:pPr>
      <w:r w:rsidRPr="0003028F">
        <w:rPr>
          <w:rFonts w:ascii="Traditional Arabic" w:hAnsi="Traditional Arabic" w:cs="Traditional Arabic"/>
          <w:b/>
          <w:bCs/>
          <w:sz w:val="36"/>
          <w:szCs w:val="36"/>
        </w:rPr>
        <w:t>"</w:t>
      </w:r>
      <w:r w:rsidRPr="0003028F">
        <w:rPr>
          <w:rFonts w:ascii="Traditional Arabic" w:hAnsi="Traditional Arabic" w:cs="Traditional Arabic"/>
          <w:b/>
          <w:bCs/>
          <w:sz w:val="36"/>
          <w:szCs w:val="36"/>
          <w:rtl/>
        </w:rPr>
        <w:t>ممارسات إدارة الموارد البشرية الخضراء وجودة الخدمات الصحية: دراسة ميدانية على مستشفيات بريدة الحكومية</w:t>
      </w:r>
      <w:r w:rsidRPr="0003028F">
        <w:rPr>
          <w:rFonts w:ascii="Traditional Arabic" w:hAnsi="Traditional Arabic" w:cs="Traditional Arabic"/>
          <w:b/>
          <w:bCs/>
          <w:sz w:val="36"/>
          <w:szCs w:val="36"/>
        </w:rPr>
        <w:t>"</w:t>
      </w:r>
    </w:p>
    <w:p w14:paraId="248371F4" w14:textId="77777777" w:rsidR="000D7D74" w:rsidRPr="00062AB5" w:rsidRDefault="000D7D74" w:rsidP="000D7D74">
      <w:pPr>
        <w:spacing w:after="0" w:line="360" w:lineRule="auto"/>
        <w:jc w:val="center"/>
        <w:rPr>
          <w:rFonts w:ascii="Traditional Arabic" w:hAnsi="Traditional Arabic" w:cs="Traditional Arabic"/>
          <w:b/>
          <w:bCs/>
          <w:sz w:val="2"/>
          <w:szCs w:val="2"/>
          <w:rtl/>
        </w:rPr>
      </w:pPr>
    </w:p>
    <w:p w14:paraId="61B764E5" w14:textId="77777777" w:rsidR="000D7D74" w:rsidRPr="00062AB5" w:rsidRDefault="000D7D74" w:rsidP="000D7D74">
      <w:pPr>
        <w:spacing w:after="0" w:line="240" w:lineRule="auto"/>
        <w:jc w:val="center"/>
        <w:rPr>
          <w:rFonts w:ascii="Traditional Arabic" w:hAnsi="Traditional Arabic" w:cs="Traditional Arabic"/>
          <w:b/>
          <w:bCs/>
          <w:sz w:val="26"/>
          <w:szCs w:val="26"/>
        </w:rPr>
      </w:pPr>
      <w:r w:rsidRPr="00062AB5">
        <w:rPr>
          <w:rFonts w:ascii="Traditional Arabic" w:hAnsi="Traditional Arabic" w:cs="Traditional Arabic"/>
          <w:b/>
          <w:bCs/>
          <w:sz w:val="26"/>
          <w:szCs w:val="26"/>
        </w:rPr>
        <w:t>Green Human Resource Management Practices and the Quality of Healthcare Services: A Field Study on Buraydah City Governmental Hospitals</w:t>
      </w:r>
    </w:p>
    <w:p w14:paraId="53A69B6D" w14:textId="77777777" w:rsidR="000D7D74" w:rsidRPr="00062AB5" w:rsidRDefault="000D7D74" w:rsidP="000D7D74">
      <w:pPr>
        <w:spacing w:after="0" w:line="360" w:lineRule="auto"/>
        <w:jc w:val="center"/>
        <w:rPr>
          <w:rFonts w:ascii="Traditional Arabic" w:hAnsi="Traditional Arabic" w:cs="Traditional Arabic"/>
          <w:b/>
          <w:bCs/>
          <w:sz w:val="58"/>
          <w:szCs w:val="58"/>
          <w:rtl/>
        </w:rPr>
      </w:pPr>
    </w:p>
    <w:p w14:paraId="39A59690" w14:textId="77777777" w:rsidR="000D7D74" w:rsidRDefault="000D7D74" w:rsidP="000D7D74">
      <w:pPr>
        <w:spacing w:after="0" w:line="360" w:lineRule="auto"/>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إعداد</w:t>
      </w:r>
    </w:p>
    <w:tbl>
      <w:tblPr>
        <w:tblStyle w:val="TableGrid"/>
        <w:bidiVisual/>
        <w:tblW w:w="0" w:type="auto"/>
        <w:jc w:val="center"/>
        <w:tblLook w:val="04A0" w:firstRow="1" w:lastRow="0" w:firstColumn="1" w:lastColumn="0" w:noHBand="0" w:noVBand="1"/>
      </w:tblPr>
      <w:tblGrid>
        <w:gridCol w:w="1763"/>
        <w:gridCol w:w="306"/>
        <w:gridCol w:w="6493"/>
      </w:tblGrid>
      <w:tr w:rsidR="000D7D74" w:rsidRPr="00E06B44" w14:paraId="229E7CF5" w14:textId="77777777" w:rsidTr="00A649A2">
        <w:trPr>
          <w:jc w:val="center"/>
        </w:trPr>
        <w:tc>
          <w:tcPr>
            <w:tcW w:w="1763" w:type="dxa"/>
          </w:tcPr>
          <w:p w14:paraId="208DF6B8" w14:textId="77777777" w:rsidR="000D7D74" w:rsidRPr="00A000CB" w:rsidRDefault="000D7D74" w:rsidP="00A649A2">
            <w:pPr>
              <w:spacing w:line="360" w:lineRule="auto"/>
              <w:jc w:val="center"/>
              <w:rPr>
                <w:rFonts w:ascii="Traditional Arabic" w:hAnsi="Traditional Arabic" w:cs="Traditional Arabic"/>
                <w:b/>
                <w:bCs/>
                <w:sz w:val="32"/>
                <w:szCs w:val="32"/>
                <w:rtl/>
              </w:rPr>
            </w:pPr>
            <w:r w:rsidRPr="00A000CB">
              <w:rPr>
                <w:rFonts w:ascii="Traditional Arabic" w:hAnsi="Traditional Arabic" w:cs="Traditional Arabic" w:hint="cs"/>
                <w:b/>
                <w:bCs/>
                <w:sz w:val="32"/>
                <w:szCs w:val="32"/>
                <w:rtl/>
              </w:rPr>
              <w:t>اسم الباحث</w:t>
            </w:r>
          </w:p>
        </w:tc>
        <w:tc>
          <w:tcPr>
            <w:tcW w:w="306" w:type="dxa"/>
          </w:tcPr>
          <w:p w14:paraId="013EB39C" w14:textId="77777777" w:rsidR="000D7D74" w:rsidRPr="00A000CB" w:rsidRDefault="000D7D74" w:rsidP="00A649A2">
            <w:pPr>
              <w:spacing w:line="360" w:lineRule="auto"/>
              <w:jc w:val="center"/>
              <w:rPr>
                <w:rFonts w:ascii="Traditional Arabic" w:hAnsi="Traditional Arabic" w:cs="Traditional Arabic"/>
                <w:b/>
                <w:bCs/>
                <w:sz w:val="32"/>
                <w:szCs w:val="32"/>
                <w:rtl/>
              </w:rPr>
            </w:pPr>
            <w:r w:rsidRPr="00A000CB">
              <w:rPr>
                <w:rFonts w:ascii="Traditional Arabic" w:hAnsi="Traditional Arabic" w:cs="Traditional Arabic" w:hint="cs"/>
                <w:b/>
                <w:bCs/>
                <w:sz w:val="32"/>
                <w:szCs w:val="32"/>
                <w:rtl/>
              </w:rPr>
              <w:t>:</w:t>
            </w:r>
          </w:p>
        </w:tc>
        <w:tc>
          <w:tcPr>
            <w:tcW w:w="6493" w:type="dxa"/>
          </w:tcPr>
          <w:p w14:paraId="5D7D1514" w14:textId="77777777" w:rsidR="000D7D74" w:rsidRPr="00A000CB" w:rsidRDefault="000D7D74" w:rsidP="00A649A2">
            <w:pPr>
              <w:spacing w:line="360" w:lineRule="auto"/>
              <w:jc w:val="center"/>
              <w:rPr>
                <w:rFonts w:ascii="Traditional Arabic" w:hAnsi="Traditional Arabic" w:cs="Traditional Arabic"/>
                <w:b/>
                <w:bCs/>
                <w:sz w:val="32"/>
                <w:szCs w:val="32"/>
                <w:rtl/>
              </w:rPr>
            </w:pPr>
            <w:r w:rsidRPr="00A000CB">
              <w:rPr>
                <w:rFonts w:ascii="Traditional Arabic" w:hAnsi="Traditional Arabic" w:cs="Traditional Arabic" w:hint="cs"/>
                <w:b/>
                <w:bCs/>
                <w:sz w:val="32"/>
                <w:szCs w:val="32"/>
                <w:rtl/>
              </w:rPr>
              <w:t>سالم عبدالله محمد اليامي</w:t>
            </w:r>
          </w:p>
        </w:tc>
      </w:tr>
      <w:tr w:rsidR="000D7D74" w:rsidRPr="00E06B44" w14:paraId="7432C2C8" w14:textId="77777777" w:rsidTr="00A649A2">
        <w:trPr>
          <w:jc w:val="center"/>
        </w:trPr>
        <w:tc>
          <w:tcPr>
            <w:tcW w:w="1763" w:type="dxa"/>
          </w:tcPr>
          <w:p w14:paraId="352C7608" w14:textId="77777777" w:rsidR="000D7D74" w:rsidRPr="00A000CB" w:rsidRDefault="000D7D74" w:rsidP="00A649A2">
            <w:pPr>
              <w:spacing w:line="360" w:lineRule="auto"/>
              <w:jc w:val="center"/>
              <w:rPr>
                <w:rFonts w:ascii="Traditional Arabic" w:hAnsi="Traditional Arabic" w:cs="Traditional Arabic"/>
                <w:b/>
                <w:bCs/>
                <w:sz w:val="32"/>
                <w:szCs w:val="32"/>
                <w:rtl/>
              </w:rPr>
            </w:pPr>
            <w:r w:rsidRPr="00A000CB">
              <w:rPr>
                <w:rFonts w:ascii="Traditional Arabic" w:hAnsi="Traditional Arabic" w:cs="Traditional Arabic" w:hint="cs"/>
                <w:b/>
                <w:bCs/>
                <w:sz w:val="32"/>
                <w:szCs w:val="32"/>
                <w:rtl/>
              </w:rPr>
              <w:t>الرقم الأكاديمي</w:t>
            </w:r>
          </w:p>
        </w:tc>
        <w:tc>
          <w:tcPr>
            <w:tcW w:w="306" w:type="dxa"/>
          </w:tcPr>
          <w:p w14:paraId="05B8DF23" w14:textId="77777777" w:rsidR="000D7D74" w:rsidRPr="00A000CB" w:rsidRDefault="000D7D74" w:rsidP="00A649A2">
            <w:pPr>
              <w:spacing w:line="360" w:lineRule="auto"/>
              <w:jc w:val="center"/>
              <w:rPr>
                <w:rFonts w:ascii="Traditional Arabic" w:hAnsi="Traditional Arabic" w:cs="Traditional Arabic"/>
                <w:b/>
                <w:bCs/>
                <w:sz w:val="32"/>
                <w:szCs w:val="32"/>
                <w:rtl/>
              </w:rPr>
            </w:pPr>
            <w:r w:rsidRPr="00A000CB">
              <w:rPr>
                <w:rFonts w:ascii="Traditional Arabic" w:hAnsi="Traditional Arabic" w:cs="Traditional Arabic" w:hint="cs"/>
                <w:b/>
                <w:bCs/>
                <w:sz w:val="32"/>
                <w:szCs w:val="32"/>
                <w:rtl/>
              </w:rPr>
              <w:t>:</w:t>
            </w:r>
          </w:p>
        </w:tc>
        <w:tc>
          <w:tcPr>
            <w:tcW w:w="6493" w:type="dxa"/>
          </w:tcPr>
          <w:p w14:paraId="2054E71B" w14:textId="77777777" w:rsidR="000D7D74" w:rsidRPr="00A000CB" w:rsidRDefault="000D7D74" w:rsidP="00A649A2">
            <w:pPr>
              <w:spacing w:line="360" w:lineRule="auto"/>
              <w:jc w:val="center"/>
              <w:rPr>
                <w:rFonts w:ascii="Traditional Arabic" w:hAnsi="Traditional Arabic" w:cs="Traditional Arabic"/>
                <w:b/>
                <w:bCs/>
                <w:sz w:val="32"/>
                <w:szCs w:val="32"/>
                <w:rtl/>
              </w:rPr>
            </w:pPr>
            <w:r w:rsidRPr="00A000CB">
              <w:rPr>
                <w:rFonts w:ascii="Traditional Arabic" w:hAnsi="Traditional Arabic" w:cs="Traditional Arabic" w:hint="cs"/>
                <w:b/>
                <w:bCs/>
                <w:sz w:val="32"/>
                <w:szCs w:val="32"/>
                <w:rtl/>
              </w:rPr>
              <w:t>232001060</w:t>
            </w:r>
          </w:p>
        </w:tc>
      </w:tr>
      <w:tr w:rsidR="000D7D74" w:rsidRPr="00E06B44" w14:paraId="0B8E36DA" w14:textId="77777777" w:rsidTr="00A649A2">
        <w:trPr>
          <w:jc w:val="center"/>
        </w:trPr>
        <w:tc>
          <w:tcPr>
            <w:tcW w:w="1763" w:type="dxa"/>
          </w:tcPr>
          <w:p w14:paraId="5A6779E7" w14:textId="77777777" w:rsidR="000D7D74" w:rsidRPr="00A000CB" w:rsidRDefault="000D7D74" w:rsidP="00A649A2">
            <w:pPr>
              <w:spacing w:line="360" w:lineRule="auto"/>
              <w:jc w:val="center"/>
              <w:rPr>
                <w:rFonts w:ascii="Traditional Arabic" w:hAnsi="Traditional Arabic" w:cs="Traditional Arabic"/>
                <w:b/>
                <w:bCs/>
                <w:sz w:val="32"/>
                <w:szCs w:val="32"/>
                <w:rtl/>
              </w:rPr>
            </w:pPr>
            <w:r w:rsidRPr="00A000CB">
              <w:rPr>
                <w:rFonts w:ascii="Traditional Arabic" w:hAnsi="Traditional Arabic" w:cs="Traditional Arabic" w:hint="cs"/>
                <w:b/>
                <w:bCs/>
                <w:sz w:val="32"/>
                <w:szCs w:val="32"/>
                <w:rtl/>
              </w:rPr>
              <w:t xml:space="preserve">الكلية                    </w:t>
            </w:r>
          </w:p>
        </w:tc>
        <w:tc>
          <w:tcPr>
            <w:tcW w:w="306" w:type="dxa"/>
          </w:tcPr>
          <w:p w14:paraId="4EBC6783" w14:textId="77777777" w:rsidR="000D7D74" w:rsidRPr="00A000CB" w:rsidRDefault="000D7D74" w:rsidP="00A649A2">
            <w:pPr>
              <w:spacing w:line="360" w:lineRule="auto"/>
              <w:jc w:val="center"/>
              <w:rPr>
                <w:rFonts w:ascii="Traditional Arabic" w:hAnsi="Traditional Arabic" w:cs="Traditional Arabic"/>
                <w:b/>
                <w:bCs/>
                <w:sz w:val="32"/>
                <w:szCs w:val="32"/>
                <w:rtl/>
              </w:rPr>
            </w:pPr>
            <w:r w:rsidRPr="00A000CB">
              <w:rPr>
                <w:rFonts w:ascii="Traditional Arabic" w:hAnsi="Traditional Arabic" w:cs="Traditional Arabic" w:hint="cs"/>
                <w:b/>
                <w:bCs/>
                <w:sz w:val="32"/>
                <w:szCs w:val="32"/>
                <w:rtl/>
              </w:rPr>
              <w:t>:</w:t>
            </w:r>
          </w:p>
        </w:tc>
        <w:tc>
          <w:tcPr>
            <w:tcW w:w="6493" w:type="dxa"/>
          </w:tcPr>
          <w:p w14:paraId="2CDBE934" w14:textId="77777777" w:rsidR="000D7D74" w:rsidRPr="00A000CB" w:rsidRDefault="000D7D74" w:rsidP="00A649A2">
            <w:pPr>
              <w:spacing w:line="360" w:lineRule="auto"/>
              <w:jc w:val="center"/>
              <w:rPr>
                <w:rFonts w:ascii="Traditional Arabic" w:hAnsi="Traditional Arabic" w:cs="Traditional Arabic"/>
                <w:b/>
                <w:bCs/>
                <w:sz w:val="32"/>
                <w:szCs w:val="32"/>
                <w:rtl/>
              </w:rPr>
            </w:pPr>
            <w:r w:rsidRPr="00A000CB">
              <w:rPr>
                <w:rFonts w:ascii="Traditional Arabic" w:hAnsi="Traditional Arabic" w:cs="Traditional Arabic" w:hint="cs"/>
                <w:b/>
                <w:bCs/>
                <w:sz w:val="32"/>
                <w:szCs w:val="32"/>
                <w:rtl/>
              </w:rPr>
              <w:t>الإدارة</w:t>
            </w:r>
          </w:p>
        </w:tc>
      </w:tr>
    </w:tbl>
    <w:p w14:paraId="69DAFD31" w14:textId="77777777" w:rsidR="000D7D74" w:rsidRDefault="000D7D74" w:rsidP="000D7D74">
      <w:pPr>
        <w:spacing w:after="0" w:line="360" w:lineRule="auto"/>
        <w:jc w:val="center"/>
        <w:rPr>
          <w:rFonts w:ascii="Traditional Arabic" w:hAnsi="Traditional Arabic" w:cs="Traditional Arabic"/>
          <w:rtl/>
        </w:rPr>
      </w:pPr>
    </w:p>
    <w:p w14:paraId="11304341" w14:textId="77777777" w:rsidR="000D7D74" w:rsidRDefault="000D7D74" w:rsidP="000D7D74">
      <w:pPr>
        <w:tabs>
          <w:tab w:val="right" w:pos="8788"/>
        </w:tabs>
        <w:bidi w:val="0"/>
        <w:spacing w:after="0" w:line="360" w:lineRule="auto"/>
        <w:jc w:val="center"/>
        <w:rPr>
          <w:rFonts w:ascii="Calibri" w:hAnsi="Calibri" w:cs="Calibri"/>
          <w:b/>
          <w:bCs/>
          <w:sz w:val="60"/>
          <w:szCs w:val="60"/>
        </w:rPr>
      </w:pPr>
    </w:p>
    <w:p w14:paraId="0390D129" w14:textId="77777777" w:rsidR="000D7D74" w:rsidRPr="0003028F" w:rsidRDefault="000D7D74" w:rsidP="000D7D74">
      <w:pPr>
        <w:tabs>
          <w:tab w:val="right" w:pos="8788"/>
        </w:tabs>
        <w:bidi w:val="0"/>
        <w:spacing w:after="0" w:line="360" w:lineRule="auto"/>
        <w:jc w:val="center"/>
        <w:rPr>
          <w:rFonts w:ascii="Calibri" w:hAnsi="Calibri" w:cs="Calibri"/>
          <w:b/>
          <w:bCs/>
          <w:sz w:val="60"/>
          <w:szCs w:val="60"/>
        </w:rPr>
      </w:pPr>
    </w:p>
    <w:p w14:paraId="65B4BC60" w14:textId="77777777" w:rsidR="000D7D74" w:rsidRDefault="000D7D74" w:rsidP="000D7D74">
      <w:pPr>
        <w:tabs>
          <w:tab w:val="right" w:pos="8788"/>
        </w:tabs>
        <w:bidi w:val="0"/>
        <w:spacing w:after="0" w:line="360" w:lineRule="auto"/>
        <w:jc w:val="center"/>
        <w:rPr>
          <w:rFonts w:ascii="Calibri" w:hAnsi="Calibri" w:cs="Calibri"/>
          <w:b/>
          <w:bCs/>
          <w:sz w:val="28"/>
          <w:szCs w:val="28"/>
        </w:rPr>
      </w:pPr>
    </w:p>
    <w:p w14:paraId="61ABAEB3" w14:textId="77777777" w:rsidR="000D7D74" w:rsidRDefault="000D7D74" w:rsidP="000D7D74">
      <w:pPr>
        <w:tabs>
          <w:tab w:val="right" w:pos="8788"/>
        </w:tabs>
        <w:bidi w:val="0"/>
        <w:spacing w:after="0" w:line="360" w:lineRule="auto"/>
        <w:jc w:val="center"/>
        <w:rPr>
          <w:rFonts w:ascii="Traditional Arabic" w:hAnsi="Traditional Arabic" w:cs="Traditional Arabic"/>
          <w:sz w:val="32"/>
          <w:szCs w:val="32"/>
        </w:rPr>
      </w:pPr>
      <w:r w:rsidRPr="00141D21">
        <w:rPr>
          <w:rFonts w:ascii="Calibri" w:hAnsi="Calibri" w:cs="Calibri" w:hint="cs"/>
          <w:b/>
          <w:bCs/>
          <w:sz w:val="28"/>
          <w:szCs w:val="28"/>
          <w:rtl/>
        </w:rPr>
        <w:t xml:space="preserve">1447ه   - </w:t>
      </w:r>
      <w:r w:rsidRPr="00141D21">
        <w:rPr>
          <w:rFonts w:cs="Calibri" w:hint="cs"/>
          <w:b/>
          <w:bCs/>
          <w:sz w:val="28"/>
          <w:szCs w:val="28"/>
          <w:rtl/>
        </w:rPr>
        <w:t>2025م</w:t>
      </w:r>
    </w:p>
    <w:p w14:paraId="125A0496" w14:textId="77777777" w:rsidR="000D7D74" w:rsidRDefault="000D7D74" w:rsidP="000D7D74">
      <w:pPr>
        <w:rPr>
          <w:sz w:val="32"/>
          <w:szCs w:val="32"/>
          <w:rtl/>
        </w:rPr>
      </w:pPr>
    </w:p>
    <w:p w14:paraId="226EB620" w14:textId="77777777" w:rsidR="000D7D74" w:rsidRPr="00032EC0" w:rsidRDefault="000D7D74" w:rsidP="000D7D74">
      <w:pPr>
        <w:spacing w:after="0" w:line="360" w:lineRule="auto"/>
        <w:jc w:val="center"/>
        <w:rPr>
          <w:rFonts w:ascii="Traditional Arabic" w:hAnsi="Traditional Arabic" w:cs="Traditional Arabic"/>
          <w:bCs/>
          <w:sz w:val="32"/>
          <w:szCs w:val="32"/>
          <w:rtl/>
        </w:rPr>
      </w:pPr>
      <w:r w:rsidRPr="00032EC0">
        <w:rPr>
          <w:rFonts w:ascii="Traditional Arabic" w:hAnsi="Traditional Arabic" w:cs="Traditional Arabic" w:hint="cs"/>
          <w:bCs/>
          <w:sz w:val="32"/>
          <w:szCs w:val="32"/>
          <w:rtl/>
        </w:rPr>
        <w:t>الفصل الأول: الإطار المنهجي للدراسة</w:t>
      </w:r>
    </w:p>
    <w:p w14:paraId="0C4DB5FB" w14:textId="77777777" w:rsidR="000D7D74" w:rsidRPr="002E0BC3" w:rsidRDefault="000D7D74" w:rsidP="000D7D74">
      <w:pPr>
        <w:spacing w:after="0" w:line="360" w:lineRule="auto"/>
        <w:jc w:val="both"/>
        <w:rPr>
          <w:rFonts w:ascii="Traditional Arabic" w:hAnsi="Traditional Arabic" w:cs="Traditional Arabic"/>
          <w:bCs/>
          <w:sz w:val="32"/>
          <w:szCs w:val="32"/>
          <w:u w:val="single"/>
        </w:rPr>
      </w:pPr>
      <w:r w:rsidRPr="002E0BC3">
        <w:rPr>
          <w:rFonts w:ascii="Traditional Arabic" w:hAnsi="Traditional Arabic" w:cs="Traditional Arabic" w:hint="cs"/>
          <w:bCs/>
          <w:sz w:val="32"/>
          <w:szCs w:val="32"/>
          <w:u w:val="single"/>
          <w:rtl/>
        </w:rPr>
        <w:lastRenderedPageBreak/>
        <w:t>م</w:t>
      </w:r>
      <w:r w:rsidRPr="002E0BC3">
        <w:rPr>
          <w:rFonts w:ascii="Traditional Arabic" w:hAnsi="Traditional Arabic" w:cs="Traditional Arabic"/>
          <w:bCs/>
          <w:sz w:val="32"/>
          <w:szCs w:val="32"/>
          <w:u w:val="single"/>
          <w:rtl/>
        </w:rPr>
        <w:t>قدمة</w:t>
      </w:r>
      <w:r w:rsidRPr="002E0BC3">
        <w:rPr>
          <w:rFonts w:ascii="Traditional Arabic" w:hAnsi="Traditional Arabic" w:cs="Traditional Arabic" w:hint="cs"/>
          <w:bCs/>
          <w:sz w:val="32"/>
          <w:szCs w:val="32"/>
          <w:u w:val="single"/>
          <w:rtl/>
        </w:rPr>
        <w:t xml:space="preserve"> الدراسة</w:t>
      </w:r>
      <w:r w:rsidRPr="002E0BC3">
        <w:rPr>
          <w:rFonts w:ascii="Traditional Arabic" w:hAnsi="Traditional Arabic" w:cs="Traditional Arabic"/>
          <w:bCs/>
          <w:sz w:val="32"/>
          <w:szCs w:val="32"/>
          <w:u w:val="single"/>
          <w:rtl/>
        </w:rPr>
        <w:t>:</w:t>
      </w:r>
    </w:p>
    <w:p w14:paraId="1C4B152F" w14:textId="77777777" w:rsidR="000D7D74" w:rsidRPr="00A41F89" w:rsidRDefault="000D7D74" w:rsidP="000D7D74">
      <w:pPr>
        <w:spacing w:after="0" w:line="360" w:lineRule="auto"/>
        <w:ind w:firstLine="720"/>
        <w:jc w:val="both"/>
        <w:rPr>
          <w:rFonts w:ascii="Traditional Arabic" w:hAnsi="Traditional Arabic" w:cs="Traditional Arabic"/>
          <w:szCs w:val="32"/>
        </w:rPr>
      </w:pPr>
      <w:r w:rsidRPr="00A41F89">
        <w:rPr>
          <w:rFonts w:ascii="Traditional Arabic" w:hAnsi="Traditional Arabic" w:cs="Traditional Arabic"/>
          <w:szCs w:val="32"/>
          <w:rtl/>
        </w:rPr>
        <w:t xml:space="preserve">في العصر الراهن، أصبحت إدارة الموارد البشرية الركيزة الأساسية التي تدعم المؤسسات، حيث تطورت من وظيفة فردية إلى إدارة متكاملة، وتوسعت آفاقها لتكون </w:t>
      </w:r>
      <w:r>
        <w:rPr>
          <w:rFonts w:ascii="Traditional Arabic" w:hAnsi="Traditional Arabic" w:cs="Traditional Arabic" w:hint="cs"/>
          <w:szCs w:val="32"/>
          <w:rtl/>
        </w:rPr>
        <w:t>عنصراً</w:t>
      </w:r>
      <w:r w:rsidRPr="00A41F89">
        <w:rPr>
          <w:rFonts w:ascii="Traditional Arabic" w:hAnsi="Traditional Arabic" w:cs="Traditional Arabic"/>
          <w:szCs w:val="32"/>
          <w:rtl/>
        </w:rPr>
        <w:t xml:space="preserve"> </w:t>
      </w:r>
      <w:r>
        <w:rPr>
          <w:rFonts w:ascii="Traditional Arabic" w:hAnsi="Traditional Arabic" w:cs="Traditional Arabic" w:hint="cs"/>
          <w:szCs w:val="32"/>
          <w:rtl/>
        </w:rPr>
        <w:t>حيوياً</w:t>
      </w:r>
      <w:r w:rsidRPr="00A41F89">
        <w:rPr>
          <w:rFonts w:ascii="Traditional Arabic" w:hAnsi="Traditional Arabic" w:cs="Traditional Arabic"/>
          <w:szCs w:val="32"/>
          <w:rtl/>
        </w:rPr>
        <w:t xml:space="preserve"> في تعزيز الميزة التنافسية للمنظمة، وتعتبر هذه الإدارة القلب النابض في الهيكل التنظيمي، والمفتاح الأهم لنجاح المؤسسات سواء الحكومية أو الخاصة</w:t>
      </w:r>
      <w:r w:rsidRPr="00A41F89">
        <w:rPr>
          <w:rFonts w:ascii="Traditional Arabic" w:hAnsi="Traditional Arabic" w:cs="Traditional Arabic" w:hint="cs"/>
          <w:szCs w:val="32"/>
          <w:rtl/>
        </w:rPr>
        <w:t xml:space="preserve">، </w:t>
      </w:r>
      <w:r w:rsidRPr="00A41F89">
        <w:rPr>
          <w:rFonts w:ascii="Traditional Arabic" w:hAnsi="Traditional Arabic" w:cs="Traditional Arabic"/>
          <w:szCs w:val="32"/>
          <w:rtl/>
        </w:rPr>
        <w:t>ولذلك يتنامى الاهتمام بالعنصر البشري، وتنمية مهاراته وتطويره</w:t>
      </w:r>
      <w:r>
        <w:rPr>
          <w:rFonts w:ascii="Traditional Arabic" w:hAnsi="Traditional Arabic" w:cs="Traditional Arabic" w:hint="cs"/>
          <w:szCs w:val="32"/>
          <w:rtl/>
        </w:rPr>
        <w:t xml:space="preserve">، </w:t>
      </w:r>
      <w:r w:rsidRPr="00A41F89">
        <w:rPr>
          <w:rFonts w:ascii="Traditional Arabic" w:hAnsi="Traditional Arabic" w:cs="Traditional Arabic"/>
          <w:szCs w:val="32"/>
          <w:rtl/>
        </w:rPr>
        <w:t>بما يتوافق مع المستجدات العالمية في مختلف المجالات، ويُعد الإنسان العامل الأساس في منظومة الإنتاج، وأقوى عنصر يؤثر في تكوين هوية المنظمة وتحديد سياساتها، وهو الآلية الأهم لتشكيل مستقبل المؤسسات التي تعتمد منهجية علمية وتطمح إلى التفوق عبر كفاءات بشرية متميزة.</w:t>
      </w:r>
    </w:p>
    <w:p w14:paraId="07786BFE" w14:textId="77777777" w:rsidR="000D7D74" w:rsidRPr="00A41F89" w:rsidRDefault="000D7D74" w:rsidP="000D7D74">
      <w:pPr>
        <w:spacing w:after="0" w:line="360" w:lineRule="auto"/>
        <w:ind w:firstLine="720"/>
        <w:jc w:val="both"/>
        <w:rPr>
          <w:rFonts w:ascii="Traditional Arabic" w:hAnsi="Traditional Arabic" w:cs="Traditional Arabic"/>
          <w:szCs w:val="32"/>
          <w:rtl/>
        </w:rPr>
      </w:pPr>
      <w:r w:rsidRPr="00A41F89">
        <w:rPr>
          <w:rFonts w:ascii="Traditional Arabic" w:hAnsi="Traditional Arabic" w:cs="Traditional Arabic"/>
          <w:szCs w:val="32"/>
          <w:rtl/>
        </w:rPr>
        <w:t>في ظل التطور التكنولوجي الهائل، شهد العالم تحولات جذرية وتطورات كبيرة في الميادين العلمية والتقنية والمعرفية، وأصبحت المعرفة أداة أساسية لدفع عجلة التنمية والتقدم، من خلال الاستثمار في رأس المال البشري الذي يُعد أغلى الأصول في الاقتصاد المعاصر</w:t>
      </w:r>
      <w:r>
        <w:rPr>
          <w:rFonts w:ascii="Traditional Arabic" w:hAnsi="Traditional Arabic" w:cs="Traditional Arabic" w:hint="cs"/>
          <w:szCs w:val="32"/>
          <w:rtl/>
        </w:rPr>
        <w:t>،</w:t>
      </w:r>
      <w:r w:rsidRPr="00A41F89">
        <w:rPr>
          <w:rFonts w:ascii="Traditional Arabic" w:hAnsi="Traditional Arabic" w:cs="Traditional Arabic"/>
          <w:szCs w:val="32"/>
          <w:rtl/>
        </w:rPr>
        <w:t xml:space="preserve"> ويقوم اقتصاد المعرفة على توفر تقنيات المعلومات، والاعتماد على الإبداع والبرمجيات، مما دفع الشركات للانتقال نحو هذا النوع من الاقتصاد، الذي يُركز على خلق قيمة مضافة من خلال الأصول غير المادية، وعلى رأسها المورد البشري. (</w:t>
      </w:r>
      <w:r w:rsidRPr="00A41F89">
        <w:rPr>
          <w:rFonts w:ascii="Traditional Arabic" w:hAnsi="Traditional Arabic" w:cs="Traditional Arabic"/>
          <w:szCs w:val="32"/>
        </w:rPr>
        <w:t>Nour &amp; Jose</w:t>
      </w:r>
      <w:r>
        <w:rPr>
          <w:rFonts w:ascii="Traditional Arabic" w:hAnsi="Traditional Arabic" w:cs="Traditional Arabic"/>
          <w:szCs w:val="32"/>
        </w:rPr>
        <w:t>p, 2019</w:t>
      </w:r>
      <w:r w:rsidRPr="00A41F89">
        <w:rPr>
          <w:rFonts w:ascii="Traditional Arabic" w:hAnsi="Traditional Arabic" w:cs="Traditional Arabic"/>
          <w:szCs w:val="32"/>
          <w:rtl/>
        </w:rPr>
        <w:t>)</w:t>
      </w:r>
    </w:p>
    <w:p w14:paraId="31D3A06D" w14:textId="77777777" w:rsidR="000D7D74" w:rsidRPr="00A41F89" w:rsidRDefault="000D7D74" w:rsidP="000D7D74">
      <w:pPr>
        <w:spacing w:after="0" w:line="360" w:lineRule="auto"/>
        <w:ind w:firstLine="720"/>
        <w:jc w:val="both"/>
        <w:rPr>
          <w:rFonts w:ascii="Traditional Arabic" w:hAnsi="Traditional Arabic" w:cs="Traditional Arabic"/>
          <w:szCs w:val="32"/>
        </w:rPr>
      </w:pPr>
      <w:r w:rsidRPr="00A41F89">
        <w:rPr>
          <w:rFonts w:ascii="Traditional Arabic" w:hAnsi="Traditional Arabic" w:cs="Traditional Arabic" w:hint="cs"/>
          <w:szCs w:val="32"/>
          <w:rtl/>
        </w:rPr>
        <w:t xml:space="preserve">لذلك </w:t>
      </w:r>
      <w:r w:rsidRPr="00A41F89">
        <w:rPr>
          <w:rFonts w:ascii="Traditional Arabic" w:hAnsi="Traditional Arabic" w:cs="Traditional Arabic"/>
          <w:szCs w:val="32"/>
          <w:rtl/>
        </w:rPr>
        <w:t xml:space="preserve">اتجهت دول العالم نحو تطبيق مفهوم إدارة الموارد البشرية </w:t>
      </w:r>
      <w:r w:rsidRPr="00A41F89">
        <w:rPr>
          <w:rFonts w:ascii="Traditional Arabic" w:hAnsi="Traditional Arabic" w:cs="Traditional Arabic" w:hint="cs"/>
          <w:szCs w:val="32"/>
          <w:rtl/>
        </w:rPr>
        <w:t>الخضراء</w:t>
      </w:r>
      <w:r w:rsidRPr="00A41F89">
        <w:rPr>
          <w:rFonts w:ascii="Traditional Arabic" w:hAnsi="Traditional Arabic" w:cs="Traditional Arabic"/>
          <w:szCs w:val="32"/>
          <w:rtl/>
        </w:rPr>
        <w:t xml:space="preserve"> كنهج يهدف إلى الحد من الأخطار البيئية الناتجة عن التلوث الصناعي، وسوء استخدام الموارد الطبيعية، والممارسات الضارة بالبيئة، وقد أولت هذه الفلسفة أهمية كبيرة للجانب البيئي</w:t>
      </w:r>
      <w:r>
        <w:rPr>
          <w:rFonts w:ascii="Traditional Arabic" w:hAnsi="Traditional Arabic" w:cs="Traditional Arabic" w:hint="cs"/>
          <w:szCs w:val="32"/>
          <w:rtl/>
        </w:rPr>
        <w:t>،</w:t>
      </w:r>
      <w:r w:rsidRPr="00A41F89">
        <w:rPr>
          <w:rFonts w:ascii="Traditional Arabic" w:hAnsi="Traditional Arabic" w:cs="Traditional Arabic"/>
          <w:szCs w:val="32"/>
          <w:rtl/>
        </w:rPr>
        <w:t xml:space="preserve"> باعتباره </w:t>
      </w:r>
      <w:r>
        <w:rPr>
          <w:rFonts w:ascii="Traditional Arabic" w:hAnsi="Traditional Arabic" w:cs="Traditional Arabic" w:hint="cs"/>
          <w:szCs w:val="32"/>
          <w:rtl/>
        </w:rPr>
        <w:t>محوراً</w:t>
      </w:r>
      <w:r w:rsidRPr="00A41F89">
        <w:rPr>
          <w:rFonts w:ascii="Traditional Arabic" w:hAnsi="Traditional Arabic" w:cs="Traditional Arabic"/>
          <w:szCs w:val="32"/>
          <w:rtl/>
        </w:rPr>
        <w:t xml:space="preserve"> </w:t>
      </w:r>
      <w:r>
        <w:rPr>
          <w:rFonts w:ascii="Traditional Arabic" w:hAnsi="Traditional Arabic" w:cs="Traditional Arabic" w:hint="cs"/>
          <w:szCs w:val="32"/>
          <w:rtl/>
        </w:rPr>
        <w:t>جوهرياً</w:t>
      </w:r>
      <w:r w:rsidRPr="00A41F89">
        <w:rPr>
          <w:rFonts w:ascii="Traditional Arabic" w:hAnsi="Traditional Arabic" w:cs="Traditional Arabic"/>
          <w:szCs w:val="32"/>
          <w:rtl/>
        </w:rPr>
        <w:t xml:space="preserve"> في مختلف القطاعات الاقتصادية والتنموية، بهدف حماية الموارد الطبيعية واستغلالها بكفاءة عالية، وضمان استمراريتها للأجيال القادمة. (يوسف، 2022)</w:t>
      </w:r>
      <w:r>
        <w:rPr>
          <w:rFonts w:ascii="Traditional Arabic" w:hAnsi="Traditional Arabic" w:cs="Traditional Arabic" w:hint="cs"/>
          <w:szCs w:val="32"/>
          <w:rtl/>
        </w:rPr>
        <w:t xml:space="preserve">، </w:t>
      </w:r>
      <w:r w:rsidRPr="00A41F89">
        <w:rPr>
          <w:rFonts w:ascii="Traditional Arabic" w:hAnsi="Traditional Arabic" w:cs="Traditional Arabic"/>
          <w:szCs w:val="32"/>
          <w:rtl/>
        </w:rPr>
        <w:t>في الآونة الأخيرة، اتجهت العديد من المؤسسات نحو تبني ممارسات صديقة للبيئة، نتيجة الاهتمام المتزايد بالقضايا البيئية</w:t>
      </w:r>
      <w:r>
        <w:rPr>
          <w:rFonts w:ascii="Traditional Arabic" w:hAnsi="Traditional Arabic" w:cs="Traditional Arabic" w:hint="cs"/>
          <w:szCs w:val="32"/>
          <w:rtl/>
        </w:rPr>
        <w:t>،</w:t>
      </w:r>
      <w:r w:rsidRPr="00A41F89">
        <w:rPr>
          <w:rFonts w:ascii="Traditional Arabic" w:hAnsi="Traditional Arabic" w:cs="Traditional Arabic"/>
          <w:szCs w:val="32"/>
          <w:rtl/>
        </w:rPr>
        <w:t xml:space="preserve"> وبدأت القطاعات المختلفة حول العالم، وخصوصاً القطاع الصحي، في تبني مفهوم البيئة المستدامة أو إدارة الموارد البشرية </w:t>
      </w:r>
      <w:r w:rsidRPr="00A41F89">
        <w:rPr>
          <w:rFonts w:ascii="Traditional Arabic" w:hAnsi="Traditional Arabic" w:cs="Traditional Arabic" w:hint="cs"/>
          <w:szCs w:val="32"/>
          <w:rtl/>
        </w:rPr>
        <w:t>الخضراء</w:t>
      </w:r>
      <w:r w:rsidRPr="00A41F89">
        <w:rPr>
          <w:rFonts w:ascii="Traditional Arabic" w:hAnsi="Traditional Arabic" w:cs="Traditional Arabic"/>
          <w:szCs w:val="32"/>
          <w:rtl/>
        </w:rPr>
        <w:t xml:space="preserve"> (</w:t>
      </w:r>
      <w:r w:rsidRPr="00A41F89">
        <w:rPr>
          <w:rFonts w:ascii="Traditional Arabic" w:hAnsi="Traditional Arabic" w:cs="Traditional Arabic"/>
          <w:szCs w:val="32"/>
        </w:rPr>
        <w:t>Rahman et a</w:t>
      </w:r>
      <w:r>
        <w:rPr>
          <w:rFonts w:ascii="Traditional Arabic" w:hAnsi="Traditional Arabic" w:cs="Traditional Arabic"/>
          <w:szCs w:val="32"/>
        </w:rPr>
        <w:t>l, 2020</w:t>
      </w:r>
      <w:r w:rsidRPr="00A41F89">
        <w:rPr>
          <w:rFonts w:ascii="Traditional Arabic" w:hAnsi="Traditional Arabic" w:cs="Traditional Arabic"/>
          <w:szCs w:val="32"/>
          <w:rtl/>
        </w:rPr>
        <w:t>).</w:t>
      </w:r>
    </w:p>
    <w:p w14:paraId="1EBE556F" w14:textId="77777777" w:rsidR="000D7D74" w:rsidRDefault="000D7D74" w:rsidP="000D7D74">
      <w:pPr>
        <w:spacing w:after="0" w:line="360" w:lineRule="auto"/>
        <w:ind w:firstLine="720"/>
        <w:jc w:val="both"/>
        <w:rPr>
          <w:rFonts w:ascii="Traditional Arabic" w:hAnsi="Traditional Arabic" w:cs="Traditional Arabic"/>
          <w:szCs w:val="32"/>
          <w:rtl/>
        </w:rPr>
      </w:pPr>
      <w:r>
        <w:rPr>
          <w:rFonts w:ascii="Traditional Arabic" w:hAnsi="Traditional Arabic" w:cs="Traditional Arabic" w:hint="cs"/>
          <w:szCs w:val="32"/>
          <w:rtl/>
        </w:rPr>
        <w:lastRenderedPageBreak/>
        <w:t xml:space="preserve">وقد </w:t>
      </w:r>
      <w:r w:rsidRPr="004A21D5">
        <w:rPr>
          <w:rFonts w:ascii="Traditional Arabic" w:hAnsi="Traditional Arabic" w:cs="Traditional Arabic"/>
          <w:szCs w:val="32"/>
          <w:rtl/>
        </w:rPr>
        <w:t>شهدت الخدمات الصحية تقدماً ملحوظاً تماشياً مع ما يحدث من تنمية في مجمل مكونات البيئة الخارجية، وقد استعمل القطاع الصحي معايير متنوعة</w:t>
      </w:r>
      <w:r>
        <w:rPr>
          <w:rFonts w:ascii="Traditional Arabic" w:hAnsi="Traditional Arabic" w:cs="Traditional Arabic" w:hint="cs"/>
          <w:szCs w:val="32"/>
          <w:rtl/>
        </w:rPr>
        <w:t>،</w:t>
      </w:r>
      <w:r w:rsidRPr="004A21D5">
        <w:rPr>
          <w:rFonts w:ascii="Traditional Arabic" w:hAnsi="Traditional Arabic" w:cs="Traditional Arabic"/>
          <w:szCs w:val="32"/>
          <w:rtl/>
        </w:rPr>
        <w:t xml:space="preserve"> لجودة الخدمة المقدمة كمؤشرات أساسية للحكم على الأداء وقياس رضا المرضى، ما يستلزم على المؤسسات الصحية العامة المزيد من العناية بجانب جودة خدماتها، حيث تواجه بيئة متميزة وطلباً متزايداً لمواردها البشرية وفق معايير وأساليب متطورة.</w:t>
      </w:r>
      <w:r>
        <w:rPr>
          <w:rFonts w:ascii="Traditional Arabic" w:hAnsi="Traditional Arabic" w:cs="Traditional Arabic" w:hint="cs"/>
          <w:szCs w:val="32"/>
          <w:rtl/>
        </w:rPr>
        <w:t xml:space="preserve"> (نصر الدين وبعليش، 2015)</w:t>
      </w:r>
    </w:p>
    <w:p w14:paraId="06E04304" w14:textId="77777777" w:rsidR="000D7D74" w:rsidRDefault="000D7D74" w:rsidP="000D7D74">
      <w:pPr>
        <w:spacing w:after="0" w:line="360" w:lineRule="auto"/>
        <w:ind w:firstLine="720"/>
        <w:jc w:val="both"/>
        <w:rPr>
          <w:rFonts w:ascii="Traditional Arabic" w:hAnsi="Traditional Arabic" w:cs="Traditional Arabic"/>
          <w:szCs w:val="32"/>
          <w:rtl/>
        </w:rPr>
      </w:pPr>
      <w:r w:rsidRPr="00A41F89">
        <w:rPr>
          <w:rFonts w:ascii="Traditional Arabic" w:hAnsi="Traditional Arabic" w:cs="Traditional Arabic"/>
          <w:szCs w:val="32"/>
          <w:rtl/>
        </w:rPr>
        <w:t>وفي ضوء الاهتمام المتزايد بدور الموارد البشرية، أصبح واضحًا كيف تسهم تلك الإدارة في تحسين جودة الخدمات ورفع كفاءتها، مما يضمن تفوق المؤسسة واستمرار نجاحها في المستقبل</w:t>
      </w:r>
      <w:r w:rsidRPr="00A41F89">
        <w:rPr>
          <w:rFonts w:ascii="Traditional Arabic" w:hAnsi="Traditional Arabic" w:cs="Traditional Arabic" w:hint="cs"/>
          <w:szCs w:val="32"/>
          <w:rtl/>
        </w:rPr>
        <w:t xml:space="preserve">، لذلك </w:t>
      </w:r>
      <w:r w:rsidRPr="00A41F89">
        <w:rPr>
          <w:rFonts w:ascii="Traditional Arabic" w:hAnsi="Traditional Arabic" w:cs="Traditional Arabic"/>
          <w:szCs w:val="32"/>
          <w:rtl/>
        </w:rPr>
        <w:t xml:space="preserve">أضحى </w:t>
      </w:r>
      <w:r>
        <w:rPr>
          <w:rFonts w:ascii="Traditional Arabic" w:hAnsi="Traditional Arabic" w:cs="Traditional Arabic" w:hint="cs"/>
          <w:szCs w:val="32"/>
          <w:rtl/>
        </w:rPr>
        <w:t>واضحاً</w:t>
      </w:r>
      <w:r w:rsidRPr="00A41F89">
        <w:rPr>
          <w:rFonts w:ascii="Traditional Arabic" w:hAnsi="Traditional Arabic" w:cs="Traditional Arabic"/>
          <w:szCs w:val="32"/>
          <w:rtl/>
        </w:rPr>
        <w:t xml:space="preserve"> في وقتنا الحالي أن دور المستشفيات والمؤسسات الصحية</w:t>
      </w:r>
      <w:r>
        <w:rPr>
          <w:rFonts w:ascii="Traditional Arabic" w:hAnsi="Traditional Arabic" w:cs="Traditional Arabic" w:hint="cs"/>
          <w:szCs w:val="32"/>
          <w:rtl/>
        </w:rPr>
        <w:t>،</w:t>
      </w:r>
      <w:r w:rsidRPr="00A41F89">
        <w:rPr>
          <w:rFonts w:ascii="Traditional Arabic" w:hAnsi="Traditional Arabic" w:cs="Traditional Arabic"/>
          <w:szCs w:val="32"/>
          <w:rtl/>
        </w:rPr>
        <w:t xml:space="preserve"> لا يقتصر على علاج المرضى فقط، بل أصبح من المهم </w:t>
      </w:r>
      <w:r>
        <w:rPr>
          <w:rFonts w:ascii="Traditional Arabic" w:hAnsi="Traditional Arabic" w:cs="Traditional Arabic" w:hint="cs"/>
          <w:szCs w:val="32"/>
          <w:rtl/>
        </w:rPr>
        <w:t>أيضاً</w:t>
      </w:r>
      <w:r w:rsidRPr="00A41F89">
        <w:rPr>
          <w:rFonts w:ascii="Traditional Arabic" w:hAnsi="Traditional Arabic" w:cs="Traditional Arabic"/>
          <w:szCs w:val="32"/>
          <w:rtl/>
        </w:rPr>
        <w:t xml:space="preserve"> الاهتمام بالخدمات والمرافق التابعة لها، من خلال وضع سياسات وإجراءات لضبط استهلاك الطاقة، وإدارة التخلص </w:t>
      </w:r>
      <w:r>
        <w:rPr>
          <w:rFonts w:ascii="Traditional Arabic" w:hAnsi="Traditional Arabic" w:cs="Traditional Arabic"/>
          <w:szCs w:val="32"/>
          <w:rtl/>
        </w:rPr>
        <w:t>م</w:t>
      </w:r>
      <w:r>
        <w:rPr>
          <w:rFonts w:ascii="Traditional Arabic" w:hAnsi="Traditional Arabic" w:cs="Traditional Arabic" w:hint="cs"/>
          <w:szCs w:val="32"/>
          <w:rtl/>
        </w:rPr>
        <w:t xml:space="preserve">ن </w:t>
      </w:r>
      <w:r w:rsidRPr="00A41F89">
        <w:rPr>
          <w:rFonts w:ascii="Traditional Arabic" w:hAnsi="Traditional Arabic" w:cs="Traditional Arabic"/>
          <w:szCs w:val="32"/>
          <w:rtl/>
        </w:rPr>
        <w:t>النفايات، والتعامل الآمن مع الأدوية، بما يضمن للمؤسسة حماية البيئة المحيطة والحفاظ على نظافتها وسلامتها. (الجعيري، 2018)</w:t>
      </w:r>
    </w:p>
    <w:p w14:paraId="6477B310" w14:textId="77777777" w:rsidR="000D7D74" w:rsidRDefault="000D7D74" w:rsidP="000D7D74">
      <w:pPr>
        <w:spacing w:after="0" w:line="360" w:lineRule="auto"/>
        <w:ind w:firstLine="720"/>
        <w:jc w:val="both"/>
        <w:rPr>
          <w:rFonts w:ascii="Traditional Arabic" w:hAnsi="Traditional Arabic" w:cs="Traditional Arabic"/>
          <w:szCs w:val="32"/>
          <w:rtl/>
        </w:rPr>
      </w:pPr>
      <w:r>
        <w:rPr>
          <w:rFonts w:ascii="Traditional Arabic" w:hAnsi="Traditional Arabic" w:cs="Traditional Arabic" w:hint="cs"/>
          <w:szCs w:val="32"/>
          <w:rtl/>
        </w:rPr>
        <w:t>وتهدف</w:t>
      </w:r>
      <w:r w:rsidRPr="003254D2">
        <w:rPr>
          <w:rFonts w:ascii="Traditional Arabic" w:hAnsi="Traditional Arabic" w:cs="Traditional Arabic"/>
          <w:szCs w:val="32"/>
          <w:rtl/>
        </w:rPr>
        <w:t xml:space="preserve"> رؤية المملكة 2030 إلى تحقيق تنمية مستدامة في جميع القطاعات، بما فيها قطاع الرعاية الصحية الذي يُعد من المحاور الأساسية لتحقيق التقدم في مختلف الاتجاهات</w:t>
      </w:r>
      <w:r w:rsidRPr="003254D2">
        <w:rPr>
          <w:rFonts w:ascii="Traditional Arabic" w:hAnsi="Traditional Arabic" w:cs="Traditional Arabic"/>
          <w:szCs w:val="32"/>
        </w:rPr>
        <w:t xml:space="preserve">. </w:t>
      </w:r>
      <w:r w:rsidRPr="003254D2">
        <w:rPr>
          <w:rFonts w:ascii="Traditional Arabic" w:hAnsi="Traditional Arabic" w:cs="Traditional Arabic"/>
          <w:szCs w:val="32"/>
          <w:rtl/>
        </w:rPr>
        <w:t>وتهدف الرؤية إلى تعزيز جودة الحياة وضمان صحة مستدامة للمجتمع من خلال نظام صحي شامل يرتكز على الوقاية والكفاءة، إضافة إلى تحقيق العدالة في تقديم الخدمات الصحية</w:t>
      </w:r>
      <w:r w:rsidRPr="003254D2">
        <w:rPr>
          <w:rFonts w:ascii="Traditional Arabic" w:hAnsi="Traditional Arabic" w:cs="Traditional Arabic"/>
          <w:szCs w:val="32"/>
        </w:rPr>
        <w:t>.</w:t>
      </w:r>
      <w:r>
        <w:rPr>
          <w:rFonts w:ascii="Traditional Arabic" w:hAnsi="Traditional Arabic" w:cs="Traditional Arabic" w:hint="cs"/>
          <w:szCs w:val="32"/>
          <w:rtl/>
        </w:rPr>
        <w:t xml:space="preserve"> (وزارة الصحة الرعاية الصحية ورؤية المملكة 2030، 2023)</w:t>
      </w:r>
    </w:p>
    <w:p w14:paraId="5F1D5902" w14:textId="77777777" w:rsidR="000D7D74" w:rsidRDefault="000D7D74" w:rsidP="000D7D74">
      <w:pPr>
        <w:spacing w:after="0" w:line="360" w:lineRule="auto"/>
        <w:ind w:firstLine="720"/>
        <w:jc w:val="both"/>
        <w:rPr>
          <w:rFonts w:ascii="Traditional Arabic" w:hAnsi="Traditional Arabic" w:cs="Traditional Arabic"/>
          <w:szCs w:val="32"/>
          <w:rtl/>
        </w:rPr>
      </w:pPr>
      <w:r w:rsidRPr="00A35276">
        <w:rPr>
          <w:rFonts w:ascii="Traditional Arabic" w:hAnsi="Traditional Arabic" w:cs="Traditional Arabic"/>
          <w:szCs w:val="32"/>
          <w:rtl/>
        </w:rPr>
        <w:t xml:space="preserve">تُبرز رؤية المملكة أهمية الاستدامة البيئية من خلال التأكيد على المحافظة على البيئة وتنميتها وحمايتها من التلوث، كما ورد في المادة </w:t>
      </w:r>
      <w:r w:rsidRPr="00A35276">
        <w:rPr>
          <w:rFonts w:ascii="Traditional Arabic" w:hAnsi="Traditional Arabic" w:cs="Traditional Arabic"/>
          <w:szCs w:val="32"/>
        </w:rPr>
        <w:t xml:space="preserve">(32) </w:t>
      </w:r>
      <w:r w:rsidRPr="00A35276">
        <w:rPr>
          <w:rFonts w:ascii="Traditional Arabic" w:hAnsi="Traditional Arabic" w:cs="Traditional Arabic"/>
          <w:szCs w:val="32"/>
          <w:rtl/>
        </w:rPr>
        <w:t>من النظام الأساسي للحكم</w:t>
      </w:r>
      <w:r w:rsidRPr="00A35276">
        <w:rPr>
          <w:rFonts w:ascii="Traditional Arabic" w:hAnsi="Traditional Arabic" w:cs="Traditional Arabic"/>
          <w:szCs w:val="32"/>
        </w:rPr>
        <w:t>.</w:t>
      </w:r>
      <w:r>
        <w:rPr>
          <w:rFonts w:ascii="Traditional Arabic" w:hAnsi="Traditional Arabic" w:cs="Traditional Arabic" w:hint="cs"/>
          <w:szCs w:val="32"/>
          <w:rtl/>
        </w:rPr>
        <w:t>، "</w:t>
      </w:r>
      <w:r w:rsidRPr="00A35276">
        <w:rPr>
          <w:rFonts w:ascii="Traditional Arabic" w:hAnsi="Traditional Arabic" w:cs="Traditional Arabic"/>
          <w:szCs w:val="32"/>
          <w:rtl/>
        </w:rPr>
        <w:t>تعمل الدولة على المحافظة على البيئة وحمايتها وتطويرها ومنع تلوثها</w:t>
      </w:r>
      <w:r>
        <w:rPr>
          <w:rFonts w:ascii="Traditional Arabic" w:hAnsi="Traditional Arabic" w:cs="Traditional Arabic" w:hint="cs"/>
          <w:szCs w:val="32"/>
          <w:rtl/>
        </w:rPr>
        <w:t>"</w:t>
      </w:r>
      <w:r w:rsidRPr="00A35276">
        <w:rPr>
          <w:rFonts w:ascii="Traditional Arabic" w:hAnsi="Traditional Arabic" w:cs="Traditional Arabic"/>
          <w:szCs w:val="32"/>
          <w:rtl/>
        </w:rPr>
        <w:t xml:space="preserve"> </w:t>
      </w:r>
      <w:r>
        <w:rPr>
          <w:rFonts w:ascii="Traditional Arabic" w:hAnsi="Traditional Arabic" w:cs="Traditional Arabic" w:hint="cs"/>
          <w:szCs w:val="32"/>
          <w:rtl/>
        </w:rPr>
        <w:t>بناءً</w:t>
      </w:r>
      <w:r w:rsidRPr="00A35276">
        <w:rPr>
          <w:rFonts w:ascii="Traditional Arabic" w:hAnsi="Traditional Arabic" w:cs="Traditional Arabic"/>
          <w:szCs w:val="32"/>
          <w:rtl/>
        </w:rPr>
        <w:t xml:space="preserve"> على ذلك، اتخذت الدولة خطوات جادة للحد من مختلف أشكال التلوث وتعزيز استثمار مواردها بشكل أمثل</w:t>
      </w:r>
      <w:r w:rsidRPr="00A35276">
        <w:rPr>
          <w:rFonts w:ascii="Traditional Arabic" w:hAnsi="Traditional Arabic" w:cs="Traditional Arabic"/>
          <w:szCs w:val="32"/>
        </w:rPr>
        <w:t xml:space="preserve">. </w:t>
      </w:r>
      <w:r w:rsidRPr="00A35276">
        <w:rPr>
          <w:rFonts w:ascii="Traditional Arabic" w:hAnsi="Traditional Arabic" w:cs="Traditional Arabic"/>
          <w:szCs w:val="32"/>
          <w:rtl/>
        </w:rPr>
        <w:t xml:space="preserve">وفي انسجام مع هذه الرؤية، أولت الجهات الحكومية والخاصة </w:t>
      </w:r>
      <w:r>
        <w:rPr>
          <w:rFonts w:ascii="Traditional Arabic" w:hAnsi="Traditional Arabic" w:cs="Traditional Arabic" w:hint="cs"/>
          <w:szCs w:val="32"/>
          <w:rtl/>
        </w:rPr>
        <w:t xml:space="preserve">اهتماماً كبيراً </w:t>
      </w:r>
      <w:r w:rsidRPr="00A35276">
        <w:rPr>
          <w:rFonts w:ascii="Traditional Arabic" w:hAnsi="Traditional Arabic" w:cs="Traditional Arabic"/>
          <w:szCs w:val="32"/>
          <w:rtl/>
        </w:rPr>
        <w:t xml:space="preserve">بتحقيق الاستدامة من خلال </w:t>
      </w:r>
      <w:r w:rsidRPr="00A35276">
        <w:rPr>
          <w:rFonts w:ascii="Traditional Arabic" w:hAnsi="Traditional Arabic" w:cs="Traditional Arabic"/>
          <w:szCs w:val="32"/>
          <w:rtl/>
        </w:rPr>
        <w:lastRenderedPageBreak/>
        <w:t xml:space="preserve">الحفاظ على البيئة الخضراء، والتعامل مع الموارد الطبيعية بشكل مسؤول دون إسراف، مع تضمين الأهداف البيئية في الممارسات التنظيمية لتصبح أكثر مراعاة </w:t>
      </w:r>
      <w:r w:rsidRPr="00A35276">
        <w:rPr>
          <w:rFonts w:ascii="Traditional Arabic" w:hAnsi="Traditional Arabic" w:cs="Traditional Arabic" w:hint="cs"/>
          <w:szCs w:val="32"/>
          <w:rtl/>
        </w:rPr>
        <w:t>للبيئ</w:t>
      </w:r>
      <w:r w:rsidRPr="00A35276">
        <w:rPr>
          <w:rFonts w:ascii="Traditional Arabic" w:hAnsi="Traditional Arabic" w:cs="Traditional Arabic" w:hint="eastAsia"/>
          <w:szCs w:val="32"/>
          <w:rtl/>
        </w:rPr>
        <w:t>ة</w:t>
      </w:r>
      <w:r>
        <w:rPr>
          <w:rFonts w:ascii="Traditional Arabic" w:hAnsi="Traditional Arabic" w:cs="Traditional Arabic" w:hint="cs"/>
          <w:szCs w:val="32"/>
          <w:rtl/>
        </w:rPr>
        <w:t xml:space="preserve"> (الخضراء). (وثيقة رؤية المملكة، 2030، 2016)</w:t>
      </w:r>
    </w:p>
    <w:p w14:paraId="03EC86A9" w14:textId="77777777" w:rsidR="000D7D74" w:rsidRDefault="000D7D74" w:rsidP="000D7D74">
      <w:pPr>
        <w:spacing w:after="0" w:line="360" w:lineRule="auto"/>
        <w:ind w:firstLine="720"/>
        <w:jc w:val="both"/>
        <w:rPr>
          <w:rFonts w:ascii="Traditional Arabic" w:hAnsi="Traditional Arabic" w:cs="Traditional Arabic"/>
          <w:szCs w:val="32"/>
          <w:rtl/>
        </w:rPr>
      </w:pPr>
      <w:r w:rsidRPr="00A41F89">
        <w:rPr>
          <w:rFonts w:ascii="Traditional Arabic" w:hAnsi="Traditional Arabic" w:cs="Traditional Arabic" w:hint="cs"/>
          <w:szCs w:val="32"/>
          <w:rtl/>
        </w:rPr>
        <w:t>و</w:t>
      </w:r>
      <w:r w:rsidRPr="00A41F89">
        <w:rPr>
          <w:rFonts w:ascii="Traditional Arabic" w:hAnsi="Traditional Arabic" w:cs="Traditional Arabic"/>
          <w:szCs w:val="32"/>
          <w:rtl/>
        </w:rPr>
        <w:t xml:space="preserve">على الرغم من الأهمية المتزايدة </w:t>
      </w:r>
      <w:r>
        <w:rPr>
          <w:rFonts w:ascii="Traditional Arabic" w:hAnsi="Traditional Arabic" w:cs="Traditional Arabic" w:hint="cs"/>
          <w:szCs w:val="32"/>
          <w:rtl/>
        </w:rPr>
        <w:t xml:space="preserve"> </w:t>
      </w:r>
      <w:r w:rsidRPr="00A41F89">
        <w:rPr>
          <w:rFonts w:ascii="Traditional Arabic" w:hAnsi="Traditional Arabic" w:cs="Traditional Arabic"/>
          <w:szCs w:val="32"/>
          <w:rtl/>
        </w:rPr>
        <w:t xml:space="preserve"> الموارد البشرية، إلا أن واقع ممارساتها في منظماتنا، </w:t>
      </w:r>
      <w:r>
        <w:rPr>
          <w:rFonts w:ascii="Traditional Arabic" w:hAnsi="Traditional Arabic" w:cs="Traditional Arabic" w:hint="cs"/>
          <w:szCs w:val="32"/>
          <w:rtl/>
        </w:rPr>
        <w:t>وخصوصاً</w:t>
      </w:r>
      <w:r w:rsidRPr="00A41F89">
        <w:rPr>
          <w:rFonts w:ascii="Traditional Arabic" w:hAnsi="Traditional Arabic" w:cs="Traditional Arabic"/>
          <w:szCs w:val="32"/>
          <w:rtl/>
        </w:rPr>
        <w:t xml:space="preserve"> في القطاع الصحي </w:t>
      </w:r>
      <w:r>
        <w:rPr>
          <w:rFonts w:ascii="Traditional Arabic" w:hAnsi="Traditional Arabic" w:cs="Traditional Arabic" w:hint="cs"/>
          <w:szCs w:val="32"/>
          <w:rtl/>
        </w:rPr>
        <w:t xml:space="preserve">وعلى وجه الخصوص </w:t>
      </w:r>
      <w:r w:rsidRPr="00A41F89">
        <w:rPr>
          <w:rFonts w:ascii="Traditional Arabic" w:hAnsi="Traditional Arabic" w:cs="Traditional Arabic"/>
          <w:szCs w:val="32"/>
          <w:rtl/>
        </w:rPr>
        <w:t xml:space="preserve">مستشفيات </w:t>
      </w:r>
      <w:r w:rsidRPr="00A41F89">
        <w:rPr>
          <w:rFonts w:ascii="Traditional Arabic" w:hAnsi="Traditional Arabic" w:cs="Traditional Arabic" w:hint="cs"/>
          <w:szCs w:val="32"/>
          <w:rtl/>
        </w:rPr>
        <w:t>مدينة بريدة</w:t>
      </w:r>
      <w:r w:rsidRPr="00A41F89">
        <w:rPr>
          <w:rFonts w:ascii="Traditional Arabic" w:hAnsi="Traditional Arabic" w:cs="Traditional Arabic"/>
          <w:szCs w:val="32"/>
          <w:rtl/>
        </w:rPr>
        <w:t>، لم ينل الاهتمام الكافي سوى من قلة محدودة من المستشفيات الخاصة، ومن هنا؛ تهدف هذه الدراسة إلى تسليط الضوء على هذه الممارسات كآلية فعالة لتعزيز أداء هذه المستشفيات، من خلال تحسين جودة الخدمات المقدمة، تقليل التكاليف التشغيلية، رفع مستوى رضا الموظفين والعملاء والمراجعين، وتعزيز الولاء المؤسسي</w:t>
      </w:r>
      <w:r w:rsidRPr="00A41F89">
        <w:rPr>
          <w:rFonts w:ascii="Traditional Arabic" w:hAnsi="Traditional Arabic" w:cs="Traditional Arabic" w:hint="cs"/>
          <w:szCs w:val="32"/>
          <w:rtl/>
        </w:rPr>
        <w:t xml:space="preserve">، واليوم اصبح </w:t>
      </w:r>
      <w:r w:rsidRPr="00A41F89">
        <w:rPr>
          <w:rFonts w:ascii="Traditional Arabic" w:hAnsi="Traditional Arabic" w:cs="Traditional Arabic"/>
          <w:szCs w:val="32"/>
          <w:rtl/>
        </w:rPr>
        <w:t>جوهر العمليات التنظيمية</w:t>
      </w:r>
      <w:r>
        <w:rPr>
          <w:rFonts w:ascii="Traditional Arabic" w:hAnsi="Traditional Arabic" w:cs="Traditional Arabic" w:hint="cs"/>
          <w:szCs w:val="32"/>
          <w:rtl/>
        </w:rPr>
        <w:t>،</w:t>
      </w:r>
      <w:r w:rsidRPr="00A41F89">
        <w:rPr>
          <w:rFonts w:ascii="Traditional Arabic" w:hAnsi="Traditional Arabic" w:cs="Traditional Arabic"/>
          <w:szCs w:val="32"/>
          <w:rtl/>
        </w:rPr>
        <w:t xml:space="preserve"> يرتكز على تطوير وعي عالي بالمسؤولية البيئية وكيفية إدارتها، وهو ما لم يعد </w:t>
      </w:r>
      <w:r>
        <w:rPr>
          <w:rFonts w:ascii="Traditional Arabic" w:hAnsi="Traditional Arabic" w:cs="Traditional Arabic" w:hint="cs"/>
          <w:szCs w:val="32"/>
          <w:rtl/>
        </w:rPr>
        <w:t>خياراً</w:t>
      </w:r>
      <w:r w:rsidRPr="00A41F89">
        <w:rPr>
          <w:rFonts w:ascii="Traditional Arabic" w:hAnsi="Traditional Arabic" w:cs="Traditional Arabic"/>
          <w:szCs w:val="32"/>
          <w:rtl/>
        </w:rPr>
        <w:t xml:space="preserve"> بل ضرورة استراتيجية تساهم في توجيه الفكر الإبداعي</w:t>
      </w:r>
      <w:r>
        <w:rPr>
          <w:rFonts w:ascii="Traditional Arabic" w:hAnsi="Traditional Arabic" w:cs="Traditional Arabic" w:hint="cs"/>
          <w:szCs w:val="32"/>
          <w:rtl/>
        </w:rPr>
        <w:t>،</w:t>
      </w:r>
      <w:r w:rsidRPr="00A41F89">
        <w:rPr>
          <w:rFonts w:ascii="Traditional Arabic" w:hAnsi="Traditional Arabic" w:cs="Traditional Arabic"/>
          <w:szCs w:val="32"/>
          <w:rtl/>
        </w:rPr>
        <w:t xml:space="preserve"> ودمج الفرد مع المنظمة والمجتمع، سعياً لتحقيق مستويات متقدمة من التنمية المستدامة والرفاهية.</w:t>
      </w:r>
    </w:p>
    <w:p w14:paraId="23F6A836" w14:textId="77777777" w:rsidR="000D7D74" w:rsidRPr="002E0BC3" w:rsidRDefault="000D7D74" w:rsidP="000D7D74">
      <w:pPr>
        <w:spacing w:after="0" w:line="360" w:lineRule="auto"/>
        <w:jc w:val="both"/>
        <w:rPr>
          <w:rFonts w:ascii="Traditional Arabic" w:hAnsi="Traditional Arabic" w:cs="Traditional Arabic"/>
          <w:bCs/>
          <w:szCs w:val="32"/>
          <w:u w:val="single"/>
        </w:rPr>
      </w:pPr>
      <w:r w:rsidRPr="002E0BC3">
        <w:rPr>
          <w:rFonts w:ascii="Traditional Arabic" w:hAnsi="Traditional Arabic" w:cs="Traditional Arabic"/>
          <w:bCs/>
          <w:szCs w:val="32"/>
          <w:u w:val="single"/>
          <w:rtl/>
        </w:rPr>
        <w:t>مشكلة الدراسة:</w:t>
      </w:r>
    </w:p>
    <w:p w14:paraId="489FD68A" w14:textId="77777777" w:rsidR="000D7D74" w:rsidRPr="00A41F89" w:rsidRDefault="000D7D74" w:rsidP="000D7D74">
      <w:pPr>
        <w:spacing w:after="0" w:line="360" w:lineRule="auto"/>
        <w:ind w:firstLine="720"/>
        <w:jc w:val="both"/>
        <w:rPr>
          <w:rFonts w:ascii="Traditional Arabic" w:hAnsi="Traditional Arabic" w:cs="Traditional Arabic"/>
          <w:szCs w:val="32"/>
        </w:rPr>
      </w:pPr>
      <w:r w:rsidRPr="00A41F89">
        <w:rPr>
          <w:rFonts w:ascii="Traditional Arabic" w:hAnsi="Traditional Arabic" w:cs="Traditional Arabic"/>
          <w:szCs w:val="32"/>
          <w:rtl/>
        </w:rPr>
        <w:t>تواجه المملكة تحديات بيئية متعددة ناشئة عن التطور الاقتصادي والعمراني، تشمل تدهور الأراضي، والتصحر، ومخلفات مصانع الأسمنت، وزيادة انبعاثات غازات مثل ثاني أكسيد الكربون وأكسيد النيتروجين وغيرها من المخاطر البيئ</w:t>
      </w:r>
      <w:r>
        <w:rPr>
          <w:rFonts w:ascii="Traditional Arabic" w:hAnsi="Traditional Arabic" w:cs="Traditional Arabic"/>
          <w:szCs w:val="32"/>
          <w:rtl/>
        </w:rPr>
        <w:t>ية، وفي إطار مواجهة هذه القضايا</w:t>
      </w:r>
      <w:r w:rsidRPr="00A41F89">
        <w:rPr>
          <w:rFonts w:ascii="Traditional Arabic" w:hAnsi="Traditional Arabic" w:cs="Traditional Arabic"/>
          <w:szCs w:val="32"/>
          <w:rtl/>
        </w:rPr>
        <w:t xml:space="preserve"> أطلقت المملكة </w:t>
      </w:r>
      <w:r w:rsidRPr="000A226A">
        <w:rPr>
          <w:rFonts w:ascii="Traditional Arabic" w:hAnsi="Traditional Arabic" w:cs="Traditional Arabic"/>
          <w:szCs w:val="32"/>
          <w:rtl/>
        </w:rPr>
        <w:t>مبادرة الموارد البشرية الخضراء 2030</w:t>
      </w:r>
      <w:r>
        <w:rPr>
          <w:rFonts w:ascii="Traditional Arabic" w:hAnsi="Traditional Arabic" w:cs="Traditional Arabic" w:hint="cs"/>
          <w:szCs w:val="32"/>
          <w:rtl/>
        </w:rPr>
        <w:t xml:space="preserve">، والتي من أهدافها </w:t>
      </w:r>
      <w:r w:rsidRPr="000A226A">
        <w:rPr>
          <w:rFonts w:ascii="Traditional Arabic" w:hAnsi="Traditional Arabic" w:cs="Traditional Arabic"/>
          <w:szCs w:val="32"/>
          <w:rtl/>
        </w:rPr>
        <w:t>دمج الاستدامة البيئية في عمليات الموارد البشرية، مما يعزز الوعي البيئي بين الموظفين</w:t>
      </w:r>
      <w:r>
        <w:rPr>
          <w:rFonts w:ascii="Traditional Arabic" w:hAnsi="Traditional Arabic" w:cs="Traditional Arabic" w:hint="cs"/>
          <w:szCs w:val="32"/>
          <w:rtl/>
        </w:rPr>
        <w:t>،</w:t>
      </w:r>
      <w:r w:rsidRPr="000A226A">
        <w:rPr>
          <w:rFonts w:ascii="Traditional Arabic" w:hAnsi="Traditional Arabic" w:cs="Traditional Arabic"/>
          <w:szCs w:val="32"/>
          <w:rtl/>
        </w:rPr>
        <w:t xml:space="preserve"> ويشجعهم على تبني ممارسات صديقة للبيئ</w:t>
      </w:r>
      <w:r>
        <w:rPr>
          <w:rFonts w:ascii="Traditional Arabic" w:hAnsi="Traditional Arabic" w:cs="Traditional Arabic" w:hint="cs"/>
          <w:szCs w:val="32"/>
          <w:rtl/>
        </w:rPr>
        <w:t>ة، و</w:t>
      </w:r>
      <w:r w:rsidRPr="000A226A">
        <w:rPr>
          <w:rFonts w:ascii="Traditional Arabic" w:hAnsi="Traditional Arabic" w:cs="Traditional Arabic"/>
          <w:szCs w:val="32"/>
        </w:rPr>
        <w:t> </w:t>
      </w:r>
      <w:r w:rsidRPr="000A226A">
        <w:rPr>
          <w:rFonts w:ascii="Traditional Arabic" w:hAnsi="Traditional Arabic" w:cs="Traditional Arabic"/>
          <w:szCs w:val="32"/>
          <w:rtl/>
        </w:rPr>
        <w:t xml:space="preserve">تتماشى هذه المبادرة مع رؤية </w:t>
      </w:r>
      <w:r>
        <w:rPr>
          <w:rFonts w:ascii="Traditional Arabic" w:hAnsi="Traditional Arabic" w:cs="Traditional Arabic" w:hint="cs"/>
          <w:szCs w:val="32"/>
          <w:rtl/>
        </w:rPr>
        <w:t>المملكة و</w:t>
      </w:r>
      <w:r w:rsidRPr="000A226A">
        <w:rPr>
          <w:rFonts w:ascii="Traditional Arabic" w:hAnsi="Traditional Arabic" w:cs="Traditional Arabic"/>
          <w:szCs w:val="32"/>
          <w:rtl/>
        </w:rPr>
        <w:t>تساهم في تحقيق أهدافها المتعلقة بالتنمية المستدامة وحماية البيئة</w:t>
      </w:r>
      <w:r>
        <w:rPr>
          <w:rFonts w:ascii="Traditional Arabic" w:hAnsi="Traditional Arabic" w:cs="Traditional Arabic" w:hint="cs"/>
          <w:szCs w:val="32"/>
          <w:rtl/>
        </w:rPr>
        <w:t xml:space="preserve"> بالمؤسسات العامة والخاصة وخاصة الصحية منها.</w:t>
      </w:r>
    </w:p>
    <w:p w14:paraId="36F64B71" w14:textId="77777777" w:rsidR="000D7D74" w:rsidRDefault="000D7D74" w:rsidP="000D7D74">
      <w:pPr>
        <w:spacing w:after="0" w:line="360" w:lineRule="auto"/>
        <w:ind w:firstLine="720"/>
        <w:jc w:val="both"/>
        <w:rPr>
          <w:rFonts w:ascii="Traditional Arabic" w:hAnsi="Traditional Arabic" w:cs="Traditional Arabic"/>
          <w:szCs w:val="32"/>
          <w:rtl/>
        </w:rPr>
      </w:pPr>
      <w:r>
        <w:rPr>
          <w:rFonts w:ascii="Traditional Arabic" w:hAnsi="Traditional Arabic" w:cs="Traditional Arabic" w:hint="cs"/>
          <w:szCs w:val="32"/>
          <w:rtl/>
        </w:rPr>
        <w:t xml:space="preserve">ونتيجة لما سبق </w:t>
      </w:r>
      <w:r w:rsidRPr="00A41F89">
        <w:rPr>
          <w:rFonts w:ascii="Traditional Arabic" w:hAnsi="Traditional Arabic" w:cs="Traditional Arabic" w:hint="cs"/>
          <w:szCs w:val="32"/>
          <w:rtl/>
        </w:rPr>
        <w:t>تنبع</w:t>
      </w:r>
      <w:r w:rsidRPr="00A41F89">
        <w:rPr>
          <w:rFonts w:ascii="Traditional Arabic" w:hAnsi="Traditional Arabic" w:cs="Traditional Arabic"/>
          <w:szCs w:val="32"/>
          <w:rtl/>
        </w:rPr>
        <w:t xml:space="preserve"> مشكلة هذه الدراسة من التحديات التي تواجهها المؤسسات الصحية</w:t>
      </w:r>
      <w:r>
        <w:rPr>
          <w:rFonts w:ascii="Traditional Arabic" w:hAnsi="Traditional Arabic" w:cs="Traditional Arabic" w:hint="cs"/>
          <w:szCs w:val="32"/>
          <w:rtl/>
        </w:rPr>
        <w:t xml:space="preserve"> بالمملكة</w:t>
      </w:r>
      <w:r w:rsidRPr="00A41F89">
        <w:rPr>
          <w:rFonts w:ascii="Traditional Arabic" w:hAnsi="Traditional Arabic" w:cs="Traditional Arabic"/>
          <w:szCs w:val="32"/>
          <w:rtl/>
        </w:rPr>
        <w:t>، وخصوصًا المستشفيات، في ظل المنافسة الشديدة الرامية إلى تقديم خدمات صحية عالية الجودة تلبي توقعات واحتياجات العملاء والمراجعين، وهو ما يسهم بدوره في الحفاظ ع</w:t>
      </w:r>
      <w:r>
        <w:rPr>
          <w:rFonts w:ascii="Traditional Arabic" w:hAnsi="Traditional Arabic" w:cs="Traditional Arabic"/>
          <w:szCs w:val="32"/>
          <w:rtl/>
        </w:rPr>
        <w:t>لى صحة المجتمع والبيئة المحيطة</w:t>
      </w:r>
      <w:r>
        <w:rPr>
          <w:rFonts w:ascii="Traditional Arabic" w:hAnsi="Traditional Arabic" w:cs="Traditional Arabic" w:hint="cs"/>
          <w:szCs w:val="32"/>
          <w:rtl/>
        </w:rPr>
        <w:t xml:space="preserve">، فكثير من الدراسات اثبتت بأن هناك </w:t>
      </w:r>
      <w:r>
        <w:rPr>
          <w:rFonts w:ascii="Traditional Arabic" w:hAnsi="Traditional Arabic" w:cs="Traditional Arabic" w:hint="cs"/>
          <w:szCs w:val="32"/>
          <w:rtl/>
        </w:rPr>
        <w:lastRenderedPageBreak/>
        <w:t xml:space="preserve">بعض </w:t>
      </w:r>
      <w:r w:rsidRPr="00A41F89">
        <w:rPr>
          <w:rFonts w:ascii="Traditional Arabic" w:hAnsi="Traditional Arabic" w:cs="Traditional Arabic" w:hint="cs"/>
          <w:szCs w:val="32"/>
          <w:rtl/>
        </w:rPr>
        <w:t xml:space="preserve">المعوقات والقصور في تطبيق وتنفيذ إدارة الموارد البشرية الخضراء بالمؤسسات وخاصة الصحية وفي هذا الخصوص </w:t>
      </w:r>
      <w:r>
        <w:rPr>
          <w:rFonts w:ascii="Traditional Arabic" w:hAnsi="Traditional Arabic" w:cs="Traditional Arabic" w:hint="cs"/>
          <w:szCs w:val="32"/>
          <w:rtl/>
        </w:rPr>
        <w:t>أشارت دراسة</w:t>
      </w:r>
      <w:r w:rsidRPr="00A41F89">
        <w:rPr>
          <w:rFonts w:ascii="Traditional Arabic" w:hAnsi="Traditional Arabic" w:cs="Traditional Arabic" w:hint="cs"/>
          <w:szCs w:val="32"/>
          <w:rtl/>
        </w:rPr>
        <w:t xml:space="preserve"> الزبيدي (2021) إلى وجود ضعف في تبني ممارسات إدارة الموارد البشرية الخضراء من قبل إدارة الشركة العامة للزيوت النباتية ، وأكد المراد (2022) بوجود معوقات في المستشفيات محل الدراسة تحول دون تطبيق الإدارة الخضراء للموارد البشرية.</w:t>
      </w:r>
    </w:p>
    <w:p w14:paraId="21B909B1" w14:textId="77777777" w:rsidR="000D7D74" w:rsidRPr="00A41F89" w:rsidRDefault="000D7D74" w:rsidP="000D7D74">
      <w:pPr>
        <w:spacing w:after="0" w:line="360" w:lineRule="auto"/>
        <w:ind w:firstLine="720"/>
        <w:jc w:val="both"/>
        <w:rPr>
          <w:rFonts w:ascii="Traditional Arabic" w:hAnsi="Traditional Arabic" w:cs="Traditional Arabic"/>
          <w:szCs w:val="32"/>
          <w:rtl/>
        </w:rPr>
      </w:pPr>
      <w:r>
        <w:rPr>
          <w:rFonts w:ascii="Traditional Arabic" w:hAnsi="Traditional Arabic" w:cs="Traditional Arabic" w:hint="cs"/>
          <w:szCs w:val="32"/>
          <w:rtl/>
        </w:rPr>
        <w:t>تتمثل</w:t>
      </w:r>
      <w:r w:rsidRPr="00777E64">
        <w:rPr>
          <w:rFonts w:ascii="Traditional Arabic" w:hAnsi="Traditional Arabic" w:cs="Traditional Arabic"/>
          <w:szCs w:val="32"/>
          <w:rtl/>
        </w:rPr>
        <w:t xml:space="preserve"> الفجوة بين تطبيق </w:t>
      </w:r>
      <w:r>
        <w:rPr>
          <w:rFonts w:ascii="Traditional Arabic" w:hAnsi="Traditional Arabic" w:cs="Traditional Arabic" w:hint="cs"/>
          <w:szCs w:val="32"/>
          <w:rtl/>
        </w:rPr>
        <w:t xml:space="preserve">الممارسات </w:t>
      </w:r>
      <w:r w:rsidRPr="00777E64">
        <w:rPr>
          <w:rFonts w:ascii="Traditional Arabic" w:hAnsi="Traditional Arabic" w:cs="Traditional Arabic"/>
          <w:szCs w:val="32"/>
          <w:rtl/>
        </w:rPr>
        <w:t xml:space="preserve">الخضراء في </w:t>
      </w:r>
      <w:r>
        <w:rPr>
          <w:rFonts w:ascii="Traditional Arabic" w:hAnsi="Traditional Arabic" w:cs="Traditional Arabic" w:hint="cs"/>
          <w:szCs w:val="32"/>
          <w:rtl/>
        </w:rPr>
        <w:t xml:space="preserve">مستشفيات مدينة بريدة الحكومية في </w:t>
      </w:r>
      <w:r w:rsidRPr="00777E64">
        <w:rPr>
          <w:rFonts w:ascii="Traditional Arabic" w:hAnsi="Traditional Arabic" w:cs="Traditional Arabic"/>
          <w:szCs w:val="32"/>
          <w:rtl/>
        </w:rPr>
        <w:t xml:space="preserve">تحديات مرتبطة بتكاليف التحوّل، </w:t>
      </w:r>
      <w:r>
        <w:rPr>
          <w:rFonts w:ascii="Traditional Arabic" w:hAnsi="Traditional Arabic" w:cs="Traditional Arabic" w:hint="cs"/>
          <w:szCs w:val="32"/>
          <w:rtl/>
        </w:rPr>
        <w:t>وضعف</w:t>
      </w:r>
      <w:r w:rsidRPr="00777E64">
        <w:rPr>
          <w:rFonts w:ascii="Traditional Arabic" w:hAnsi="Traditional Arabic" w:cs="Traditional Arabic"/>
          <w:szCs w:val="32"/>
          <w:rtl/>
        </w:rPr>
        <w:t xml:space="preserve"> الإدراك لأهمية الاستدامة، وغياب الأنظمة المساندة، ونقص العناصر المؤهلة، علاوة على عسر إدماج تلك </w:t>
      </w:r>
      <w:r>
        <w:rPr>
          <w:rFonts w:ascii="Traditional Arabic" w:hAnsi="Traditional Arabic" w:cs="Traditional Arabic" w:hint="cs"/>
          <w:szCs w:val="32"/>
          <w:rtl/>
        </w:rPr>
        <w:t>الممارسات</w:t>
      </w:r>
      <w:r w:rsidRPr="00777E64">
        <w:rPr>
          <w:rFonts w:ascii="Traditional Arabic" w:hAnsi="Traditional Arabic" w:cs="Traditional Arabic"/>
          <w:szCs w:val="32"/>
          <w:rtl/>
        </w:rPr>
        <w:t xml:space="preserve"> في المهام الراهنة. وتتضمن المقترحات معالجة هذا التباين عبر توفير التأهيل والتوعية</w:t>
      </w:r>
      <w:r>
        <w:rPr>
          <w:rFonts w:ascii="Traditional Arabic" w:hAnsi="Traditional Arabic" w:cs="Traditional Arabic" w:hint="cs"/>
          <w:szCs w:val="32"/>
          <w:rtl/>
        </w:rPr>
        <w:t xml:space="preserve"> والاستقطاب واختيار الكفاءات</w:t>
      </w:r>
      <w:r w:rsidRPr="00777E64">
        <w:rPr>
          <w:rFonts w:ascii="Traditional Arabic" w:hAnsi="Traditional Arabic" w:cs="Traditional Arabic"/>
          <w:szCs w:val="32"/>
          <w:rtl/>
        </w:rPr>
        <w:t xml:space="preserve">، وصياغة القواعد </w:t>
      </w:r>
      <w:r>
        <w:rPr>
          <w:rFonts w:ascii="Traditional Arabic" w:hAnsi="Traditional Arabic" w:cs="Traditional Arabic" w:hint="cs"/>
          <w:szCs w:val="32"/>
          <w:rtl/>
        </w:rPr>
        <w:t>والمعايير</w:t>
      </w:r>
      <w:r w:rsidRPr="00777E64">
        <w:rPr>
          <w:rFonts w:ascii="Traditional Arabic" w:hAnsi="Traditional Arabic" w:cs="Traditional Arabic"/>
          <w:szCs w:val="32"/>
          <w:rtl/>
        </w:rPr>
        <w:t xml:space="preserve"> التي تشجع</w:t>
      </w:r>
      <w:r>
        <w:rPr>
          <w:rFonts w:ascii="Traditional Arabic" w:hAnsi="Traditional Arabic" w:cs="Traditional Arabic" w:hint="cs"/>
          <w:szCs w:val="32"/>
          <w:rtl/>
        </w:rPr>
        <w:t xml:space="preserve"> هذه</w:t>
      </w:r>
      <w:r w:rsidRPr="00777E64">
        <w:rPr>
          <w:rFonts w:ascii="Traditional Arabic" w:hAnsi="Traditional Arabic" w:cs="Traditional Arabic"/>
          <w:szCs w:val="32"/>
          <w:rtl/>
        </w:rPr>
        <w:t xml:space="preserve"> المستشفيات على تبنّي الممارسات الخضراء، ودمج خطط الاستمرارية في الأساليب التنظيمية</w:t>
      </w:r>
      <w:r>
        <w:rPr>
          <w:rFonts w:ascii="Traditional Arabic" w:hAnsi="Traditional Arabic" w:cs="Traditional Arabic" w:hint="cs"/>
          <w:szCs w:val="32"/>
          <w:rtl/>
        </w:rPr>
        <w:t xml:space="preserve"> التي تقودها إلى تحسين جودة الخدمات الصحية.</w:t>
      </w:r>
      <w:r w:rsidRPr="00777E64">
        <w:rPr>
          <w:rFonts w:ascii="Traditional Arabic" w:hAnsi="Traditional Arabic" w:cs="Traditional Arabic"/>
          <w:szCs w:val="32"/>
          <w:rtl/>
        </w:rPr>
        <w:t>.</w:t>
      </w:r>
    </w:p>
    <w:p w14:paraId="52B58465" w14:textId="77777777" w:rsidR="000D7D74" w:rsidRDefault="000D7D74" w:rsidP="000D7D74">
      <w:pPr>
        <w:spacing w:after="0" w:line="336" w:lineRule="auto"/>
        <w:ind w:firstLine="720"/>
        <w:jc w:val="both"/>
        <w:rPr>
          <w:rFonts w:ascii="Traditional Arabic" w:hAnsi="Traditional Arabic" w:cs="Traditional Arabic"/>
          <w:szCs w:val="32"/>
        </w:rPr>
      </w:pPr>
      <w:r w:rsidRPr="00A41F89">
        <w:rPr>
          <w:rFonts w:ascii="Traditional Arabic" w:hAnsi="Traditional Arabic" w:cs="Traditional Arabic"/>
          <w:szCs w:val="32"/>
          <w:rtl/>
        </w:rPr>
        <w:t xml:space="preserve">وتتمثل المشكلة الأساسية في نقص الوعي بأهمية تطبيق ممارسات إدارة الموارد البشرية الخضراء ودورها في تعزيز جودة الخدمات الصحية داخل المستشفيات. وبناءً عليه، يمكن صياغة مشكلة الدراسة في التساؤل التالي: </w:t>
      </w:r>
      <w:r w:rsidRPr="001755BE">
        <w:rPr>
          <w:rFonts w:ascii="Traditional Arabic" w:hAnsi="Traditional Arabic" w:cs="Traditional Arabic"/>
          <w:szCs w:val="32"/>
          <w:rtl/>
        </w:rPr>
        <w:t xml:space="preserve">ما هو تأثير ممارسات إدارة الموارد البشرية الخضراء على جودة الخدمات الصحية في مستشفيات </w:t>
      </w:r>
      <w:r w:rsidRPr="001755BE">
        <w:rPr>
          <w:rFonts w:ascii="Traditional Arabic" w:hAnsi="Traditional Arabic" w:cs="Traditional Arabic" w:hint="cs"/>
          <w:szCs w:val="32"/>
          <w:rtl/>
        </w:rPr>
        <w:t>مدينة بريدة</w:t>
      </w:r>
      <w:r w:rsidRPr="001755BE">
        <w:rPr>
          <w:rFonts w:ascii="Traditional Arabic" w:hAnsi="Traditional Arabic" w:cs="Traditional Arabic"/>
          <w:szCs w:val="32"/>
          <w:rtl/>
        </w:rPr>
        <w:t xml:space="preserve"> بالمملكة العربية السعودية؟</w:t>
      </w:r>
    </w:p>
    <w:p w14:paraId="18A50045" w14:textId="77777777" w:rsidR="000D7D74" w:rsidRPr="002E0BC3" w:rsidRDefault="000D7D74" w:rsidP="000D7D74">
      <w:pPr>
        <w:spacing w:after="0" w:line="336" w:lineRule="auto"/>
        <w:jc w:val="both"/>
        <w:rPr>
          <w:rFonts w:ascii="Traditional Arabic" w:hAnsi="Traditional Arabic" w:cs="Traditional Arabic"/>
          <w:b/>
          <w:bCs/>
          <w:szCs w:val="32"/>
          <w:u w:val="single"/>
          <w:rtl/>
        </w:rPr>
      </w:pPr>
      <w:r w:rsidRPr="002E0BC3">
        <w:rPr>
          <w:rFonts w:ascii="Traditional Arabic" w:hAnsi="Traditional Arabic" w:cs="Traditional Arabic" w:hint="cs"/>
          <w:b/>
          <w:bCs/>
          <w:szCs w:val="32"/>
          <w:u w:val="single"/>
          <w:rtl/>
        </w:rPr>
        <w:t>تساؤلات الدراسة:</w:t>
      </w:r>
    </w:p>
    <w:p w14:paraId="0D0807EC" w14:textId="66739A0A" w:rsidR="000D7D74" w:rsidRPr="002E0BC3" w:rsidRDefault="000D7D74" w:rsidP="000D7D74">
      <w:pPr>
        <w:spacing w:after="0" w:line="336" w:lineRule="auto"/>
        <w:ind w:firstLine="720"/>
        <w:jc w:val="both"/>
        <w:rPr>
          <w:rFonts w:ascii="Traditional Arabic" w:hAnsi="Traditional Arabic" w:cs="Traditional Arabic"/>
          <w:b/>
          <w:bCs/>
          <w:szCs w:val="32"/>
          <w:rtl/>
        </w:rPr>
      </w:pPr>
      <w:r w:rsidRPr="002E0BC3">
        <w:rPr>
          <w:rFonts w:ascii="Traditional Arabic" w:hAnsi="Traditional Arabic" w:cs="Traditional Arabic" w:hint="cs"/>
          <w:b/>
          <w:bCs/>
          <w:szCs w:val="32"/>
          <w:rtl/>
        </w:rPr>
        <w:t xml:space="preserve">السؤال الرئيسي: </w:t>
      </w:r>
      <w:r w:rsidRPr="00581D07">
        <w:rPr>
          <w:rFonts w:ascii="Traditional Arabic" w:hAnsi="Traditional Arabic" w:cs="Traditional Arabic"/>
          <w:szCs w:val="32"/>
          <w:rtl/>
        </w:rPr>
        <w:t xml:space="preserve">ما هو تأثير ممارسات إدارة الموارد البشرية الخضراء على جودة الخدمات الصحية في مستشفيات </w:t>
      </w:r>
      <w:r w:rsidRPr="00581D07">
        <w:rPr>
          <w:rFonts w:ascii="Traditional Arabic" w:hAnsi="Traditional Arabic" w:cs="Traditional Arabic" w:hint="cs"/>
          <w:szCs w:val="32"/>
          <w:rtl/>
        </w:rPr>
        <w:t>بريدة</w:t>
      </w:r>
      <w:r w:rsidRPr="00581D07">
        <w:rPr>
          <w:rFonts w:ascii="Traditional Arabic" w:hAnsi="Traditional Arabic" w:cs="Traditional Arabic"/>
          <w:szCs w:val="32"/>
          <w:rtl/>
        </w:rPr>
        <w:t xml:space="preserve"> </w:t>
      </w:r>
      <w:r w:rsidR="000D70B3">
        <w:rPr>
          <w:rFonts w:ascii="Traditional Arabic" w:hAnsi="Traditional Arabic" w:cs="Traditional Arabic" w:hint="cs"/>
          <w:szCs w:val="32"/>
          <w:rtl/>
        </w:rPr>
        <w:t xml:space="preserve">الحكومية </w:t>
      </w:r>
      <w:bookmarkStart w:id="0" w:name="_GoBack"/>
      <w:bookmarkEnd w:id="0"/>
      <w:r w:rsidRPr="00581D07">
        <w:rPr>
          <w:rFonts w:ascii="Traditional Arabic" w:hAnsi="Traditional Arabic" w:cs="Traditional Arabic"/>
          <w:szCs w:val="32"/>
          <w:rtl/>
        </w:rPr>
        <w:t>بالمملكة العربية السعودية؟</w:t>
      </w:r>
      <w:r w:rsidRPr="00581D07">
        <w:rPr>
          <w:rFonts w:ascii="Traditional Arabic" w:hAnsi="Traditional Arabic" w:cs="Traditional Arabic" w:hint="cs"/>
          <w:szCs w:val="32"/>
          <w:rtl/>
        </w:rPr>
        <w:t xml:space="preserve"> و</w:t>
      </w:r>
      <w:r w:rsidRPr="00581D07">
        <w:rPr>
          <w:rFonts w:ascii="Traditional Arabic" w:hAnsi="Traditional Arabic" w:cs="Traditional Arabic"/>
          <w:szCs w:val="32"/>
          <w:rtl/>
        </w:rPr>
        <w:t xml:space="preserve">يتفرع عن هذا السؤال عدة </w:t>
      </w:r>
      <w:r w:rsidRPr="00581D07">
        <w:rPr>
          <w:rFonts w:ascii="Traditional Arabic" w:hAnsi="Traditional Arabic" w:cs="Traditional Arabic" w:hint="cs"/>
          <w:szCs w:val="32"/>
          <w:rtl/>
        </w:rPr>
        <w:t>أسئلة</w:t>
      </w:r>
      <w:r w:rsidRPr="00581D07">
        <w:rPr>
          <w:rFonts w:ascii="Traditional Arabic" w:hAnsi="Traditional Arabic" w:cs="Traditional Arabic"/>
          <w:szCs w:val="32"/>
          <w:rtl/>
        </w:rPr>
        <w:t xml:space="preserve"> فرعية</w:t>
      </w:r>
      <w:r w:rsidRPr="002E0BC3">
        <w:rPr>
          <w:rFonts w:ascii="Traditional Arabic" w:hAnsi="Traditional Arabic" w:cs="Traditional Arabic"/>
          <w:b/>
          <w:bCs/>
          <w:szCs w:val="32"/>
          <w:rtl/>
        </w:rPr>
        <w:t>:</w:t>
      </w:r>
    </w:p>
    <w:p w14:paraId="0824ACB3" w14:textId="77777777" w:rsidR="000D7D74" w:rsidRPr="00DF065C" w:rsidRDefault="000D7D74" w:rsidP="000D7D74">
      <w:pPr>
        <w:pStyle w:val="ListParagraph"/>
        <w:numPr>
          <w:ilvl w:val="0"/>
          <w:numId w:val="7"/>
        </w:numPr>
        <w:bidi/>
        <w:spacing w:after="0" w:line="336" w:lineRule="auto"/>
        <w:jc w:val="both"/>
        <w:rPr>
          <w:rFonts w:ascii="Times New Roman" w:hAnsi="Times New Roman" w:cs="Traditional Arabic"/>
          <w:szCs w:val="32"/>
          <w:rtl/>
        </w:rPr>
      </w:pPr>
      <w:r>
        <w:rPr>
          <w:rFonts w:ascii="Times New Roman" w:hAnsi="Times New Roman" w:cs="Traditional Arabic" w:hint="cs"/>
          <w:szCs w:val="32"/>
          <w:rtl/>
        </w:rPr>
        <w:t>ما تأثير</w:t>
      </w:r>
      <w:r w:rsidRPr="007D5066">
        <w:rPr>
          <w:rFonts w:ascii="Times New Roman" w:hAnsi="Times New Roman" w:cs="Traditional Arabic"/>
          <w:szCs w:val="32"/>
          <w:rtl/>
        </w:rPr>
        <w:t xml:space="preserve"> ممارسات إدارة الموارد البشرية الخضراء على جودة الخدمات الصحية </w:t>
      </w:r>
      <w:r>
        <w:rPr>
          <w:rFonts w:ascii="Times New Roman" w:hAnsi="Times New Roman" w:cs="Traditional Arabic" w:hint="cs"/>
          <w:szCs w:val="32"/>
          <w:rtl/>
        </w:rPr>
        <w:t>بمستشفيات بريدة الحكومية</w:t>
      </w:r>
      <w:r>
        <w:rPr>
          <w:rFonts w:ascii="Traditional Arabic" w:hAnsi="Traditional Arabic" w:cs="Traditional Arabic" w:hint="cs"/>
          <w:sz w:val="32"/>
          <w:szCs w:val="32"/>
          <w:rtl/>
        </w:rPr>
        <w:t xml:space="preserve"> </w:t>
      </w:r>
      <w:r>
        <w:rPr>
          <w:rFonts w:ascii="Times New Roman" w:hAnsi="Times New Roman" w:cs="Traditional Arabic"/>
          <w:szCs w:val="32"/>
          <w:rtl/>
        </w:rPr>
        <w:t>من وجهة نظر عينة الدراسة</w:t>
      </w:r>
      <w:r>
        <w:rPr>
          <w:rFonts w:ascii="Times New Roman" w:hAnsi="Times New Roman" w:cs="Traditional Arabic" w:hint="cs"/>
          <w:szCs w:val="32"/>
          <w:rtl/>
        </w:rPr>
        <w:t>؟</w:t>
      </w:r>
    </w:p>
    <w:p w14:paraId="0201F8D7" w14:textId="77777777" w:rsidR="000D7D74" w:rsidRPr="00DF065C" w:rsidRDefault="000D7D74" w:rsidP="000D7D74">
      <w:pPr>
        <w:pStyle w:val="ListParagraph"/>
        <w:numPr>
          <w:ilvl w:val="0"/>
          <w:numId w:val="7"/>
        </w:numPr>
        <w:bidi/>
        <w:spacing w:after="0" w:line="336" w:lineRule="auto"/>
        <w:jc w:val="both"/>
        <w:rPr>
          <w:rFonts w:ascii="Times New Roman" w:hAnsi="Times New Roman" w:cs="Traditional Arabic"/>
          <w:szCs w:val="32"/>
          <w:rtl/>
        </w:rPr>
      </w:pPr>
      <w:r>
        <w:rPr>
          <w:rFonts w:ascii="Times New Roman" w:hAnsi="Times New Roman" w:cs="Traditional Arabic" w:hint="cs"/>
          <w:szCs w:val="32"/>
          <w:rtl/>
        </w:rPr>
        <w:t>ما</w:t>
      </w:r>
      <w:r w:rsidRPr="00DF065C">
        <w:rPr>
          <w:rFonts w:ascii="Times New Roman" w:hAnsi="Times New Roman" w:cs="Traditional Arabic"/>
          <w:szCs w:val="32"/>
          <w:rtl/>
        </w:rPr>
        <w:t xml:space="preserve"> مستوى تطبيق ممارسات إدارة الموارد </w:t>
      </w:r>
      <w:r>
        <w:rPr>
          <w:rFonts w:ascii="Times New Roman" w:hAnsi="Times New Roman" w:cs="Traditional Arabic"/>
          <w:szCs w:val="32"/>
          <w:rtl/>
        </w:rPr>
        <w:t xml:space="preserve">البشرية الخضراء المتمثلة </w:t>
      </w:r>
      <w:r>
        <w:rPr>
          <w:rFonts w:ascii="Times New Roman" w:hAnsi="Times New Roman" w:cs="Traditional Arabic" w:hint="cs"/>
          <w:szCs w:val="32"/>
          <w:rtl/>
        </w:rPr>
        <w:t>بمستشفيات بريدة الحكومية</w:t>
      </w:r>
      <w:r>
        <w:rPr>
          <w:rFonts w:ascii="Traditional Arabic" w:hAnsi="Traditional Arabic" w:cs="Traditional Arabic" w:hint="cs"/>
          <w:sz w:val="32"/>
          <w:szCs w:val="32"/>
          <w:rtl/>
        </w:rPr>
        <w:t>؟</w:t>
      </w:r>
    </w:p>
    <w:p w14:paraId="20B41138" w14:textId="77777777" w:rsidR="000D7D74" w:rsidRPr="00F866E3" w:rsidRDefault="000D7D74" w:rsidP="000D7D74">
      <w:pPr>
        <w:pStyle w:val="ListParagraph"/>
        <w:numPr>
          <w:ilvl w:val="0"/>
          <w:numId w:val="7"/>
        </w:numPr>
        <w:bidi/>
        <w:jc w:val="both"/>
        <w:rPr>
          <w:rFonts w:ascii="Times New Roman" w:hAnsi="Times New Roman" w:cs="Traditional Arabic"/>
          <w:szCs w:val="32"/>
          <w:rtl/>
        </w:rPr>
      </w:pPr>
      <w:r>
        <w:rPr>
          <w:rFonts w:ascii="Times New Roman" w:hAnsi="Times New Roman" w:cs="Traditional Arabic" w:hint="cs"/>
          <w:szCs w:val="32"/>
          <w:rtl/>
        </w:rPr>
        <w:lastRenderedPageBreak/>
        <w:t>ما</w:t>
      </w:r>
      <w:r w:rsidRPr="00F866E3">
        <w:rPr>
          <w:rFonts w:ascii="Times New Roman" w:hAnsi="Times New Roman" w:cs="Traditional Arabic"/>
          <w:szCs w:val="32"/>
          <w:rtl/>
        </w:rPr>
        <w:t xml:space="preserve"> مستوى تحقيق جودة الخدمات الصحية </w:t>
      </w:r>
      <w:r>
        <w:rPr>
          <w:rFonts w:ascii="Times New Roman" w:hAnsi="Times New Roman" w:cs="Traditional Arabic" w:hint="cs"/>
          <w:szCs w:val="32"/>
          <w:rtl/>
        </w:rPr>
        <w:t>بمستشفيات بريدة الحكومية</w:t>
      </w:r>
      <w:r>
        <w:rPr>
          <w:rFonts w:ascii="Traditional Arabic" w:hAnsi="Traditional Arabic" w:cs="Traditional Arabic" w:hint="cs"/>
          <w:sz w:val="32"/>
          <w:szCs w:val="32"/>
          <w:rtl/>
        </w:rPr>
        <w:t xml:space="preserve"> </w:t>
      </w:r>
      <w:r>
        <w:rPr>
          <w:rFonts w:ascii="Times New Roman" w:hAnsi="Times New Roman" w:cs="Traditional Arabic" w:hint="cs"/>
          <w:szCs w:val="32"/>
          <w:rtl/>
        </w:rPr>
        <w:t>بأبعادها المختلفة</w:t>
      </w:r>
      <w:r w:rsidRPr="00F866E3">
        <w:rPr>
          <w:rFonts w:ascii="Times New Roman" w:hAnsi="Times New Roman" w:cs="Traditional Arabic" w:hint="cs"/>
          <w:szCs w:val="32"/>
          <w:rtl/>
        </w:rPr>
        <w:t xml:space="preserve"> </w:t>
      </w:r>
      <w:r w:rsidRPr="00F866E3">
        <w:rPr>
          <w:rFonts w:ascii="Times New Roman" w:hAnsi="Times New Roman" w:cs="Traditional Arabic"/>
          <w:szCs w:val="32"/>
          <w:rtl/>
        </w:rPr>
        <w:t xml:space="preserve">من خلال ممارسات إدارة الموارد البشرية </w:t>
      </w:r>
      <w:r w:rsidRPr="00F866E3">
        <w:rPr>
          <w:rFonts w:ascii="Times New Roman" w:hAnsi="Times New Roman" w:cs="Traditional Arabic" w:hint="cs"/>
          <w:szCs w:val="32"/>
          <w:rtl/>
        </w:rPr>
        <w:t>الخضراء؟</w:t>
      </w:r>
    </w:p>
    <w:p w14:paraId="37056544" w14:textId="77777777" w:rsidR="000D7D74" w:rsidRPr="007D5066" w:rsidRDefault="000D7D74" w:rsidP="000D7D74">
      <w:pPr>
        <w:pStyle w:val="ListParagraph"/>
        <w:numPr>
          <w:ilvl w:val="0"/>
          <w:numId w:val="7"/>
        </w:numPr>
        <w:bidi/>
        <w:spacing w:after="0" w:line="360" w:lineRule="auto"/>
        <w:jc w:val="both"/>
        <w:rPr>
          <w:rFonts w:ascii="Times New Roman" w:hAnsi="Times New Roman" w:cs="Traditional Arabic"/>
          <w:szCs w:val="32"/>
          <w:rtl/>
        </w:rPr>
      </w:pPr>
      <w:r>
        <w:rPr>
          <w:rFonts w:ascii="Times New Roman" w:hAnsi="Times New Roman" w:cs="Traditional Arabic" w:hint="cs"/>
          <w:szCs w:val="32"/>
          <w:rtl/>
        </w:rPr>
        <w:t>ما هي أكثر ممارسات إدارة الموارد البشرية الخضراء لها تأثير على جودة الخدمات الصحية بالمستشفيات محل الدراسة من وجهة نظر عينة الدراسة؟</w:t>
      </w:r>
    </w:p>
    <w:p w14:paraId="650ABCF7" w14:textId="77777777" w:rsidR="000D7D74" w:rsidRDefault="000D7D74" w:rsidP="000D7D74">
      <w:pPr>
        <w:pStyle w:val="ListParagraph"/>
        <w:numPr>
          <w:ilvl w:val="0"/>
          <w:numId w:val="7"/>
        </w:numPr>
        <w:bidi/>
        <w:spacing w:after="0" w:line="336" w:lineRule="auto"/>
        <w:jc w:val="both"/>
        <w:rPr>
          <w:rFonts w:ascii="Times New Roman" w:hAnsi="Times New Roman" w:cs="Traditional Arabic"/>
          <w:szCs w:val="32"/>
        </w:rPr>
      </w:pPr>
      <w:r w:rsidRPr="000707DB">
        <w:rPr>
          <w:rFonts w:ascii="Times New Roman" w:hAnsi="Times New Roman" w:cs="Traditional Arabic"/>
          <w:szCs w:val="32"/>
          <w:rtl/>
        </w:rPr>
        <w:t>هل توجد فروق دالة إحصائيًا في استجابات العينة تعزى للخصائص الديموغرافية؟</w:t>
      </w:r>
    </w:p>
    <w:p w14:paraId="680032B5" w14:textId="77777777" w:rsidR="000D7D74" w:rsidRPr="002E0BC3" w:rsidRDefault="000D7D74" w:rsidP="000D7D74">
      <w:pPr>
        <w:spacing w:after="0" w:line="336" w:lineRule="auto"/>
        <w:rPr>
          <w:rFonts w:ascii="Times New Roman" w:hAnsi="Times New Roman" w:cs="Traditional Arabic"/>
          <w:b/>
          <w:bCs/>
          <w:color w:val="000000" w:themeColor="text1"/>
          <w:szCs w:val="32"/>
          <w:u w:val="single"/>
          <w:rtl/>
          <w:lang w:bidi="ar-EG"/>
        </w:rPr>
      </w:pPr>
      <w:r w:rsidRPr="002E0BC3">
        <w:rPr>
          <w:rFonts w:ascii="Times New Roman" w:hAnsi="Times New Roman" w:cs="Traditional Arabic"/>
          <w:b/>
          <w:bCs/>
          <w:color w:val="000000" w:themeColor="text1"/>
          <w:szCs w:val="32"/>
          <w:u w:val="single"/>
          <w:rtl/>
          <w:lang w:bidi="ar-EG"/>
        </w:rPr>
        <w:t>أهمية الدراسة:</w:t>
      </w:r>
    </w:p>
    <w:p w14:paraId="6AA647EE" w14:textId="77777777" w:rsidR="000D7D74" w:rsidRPr="007D5066" w:rsidRDefault="000D7D74" w:rsidP="000D7D74">
      <w:pPr>
        <w:spacing w:after="0" w:line="336" w:lineRule="auto"/>
        <w:rPr>
          <w:rFonts w:ascii="Times New Roman" w:hAnsi="Times New Roman" w:cs="Traditional Arabic"/>
          <w:color w:val="000000" w:themeColor="text1"/>
          <w:szCs w:val="32"/>
          <w:rtl/>
        </w:rPr>
      </w:pPr>
      <w:r w:rsidRPr="007D5066">
        <w:rPr>
          <w:rFonts w:ascii="Times New Roman" w:hAnsi="Times New Roman" w:cs="Traditional Arabic"/>
          <w:color w:val="000000" w:themeColor="text1"/>
          <w:szCs w:val="32"/>
          <w:rtl/>
          <w:lang w:bidi="ar-EG"/>
        </w:rPr>
        <w:t>تظهر أهمية البحث فيما يلي:</w:t>
      </w:r>
    </w:p>
    <w:p w14:paraId="0822712C" w14:textId="77777777" w:rsidR="000D7D74" w:rsidRPr="007D5066" w:rsidRDefault="000D7D74" w:rsidP="000D7D74">
      <w:pPr>
        <w:spacing w:after="0" w:line="336" w:lineRule="auto"/>
        <w:rPr>
          <w:rFonts w:ascii="Times New Roman" w:hAnsi="Times New Roman" w:cs="Traditional Arabic"/>
          <w:b/>
          <w:bCs/>
          <w:color w:val="000000" w:themeColor="text1"/>
          <w:szCs w:val="32"/>
          <w:rtl/>
          <w:lang w:bidi="ar-EG"/>
        </w:rPr>
      </w:pPr>
      <w:r w:rsidRPr="007D5066">
        <w:rPr>
          <w:rFonts w:ascii="Times New Roman" w:hAnsi="Times New Roman" w:cs="Traditional Arabic"/>
          <w:b/>
          <w:bCs/>
          <w:color w:val="000000" w:themeColor="text1"/>
          <w:szCs w:val="32"/>
          <w:rtl/>
          <w:lang w:bidi="ar-EG"/>
        </w:rPr>
        <w:t>الأهمية النظرية:</w:t>
      </w:r>
    </w:p>
    <w:p w14:paraId="2C5C5431" w14:textId="77777777" w:rsidR="000D7D74" w:rsidRPr="007D5066" w:rsidRDefault="000D7D74" w:rsidP="000D7D74">
      <w:pPr>
        <w:pStyle w:val="ListParagraph"/>
        <w:numPr>
          <w:ilvl w:val="0"/>
          <w:numId w:val="6"/>
        </w:numPr>
        <w:bidi/>
        <w:spacing w:after="0" w:line="336" w:lineRule="auto"/>
        <w:ind w:left="424"/>
        <w:jc w:val="both"/>
        <w:rPr>
          <w:rFonts w:ascii="Times New Roman" w:hAnsi="Times New Roman" w:cs="Traditional Arabic"/>
          <w:color w:val="000000" w:themeColor="text1"/>
          <w:szCs w:val="32"/>
          <w:lang w:bidi="ar-EG"/>
        </w:rPr>
      </w:pPr>
      <w:r w:rsidRPr="007D5066">
        <w:rPr>
          <w:rFonts w:ascii="Times New Roman" w:hAnsi="Times New Roman" w:cs="Traditional Arabic"/>
          <w:color w:val="000000" w:themeColor="text1"/>
          <w:szCs w:val="32"/>
          <w:rtl/>
          <w:lang w:bidi="ar-EG"/>
        </w:rPr>
        <w:t xml:space="preserve">هذه الدراسة تخدم العاملين بالمستشفيات الحكومية من إداريين وموظفين وأطباء وممرضين </w:t>
      </w:r>
      <w:r>
        <w:rPr>
          <w:rFonts w:ascii="Times New Roman" w:hAnsi="Times New Roman" w:cs="Traditional Arabic" w:hint="cs"/>
          <w:color w:val="000000" w:themeColor="text1"/>
          <w:szCs w:val="32"/>
          <w:rtl/>
          <w:lang w:bidi="ar-EG"/>
        </w:rPr>
        <w:t>وتؤهلهم</w:t>
      </w:r>
      <w:r>
        <w:rPr>
          <w:rFonts w:ascii="Times New Roman" w:hAnsi="Times New Roman" w:cs="Traditional Arabic"/>
          <w:color w:val="000000" w:themeColor="text1"/>
          <w:szCs w:val="32"/>
          <w:rtl/>
          <w:lang w:bidi="ar-EG"/>
        </w:rPr>
        <w:t xml:space="preserve"> وترفع </w:t>
      </w:r>
      <w:r>
        <w:rPr>
          <w:rFonts w:ascii="Times New Roman" w:hAnsi="Times New Roman" w:cs="Traditional Arabic" w:hint="cs"/>
          <w:color w:val="000000" w:themeColor="text1"/>
          <w:szCs w:val="32"/>
          <w:rtl/>
          <w:lang w:bidi="ar-EG"/>
        </w:rPr>
        <w:t>كفاءت</w:t>
      </w:r>
      <w:r w:rsidRPr="007D5066">
        <w:rPr>
          <w:rFonts w:ascii="Times New Roman" w:hAnsi="Times New Roman" w:cs="Traditional Arabic" w:hint="cs"/>
          <w:color w:val="000000" w:themeColor="text1"/>
          <w:szCs w:val="32"/>
          <w:rtl/>
          <w:lang w:bidi="ar-EG"/>
        </w:rPr>
        <w:t>هم</w:t>
      </w:r>
      <w:r w:rsidRPr="007D5066">
        <w:rPr>
          <w:rFonts w:ascii="Times New Roman" w:hAnsi="Times New Roman" w:cs="Traditional Arabic"/>
          <w:color w:val="000000" w:themeColor="text1"/>
          <w:szCs w:val="32"/>
          <w:rtl/>
          <w:lang w:bidi="ar-EG"/>
        </w:rPr>
        <w:t xml:space="preserve"> في </w:t>
      </w:r>
      <w:r>
        <w:rPr>
          <w:rFonts w:ascii="Times New Roman" w:hAnsi="Times New Roman" w:cs="Traditional Arabic" w:hint="cs"/>
          <w:color w:val="000000" w:themeColor="text1"/>
          <w:szCs w:val="32"/>
          <w:rtl/>
          <w:lang w:bidi="ar-EG"/>
        </w:rPr>
        <w:t xml:space="preserve">تحسين </w:t>
      </w:r>
      <w:r w:rsidRPr="007D5066">
        <w:rPr>
          <w:rFonts w:ascii="Times New Roman" w:hAnsi="Times New Roman" w:cs="Traditional Arabic"/>
          <w:color w:val="000000" w:themeColor="text1"/>
          <w:szCs w:val="32"/>
          <w:rtl/>
          <w:lang w:bidi="ar-EG"/>
        </w:rPr>
        <w:t xml:space="preserve">جودة الخدمات الصحية </w:t>
      </w:r>
      <w:r>
        <w:rPr>
          <w:rFonts w:ascii="Times New Roman" w:hAnsi="Times New Roman" w:cs="Traditional Arabic"/>
          <w:color w:val="000000" w:themeColor="text1"/>
          <w:szCs w:val="32"/>
          <w:rtl/>
          <w:lang w:bidi="ar-EG"/>
        </w:rPr>
        <w:t>مما ينعكس على أدا</w:t>
      </w:r>
      <w:r>
        <w:rPr>
          <w:rFonts w:ascii="Times New Roman" w:hAnsi="Times New Roman" w:cs="Traditional Arabic" w:hint="cs"/>
          <w:color w:val="000000" w:themeColor="text1"/>
          <w:szCs w:val="32"/>
          <w:rtl/>
          <w:lang w:bidi="ar-EG"/>
        </w:rPr>
        <w:t>ئ</w:t>
      </w:r>
      <w:r w:rsidRPr="007D5066">
        <w:rPr>
          <w:rFonts w:ascii="Times New Roman" w:hAnsi="Times New Roman" w:cs="Traditional Arabic"/>
          <w:color w:val="000000" w:themeColor="text1"/>
          <w:szCs w:val="32"/>
          <w:rtl/>
          <w:lang w:bidi="ar-EG"/>
        </w:rPr>
        <w:t>هم في العمل والحفاظ على البيئة المحيطة.</w:t>
      </w:r>
    </w:p>
    <w:p w14:paraId="6D169FE8" w14:textId="77777777" w:rsidR="000D7D74" w:rsidRPr="007D5066" w:rsidRDefault="000D7D74" w:rsidP="000D7D74">
      <w:pPr>
        <w:pStyle w:val="ListParagraph"/>
        <w:numPr>
          <w:ilvl w:val="0"/>
          <w:numId w:val="6"/>
        </w:numPr>
        <w:bidi/>
        <w:spacing w:after="0" w:line="336" w:lineRule="auto"/>
        <w:ind w:left="424"/>
        <w:jc w:val="both"/>
        <w:rPr>
          <w:rFonts w:ascii="Times New Roman" w:hAnsi="Times New Roman" w:cs="Traditional Arabic"/>
          <w:color w:val="000000" w:themeColor="text1"/>
          <w:szCs w:val="32"/>
          <w:lang w:bidi="ar-EG"/>
        </w:rPr>
      </w:pPr>
      <w:r w:rsidRPr="007D5066">
        <w:rPr>
          <w:rFonts w:ascii="Times New Roman" w:hAnsi="Times New Roman" w:cs="Traditional Arabic"/>
          <w:color w:val="000000" w:themeColor="text1"/>
          <w:szCs w:val="32"/>
          <w:rtl/>
          <w:lang w:bidi="ar-EG"/>
        </w:rPr>
        <w:t xml:space="preserve">تعد الدراسة الحالية من الدراسات الهامة جداً على حد علم الباحث في تناولها لموضوع يعد من أهم المواضيع في هذا </w:t>
      </w:r>
      <w:r w:rsidRPr="007D5066">
        <w:rPr>
          <w:rFonts w:ascii="Times New Roman" w:hAnsi="Times New Roman" w:cs="Traditional Arabic" w:hint="cs"/>
          <w:color w:val="000000" w:themeColor="text1"/>
          <w:szCs w:val="32"/>
          <w:rtl/>
          <w:lang w:bidi="ar-EG"/>
        </w:rPr>
        <w:t>العصر،</w:t>
      </w:r>
      <w:r w:rsidRPr="007D5066">
        <w:rPr>
          <w:rFonts w:ascii="Times New Roman" w:hAnsi="Times New Roman" w:cs="Traditional Arabic"/>
          <w:color w:val="000000" w:themeColor="text1"/>
          <w:szCs w:val="32"/>
          <w:rtl/>
          <w:lang w:bidi="ar-EG"/>
        </w:rPr>
        <w:t xml:space="preserve"> حيث يعد موضوع إدارة الموارد البشرية الخضراء من المواضيع التي تعمل على دمج الممارسات البيئية في إدارة الموارد البشرية داخل المستشفيات وتعمل على تقليل الأثر الب</w:t>
      </w:r>
      <w:r>
        <w:rPr>
          <w:rFonts w:ascii="Times New Roman" w:hAnsi="Times New Roman" w:cs="Traditional Arabic" w:hint="cs"/>
          <w:color w:val="000000" w:themeColor="text1"/>
          <w:szCs w:val="32"/>
          <w:rtl/>
          <w:lang w:bidi="ar-EG"/>
        </w:rPr>
        <w:t>ي</w:t>
      </w:r>
      <w:r w:rsidRPr="007D5066">
        <w:rPr>
          <w:rFonts w:ascii="Times New Roman" w:hAnsi="Times New Roman" w:cs="Traditional Arabic"/>
          <w:color w:val="000000" w:themeColor="text1"/>
          <w:szCs w:val="32"/>
          <w:rtl/>
          <w:lang w:bidi="ar-EG"/>
        </w:rPr>
        <w:t xml:space="preserve">ئي من خلال توجيه العاملين نحو ممارسات صديقة. </w:t>
      </w:r>
    </w:p>
    <w:p w14:paraId="18018BC2" w14:textId="77777777" w:rsidR="000D7D74" w:rsidRPr="007D5066" w:rsidRDefault="000D7D74" w:rsidP="000D7D74">
      <w:pPr>
        <w:pStyle w:val="ListParagraph"/>
        <w:numPr>
          <w:ilvl w:val="0"/>
          <w:numId w:val="6"/>
        </w:numPr>
        <w:bidi/>
        <w:spacing w:after="0" w:line="360" w:lineRule="auto"/>
        <w:ind w:left="424"/>
        <w:jc w:val="both"/>
        <w:rPr>
          <w:rFonts w:ascii="Times New Roman" w:hAnsi="Times New Roman" w:cs="Traditional Arabic"/>
          <w:color w:val="000000" w:themeColor="text1"/>
          <w:szCs w:val="32"/>
          <w:lang w:bidi="ar-EG"/>
        </w:rPr>
      </w:pPr>
      <w:r w:rsidRPr="007D5066">
        <w:rPr>
          <w:rFonts w:ascii="Times New Roman" w:hAnsi="Times New Roman" w:cs="Traditional Arabic"/>
          <w:color w:val="000000" w:themeColor="text1"/>
          <w:szCs w:val="32"/>
          <w:rtl/>
          <w:lang w:bidi="ar-EG"/>
        </w:rPr>
        <w:t>تنبع أهمية الدراسة الحالية بانها تأتي استجابة لمتطلبات تحقيق رؤية المملكة ٢٠٣٠، والتي من اهم أهدافها أن تعمل الدولة على الحافظ على البيئة وحمايتها وتطويرها ومنع تلوثها ومن اهم محاور رؤية المملكة 2030 بناء مجتمع حيوي لتحقيق الاستدامة البيئية.</w:t>
      </w:r>
    </w:p>
    <w:p w14:paraId="0E5B4A5A" w14:textId="77777777" w:rsidR="000D7D74" w:rsidRPr="007D5066" w:rsidRDefault="000D7D74" w:rsidP="000D7D74">
      <w:pPr>
        <w:pStyle w:val="ListParagraph"/>
        <w:numPr>
          <w:ilvl w:val="0"/>
          <w:numId w:val="6"/>
        </w:numPr>
        <w:bidi/>
        <w:spacing w:after="0" w:line="360" w:lineRule="auto"/>
        <w:ind w:left="424"/>
        <w:jc w:val="both"/>
        <w:rPr>
          <w:rFonts w:ascii="Times New Roman" w:hAnsi="Times New Roman" w:cs="Traditional Arabic"/>
          <w:color w:val="000000" w:themeColor="text1"/>
          <w:szCs w:val="32"/>
          <w:rtl/>
          <w:lang w:bidi="ar-EG"/>
        </w:rPr>
      </w:pPr>
      <w:r w:rsidRPr="007D5066">
        <w:rPr>
          <w:rFonts w:ascii="Times New Roman" w:hAnsi="Times New Roman" w:cs="Traditional Arabic"/>
          <w:color w:val="000000" w:themeColor="text1"/>
          <w:szCs w:val="32"/>
          <w:rtl/>
          <w:lang w:bidi="ar-EG"/>
        </w:rPr>
        <w:t>تفيد الدراسة في إثراء المكتبات السعودية والعربية وتزويد الباحثين بأطر نظرية حول ممارسات إدارة الموارد البشرية الخضراء وجودة الخدمات الصحية.</w:t>
      </w:r>
    </w:p>
    <w:p w14:paraId="56529595" w14:textId="77777777" w:rsidR="00384B24" w:rsidRDefault="00384B24" w:rsidP="000D7D74">
      <w:pPr>
        <w:spacing w:after="0" w:line="360" w:lineRule="auto"/>
        <w:rPr>
          <w:rFonts w:ascii="Times New Roman" w:hAnsi="Times New Roman" w:cs="Traditional Arabic"/>
          <w:b/>
          <w:bCs/>
          <w:color w:val="000000" w:themeColor="text1"/>
          <w:szCs w:val="32"/>
          <w:rtl/>
          <w:lang w:bidi="ar-EG"/>
        </w:rPr>
      </w:pPr>
    </w:p>
    <w:p w14:paraId="5F400D00" w14:textId="6F66D051" w:rsidR="000D7D74" w:rsidRPr="007D5066" w:rsidRDefault="000D7D74" w:rsidP="000D7D74">
      <w:pPr>
        <w:spacing w:after="0" w:line="360" w:lineRule="auto"/>
        <w:rPr>
          <w:rFonts w:ascii="Times New Roman" w:hAnsi="Times New Roman" w:cs="Traditional Arabic"/>
          <w:b/>
          <w:bCs/>
          <w:color w:val="000000" w:themeColor="text1"/>
          <w:szCs w:val="32"/>
          <w:rtl/>
          <w:lang w:bidi="ar-EG"/>
        </w:rPr>
      </w:pPr>
      <w:r w:rsidRPr="007D5066">
        <w:rPr>
          <w:rFonts w:ascii="Times New Roman" w:hAnsi="Times New Roman" w:cs="Traditional Arabic"/>
          <w:b/>
          <w:bCs/>
          <w:color w:val="000000" w:themeColor="text1"/>
          <w:szCs w:val="32"/>
          <w:rtl/>
          <w:lang w:bidi="ar-EG"/>
        </w:rPr>
        <w:lastRenderedPageBreak/>
        <w:t>الأهمية التطبيقية:</w:t>
      </w:r>
    </w:p>
    <w:p w14:paraId="373F9C95" w14:textId="77777777" w:rsidR="000D7D74" w:rsidRPr="007D5066" w:rsidRDefault="000D7D74" w:rsidP="000D7D74">
      <w:pPr>
        <w:pStyle w:val="ListParagraph"/>
        <w:numPr>
          <w:ilvl w:val="0"/>
          <w:numId w:val="5"/>
        </w:numPr>
        <w:bidi/>
        <w:spacing w:after="0" w:line="360" w:lineRule="auto"/>
        <w:ind w:left="424"/>
        <w:jc w:val="both"/>
        <w:rPr>
          <w:rFonts w:ascii="Times New Roman" w:hAnsi="Times New Roman" w:cs="Traditional Arabic"/>
          <w:color w:val="000000" w:themeColor="text1"/>
          <w:szCs w:val="32"/>
          <w:lang w:bidi="ar-EG"/>
        </w:rPr>
      </w:pPr>
      <w:r w:rsidRPr="007D5066">
        <w:rPr>
          <w:rFonts w:ascii="Times New Roman" w:hAnsi="Times New Roman" w:cs="Traditional Arabic"/>
          <w:color w:val="000000" w:themeColor="text1"/>
          <w:szCs w:val="32"/>
          <w:rtl/>
          <w:lang w:bidi="ar-EG"/>
        </w:rPr>
        <w:t xml:space="preserve">ايجاد العلاقة بين ممارسات إدارة الموارد البشرية الخضراء وجودة الخدمات الصحية بالمستشفيات الحكومية من وجهة نظر العالمين بها والاستفادة من نتائج الدراسة وتوصياتها في تحسين جودة الخدمات الصحية فيما يخص البيئة الإدارية الخضراء في مستشفيات أخرى </w:t>
      </w:r>
      <w:r>
        <w:rPr>
          <w:rFonts w:ascii="Traditional Arabic" w:hAnsi="Traditional Arabic" w:cs="Traditional Arabic" w:hint="cs"/>
          <w:sz w:val="32"/>
          <w:szCs w:val="32"/>
          <w:rtl/>
        </w:rPr>
        <w:t>بمدينة بريدة</w:t>
      </w:r>
      <w:r w:rsidRPr="007D5066">
        <w:rPr>
          <w:rFonts w:ascii="Times New Roman" w:hAnsi="Times New Roman" w:cs="Traditional Arabic"/>
          <w:color w:val="000000" w:themeColor="text1"/>
          <w:szCs w:val="32"/>
          <w:rtl/>
          <w:lang w:bidi="ar-EG"/>
        </w:rPr>
        <w:t xml:space="preserve"> بل الاستفادة منها في جميع مستشفيات المملكة.</w:t>
      </w:r>
    </w:p>
    <w:p w14:paraId="1E66C2F8" w14:textId="77777777" w:rsidR="000D7D74" w:rsidRPr="007D5066" w:rsidRDefault="000D7D74" w:rsidP="000D7D74">
      <w:pPr>
        <w:pStyle w:val="ListParagraph"/>
        <w:numPr>
          <w:ilvl w:val="0"/>
          <w:numId w:val="5"/>
        </w:numPr>
        <w:bidi/>
        <w:spacing w:after="0" w:line="360" w:lineRule="auto"/>
        <w:ind w:left="424"/>
        <w:jc w:val="both"/>
        <w:rPr>
          <w:rFonts w:ascii="Times New Roman" w:hAnsi="Times New Roman" w:cs="Traditional Arabic"/>
          <w:color w:val="000000" w:themeColor="text1"/>
          <w:szCs w:val="32"/>
          <w:rtl/>
          <w:lang w:bidi="ar-EG"/>
        </w:rPr>
      </w:pPr>
      <w:r w:rsidRPr="007D5066">
        <w:rPr>
          <w:rFonts w:ascii="Times New Roman" w:hAnsi="Times New Roman" w:cs="Traditional Arabic"/>
          <w:color w:val="000000" w:themeColor="text1"/>
          <w:szCs w:val="32"/>
          <w:rtl/>
          <w:lang w:bidi="ar-EG"/>
        </w:rPr>
        <w:t xml:space="preserve">تساعد الدراسة الباحث في إجراء بحوث جديدة من خلال الاطلاع على نتائج الدراسة وتوصياتها وإمكانية تطبيق دراسات مشابهه على عينات أخرى في مواضيع إدارية أخرى. </w:t>
      </w:r>
    </w:p>
    <w:p w14:paraId="67525877" w14:textId="77777777" w:rsidR="000D7D74" w:rsidRPr="007D5066" w:rsidRDefault="000D7D74" w:rsidP="000D7D74">
      <w:pPr>
        <w:pStyle w:val="ListParagraph"/>
        <w:numPr>
          <w:ilvl w:val="0"/>
          <w:numId w:val="5"/>
        </w:numPr>
        <w:bidi/>
        <w:spacing w:after="0" w:line="360" w:lineRule="auto"/>
        <w:ind w:left="424"/>
        <w:jc w:val="both"/>
        <w:rPr>
          <w:rFonts w:ascii="Times New Roman" w:hAnsi="Times New Roman" w:cs="Traditional Arabic"/>
          <w:color w:val="000000" w:themeColor="text1"/>
          <w:szCs w:val="32"/>
          <w:lang w:bidi="ar-EG"/>
        </w:rPr>
      </w:pPr>
      <w:r>
        <w:rPr>
          <w:rFonts w:ascii="Times New Roman" w:hAnsi="Times New Roman" w:cs="Traditional Arabic" w:hint="cs"/>
          <w:color w:val="000000" w:themeColor="text1"/>
          <w:szCs w:val="32"/>
          <w:rtl/>
          <w:lang w:bidi="ar-EG"/>
        </w:rPr>
        <w:t>من الم</w:t>
      </w:r>
      <w:r w:rsidRPr="007D5066">
        <w:rPr>
          <w:rFonts w:ascii="Times New Roman" w:hAnsi="Times New Roman" w:cs="Traditional Arabic"/>
          <w:color w:val="000000" w:themeColor="text1"/>
          <w:szCs w:val="32"/>
          <w:rtl/>
          <w:lang w:bidi="ar-EG"/>
        </w:rPr>
        <w:t xml:space="preserve">توقع الاستفادة من نتائج الدراسة في إطار تحسين وتطوير ممارسات إدارة الموارد البشرية الخضراء وتحسين أداء جودة الخدمات الصحية </w:t>
      </w:r>
      <w:r>
        <w:rPr>
          <w:rFonts w:ascii="Times New Roman" w:hAnsi="Times New Roman" w:cs="Traditional Arabic" w:hint="cs"/>
          <w:szCs w:val="32"/>
          <w:rtl/>
        </w:rPr>
        <w:t>بمستشفيات بريدة الحكومية</w:t>
      </w:r>
      <w:r w:rsidRPr="007D5066">
        <w:rPr>
          <w:rFonts w:ascii="Times New Roman" w:hAnsi="Times New Roman" w:cs="Traditional Arabic"/>
          <w:color w:val="000000" w:themeColor="text1"/>
          <w:szCs w:val="32"/>
          <w:rtl/>
          <w:lang w:bidi="ar-EG"/>
        </w:rPr>
        <w:t>.</w:t>
      </w:r>
    </w:p>
    <w:p w14:paraId="5D18CC28" w14:textId="77777777" w:rsidR="000D7D74" w:rsidRPr="007D5066" w:rsidRDefault="000D7D74" w:rsidP="000D7D74">
      <w:pPr>
        <w:pStyle w:val="ListParagraph"/>
        <w:numPr>
          <w:ilvl w:val="0"/>
          <w:numId w:val="5"/>
        </w:numPr>
        <w:bidi/>
        <w:spacing w:after="0" w:line="360" w:lineRule="auto"/>
        <w:ind w:left="424"/>
        <w:jc w:val="both"/>
        <w:rPr>
          <w:rFonts w:ascii="Times New Roman" w:hAnsi="Times New Roman" w:cs="Traditional Arabic"/>
          <w:color w:val="000000" w:themeColor="text1"/>
          <w:szCs w:val="32"/>
          <w:lang w:bidi="ar-EG"/>
        </w:rPr>
      </w:pPr>
      <w:r w:rsidRPr="007D5066">
        <w:rPr>
          <w:rFonts w:ascii="Times New Roman" w:hAnsi="Times New Roman" w:cs="Traditional Arabic"/>
          <w:color w:val="000000" w:themeColor="text1"/>
          <w:szCs w:val="32"/>
          <w:rtl/>
          <w:lang w:bidi="ar-EG"/>
        </w:rPr>
        <w:t xml:space="preserve">يمكن أن تفيد نتائج هذه الدراسة القائمين على </w:t>
      </w:r>
      <w:r>
        <w:rPr>
          <w:rFonts w:ascii="Times New Roman" w:hAnsi="Times New Roman" w:cs="Traditional Arabic" w:hint="cs"/>
          <w:szCs w:val="32"/>
          <w:rtl/>
        </w:rPr>
        <w:t>مستشفيات بريدة الحكومية</w:t>
      </w:r>
      <w:r>
        <w:rPr>
          <w:rFonts w:ascii="Traditional Arabic" w:hAnsi="Traditional Arabic" w:cs="Traditional Arabic" w:hint="cs"/>
          <w:sz w:val="32"/>
          <w:szCs w:val="32"/>
          <w:rtl/>
        </w:rPr>
        <w:t xml:space="preserve"> </w:t>
      </w:r>
      <w:r>
        <w:rPr>
          <w:rFonts w:ascii="Times New Roman" w:hAnsi="Times New Roman" w:cs="Traditional Arabic" w:hint="cs"/>
          <w:color w:val="000000" w:themeColor="text1"/>
          <w:szCs w:val="32"/>
          <w:rtl/>
          <w:lang w:bidi="ar-EG"/>
        </w:rPr>
        <w:t xml:space="preserve">وغيرها </w:t>
      </w:r>
      <w:r w:rsidRPr="007D5066">
        <w:rPr>
          <w:rFonts w:ascii="Times New Roman" w:hAnsi="Times New Roman" w:cs="Traditional Arabic"/>
          <w:color w:val="000000" w:themeColor="text1"/>
          <w:szCs w:val="32"/>
          <w:rtl/>
          <w:lang w:bidi="ar-EG"/>
        </w:rPr>
        <w:t xml:space="preserve">ومتخذي القرار بأهمية إدارة الموارد البشرية الخضراء ودورها </w:t>
      </w:r>
      <w:r>
        <w:rPr>
          <w:rFonts w:ascii="Times New Roman" w:hAnsi="Times New Roman" w:cs="Traditional Arabic" w:hint="cs"/>
          <w:color w:val="000000" w:themeColor="text1"/>
          <w:szCs w:val="32"/>
          <w:rtl/>
          <w:lang w:bidi="ar-EG"/>
        </w:rPr>
        <w:t xml:space="preserve">في </w:t>
      </w:r>
      <w:r w:rsidRPr="007D5066">
        <w:rPr>
          <w:rFonts w:ascii="Times New Roman" w:hAnsi="Times New Roman" w:cs="Traditional Arabic"/>
          <w:color w:val="000000" w:themeColor="text1"/>
          <w:szCs w:val="32"/>
          <w:rtl/>
          <w:lang w:bidi="ar-EG"/>
        </w:rPr>
        <w:t>تحسين جودة الخدمات الصحية للعاملين بها.</w:t>
      </w:r>
    </w:p>
    <w:p w14:paraId="1B5D0F32" w14:textId="77777777" w:rsidR="000D7D74" w:rsidRPr="007D5066" w:rsidRDefault="000D7D74" w:rsidP="000D7D74">
      <w:pPr>
        <w:pStyle w:val="ListParagraph"/>
        <w:numPr>
          <w:ilvl w:val="0"/>
          <w:numId w:val="5"/>
        </w:numPr>
        <w:bidi/>
        <w:spacing w:after="0" w:line="360" w:lineRule="auto"/>
        <w:ind w:left="424"/>
        <w:jc w:val="both"/>
        <w:rPr>
          <w:rFonts w:ascii="Times New Roman" w:hAnsi="Times New Roman" w:cs="Traditional Arabic"/>
          <w:color w:val="000000" w:themeColor="text1"/>
          <w:szCs w:val="32"/>
          <w:lang w:bidi="ar-EG"/>
        </w:rPr>
      </w:pPr>
      <w:r w:rsidRPr="007D5066">
        <w:rPr>
          <w:rFonts w:ascii="Times New Roman" w:hAnsi="Times New Roman" w:cs="Traditional Arabic"/>
          <w:color w:val="000000" w:themeColor="text1"/>
          <w:szCs w:val="32"/>
          <w:rtl/>
          <w:lang w:bidi="ar-EG"/>
        </w:rPr>
        <w:t>للدارسة دور هام للباحثين المختصين في الإدارة الصحية والمستشفيات الحكومية للاستفادة من نتائج وتوصيات الدراسة في تطوير وتحسين جودة الخدمات الصحية بعد تطبيق ممارسات إدارة الموارد البشرية الخضراء بالمستشفيات جهة الدراسة.</w:t>
      </w:r>
    </w:p>
    <w:p w14:paraId="5C1CC3E2" w14:textId="77777777" w:rsidR="000D7D74" w:rsidRPr="002E0BC3" w:rsidRDefault="000D7D74" w:rsidP="000D7D74">
      <w:pPr>
        <w:spacing w:after="0" w:line="360" w:lineRule="auto"/>
        <w:rPr>
          <w:rFonts w:ascii="Times New Roman" w:hAnsi="Times New Roman" w:cs="Traditional Arabic"/>
          <w:b/>
          <w:bCs/>
          <w:szCs w:val="32"/>
          <w:u w:val="single"/>
          <w:rtl/>
        </w:rPr>
      </w:pPr>
      <w:r w:rsidRPr="002E0BC3">
        <w:rPr>
          <w:rFonts w:ascii="Times New Roman" w:hAnsi="Times New Roman" w:cs="Traditional Arabic"/>
          <w:b/>
          <w:bCs/>
          <w:szCs w:val="32"/>
          <w:u w:val="single"/>
          <w:rtl/>
        </w:rPr>
        <w:t>أهداف الدراسة:</w:t>
      </w:r>
    </w:p>
    <w:p w14:paraId="5693A352" w14:textId="77777777" w:rsidR="000D7D74" w:rsidRPr="007D5066" w:rsidRDefault="000D7D74" w:rsidP="000D7D74">
      <w:pPr>
        <w:spacing w:after="0" w:line="360" w:lineRule="auto"/>
        <w:rPr>
          <w:rFonts w:ascii="Times New Roman" w:hAnsi="Times New Roman" w:cs="Traditional Arabic"/>
          <w:szCs w:val="32"/>
          <w:rtl/>
        </w:rPr>
      </w:pPr>
      <w:r w:rsidRPr="007D5066">
        <w:rPr>
          <w:rFonts w:ascii="Times New Roman" w:hAnsi="Times New Roman" w:cs="Traditional Arabic"/>
          <w:szCs w:val="32"/>
          <w:rtl/>
        </w:rPr>
        <w:t xml:space="preserve">الهدف الرئيسي: التعرف على أثر ممارسات إدارة الموارد البشرية الخضراء على جودة الخدمات الصحية </w:t>
      </w:r>
      <w:r>
        <w:rPr>
          <w:rFonts w:ascii="Times New Roman" w:hAnsi="Times New Roman" w:cs="Traditional Arabic" w:hint="cs"/>
          <w:szCs w:val="32"/>
          <w:rtl/>
        </w:rPr>
        <w:t>بمستشفيات بريدة الحكومية</w:t>
      </w:r>
      <w:r>
        <w:rPr>
          <w:rFonts w:ascii="Traditional Arabic" w:hAnsi="Traditional Arabic" w:cs="Traditional Arabic" w:hint="cs"/>
          <w:sz w:val="32"/>
          <w:szCs w:val="32"/>
          <w:rtl/>
        </w:rPr>
        <w:t xml:space="preserve"> </w:t>
      </w:r>
      <w:r>
        <w:rPr>
          <w:rFonts w:ascii="Times New Roman" w:hAnsi="Times New Roman" w:cs="Traditional Arabic" w:hint="cs"/>
          <w:szCs w:val="32"/>
          <w:rtl/>
        </w:rPr>
        <w:t>من وجهة نظر عينة الدراسة</w:t>
      </w:r>
      <w:r w:rsidRPr="007D5066">
        <w:rPr>
          <w:rFonts w:ascii="Times New Roman" w:hAnsi="Times New Roman" w:cs="Traditional Arabic"/>
          <w:szCs w:val="32"/>
          <w:rtl/>
        </w:rPr>
        <w:t>، ويتف</w:t>
      </w:r>
      <w:r>
        <w:rPr>
          <w:rFonts w:ascii="Times New Roman" w:hAnsi="Times New Roman" w:cs="Traditional Arabic" w:hint="cs"/>
          <w:szCs w:val="32"/>
          <w:rtl/>
        </w:rPr>
        <w:t>ر</w:t>
      </w:r>
      <w:r w:rsidRPr="007D5066">
        <w:rPr>
          <w:rFonts w:ascii="Times New Roman" w:hAnsi="Times New Roman" w:cs="Traditional Arabic"/>
          <w:szCs w:val="32"/>
          <w:rtl/>
        </w:rPr>
        <w:t>ع من هذا الهدف ما يلي:</w:t>
      </w:r>
    </w:p>
    <w:p w14:paraId="78ED620B" w14:textId="77777777" w:rsidR="000D7D74" w:rsidRPr="00F80CB1" w:rsidRDefault="000D7D74" w:rsidP="000D7D74">
      <w:pPr>
        <w:pStyle w:val="ListParagraph"/>
        <w:numPr>
          <w:ilvl w:val="0"/>
          <w:numId w:val="13"/>
        </w:numPr>
        <w:bidi/>
        <w:spacing w:after="0" w:line="384" w:lineRule="auto"/>
        <w:ind w:left="561" w:hanging="357"/>
        <w:jc w:val="both"/>
        <w:rPr>
          <w:rFonts w:ascii="Times New Roman" w:hAnsi="Times New Roman" w:cs="Traditional Arabic"/>
          <w:szCs w:val="32"/>
          <w:rtl/>
        </w:rPr>
      </w:pPr>
      <w:r w:rsidRPr="00F80CB1">
        <w:rPr>
          <w:rFonts w:ascii="Times New Roman" w:hAnsi="Times New Roman" w:cs="Traditional Arabic" w:hint="cs"/>
          <w:szCs w:val="32"/>
          <w:rtl/>
        </w:rPr>
        <w:t>التعرف على أي من الممارسات إدارة الموارد البشرية الخضراء لها تأثير على جودة الخدمات الصحية بالمستشفيات محل الدراسة من وجهة نظر عينة الدراسة</w:t>
      </w:r>
      <w:r w:rsidRPr="00F80CB1">
        <w:rPr>
          <w:rFonts w:ascii="Times New Roman" w:hAnsi="Times New Roman" w:cs="Traditional Arabic"/>
          <w:szCs w:val="32"/>
          <w:rtl/>
        </w:rPr>
        <w:t>.</w:t>
      </w:r>
    </w:p>
    <w:p w14:paraId="45D7375B" w14:textId="77777777" w:rsidR="000D7D74" w:rsidRPr="00F80CB1" w:rsidRDefault="000D7D74" w:rsidP="000D7D74">
      <w:pPr>
        <w:pStyle w:val="ListParagraph"/>
        <w:numPr>
          <w:ilvl w:val="0"/>
          <w:numId w:val="13"/>
        </w:numPr>
        <w:bidi/>
        <w:spacing w:after="0" w:line="384" w:lineRule="auto"/>
        <w:ind w:left="561" w:hanging="357"/>
        <w:jc w:val="both"/>
        <w:rPr>
          <w:rFonts w:ascii="Times New Roman" w:hAnsi="Times New Roman" w:cs="Traditional Arabic"/>
          <w:szCs w:val="32"/>
          <w:rtl/>
        </w:rPr>
      </w:pPr>
      <w:r w:rsidRPr="00F80CB1">
        <w:rPr>
          <w:rFonts w:ascii="Times New Roman" w:hAnsi="Times New Roman" w:cs="Traditional Arabic"/>
          <w:szCs w:val="32"/>
          <w:rtl/>
        </w:rPr>
        <w:lastRenderedPageBreak/>
        <w:t xml:space="preserve">التعرف على مستوى تطبيق ممارسات إدارة الموارد البشرية الخضراء المتمثلة في </w:t>
      </w:r>
      <w:r w:rsidRPr="00B37914">
        <w:rPr>
          <w:rFonts w:ascii="Times New Roman" w:hAnsi="Times New Roman" w:cs="Traditional Arabic"/>
          <w:szCs w:val="32"/>
          <w:rtl/>
        </w:rPr>
        <w:t>(</w:t>
      </w:r>
      <w:r w:rsidRPr="00B37914">
        <w:rPr>
          <w:rFonts w:ascii="Times New Roman" w:hAnsi="Times New Roman" w:cs="Traditional Arabic" w:hint="cs"/>
          <w:szCs w:val="32"/>
          <w:rtl/>
        </w:rPr>
        <w:t>الاستقطاب والاختيار الأخضر، التوظيف الاخضر، التطوير والتدريب الأخضر، الأجور والمكافآت الخضراء</w:t>
      </w:r>
      <w:r w:rsidRPr="00B37914">
        <w:rPr>
          <w:rFonts w:ascii="Times New Roman" w:hAnsi="Times New Roman" w:cs="Traditional Arabic"/>
          <w:szCs w:val="32"/>
          <w:rtl/>
        </w:rPr>
        <w:t xml:space="preserve">) </w:t>
      </w:r>
      <w:r w:rsidRPr="00F80CB1">
        <w:rPr>
          <w:rFonts w:ascii="Times New Roman" w:hAnsi="Times New Roman" w:cs="Traditional Arabic"/>
          <w:szCs w:val="32"/>
          <w:rtl/>
        </w:rPr>
        <w:t xml:space="preserve">في </w:t>
      </w:r>
      <w:r>
        <w:rPr>
          <w:rFonts w:ascii="Times New Roman" w:hAnsi="Times New Roman" w:cs="Traditional Arabic" w:hint="cs"/>
          <w:szCs w:val="32"/>
          <w:rtl/>
        </w:rPr>
        <w:t>مستشفيات بريدة الحكومية</w:t>
      </w:r>
      <w:r>
        <w:rPr>
          <w:rFonts w:ascii="Traditional Arabic" w:hAnsi="Traditional Arabic" w:cs="Traditional Arabic" w:hint="cs"/>
          <w:sz w:val="32"/>
          <w:szCs w:val="32"/>
          <w:rtl/>
        </w:rPr>
        <w:t xml:space="preserve"> </w:t>
      </w:r>
      <w:r w:rsidRPr="00F80CB1">
        <w:rPr>
          <w:rFonts w:ascii="Times New Roman" w:hAnsi="Times New Roman" w:cs="Traditional Arabic"/>
          <w:szCs w:val="32"/>
          <w:rtl/>
        </w:rPr>
        <w:t>ومن وجهة نظر العاملين.</w:t>
      </w:r>
    </w:p>
    <w:p w14:paraId="6C738588" w14:textId="77777777" w:rsidR="000D7D74" w:rsidRPr="00B37914" w:rsidRDefault="000D7D74" w:rsidP="000D7D74">
      <w:pPr>
        <w:pStyle w:val="ListParagraph"/>
        <w:numPr>
          <w:ilvl w:val="0"/>
          <w:numId w:val="13"/>
        </w:numPr>
        <w:bidi/>
        <w:spacing w:after="0" w:line="384" w:lineRule="auto"/>
        <w:ind w:left="561" w:hanging="357"/>
        <w:jc w:val="both"/>
        <w:rPr>
          <w:rFonts w:ascii="Times New Roman" w:hAnsi="Times New Roman" w:cs="Traditional Arabic"/>
          <w:szCs w:val="32"/>
          <w:rtl/>
        </w:rPr>
      </w:pPr>
      <w:r w:rsidRPr="00B37914">
        <w:rPr>
          <w:rFonts w:ascii="Times New Roman" w:hAnsi="Times New Roman" w:cs="Traditional Arabic"/>
          <w:szCs w:val="32"/>
          <w:rtl/>
        </w:rPr>
        <w:t>تحديد</w:t>
      </w:r>
      <w:r w:rsidRPr="00B37914">
        <w:rPr>
          <w:rFonts w:ascii="Times New Roman" w:hAnsi="Times New Roman" w:cs="Traditional Arabic" w:hint="cs"/>
          <w:szCs w:val="32"/>
          <w:rtl/>
        </w:rPr>
        <w:t xml:space="preserve"> مدى تأثير</w:t>
      </w:r>
      <w:r w:rsidRPr="00B37914">
        <w:rPr>
          <w:rFonts w:ascii="Times New Roman" w:hAnsi="Times New Roman" w:cs="Traditional Arabic"/>
          <w:szCs w:val="32"/>
          <w:rtl/>
        </w:rPr>
        <w:t xml:space="preserve"> ممارسات إدارة الموارد البشرية الخضراء (</w:t>
      </w:r>
      <w:r w:rsidRPr="00B37914">
        <w:rPr>
          <w:rFonts w:ascii="Times New Roman" w:hAnsi="Times New Roman" w:cs="Traditional Arabic" w:hint="cs"/>
          <w:szCs w:val="32"/>
          <w:rtl/>
        </w:rPr>
        <w:t>الاستقطاب والاختيار الأخضر، التوظيف الاخضر، التطوير والتدريب الأخضر، الأجور والمكافآت الخضراء</w:t>
      </w:r>
      <w:r w:rsidRPr="00B37914">
        <w:rPr>
          <w:rFonts w:ascii="Times New Roman" w:hAnsi="Times New Roman" w:cs="Traditional Arabic"/>
          <w:szCs w:val="32"/>
          <w:rtl/>
        </w:rPr>
        <w:t xml:space="preserve">) على جودة الخدمات الصحية </w:t>
      </w:r>
      <w:r>
        <w:rPr>
          <w:rFonts w:ascii="Times New Roman" w:hAnsi="Times New Roman" w:cs="Traditional Arabic" w:hint="cs"/>
          <w:szCs w:val="32"/>
          <w:rtl/>
        </w:rPr>
        <w:t>بمستشفيات بريدة الحكومية</w:t>
      </w:r>
      <w:r>
        <w:rPr>
          <w:rFonts w:ascii="Traditional Arabic" w:hAnsi="Traditional Arabic" w:cs="Traditional Arabic" w:hint="cs"/>
          <w:sz w:val="32"/>
          <w:szCs w:val="32"/>
          <w:rtl/>
        </w:rPr>
        <w:t xml:space="preserve"> </w:t>
      </w:r>
      <w:r w:rsidRPr="00B37914">
        <w:rPr>
          <w:rFonts w:ascii="Times New Roman" w:hAnsi="Times New Roman" w:cs="Traditional Arabic"/>
          <w:szCs w:val="32"/>
          <w:rtl/>
        </w:rPr>
        <w:t xml:space="preserve">من وجهة نظر عينة الدراسة. </w:t>
      </w:r>
    </w:p>
    <w:p w14:paraId="26D6ACB1" w14:textId="77777777" w:rsidR="000D7D74" w:rsidRPr="00F80CB1" w:rsidRDefault="000D7D74" w:rsidP="000D7D74">
      <w:pPr>
        <w:pStyle w:val="ListParagraph"/>
        <w:numPr>
          <w:ilvl w:val="0"/>
          <w:numId w:val="13"/>
        </w:numPr>
        <w:bidi/>
        <w:spacing w:after="0" w:line="384" w:lineRule="auto"/>
        <w:ind w:left="561" w:hanging="357"/>
        <w:jc w:val="both"/>
        <w:rPr>
          <w:rFonts w:ascii="Times New Roman" w:hAnsi="Times New Roman" w:cs="Traditional Arabic"/>
          <w:szCs w:val="32"/>
          <w:rtl/>
        </w:rPr>
      </w:pPr>
      <w:r w:rsidRPr="00F80CB1">
        <w:rPr>
          <w:rFonts w:ascii="Times New Roman" w:hAnsi="Times New Roman" w:cs="Traditional Arabic"/>
          <w:szCs w:val="32"/>
          <w:rtl/>
        </w:rPr>
        <w:t xml:space="preserve">التعرف على مستوى تحقيق جودة الخدمات الصحية </w:t>
      </w:r>
      <w:r>
        <w:rPr>
          <w:rFonts w:ascii="Times New Roman" w:hAnsi="Times New Roman" w:cs="Traditional Arabic" w:hint="cs"/>
          <w:szCs w:val="32"/>
          <w:rtl/>
        </w:rPr>
        <w:t>بمستشفيات بريدة الحكومية</w:t>
      </w:r>
      <w:r>
        <w:rPr>
          <w:rFonts w:ascii="Traditional Arabic" w:hAnsi="Traditional Arabic" w:cs="Traditional Arabic" w:hint="cs"/>
          <w:sz w:val="32"/>
          <w:szCs w:val="32"/>
          <w:rtl/>
        </w:rPr>
        <w:t xml:space="preserve"> </w:t>
      </w:r>
      <w:r w:rsidRPr="00F80CB1">
        <w:rPr>
          <w:rFonts w:ascii="Times New Roman" w:hAnsi="Times New Roman" w:cs="Traditional Arabic" w:hint="cs"/>
          <w:szCs w:val="32"/>
          <w:rtl/>
        </w:rPr>
        <w:t xml:space="preserve">بأبعادها المتمثلة في (الاعتمادية، الملموسية، الاستجابة، الضمان، التعاطف) </w:t>
      </w:r>
      <w:r w:rsidRPr="00F80CB1">
        <w:rPr>
          <w:rFonts w:ascii="Times New Roman" w:hAnsi="Times New Roman" w:cs="Traditional Arabic"/>
          <w:szCs w:val="32"/>
          <w:rtl/>
        </w:rPr>
        <w:t>من خلال ممارسات إدارة الموارد البشرية الخضراء من وجهة نظر عينة الدراسة.</w:t>
      </w:r>
    </w:p>
    <w:p w14:paraId="14ABC690" w14:textId="77777777" w:rsidR="000D7D74" w:rsidRPr="00F80CB1" w:rsidRDefault="000D7D74" w:rsidP="000D7D74">
      <w:pPr>
        <w:pStyle w:val="ListParagraph"/>
        <w:numPr>
          <w:ilvl w:val="0"/>
          <w:numId w:val="13"/>
        </w:numPr>
        <w:bidi/>
        <w:spacing w:after="0" w:line="384" w:lineRule="auto"/>
        <w:ind w:left="561" w:hanging="357"/>
        <w:jc w:val="both"/>
        <w:rPr>
          <w:rFonts w:ascii="Times New Roman" w:hAnsi="Times New Roman" w:cs="Traditional Arabic"/>
          <w:szCs w:val="32"/>
          <w:rtl/>
        </w:rPr>
      </w:pPr>
      <w:r w:rsidRPr="00F80CB1">
        <w:rPr>
          <w:rFonts w:ascii="Times New Roman" w:hAnsi="Times New Roman" w:cs="Traditional Arabic" w:hint="cs"/>
          <w:szCs w:val="32"/>
          <w:rtl/>
        </w:rPr>
        <w:t>قياس الفروق</w:t>
      </w:r>
      <w:r>
        <w:rPr>
          <w:rFonts w:ascii="Times New Roman" w:hAnsi="Times New Roman" w:cs="Traditional Arabic" w:hint="cs"/>
          <w:szCs w:val="32"/>
          <w:rtl/>
        </w:rPr>
        <w:t xml:space="preserve"> في استجابات أفراد العينة من حيث</w:t>
      </w:r>
      <w:r w:rsidRPr="00F80CB1">
        <w:rPr>
          <w:rFonts w:ascii="Times New Roman" w:hAnsi="Times New Roman" w:cs="Traditional Arabic" w:hint="cs"/>
          <w:szCs w:val="32"/>
          <w:rtl/>
        </w:rPr>
        <w:t xml:space="preserve"> الخصائص الديموغرافية المتمثلة في (الجنس، العمر، المؤهل العلمي، سنوات الخبرة المستوى الوظيفي) حول طبيعة العلاقة بين ممارسات إدارة الموارد البشرية الخضراء وجودة الخدمات الصحية بالمستشفيات محل الدراسة.</w:t>
      </w:r>
    </w:p>
    <w:p w14:paraId="1CED4800" w14:textId="77777777" w:rsidR="000D7D74" w:rsidRPr="002E0BC3" w:rsidRDefault="000D7D74" w:rsidP="000D7D74">
      <w:pPr>
        <w:tabs>
          <w:tab w:val="left" w:pos="1074"/>
        </w:tabs>
        <w:spacing w:after="0" w:line="240" w:lineRule="auto"/>
        <w:rPr>
          <w:rFonts w:ascii="Traditional Arabic" w:hAnsi="Traditional Arabic" w:cs="Traditional Arabic"/>
          <w:b/>
          <w:bCs/>
          <w:sz w:val="32"/>
          <w:szCs w:val="32"/>
          <w:u w:val="single"/>
          <w:rtl/>
        </w:rPr>
      </w:pPr>
      <w:r>
        <w:rPr>
          <w:rFonts w:ascii="Traditional Arabic" w:hAnsi="Traditional Arabic" w:cs="Traditional Arabic"/>
          <w:b/>
          <w:bCs/>
          <w:sz w:val="32"/>
          <w:szCs w:val="32"/>
          <w:u w:val="single"/>
          <w:rtl/>
        </w:rPr>
        <w:t>فر</w:t>
      </w:r>
      <w:r>
        <w:rPr>
          <w:rFonts w:ascii="Traditional Arabic" w:hAnsi="Traditional Arabic" w:cs="Traditional Arabic" w:hint="cs"/>
          <w:b/>
          <w:bCs/>
          <w:sz w:val="32"/>
          <w:szCs w:val="32"/>
          <w:u w:val="single"/>
          <w:rtl/>
        </w:rPr>
        <w:t>وض</w:t>
      </w:r>
      <w:r w:rsidRPr="002E0BC3">
        <w:rPr>
          <w:rFonts w:ascii="Traditional Arabic" w:hAnsi="Traditional Arabic" w:cs="Traditional Arabic"/>
          <w:b/>
          <w:bCs/>
          <w:sz w:val="32"/>
          <w:szCs w:val="32"/>
          <w:u w:val="single"/>
          <w:rtl/>
        </w:rPr>
        <w:t xml:space="preserve"> الدراسة:</w:t>
      </w:r>
    </w:p>
    <w:p w14:paraId="55EFD8A1" w14:textId="77777777" w:rsidR="000D7D74" w:rsidRPr="006B0C4C" w:rsidRDefault="000D7D74" w:rsidP="000D7D74">
      <w:pPr>
        <w:tabs>
          <w:tab w:val="left" w:pos="1074"/>
        </w:tabs>
        <w:spacing w:after="0" w:line="240" w:lineRule="auto"/>
        <w:rPr>
          <w:rFonts w:ascii="Sakkal Majalla" w:hAnsi="Sakkal Majalla" w:cs="Sakkal Majalla"/>
          <w:b/>
          <w:bCs/>
          <w:color w:val="FF0000"/>
          <w:rtl/>
        </w:rPr>
      </w:pPr>
    </w:p>
    <w:p w14:paraId="6D566DE7" w14:textId="77777777" w:rsidR="000D7D74" w:rsidRPr="007D5066" w:rsidRDefault="000D7D74" w:rsidP="000D7D74">
      <w:pPr>
        <w:spacing w:after="0" w:line="360" w:lineRule="auto"/>
        <w:rPr>
          <w:rFonts w:ascii="Times New Roman" w:hAnsi="Times New Roman" w:cs="Traditional Arabic"/>
          <w:szCs w:val="32"/>
          <w:rtl/>
        </w:rPr>
      </w:pPr>
      <w:r w:rsidRPr="0079372C">
        <w:rPr>
          <w:rFonts w:ascii="Times New Roman" w:hAnsi="Times New Roman" w:cs="Traditional Arabic" w:hint="cs"/>
          <w:b/>
          <w:bCs/>
          <w:szCs w:val="32"/>
          <w:rtl/>
        </w:rPr>
        <w:t>الفرض</w:t>
      </w:r>
      <w:r w:rsidRPr="0079372C">
        <w:rPr>
          <w:rFonts w:ascii="Times New Roman" w:hAnsi="Times New Roman" w:cs="Traditional Arabic"/>
          <w:b/>
          <w:bCs/>
          <w:szCs w:val="32"/>
          <w:rtl/>
        </w:rPr>
        <w:t xml:space="preserve"> الرئيسي:</w:t>
      </w:r>
      <w:r w:rsidRPr="007D5066">
        <w:rPr>
          <w:rFonts w:ascii="Times New Roman" w:hAnsi="Times New Roman" w:cs="Traditional Arabic"/>
          <w:szCs w:val="32"/>
          <w:rtl/>
        </w:rPr>
        <w:t xml:space="preserve"> </w:t>
      </w:r>
      <w:r w:rsidRPr="00581D07">
        <w:rPr>
          <w:rFonts w:ascii="Times New Roman" w:hAnsi="Times New Roman" w:cs="Traditional Arabic" w:hint="cs"/>
          <w:szCs w:val="32"/>
          <w:rtl/>
        </w:rPr>
        <w:t xml:space="preserve">توجد علاقة ذات دلالة احصائية بين </w:t>
      </w:r>
      <w:r w:rsidRPr="00581D07">
        <w:rPr>
          <w:rFonts w:ascii="Times New Roman" w:hAnsi="Times New Roman" w:cs="Traditional Arabic"/>
          <w:szCs w:val="32"/>
          <w:rtl/>
        </w:rPr>
        <w:t xml:space="preserve">أثر ممارسات إدارة الموارد البشرية الخضراء </w:t>
      </w:r>
      <w:r w:rsidRPr="00581D07">
        <w:rPr>
          <w:rFonts w:ascii="Times New Roman" w:hAnsi="Times New Roman" w:cs="Traditional Arabic" w:hint="cs"/>
          <w:szCs w:val="32"/>
          <w:rtl/>
        </w:rPr>
        <w:t>و</w:t>
      </w:r>
      <w:r w:rsidRPr="00581D07">
        <w:rPr>
          <w:rFonts w:ascii="Times New Roman" w:hAnsi="Times New Roman" w:cs="Traditional Arabic"/>
          <w:szCs w:val="32"/>
          <w:rtl/>
        </w:rPr>
        <w:t xml:space="preserve">جودة الخدمات الصحية </w:t>
      </w:r>
      <w:r w:rsidRPr="00581D07">
        <w:rPr>
          <w:rFonts w:ascii="Times New Roman" w:hAnsi="Times New Roman" w:cs="Traditional Arabic" w:hint="cs"/>
          <w:szCs w:val="32"/>
          <w:rtl/>
        </w:rPr>
        <w:t>بمستشفيات بريدة الحكومية</w:t>
      </w:r>
      <w:r w:rsidRPr="00581D07">
        <w:rPr>
          <w:rFonts w:ascii="Traditional Arabic" w:hAnsi="Traditional Arabic" w:cs="Traditional Arabic" w:hint="cs"/>
          <w:sz w:val="32"/>
          <w:szCs w:val="32"/>
          <w:rtl/>
        </w:rPr>
        <w:t xml:space="preserve"> </w:t>
      </w:r>
      <w:r w:rsidRPr="00581D07">
        <w:rPr>
          <w:rFonts w:ascii="Times New Roman" w:hAnsi="Times New Roman" w:cs="Traditional Arabic" w:hint="cs"/>
          <w:szCs w:val="32"/>
          <w:rtl/>
        </w:rPr>
        <w:t>من وجهة نظر عينة الدراسة</w:t>
      </w:r>
      <w:r w:rsidRPr="00581D07">
        <w:rPr>
          <w:rFonts w:ascii="Times New Roman" w:hAnsi="Times New Roman" w:cs="Traditional Arabic"/>
          <w:szCs w:val="32"/>
          <w:rtl/>
        </w:rPr>
        <w:t>، ويتف</w:t>
      </w:r>
      <w:r w:rsidRPr="00581D07">
        <w:rPr>
          <w:rFonts w:ascii="Times New Roman" w:hAnsi="Times New Roman" w:cs="Traditional Arabic" w:hint="cs"/>
          <w:szCs w:val="32"/>
          <w:rtl/>
        </w:rPr>
        <w:t>ر</w:t>
      </w:r>
      <w:r w:rsidRPr="00581D07">
        <w:rPr>
          <w:rFonts w:ascii="Times New Roman" w:hAnsi="Times New Roman" w:cs="Traditional Arabic"/>
          <w:szCs w:val="32"/>
          <w:rtl/>
        </w:rPr>
        <w:t>ع من هذا الهدف ما يلي</w:t>
      </w:r>
      <w:r w:rsidRPr="002E0BC3">
        <w:rPr>
          <w:rFonts w:ascii="Times New Roman" w:hAnsi="Times New Roman" w:cs="Traditional Arabic"/>
          <w:b/>
          <w:bCs/>
          <w:szCs w:val="32"/>
          <w:rtl/>
        </w:rPr>
        <w:t>:</w:t>
      </w:r>
    </w:p>
    <w:p w14:paraId="27C339D2" w14:textId="77777777" w:rsidR="000D7D74" w:rsidRPr="0056773B" w:rsidRDefault="000D7D74" w:rsidP="000D7D74">
      <w:pPr>
        <w:pStyle w:val="ListParagraph"/>
        <w:numPr>
          <w:ilvl w:val="0"/>
          <w:numId w:val="11"/>
        </w:numPr>
        <w:bidi/>
        <w:spacing w:after="0" w:line="360" w:lineRule="auto"/>
        <w:ind w:left="714" w:hanging="357"/>
        <w:rPr>
          <w:rFonts w:ascii="Times New Roman" w:hAnsi="Times New Roman" w:cs="Traditional Arabic"/>
          <w:szCs w:val="32"/>
          <w:rtl/>
        </w:rPr>
      </w:pPr>
      <w:r>
        <w:rPr>
          <w:rFonts w:ascii="Times New Roman" w:hAnsi="Times New Roman" w:cs="Traditional Arabic" w:hint="cs"/>
          <w:szCs w:val="32"/>
          <w:rtl/>
        </w:rPr>
        <w:t>توجد</w:t>
      </w:r>
      <w:r w:rsidRPr="0056773B">
        <w:rPr>
          <w:rFonts w:ascii="Times New Roman" w:hAnsi="Times New Roman" w:cs="Traditional Arabic" w:hint="cs"/>
          <w:szCs w:val="32"/>
          <w:rtl/>
        </w:rPr>
        <w:t xml:space="preserve"> علاقة </w:t>
      </w:r>
      <w:r>
        <w:rPr>
          <w:rFonts w:ascii="Times New Roman" w:hAnsi="Times New Roman" w:cs="Traditional Arabic" w:hint="cs"/>
          <w:szCs w:val="32"/>
          <w:rtl/>
        </w:rPr>
        <w:t xml:space="preserve">ارتباطية </w:t>
      </w:r>
      <w:r w:rsidRPr="0056773B">
        <w:rPr>
          <w:rFonts w:ascii="Times New Roman" w:hAnsi="Times New Roman" w:cs="Traditional Arabic" w:hint="cs"/>
          <w:szCs w:val="32"/>
          <w:rtl/>
        </w:rPr>
        <w:t xml:space="preserve">دلالة احصائية عند </w:t>
      </w:r>
      <w:r w:rsidRPr="0056773B">
        <w:rPr>
          <w:rFonts w:ascii="Times New Roman" w:hAnsi="Times New Roman" w:cs="Traditional Arabic"/>
          <w:szCs w:val="32"/>
          <w:rtl/>
        </w:rPr>
        <w:t>مستوى الدالة (</w:t>
      </w:r>
      <w:r w:rsidRPr="0056773B">
        <w:rPr>
          <w:rFonts w:ascii="Times New Roman" w:hAnsi="Times New Roman" w:cs="Traditional Arabic"/>
          <w:szCs w:val="32"/>
        </w:rPr>
        <w:t>α ≤0.05</w:t>
      </w:r>
      <w:r w:rsidRPr="0056773B">
        <w:rPr>
          <w:rFonts w:ascii="Times New Roman" w:hAnsi="Times New Roman" w:cs="Traditional Arabic"/>
          <w:szCs w:val="32"/>
          <w:rtl/>
        </w:rPr>
        <w:t xml:space="preserve">) </w:t>
      </w:r>
      <w:r w:rsidRPr="0056773B">
        <w:rPr>
          <w:rFonts w:ascii="Times New Roman" w:hAnsi="Times New Roman" w:cs="Traditional Arabic" w:hint="cs"/>
          <w:szCs w:val="32"/>
          <w:rtl/>
        </w:rPr>
        <w:t xml:space="preserve">بين </w:t>
      </w:r>
      <w:r w:rsidRPr="0056773B">
        <w:rPr>
          <w:rFonts w:ascii="Times New Roman" w:hAnsi="Times New Roman" w:cs="Traditional Arabic"/>
          <w:szCs w:val="32"/>
          <w:rtl/>
        </w:rPr>
        <w:t>مدى</w:t>
      </w:r>
      <w:r w:rsidRPr="0056773B">
        <w:rPr>
          <w:rFonts w:ascii="Times New Roman" w:hAnsi="Times New Roman" w:cs="Traditional Arabic" w:hint="cs"/>
          <w:szCs w:val="32"/>
          <w:rtl/>
        </w:rPr>
        <w:t xml:space="preserve"> تأثير</w:t>
      </w:r>
      <w:r w:rsidRPr="0056773B">
        <w:rPr>
          <w:rFonts w:ascii="Times New Roman" w:hAnsi="Times New Roman" w:cs="Traditional Arabic"/>
          <w:szCs w:val="32"/>
          <w:rtl/>
        </w:rPr>
        <w:t xml:space="preserve"> ممارسات</w:t>
      </w:r>
      <w:r>
        <w:rPr>
          <w:rFonts w:ascii="Times New Roman" w:hAnsi="Times New Roman" w:cs="Traditional Arabic"/>
          <w:szCs w:val="32"/>
          <w:rtl/>
        </w:rPr>
        <w:t xml:space="preserve"> إدارة الموارد البشرية الخضراء </w:t>
      </w:r>
      <w:r w:rsidRPr="00B37914">
        <w:rPr>
          <w:rFonts w:ascii="Times New Roman" w:hAnsi="Times New Roman" w:cs="Traditional Arabic"/>
          <w:szCs w:val="32"/>
          <w:rtl/>
        </w:rPr>
        <w:t>(</w:t>
      </w:r>
      <w:r w:rsidRPr="00B37914">
        <w:rPr>
          <w:rFonts w:ascii="Times New Roman" w:hAnsi="Times New Roman" w:cs="Traditional Arabic" w:hint="cs"/>
          <w:szCs w:val="32"/>
          <w:rtl/>
        </w:rPr>
        <w:t xml:space="preserve">الاستقطاب والاختيار الأخضر، التوظيف الاخضر، التطوير والتدريب الأخضر، الأجور والمكافآت الخضراء) </w:t>
      </w:r>
      <w:r w:rsidRPr="0056773B">
        <w:rPr>
          <w:rFonts w:ascii="Times New Roman" w:hAnsi="Times New Roman" w:cs="Traditional Arabic" w:hint="cs"/>
          <w:szCs w:val="32"/>
          <w:rtl/>
        </w:rPr>
        <w:t>وجودة</w:t>
      </w:r>
      <w:r w:rsidRPr="0056773B">
        <w:rPr>
          <w:rFonts w:ascii="Times New Roman" w:hAnsi="Times New Roman" w:cs="Traditional Arabic"/>
          <w:szCs w:val="32"/>
          <w:rtl/>
        </w:rPr>
        <w:t xml:space="preserve"> الخدمات الصحية </w:t>
      </w:r>
      <w:r>
        <w:rPr>
          <w:rFonts w:ascii="Times New Roman" w:hAnsi="Times New Roman" w:cs="Traditional Arabic" w:hint="cs"/>
          <w:szCs w:val="32"/>
          <w:rtl/>
        </w:rPr>
        <w:t>بمستشفيات بريدة الحكومية</w:t>
      </w:r>
      <w:r>
        <w:rPr>
          <w:rFonts w:ascii="Traditional Arabic" w:hAnsi="Traditional Arabic" w:cs="Traditional Arabic" w:hint="cs"/>
          <w:sz w:val="32"/>
          <w:szCs w:val="32"/>
          <w:rtl/>
        </w:rPr>
        <w:t xml:space="preserve"> </w:t>
      </w:r>
      <w:r w:rsidRPr="0056773B">
        <w:rPr>
          <w:rFonts w:ascii="Times New Roman" w:hAnsi="Times New Roman" w:cs="Traditional Arabic"/>
          <w:szCs w:val="32"/>
          <w:rtl/>
        </w:rPr>
        <w:t xml:space="preserve">من وجهة نظر عينة الدراسة. </w:t>
      </w:r>
    </w:p>
    <w:p w14:paraId="078DED5B" w14:textId="77777777" w:rsidR="000D7D74" w:rsidRPr="00DF065C" w:rsidRDefault="000D7D74" w:rsidP="000D7D74">
      <w:pPr>
        <w:pStyle w:val="ListParagraph"/>
        <w:numPr>
          <w:ilvl w:val="0"/>
          <w:numId w:val="11"/>
        </w:numPr>
        <w:bidi/>
        <w:spacing w:after="0" w:line="360" w:lineRule="auto"/>
        <w:ind w:left="714" w:hanging="357"/>
        <w:jc w:val="both"/>
        <w:rPr>
          <w:rFonts w:ascii="Times New Roman" w:hAnsi="Times New Roman" w:cs="Traditional Arabic"/>
          <w:szCs w:val="32"/>
          <w:rtl/>
        </w:rPr>
      </w:pPr>
      <w:r>
        <w:rPr>
          <w:rFonts w:ascii="Times New Roman" w:hAnsi="Times New Roman" w:cs="Traditional Arabic" w:hint="cs"/>
          <w:szCs w:val="32"/>
          <w:rtl/>
        </w:rPr>
        <w:lastRenderedPageBreak/>
        <w:t>توجد</w:t>
      </w:r>
      <w:r w:rsidRPr="0056773B">
        <w:rPr>
          <w:rFonts w:ascii="Times New Roman" w:hAnsi="Times New Roman" w:cs="Traditional Arabic" w:hint="cs"/>
          <w:szCs w:val="32"/>
          <w:rtl/>
        </w:rPr>
        <w:t xml:space="preserve"> علاقة</w:t>
      </w:r>
      <w:r>
        <w:rPr>
          <w:rFonts w:ascii="Times New Roman" w:hAnsi="Times New Roman" w:cs="Traditional Arabic" w:hint="cs"/>
          <w:szCs w:val="32"/>
          <w:rtl/>
        </w:rPr>
        <w:t xml:space="preserve"> ارتباطية </w:t>
      </w:r>
      <w:r w:rsidRPr="0056773B">
        <w:rPr>
          <w:rFonts w:ascii="Times New Roman" w:hAnsi="Times New Roman" w:cs="Traditional Arabic" w:hint="cs"/>
          <w:szCs w:val="32"/>
          <w:rtl/>
        </w:rPr>
        <w:t xml:space="preserve">ذات دلالة احصائية عند </w:t>
      </w:r>
      <w:r w:rsidRPr="0056773B">
        <w:rPr>
          <w:rFonts w:ascii="Times New Roman" w:hAnsi="Times New Roman" w:cs="Traditional Arabic"/>
          <w:szCs w:val="32"/>
          <w:rtl/>
        </w:rPr>
        <w:t>مستوى الدالة (</w:t>
      </w:r>
      <w:r w:rsidRPr="0056773B">
        <w:rPr>
          <w:rFonts w:ascii="Times New Roman" w:hAnsi="Times New Roman" w:cs="Traditional Arabic"/>
          <w:szCs w:val="32"/>
        </w:rPr>
        <w:t>α ≤0.05</w:t>
      </w:r>
      <w:r w:rsidRPr="0056773B">
        <w:rPr>
          <w:rFonts w:ascii="Times New Roman" w:hAnsi="Times New Roman" w:cs="Traditional Arabic"/>
          <w:szCs w:val="32"/>
          <w:rtl/>
        </w:rPr>
        <w:t>)</w:t>
      </w:r>
      <w:r>
        <w:rPr>
          <w:rFonts w:ascii="Times New Roman" w:hAnsi="Times New Roman" w:cs="Traditional Arabic" w:hint="cs"/>
          <w:szCs w:val="32"/>
          <w:rtl/>
        </w:rPr>
        <w:t xml:space="preserve"> بين</w:t>
      </w:r>
      <w:r w:rsidRPr="0056773B">
        <w:rPr>
          <w:rFonts w:ascii="Times New Roman" w:hAnsi="Times New Roman" w:cs="Traditional Arabic"/>
          <w:szCs w:val="32"/>
          <w:rtl/>
        </w:rPr>
        <w:t xml:space="preserve"> </w:t>
      </w:r>
      <w:r w:rsidRPr="00DF065C">
        <w:rPr>
          <w:rFonts w:ascii="Times New Roman" w:hAnsi="Times New Roman" w:cs="Traditional Arabic"/>
          <w:szCs w:val="32"/>
          <w:rtl/>
        </w:rPr>
        <w:t>ممارسات إدارة الموا</w:t>
      </w:r>
      <w:r>
        <w:rPr>
          <w:rFonts w:ascii="Times New Roman" w:hAnsi="Times New Roman" w:cs="Traditional Arabic"/>
          <w:szCs w:val="32"/>
          <w:rtl/>
        </w:rPr>
        <w:t xml:space="preserve">رد البشرية الخضراء المتمثلة </w:t>
      </w:r>
      <w:r w:rsidRPr="00B37914">
        <w:rPr>
          <w:rFonts w:ascii="Times New Roman" w:hAnsi="Times New Roman" w:cs="Traditional Arabic"/>
          <w:szCs w:val="32"/>
          <w:rtl/>
        </w:rPr>
        <w:t>(</w:t>
      </w:r>
      <w:r w:rsidRPr="00B37914">
        <w:rPr>
          <w:rFonts w:ascii="Times New Roman" w:hAnsi="Times New Roman" w:cs="Traditional Arabic" w:hint="cs"/>
          <w:szCs w:val="32"/>
          <w:rtl/>
        </w:rPr>
        <w:t>الاستقطاب والاختيار الأخضر، التوظيف الاخضر، التطوير والتدريب الأخضر، الأجور والمكافآت الخضراء</w:t>
      </w:r>
      <w:r w:rsidRPr="00B37914">
        <w:rPr>
          <w:rFonts w:ascii="Times New Roman" w:hAnsi="Times New Roman" w:cs="Traditional Arabic"/>
          <w:szCs w:val="32"/>
          <w:rtl/>
        </w:rPr>
        <w:t xml:space="preserve">) </w:t>
      </w:r>
      <w:r>
        <w:rPr>
          <w:rFonts w:ascii="Times New Roman" w:hAnsi="Times New Roman" w:cs="Traditional Arabic" w:hint="cs"/>
          <w:szCs w:val="32"/>
          <w:rtl/>
        </w:rPr>
        <w:t>بمستشفيات بريدة الحكومية</w:t>
      </w:r>
      <w:r>
        <w:rPr>
          <w:rFonts w:ascii="Traditional Arabic" w:hAnsi="Traditional Arabic" w:cs="Traditional Arabic" w:hint="cs"/>
          <w:sz w:val="32"/>
          <w:szCs w:val="32"/>
          <w:rtl/>
        </w:rPr>
        <w:t xml:space="preserve"> </w:t>
      </w:r>
      <w:r w:rsidRPr="00DF065C">
        <w:rPr>
          <w:rFonts w:ascii="Times New Roman" w:hAnsi="Times New Roman" w:cs="Traditional Arabic"/>
          <w:szCs w:val="32"/>
          <w:rtl/>
        </w:rPr>
        <w:t>ومن وجهة نظر العاملين.</w:t>
      </w:r>
    </w:p>
    <w:p w14:paraId="6AD77B25" w14:textId="77777777" w:rsidR="000D7D74" w:rsidRDefault="000D7D74" w:rsidP="000D7D74">
      <w:pPr>
        <w:pStyle w:val="ListParagraph"/>
        <w:numPr>
          <w:ilvl w:val="0"/>
          <w:numId w:val="11"/>
        </w:numPr>
        <w:bidi/>
        <w:spacing w:after="0" w:line="360" w:lineRule="auto"/>
        <w:ind w:left="714" w:hanging="357"/>
        <w:jc w:val="both"/>
        <w:rPr>
          <w:rFonts w:ascii="Times New Roman" w:hAnsi="Times New Roman" w:cs="Traditional Arabic"/>
          <w:szCs w:val="32"/>
        </w:rPr>
      </w:pPr>
      <w:r w:rsidRPr="00502D60">
        <w:rPr>
          <w:rFonts w:ascii="Times New Roman" w:hAnsi="Times New Roman" w:cs="Traditional Arabic" w:hint="cs"/>
          <w:szCs w:val="32"/>
          <w:rtl/>
        </w:rPr>
        <w:t>توجد علاقة</w:t>
      </w:r>
      <w:r>
        <w:rPr>
          <w:rFonts w:ascii="Times New Roman" w:hAnsi="Times New Roman" w:cs="Traditional Arabic" w:hint="cs"/>
          <w:szCs w:val="32"/>
          <w:rtl/>
        </w:rPr>
        <w:t xml:space="preserve"> ارتباطية </w:t>
      </w:r>
      <w:r w:rsidRPr="00502D60">
        <w:rPr>
          <w:rFonts w:ascii="Times New Roman" w:hAnsi="Times New Roman" w:cs="Traditional Arabic" w:hint="cs"/>
          <w:szCs w:val="32"/>
          <w:rtl/>
        </w:rPr>
        <w:t xml:space="preserve">ذات دلالة احصائية عند </w:t>
      </w:r>
      <w:r w:rsidRPr="00502D60">
        <w:rPr>
          <w:rFonts w:ascii="Times New Roman" w:hAnsi="Times New Roman" w:cs="Traditional Arabic"/>
          <w:szCs w:val="32"/>
          <w:rtl/>
        </w:rPr>
        <w:t>مستوى الدالة (</w:t>
      </w:r>
      <w:r w:rsidRPr="00502D60">
        <w:rPr>
          <w:rFonts w:ascii="Times New Roman" w:hAnsi="Times New Roman" w:cs="Traditional Arabic"/>
          <w:szCs w:val="32"/>
        </w:rPr>
        <w:t>α ≤0.05</w:t>
      </w:r>
      <w:r w:rsidRPr="00502D60">
        <w:rPr>
          <w:rFonts w:ascii="Times New Roman" w:hAnsi="Times New Roman" w:cs="Traditional Arabic"/>
          <w:szCs w:val="32"/>
          <w:rtl/>
        </w:rPr>
        <w:t xml:space="preserve">) </w:t>
      </w:r>
      <w:r w:rsidRPr="00502D60">
        <w:rPr>
          <w:rFonts w:ascii="Times New Roman" w:hAnsi="Times New Roman" w:cs="Traditional Arabic" w:hint="cs"/>
          <w:szCs w:val="32"/>
          <w:rtl/>
        </w:rPr>
        <w:t xml:space="preserve">بين </w:t>
      </w:r>
      <w:r w:rsidRPr="00502D60">
        <w:rPr>
          <w:rFonts w:ascii="Times New Roman" w:hAnsi="Times New Roman" w:cs="Traditional Arabic"/>
          <w:szCs w:val="32"/>
          <w:rtl/>
        </w:rPr>
        <w:t xml:space="preserve">تحقيق جودة الخدمات الصحية </w:t>
      </w:r>
      <w:r>
        <w:rPr>
          <w:rFonts w:ascii="Times New Roman" w:hAnsi="Times New Roman" w:cs="Traditional Arabic" w:hint="cs"/>
          <w:szCs w:val="32"/>
          <w:rtl/>
        </w:rPr>
        <w:t>بمستشفيات بريدة الحكومية</w:t>
      </w:r>
      <w:r>
        <w:rPr>
          <w:rFonts w:ascii="Traditional Arabic" w:hAnsi="Traditional Arabic" w:cs="Traditional Arabic" w:hint="cs"/>
          <w:sz w:val="32"/>
          <w:szCs w:val="32"/>
          <w:rtl/>
        </w:rPr>
        <w:t xml:space="preserve"> </w:t>
      </w:r>
      <w:r w:rsidRPr="00502D60">
        <w:rPr>
          <w:rFonts w:ascii="Times New Roman" w:hAnsi="Times New Roman" w:cs="Traditional Arabic" w:hint="cs"/>
          <w:szCs w:val="32"/>
          <w:rtl/>
        </w:rPr>
        <w:t>بأبعادها المتمثلة في (الاعتمادية، الملموسية، الاستجابة، الضمان، التعاطف) و</w:t>
      </w:r>
      <w:r w:rsidRPr="00502D60">
        <w:rPr>
          <w:rFonts w:ascii="Times New Roman" w:hAnsi="Times New Roman" w:cs="Traditional Arabic"/>
          <w:szCs w:val="32"/>
          <w:rtl/>
        </w:rPr>
        <w:t>ممارسات إدارة الموارد البشرية الخضراء من وجهة نظر عينة الدراسة.</w:t>
      </w:r>
    </w:p>
    <w:p w14:paraId="679C3865" w14:textId="77777777" w:rsidR="000D7D74" w:rsidRPr="00A40051" w:rsidRDefault="000D7D74" w:rsidP="000D7D74">
      <w:pPr>
        <w:pStyle w:val="ListParagraph"/>
        <w:numPr>
          <w:ilvl w:val="0"/>
          <w:numId w:val="11"/>
        </w:numPr>
        <w:bidi/>
        <w:spacing w:after="0" w:line="360" w:lineRule="auto"/>
        <w:ind w:left="714" w:hanging="357"/>
        <w:jc w:val="both"/>
        <w:rPr>
          <w:rFonts w:ascii="Times New Roman" w:hAnsi="Times New Roman" w:cs="Traditional Arabic"/>
          <w:szCs w:val="32"/>
          <w:rtl/>
        </w:rPr>
      </w:pPr>
      <w:r w:rsidRPr="00A40051">
        <w:rPr>
          <w:rFonts w:ascii="Times New Roman" w:hAnsi="Times New Roman" w:cs="Traditional Arabic" w:hint="cs"/>
          <w:szCs w:val="32"/>
          <w:rtl/>
        </w:rPr>
        <w:t xml:space="preserve">توجد علاقة </w:t>
      </w:r>
      <w:r>
        <w:rPr>
          <w:rFonts w:ascii="Times New Roman" w:hAnsi="Times New Roman" w:cs="Traditional Arabic" w:hint="cs"/>
          <w:szCs w:val="32"/>
          <w:rtl/>
        </w:rPr>
        <w:t>طردية ذات</w:t>
      </w:r>
      <w:r w:rsidRPr="00A40051">
        <w:rPr>
          <w:rFonts w:ascii="Times New Roman" w:hAnsi="Times New Roman" w:cs="Traditional Arabic" w:hint="cs"/>
          <w:szCs w:val="32"/>
          <w:rtl/>
        </w:rPr>
        <w:t xml:space="preserve"> دلالة احصائية عند </w:t>
      </w:r>
      <w:r w:rsidRPr="00A40051">
        <w:rPr>
          <w:rFonts w:ascii="Times New Roman" w:hAnsi="Times New Roman" w:cs="Traditional Arabic"/>
          <w:szCs w:val="32"/>
          <w:rtl/>
        </w:rPr>
        <w:t>مستوى الدالة (</w:t>
      </w:r>
      <w:r w:rsidRPr="00A40051">
        <w:rPr>
          <w:rFonts w:ascii="Times New Roman" w:hAnsi="Times New Roman" w:cs="Traditional Arabic"/>
          <w:szCs w:val="32"/>
        </w:rPr>
        <w:t>α ≤0.05</w:t>
      </w:r>
      <w:r w:rsidRPr="00A40051">
        <w:rPr>
          <w:rFonts w:ascii="Times New Roman" w:hAnsi="Times New Roman" w:cs="Traditional Arabic"/>
          <w:szCs w:val="32"/>
          <w:rtl/>
        </w:rPr>
        <w:t xml:space="preserve">) </w:t>
      </w:r>
      <w:r w:rsidRPr="00A40051">
        <w:rPr>
          <w:rFonts w:ascii="Times New Roman" w:hAnsi="Times New Roman" w:cs="Traditional Arabic" w:hint="cs"/>
          <w:szCs w:val="32"/>
          <w:rtl/>
        </w:rPr>
        <w:t>بين مدى تأثير الممارسات إدارة الموارد البشرية الخضراء بأبعادها المختلفة على جودة الخدمات الصحية بأبعادها المختلفة بالمستشفيات محل الدراسة من وجهة نظر عينة الدراسة</w:t>
      </w:r>
      <w:r w:rsidRPr="00A40051">
        <w:rPr>
          <w:rFonts w:ascii="Times New Roman" w:hAnsi="Times New Roman" w:cs="Traditional Arabic"/>
          <w:szCs w:val="32"/>
          <w:rtl/>
        </w:rPr>
        <w:t>.</w:t>
      </w:r>
    </w:p>
    <w:p w14:paraId="6F2C6191" w14:textId="77777777" w:rsidR="000D7D74" w:rsidRPr="00A40051" w:rsidRDefault="000D7D74" w:rsidP="000D7D74">
      <w:pPr>
        <w:pStyle w:val="ListParagraph"/>
        <w:numPr>
          <w:ilvl w:val="0"/>
          <w:numId w:val="11"/>
        </w:numPr>
        <w:bidi/>
        <w:spacing w:after="0" w:line="360" w:lineRule="auto"/>
        <w:ind w:left="714" w:hanging="357"/>
        <w:jc w:val="both"/>
        <w:rPr>
          <w:rFonts w:ascii="Times New Roman" w:hAnsi="Times New Roman" w:cs="Traditional Arabic"/>
          <w:szCs w:val="32"/>
          <w:rtl/>
        </w:rPr>
      </w:pPr>
      <w:r>
        <w:rPr>
          <w:rFonts w:ascii="Times New Roman" w:hAnsi="Times New Roman" w:cs="Traditional Arabic" w:hint="cs"/>
          <w:szCs w:val="32"/>
          <w:rtl/>
        </w:rPr>
        <w:t>توجد فروق ذات دلالة احصائية تعزى لمتغيرات الدراسة (الجنس، العمر، المؤهل العلمي، سنوات الخبرة المستوى الوظيفي) حول طبيعة العلاقة بين ممارسات إدارة الموارد البشرية الخضراء وجودة الخدمات الصحية بالمستشفيات محل الدراسة.</w:t>
      </w:r>
    </w:p>
    <w:p w14:paraId="14A7E094" w14:textId="77777777" w:rsidR="000D7D74" w:rsidRPr="00F93A55" w:rsidRDefault="000D7D74" w:rsidP="000D7D74">
      <w:pPr>
        <w:bidi w:val="0"/>
        <w:rPr>
          <w:rFonts w:ascii="Times New Roman" w:hAnsi="Times New Roman" w:cs="Traditional Arabic"/>
          <w:b/>
          <w:bCs/>
          <w:szCs w:val="32"/>
          <w:rtl/>
        </w:rPr>
      </w:pPr>
      <w:r w:rsidRPr="00F93A55">
        <w:rPr>
          <w:rFonts w:ascii="Times New Roman" w:hAnsi="Times New Roman" w:cs="Traditional Arabic"/>
          <w:b/>
          <w:bCs/>
          <w:szCs w:val="32"/>
          <w:rtl/>
        </w:rPr>
        <w:br w:type="page"/>
      </w:r>
    </w:p>
    <w:p w14:paraId="075F4CA2" w14:textId="77777777" w:rsidR="000D7D74" w:rsidRDefault="000D7D74" w:rsidP="000D7D74">
      <w:pPr>
        <w:spacing w:after="0" w:line="360" w:lineRule="auto"/>
        <w:jc w:val="both"/>
        <w:rPr>
          <w:rFonts w:ascii="Times New Roman" w:hAnsi="Times New Roman" w:cs="Traditional Arabic"/>
          <w:b/>
          <w:bCs/>
          <w:szCs w:val="32"/>
          <w:u w:val="single"/>
          <w:rtl/>
        </w:rPr>
      </w:pPr>
      <w:r w:rsidRPr="002E0BC3">
        <w:rPr>
          <w:rFonts w:ascii="Times New Roman" w:hAnsi="Times New Roman" w:cs="Traditional Arabic" w:hint="cs"/>
          <w:b/>
          <w:bCs/>
          <w:szCs w:val="32"/>
          <w:u w:val="single"/>
          <w:rtl/>
        </w:rPr>
        <w:lastRenderedPageBreak/>
        <w:t>مفاهيم الدراسة:</w:t>
      </w:r>
    </w:p>
    <w:tbl>
      <w:tblPr>
        <w:tblStyle w:val="TableGrid"/>
        <w:tblpPr w:leftFromText="180" w:rightFromText="180" w:vertAnchor="text" w:tblpXSpec="center" w:tblpY="1"/>
        <w:tblOverlap w:val="never"/>
        <w:bidiVisual/>
        <w:tblW w:w="9631" w:type="dxa"/>
        <w:jc w:val="center"/>
        <w:tblLook w:val="04A0" w:firstRow="1" w:lastRow="0" w:firstColumn="1" w:lastColumn="0" w:noHBand="0" w:noVBand="1"/>
      </w:tblPr>
      <w:tblGrid>
        <w:gridCol w:w="2279"/>
        <w:gridCol w:w="7352"/>
      </w:tblGrid>
      <w:tr w:rsidR="000D7D74" w14:paraId="4FDA6BEF" w14:textId="77777777" w:rsidTr="00A649A2">
        <w:trPr>
          <w:jc w:val="center"/>
        </w:trPr>
        <w:tc>
          <w:tcPr>
            <w:tcW w:w="9631" w:type="dxa"/>
            <w:gridSpan w:val="2"/>
            <w:shd w:val="clear" w:color="auto" w:fill="D9D9D9" w:themeFill="background1" w:themeFillShade="D9"/>
          </w:tcPr>
          <w:p w14:paraId="6E0BA589" w14:textId="77777777" w:rsidR="000D7D74" w:rsidRPr="00F93A55" w:rsidRDefault="000D7D74" w:rsidP="00A649A2">
            <w:pPr>
              <w:jc w:val="center"/>
              <w:rPr>
                <w:rFonts w:ascii="Traditional Arabic" w:hAnsi="Traditional Arabic" w:cs="Traditional Arabic"/>
                <w:b/>
                <w:bCs/>
                <w:sz w:val="32"/>
                <w:szCs w:val="32"/>
                <w:rtl/>
              </w:rPr>
            </w:pPr>
            <w:r w:rsidRPr="00F93A55">
              <w:rPr>
                <w:rFonts w:ascii="Traditional Arabic" w:hAnsi="Traditional Arabic" w:cs="Traditional Arabic"/>
                <w:b/>
                <w:bCs/>
                <w:sz w:val="32"/>
                <w:szCs w:val="32"/>
                <w:rtl/>
              </w:rPr>
              <w:t>التعريفات الإجرائية الخاصة بالموارد البشرية الخضراء</w:t>
            </w:r>
          </w:p>
        </w:tc>
      </w:tr>
      <w:tr w:rsidR="000D7D74" w14:paraId="25970713" w14:textId="77777777" w:rsidTr="00A649A2">
        <w:trPr>
          <w:jc w:val="center"/>
        </w:trPr>
        <w:tc>
          <w:tcPr>
            <w:tcW w:w="2279" w:type="dxa"/>
          </w:tcPr>
          <w:p w14:paraId="096B90B6" w14:textId="77777777" w:rsidR="000D7D74" w:rsidRPr="00F93A55" w:rsidRDefault="000D7D74" w:rsidP="00A649A2">
            <w:pPr>
              <w:jc w:val="center"/>
              <w:rPr>
                <w:rFonts w:ascii="Traditional Arabic" w:hAnsi="Traditional Arabic" w:cs="Traditional Arabic"/>
                <w:b/>
                <w:bCs/>
                <w:sz w:val="32"/>
                <w:szCs w:val="32"/>
                <w:rtl/>
              </w:rPr>
            </w:pPr>
            <w:r w:rsidRPr="00F93A55">
              <w:rPr>
                <w:rFonts w:ascii="Times New Roman" w:hAnsi="Times New Roman" w:cs="Traditional Arabic" w:hint="cs"/>
                <w:b/>
                <w:bCs/>
                <w:szCs w:val="32"/>
                <w:rtl/>
              </w:rPr>
              <w:t>المصطلح</w:t>
            </w:r>
          </w:p>
        </w:tc>
        <w:tc>
          <w:tcPr>
            <w:tcW w:w="7352" w:type="dxa"/>
          </w:tcPr>
          <w:p w14:paraId="7E9B4445" w14:textId="77777777" w:rsidR="000D7D74" w:rsidRPr="00F93A55" w:rsidRDefault="000D7D74" w:rsidP="00A649A2">
            <w:pPr>
              <w:jc w:val="center"/>
              <w:rPr>
                <w:rFonts w:ascii="Traditional Arabic" w:hAnsi="Traditional Arabic" w:cs="Traditional Arabic"/>
                <w:b/>
                <w:bCs/>
                <w:sz w:val="32"/>
                <w:szCs w:val="32"/>
                <w:rtl/>
              </w:rPr>
            </w:pPr>
            <w:r w:rsidRPr="00F93A55">
              <w:rPr>
                <w:rFonts w:ascii="Traditional Arabic" w:hAnsi="Traditional Arabic" w:cs="Traditional Arabic" w:hint="cs"/>
                <w:b/>
                <w:bCs/>
                <w:sz w:val="32"/>
                <w:szCs w:val="32"/>
                <w:rtl/>
              </w:rPr>
              <w:t>التعريف</w:t>
            </w:r>
          </w:p>
        </w:tc>
      </w:tr>
      <w:tr w:rsidR="000D7D74" w14:paraId="296A78A5" w14:textId="77777777" w:rsidTr="00A649A2">
        <w:trPr>
          <w:jc w:val="center"/>
        </w:trPr>
        <w:tc>
          <w:tcPr>
            <w:tcW w:w="2279" w:type="dxa"/>
          </w:tcPr>
          <w:p w14:paraId="2DF72F0F" w14:textId="77777777" w:rsidR="000D7D74" w:rsidRPr="00F56023" w:rsidRDefault="000D7D74" w:rsidP="00A649A2">
            <w:pPr>
              <w:jc w:val="center"/>
              <w:rPr>
                <w:rFonts w:ascii="Times New Roman" w:hAnsi="Times New Roman" w:cs="Traditional Arabic"/>
                <w:sz w:val="6"/>
                <w:szCs w:val="16"/>
                <w:rtl/>
              </w:rPr>
            </w:pPr>
          </w:p>
          <w:p w14:paraId="7ED50D0A" w14:textId="77777777" w:rsidR="000D7D74" w:rsidRPr="00F93A55" w:rsidRDefault="000D7D74" w:rsidP="00A649A2">
            <w:pPr>
              <w:jc w:val="center"/>
              <w:rPr>
                <w:rFonts w:ascii="Times New Roman" w:hAnsi="Times New Roman" w:cs="Traditional Arabic"/>
                <w:b/>
                <w:bCs/>
                <w:sz w:val="20"/>
                <w:szCs w:val="30"/>
                <w:rtl/>
              </w:rPr>
            </w:pPr>
            <w:r w:rsidRPr="00F93A55">
              <w:rPr>
                <w:rFonts w:ascii="Times New Roman" w:hAnsi="Times New Roman" w:cs="Traditional Arabic" w:hint="cs"/>
                <w:sz w:val="20"/>
                <w:szCs w:val="30"/>
                <w:rtl/>
              </w:rPr>
              <w:t>إدارة الموارد البشرية الخضراء</w:t>
            </w:r>
          </w:p>
        </w:tc>
        <w:tc>
          <w:tcPr>
            <w:tcW w:w="7352" w:type="dxa"/>
          </w:tcPr>
          <w:p w14:paraId="4E623A7C" w14:textId="77777777" w:rsidR="000D7D74" w:rsidRPr="00F93A55" w:rsidRDefault="000D7D74" w:rsidP="00A649A2">
            <w:pPr>
              <w:jc w:val="both"/>
              <w:rPr>
                <w:rFonts w:ascii="Times New Roman" w:hAnsi="Times New Roman" w:cs="Traditional Arabic"/>
                <w:sz w:val="20"/>
                <w:szCs w:val="30"/>
                <w:rtl/>
              </w:rPr>
            </w:pPr>
            <w:r w:rsidRPr="00F93A55">
              <w:rPr>
                <w:rFonts w:ascii="Times New Roman" w:hAnsi="Times New Roman" w:cs="Traditional Arabic"/>
                <w:sz w:val="20"/>
                <w:szCs w:val="30"/>
                <w:rtl/>
              </w:rPr>
              <w:t xml:space="preserve">ممارسات إدارة الموارد البشرية بالمستشفيات الحكومية </w:t>
            </w:r>
            <w:r w:rsidRPr="00F93A55">
              <w:rPr>
                <w:rFonts w:ascii="Times New Roman" w:hAnsi="Times New Roman" w:cs="Traditional Arabic" w:hint="cs"/>
                <w:sz w:val="20"/>
                <w:szCs w:val="30"/>
                <w:rtl/>
              </w:rPr>
              <w:t>ب</w:t>
            </w:r>
            <w:r w:rsidRPr="00F93A55">
              <w:rPr>
                <w:rFonts w:ascii="Traditional Arabic" w:hAnsi="Traditional Arabic" w:cs="Traditional Arabic" w:hint="cs"/>
                <w:sz w:val="20"/>
                <w:szCs w:val="30"/>
                <w:rtl/>
              </w:rPr>
              <w:t>مدينة بريدة</w:t>
            </w:r>
            <w:r w:rsidRPr="00F93A55">
              <w:rPr>
                <w:rFonts w:ascii="Times New Roman" w:hAnsi="Times New Roman" w:cs="Traditional Arabic"/>
                <w:sz w:val="20"/>
                <w:szCs w:val="30"/>
                <w:rtl/>
              </w:rPr>
              <w:t xml:space="preserve"> "كالاستقطاب والاختيار والتدريب والتطوير، وإدارة الأداء " التي تهدف إلى نشر ثقافة البيئة الخضراء</w:t>
            </w:r>
            <w:r w:rsidRPr="00F93A55">
              <w:rPr>
                <w:rFonts w:ascii="Times New Roman" w:hAnsi="Times New Roman" w:cs="Traditional Arabic" w:hint="cs"/>
                <w:sz w:val="20"/>
                <w:szCs w:val="30"/>
                <w:rtl/>
              </w:rPr>
              <w:t>.</w:t>
            </w:r>
          </w:p>
        </w:tc>
      </w:tr>
      <w:tr w:rsidR="000D7D74" w14:paraId="4E41A1CE" w14:textId="77777777" w:rsidTr="00A649A2">
        <w:trPr>
          <w:jc w:val="center"/>
        </w:trPr>
        <w:tc>
          <w:tcPr>
            <w:tcW w:w="2279" w:type="dxa"/>
          </w:tcPr>
          <w:p w14:paraId="74A3245C" w14:textId="77777777" w:rsidR="000D7D74" w:rsidRPr="00F93A55" w:rsidRDefault="000D7D74" w:rsidP="00A649A2">
            <w:pPr>
              <w:jc w:val="center"/>
              <w:rPr>
                <w:rFonts w:ascii="Times New Roman" w:hAnsi="Times New Roman" w:cs="Traditional Arabic"/>
                <w:sz w:val="20"/>
                <w:szCs w:val="30"/>
                <w:rtl/>
              </w:rPr>
            </w:pPr>
            <w:r w:rsidRPr="00F93A55">
              <w:rPr>
                <w:rFonts w:ascii="Times New Roman" w:hAnsi="Times New Roman" w:cs="Traditional Arabic" w:hint="cs"/>
                <w:sz w:val="20"/>
                <w:szCs w:val="30"/>
                <w:rtl/>
              </w:rPr>
              <w:t>الاستقطاب والاختيار الأخضر</w:t>
            </w:r>
          </w:p>
        </w:tc>
        <w:tc>
          <w:tcPr>
            <w:tcW w:w="7352" w:type="dxa"/>
          </w:tcPr>
          <w:p w14:paraId="31B6D622" w14:textId="77777777" w:rsidR="000D7D74" w:rsidRPr="00F93A55" w:rsidRDefault="000D7D74" w:rsidP="00A649A2">
            <w:pPr>
              <w:jc w:val="both"/>
              <w:rPr>
                <w:rFonts w:ascii="Times New Roman" w:hAnsi="Times New Roman" w:cs="Traditional Arabic"/>
                <w:sz w:val="20"/>
                <w:szCs w:val="30"/>
                <w:rtl/>
              </w:rPr>
            </w:pPr>
            <w:r w:rsidRPr="00F93A55">
              <w:rPr>
                <w:rFonts w:ascii="Times New Roman" w:hAnsi="Times New Roman" w:cs="Traditional Arabic"/>
                <w:sz w:val="20"/>
                <w:szCs w:val="30"/>
                <w:rtl/>
              </w:rPr>
              <w:t xml:space="preserve">عيين الموظفين </w:t>
            </w:r>
            <w:r w:rsidRPr="00F93A55">
              <w:rPr>
                <w:rFonts w:ascii="Times New Roman" w:hAnsi="Times New Roman" w:cs="Traditional Arabic" w:hint="cs"/>
                <w:sz w:val="20"/>
                <w:szCs w:val="30"/>
                <w:rtl/>
              </w:rPr>
              <w:t>بمستشفيات بريدة الحكومية</w:t>
            </w:r>
            <w:r w:rsidRPr="00F93A55">
              <w:rPr>
                <w:rFonts w:ascii="Traditional Arabic" w:hAnsi="Traditional Arabic" w:cs="Traditional Arabic" w:hint="cs"/>
                <w:sz w:val="20"/>
                <w:szCs w:val="30"/>
                <w:rtl/>
              </w:rPr>
              <w:t xml:space="preserve"> </w:t>
            </w:r>
            <w:r w:rsidRPr="00F93A55">
              <w:rPr>
                <w:rFonts w:ascii="Times New Roman" w:hAnsi="Times New Roman" w:cs="Traditional Arabic"/>
                <w:sz w:val="20"/>
                <w:szCs w:val="30"/>
                <w:rtl/>
              </w:rPr>
              <w:t xml:space="preserve">ذوي الكفاءة والخبرة والذين تتوفر لديهم مهارات خاصة بالبيئة الخضراء المتوافقة مع </w:t>
            </w:r>
            <w:r w:rsidRPr="00F93A55">
              <w:rPr>
                <w:rFonts w:ascii="Times New Roman" w:hAnsi="Times New Roman" w:cs="Traditional Arabic" w:hint="cs"/>
                <w:sz w:val="20"/>
                <w:szCs w:val="30"/>
                <w:rtl/>
              </w:rPr>
              <w:t>ال</w:t>
            </w:r>
            <w:r w:rsidRPr="00F93A55">
              <w:rPr>
                <w:rFonts w:ascii="Times New Roman" w:hAnsi="Times New Roman" w:cs="Traditional Arabic"/>
                <w:sz w:val="20"/>
                <w:szCs w:val="30"/>
                <w:rtl/>
              </w:rPr>
              <w:t>متطلبات الوظيفية</w:t>
            </w:r>
            <w:r w:rsidRPr="00F93A55">
              <w:rPr>
                <w:rFonts w:ascii="Times New Roman" w:hAnsi="Times New Roman" w:cs="Traditional Arabic" w:hint="cs"/>
                <w:sz w:val="20"/>
                <w:szCs w:val="30"/>
                <w:rtl/>
              </w:rPr>
              <w:t xml:space="preserve">، </w:t>
            </w:r>
            <w:r>
              <w:rPr>
                <w:rFonts w:ascii="Times New Roman" w:hAnsi="Times New Roman" w:cs="Traditional Arabic" w:hint="cs"/>
                <w:sz w:val="20"/>
                <w:szCs w:val="30"/>
                <w:rtl/>
              </w:rPr>
              <w:t xml:space="preserve">وفي هذه الدراسة تعرف بانها: </w:t>
            </w:r>
            <w:r w:rsidRPr="00F93A55">
              <w:rPr>
                <w:rFonts w:ascii="Times New Roman" w:hAnsi="Times New Roman" w:cs="Traditional Arabic"/>
                <w:sz w:val="20"/>
                <w:szCs w:val="30"/>
                <w:rtl/>
              </w:rPr>
              <w:t xml:space="preserve">درجة قياس </w:t>
            </w:r>
            <w:r w:rsidRPr="00F93A55">
              <w:rPr>
                <w:rFonts w:ascii="Times New Roman" w:hAnsi="Times New Roman" w:cs="Traditional Arabic" w:hint="cs"/>
                <w:sz w:val="20"/>
                <w:szCs w:val="30"/>
                <w:rtl/>
              </w:rPr>
              <w:t>بعد الاستقطاب والاختيار الأخضر</w:t>
            </w:r>
            <w:r w:rsidRPr="00F93A55">
              <w:rPr>
                <w:rFonts w:ascii="Times New Roman" w:hAnsi="Times New Roman" w:cs="Traditional Arabic"/>
                <w:sz w:val="20"/>
                <w:szCs w:val="30"/>
                <w:rtl/>
              </w:rPr>
              <w:t xml:space="preserve"> </w:t>
            </w:r>
            <w:r w:rsidRPr="00F93A55">
              <w:rPr>
                <w:rFonts w:ascii="Times New Roman" w:hAnsi="Times New Roman" w:cs="Traditional Arabic" w:hint="cs"/>
                <w:sz w:val="20"/>
                <w:szCs w:val="30"/>
                <w:rtl/>
              </w:rPr>
              <w:t>من</w:t>
            </w:r>
            <w:r w:rsidRPr="00F93A55">
              <w:rPr>
                <w:rFonts w:ascii="Times New Roman" w:hAnsi="Times New Roman" w:cs="Traditional Arabic"/>
                <w:sz w:val="20"/>
                <w:szCs w:val="30"/>
                <w:rtl/>
              </w:rPr>
              <w:t xml:space="preserve"> </w:t>
            </w:r>
            <w:r w:rsidRPr="00F93A55">
              <w:rPr>
                <w:rFonts w:ascii="Times New Roman" w:hAnsi="Times New Roman" w:cs="Traditional Arabic" w:hint="cs"/>
                <w:sz w:val="20"/>
                <w:szCs w:val="30"/>
                <w:rtl/>
              </w:rPr>
              <w:t>استبانة الدراسة وقياسها.</w:t>
            </w:r>
          </w:p>
        </w:tc>
      </w:tr>
      <w:tr w:rsidR="000D7D74" w14:paraId="3A42CDA0" w14:textId="77777777" w:rsidTr="00A649A2">
        <w:trPr>
          <w:jc w:val="center"/>
        </w:trPr>
        <w:tc>
          <w:tcPr>
            <w:tcW w:w="2279" w:type="dxa"/>
          </w:tcPr>
          <w:p w14:paraId="46E9324E" w14:textId="77777777" w:rsidR="000D7D74" w:rsidRPr="00F93A55" w:rsidRDefault="000D7D74" w:rsidP="00A649A2">
            <w:pPr>
              <w:jc w:val="center"/>
              <w:rPr>
                <w:rFonts w:ascii="Times New Roman" w:hAnsi="Times New Roman" w:cs="Traditional Arabic"/>
                <w:sz w:val="20"/>
                <w:szCs w:val="30"/>
                <w:rtl/>
              </w:rPr>
            </w:pPr>
            <w:r w:rsidRPr="00F93A55">
              <w:rPr>
                <w:rFonts w:ascii="Times New Roman" w:hAnsi="Times New Roman" w:cs="Traditional Arabic" w:hint="cs"/>
                <w:sz w:val="20"/>
                <w:szCs w:val="30"/>
                <w:rtl/>
              </w:rPr>
              <w:t>التوظيف الأخضر</w:t>
            </w:r>
          </w:p>
        </w:tc>
        <w:tc>
          <w:tcPr>
            <w:tcW w:w="7352" w:type="dxa"/>
          </w:tcPr>
          <w:p w14:paraId="7B3BA556" w14:textId="77777777" w:rsidR="000D7D74" w:rsidRPr="00F93A55" w:rsidRDefault="000D7D74" w:rsidP="00A649A2">
            <w:pPr>
              <w:jc w:val="both"/>
              <w:rPr>
                <w:sz w:val="20"/>
                <w:szCs w:val="30"/>
                <w:rtl/>
              </w:rPr>
            </w:pPr>
            <w:r w:rsidRPr="00F93A55">
              <w:rPr>
                <w:rFonts w:ascii="Times New Roman" w:hAnsi="Times New Roman" w:cs="Traditional Arabic" w:hint="cs"/>
                <w:sz w:val="20"/>
                <w:szCs w:val="30"/>
                <w:rtl/>
              </w:rPr>
              <w:t>هو</w:t>
            </w:r>
            <w:r w:rsidRPr="00F93A55">
              <w:rPr>
                <w:rFonts w:ascii="Times New Roman" w:hAnsi="Times New Roman" w:cs="Traditional Arabic"/>
                <w:sz w:val="20"/>
                <w:szCs w:val="30"/>
                <w:rtl/>
              </w:rPr>
              <w:t xml:space="preserve"> عملية تنتهجها إدارة الموارد البشرية </w:t>
            </w:r>
            <w:r w:rsidRPr="00F93A55">
              <w:rPr>
                <w:rFonts w:ascii="Times New Roman" w:hAnsi="Times New Roman" w:cs="Traditional Arabic" w:hint="cs"/>
                <w:sz w:val="20"/>
                <w:szCs w:val="30"/>
                <w:rtl/>
              </w:rPr>
              <w:t>بمستشفيات بريدة الحكومية</w:t>
            </w:r>
            <w:r w:rsidRPr="00F93A55">
              <w:rPr>
                <w:rFonts w:ascii="Traditional Arabic" w:hAnsi="Traditional Arabic" w:cs="Traditional Arabic" w:hint="cs"/>
                <w:sz w:val="20"/>
                <w:szCs w:val="30"/>
                <w:rtl/>
              </w:rPr>
              <w:t xml:space="preserve"> </w:t>
            </w:r>
            <w:r w:rsidRPr="00F93A55">
              <w:rPr>
                <w:rFonts w:ascii="Times New Roman" w:hAnsi="Times New Roman" w:cs="Traditional Arabic"/>
                <w:sz w:val="20"/>
                <w:szCs w:val="30"/>
                <w:rtl/>
              </w:rPr>
              <w:t>لتوظيف العاملين</w:t>
            </w:r>
            <w:r w:rsidRPr="00F93A55">
              <w:rPr>
                <w:rFonts w:ascii="Times New Roman" w:hAnsi="Times New Roman" w:cs="Traditional Arabic" w:hint="cs"/>
                <w:sz w:val="20"/>
                <w:szCs w:val="30"/>
                <w:rtl/>
              </w:rPr>
              <w:t xml:space="preserve">، </w:t>
            </w:r>
            <w:r>
              <w:rPr>
                <w:rFonts w:ascii="Times New Roman" w:hAnsi="Times New Roman" w:cs="Traditional Arabic" w:hint="cs"/>
                <w:sz w:val="20"/>
                <w:szCs w:val="30"/>
                <w:rtl/>
              </w:rPr>
              <w:t xml:space="preserve">ويعرفها الباحث في هذه الدراسة: بأنها </w:t>
            </w:r>
            <w:r w:rsidRPr="00F93A55">
              <w:rPr>
                <w:rFonts w:ascii="Times New Roman" w:hAnsi="Times New Roman" w:cs="Traditional Arabic"/>
                <w:sz w:val="20"/>
                <w:szCs w:val="30"/>
                <w:rtl/>
              </w:rPr>
              <w:t xml:space="preserve">درجة قياس </w:t>
            </w:r>
            <w:r w:rsidRPr="00F93A55">
              <w:rPr>
                <w:rFonts w:ascii="Times New Roman" w:hAnsi="Times New Roman" w:cs="Traditional Arabic" w:hint="cs"/>
                <w:sz w:val="20"/>
                <w:szCs w:val="30"/>
                <w:rtl/>
              </w:rPr>
              <w:t>بعد التوظيف الأخضر</w:t>
            </w:r>
            <w:r w:rsidRPr="00F93A55">
              <w:rPr>
                <w:rFonts w:ascii="Times New Roman" w:hAnsi="Times New Roman" w:cs="Traditional Arabic"/>
                <w:sz w:val="20"/>
                <w:szCs w:val="30"/>
                <w:rtl/>
              </w:rPr>
              <w:t xml:space="preserve"> </w:t>
            </w:r>
            <w:r w:rsidRPr="00F93A55">
              <w:rPr>
                <w:rFonts w:ascii="Times New Roman" w:hAnsi="Times New Roman" w:cs="Traditional Arabic" w:hint="cs"/>
                <w:sz w:val="20"/>
                <w:szCs w:val="30"/>
                <w:rtl/>
              </w:rPr>
              <w:t>من</w:t>
            </w:r>
            <w:r w:rsidRPr="00F93A55">
              <w:rPr>
                <w:rFonts w:ascii="Times New Roman" w:hAnsi="Times New Roman" w:cs="Traditional Arabic"/>
                <w:sz w:val="20"/>
                <w:szCs w:val="30"/>
                <w:rtl/>
              </w:rPr>
              <w:t xml:space="preserve"> </w:t>
            </w:r>
            <w:r w:rsidRPr="00F93A55">
              <w:rPr>
                <w:rFonts w:ascii="Times New Roman" w:hAnsi="Times New Roman" w:cs="Traditional Arabic" w:hint="cs"/>
                <w:sz w:val="20"/>
                <w:szCs w:val="30"/>
                <w:rtl/>
              </w:rPr>
              <w:t>استبانة الدراسة وقياسها.</w:t>
            </w:r>
          </w:p>
        </w:tc>
      </w:tr>
      <w:tr w:rsidR="000D7D74" w14:paraId="30710F44" w14:textId="77777777" w:rsidTr="00A649A2">
        <w:trPr>
          <w:jc w:val="center"/>
        </w:trPr>
        <w:tc>
          <w:tcPr>
            <w:tcW w:w="2279" w:type="dxa"/>
          </w:tcPr>
          <w:p w14:paraId="2FD756DB" w14:textId="77777777" w:rsidR="000D7D74" w:rsidRPr="00F93A55" w:rsidRDefault="000D7D74" w:rsidP="00A649A2">
            <w:pPr>
              <w:jc w:val="center"/>
              <w:rPr>
                <w:rFonts w:ascii="Times New Roman" w:hAnsi="Times New Roman" w:cs="Traditional Arabic"/>
                <w:sz w:val="20"/>
                <w:szCs w:val="30"/>
                <w:rtl/>
              </w:rPr>
            </w:pPr>
          </w:p>
          <w:p w14:paraId="732BE054" w14:textId="77777777" w:rsidR="000D7D74" w:rsidRPr="00F93A55" w:rsidRDefault="000D7D74" w:rsidP="00A649A2">
            <w:pPr>
              <w:jc w:val="center"/>
              <w:rPr>
                <w:rFonts w:ascii="Times New Roman" w:hAnsi="Times New Roman" w:cs="Traditional Arabic"/>
                <w:sz w:val="20"/>
                <w:szCs w:val="30"/>
                <w:rtl/>
              </w:rPr>
            </w:pPr>
            <w:r w:rsidRPr="00F93A55">
              <w:rPr>
                <w:rFonts w:ascii="Times New Roman" w:hAnsi="Times New Roman" w:cs="Traditional Arabic" w:hint="cs"/>
                <w:sz w:val="20"/>
                <w:szCs w:val="30"/>
                <w:rtl/>
              </w:rPr>
              <w:t>التدريب والتطوير الأخضر</w:t>
            </w:r>
          </w:p>
        </w:tc>
        <w:tc>
          <w:tcPr>
            <w:tcW w:w="7352" w:type="dxa"/>
          </w:tcPr>
          <w:p w14:paraId="7549EF5F" w14:textId="77777777" w:rsidR="000D7D74" w:rsidRPr="00F93A55" w:rsidRDefault="000D7D74" w:rsidP="00A649A2">
            <w:pPr>
              <w:jc w:val="both"/>
              <w:rPr>
                <w:sz w:val="20"/>
                <w:szCs w:val="30"/>
                <w:rtl/>
              </w:rPr>
            </w:pPr>
            <w:r w:rsidRPr="00F93A55">
              <w:rPr>
                <w:rFonts w:ascii="Times New Roman" w:hAnsi="Times New Roman" w:cs="Traditional Arabic"/>
                <w:sz w:val="20"/>
                <w:szCs w:val="30"/>
                <w:rtl/>
              </w:rPr>
              <w:t>مهارات</w:t>
            </w:r>
            <w:r w:rsidRPr="00F93A55">
              <w:rPr>
                <w:rFonts w:ascii="Times New Roman" w:hAnsi="Times New Roman" w:cs="Traditional Arabic" w:hint="cs"/>
                <w:sz w:val="20"/>
                <w:szCs w:val="30"/>
                <w:rtl/>
              </w:rPr>
              <w:t xml:space="preserve"> وقدرات</w:t>
            </w:r>
            <w:r w:rsidRPr="00F93A55">
              <w:rPr>
                <w:rFonts w:ascii="Times New Roman" w:hAnsi="Times New Roman" w:cs="Traditional Arabic"/>
                <w:sz w:val="20"/>
                <w:szCs w:val="30"/>
                <w:rtl/>
              </w:rPr>
              <w:t xml:space="preserve"> يقوم بها العاملين </w:t>
            </w:r>
            <w:r w:rsidRPr="00F93A55">
              <w:rPr>
                <w:rFonts w:ascii="Times New Roman" w:hAnsi="Times New Roman" w:cs="Traditional Arabic" w:hint="cs"/>
                <w:sz w:val="20"/>
                <w:szCs w:val="30"/>
                <w:rtl/>
              </w:rPr>
              <w:t>بمستشفيات بريدة الحكومية</w:t>
            </w:r>
            <w:r w:rsidRPr="00F93A55">
              <w:rPr>
                <w:rFonts w:ascii="Traditional Arabic" w:hAnsi="Traditional Arabic" w:cs="Traditional Arabic" w:hint="cs"/>
                <w:sz w:val="20"/>
                <w:szCs w:val="30"/>
                <w:rtl/>
              </w:rPr>
              <w:t xml:space="preserve"> </w:t>
            </w:r>
            <w:r w:rsidRPr="00F93A55">
              <w:rPr>
                <w:rFonts w:ascii="Times New Roman" w:hAnsi="Times New Roman" w:cs="Traditional Arabic"/>
                <w:sz w:val="20"/>
                <w:szCs w:val="30"/>
                <w:rtl/>
              </w:rPr>
              <w:t>على تطبيقها بالمستشف</w:t>
            </w:r>
            <w:r w:rsidRPr="00F93A55">
              <w:rPr>
                <w:rFonts w:ascii="Times New Roman" w:hAnsi="Times New Roman" w:cs="Traditional Arabic" w:hint="cs"/>
                <w:sz w:val="20"/>
                <w:szCs w:val="30"/>
                <w:rtl/>
              </w:rPr>
              <w:t xml:space="preserve">يات، </w:t>
            </w:r>
            <w:r>
              <w:rPr>
                <w:rFonts w:ascii="Times New Roman" w:hAnsi="Times New Roman" w:cs="Traditional Arabic" w:hint="cs"/>
                <w:sz w:val="20"/>
                <w:szCs w:val="30"/>
                <w:rtl/>
              </w:rPr>
              <w:t>وفي هذه الدراسة</w:t>
            </w:r>
            <w:r w:rsidRPr="00F93A55">
              <w:rPr>
                <w:rFonts w:ascii="Times New Roman" w:hAnsi="Times New Roman" w:cs="Traditional Arabic" w:hint="cs"/>
                <w:sz w:val="20"/>
                <w:szCs w:val="30"/>
                <w:rtl/>
              </w:rPr>
              <w:t>:</w:t>
            </w:r>
            <w:r>
              <w:rPr>
                <w:rFonts w:ascii="Times New Roman" w:hAnsi="Times New Roman" w:cs="Traditional Arabic" w:hint="cs"/>
                <w:sz w:val="20"/>
                <w:szCs w:val="30"/>
                <w:rtl/>
              </w:rPr>
              <w:t xml:space="preserve"> هي</w:t>
            </w:r>
            <w:r w:rsidRPr="00F93A55">
              <w:rPr>
                <w:rFonts w:ascii="Times New Roman" w:hAnsi="Times New Roman" w:cs="Traditional Arabic" w:hint="cs"/>
                <w:sz w:val="20"/>
                <w:szCs w:val="30"/>
                <w:rtl/>
              </w:rPr>
              <w:t xml:space="preserve"> </w:t>
            </w:r>
            <w:r w:rsidRPr="00F93A55">
              <w:rPr>
                <w:rFonts w:ascii="Times New Roman" w:hAnsi="Times New Roman" w:cs="Traditional Arabic"/>
                <w:sz w:val="20"/>
                <w:szCs w:val="30"/>
                <w:rtl/>
              </w:rPr>
              <w:t xml:space="preserve">درجة قياس </w:t>
            </w:r>
            <w:r w:rsidRPr="00F93A55">
              <w:rPr>
                <w:rFonts w:ascii="Times New Roman" w:hAnsi="Times New Roman" w:cs="Traditional Arabic" w:hint="cs"/>
                <w:sz w:val="20"/>
                <w:szCs w:val="30"/>
                <w:rtl/>
              </w:rPr>
              <w:t>بعد التدريب التطوير الأخضر</w:t>
            </w:r>
            <w:r w:rsidRPr="00F93A55">
              <w:rPr>
                <w:rFonts w:ascii="Times New Roman" w:hAnsi="Times New Roman" w:cs="Traditional Arabic"/>
                <w:sz w:val="20"/>
                <w:szCs w:val="30"/>
                <w:rtl/>
              </w:rPr>
              <w:t xml:space="preserve"> </w:t>
            </w:r>
            <w:r w:rsidRPr="00F93A55">
              <w:rPr>
                <w:rFonts w:ascii="Times New Roman" w:hAnsi="Times New Roman" w:cs="Traditional Arabic" w:hint="cs"/>
                <w:sz w:val="20"/>
                <w:szCs w:val="30"/>
                <w:rtl/>
              </w:rPr>
              <w:t>من</w:t>
            </w:r>
            <w:r w:rsidRPr="00F93A55">
              <w:rPr>
                <w:rFonts w:ascii="Times New Roman" w:hAnsi="Times New Roman" w:cs="Traditional Arabic"/>
                <w:sz w:val="20"/>
                <w:szCs w:val="30"/>
                <w:rtl/>
              </w:rPr>
              <w:t xml:space="preserve"> </w:t>
            </w:r>
            <w:r w:rsidRPr="00F93A55">
              <w:rPr>
                <w:rFonts w:ascii="Times New Roman" w:hAnsi="Times New Roman" w:cs="Traditional Arabic" w:hint="cs"/>
                <w:sz w:val="20"/>
                <w:szCs w:val="30"/>
                <w:rtl/>
              </w:rPr>
              <w:t>استبانة الدراسة وقياسها</w:t>
            </w:r>
            <w:r w:rsidRPr="00F93A55">
              <w:rPr>
                <w:rFonts w:hint="cs"/>
                <w:sz w:val="20"/>
                <w:szCs w:val="30"/>
                <w:rtl/>
              </w:rPr>
              <w:t>.</w:t>
            </w:r>
          </w:p>
        </w:tc>
      </w:tr>
      <w:tr w:rsidR="000D7D74" w14:paraId="0E196316" w14:textId="77777777" w:rsidTr="00A649A2">
        <w:trPr>
          <w:jc w:val="center"/>
        </w:trPr>
        <w:tc>
          <w:tcPr>
            <w:tcW w:w="9631" w:type="dxa"/>
            <w:gridSpan w:val="2"/>
          </w:tcPr>
          <w:p w14:paraId="7C637200" w14:textId="77777777" w:rsidR="000D7D74" w:rsidRPr="00F93A55" w:rsidRDefault="000D7D74" w:rsidP="00A649A2">
            <w:pPr>
              <w:jc w:val="center"/>
              <w:rPr>
                <w:rFonts w:ascii="Times New Roman" w:hAnsi="Times New Roman" w:cs="Traditional Arabic"/>
                <w:b/>
                <w:bCs/>
                <w:sz w:val="20"/>
                <w:szCs w:val="30"/>
                <w:rtl/>
              </w:rPr>
            </w:pPr>
            <w:r w:rsidRPr="00F93A55">
              <w:rPr>
                <w:rFonts w:ascii="Times New Roman" w:hAnsi="Times New Roman" w:cs="Traditional Arabic" w:hint="cs"/>
                <w:b/>
                <w:bCs/>
                <w:sz w:val="20"/>
                <w:szCs w:val="30"/>
                <w:rtl/>
              </w:rPr>
              <w:t>التعريفات الإجرائية الخاصة بجودة الخدمات الصحية</w:t>
            </w:r>
          </w:p>
        </w:tc>
      </w:tr>
      <w:tr w:rsidR="000D7D74" w14:paraId="372F2B81" w14:textId="77777777" w:rsidTr="00A649A2">
        <w:trPr>
          <w:jc w:val="center"/>
        </w:trPr>
        <w:tc>
          <w:tcPr>
            <w:tcW w:w="2279" w:type="dxa"/>
          </w:tcPr>
          <w:p w14:paraId="7EFB0AD8" w14:textId="77777777" w:rsidR="000D7D74" w:rsidRPr="00F93A55" w:rsidRDefault="000D7D74" w:rsidP="00A649A2">
            <w:pPr>
              <w:jc w:val="center"/>
              <w:rPr>
                <w:rFonts w:ascii="Times New Roman" w:hAnsi="Times New Roman" w:cs="Traditional Arabic"/>
                <w:sz w:val="20"/>
                <w:szCs w:val="30"/>
                <w:rtl/>
              </w:rPr>
            </w:pPr>
            <w:r w:rsidRPr="00F93A55">
              <w:rPr>
                <w:rFonts w:ascii="Times New Roman" w:hAnsi="Times New Roman" w:cs="Traditional Arabic" w:hint="cs"/>
                <w:b/>
                <w:bCs/>
                <w:sz w:val="20"/>
                <w:szCs w:val="30"/>
                <w:rtl/>
              </w:rPr>
              <w:t>المصطلح</w:t>
            </w:r>
          </w:p>
        </w:tc>
        <w:tc>
          <w:tcPr>
            <w:tcW w:w="7352" w:type="dxa"/>
          </w:tcPr>
          <w:p w14:paraId="7FDC0816" w14:textId="77777777" w:rsidR="000D7D74" w:rsidRPr="00F93A55" w:rsidRDefault="000D7D74" w:rsidP="00A649A2">
            <w:pPr>
              <w:jc w:val="both"/>
              <w:rPr>
                <w:rFonts w:ascii="Times New Roman" w:hAnsi="Times New Roman" w:cs="Traditional Arabic"/>
                <w:sz w:val="20"/>
                <w:szCs w:val="30"/>
                <w:rtl/>
              </w:rPr>
            </w:pPr>
            <w:r w:rsidRPr="00F93A55">
              <w:rPr>
                <w:rFonts w:ascii="Traditional Arabic" w:hAnsi="Traditional Arabic" w:cs="Traditional Arabic" w:hint="cs"/>
                <w:b/>
                <w:bCs/>
                <w:sz w:val="20"/>
                <w:szCs w:val="30"/>
                <w:rtl/>
              </w:rPr>
              <w:t>التعريف</w:t>
            </w:r>
          </w:p>
        </w:tc>
      </w:tr>
      <w:tr w:rsidR="000D7D74" w14:paraId="17C862F3" w14:textId="77777777" w:rsidTr="00A649A2">
        <w:trPr>
          <w:jc w:val="center"/>
        </w:trPr>
        <w:tc>
          <w:tcPr>
            <w:tcW w:w="2279" w:type="dxa"/>
          </w:tcPr>
          <w:p w14:paraId="27A4C2EA" w14:textId="77777777" w:rsidR="000D7D74" w:rsidRPr="00F93A55" w:rsidRDefault="000D7D74" w:rsidP="00A649A2">
            <w:pPr>
              <w:jc w:val="center"/>
              <w:rPr>
                <w:rFonts w:ascii="Times New Roman" w:hAnsi="Times New Roman" w:cs="Traditional Arabic"/>
                <w:sz w:val="20"/>
                <w:szCs w:val="30"/>
                <w:rtl/>
              </w:rPr>
            </w:pPr>
            <w:r w:rsidRPr="00F93A55">
              <w:rPr>
                <w:rFonts w:ascii="Times New Roman" w:hAnsi="Times New Roman" w:cs="Traditional Arabic" w:hint="cs"/>
                <w:sz w:val="20"/>
                <w:szCs w:val="30"/>
                <w:rtl/>
              </w:rPr>
              <w:t>جودة الخدمات الصحية</w:t>
            </w:r>
          </w:p>
        </w:tc>
        <w:tc>
          <w:tcPr>
            <w:tcW w:w="7352" w:type="dxa"/>
          </w:tcPr>
          <w:p w14:paraId="76D656AF" w14:textId="77777777" w:rsidR="000D7D74" w:rsidRPr="00F93A55" w:rsidRDefault="000D7D74" w:rsidP="00A649A2">
            <w:pPr>
              <w:jc w:val="both"/>
              <w:rPr>
                <w:rFonts w:ascii="Times New Roman" w:hAnsi="Times New Roman" w:cs="Traditional Arabic"/>
                <w:sz w:val="20"/>
                <w:szCs w:val="30"/>
                <w:rtl/>
              </w:rPr>
            </w:pPr>
            <w:r w:rsidRPr="00F93A55">
              <w:rPr>
                <w:rFonts w:ascii="Times New Roman" w:hAnsi="Times New Roman" w:cs="Traditional Arabic"/>
                <w:sz w:val="20"/>
                <w:szCs w:val="30"/>
                <w:rtl/>
              </w:rPr>
              <w:t xml:space="preserve">التطابق مع المعايير والمقاييس </w:t>
            </w:r>
            <w:r w:rsidRPr="00F93A55">
              <w:rPr>
                <w:rFonts w:ascii="Times New Roman" w:hAnsi="Times New Roman" w:cs="Traditional Arabic" w:hint="cs"/>
                <w:sz w:val="20"/>
                <w:szCs w:val="30"/>
                <w:rtl/>
              </w:rPr>
              <w:t xml:space="preserve">المقررة مسبقاً </w:t>
            </w:r>
            <w:r w:rsidRPr="00F93A55">
              <w:rPr>
                <w:rFonts w:ascii="Times New Roman" w:hAnsi="Times New Roman" w:cs="Traditional Arabic"/>
                <w:sz w:val="20"/>
                <w:szCs w:val="30"/>
                <w:rtl/>
              </w:rPr>
              <w:t xml:space="preserve">لإنجاز </w:t>
            </w:r>
            <w:r w:rsidRPr="00F93A55">
              <w:rPr>
                <w:rFonts w:ascii="Times New Roman" w:hAnsi="Times New Roman" w:cs="Traditional Arabic" w:hint="cs"/>
                <w:sz w:val="20"/>
                <w:szCs w:val="30"/>
                <w:rtl/>
              </w:rPr>
              <w:t>أفضل</w:t>
            </w:r>
            <w:r w:rsidRPr="00F93A55">
              <w:rPr>
                <w:rFonts w:ascii="Times New Roman" w:hAnsi="Times New Roman" w:cs="Traditional Arabic"/>
                <w:sz w:val="20"/>
                <w:szCs w:val="30"/>
                <w:rtl/>
              </w:rPr>
              <w:t xml:space="preserve"> النتائج الصحية، مع التركيز على تضييق </w:t>
            </w:r>
            <w:r w:rsidRPr="00F93A55">
              <w:rPr>
                <w:rFonts w:ascii="Times New Roman" w:hAnsi="Times New Roman" w:cs="Traditional Arabic" w:hint="cs"/>
                <w:sz w:val="20"/>
                <w:szCs w:val="30"/>
                <w:rtl/>
              </w:rPr>
              <w:t>الهوة</w:t>
            </w:r>
            <w:r w:rsidRPr="00F93A55">
              <w:rPr>
                <w:rFonts w:ascii="Times New Roman" w:hAnsi="Times New Roman" w:cs="Traditional Arabic"/>
                <w:sz w:val="20"/>
                <w:szCs w:val="30"/>
                <w:rtl/>
              </w:rPr>
              <w:t xml:space="preserve"> بين الخدمة المُرتجاة والخدمة الحقيقية المُقدمة </w:t>
            </w:r>
            <w:r w:rsidRPr="00F93A55">
              <w:rPr>
                <w:rFonts w:ascii="Times New Roman" w:hAnsi="Times New Roman" w:cs="Traditional Arabic" w:hint="cs"/>
                <w:sz w:val="20"/>
                <w:szCs w:val="30"/>
                <w:rtl/>
              </w:rPr>
              <w:t>للمرضى</w:t>
            </w:r>
            <w:r w:rsidRPr="00F93A55">
              <w:rPr>
                <w:rFonts w:ascii="Times New Roman" w:hAnsi="Times New Roman" w:cs="Traditional Arabic"/>
                <w:sz w:val="20"/>
                <w:szCs w:val="30"/>
                <w:rtl/>
              </w:rPr>
              <w:t>.</w:t>
            </w:r>
          </w:p>
        </w:tc>
      </w:tr>
      <w:tr w:rsidR="000D7D74" w14:paraId="083198CA" w14:textId="77777777" w:rsidTr="00A649A2">
        <w:trPr>
          <w:jc w:val="center"/>
        </w:trPr>
        <w:tc>
          <w:tcPr>
            <w:tcW w:w="2279" w:type="dxa"/>
          </w:tcPr>
          <w:p w14:paraId="7D88C2FD" w14:textId="77777777" w:rsidR="000D7D74" w:rsidRPr="00F56023" w:rsidRDefault="000D7D74" w:rsidP="00A649A2">
            <w:pPr>
              <w:jc w:val="center"/>
              <w:rPr>
                <w:rFonts w:ascii="Times New Roman" w:hAnsi="Times New Roman" w:cs="Traditional Arabic"/>
                <w:sz w:val="6"/>
                <w:szCs w:val="16"/>
                <w:rtl/>
              </w:rPr>
            </w:pPr>
          </w:p>
          <w:p w14:paraId="02AD6564" w14:textId="77777777" w:rsidR="000D7D74" w:rsidRPr="00F93A55" w:rsidRDefault="000D7D74" w:rsidP="00A649A2">
            <w:pPr>
              <w:jc w:val="center"/>
              <w:rPr>
                <w:rFonts w:ascii="Times New Roman" w:hAnsi="Times New Roman" w:cs="Traditional Arabic"/>
                <w:sz w:val="20"/>
                <w:szCs w:val="30"/>
                <w:rtl/>
              </w:rPr>
            </w:pPr>
            <w:r w:rsidRPr="00F93A55">
              <w:rPr>
                <w:rFonts w:ascii="Times New Roman" w:hAnsi="Times New Roman" w:cs="Traditional Arabic" w:hint="cs"/>
                <w:sz w:val="20"/>
                <w:szCs w:val="30"/>
                <w:rtl/>
              </w:rPr>
              <w:t>الاعتمادية</w:t>
            </w:r>
          </w:p>
        </w:tc>
        <w:tc>
          <w:tcPr>
            <w:tcW w:w="7352" w:type="dxa"/>
          </w:tcPr>
          <w:p w14:paraId="51175C02" w14:textId="77777777" w:rsidR="000D7D74" w:rsidRPr="00F93A55" w:rsidRDefault="000D7D74" w:rsidP="00A649A2">
            <w:pPr>
              <w:jc w:val="both"/>
              <w:rPr>
                <w:sz w:val="20"/>
                <w:szCs w:val="30"/>
                <w:rtl/>
              </w:rPr>
            </w:pPr>
            <w:r w:rsidRPr="00F93A55">
              <w:rPr>
                <w:rFonts w:ascii="Times New Roman" w:hAnsi="Times New Roman" w:cs="Traditional Arabic"/>
                <w:sz w:val="20"/>
                <w:szCs w:val="30"/>
                <w:rtl/>
              </w:rPr>
              <w:t xml:space="preserve">هي قدرة </w:t>
            </w:r>
            <w:r w:rsidRPr="00F93A55">
              <w:rPr>
                <w:rFonts w:ascii="Times New Roman" w:hAnsi="Times New Roman" w:cs="Traditional Arabic" w:hint="cs"/>
                <w:sz w:val="20"/>
                <w:szCs w:val="30"/>
                <w:rtl/>
              </w:rPr>
              <w:t>مستشفيات بريدة الحكومية</w:t>
            </w:r>
            <w:r w:rsidRPr="00F93A55">
              <w:rPr>
                <w:rFonts w:ascii="Traditional Arabic" w:hAnsi="Traditional Arabic" w:cs="Traditional Arabic" w:hint="cs"/>
                <w:sz w:val="20"/>
                <w:szCs w:val="30"/>
                <w:rtl/>
              </w:rPr>
              <w:t xml:space="preserve"> </w:t>
            </w:r>
            <w:r w:rsidRPr="00F93A55">
              <w:rPr>
                <w:rFonts w:ascii="Times New Roman" w:hAnsi="Times New Roman" w:cs="Traditional Arabic"/>
                <w:sz w:val="20"/>
                <w:szCs w:val="30"/>
                <w:rtl/>
              </w:rPr>
              <w:t>على أداء الخدمة الموعودة بها للمرضى بثقة ودقة</w:t>
            </w:r>
            <w:r w:rsidRPr="008712E3">
              <w:rPr>
                <w:rFonts w:ascii="Times New Roman" w:hAnsi="Times New Roman" w:cs="Traditional Arabic" w:hint="cs"/>
                <w:sz w:val="20"/>
                <w:szCs w:val="30"/>
                <w:rtl/>
              </w:rPr>
              <w:t xml:space="preserve">، وتعرف بأنها: </w:t>
            </w:r>
            <w:r w:rsidRPr="00F93A55">
              <w:rPr>
                <w:rFonts w:ascii="Times New Roman" w:hAnsi="Times New Roman" w:cs="Traditional Arabic"/>
                <w:sz w:val="20"/>
                <w:szCs w:val="30"/>
                <w:rtl/>
              </w:rPr>
              <w:t>درجة قياس</w:t>
            </w:r>
            <w:r w:rsidRPr="00F93A55">
              <w:rPr>
                <w:rFonts w:ascii="Times New Roman" w:hAnsi="Times New Roman" w:cs="Traditional Arabic" w:hint="cs"/>
                <w:sz w:val="20"/>
                <w:szCs w:val="30"/>
                <w:rtl/>
              </w:rPr>
              <w:t xml:space="preserve"> بعد</w:t>
            </w:r>
            <w:r w:rsidRPr="00F93A55">
              <w:rPr>
                <w:rFonts w:ascii="Times New Roman" w:hAnsi="Times New Roman" w:cs="Traditional Arabic"/>
                <w:sz w:val="20"/>
                <w:szCs w:val="30"/>
                <w:rtl/>
              </w:rPr>
              <w:t xml:space="preserve"> الاعتمادية </w:t>
            </w:r>
            <w:r w:rsidRPr="00F93A55">
              <w:rPr>
                <w:rFonts w:ascii="Times New Roman" w:hAnsi="Times New Roman" w:cs="Traditional Arabic" w:hint="cs"/>
                <w:sz w:val="20"/>
                <w:szCs w:val="30"/>
                <w:rtl/>
              </w:rPr>
              <w:t>من</w:t>
            </w:r>
            <w:r w:rsidRPr="00F93A55">
              <w:rPr>
                <w:rFonts w:ascii="Times New Roman" w:hAnsi="Times New Roman" w:cs="Traditional Arabic"/>
                <w:sz w:val="20"/>
                <w:szCs w:val="30"/>
                <w:rtl/>
              </w:rPr>
              <w:t xml:space="preserve"> </w:t>
            </w:r>
            <w:r w:rsidRPr="00F93A55">
              <w:rPr>
                <w:rFonts w:ascii="Times New Roman" w:hAnsi="Times New Roman" w:cs="Traditional Arabic" w:hint="cs"/>
                <w:sz w:val="20"/>
                <w:szCs w:val="30"/>
                <w:rtl/>
              </w:rPr>
              <w:t>استبانة الدراسة وقياسها.</w:t>
            </w:r>
          </w:p>
        </w:tc>
      </w:tr>
      <w:tr w:rsidR="000D7D74" w14:paraId="10122FD4" w14:textId="77777777" w:rsidTr="00A649A2">
        <w:trPr>
          <w:jc w:val="center"/>
        </w:trPr>
        <w:tc>
          <w:tcPr>
            <w:tcW w:w="2279" w:type="dxa"/>
          </w:tcPr>
          <w:p w14:paraId="71BF429D" w14:textId="77777777" w:rsidR="000D7D74" w:rsidRPr="00F56023" w:rsidRDefault="000D7D74" w:rsidP="00A649A2">
            <w:pPr>
              <w:jc w:val="center"/>
              <w:rPr>
                <w:rFonts w:ascii="Times New Roman" w:hAnsi="Times New Roman" w:cs="Traditional Arabic"/>
                <w:sz w:val="18"/>
                <w:szCs w:val="28"/>
                <w:rtl/>
              </w:rPr>
            </w:pPr>
          </w:p>
          <w:p w14:paraId="516B7AF1" w14:textId="77777777" w:rsidR="000D7D74" w:rsidRPr="00F93A55" w:rsidRDefault="000D7D74" w:rsidP="00A649A2">
            <w:pPr>
              <w:jc w:val="center"/>
              <w:rPr>
                <w:rFonts w:ascii="Times New Roman" w:hAnsi="Times New Roman" w:cs="Traditional Arabic"/>
                <w:sz w:val="20"/>
                <w:szCs w:val="30"/>
                <w:rtl/>
              </w:rPr>
            </w:pPr>
            <w:r w:rsidRPr="00F93A55">
              <w:rPr>
                <w:rFonts w:ascii="Times New Roman" w:hAnsi="Times New Roman" w:cs="Traditional Arabic" w:hint="cs"/>
                <w:sz w:val="20"/>
                <w:szCs w:val="30"/>
                <w:rtl/>
              </w:rPr>
              <w:t>الملموسية</w:t>
            </w:r>
          </w:p>
        </w:tc>
        <w:tc>
          <w:tcPr>
            <w:tcW w:w="7352" w:type="dxa"/>
          </w:tcPr>
          <w:p w14:paraId="23585DC6" w14:textId="77777777" w:rsidR="000D7D74" w:rsidRPr="00F93A55" w:rsidRDefault="000D7D74" w:rsidP="00A649A2">
            <w:pPr>
              <w:jc w:val="both"/>
              <w:rPr>
                <w:sz w:val="20"/>
                <w:szCs w:val="30"/>
                <w:rtl/>
              </w:rPr>
            </w:pPr>
            <w:r w:rsidRPr="00F93A55">
              <w:rPr>
                <w:rFonts w:ascii="Times New Roman" w:hAnsi="Times New Roman" w:cs="Traditional Arabic"/>
                <w:sz w:val="20"/>
                <w:szCs w:val="30"/>
                <w:rtl/>
              </w:rPr>
              <w:t xml:space="preserve">هي المرافق والمعدات والتجهيزات </w:t>
            </w:r>
            <w:r w:rsidRPr="00F93A55">
              <w:rPr>
                <w:rFonts w:ascii="Times New Roman" w:hAnsi="Times New Roman" w:cs="Traditional Arabic" w:hint="cs"/>
                <w:sz w:val="20"/>
                <w:szCs w:val="30"/>
                <w:rtl/>
              </w:rPr>
              <w:t>بمستشفيات بريدة الحكومية</w:t>
            </w:r>
            <w:r w:rsidRPr="00F93A55">
              <w:rPr>
                <w:rFonts w:ascii="Traditional Arabic" w:hAnsi="Traditional Arabic" w:cs="Traditional Arabic" w:hint="cs"/>
                <w:sz w:val="20"/>
                <w:szCs w:val="30"/>
                <w:rtl/>
              </w:rPr>
              <w:t xml:space="preserve"> </w:t>
            </w:r>
            <w:r w:rsidRPr="00F93A55">
              <w:rPr>
                <w:rFonts w:ascii="Times New Roman" w:hAnsi="Times New Roman" w:cs="Traditional Arabic"/>
                <w:sz w:val="20"/>
                <w:szCs w:val="30"/>
                <w:rtl/>
              </w:rPr>
              <w:t xml:space="preserve">وكذلك مظهر الأفراد وأجهزة الاتصال والتسهيلات التي يقوم بها </w:t>
            </w:r>
            <w:r w:rsidRPr="00F93A55">
              <w:rPr>
                <w:rFonts w:ascii="Times New Roman" w:hAnsi="Times New Roman" w:cs="Traditional Arabic" w:hint="cs"/>
                <w:sz w:val="20"/>
                <w:szCs w:val="30"/>
                <w:rtl/>
              </w:rPr>
              <w:t>الموظفين،</w:t>
            </w:r>
            <w:r w:rsidRPr="00F93A55">
              <w:rPr>
                <w:rFonts w:hint="cs"/>
                <w:sz w:val="20"/>
                <w:szCs w:val="30"/>
                <w:rtl/>
              </w:rPr>
              <w:t xml:space="preserve"> </w:t>
            </w:r>
            <w:r>
              <w:rPr>
                <w:rFonts w:ascii="Times New Roman" w:hAnsi="Times New Roman" w:cs="Traditional Arabic" w:hint="cs"/>
                <w:sz w:val="20"/>
                <w:szCs w:val="30"/>
                <w:rtl/>
              </w:rPr>
              <w:t xml:space="preserve">ويعرفها الباحث حسب الدراسة: </w:t>
            </w:r>
            <w:r w:rsidRPr="00F93A55">
              <w:rPr>
                <w:rFonts w:ascii="Times New Roman" w:hAnsi="Times New Roman" w:cs="Traditional Arabic"/>
                <w:sz w:val="20"/>
                <w:szCs w:val="30"/>
                <w:rtl/>
              </w:rPr>
              <w:t>درجة قياس</w:t>
            </w:r>
            <w:r w:rsidRPr="00F93A55">
              <w:rPr>
                <w:rFonts w:ascii="Times New Roman" w:hAnsi="Times New Roman" w:cs="Traditional Arabic" w:hint="cs"/>
                <w:sz w:val="20"/>
                <w:szCs w:val="30"/>
                <w:rtl/>
              </w:rPr>
              <w:t xml:space="preserve"> بعد</w:t>
            </w:r>
            <w:r w:rsidRPr="00F93A55">
              <w:rPr>
                <w:rFonts w:ascii="Times New Roman" w:hAnsi="Times New Roman" w:cs="Traditional Arabic"/>
                <w:sz w:val="20"/>
                <w:szCs w:val="30"/>
                <w:rtl/>
              </w:rPr>
              <w:t xml:space="preserve"> </w:t>
            </w:r>
            <w:r w:rsidRPr="00F93A55">
              <w:rPr>
                <w:rFonts w:ascii="Times New Roman" w:hAnsi="Times New Roman" w:cs="Traditional Arabic" w:hint="cs"/>
                <w:sz w:val="20"/>
                <w:szCs w:val="30"/>
                <w:rtl/>
              </w:rPr>
              <w:t>الملموسية</w:t>
            </w:r>
            <w:r w:rsidRPr="00F93A55">
              <w:rPr>
                <w:rFonts w:ascii="Times New Roman" w:hAnsi="Times New Roman" w:cs="Traditional Arabic"/>
                <w:sz w:val="20"/>
                <w:szCs w:val="30"/>
                <w:rtl/>
              </w:rPr>
              <w:t xml:space="preserve"> </w:t>
            </w:r>
            <w:r w:rsidRPr="00F93A55">
              <w:rPr>
                <w:rFonts w:ascii="Times New Roman" w:hAnsi="Times New Roman" w:cs="Traditional Arabic" w:hint="cs"/>
                <w:sz w:val="20"/>
                <w:szCs w:val="30"/>
                <w:rtl/>
              </w:rPr>
              <w:t>من</w:t>
            </w:r>
            <w:r w:rsidRPr="00F93A55">
              <w:rPr>
                <w:rFonts w:ascii="Times New Roman" w:hAnsi="Times New Roman" w:cs="Traditional Arabic"/>
                <w:sz w:val="20"/>
                <w:szCs w:val="30"/>
                <w:rtl/>
              </w:rPr>
              <w:t xml:space="preserve"> </w:t>
            </w:r>
            <w:r w:rsidRPr="00F93A55">
              <w:rPr>
                <w:rFonts w:ascii="Times New Roman" w:hAnsi="Times New Roman" w:cs="Traditional Arabic" w:hint="cs"/>
                <w:sz w:val="20"/>
                <w:szCs w:val="30"/>
                <w:rtl/>
              </w:rPr>
              <w:t>استبانة الدراسة وقياسها.</w:t>
            </w:r>
          </w:p>
        </w:tc>
      </w:tr>
      <w:tr w:rsidR="000D7D74" w14:paraId="1E9C6D23" w14:textId="77777777" w:rsidTr="00A649A2">
        <w:trPr>
          <w:jc w:val="center"/>
        </w:trPr>
        <w:tc>
          <w:tcPr>
            <w:tcW w:w="2279" w:type="dxa"/>
          </w:tcPr>
          <w:p w14:paraId="24C182A7" w14:textId="77777777" w:rsidR="000D7D74" w:rsidRPr="00F56023" w:rsidRDefault="000D7D74" w:rsidP="00A649A2">
            <w:pPr>
              <w:jc w:val="center"/>
              <w:rPr>
                <w:rFonts w:ascii="Times New Roman" w:hAnsi="Times New Roman" w:cs="Traditional Arabic"/>
                <w:sz w:val="4"/>
                <w:szCs w:val="14"/>
                <w:rtl/>
              </w:rPr>
            </w:pPr>
          </w:p>
          <w:p w14:paraId="2EBE01B5" w14:textId="77777777" w:rsidR="000D7D74" w:rsidRPr="00F93A55" w:rsidRDefault="000D7D74" w:rsidP="00A649A2">
            <w:pPr>
              <w:jc w:val="center"/>
              <w:rPr>
                <w:rFonts w:ascii="Times New Roman" w:hAnsi="Times New Roman" w:cs="Traditional Arabic"/>
                <w:sz w:val="20"/>
                <w:szCs w:val="30"/>
                <w:rtl/>
              </w:rPr>
            </w:pPr>
            <w:r w:rsidRPr="00F93A55">
              <w:rPr>
                <w:rFonts w:ascii="Times New Roman" w:hAnsi="Times New Roman" w:cs="Traditional Arabic" w:hint="cs"/>
                <w:sz w:val="20"/>
                <w:szCs w:val="30"/>
                <w:rtl/>
              </w:rPr>
              <w:t>الاستجابة</w:t>
            </w:r>
          </w:p>
        </w:tc>
        <w:tc>
          <w:tcPr>
            <w:tcW w:w="7352" w:type="dxa"/>
          </w:tcPr>
          <w:p w14:paraId="4A5449B4" w14:textId="77777777" w:rsidR="000D7D74" w:rsidRPr="00F93A55" w:rsidRDefault="000D7D74" w:rsidP="00A649A2">
            <w:pPr>
              <w:jc w:val="both"/>
              <w:rPr>
                <w:sz w:val="20"/>
                <w:szCs w:val="30"/>
                <w:rtl/>
              </w:rPr>
            </w:pPr>
            <w:r w:rsidRPr="00F93A55">
              <w:rPr>
                <w:rFonts w:ascii="Times New Roman" w:hAnsi="Times New Roman" w:cs="Traditional Arabic"/>
                <w:sz w:val="20"/>
                <w:szCs w:val="30"/>
                <w:rtl/>
              </w:rPr>
              <w:t xml:space="preserve">هي مدى استجابة العاملين </w:t>
            </w:r>
            <w:r w:rsidRPr="00F93A55">
              <w:rPr>
                <w:rFonts w:ascii="Times New Roman" w:hAnsi="Times New Roman" w:cs="Traditional Arabic" w:hint="cs"/>
                <w:sz w:val="20"/>
                <w:szCs w:val="30"/>
                <w:rtl/>
              </w:rPr>
              <w:t>بالمستشفيات</w:t>
            </w:r>
            <w:r w:rsidRPr="00F93A55">
              <w:rPr>
                <w:rFonts w:ascii="Times New Roman" w:hAnsi="Times New Roman" w:cs="Traditional Arabic"/>
                <w:sz w:val="20"/>
                <w:szCs w:val="30"/>
                <w:rtl/>
              </w:rPr>
              <w:t xml:space="preserve"> لمساعدة المريض وتقديم خدمات بدقة </w:t>
            </w:r>
            <w:r w:rsidRPr="00F93A55">
              <w:rPr>
                <w:rFonts w:ascii="Times New Roman" w:hAnsi="Times New Roman" w:cs="Traditional Arabic" w:hint="cs"/>
                <w:sz w:val="20"/>
                <w:szCs w:val="30"/>
                <w:rtl/>
              </w:rPr>
              <w:t>وسرعة</w:t>
            </w:r>
            <w:r w:rsidRPr="00F93A55">
              <w:rPr>
                <w:rFonts w:hint="cs"/>
                <w:sz w:val="20"/>
                <w:szCs w:val="30"/>
                <w:rtl/>
              </w:rPr>
              <w:t xml:space="preserve">، </w:t>
            </w:r>
            <w:r>
              <w:rPr>
                <w:rFonts w:ascii="Times New Roman" w:hAnsi="Times New Roman" w:cs="Traditional Arabic" w:hint="cs"/>
                <w:sz w:val="20"/>
                <w:szCs w:val="30"/>
                <w:rtl/>
              </w:rPr>
              <w:t xml:space="preserve">وحسب الدراسة: هي </w:t>
            </w:r>
            <w:r w:rsidRPr="00F93A55">
              <w:rPr>
                <w:rFonts w:ascii="Times New Roman" w:hAnsi="Times New Roman" w:cs="Traditional Arabic"/>
                <w:sz w:val="20"/>
                <w:szCs w:val="30"/>
                <w:rtl/>
              </w:rPr>
              <w:t xml:space="preserve">درجة قياس </w:t>
            </w:r>
            <w:r w:rsidRPr="00F93A55">
              <w:rPr>
                <w:rFonts w:ascii="Times New Roman" w:hAnsi="Times New Roman" w:cs="Traditional Arabic" w:hint="cs"/>
                <w:sz w:val="20"/>
                <w:szCs w:val="30"/>
                <w:rtl/>
              </w:rPr>
              <w:t>بعد الاستجابة</w:t>
            </w:r>
            <w:r w:rsidRPr="00F93A55">
              <w:rPr>
                <w:rFonts w:ascii="Times New Roman" w:hAnsi="Times New Roman" w:cs="Traditional Arabic"/>
                <w:sz w:val="20"/>
                <w:szCs w:val="30"/>
                <w:rtl/>
              </w:rPr>
              <w:t xml:space="preserve"> </w:t>
            </w:r>
            <w:r w:rsidRPr="00F93A55">
              <w:rPr>
                <w:rFonts w:ascii="Times New Roman" w:hAnsi="Times New Roman" w:cs="Traditional Arabic" w:hint="cs"/>
                <w:sz w:val="20"/>
                <w:szCs w:val="30"/>
                <w:rtl/>
              </w:rPr>
              <w:t>من</w:t>
            </w:r>
            <w:r w:rsidRPr="00F93A55">
              <w:rPr>
                <w:rFonts w:ascii="Times New Roman" w:hAnsi="Times New Roman" w:cs="Traditional Arabic"/>
                <w:sz w:val="20"/>
                <w:szCs w:val="30"/>
                <w:rtl/>
              </w:rPr>
              <w:t xml:space="preserve"> </w:t>
            </w:r>
            <w:r w:rsidRPr="00F93A55">
              <w:rPr>
                <w:rFonts w:ascii="Times New Roman" w:hAnsi="Times New Roman" w:cs="Traditional Arabic" w:hint="cs"/>
                <w:sz w:val="20"/>
                <w:szCs w:val="30"/>
                <w:rtl/>
              </w:rPr>
              <w:t>استبانة الدراسة وقياسها.</w:t>
            </w:r>
          </w:p>
        </w:tc>
      </w:tr>
      <w:tr w:rsidR="000D7D74" w14:paraId="6BA2CBE3" w14:textId="77777777" w:rsidTr="00A649A2">
        <w:trPr>
          <w:jc w:val="center"/>
        </w:trPr>
        <w:tc>
          <w:tcPr>
            <w:tcW w:w="2279" w:type="dxa"/>
          </w:tcPr>
          <w:p w14:paraId="72139D05" w14:textId="77777777" w:rsidR="000D7D74" w:rsidRPr="00F56023" w:rsidRDefault="000D7D74" w:rsidP="00A649A2">
            <w:pPr>
              <w:jc w:val="center"/>
              <w:rPr>
                <w:rFonts w:ascii="Times New Roman" w:hAnsi="Times New Roman" w:cs="Traditional Arabic"/>
                <w:sz w:val="6"/>
                <w:szCs w:val="16"/>
                <w:rtl/>
              </w:rPr>
            </w:pPr>
          </w:p>
          <w:p w14:paraId="757BC9B1" w14:textId="77777777" w:rsidR="000D7D74" w:rsidRPr="00F93A55" w:rsidRDefault="000D7D74" w:rsidP="00A649A2">
            <w:pPr>
              <w:jc w:val="center"/>
              <w:rPr>
                <w:rFonts w:ascii="Times New Roman" w:hAnsi="Times New Roman" w:cs="Traditional Arabic"/>
                <w:sz w:val="20"/>
                <w:szCs w:val="30"/>
                <w:rtl/>
              </w:rPr>
            </w:pPr>
            <w:r w:rsidRPr="00F93A55">
              <w:rPr>
                <w:rFonts w:ascii="Times New Roman" w:hAnsi="Times New Roman" w:cs="Traditional Arabic" w:hint="cs"/>
                <w:sz w:val="20"/>
                <w:szCs w:val="30"/>
                <w:rtl/>
              </w:rPr>
              <w:t>الضمان</w:t>
            </w:r>
          </w:p>
        </w:tc>
        <w:tc>
          <w:tcPr>
            <w:tcW w:w="7352" w:type="dxa"/>
          </w:tcPr>
          <w:p w14:paraId="28F57553" w14:textId="77777777" w:rsidR="000D7D74" w:rsidRPr="00F93A55" w:rsidRDefault="000D7D74" w:rsidP="00A649A2">
            <w:pPr>
              <w:jc w:val="both"/>
              <w:rPr>
                <w:sz w:val="20"/>
                <w:szCs w:val="30"/>
                <w:rtl/>
              </w:rPr>
            </w:pPr>
            <w:r w:rsidRPr="00F93A55">
              <w:rPr>
                <w:rFonts w:ascii="Times New Roman" w:hAnsi="Times New Roman" w:cs="Traditional Arabic"/>
                <w:sz w:val="20"/>
                <w:szCs w:val="30"/>
                <w:rtl/>
              </w:rPr>
              <w:t>هو الترتيبات والأنشطة التي يقوم بها العاملين بالمستشفيات لل</w:t>
            </w:r>
            <w:r w:rsidRPr="00F93A55">
              <w:rPr>
                <w:rFonts w:ascii="Times New Roman" w:hAnsi="Times New Roman" w:cs="Traditional Arabic" w:hint="cs"/>
                <w:sz w:val="20"/>
                <w:szCs w:val="30"/>
                <w:rtl/>
              </w:rPr>
              <w:t>م</w:t>
            </w:r>
            <w:r w:rsidRPr="00F93A55">
              <w:rPr>
                <w:rFonts w:ascii="Times New Roman" w:hAnsi="Times New Roman" w:cs="Traditional Arabic"/>
                <w:sz w:val="20"/>
                <w:szCs w:val="30"/>
                <w:rtl/>
              </w:rPr>
              <w:t>حافظة على جودة الخدمة المقدمة</w:t>
            </w:r>
            <w:r w:rsidRPr="00F93A55">
              <w:rPr>
                <w:rFonts w:hint="cs"/>
                <w:sz w:val="20"/>
                <w:szCs w:val="30"/>
                <w:rtl/>
              </w:rPr>
              <w:t xml:space="preserve">، </w:t>
            </w:r>
            <w:r w:rsidRPr="00F93A55">
              <w:rPr>
                <w:rFonts w:ascii="Times New Roman" w:hAnsi="Times New Roman" w:cs="Traditional Arabic" w:hint="cs"/>
                <w:sz w:val="20"/>
                <w:szCs w:val="30"/>
                <w:rtl/>
              </w:rPr>
              <w:t xml:space="preserve">وايضا هي: </w:t>
            </w:r>
            <w:r w:rsidRPr="00F93A55">
              <w:rPr>
                <w:rFonts w:ascii="Times New Roman" w:hAnsi="Times New Roman" w:cs="Traditional Arabic"/>
                <w:sz w:val="20"/>
                <w:szCs w:val="30"/>
                <w:rtl/>
              </w:rPr>
              <w:t>درجة قياس</w:t>
            </w:r>
            <w:r w:rsidRPr="00F93A55">
              <w:rPr>
                <w:rFonts w:ascii="Times New Roman" w:hAnsi="Times New Roman" w:cs="Traditional Arabic" w:hint="cs"/>
                <w:sz w:val="20"/>
                <w:szCs w:val="30"/>
                <w:rtl/>
              </w:rPr>
              <w:t xml:space="preserve"> بعد</w:t>
            </w:r>
            <w:r w:rsidRPr="00F93A55">
              <w:rPr>
                <w:rFonts w:ascii="Times New Roman" w:hAnsi="Times New Roman" w:cs="Traditional Arabic"/>
                <w:sz w:val="20"/>
                <w:szCs w:val="30"/>
                <w:rtl/>
              </w:rPr>
              <w:t xml:space="preserve"> </w:t>
            </w:r>
            <w:r w:rsidRPr="00F93A55">
              <w:rPr>
                <w:rFonts w:ascii="Times New Roman" w:hAnsi="Times New Roman" w:cs="Traditional Arabic" w:hint="cs"/>
                <w:sz w:val="20"/>
                <w:szCs w:val="30"/>
                <w:rtl/>
              </w:rPr>
              <w:t>الضمان</w:t>
            </w:r>
            <w:r w:rsidRPr="00F93A55">
              <w:rPr>
                <w:rFonts w:ascii="Times New Roman" w:hAnsi="Times New Roman" w:cs="Traditional Arabic"/>
                <w:sz w:val="20"/>
                <w:szCs w:val="30"/>
                <w:rtl/>
              </w:rPr>
              <w:t xml:space="preserve"> </w:t>
            </w:r>
            <w:r w:rsidRPr="00F93A55">
              <w:rPr>
                <w:rFonts w:ascii="Times New Roman" w:hAnsi="Times New Roman" w:cs="Traditional Arabic" w:hint="cs"/>
                <w:sz w:val="20"/>
                <w:szCs w:val="30"/>
                <w:rtl/>
              </w:rPr>
              <w:t>من</w:t>
            </w:r>
            <w:r w:rsidRPr="00F93A55">
              <w:rPr>
                <w:rFonts w:ascii="Times New Roman" w:hAnsi="Times New Roman" w:cs="Traditional Arabic"/>
                <w:sz w:val="20"/>
                <w:szCs w:val="30"/>
                <w:rtl/>
              </w:rPr>
              <w:t xml:space="preserve"> </w:t>
            </w:r>
            <w:r w:rsidRPr="00F93A55">
              <w:rPr>
                <w:rFonts w:ascii="Times New Roman" w:hAnsi="Times New Roman" w:cs="Traditional Arabic" w:hint="cs"/>
                <w:sz w:val="20"/>
                <w:szCs w:val="30"/>
                <w:rtl/>
              </w:rPr>
              <w:t>استبانة الدراسة وقياسها.</w:t>
            </w:r>
          </w:p>
        </w:tc>
      </w:tr>
      <w:tr w:rsidR="000D7D74" w14:paraId="5ABF2646" w14:textId="77777777" w:rsidTr="00A649A2">
        <w:trPr>
          <w:jc w:val="center"/>
        </w:trPr>
        <w:tc>
          <w:tcPr>
            <w:tcW w:w="2279" w:type="dxa"/>
          </w:tcPr>
          <w:p w14:paraId="5F74C264" w14:textId="77777777" w:rsidR="000D7D74" w:rsidRPr="00F56023" w:rsidRDefault="000D7D74" w:rsidP="00A649A2">
            <w:pPr>
              <w:jc w:val="center"/>
              <w:rPr>
                <w:rFonts w:ascii="Times New Roman" w:hAnsi="Times New Roman" w:cs="Traditional Arabic"/>
                <w:sz w:val="4"/>
                <w:szCs w:val="14"/>
                <w:rtl/>
              </w:rPr>
            </w:pPr>
          </w:p>
          <w:p w14:paraId="1D526B25" w14:textId="77777777" w:rsidR="000D7D74" w:rsidRPr="00F93A55" w:rsidRDefault="000D7D74" w:rsidP="00A649A2">
            <w:pPr>
              <w:jc w:val="center"/>
              <w:rPr>
                <w:rFonts w:ascii="Times New Roman" w:hAnsi="Times New Roman" w:cs="Traditional Arabic"/>
                <w:sz w:val="20"/>
                <w:szCs w:val="30"/>
                <w:rtl/>
              </w:rPr>
            </w:pPr>
            <w:r w:rsidRPr="00F93A55">
              <w:rPr>
                <w:rFonts w:ascii="Times New Roman" w:hAnsi="Times New Roman" w:cs="Traditional Arabic" w:hint="cs"/>
                <w:sz w:val="20"/>
                <w:szCs w:val="30"/>
                <w:rtl/>
              </w:rPr>
              <w:t>التعاطف</w:t>
            </w:r>
          </w:p>
        </w:tc>
        <w:tc>
          <w:tcPr>
            <w:tcW w:w="7352" w:type="dxa"/>
          </w:tcPr>
          <w:p w14:paraId="7DE524BB" w14:textId="77777777" w:rsidR="000D7D74" w:rsidRPr="00F93A55" w:rsidRDefault="000D7D74" w:rsidP="00A649A2">
            <w:pPr>
              <w:jc w:val="both"/>
              <w:rPr>
                <w:sz w:val="20"/>
                <w:szCs w:val="30"/>
                <w:rtl/>
              </w:rPr>
            </w:pPr>
            <w:r w:rsidRPr="00F93A55">
              <w:rPr>
                <w:rFonts w:ascii="Times New Roman" w:hAnsi="Times New Roman" w:cs="Traditional Arabic"/>
                <w:sz w:val="20"/>
                <w:szCs w:val="30"/>
                <w:rtl/>
              </w:rPr>
              <w:t xml:space="preserve">تركيز العاملين </w:t>
            </w:r>
            <w:r w:rsidRPr="00F93A55">
              <w:rPr>
                <w:rFonts w:ascii="Times New Roman" w:hAnsi="Times New Roman" w:cs="Traditional Arabic" w:hint="cs"/>
                <w:sz w:val="20"/>
                <w:szCs w:val="30"/>
                <w:rtl/>
              </w:rPr>
              <w:t>بالمستشفيات</w:t>
            </w:r>
            <w:r w:rsidRPr="00F93A55">
              <w:rPr>
                <w:rFonts w:ascii="Times New Roman" w:hAnsi="Times New Roman" w:cs="Traditional Arabic"/>
                <w:sz w:val="20"/>
                <w:szCs w:val="30"/>
                <w:rtl/>
              </w:rPr>
              <w:t xml:space="preserve"> على الاهتمام بالمريض، </w:t>
            </w:r>
            <w:r w:rsidRPr="00F93A55">
              <w:rPr>
                <w:rFonts w:ascii="Times New Roman" w:hAnsi="Times New Roman" w:cs="Traditional Arabic" w:hint="cs"/>
                <w:sz w:val="20"/>
                <w:szCs w:val="30"/>
                <w:rtl/>
              </w:rPr>
              <w:t>وتقديم</w:t>
            </w:r>
            <w:r w:rsidRPr="00F93A55">
              <w:rPr>
                <w:rFonts w:ascii="Times New Roman" w:hAnsi="Times New Roman" w:cs="Traditional Arabic"/>
                <w:sz w:val="20"/>
                <w:szCs w:val="30"/>
                <w:rtl/>
              </w:rPr>
              <w:t xml:space="preserve"> الخدمة والرعاية الصحية بشكل ودي ولطيف</w:t>
            </w:r>
            <w:r w:rsidRPr="00F93A55">
              <w:rPr>
                <w:rFonts w:ascii="Times New Roman" w:hAnsi="Times New Roman" w:cs="Traditional Arabic" w:hint="cs"/>
                <w:sz w:val="20"/>
                <w:szCs w:val="30"/>
                <w:rtl/>
              </w:rPr>
              <w:t xml:space="preserve">، </w:t>
            </w:r>
            <w:r>
              <w:rPr>
                <w:rFonts w:ascii="Times New Roman" w:hAnsi="Times New Roman" w:cs="Traditional Arabic" w:hint="cs"/>
                <w:sz w:val="20"/>
                <w:szCs w:val="30"/>
                <w:rtl/>
              </w:rPr>
              <w:t xml:space="preserve">وفي هذه الدراسة: هي </w:t>
            </w:r>
            <w:r w:rsidRPr="00F93A55">
              <w:rPr>
                <w:rFonts w:ascii="Times New Roman" w:hAnsi="Times New Roman" w:cs="Traditional Arabic"/>
                <w:sz w:val="20"/>
                <w:szCs w:val="30"/>
                <w:rtl/>
              </w:rPr>
              <w:t>درجة قياس</w:t>
            </w:r>
            <w:r w:rsidRPr="00F93A55">
              <w:rPr>
                <w:rFonts w:ascii="Times New Roman" w:hAnsi="Times New Roman" w:cs="Traditional Arabic" w:hint="cs"/>
                <w:sz w:val="20"/>
                <w:szCs w:val="30"/>
                <w:rtl/>
              </w:rPr>
              <w:t xml:space="preserve"> بعد</w:t>
            </w:r>
            <w:r w:rsidRPr="00F93A55">
              <w:rPr>
                <w:rFonts w:ascii="Times New Roman" w:hAnsi="Times New Roman" w:cs="Traditional Arabic"/>
                <w:sz w:val="20"/>
                <w:szCs w:val="30"/>
                <w:rtl/>
              </w:rPr>
              <w:t xml:space="preserve"> </w:t>
            </w:r>
            <w:r w:rsidRPr="00F93A55">
              <w:rPr>
                <w:rFonts w:ascii="Times New Roman" w:hAnsi="Times New Roman" w:cs="Traditional Arabic" w:hint="cs"/>
                <w:sz w:val="20"/>
                <w:szCs w:val="30"/>
                <w:rtl/>
              </w:rPr>
              <w:t>التعاطف</w:t>
            </w:r>
            <w:r w:rsidRPr="00F93A55">
              <w:rPr>
                <w:rFonts w:ascii="Times New Roman" w:hAnsi="Times New Roman" w:cs="Traditional Arabic"/>
                <w:sz w:val="20"/>
                <w:szCs w:val="30"/>
                <w:rtl/>
              </w:rPr>
              <w:t xml:space="preserve"> </w:t>
            </w:r>
            <w:r w:rsidRPr="00F93A55">
              <w:rPr>
                <w:rFonts w:ascii="Times New Roman" w:hAnsi="Times New Roman" w:cs="Traditional Arabic" w:hint="cs"/>
                <w:sz w:val="20"/>
                <w:szCs w:val="30"/>
                <w:rtl/>
              </w:rPr>
              <w:t>من</w:t>
            </w:r>
            <w:r w:rsidRPr="00F93A55">
              <w:rPr>
                <w:rFonts w:ascii="Times New Roman" w:hAnsi="Times New Roman" w:cs="Traditional Arabic"/>
                <w:sz w:val="20"/>
                <w:szCs w:val="30"/>
                <w:rtl/>
              </w:rPr>
              <w:t xml:space="preserve"> </w:t>
            </w:r>
            <w:r w:rsidRPr="00F93A55">
              <w:rPr>
                <w:rFonts w:ascii="Times New Roman" w:hAnsi="Times New Roman" w:cs="Traditional Arabic" w:hint="cs"/>
                <w:sz w:val="20"/>
                <w:szCs w:val="30"/>
                <w:rtl/>
              </w:rPr>
              <w:t>استبانة الدراسة وقياسها</w:t>
            </w:r>
            <w:r w:rsidRPr="00F93A55">
              <w:rPr>
                <w:rFonts w:hint="cs"/>
                <w:sz w:val="20"/>
                <w:szCs w:val="30"/>
                <w:rtl/>
              </w:rPr>
              <w:t>.</w:t>
            </w:r>
          </w:p>
        </w:tc>
      </w:tr>
    </w:tbl>
    <w:p w14:paraId="722C2D82" w14:textId="77777777" w:rsidR="000D7D74" w:rsidRDefault="000D7D74" w:rsidP="000D7D74">
      <w:pPr>
        <w:spacing w:after="0" w:line="360" w:lineRule="auto"/>
        <w:jc w:val="both"/>
        <w:rPr>
          <w:rFonts w:ascii="Times New Roman" w:hAnsi="Times New Roman" w:cs="Traditional Arabic"/>
          <w:b/>
          <w:bCs/>
          <w:szCs w:val="32"/>
          <w:u w:val="single"/>
          <w:rtl/>
        </w:rPr>
      </w:pPr>
    </w:p>
    <w:p w14:paraId="23DACB84" w14:textId="77777777" w:rsidR="000D7D74" w:rsidRPr="00581D07" w:rsidRDefault="000D7D74" w:rsidP="000D7D74">
      <w:pPr>
        <w:bidi w:val="0"/>
        <w:rPr>
          <w:rFonts w:ascii="Times New Roman" w:hAnsi="Times New Roman" w:cs="Traditional Arabic"/>
          <w:szCs w:val="32"/>
          <w:rtl/>
        </w:rPr>
      </w:pPr>
      <w:r w:rsidRPr="00581D07">
        <w:rPr>
          <w:rFonts w:ascii="Times New Roman" w:hAnsi="Times New Roman" w:cs="Traditional Arabic"/>
          <w:szCs w:val="32"/>
          <w:rtl/>
        </w:rPr>
        <w:br w:type="page"/>
      </w:r>
    </w:p>
    <w:p w14:paraId="1BBE4106" w14:textId="77777777" w:rsidR="000D7D74" w:rsidRPr="002E0BC3" w:rsidRDefault="000D7D74" w:rsidP="000D7D74">
      <w:pPr>
        <w:spacing w:after="0" w:line="360" w:lineRule="auto"/>
        <w:jc w:val="both"/>
        <w:rPr>
          <w:rFonts w:ascii="Times New Roman" w:hAnsi="Times New Roman" w:cs="Traditional Arabic"/>
          <w:b/>
          <w:bCs/>
          <w:szCs w:val="32"/>
          <w:u w:val="single"/>
          <w:rtl/>
        </w:rPr>
      </w:pPr>
      <w:r w:rsidRPr="002E0BC3">
        <w:rPr>
          <w:rFonts w:ascii="Times New Roman" w:hAnsi="Times New Roman" w:cs="Traditional Arabic"/>
          <w:b/>
          <w:bCs/>
          <w:szCs w:val="32"/>
          <w:u w:val="single"/>
          <w:rtl/>
        </w:rPr>
        <w:lastRenderedPageBreak/>
        <w:t>الدراسات السابقة:</w:t>
      </w:r>
    </w:p>
    <w:p w14:paraId="6CD15440" w14:textId="77777777" w:rsidR="000D7D74" w:rsidRPr="008141B1" w:rsidRDefault="000D7D74" w:rsidP="000D7D74">
      <w:pPr>
        <w:spacing w:after="0" w:line="360" w:lineRule="auto"/>
        <w:ind w:left="15"/>
        <w:jc w:val="both"/>
        <w:rPr>
          <w:rFonts w:ascii="Times New Roman" w:hAnsi="Times New Roman" w:cs="Traditional Arabic"/>
          <w:color w:val="000000" w:themeColor="text1"/>
          <w:szCs w:val="32"/>
          <w:rtl/>
        </w:rPr>
      </w:pPr>
      <w:r w:rsidRPr="008141B1">
        <w:rPr>
          <w:rFonts w:ascii="Times New Roman" w:hAnsi="Times New Roman" w:cs="Traditional Arabic"/>
          <w:color w:val="000000" w:themeColor="text1"/>
          <w:szCs w:val="32"/>
          <w:rtl/>
        </w:rPr>
        <w:t>سوف يتم استعراض الجهود المعرفية للدراسات السابقة ذات الصلة بالدراسة الحالية (شاملة المتغير المستقل والتابع) وتم تقسيمها إلى محورين محاور: المحور الأول إدارة الموارد البشرية الخضراء وعلاقتها ببعض المتغيرات</w:t>
      </w:r>
      <w:r w:rsidRPr="008141B1">
        <w:rPr>
          <w:rFonts w:ascii="Times New Roman" w:hAnsi="Times New Roman" w:cs="Traditional Arabic" w:hint="cs"/>
          <w:color w:val="000000" w:themeColor="text1"/>
          <w:szCs w:val="32"/>
          <w:rtl/>
        </w:rPr>
        <w:t xml:space="preserve">، </w:t>
      </w:r>
      <w:r w:rsidRPr="008141B1">
        <w:rPr>
          <w:rFonts w:ascii="Times New Roman" w:hAnsi="Times New Roman" w:cs="Traditional Arabic"/>
          <w:color w:val="000000" w:themeColor="text1"/>
          <w:szCs w:val="32"/>
          <w:rtl/>
        </w:rPr>
        <w:t>المحور الثاني:</w:t>
      </w:r>
      <w:r>
        <w:rPr>
          <w:rFonts w:ascii="Times New Roman" w:hAnsi="Times New Roman" w:cs="Traditional Arabic" w:hint="cs"/>
          <w:color w:val="000000" w:themeColor="text1"/>
          <w:szCs w:val="32"/>
          <w:rtl/>
        </w:rPr>
        <w:t xml:space="preserve"> </w:t>
      </w:r>
      <w:r w:rsidRPr="008141B1">
        <w:rPr>
          <w:rFonts w:ascii="Times New Roman" w:hAnsi="Times New Roman" w:cs="Traditional Arabic"/>
          <w:color w:val="000000" w:themeColor="text1"/>
          <w:szCs w:val="32"/>
          <w:rtl/>
        </w:rPr>
        <w:t xml:space="preserve">جودة الخدمات الصحية وعلاقتها ببعض </w:t>
      </w:r>
      <w:r w:rsidRPr="008141B1">
        <w:rPr>
          <w:rFonts w:ascii="Times New Roman" w:hAnsi="Times New Roman" w:cs="Traditional Arabic" w:hint="cs"/>
          <w:color w:val="000000" w:themeColor="text1"/>
          <w:szCs w:val="32"/>
          <w:rtl/>
        </w:rPr>
        <w:t>المتغيرات، وتم</w:t>
      </w:r>
      <w:r w:rsidRPr="008141B1">
        <w:rPr>
          <w:rFonts w:ascii="Times New Roman" w:hAnsi="Times New Roman" w:cs="Traditional Arabic"/>
          <w:color w:val="000000" w:themeColor="text1"/>
          <w:szCs w:val="32"/>
          <w:rtl/>
        </w:rPr>
        <w:t xml:space="preserve"> عرضها حسب التسلسل الزمني من الأحداث إلى الأقدم وهي على النحو التالي:</w:t>
      </w:r>
    </w:p>
    <w:tbl>
      <w:tblPr>
        <w:tblStyle w:val="TableGrid"/>
        <w:tblpPr w:leftFromText="180" w:rightFromText="180" w:vertAnchor="text" w:tblpXSpec="center" w:tblpY="1"/>
        <w:tblOverlap w:val="never"/>
        <w:bidiVisual/>
        <w:tblW w:w="10427" w:type="dxa"/>
        <w:jc w:val="center"/>
        <w:tblLayout w:type="fixed"/>
        <w:tblLook w:val="04A0" w:firstRow="1" w:lastRow="0" w:firstColumn="1" w:lastColumn="0" w:noHBand="0" w:noVBand="1"/>
      </w:tblPr>
      <w:tblGrid>
        <w:gridCol w:w="501"/>
        <w:gridCol w:w="1134"/>
        <w:gridCol w:w="850"/>
        <w:gridCol w:w="1134"/>
        <w:gridCol w:w="1422"/>
        <w:gridCol w:w="1119"/>
        <w:gridCol w:w="1858"/>
        <w:gridCol w:w="2409"/>
      </w:tblGrid>
      <w:tr w:rsidR="0031612B" w:rsidRPr="00C9286E" w14:paraId="312E9B2C" w14:textId="77777777" w:rsidTr="0031612B">
        <w:trPr>
          <w:jc w:val="center"/>
        </w:trPr>
        <w:tc>
          <w:tcPr>
            <w:tcW w:w="501" w:type="dxa"/>
            <w:shd w:val="clear" w:color="auto" w:fill="D9D9D9" w:themeFill="background1" w:themeFillShade="D9"/>
          </w:tcPr>
          <w:p w14:paraId="67B4BF1A" w14:textId="77777777" w:rsidR="0031612B" w:rsidRPr="00B31669" w:rsidRDefault="0031612B" w:rsidP="00114ECB">
            <w:pPr>
              <w:spacing w:line="480" w:lineRule="atLeast"/>
              <w:jc w:val="center"/>
              <w:rPr>
                <w:rFonts w:ascii="Sakkal Majalla" w:eastAsia="Times New Roman" w:hAnsi="Sakkal Majalla" w:cs="Sakkal Majalla"/>
                <w:b/>
                <w:bCs/>
                <w:color w:val="1F1F1F"/>
                <w:sz w:val="26"/>
                <w:szCs w:val="26"/>
                <w:rtl/>
              </w:rPr>
            </w:pPr>
            <w:r w:rsidRPr="00B31669">
              <w:rPr>
                <w:rFonts w:ascii="Sakkal Majalla" w:eastAsia="Times New Roman" w:hAnsi="Sakkal Majalla" w:cs="Sakkal Majalla" w:hint="cs"/>
                <w:b/>
                <w:bCs/>
                <w:color w:val="1F1F1F"/>
                <w:sz w:val="26"/>
                <w:szCs w:val="26"/>
                <w:rtl/>
              </w:rPr>
              <w:t>م</w:t>
            </w:r>
          </w:p>
        </w:tc>
        <w:tc>
          <w:tcPr>
            <w:tcW w:w="1134" w:type="dxa"/>
            <w:shd w:val="clear" w:color="auto" w:fill="D9D9D9" w:themeFill="background1" w:themeFillShade="D9"/>
          </w:tcPr>
          <w:p w14:paraId="1C14340B" w14:textId="77777777" w:rsidR="0031612B" w:rsidRPr="00B31669" w:rsidRDefault="0031612B" w:rsidP="00114ECB">
            <w:pPr>
              <w:spacing w:line="480" w:lineRule="atLeast"/>
              <w:jc w:val="center"/>
              <w:rPr>
                <w:rFonts w:ascii="Sakkal Majalla" w:eastAsia="Times New Roman" w:hAnsi="Sakkal Majalla" w:cs="Sakkal Majalla"/>
                <w:b/>
                <w:bCs/>
                <w:color w:val="1F1F1F"/>
                <w:sz w:val="26"/>
                <w:szCs w:val="26"/>
                <w:rtl/>
              </w:rPr>
            </w:pPr>
            <w:r w:rsidRPr="00B31669">
              <w:rPr>
                <w:rFonts w:ascii="Sakkal Majalla" w:eastAsia="Times New Roman" w:hAnsi="Sakkal Majalla" w:cs="Sakkal Majalla" w:hint="cs"/>
                <w:b/>
                <w:bCs/>
                <w:color w:val="1F1F1F"/>
                <w:sz w:val="26"/>
                <w:szCs w:val="26"/>
                <w:rtl/>
              </w:rPr>
              <w:t>المؤلف</w:t>
            </w:r>
          </w:p>
        </w:tc>
        <w:tc>
          <w:tcPr>
            <w:tcW w:w="850" w:type="dxa"/>
            <w:shd w:val="clear" w:color="auto" w:fill="D9D9D9" w:themeFill="background1" w:themeFillShade="D9"/>
          </w:tcPr>
          <w:p w14:paraId="4E1D5D8A" w14:textId="77777777" w:rsidR="0031612B" w:rsidRPr="00B31669" w:rsidRDefault="0031612B" w:rsidP="00114ECB">
            <w:pPr>
              <w:spacing w:line="480" w:lineRule="atLeast"/>
              <w:jc w:val="center"/>
              <w:rPr>
                <w:rFonts w:ascii="Sakkal Majalla" w:eastAsia="Times New Roman" w:hAnsi="Sakkal Majalla" w:cs="Sakkal Majalla"/>
                <w:b/>
                <w:bCs/>
                <w:color w:val="1F1F1F"/>
                <w:sz w:val="26"/>
                <w:szCs w:val="26"/>
                <w:rtl/>
              </w:rPr>
            </w:pPr>
            <w:r w:rsidRPr="00B31669">
              <w:rPr>
                <w:rFonts w:ascii="Sakkal Majalla" w:eastAsia="Times New Roman" w:hAnsi="Sakkal Majalla" w:cs="Sakkal Majalla" w:hint="cs"/>
                <w:b/>
                <w:bCs/>
                <w:color w:val="1F1F1F"/>
                <w:sz w:val="26"/>
                <w:szCs w:val="26"/>
                <w:rtl/>
              </w:rPr>
              <w:t>سنة النشر</w:t>
            </w:r>
          </w:p>
        </w:tc>
        <w:tc>
          <w:tcPr>
            <w:tcW w:w="1134" w:type="dxa"/>
            <w:shd w:val="clear" w:color="auto" w:fill="D9D9D9" w:themeFill="background1" w:themeFillShade="D9"/>
          </w:tcPr>
          <w:p w14:paraId="579A6547" w14:textId="77777777" w:rsidR="0031612B" w:rsidRPr="00B31669" w:rsidRDefault="0031612B" w:rsidP="00114ECB">
            <w:pPr>
              <w:spacing w:line="480" w:lineRule="atLeast"/>
              <w:jc w:val="center"/>
              <w:rPr>
                <w:rFonts w:ascii="Sakkal Majalla" w:eastAsia="Times New Roman" w:hAnsi="Sakkal Majalla" w:cs="Sakkal Majalla"/>
                <w:b/>
                <w:bCs/>
                <w:color w:val="1F1F1F"/>
                <w:sz w:val="26"/>
                <w:szCs w:val="26"/>
                <w:rtl/>
              </w:rPr>
            </w:pPr>
            <w:r w:rsidRPr="00B31669">
              <w:rPr>
                <w:rFonts w:ascii="Sakkal Majalla" w:eastAsia="Times New Roman" w:hAnsi="Sakkal Majalla" w:cs="Sakkal Majalla" w:hint="cs"/>
                <w:b/>
                <w:bCs/>
                <w:color w:val="1F1F1F"/>
                <w:sz w:val="26"/>
                <w:szCs w:val="26"/>
                <w:rtl/>
              </w:rPr>
              <w:t>المنهج</w:t>
            </w:r>
          </w:p>
        </w:tc>
        <w:tc>
          <w:tcPr>
            <w:tcW w:w="1422" w:type="dxa"/>
            <w:shd w:val="clear" w:color="auto" w:fill="D9D9D9" w:themeFill="background1" w:themeFillShade="D9"/>
          </w:tcPr>
          <w:p w14:paraId="592C2F15" w14:textId="77777777" w:rsidR="0031612B" w:rsidRPr="00B31669" w:rsidRDefault="0031612B" w:rsidP="00114ECB">
            <w:pPr>
              <w:spacing w:line="480" w:lineRule="atLeast"/>
              <w:jc w:val="center"/>
              <w:rPr>
                <w:rFonts w:ascii="Sakkal Majalla" w:eastAsia="Times New Roman" w:hAnsi="Sakkal Majalla" w:cs="Sakkal Majalla"/>
                <w:b/>
                <w:bCs/>
                <w:color w:val="1F1F1F"/>
                <w:sz w:val="26"/>
                <w:szCs w:val="26"/>
                <w:rtl/>
              </w:rPr>
            </w:pPr>
            <w:r w:rsidRPr="00B31669">
              <w:rPr>
                <w:rFonts w:ascii="Sakkal Majalla" w:eastAsia="Times New Roman" w:hAnsi="Sakkal Majalla" w:cs="Sakkal Majalla" w:hint="cs"/>
                <w:b/>
                <w:bCs/>
                <w:color w:val="1F1F1F"/>
                <w:sz w:val="26"/>
                <w:szCs w:val="26"/>
                <w:rtl/>
              </w:rPr>
              <w:t>المجتمع</w:t>
            </w:r>
          </w:p>
        </w:tc>
        <w:tc>
          <w:tcPr>
            <w:tcW w:w="1119" w:type="dxa"/>
            <w:shd w:val="clear" w:color="auto" w:fill="D9D9D9" w:themeFill="background1" w:themeFillShade="D9"/>
          </w:tcPr>
          <w:p w14:paraId="0F170DC0" w14:textId="77777777" w:rsidR="0031612B" w:rsidRPr="00B31669" w:rsidRDefault="0031612B" w:rsidP="00114ECB">
            <w:pPr>
              <w:spacing w:line="480" w:lineRule="atLeast"/>
              <w:jc w:val="center"/>
              <w:rPr>
                <w:rFonts w:ascii="Sakkal Majalla" w:eastAsia="Times New Roman" w:hAnsi="Sakkal Majalla" w:cs="Sakkal Majalla"/>
                <w:b/>
                <w:bCs/>
                <w:color w:val="1F1F1F"/>
                <w:sz w:val="26"/>
                <w:szCs w:val="26"/>
                <w:rtl/>
              </w:rPr>
            </w:pPr>
            <w:r w:rsidRPr="00B31669">
              <w:rPr>
                <w:rFonts w:ascii="Sakkal Majalla" w:eastAsia="Times New Roman" w:hAnsi="Sakkal Majalla" w:cs="Sakkal Majalla" w:hint="cs"/>
                <w:b/>
                <w:bCs/>
                <w:color w:val="1F1F1F"/>
                <w:sz w:val="26"/>
                <w:szCs w:val="26"/>
                <w:rtl/>
              </w:rPr>
              <w:t>الأداة</w:t>
            </w:r>
          </w:p>
        </w:tc>
        <w:tc>
          <w:tcPr>
            <w:tcW w:w="1858" w:type="dxa"/>
            <w:shd w:val="clear" w:color="auto" w:fill="D9D9D9" w:themeFill="background1" w:themeFillShade="D9"/>
          </w:tcPr>
          <w:p w14:paraId="02773F6B" w14:textId="77777777" w:rsidR="0031612B" w:rsidRPr="00B31669" w:rsidRDefault="0031612B" w:rsidP="00114ECB">
            <w:pPr>
              <w:spacing w:line="480" w:lineRule="atLeast"/>
              <w:jc w:val="center"/>
              <w:rPr>
                <w:rFonts w:ascii="Sakkal Majalla" w:eastAsia="Times New Roman" w:hAnsi="Sakkal Majalla" w:cs="Sakkal Majalla"/>
                <w:b/>
                <w:bCs/>
                <w:color w:val="1F1F1F"/>
                <w:sz w:val="26"/>
                <w:szCs w:val="26"/>
                <w:rtl/>
              </w:rPr>
            </w:pPr>
            <w:r w:rsidRPr="00B31669">
              <w:rPr>
                <w:rFonts w:ascii="Sakkal Majalla" w:eastAsia="Times New Roman" w:hAnsi="Sakkal Majalla" w:cs="Sakkal Majalla" w:hint="cs"/>
                <w:b/>
                <w:bCs/>
                <w:color w:val="1F1F1F"/>
                <w:sz w:val="26"/>
                <w:szCs w:val="26"/>
                <w:rtl/>
              </w:rPr>
              <w:t>هدف الدراسة</w:t>
            </w:r>
          </w:p>
        </w:tc>
        <w:tc>
          <w:tcPr>
            <w:tcW w:w="2409" w:type="dxa"/>
            <w:shd w:val="clear" w:color="auto" w:fill="D9D9D9" w:themeFill="background1" w:themeFillShade="D9"/>
          </w:tcPr>
          <w:p w14:paraId="33C895FB" w14:textId="77777777" w:rsidR="0031612B" w:rsidRPr="00B31669" w:rsidRDefault="0031612B" w:rsidP="00114ECB">
            <w:pPr>
              <w:spacing w:line="480" w:lineRule="atLeast"/>
              <w:jc w:val="center"/>
              <w:rPr>
                <w:rFonts w:ascii="Sakkal Majalla" w:eastAsia="Times New Roman" w:hAnsi="Sakkal Majalla" w:cs="Sakkal Majalla"/>
                <w:b/>
                <w:bCs/>
                <w:color w:val="1F1F1F"/>
                <w:sz w:val="26"/>
                <w:szCs w:val="26"/>
                <w:rtl/>
              </w:rPr>
            </w:pPr>
            <w:r w:rsidRPr="00B31669">
              <w:rPr>
                <w:rFonts w:ascii="Sakkal Majalla" w:eastAsia="Times New Roman" w:hAnsi="Sakkal Majalla" w:cs="Sakkal Majalla" w:hint="cs"/>
                <w:b/>
                <w:bCs/>
                <w:color w:val="1F1F1F"/>
                <w:sz w:val="26"/>
                <w:szCs w:val="26"/>
                <w:rtl/>
              </w:rPr>
              <w:t>نتائج الدراسة</w:t>
            </w:r>
          </w:p>
        </w:tc>
      </w:tr>
      <w:tr w:rsidR="0031612B" w:rsidRPr="00C9286E" w14:paraId="7F202F49" w14:textId="77777777" w:rsidTr="0031612B">
        <w:trPr>
          <w:jc w:val="center"/>
        </w:trPr>
        <w:tc>
          <w:tcPr>
            <w:tcW w:w="10427" w:type="dxa"/>
            <w:gridSpan w:val="8"/>
            <w:shd w:val="clear" w:color="auto" w:fill="D9D9D9" w:themeFill="background1" w:themeFillShade="D9"/>
          </w:tcPr>
          <w:p w14:paraId="6403C16C" w14:textId="77777777" w:rsidR="0031612B" w:rsidRPr="00B31669" w:rsidRDefault="0031612B" w:rsidP="00114ECB">
            <w:pPr>
              <w:spacing w:line="480" w:lineRule="atLeast"/>
              <w:jc w:val="center"/>
              <w:rPr>
                <w:rFonts w:ascii="Sakkal Majalla" w:eastAsia="Times New Roman" w:hAnsi="Sakkal Majalla" w:cs="Sakkal Majalla"/>
                <w:b/>
                <w:bCs/>
                <w:color w:val="1F1F1F"/>
                <w:sz w:val="28"/>
                <w:szCs w:val="28"/>
                <w:rtl/>
              </w:rPr>
            </w:pPr>
            <w:r w:rsidRPr="00B31669">
              <w:rPr>
                <w:rFonts w:ascii="Times New Roman" w:hAnsi="Times New Roman" w:cs="Traditional Arabic"/>
                <w:b/>
                <w:bCs/>
                <w:color w:val="000000" w:themeColor="text1"/>
                <w:sz w:val="28"/>
                <w:szCs w:val="28"/>
                <w:rtl/>
              </w:rPr>
              <w:t>المحور الأول: إدارة الموارد البشرية الخضراء وعلاقتها ببعض المتغيرات</w:t>
            </w:r>
          </w:p>
        </w:tc>
      </w:tr>
      <w:tr w:rsidR="0031612B" w:rsidRPr="00C9286E" w14:paraId="23479B2F" w14:textId="77777777" w:rsidTr="0031612B">
        <w:trPr>
          <w:jc w:val="center"/>
        </w:trPr>
        <w:tc>
          <w:tcPr>
            <w:tcW w:w="501" w:type="dxa"/>
          </w:tcPr>
          <w:p w14:paraId="10C308AC" w14:textId="77777777" w:rsidR="0031612B" w:rsidRPr="00B31669" w:rsidRDefault="0031612B" w:rsidP="00114ECB">
            <w:pPr>
              <w:spacing w:line="480" w:lineRule="atLeast"/>
              <w:jc w:val="both"/>
              <w:rPr>
                <w:rFonts w:ascii="Sakkal Majalla" w:eastAsia="Times New Roman" w:hAnsi="Sakkal Majalla" w:cs="Sakkal Majalla"/>
                <w:color w:val="1F1F1F"/>
                <w:sz w:val="26"/>
                <w:szCs w:val="26"/>
                <w:rtl/>
              </w:rPr>
            </w:pPr>
            <w:r w:rsidRPr="00B31669">
              <w:rPr>
                <w:rFonts w:ascii="Sakkal Majalla" w:eastAsia="Times New Roman" w:hAnsi="Sakkal Majalla" w:cs="Sakkal Majalla" w:hint="cs"/>
                <w:color w:val="1F1F1F"/>
                <w:sz w:val="26"/>
                <w:szCs w:val="26"/>
                <w:rtl/>
              </w:rPr>
              <w:t>1</w:t>
            </w:r>
          </w:p>
        </w:tc>
        <w:tc>
          <w:tcPr>
            <w:tcW w:w="1134" w:type="dxa"/>
          </w:tcPr>
          <w:p w14:paraId="2530596C" w14:textId="77777777" w:rsidR="0031612B" w:rsidRPr="00B31669" w:rsidRDefault="0031612B" w:rsidP="00114ECB">
            <w:pPr>
              <w:jc w:val="both"/>
              <w:rPr>
                <w:rFonts w:ascii="Sakkal Majalla" w:hAnsi="Sakkal Majalla" w:cs="Sakkal Majalla"/>
                <w:sz w:val="26"/>
                <w:szCs w:val="26"/>
                <w:rtl/>
              </w:rPr>
            </w:pPr>
            <w:r w:rsidRPr="00B31669">
              <w:rPr>
                <w:rFonts w:ascii="Times New Roman" w:hAnsi="Times New Roman" w:cs="Traditional Arabic"/>
                <w:color w:val="000000" w:themeColor="text1"/>
                <w:sz w:val="26"/>
                <w:szCs w:val="26"/>
                <w:rtl/>
              </w:rPr>
              <w:t xml:space="preserve">دراسة </w:t>
            </w:r>
            <w:r w:rsidRPr="00B31669">
              <w:rPr>
                <w:rFonts w:ascii="Times New Roman" w:hAnsi="Times New Roman" w:cs="Traditional Arabic" w:hint="cs"/>
                <w:color w:val="000000" w:themeColor="text1"/>
                <w:sz w:val="26"/>
                <w:szCs w:val="26"/>
                <w:rtl/>
              </w:rPr>
              <w:t>العنزي</w:t>
            </w:r>
          </w:p>
        </w:tc>
        <w:tc>
          <w:tcPr>
            <w:tcW w:w="850" w:type="dxa"/>
          </w:tcPr>
          <w:p w14:paraId="4AE33AC8" w14:textId="77777777" w:rsidR="0031612B" w:rsidRPr="00B31669" w:rsidRDefault="0031612B" w:rsidP="00114ECB">
            <w:pPr>
              <w:spacing w:line="480" w:lineRule="atLeast"/>
              <w:jc w:val="both"/>
              <w:rPr>
                <w:rFonts w:ascii="Sakkal Majalla" w:eastAsia="Times New Roman" w:hAnsi="Sakkal Majalla" w:cs="Sakkal Majalla"/>
                <w:color w:val="1F1F1F"/>
                <w:sz w:val="26"/>
                <w:szCs w:val="26"/>
                <w:rtl/>
              </w:rPr>
            </w:pPr>
            <w:r w:rsidRPr="00B31669">
              <w:rPr>
                <w:rFonts w:ascii="Sakkal Majalla" w:eastAsia="Times New Roman" w:hAnsi="Sakkal Majalla" w:cs="Sakkal Majalla" w:hint="cs"/>
                <w:color w:val="1F1F1F"/>
                <w:sz w:val="26"/>
                <w:szCs w:val="26"/>
                <w:rtl/>
              </w:rPr>
              <w:t>2024م</w:t>
            </w:r>
          </w:p>
        </w:tc>
        <w:tc>
          <w:tcPr>
            <w:tcW w:w="1134" w:type="dxa"/>
          </w:tcPr>
          <w:p w14:paraId="0A52ED7E" w14:textId="77777777" w:rsidR="0031612B" w:rsidRPr="00B31669" w:rsidRDefault="0031612B" w:rsidP="00114ECB">
            <w:pPr>
              <w:spacing w:line="480" w:lineRule="atLeast"/>
              <w:jc w:val="both"/>
              <w:rPr>
                <w:rFonts w:ascii="Sakkal Majalla" w:eastAsia="Times New Roman" w:hAnsi="Sakkal Majalla" w:cs="Sakkal Majalla"/>
                <w:color w:val="1F1F1F"/>
                <w:sz w:val="26"/>
                <w:szCs w:val="26"/>
                <w:rtl/>
              </w:rPr>
            </w:pPr>
            <w:r w:rsidRPr="00B31669">
              <w:rPr>
                <w:rFonts w:ascii="Sakkal Majalla" w:eastAsia="Times New Roman" w:hAnsi="Sakkal Majalla" w:cs="Sakkal Majalla" w:hint="cs"/>
                <w:color w:val="1F1F1F"/>
                <w:sz w:val="26"/>
                <w:szCs w:val="26"/>
                <w:rtl/>
              </w:rPr>
              <w:t>الوصفي التحليلي</w:t>
            </w:r>
          </w:p>
        </w:tc>
        <w:tc>
          <w:tcPr>
            <w:tcW w:w="1422" w:type="dxa"/>
          </w:tcPr>
          <w:p w14:paraId="2A6D9E4B" w14:textId="77777777" w:rsidR="0031612B" w:rsidRPr="00B31669" w:rsidRDefault="0031612B" w:rsidP="00114ECB">
            <w:pPr>
              <w:spacing w:line="480" w:lineRule="atLeast"/>
              <w:jc w:val="both"/>
              <w:rPr>
                <w:rFonts w:ascii="Sakkal Majalla" w:eastAsia="Times New Roman" w:hAnsi="Sakkal Majalla" w:cs="Sakkal Majalla"/>
                <w:color w:val="1F1F1F"/>
                <w:sz w:val="26"/>
                <w:szCs w:val="26"/>
                <w:rtl/>
              </w:rPr>
            </w:pPr>
            <w:r w:rsidRPr="00B31669">
              <w:rPr>
                <w:rFonts w:ascii="Times New Roman" w:hAnsi="Times New Roman" w:cs="Traditional Arabic"/>
                <w:color w:val="000000" w:themeColor="text1"/>
                <w:sz w:val="26"/>
                <w:szCs w:val="26"/>
                <w:rtl/>
              </w:rPr>
              <w:t>العاملين بمستشفى الملك خالد بتبوك،</w:t>
            </w:r>
          </w:p>
        </w:tc>
        <w:tc>
          <w:tcPr>
            <w:tcW w:w="1119" w:type="dxa"/>
          </w:tcPr>
          <w:p w14:paraId="4A5E5A78" w14:textId="77777777" w:rsidR="0031612B" w:rsidRPr="00B31669" w:rsidRDefault="0031612B" w:rsidP="00114ECB">
            <w:pPr>
              <w:spacing w:line="480" w:lineRule="atLeast"/>
              <w:jc w:val="both"/>
              <w:rPr>
                <w:rFonts w:ascii="Sakkal Majalla" w:eastAsia="Times New Roman" w:hAnsi="Sakkal Majalla" w:cs="Sakkal Majalla"/>
                <w:color w:val="1F1F1F"/>
                <w:sz w:val="26"/>
                <w:szCs w:val="26"/>
                <w:rtl/>
              </w:rPr>
            </w:pPr>
            <w:r w:rsidRPr="00B31669">
              <w:rPr>
                <w:rFonts w:ascii="Sakkal Majalla" w:eastAsia="Times New Roman" w:hAnsi="Sakkal Majalla" w:cs="Sakkal Majalla" w:hint="cs"/>
                <w:color w:val="1F1F1F"/>
                <w:sz w:val="26"/>
                <w:szCs w:val="26"/>
                <w:rtl/>
              </w:rPr>
              <w:t>الاستبيان</w:t>
            </w:r>
          </w:p>
        </w:tc>
        <w:tc>
          <w:tcPr>
            <w:tcW w:w="1858" w:type="dxa"/>
          </w:tcPr>
          <w:p w14:paraId="20C1826A" w14:textId="77777777" w:rsidR="0031612B" w:rsidRPr="00B31669" w:rsidRDefault="0031612B" w:rsidP="00114ECB">
            <w:pPr>
              <w:spacing w:line="480" w:lineRule="atLeast"/>
              <w:jc w:val="both"/>
              <w:rPr>
                <w:rFonts w:ascii="Sakkal Majalla" w:hAnsi="Sakkal Majalla" w:cs="Sakkal Majalla"/>
                <w:sz w:val="26"/>
                <w:szCs w:val="26"/>
                <w:rtl/>
              </w:rPr>
            </w:pPr>
            <w:r w:rsidRPr="00B31669">
              <w:rPr>
                <w:rFonts w:ascii="Times New Roman" w:hAnsi="Times New Roman" w:cs="Traditional Arabic"/>
                <w:color w:val="000000" w:themeColor="text1"/>
                <w:sz w:val="26"/>
                <w:szCs w:val="26"/>
                <w:rtl/>
              </w:rPr>
              <w:t>هدفت الدراسة إلى التعرف على تبني المستشفى محل الدراسة لأهمية تطبيق ممارسات الموارد البشرية الخضراء، وتحديد إدراك المستشفى محل الدراسة للأداء المؤسسي</w:t>
            </w:r>
          </w:p>
        </w:tc>
        <w:tc>
          <w:tcPr>
            <w:tcW w:w="2409" w:type="dxa"/>
          </w:tcPr>
          <w:p w14:paraId="3AB4E7A9" w14:textId="77777777" w:rsidR="0031612B" w:rsidRPr="00B31669" w:rsidRDefault="0031612B" w:rsidP="0031612B">
            <w:pPr>
              <w:pStyle w:val="ListParagraph"/>
              <w:numPr>
                <w:ilvl w:val="0"/>
                <w:numId w:val="20"/>
              </w:numPr>
              <w:tabs>
                <w:tab w:val="left" w:pos="180"/>
              </w:tabs>
              <w:bidi/>
              <w:ind w:left="27" w:hanging="24"/>
              <w:jc w:val="both"/>
              <w:rPr>
                <w:sz w:val="26"/>
                <w:szCs w:val="26"/>
              </w:rPr>
            </w:pPr>
            <w:r w:rsidRPr="00B31669">
              <w:rPr>
                <w:rFonts w:ascii="Times New Roman" w:hAnsi="Times New Roman" w:cs="Traditional Arabic"/>
                <w:color w:val="000000" w:themeColor="text1"/>
                <w:sz w:val="26"/>
                <w:szCs w:val="26"/>
                <w:rtl/>
              </w:rPr>
              <w:t xml:space="preserve">أن </w:t>
            </w:r>
            <w:r w:rsidRPr="00B31669">
              <w:rPr>
                <w:rFonts w:ascii="Times New Roman" w:hAnsi="Times New Roman" w:cs="Traditional Arabic" w:hint="cs"/>
                <w:color w:val="000000" w:themeColor="text1"/>
                <w:sz w:val="26"/>
                <w:szCs w:val="26"/>
                <w:rtl/>
              </w:rPr>
              <w:t>أبرز</w:t>
            </w:r>
            <w:r w:rsidRPr="00B31669">
              <w:rPr>
                <w:rFonts w:ascii="Times New Roman" w:hAnsi="Times New Roman" w:cs="Traditional Arabic"/>
                <w:color w:val="000000" w:themeColor="text1"/>
                <w:sz w:val="26"/>
                <w:szCs w:val="26"/>
                <w:rtl/>
              </w:rPr>
              <w:t xml:space="preserve"> ممارسات التدريب الأخضر تمثلت في: أن الإدارة تعتبر البرامج التدريبية الخضراء </w:t>
            </w:r>
            <w:r w:rsidRPr="00B31669">
              <w:rPr>
                <w:rFonts w:ascii="Times New Roman" w:hAnsi="Times New Roman" w:cs="Traditional Arabic" w:hint="cs"/>
                <w:color w:val="000000" w:themeColor="text1"/>
                <w:sz w:val="26"/>
                <w:szCs w:val="26"/>
                <w:rtl/>
              </w:rPr>
              <w:t>أحد</w:t>
            </w:r>
            <w:r w:rsidRPr="00B31669">
              <w:rPr>
                <w:rFonts w:ascii="Times New Roman" w:hAnsi="Times New Roman" w:cs="Traditional Arabic"/>
                <w:color w:val="000000" w:themeColor="text1"/>
                <w:sz w:val="26"/>
                <w:szCs w:val="26"/>
                <w:rtl/>
              </w:rPr>
              <w:t xml:space="preserve"> مكونات الاستراتيجيات </w:t>
            </w:r>
            <w:r w:rsidRPr="00B31669">
              <w:rPr>
                <w:rFonts w:ascii="Times New Roman" w:hAnsi="Times New Roman" w:cs="Traditional Arabic" w:hint="cs"/>
                <w:color w:val="000000" w:themeColor="text1"/>
                <w:sz w:val="26"/>
                <w:szCs w:val="26"/>
                <w:rtl/>
              </w:rPr>
              <w:t>بالمستشفى،</w:t>
            </w:r>
            <w:r w:rsidRPr="00B31669">
              <w:rPr>
                <w:rFonts w:ascii="Times New Roman" w:hAnsi="Times New Roman" w:cs="Traditional Arabic"/>
                <w:color w:val="000000" w:themeColor="text1"/>
                <w:sz w:val="26"/>
                <w:szCs w:val="26"/>
                <w:rtl/>
              </w:rPr>
              <w:t xml:space="preserve"> </w:t>
            </w:r>
          </w:p>
          <w:p w14:paraId="49281F5A" w14:textId="77777777" w:rsidR="0031612B" w:rsidRPr="00B31669" w:rsidRDefault="0031612B" w:rsidP="0031612B">
            <w:pPr>
              <w:pStyle w:val="ListParagraph"/>
              <w:numPr>
                <w:ilvl w:val="0"/>
                <w:numId w:val="20"/>
              </w:numPr>
              <w:tabs>
                <w:tab w:val="left" w:pos="180"/>
              </w:tabs>
              <w:bidi/>
              <w:ind w:left="27" w:hanging="24"/>
              <w:jc w:val="both"/>
              <w:rPr>
                <w:sz w:val="26"/>
                <w:szCs w:val="26"/>
                <w:rtl/>
              </w:rPr>
            </w:pPr>
            <w:r w:rsidRPr="00B31669">
              <w:rPr>
                <w:rFonts w:ascii="Times New Roman" w:hAnsi="Times New Roman" w:cs="Traditional Arabic"/>
                <w:color w:val="000000" w:themeColor="text1"/>
                <w:sz w:val="26"/>
                <w:szCs w:val="26"/>
                <w:rtl/>
              </w:rPr>
              <w:t xml:space="preserve">حرص الإدارة على وجود برامج تدريبيه وأنشطة تركز على البيئية. </w:t>
            </w:r>
          </w:p>
        </w:tc>
      </w:tr>
      <w:tr w:rsidR="0031612B" w:rsidRPr="00C9286E" w14:paraId="45CC5305" w14:textId="77777777" w:rsidTr="0031612B">
        <w:trPr>
          <w:jc w:val="center"/>
        </w:trPr>
        <w:tc>
          <w:tcPr>
            <w:tcW w:w="501" w:type="dxa"/>
          </w:tcPr>
          <w:p w14:paraId="0D192B9A" w14:textId="77777777" w:rsidR="0031612B" w:rsidRPr="00B31669" w:rsidRDefault="0031612B" w:rsidP="00114ECB">
            <w:pPr>
              <w:spacing w:line="480" w:lineRule="atLeast"/>
              <w:jc w:val="both"/>
              <w:rPr>
                <w:rFonts w:ascii="Sakkal Majalla" w:hAnsi="Sakkal Majalla" w:cs="Sakkal Majalla"/>
                <w:sz w:val="26"/>
                <w:szCs w:val="26"/>
                <w:rtl/>
              </w:rPr>
            </w:pPr>
            <w:r w:rsidRPr="00B31669">
              <w:rPr>
                <w:rFonts w:ascii="Sakkal Majalla" w:hAnsi="Sakkal Majalla" w:cs="Sakkal Majalla" w:hint="cs"/>
                <w:sz w:val="26"/>
                <w:szCs w:val="26"/>
                <w:rtl/>
              </w:rPr>
              <w:t>2</w:t>
            </w:r>
          </w:p>
        </w:tc>
        <w:tc>
          <w:tcPr>
            <w:tcW w:w="1134" w:type="dxa"/>
          </w:tcPr>
          <w:p w14:paraId="19AA580A" w14:textId="77777777" w:rsidR="0031612B" w:rsidRPr="00B31669" w:rsidRDefault="0031612B" w:rsidP="00114ECB">
            <w:pPr>
              <w:jc w:val="both"/>
              <w:rPr>
                <w:rFonts w:ascii="Sakkal Majalla" w:hAnsi="Sakkal Majalla" w:cs="Sakkal Majalla"/>
                <w:sz w:val="26"/>
                <w:szCs w:val="26"/>
                <w:rtl/>
              </w:rPr>
            </w:pPr>
            <w:r w:rsidRPr="00B31669">
              <w:rPr>
                <w:rFonts w:ascii="Times New Roman" w:hAnsi="Times New Roman" w:cs="Traditional Arabic"/>
                <w:color w:val="000000" w:themeColor="text1"/>
                <w:sz w:val="26"/>
                <w:szCs w:val="26"/>
                <w:rtl/>
              </w:rPr>
              <w:t>دراسة: عثمان وطه</w:t>
            </w:r>
          </w:p>
        </w:tc>
        <w:tc>
          <w:tcPr>
            <w:tcW w:w="850" w:type="dxa"/>
          </w:tcPr>
          <w:p w14:paraId="370027BD" w14:textId="77777777" w:rsidR="0031612B" w:rsidRPr="00B31669" w:rsidRDefault="0031612B" w:rsidP="00114ECB">
            <w:pPr>
              <w:spacing w:line="480" w:lineRule="atLeast"/>
              <w:jc w:val="both"/>
              <w:rPr>
                <w:rFonts w:ascii="Sakkal Majalla" w:hAnsi="Sakkal Majalla" w:cs="Sakkal Majalla"/>
                <w:sz w:val="26"/>
                <w:szCs w:val="26"/>
                <w:rtl/>
              </w:rPr>
            </w:pPr>
            <w:r w:rsidRPr="00B31669">
              <w:rPr>
                <w:rFonts w:ascii="Sakkal Majalla" w:hAnsi="Sakkal Majalla" w:cs="Sakkal Majalla" w:hint="cs"/>
                <w:sz w:val="26"/>
                <w:szCs w:val="26"/>
                <w:rtl/>
              </w:rPr>
              <w:t>2023م</w:t>
            </w:r>
          </w:p>
        </w:tc>
        <w:tc>
          <w:tcPr>
            <w:tcW w:w="1134" w:type="dxa"/>
          </w:tcPr>
          <w:p w14:paraId="1C0148AA" w14:textId="77777777" w:rsidR="0031612B" w:rsidRPr="00B31669" w:rsidRDefault="0031612B" w:rsidP="00114ECB">
            <w:pPr>
              <w:spacing w:line="480" w:lineRule="atLeast"/>
              <w:jc w:val="both"/>
              <w:rPr>
                <w:rFonts w:ascii="Sakkal Majalla" w:hAnsi="Sakkal Majalla" w:cs="Sakkal Majalla"/>
                <w:sz w:val="26"/>
                <w:szCs w:val="26"/>
                <w:rtl/>
              </w:rPr>
            </w:pPr>
            <w:r w:rsidRPr="00B31669">
              <w:rPr>
                <w:rFonts w:ascii="Sakkal Majalla" w:hAnsi="Sakkal Majalla" w:cs="Sakkal Majalla" w:hint="cs"/>
                <w:sz w:val="26"/>
                <w:szCs w:val="26"/>
                <w:rtl/>
              </w:rPr>
              <w:t>الوصفي التحليلي</w:t>
            </w:r>
          </w:p>
        </w:tc>
        <w:tc>
          <w:tcPr>
            <w:tcW w:w="1422" w:type="dxa"/>
          </w:tcPr>
          <w:p w14:paraId="784D74C6" w14:textId="77777777" w:rsidR="0031612B" w:rsidRPr="0031612B" w:rsidRDefault="0031612B" w:rsidP="00114ECB">
            <w:pPr>
              <w:jc w:val="both"/>
              <w:rPr>
                <w:sz w:val="24"/>
                <w:szCs w:val="24"/>
              </w:rPr>
            </w:pPr>
            <w:r w:rsidRPr="0031612B">
              <w:rPr>
                <w:rFonts w:ascii="Times New Roman" w:hAnsi="Times New Roman" w:cs="Traditional Arabic" w:hint="cs"/>
                <w:color w:val="000000" w:themeColor="text1"/>
                <w:sz w:val="24"/>
                <w:szCs w:val="24"/>
                <w:rtl/>
              </w:rPr>
              <w:t>القيادات الإدارية بمستشفيات الخاصة بإقليم  كوردستان</w:t>
            </w:r>
          </w:p>
          <w:p w14:paraId="4E85DA06" w14:textId="77777777" w:rsidR="0031612B" w:rsidRPr="00B31669" w:rsidRDefault="0031612B" w:rsidP="00114ECB">
            <w:pPr>
              <w:spacing w:line="480" w:lineRule="atLeast"/>
              <w:jc w:val="both"/>
              <w:rPr>
                <w:rFonts w:ascii="Sakkal Majalla" w:hAnsi="Sakkal Majalla" w:cs="Sakkal Majalla"/>
                <w:sz w:val="26"/>
                <w:szCs w:val="26"/>
                <w:rtl/>
              </w:rPr>
            </w:pPr>
          </w:p>
        </w:tc>
        <w:tc>
          <w:tcPr>
            <w:tcW w:w="1119" w:type="dxa"/>
          </w:tcPr>
          <w:p w14:paraId="0009E908" w14:textId="77777777" w:rsidR="0031612B" w:rsidRPr="00B31669" w:rsidRDefault="0031612B" w:rsidP="00114ECB">
            <w:pPr>
              <w:spacing w:line="480" w:lineRule="atLeast"/>
              <w:jc w:val="both"/>
              <w:rPr>
                <w:rFonts w:ascii="Sakkal Majalla" w:hAnsi="Sakkal Majalla" w:cs="Sakkal Majalla"/>
                <w:sz w:val="26"/>
                <w:szCs w:val="26"/>
                <w:rtl/>
              </w:rPr>
            </w:pPr>
            <w:r w:rsidRPr="00B31669">
              <w:rPr>
                <w:rFonts w:ascii="Sakkal Majalla" w:hAnsi="Sakkal Majalla" w:cs="Sakkal Majalla" w:hint="cs"/>
                <w:sz w:val="26"/>
                <w:szCs w:val="26"/>
                <w:rtl/>
              </w:rPr>
              <w:t>الاستبيان</w:t>
            </w:r>
          </w:p>
        </w:tc>
        <w:tc>
          <w:tcPr>
            <w:tcW w:w="1858" w:type="dxa"/>
          </w:tcPr>
          <w:p w14:paraId="173D8B03" w14:textId="77777777" w:rsidR="0031612B" w:rsidRPr="00B31669" w:rsidRDefault="0031612B" w:rsidP="00114ECB">
            <w:pPr>
              <w:spacing w:line="480" w:lineRule="atLeast"/>
              <w:jc w:val="both"/>
              <w:rPr>
                <w:rFonts w:ascii="Sakkal Majalla" w:hAnsi="Sakkal Majalla" w:cs="Sakkal Majalla"/>
                <w:sz w:val="26"/>
                <w:szCs w:val="26"/>
                <w:rtl/>
              </w:rPr>
            </w:pPr>
            <w:r w:rsidRPr="00B31669">
              <w:rPr>
                <w:rFonts w:ascii="Times New Roman" w:hAnsi="Times New Roman" w:cs="Traditional Arabic"/>
                <w:color w:val="000000" w:themeColor="text1"/>
                <w:sz w:val="26"/>
                <w:szCs w:val="26"/>
                <w:rtl/>
              </w:rPr>
              <w:t>هدفت الدراسة إلى تسليط الضوء على الدور الذي يلعبه ممارسات إدارة الموارد البشرية الخضراء في تحقيق إدارة الجودة الشاملة البيئية</w:t>
            </w:r>
          </w:p>
        </w:tc>
        <w:tc>
          <w:tcPr>
            <w:tcW w:w="2409" w:type="dxa"/>
          </w:tcPr>
          <w:p w14:paraId="2F0AA0EC" w14:textId="77777777" w:rsidR="0031612B" w:rsidRPr="00B31669" w:rsidRDefault="0031612B" w:rsidP="00114ECB">
            <w:pPr>
              <w:jc w:val="both"/>
              <w:rPr>
                <w:sz w:val="26"/>
                <w:szCs w:val="26"/>
                <w:rtl/>
              </w:rPr>
            </w:pPr>
            <w:r w:rsidRPr="00B31669">
              <w:rPr>
                <w:rFonts w:ascii="Times New Roman" w:hAnsi="Times New Roman" w:cs="Traditional Arabic"/>
                <w:color w:val="000000" w:themeColor="text1"/>
                <w:sz w:val="26"/>
                <w:szCs w:val="26"/>
                <w:rtl/>
              </w:rPr>
              <w:t>وجود مستويات معنوية من التلازم الايجابي بين متغيرات البحث في المستشفيات المبحوثة، والتي تدل على أنه كلما تحسنت مستويات الاعتماد على ممارسات إدارة الموارد البشرية الخضراء في المستشفيات المبحوثة</w:t>
            </w:r>
          </w:p>
        </w:tc>
      </w:tr>
      <w:tr w:rsidR="0031612B" w:rsidRPr="00C9286E" w14:paraId="37A6FE78" w14:textId="77777777" w:rsidTr="0031612B">
        <w:trPr>
          <w:jc w:val="center"/>
        </w:trPr>
        <w:tc>
          <w:tcPr>
            <w:tcW w:w="501" w:type="dxa"/>
          </w:tcPr>
          <w:p w14:paraId="4A99D3E9" w14:textId="77777777" w:rsidR="0031612B" w:rsidRPr="00B31669" w:rsidRDefault="0031612B" w:rsidP="00114ECB">
            <w:pPr>
              <w:spacing w:line="480" w:lineRule="atLeast"/>
              <w:jc w:val="both"/>
              <w:rPr>
                <w:rFonts w:ascii="Sakkal Majalla" w:hAnsi="Sakkal Majalla" w:cs="Sakkal Majalla"/>
                <w:sz w:val="26"/>
                <w:szCs w:val="26"/>
                <w:rtl/>
              </w:rPr>
            </w:pPr>
            <w:r w:rsidRPr="00B31669">
              <w:rPr>
                <w:rFonts w:ascii="Sakkal Majalla" w:hAnsi="Sakkal Majalla" w:cs="Sakkal Majalla" w:hint="cs"/>
                <w:sz w:val="26"/>
                <w:szCs w:val="26"/>
                <w:rtl/>
              </w:rPr>
              <w:t>3</w:t>
            </w:r>
          </w:p>
        </w:tc>
        <w:tc>
          <w:tcPr>
            <w:tcW w:w="1134" w:type="dxa"/>
          </w:tcPr>
          <w:p w14:paraId="0A637D78" w14:textId="77777777" w:rsidR="0031612B" w:rsidRPr="00B31669" w:rsidRDefault="0031612B" w:rsidP="00114ECB">
            <w:pPr>
              <w:jc w:val="both"/>
              <w:rPr>
                <w:rFonts w:ascii="Times New Roman" w:hAnsi="Times New Roman" w:cs="Traditional Arabic"/>
                <w:color w:val="000000" w:themeColor="text1"/>
                <w:sz w:val="26"/>
                <w:szCs w:val="26"/>
                <w:rtl/>
              </w:rPr>
            </w:pPr>
            <w:r w:rsidRPr="00B31669">
              <w:rPr>
                <w:rFonts w:ascii="Times New Roman" w:hAnsi="Times New Roman" w:cs="Traditional Arabic"/>
                <w:color w:val="000000" w:themeColor="text1"/>
                <w:sz w:val="26"/>
                <w:szCs w:val="26"/>
                <w:rtl/>
              </w:rPr>
              <w:t xml:space="preserve">دراسة </w:t>
            </w:r>
            <w:r w:rsidRPr="00B31669">
              <w:rPr>
                <w:rFonts w:ascii="Times New Roman" w:hAnsi="Times New Roman" w:cs="Traditional Arabic" w:hint="cs"/>
                <w:color w:val="000000" w:themeColor="text1"/>
                <w:sz w:val="26"/>
                <w:szCs w:val="26"/>
                <w:rtl/>
              </w:rPr>
              <w:t>الصحفي والقرني</w:t>
            </w:r>
          </w:p>
        </w:tc>
        <w:tc>
          <w:tcPr>
            <w:tcW w:w="850" w:type="dxa"/>
          </w:tcPr>
          <w:p w14:paraId="25D126AF" w14:textId="77777777" w:rsidR="0031612B" w:rsidRPr="00B31669" w:rsidRDefault="0031612B" w:rsidP="00114ECB">
            <w:pPr>
              <w:spacing w:line="480" w:lineRule="atLeast"/>
              <w:jc w:val="both"/>
              <w:rPr>
                <w:rFonts w:ascii="Sakkal Majalla" w:hAnsi="Sakkal Majalla" w:cs="Sakkal Majalla"/>
                <w:sz w:val="26"/>
                <w:szCs w:val="26"/>
                <w:rtl/>
              </w:rPr>
            </w:pPr>
            <w:r w:rsidRPr="00B31669">
              <w:rPr>
                <w:rFonts w:ascii="Sakkal Majalla" w:hAnsi="Sakkal Majalla" w:cs="Sakkal Majalla" w:hint="cs"/>
                <w:sz w:val="26"/>
                <w:szCs w:val="26"/>
                <w:rtl/>
              </w:rPr>
              <w:t>2023م</w:t>
            </w:r>
          </w:p>
        </w:tc>
        <w:tc>
          <w:tcPr>
            <w:tcW w:w="1134" w:type="dxa"/>
          </w:tcPr>
          <w:p w14:paraId="63C5C2FE" w14:textId="77777777" w:rsidR="0031612B" w:rsidRPr="00B31669" w:rsidRDefault="0031612B" w:rsidP="00114ECB">
            <w:pPr>
              <w:spacing w:line="480" w:lineRule="atLeast"/>
              <w:jc w:val="both"/>
              <w:rPr>
                <w:rFonts w:ascii="Sakkal Majalla" w:hAnsi="Sakkal Majalla" w:cs="Sakkal Majalla"/>
                <w:sz w:val="26"/>
                <w:szCs w:val="26"/>
                <w:rtl/>
              </w:rPr>
            </w:pPr>
            <w:r w:rsidRPr="00B31669">
              <w:rPr>
                <w:rFonts w:ascii="Sakkal Majalla" w:hAnsi="Sakkal Majalla" w:cs="Sakkal Majalla" w:hint="cs"/>
                <w:sz w:val="26"/>
                <w:szCs w:val="26"/>
                <w:rtl/>
              </w:rPr>
              <w:t>الوصفي التحليلي</w:t>
            </w:r>
          </w:p>
        </w:tc>
        <w:tc>
          <w:tcPr>
            <w:tcW w:w="1422" w:type="dxa"/>
          </w:tcPr>
          <w:p w14:paraId="34D665B0" w14:textId="77777777" w:rsidR="0031612B" w:rsidRPr="00B31669" w:rsidRDefault="0031612B" w:rsidP="00114ECB">
            <w:pPr>
              <w:jc w:val="both"/>
              <w:rPr>
                <w:sz w:val="26"/>
                <w:szCs w:val="26"/>
              </w:rPr>
            </w:pPr>
            <w:r w:rsidRPr="00B31669">
              <w:rPr>
                <w:rFonts w:ascii="Times New Roman" w:hAnsi="Times New Roman" w:cs="Traditional Arabic" w:hint="cs"/>
                <w:sz w:val="26"/>
                <w:szCs w:val="26"/>
                <w:rtl/>
              </w:rPr>
              <w:t>موظفي وزارة الموارد البشرية والتنمية الاجتماعية بمحافظة جدة</w:t>
            </w:r>
          </w:p>
          <w:p w14:paraId="2007DB7E" w14:textId="77777777" w:rsidR="0031612B" w:rsidRPr="00B31669" w:rsidRDefault="0031612B" w:rsidP="00114ECB">
            <w:pPr>
              <w:jc w:val="both"/>
              <w:rPr>
                <w:rFonts w:ascii="Times New Roman" w:hAnsi="Times New Roman" w:cs="Traditional Arabic"/>
                <w:color w:val="000000" w:themeColor="text1"/>
                <w:sz w:val="26"/>
                <w:szCs w:val="26"/>
                <w:rtl/>
              </w:rPr>
            </w:pPr>
          </w:p>
        </w:tc>
        <w:tc>
          <w:tcPr>
            <w:tcW w:w="1119" w:type="dxa"/>
          </w:tcPr>
          <w:p w14:paraId="687C4058" w14:textId="77777777" w:rsidR="0031612B" w:rsidRPr="00B31669" w:rsidRDefault="0031612B" w:rsidP="00114ECB">
            <w:pPr>
              <w:spacing w:line="480" w:lineRule="atLeast"/>
              <w:jc w:val="both"/>
              <w:rPr>
                <w:rFonts w:ascii="Sakkal Majalla" w:hAnsi="Sakkal Majalla" w:cs="Sakkal Majalla"/>
                <w:sz w:val="26"/>
                <w:szCs w:val="26"/>
                <w:rtl/>
              </w:rPr>
            </w:pPr>
            <w:r w:rsidRPr="00B31669">
              <w:rPr>
                <w:rFonts w:ascii="Sakkal Majalla" w:hAnsi="Sakkal Majalla" w:cs="Sakkal Majalla" w:hint="cs"/>
                <w:sz w:val="26"/>
                <w:szCs w:val="26"/>
                <w:rtl/>
              </w:rPr>
              <w:t>الاستبيان</w:t>
            </w:r>
          </w:p>
        </w:tc>
        <w:tc>
          <w:tcPr>
            <w:tcW w:w="1858" w:type="dxa"/>
          </w:tcPr>
          <w:p w14:paraId="01BD6C6E" w14:textId="77777777" w:rsidR="0031612B" w:rsidRPr="00B31669" w:rsidRDefault="0031612B" w:rsidP="00114ECB">
            <w:pPr>
              <w:rPr>
                <w:sz w:val="26"/>
                <w:szCs w:val="26"/>
              </w:rPr>
            </w:pPr>
            <w:r w:rsidRPr="00B31669">
              <w:rPr>
                <w:rFonts w:ascii="Times New Roman" w:hAnsi="Times New Roman" w:cs="Traditional Arabic"/>
                <w:sz w:val="26"/>
                <w:szCs w:val="26"/>
                <w:rtl/>
              </w:rPr>
              <w:t>سعت الدراسة إلى التعرف على مستوى تطبيق ممارسات إدارة الموارد البشرية الخض</w:t>
            </w:r>
            <w:r w:rsidRPr="00B31669">
              <w:rPr>
                <w:rFonts w:ascii="Times New Roman" w:hAnsi="Times New Roman" w:cs="Traditional Arabic" w:hint="cs"/>
                <w:sz w:val="26"/>
                <w:szCs w:val="26"/>
                <w:rtl/>
              </w:rPr>
              <w:t>راء</w:t>
            </w:r>
            <w:r w:rsidRPr="00B31669">
              <w:rPr>
                <w:rFonts w:ascii="Times New Roman" w:hAnsi="Times New Roman" w:cs="Traditional Arabic"/>
                <w:sz w:val="26"/>
                <w:szCs w:val="26"/>
                <w:rtl/>
              </w:rPr>
              <w:t xml:space="preserve"> والأداء المستدام </w:t>
            </w:r>
            <w:r w:rsidRPr="00B31669">
              <w:rPr>
                <w:rFonts w:ascii="Times New Roman" w:hAnsi="Times New Roman" w:cs="Traditional Arabic"/>
                <w:sz w:val="26"/>
                <w:szCs w:val="26"/>
                <w:rtl/>
              </w:rPr>
              <w:lastRenderedPageBreak/>
              <w:t xml:space="preserve">وسلوكيات المواطنة التنظيمية البيئية، </w:t>
            </w:r>
            <w:r w:rsidRPr="00B31669">
              <w:rPr>
                <w:rFonts w:ascii="Times New Roman" w:hAnsi="Times New Roman" w:cs="Traditional Arabic" w:hint="cs"/>
                <w:sz w:val="26"/>
                <w:szCs w:val="26"/>
                <w:rtl/>
              </w:rPr>
              <w:t>والعلاقة</w:t>
            </w:r>
            <w:r w:rsidRPr="00B31669">
              <w:rPr>
                <w:rFonts w:ascii="Times New Roman" w:hAnsi="Times New Roman" w:cs="Traditional Arabic"/>
                <w:sz w:val="26"/>
                <w:szCs w:val="26"/>
                <w:rtl/>
              </w:rPr>
              <w:t xml:space="preserve"> بينهم في وزارة الموارد البشرية والتنمية والاجتماعية في محافظة جدة</w:t>
            </w:r>
          </w:p>
          <w:p w14:paraId="5AF5601F" w14:textId="77777777" w:rsidR="0031612B" w:rsidRPr="00B31669" w:rsidRDefault="0031612B" w:rsidP="00114ECB">
            <w:pPr>
              <w:rPr>
                <w:rFonts w:ascii="Times New Roman" w:hAnsi="Times New Roman" w:cs="Traditional Arabic"/>
                <w:color w:val="000000" w:themeColor="text1"/>
                <w:sz w:val="26"/>
                <w:szCs w:val="26"/>
                <w:rtl/>
              </w:rPr>
            </w:pPr>
          </w:p>
        </w:tc>
        <w:tc>
          <w:tcPr>
            <w:tcW w:w="2409" w:type="dxa"/>
          </w:tcPr>
          <w:p w14:paraId="12756CE5" w14:textId="77777777" w:rsidR="0031612B" w:rsidRPr="00B31669" w:rsidRDefault="0031612B" w:rsidP="0031612B">
            <w:pPr>
              <w:pStyle w:val="ListParagraph"/>
              <w:numPr>
                <w:ilvl w:val="0"/>
                <w:numId w:val="20"/>
              </w:numPr>
              <w:tabs>
                <w:tab w:val="left" w:pos="180"/>
              </w:tabs>
              <w:bidi/>
              <w:ind w:left="27" w:hanging="24"/>
              <w:jc w:val="both"/>
              <w:rPr>
                <w:rFonts w:ascii="Times New Roman" w:hAnsi="Times New Roman" w:cs="Traditional Arabic"/>
                <w:color w:val="000000" w:themeColor="text1"/>
                <w:sz w:val="26"/>
                <w:szCs w:val="26"/>
                <w:rtl/>
              </w:rPr>
            </w:pPr>
            <w:r w:rsidRPr="00B31669">
              <w:rPr>
                <w:rFonts w:ascii="Times New Roman" w:hAnsi="Times New Roman" w:cs="Traditional Arabic"/>
                <w:color w:val="000000" w:themeColor="text1"/>
                <w:sz w:val="26"/>
                <w:szCs w:val="26"/>
                <w:rtl/>
              </w:rPr>
              <w:lastRenderedPageBreak/>
              <w:t>أن واقع تطبيق ممارسات إدارة الموارد البشرية الخضراء والأداء المستدام وسلوكيات ال</w:t>
            </w:r>
            <w:r w:rsidRPr="00B31669">
              <w:rPr>
                <w:rFonts w:ascii="Times New Roman" w:hAnsi="Times New Roman" w:cs="Traditional Arabic" w:hint="cs"/>
                <w:color w:val="000000" w:themeColor="text1"/>
                <w:sz w:val="26"/>
                <w:szCs w:val="26"/>
                <w:rtl/>
              </w:rPr>
              <w:t>م</w:t>
            </w:r>
            <w:r w:rsidRPr="00B31669">
              <w:rPr>
                <w:rFonts w:ascii="Times New Roman" w:hAnsi="Times New Roman" w:cs="Traditional Arabic"/>
                <w:color w:val="000000" w:themeColor="text1"/>
                <w:sz w:val="26"/>
                <w:szCs w:val="26"/>
                <w:rtl/>
              </w:rPr>
              <w:t xml:space="preserve">واطنة التنظيمية البيئية في وزارة الموارد </w:t>
            </w:r>
            <w:r w:rsidRPr="00B31669">
              <w:rPr>
                <w:rFonts w:ascii="Times New Roman" w:hAnsi="Times New Roman" w:cs="Traditional Arabic"/>
                <w:color w:val="000000" w:themeColor="text1"/>
                <w:sz w:val="26"/>
                <w:szCs w:val="26"/>
                <w:rtl/>
              </w:rPr>
              <w:lastRenderedPageBreak/>
              <w:t>البشرية والتنمية الاجتماعية في محافظة جدة كان مرتفعاً</w:t>
            </w:r>
            <w:r w:rsidRPr="00B31669">
              <w:rPr>
                <w:rFonts w:ascii="Times New Roman" w:hAnsi="Times New Roman" w:cs="Traditional Arabic" w:hint="cs"/>
                <w:color w:val="000000" w:themeColor="text1"/>
                <w:sz w:val="26"/>
                <w:szCs w:val="26"/>
                <w:rtl/>
              </w:rPr>
              <w:t>.</w:t>
            </w:r>
          </w:p>
          <w:p w14:paraId="3DDF3953" w14:textId="77777777" w:rsidR="0031612B" w:rsidRPr="00B31669" w:rsidRDefault="0031612B" w:rsidP="0031612B">
            <w:pPr>
              <w:pStyle w:val="ListParagraph"/>
              <w:numPr>
                <w:ilvl w:val="0"/>
                <w:numId w:val="20"/>
              </w:numPr>
              <w:tabs>
                <w:tab w:val="left" w:pos="180"/>
              </w:tabs>
              <w:bidi/>
              <w:ind w:left="27" w:hanging="24"/>
              <w:jc w:val="both"/>
              <w:rPr>
                <w:rFonts w:ascii="Times New Roman" w:hAnsi="Times New Roman" w:cs="Traditional Arabic"/>
                <w:color w:val="000000" w:themeColor="text1"/>
                <w:sz w:val="26"/>
                <w:szCs w:val="26"/>
                <w:rtl/>
              </w:rPr>
            </w:pPr>
            <w:r w:rsidRPr="00B31669">
              <w:rPr>
                <w:rFonts w:ascii="Times New Roman" w:hAnsi="Times New Roman" w:cs="Traditional Arabic"/>
                <w:color w:val="000000" w:themeColor="text1"/>
                <w:sz w:val="26"/>
                <w:szCs w:val="26"/>
                <w:rtl/>
              </w:rPr>
              <w:t>وأن هناك أثر لممارسات إدارة الموارد البشرية الخضراء (الاستقطاب</w:t>
            </w:r>
            <w:r w:rsidRPr="00B31669">
              <w:rPr>
                <w:rFonts w:ascii="Times New Roman" w:hAnsi="Times New Roman" w:cs="Traditional Arabic"/>
                <w:sz w:val="26"/>
                <w:szCs w:val="26"/>
                <w:rtl/>
              </w:rPr>
              <w:t xml:space="preserve"> والاختبار الأخضر والتدريب والتطوير الأخضر، والمكافآت الخضراء، إدارة الأداء </w:t>
            </w:r>
            <w:r w:rsidRPr="00B31669">
              <w:rPr>
                <w:rFonts w:ascii="Times New Roman" w:hAnsi="Times New Roman" w:cs="Traditional Arabic" w:hint="cs"/>
                <w:sz w:val="26"/>
                <w:szCs w:val="26"/>
                <w:rtl/>
              </w:rPr>
              <w:t>الأخضر)</w:t>
            </w:r>
            <w:r w:rsidRPr="00B31669">
              <w:rPr>
                <w:rFonts w:ascii="Times New Roman" w:hAnsi="Times New Roman" w:cs="Traditional Arabic"/>
                <w:sz w:val="26"/>
                <w:szCs w:val="26"/>
                <w:rtl/>
              </w:rPr>
              <w:t xml:space="preserve"> على تحقيق الأداء المستدام</w:t>
            </w:r>
            <w:r w:rsidRPr="00B31669">
              <w:rPr>
                <w:rFonts w:ascii="Times New Roman" w:hAnsi="Times New Roman" w:cs="Traditional Arabic" w:hint="cs"/>
                <w:sz w:val="26"/>
                <w:szCs w:val="26"/>
                <w:rtl/>
              </w:rPr>
              <w:t>.</w:t>
            </w:r>
          </w:p>
        </w:tc>
      </w:tr>
      <w:tr w:rsidR="0031612B" w:rsidRPr="00C9286E" w14:paraId="6B6B50B5" w14:textId="77777777" w:rsidTr="0031612B">
        <w:trPr>
          <w:jc w:val="center"/>
        </w:trPr>
        <w:tc>
          <w:tcPr>
            <w:tcW w:w="501" w:type="dxa"/>
          </w:tcPr>
          <w:p w14:paraId="1C7D08DA" w14:textId="77777777" w:rsidR="0031612B" w:rsidRPr="00B31669" w:rsidRDefault="0031612B" w:rsidP="00114ECB">
            <w:pPr>
              <w:spacing w:line="480" w:lineRule="atLeast"/>
              <w:jc w:val="both"/>
              <w:rPr>
                <w:rFonts w:ascii="Sakkal Majalla" w:hAnsi="Sakkal Majalla" w:cs="Sakkal Majalla"/>
                <w:sz w:val="26"/>
                <w:szCs w:val="26"/>
                <w:rtl/>
              </w:rPr>
            </w:pPr>
            <w:r w:rsidRPr="00B31669">
              <w:rPr>
                <w:rFonts w:ascii="Sakkal Majalla" w:hAnsi="Sakkal Majalla" w:cs="Sakkal Majalla" w:hint="cs"/>
                <w:sz w:val="26"/>
                <w:szCs w:val="26"/>
                <w:rtl/>
              </w:rPr>
              <w:lastRenderedPageBreak/>
              <w:t>4</w:t>
            </w:r>
          </w:p>
        </w:tc>
        <w:tc>
          <w:tcPr>
            <w:tcW w:w="1134" w:type="dxa"/>
          </w:tcPr>
          <w:p w14:paraId="03C96313" w14:textId="77777777" w:rsidR="0031612B" w:rsidRPr="00B31669" w:rsidRDefault="0031612B" w:rsidP="00114ECB">
            <w:pPr>
              <w:jc w:val="both"/>
              <w:rPr>
                <w:rFonts w:ascii="Times New Roman" w:hAnsi="Times New Roman" w:cs="Traditional Arabic"/>
                <w:color w:val="000000" w:themeColor="text1"/>
                <w:sz w:val="26"/>
                <w:szCs w:val="26"/>
                <w:rtl/>
              </w:rPr>
            </w:pPr>
            <w:r w:rsidRPr="00B31669">
              <w:rPr>
                <w:rFonts w:ascii="Traditional Arabic" w:eastAsia="Times New Roman" w:hAnsi="Traditional Arabic" w:cs="Traditional Arabic" w:hint="cs"/>
                <w:color w:val="1F1F1F"/>
                <w:kern w:val="36"/>
                <w:sz w:val="26"/>
                <w:szCs w:val="26"/>
                <w:rtl/>
              </w:rPr>
              <w:t>دراسة</w:t>
            </w:r>
            <w:r w:rsidRPr="00B31669">
              <w:rPr>
                <w:rFonts w:ascii="Times New Roman" w:eastAsia="Times New Roman" w:hAnsi="Times New Roman" w:cs="Times New Roman" w:hint="cs"/>
                <w:color w:val="1F1F1F"/>
                <w:kern w:val="36"/>
                <w:sz w:val="26"/>
                <w:szCs w:val="26"/>
                <w:rtl/>
              </w:rPr>
              <w:t xml:space="preserve"> </w:t>
            </w:r>
            <w:r w:rsidRPr="00B31669">
              <w:rPr>
                <w:rFonts w:ascii="Times New Roman" w:eastAsia="Times New Roman" w:hAnsi="Times New Roman" w:cs="Times New Roman"/>
                <w:color w:val="1F1F1F"/>
                <w:kern w:val="36"/>
                <w:sz w:val="26"/>
                <w:szCs w:val="26"/>
              </w:rPr>
              <w:t xml:space="preserve">Tran </w:t>
            </w:r>
          </w:p>
        </w:tc>
        <w:tc>
          <w:tcPr>
            <w:tcW w:w="850" w:type="dxa"/>
          </w:tcPr>
          <w:p w14:paraId="5FEA7524" w14:textId="77777777" w:rsidR="0031612B" w:rsidRPr="00B31669" w:rsidRDefault="0031612B" w:rsidP="00114ECB">
            <w:pPr>
              <w:spacing w:line="480" w:lineRule="atLeast"/>
              <w:jc w:val="both"/>
              <w:rPr>
                <w:rFonts w:ascii="Sakkal Majalla" w:hAnsi="Sakkal Majalla" w:cs="Sakkal Majalla"/>
                <w:sz w:val="26"/>
                <w:szCs w:val="26"/>
                <w:rtl/>
              </w:rPr>
            </w:pPr>
            <w:r w:rsidRPr="00B31669">
              <w:rPr>
                <w:rFonts w:ascii="Sakkal Majalla" w:hAnsi="Sakkal Majalla" w:cs="Sakkal Majalla" w:hint="cs"/>
                <w:sz w:val="26"/>
                <w:szCs w:val="26"/>
                <w:rtl/>
              </w:rPr>
              <w:t>2023م</w:t>
            </w:r>
          </w:p>
        </w:tc>
        <w:tc>
          <w:tcPr>
            <w:tcW w:w="1134" w:type="dxa"/>
          </w:tcPr>
          <w:p w14:paraId="409CCA7B" w14:textId="77777777" w:rsidR="0031612B" w:rsidRPr="00B31669" w:rsidRDefault="0031612B" w:rsidP="00114ECB">
            <w:pPr>
              <w:spacing w:line="480" w:lineRule="atLeast"/>
              <w:jc w:val="both"/>
              <w:rPr>
                <w:rFonts w:ascii="Sakkal Majalla" w:hAnsi="Sakkal Majalla" w:cs="Sakkal Majalla"/>
                <w:sz w:val="26"/>
                <w:szCs w:val="26"/>
                <w:rtl/>
              </w:rPr>
            </w:pPr>
            <w:r w:rsidRPr="00B31669">
              <w:rPr>
                <w:rFonts w:ascii="Sakkal Majalla" w:hAnsi="Sakkal Majalla" w:cs="Sakkal Majalla" w:hint="cs"/>
                <w:sz w:val="26"/>
                <w:szCs w:val="26"/>
                <w:rtl/>
              </w:rPr>
              <w:t>الوصفي المسحي</w:t>
            </w:r>
          </w:p>
        </w:tc>
        <w:tc>
          <w:tcPr>
            <w:tcW w:w="1422" w:type="dxa"/>
          </w:tcPr>
          <w:p w14:paraId="5A10B9CF" w14:textId="77777777" w:rsidR="0031612B" w:rsidRPr="00B31669" w:rsidRDefault="0031612B" w:rsidP="00114ECB">
            <w:pPr>
              <w:jc w:val="both"/>
              <w:rPr>
                <w:rFonts w:ascii="Times New Roman" w:hAnsi="Times New Roman" w:cs="Traditional Arabic"/>
                <w:sz w:val="26"/>
                <w:szCs w:val="26"/>
                <w:rtl/>
              </w:rPr>
            </w:pPr>
            <w:r w:rsidRPr="00B31669">
              <w:rPr>
                <w:rFonts w:ascii="Traditional Arabic" w:hAnsi="Traditional Arabic" w:cs="Traditional Arabic" w:hint="cs"/>
                <w:sz w:val="26"/>
                <w:szCs w:val="26"/>
                <w:rtl/>
              </w:rPr>
              <w:t>موظفًا وموظفة من قطاع المنتجات الزراعية</w:t>
            </w:r>
            <w:r w:rsidRPr="00B31669">
              <w:rPr>
                <w:rFonts w:ascii="Times New Roman" w:hAnsi="Times New Roman" w:cs="Traditional Arabic" w:hint="cs"/>
                <w:sz w:val="26"/>
                <w:szCs w:val="26"/>
                <w:rtl/>
              </w:rPr>
              <w:t xml:space="preserve"> بفيتنام</w:t>
            </w:r>
          </w:p>
        </w:tc>
        <w:tc>
          <w:tcPr>
            <w:tcW w:w="1119" w:type="dxa"/>
          </w:tcPr>
          <w:p w14:paraId="4EB50DF8" w14:textId="77777777" w:rsidR="0031612B" w:rsidRPr="00B31669" w:rsidRDefault="0031612B" w:rsidP="00114ECB">
            <w:pPr>
              <w:spacing w:line="480" w:lineRule="atLeast"/>
              <w:jc w:val="both"/>
              <w:rPr>
                <w:rFonts w:ascii="Sakkal Majalla" w:hAnsi="Sakkal Majalla" w:cs="Sakkal Majalla"/>
                <w:sz w:val="26"/>
                <w:szCs w:val="26"/>
                <w:rtl/>
              </w:rPr>
            </w:pPr>
            <w:r w:rsidRPr="00B31669">
              <w:rPr>
                <w:rFonts w:ascii="Sakkal Majalla" w:hAnsi="Sakkal Majalla" w:cs="Sakkal Majalla" w:hint="cs"/>
                <w:sz w:val="26"/>
                <w:szCs w:val="26"/>
                <w:rtl/>
              </w:rPr>
              <w:t>الاستبيان</w:t>
            </w:r>
          </w:p>
        </w:tc>
        <w:tc>
          <w:tcPr>
            <w:tcW w:w="1858" w:type="dxa"/>
          </w:tcPr>
          <w:p w14:paraId="12E5BFC8" w14:textId="77777777" w:rsidR="0031612B" w:rsidRPr="00B31669" w:rsidRDefault="0031612B" w:rsidP="00114ECB">
            <w:pPr>
              <w:rPr>
                <w:sz w:val="26"/>
                <w:szCs w:val="26"/>
              </w:rPr>
            </w:pPr>
            <w:r w:rsidRPr="00B31669">
              <w:rPr>
                <w:rFonts w:ascii="Traditional Arabic" w:hAnsi="Traditional Arabic" w:cs="Traditional Arabic" w:hint="cs"/>
                <w:sz w:val="26"/>
                <w:szCs w:val="26"/>
                <w:rtl/>
              </w:rPr>
              <w:t>هدفت الدراسة إلى التفاعل بين إدارة الموارد البشرية الخضراء، والقيادة الخضراء، والمشاركة في العمل الأخضر، والثقافة التنظيمية الخضراء في سوق ناشئة</w:t>
            </w:r>
          </w:p>
          <w:p w14:paraId="12FB2996" w14:textId="77777777" w:rsidR="0031612B" w:rsidRPr="00B31669" w:rsidRDefault="0031612B" w:rsidP="00114ECB">
            <w:pPr>
              <w:pStyle w:val="HTMLPreformatted"/>
              <w:shd w:val="clear" w:color="auto" w:fill="FFFFFF" w:themeFill="background1"/>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bidi/>
              <w:spacing w:line="360" w:lineRule="auto"/>
              <w:jc w:val="both"/>
              <w:rPr>
                <w:rFonts w:ascii="Traditional Arabic" w:hAnsi="Traditional Arabic" w:cs="Traditional Arabic"/>
                <w:sz w:val="26"/>
                <w:szCs w:val="26"/>
                <w:rtl/>
                <w:lang w:bidi="ar"/>
              </w:rPr>
            </w:pPr>
          </w:p>
          <w:p w14:paraId="48770F5F" w14:textId="77777777" w:rsidR="0031612B" w:rsidRPr="00B31669" w:rsidRDefault="0031612B" w:rsidP="00114ECB">
            <w:pPr>
              <w:rPr>
                <w:rFonts w:ascii="Times New Roman" w:hAnsi="Times New Roman" w:cs="Traditional Arabic"/>
                <w:sz w:val="26"/>
                <w:szCs w:val="26"/>
                <w:rtl/>
                <w:lang w:bidi="ar"/>
              </w:rPr>
            </w:pPr>
          </w:p>
        </w:tc>
        <w:tc>
          <w:tcPr>
            <w:tcW w:w="2409" w:type="dxa"/>
          </w:tcPr>
          <w:p w14:paraId="1A958BFA" w14:textId="77777777" w:rsidR="0031612B" w:rsidRPr="00B31669" w:rsidRDefault="0031612B" w:rsidP="0031612B">
            <w:pPr>
              <w:pStyle w:val="ListParagraph"/>
              <w:numPr>
                <w:ilvl w:val="0"/>
                <w:numId w:val="20"/>
              </w:numPr>
              <w:tabs>
                <w:tab w:val="left" w:pos="180"/>
              </w:tabs>
              <w:bidi/>
              <w:ind w:left="27" w:hanging="24"/>
              <w:jc w:val="both"/>
              <w:rPr>
                <w:rFonts w:ascii="Times New Roman" w:hAnsi="Times New Roman" w:cs="Traditional Arabic"/>
                <w:color w:val="000000" w:themeColor="text1"/>
                <w:sz w:val="26"/>
                <w:szCs w:val="26"/>
              </w:rPr>
            </w:pPr>
            <w:r w:rsidRPr="004A0CA5">
              <w:rPr>
                <w:rFonts w:ascii="Times New Roman" w:hAnsi="Times New Roman" w:cs="Traditional Arabic" w:hint="cs"/>
                <w:color w:val="000000" w:themeColor="text1"/>
                <w:sz w:val="26"/>
                <w:szCs w:val="26"/>
                <w:rtl/>
              </w:rPr>
              <w:t xml:space="preserve">أن إدارة الموارد البشرية الخضراء والقيادة الخضراء لهما تأثير إيجابي على المشاركة في العمل الأخضر. </w:t>
            </w:r>
          </w:p>
          <w:p w14:paraId="7627AED6" w14:textId="77777777" w:rsidR="0031612B" w:rsidRPr="00B31669" w:rsidRDefault="0031612B" w:rsidP="0031612B">
            <w:pPr>
              <w:pStyle w:val="ListParagraph"/>
              <w:numPr>
                <w:ilvl w:val="0"/>
                <w:numId w:val="20"/>
              </w:numPr>
              <w:tabs>
                <w:tab w:val="left" w:pos="180"/>
              </w:tabs>
              <w:bidi/>
              <w:ind w:left="27" w:hanging="24"/>
              <w:jc w:val="both"/>
              <w:rPr>
                <w:rFonts w:ascii="Times New Roman" w:hAnsi="Times New Roman" w:cs="Traditional Arabic"/>
                <w:color w:val="000000" w:themeColor="text1"/>
                <w:sz w:val="26"/>
                <w:szCs w:val="26"/>
                <w:rtl/>
              </w:rPr>
            </w:pPr>
            <w:r w:rsidRPr="004A0CA5">
              <w:rPr>
                <w:rFonts w:ascii="Times New Roman" w:hAnsi="Times New Roman" w:cs="Traditional Arabic" w:hint="cs"/>
                <w:color w:val="000000" w:themeColor="text1"/>
                <w:sz w:val="26"/>
                <w:szCs w:val="26"/>
                <w:rtl/>
              </w:rPr>
              <w:t>أن الثقافة التنظيمية الخضراء تلعب دورًا وسيطًا في العلاقة بين إدارة الموارد البشرية الخضراء، والقيادة الخضراء، والمشاركة الخضراء في العمل.</w:t>
            </w:r>
          </w:p>
        </w:tc>
      </w:tr>
      <w:tr w:rsidR="0031612B" w:rsidRPr="00C9286E" w14:paraId="4F3745FF" w14:textId="77777777" w:rsidTr="0031612B">
        <w:trPr>
          <w:jc w:val="center"/>
        </w:trPr>
        <w:tc>
          <w:tcPr>
            <w:tcW w:w="501" w:type="dxa"/>
          </w:tcPr>
          <w:p w14:paraId="0F043175" w14:textId="77777777" w:rsidR="0031612B" w:rsidRPr="00B31669" w:rsidRDefault="0031612B" w:rsidP="00114ECB">
            <w:pPr>
              <w:spacing w:line="480" w:lineRule="atLeast"/>
              <w:jc w:val="both"/>
              <w:rPr>
                <w:rFonts w:ascii="Sakkal Majalla" w:hAnsi="Sakkal Majalla" w:cs="Sakkal Majalla"/>
                <w:sz w:val="26"/>
                <w:szCs w:val="26"/>
                <w:rtl/>
              </w:rPr>
            </w:pPr>
            <w:r w:rsidRPr="00B31669">
              <w:rPr>
                <w:rFonts w:ascii="Sakkal Majalla" w:hAnsi="Sakkal Majalla" w:cs="Sakkal Majalla" w:hint="cs"/>
                <w:sz w:val="26"/>
                <w:szCs w:val="26"/>
                <w:rtl/>
              </w:rPr>
              <w:t>5</w:t>
            </w:r>
          </w:p>
        </w:tc>
        <w:tc>
          <w:tcPr>
            <w:tcW w:w="1134" w:type="dxa"/>
          </w:tcPr>
          <w:p w14:paraId="2EEA192A" w14:textId="77777777" w:rsidR="0031612B" w:rsidRPr="00B31669" w:rsidRDefault="0031612B" w:rsidP="00114ECB">
            <w:pPr>
              <w:jc w:val="both"/>
              <w:rPr>
                <w:rFonts w:ascii="Traditional Arabic" w:eastAsia="Times New Roman" w:hAnsi="Traditional Arabic" w:cs="Traditional Arabic"/>
                <w:color w:val="1F1F1F"/>
                <w:kern w:val="36"/>
                <w:sz w:val="26"/>
                <w:szCs w:val="26"/>
                <w:rtl/>
              </w:rPr>
            </w:pPr>
            <w:r w:rsidRPr="00B31669">
              <w:rPr>
                <w:rFonts w:ascii="Traditional Arabic" w:eastAsia="Times New Roman" w:hAnsi="Traditional Arabic" w:cs="Traditional Arabic" w:hint="cs"/>
                <w:color w:val="1F1F1F"/>
                <w:kern w:val="36"/>
                <w:sz w:val="26"/>
                <w:szCs w:val="26"/>
                <w:rtl/>
              </w:rPr>
              <w:t>دراسة مراد</w:t>
            </w:r>
          </w:p>
        </w:tc>
        <w:tc>
          <w:tcPr>
            <w:tcW w:w="850" w:type="dxa"/>
          </w:tcPr>
          <w:p w14:paraId="65D43AEB" w14:textId="77777777" w:rsidR="0031612B" w:rsidRPr="00B31669" w:rsidRDefault="0031612B" w:rsidP="00114ECB">
            <w:pPr>
              <w:spacing w:line="480" w:lineRule="atLeast"/>
              <w:jc w:val="both"/>
              <w:rPr>
                <w:rFonts w:ascii="Sakkal Majalla" w:hAnsi="Sakkal Majalla" w:cs="Sakkal Majalla"/>
                <w:sz w:val="26"/>
                <w:szCs w:val="26"/>
                <w:rtl/>
              </w:rPr>
            </w:pPr>
            <w:r w:rsidRPr="00B31669">
              <w:rPr>
                <w:rFonts w:ascii="Sakkal Majalla" w:hAnsi="Sakkal Majalla" w:cs="Sakkal Majalla" w:hint="cs"/>
                <w:sz w:val="26"/>
                <w:szCs w:val="26"/>
                <w:rtl/>
              </w:rPr>
              <w:t>2023</w:t>
            </w:r>
          </w:p>
        </w:tc>
        <w:tc>
          <w:tcPr>
            <w:tcW w:w="1134" w:type="dxa"/>
          </w:tcPr>
          <w:p w14:paraId="19E54155" w14:textId="77777777" w:rsidR="0031612B" w:rsidRPr="00B31669" w:rsidRDefault="0031612B" w:rsidP="00114ECB">
            <w:pPr>
              <w:spacing w:line="480" w:lineRule="atLeast"/>
              <w:jc w:val="both"/>
              <w:rPr>
                <w:rFonts w:ascii="Sakkal Majalla" w:hAnsi="Sakkal Majalla" w:cs="Sakkal Majalla"/>
                <w:sz w:val="26"/>
                <w:szCs w:val="26"/>
                <w:rtl/>
              </w:rPr>
            </w:pPr>
            <w:r w:rsidRPr="00B31669">
              <w:rPr>
                <w:rFonts w:ascii="Sakkal Majalla" w:hAnsi="Sakkal Majalla" w:cs="Sakkal Majalla" w:hint="cs"/>
                <w:sz w:val="26"/>
                <w:szCs w:val="26"/>
                <w:rtl/>
              </w:rPr>
              <w:t>الوصفي المسحي</w:t>
            </w:r>
          </w:p>
        </w:tc>
        <w:tc>
          <w:tcPr>
            <w:tcW w:w="1422" w:type="dxa"/>
          </w:tcPr>
          <w:p w14:paraId="0B082C4E" w14:textId="77777777" w:rsidR="0031612B" w:rsidRPr="00B31669" w:rsidRDefault="0031612B" w:rsidP="00114ECB">
            <w:pPr>
              <w:jc w:val="both"/>
              <w:rPr>
                <w:rFonts w:ascii="Traditional Arabic" w:hAnsi="Traditional Arabic" w:cs="Traditional Arabic"/>
                <w:sz w:val="26"/>
                <w:szCs w:val="26"/>
                <w:rtl/>
              </w:rPr>
            </w:pPr>
            <w:r w:rsidRPr="00B31669">
              <w:rPr>
                <w:rFonts w:ascii="Times New Roman" w:hAnsi="Times New Roman" w:cs="Traditional Arabic" w:hint="cs"/>
                <w:color w:val="000000" w:themeColor="text1"/>
                <w:sz w:val="26"/>
                <w:szCs w:val="26"/>
                <w:rtl/>
              </w:rPr>
              <w:t>موظفي المستشفيات الجامعية في الجمهورية العربية السورية</w:t>
            </w:r>
          </w:p>
        </w:tc>
        <w:tc>
          <w:tcPr>
            <w:tcW w:w="1119" w:type="dxa"/>
          </w:tcPr>
          <w:p w14:paraId="53985851" w14:textId="77777777" w:rsidR="0031612B" w:rsidRPr="00B31669" w:rsidRDefault="0031612B" w:rsidP="00114ECB">
            <w:pPr>
              <w:spacing w:line="480" w:lineRule="atLeast"/>
              <w:jc w:val="both"/>
              <w:rPr>
                <w:rFonts w:ascii="Sakkal Majalla" w:hAnsi="Sakkal Majalla" w:cs="Sakkal Majalla"/>
                <w:sz w:val="26"/>
                <w:szCs w:val="26"/>
                <w:rtl/>
              </w:rPr>
            </w:pPr>
            <w:r w:rsidRPr="00B31669">
              <w:rPr>
                <w:rFonts w:ascii="Sakkal Majalla" w:hAnsi="Sakkal Majalla" w:cs="Sakkal Majalla" w:hint="cs"/>
                <w:sz w:val="26"/>
                <w:szCs w:val="26"/>
                <w:rtl/>
              </w:rPr>
              <w:t>الاستبيان</w:t>
            </w:r>
          </w:p>
        </w:tc>
        <w:tc>
          <w:tcPr>
            <w:tcW w:w="1858" w:type="dxa"/>
          </w:tcPr>
          <w:p w14:paraId="16810D2B" w14:textId="77777777" w:rsidR="0031612B" w:rsidRPr="00B31669" w:rsidRDefault="0031612B" w:rsidP="00114ECB">
            <w:pPr>
              <w:jc w:val="both"/>
              <w:rPr>
                <w:sz w:val="26"/>
                <w:szCs w:val="26"/>
              </w:rPr>
            </w:pPr>
            <w:r w:rsidRPr="00B31669">
              <w:rPr>
                <w:rFonts w:ascii="Times New Roman" w:hAnsi="Times New Roman" w:cs="Traditional Arabic"/>
                <w:color w:val="000000" w:themeColor="text1"/>
                <w:sz w:val="26"/>
                <w:szCs w:val="26"/>
                <w:rtl/>
              </w:rPr>
              <w:t>هدفت الدراسة إلى التعرف على المعوقات التي يمكن أن تحول دون تطبيق الإدارة الخضراء للموارد البشرية ، وقياس درجة الاختلاف بين فئة من يرون أن هناك جدوى من تطبيق الإدارة الخضراء للموارد البشرية</w:t>
            </w:r>
          </w:p>
          <w:p w14:paraId="6FE2FA1E" w14:textId="77777777" w:rsidR="0031612B" w:rsidRPr="00B31669" w:rsidRDefault="0031612B" w:rsidP="00114ECB">
            <w:pPr>
              <w:spacing w:line="360" w:lineRule="auto"/>
              <w:jc w:val="both"/>
              <w:rPr>
                <w:rFonts w:ascii="Traditional Arabic" w:hAnsi="Traditional Arabic" w:cs="Traditional Arabic"/>
                <w:sz w:val="26"/>
                <w:szCs w:val="26"/>
                <w:rtl/>
              </w:rPr>
            </w:pPr>
          </w:p>
        </w:tc>
        <w:tc>
          <w:tcPr>
            <w:tcW w:w="2409" w:type="dxa"/>
          </w:tcPr>
          <w:p w14:paraId="71A24662" w14:textId="77777777" w:rsidR="0031612B" w:rsidRPr="00B31669" w:rsidRDefault="0031612B" w:rsidP="0031612B">
            <w:pPr>
              <w:pStyle w:val="ListParagraph"/>
              <w:numPr>
                <w:ilvl w:val="0"/>
                <w:numId w:val="20"/>
              </w:numPr>
              <w:tabs>
                <w:tab w:val="left" w:pos="180"/>
              </w:tabs>
              <w:bidi/>
              <w:ind w:left="27" w:hanging="24"/>
              <w:jc w:val="both"/>
              <w:rPr>
                <w:rFonts w:ascii="Times New Roman" w:hAnsi="Times New Roman" w:cs="Traditional Arabic"/>
                <w:color w:val="000000" w:themeColor="text1"/>
                <w:sz w:val="26"/>
                <w:szCs w:val="26"/>
                <w:rtl/>
              </w:rPr>
            </w:pPr>
            <w:r w:rsidRPr="00B31669">
              <w:rPr>
                <w:rFonts w:ascii="Times New Roman" w:hAnsi="Times New Roman" w:cs="Traditional Arabic"/>
                <w:color w:val="000000" w:themeColor="text1"/>
                <w:sz w:val="26"/>
                <w:szCs w:val="26"/>
                <w:rtl/>
              </w:rPr>
              <w:t>توجد معوقات في المستشفيات محل الدراسة من وجهة نظر أفراد العينة تحول دون تطبيق الإدارة الخضراء للموارد البشرية</w:t>
            </w:r>
            <w:r w:rsidRPr="00B31669">
              <w:rPr>
                <w:rFonts w:ascii="Times New Roman" w:hAnsi="Times New Roman" w:cs="Traditional Arabic" w:hint="cs"/>
                <w:color w:val="000000" w:themeColor="text1"/>
                <w:sz w:val="26"/>
                <w:szCs w:val="26"/>
                <w:rtl/>
              </w:rPr>
              <w:t>.</w:t>
            </w:r>
          </w:p>
          <w:p w14:paraId="7973169C" w14:textId="77777777" w:rsidR="0031612B" w:rsidRPr="004A0CA5" w:rsidRDefault="0031612B" w:rsidP="0031612B">
            <w:pPr>
              <w:pStyle w:val="ListParagraph"/>
              <w:numPr>
                <w:ilvl w:val="0"/>
                <w:numId w:val="20"/>
              </w:numPr>
              <w:tabs>
                <w:tab w:val="left" w:pos="180"/>
              </w:tabs>
              <w:bidi/>
              <w:ind w:left="27" w:hanging="24"/>
              <w:jc w:val="both"/>
              <w:rPr>
                <w:rFonts w:ascii="Times New Roman" w:hAnsi="Times New Roman" w:cs="Traditional Arabic"/>
                <w:color w:val="000000" w:themeColor="text1"/>
                <w:sz w:val="26"/>
                <w:szCs w:val="26"/>
                <w:rtl/>
              </w:rPr>
            </w:pPr>
            <w:r w:rsidRPr="00B31669">
              <w:rPr>
                <w:rFonts w:ascii="Times New Roman" w:hAnsi="Times New Roman" w:cs="Traditional Arabic"/>
                <w:color w:val="000000" w:themeColor="text1"/>
                <w:sz w:val="26"/>
                <w:szCs w:val="26"/>
                <w:rtl/>
              </w:rPr>
              <w:t xml:space="preserve">توجد اختلافات بين فئة من يرون أن هناك جدوى من </w:t>
            </w:r>
            <w:r w:rsidRPr="00B31669">
              <w:rPr>
                <w:rFonts w:ascii="Times New Roman" w:hAnsi="Times New Roman" w:cs="Traditional Arabic" w:hint="cs"/>
                <w:color w:val="000000" w:themeColor="text1"/>
                <w:sz w:val="26"/>
                <w:szCs w:val="26"/>
                <w:rtl/>
              </w:rPr>
              <w:t>تطبيق</w:t>
            </w:r>
            <w:r w:rsidRPr="00B31669">
              <w:rPr>
                <w:rFonts w:ascii="Times New Roman" w:hAnsi="Times New Roman" w:cs="Traditional Arabic"/>
                <w:color w:val="000000" w:themeColor="text1"/>
                <w:sz w:val="26"/>
                <w:szCs w:val="26"/>
                <w:rtl/>
              </w:rPr>
              <w:t xml:space="preserve"> الإدارة الخضراء للموارد البشرية، ومن يرون خلاف ذلك من حيث الخصائص الممي</w:t>
            </w:r>
            <w:r w:rsidRPr="00B31669">
              <w:rPr>
                <w:rFonts w:ascii="Times New Roman" w:hAnsi="Times New Roman" w:cs="Traditional Arabic" w:hint="cs"/>
                <w:color w:val="000000" w:themeColor="text1"/>
                <w:sz w:val="26"/>
                <w:szCs w:val="26"/>
                <w:rtl/>
              </w:rPr>
              <w:t>ز</w:t>
            </w:r>
            <w:r w:rsidRPr="00B31669">
              <w:rPr>
                <w:rFonts w:ascii="Times New Roman" w:hAnsi="Times New Roman" w:cs="Traditional Arabic"/>
                <w:color w:val="000000" w:themeColor="text1"/>
                <w:sz w:val="26"/>
                <w:szCs w:val="26"/>
                <w:rtl/>
              </w:rPr>
              <w:t>ة لهم "الجنس، العمر، المستوى التعليمي، المستوى الوظيفي".</w:t>
            </w:r>
          </w:p>
        </w:tc>
      </w:tr>
      <w:tr w:rsidR="0031612B" w:rsidRPr="00C9286E" w14:paraId="5218E0DC" w14:textId="77777777" w:rsidTr="0031612B">
        <w:trPr>
          <w:jc w:val="center"/>
        </w:trPr>
        <w:tc>
          <w:tcPr>
            <w:tcW w:w="501" w:type="dxa"/>
          </w:tcPr>
          <w:p w14:paraId="16853410" w14:textId="77777777" w:rsidR="0031612B" w:rsidRPr="00B31669" w:rsidRDefault="0031612B" w:rsidP="00114ECB">
            <w:pPr>
              <w:spacing w:line="480" w:lineRule="atLeast"/>
              <w:jc w:val="both"/>
              <w:rPr>
                <w:rFonts w:ascii="Sakkal Majalla" w:hAnsi="Sakkal Majalla" w:cs="Sakkal Majalla"/>
                <w:sz w:val="26"/>
                <w:szCs w:val="26"/>
                <w:rtl/>
              </w:rPr>
            </w:pPr>
            <w:r w:rsidRPr="00B31669">
              <w:rPr>
                <w:rFonts w:ascii="Sakkal Majalla" w:hAnsi="Sakkal Majalla" w:cs="Sakkal Majalla" w:hint="cs"/>
                <w:sz w:val="26"/>
                <w:szCs w:val="26"/>
                <w:rtl/>
              </w:rPr>
              <w:t>6</w:t>
            </w:r>
          </w:p>
        </w:tc>
        <w:tc>
          <w:tcPr>
            <w:tcW w:w="1134" w:type="dxa"/>
          </w:tcPr>
          <w:p w14:paraId="0F2AF6EC" w14:textId="77777777" w:rsidR="0031612B" w:rsidRPr="00B31669" w:rsidRDefault="0031612B" w:rsidP="00114ECB">
            <w:pPr>
              <w:rPr>
                <w:sz w:val="26"/>
                <w:szCs w:val="26"/>
              </w:rPr>
            </w:pPr>
            <w:r w:rsidRPr="00B31669">
              <w:rPr>
                <w:rFonts w:ascii="Times New Roman" w:hAnsi="Times New Roman" w:cs="Traditional Arabic" w:hint="cs"/>
                <w:color w:val="000000" w:themeColor="text1"/>
                <w:sz w:val="26"/>
                <w:szCs w:val="26"/>
                <w:rtl/>
              </w:rPr>
              <w:t xml:space="preserve">دراسة </w:t>
            </w:r>
            <w:r w:rsidRPr="0031612B">
              <w:rPr>
                <w:rFonts w:ascii="Times New Roman" w:hAnsi="Times New Roman" w:cs="Traditional Arabic"/>
                <w:color w:val="000000" w:themeColor="text1"/>
                <w:sz w:val="24"/>
                <w:szCs w:val="24"/>
              </w:rPr>
              <w:t xml:space="preserve">Acqual et al </w:t>
            </w:r>
          </w:p>
          <w:p w14:paraId="7E4F7C8B" w14:textId="77777777" w:rsidR="0031612B" w:rsidRPr="00B31669" w:rsidRDefault="0031612B" w:rsidP="00114ECB">
            <w:pPr>
              <w:jc w:val="both"/>
              <w:rPr>
                <w:rFonts w:ascii="Traditional Arabic" w:eastAsia="Times New Roman" w:hAnsi="Traditional Arabic" w:cs="Traditional Arabic"/>
                <w:color w:val="1F1F1F"/>
                <w:kern w:val="36"/>
                <w:sz w:val="26"/>
                <w:szCs w:val="26"/>
                <w:rtl/>
              </w:rPr>
            </w:pPr>
          </w:p>
        </w:tc>
        <w:tc>
          <w:tcPr>
            <w:tcW w:w="850" w:type="dxa"/>
          </w:tcPr>
          <w:p w14:paraId="4A69E545" w14:textId="77777777" w:rsidR="0031612B" w:rsidRPr="00B31669" w:rsidRDefault="0031612B" w:rsidP="00114ECB">
            <w:pPr>
              <w:spacing w:line="480" w:lineRule="atLeast"/>
              <w:jc w:val="both"/>
              <w:rPr>
                <w:rFonts w:ascii="Sakkal Majalla" w:hAnsi="Sakkal Majalla" w:cs="Sakkal Majalla"/>
                <w:sz w:val="26"/>
                <w:szCs w:val="26"/>
                <w:rtl/>
              </w:rPr>
            </w:pPr>
            <w:r w:rsidRPr="00B31669">
              <w:rPr>
                <w:rFonts w:ascii="Sakkal Majalla" w:hAnsi="Sakkal Majalla" w:cs="Sakkal Majalla" w:hint="cs"/>
                <w:sz w:val="26"/>
                <w:szCs w:val="26"/>
                <w:rtl/>
              </w:rPr>
              <w:t>2021</w:t>
            </w:r>
          </w:p>
        </w:tc>
        <w:tc>
          <w:tcPr>
            <w:tcW w:w="1134" w:type="dxa"/>
          </w:tcPr>
          <w:p w14:paraId="5B8D5CCF" w14:textId="77777777" w:rsidR="0031612B" w:rsidRPr="00B31669" w:rsidRDefault="0031612B" w:rsidP="00114ECB">
            <w:pPr>
              <w:rPr>
                <w:sz w:val="26"/>
                <w:szCs w:val="26"/>
              </w:rPr>
            </w:pPr>
            <w:r w:rsidRPr="00B31669">
              <w:rPr>
                <w:rFonts w:ascii="Times New Roman" w:hAnsi="Times New Roman" w:cs="Traditional Arabic"/>
                <w:color w:val="000000" w:themeColor="text1"/>
                <w:sz w:val="26"/>
                <w:szCs w:val="26"/>
                <w:rtl/>
              </w:rPr>
              <w:t xml:space="preserve">منهج نمذجة المعادلات الهيكلية الجزئية الصغرى </w:t>
            </w:r>
          </w:p>
          <w:p w14:paraId="592E5BBF" w14:textId="77777777" w:rsidR="0031612B" w:rsidRPr="00B31669" w:rsidRDefault="0031612B" w:rsidP="00114ECB">
            <w:pPr>
              <w:spacing w:line="480" w:lineRule="atLeast"/>
              <w:jc w:val="both"/>
              <w:rPr>
                <w:rFonts w:ascii="Sakkal Majalla" w:hAnsi="Sakkal Majalla" w:cs="Sakkal Majalla"/>
                <w:sz w:val="26"/>
                <w:szCs w:val="26"/>
                <w:rtl/>
              </w:rPr>
            </w:pPr>
          </w:p>
        </w:tc>
        <w:tc>
          <w:tcPr>
            <w:tcW w:w="1422" w:type="dxa"/>
          </w:tcPr>
          <w:p w14:paraId="62829377" w14:textId="77777777" w:rsidR="0031612B" w:rsidRPr="00B31669" w:rsidRDefault="0031612B" w:rsidP="00114ECB">
            <w:pPr>
              <w:jc w:val="both"/>
              <w:rPr>
                <w:sz w:val="26"/>
                <w:szCs w:val="26"/>
              </w:rPr>
            </w:pPr>
            <w:r w:rsidRPr="00B31669">
              <w:rPr>
                <w:rFonts w:ascii="Times New Roman" w:hAnsi="Times New Roman" w:cs="Traditional Arabic" w:hint="cs"/>
                <w:color w:val="000000" w:themeColor="text1"/>
                <w:sz w:val="26"/>
                <w:szCs w:val="26"/>
                <w:rtl/>
              </w:rPr>
              <w:t>مديري سلسلة التوريد والموارد البشرية في شركات التصنيع والضيافة بغانا</w:t>
            </w:r>
          </w:p>
          <w:p w14:paraId="46601758" w14:textId="77777777" w:rsidR="0031612B" w:rsidRPr="00B31669" w:rsidRDefault="0031612B" w:rsidP="00114ECB">
            <w:pPr>
              <w:jc w:val="both"/>
              <w:rPr>
                <w:rFonts w:ascii="Times New Roman" w:hAnsi="Times New Roman" w:cs="Traditional Arabic"/>
                <w:color w:val="000000" w:themeColor="text1"/>
                <w:sz w:val="26"/>
                <w:szCs w:val="26"/>
                <w:rtl/>
              </w:rPr>
            </w:pPr>
          </w:p>
        </w:tc>
        <w:tc>
          <w:tcPr>
            <w:tcW w:w="1119" w:type="dxa"/>
          </w:tcPr>
          <w:p w14:paraId="6F6C6003" w14:textId="77777777" w:rsidR="0031612B" w:rsidRPr="00B31669" w:rsidRDefault="0031612B" w:rsidP="00114ECB">
            <w:pPr>
              <w:spacing w:line="480" w:lineRule="atLeast"/>
              <w:jc w:val="both"/>
              <w:rPr>
                <w:rFonts w:ascii="Sakkal Majalla" w:hAnsi="Sakkal Majalla" w:cs="Sakkal Majalla"/>
                <w:sz w:val="26"/>
                <w:szCs w:val="26"/>
                <w:rtl/>
              </w:rPr>
            </w:pPr>
            <w:r w:rsidRPr="00B31669">
              <w:rPr>
                <w:rFonts w:ascii="Sakkal Majalla" w:hAnsi="Sakkal Majalla" w:cs="Sakkal Majalla" w:hint="cs"/>
                <w:sz w:val="26"/>
                <w:szCs w:val="26"/>
                <w:rtl/>
              </w:rPr>
              <w:t>الاستبيان</w:t>
            </w:r>
          </w:p>
        </w:tc>
        <w:tc>
          <w:tcPr>
            <w:tcW w:w="1858" w:type="dxa"/>
          </w:tcPr>
          <w:p w14:paraId="2BAC3326" w14:textId="77777777" w:rsidR="0031612B" w:rsidRPr="00B31669" w:rsidRDefault="0031612B" w:rsidP="00114ECB">
            <w:pPr>
              <w:jc w:val="both"/>
              <w:rPr>
                <w:sz w:val="26"/>
                <w:szCs w:val="26"/>
              </w:rPr>
            </w:pPr>
            <w:r w:rsidRPr="00B31669">
              <w:rPr>
                <w:rFonts w:ascii="Times New Roman" w:hAnsi="Times New Roman" w:cs="Traditional Arabic"/>
                <w:color w:val="000000" w:themeColor="text1"/>
                <w:sz w:val="26"/>
                <w:szCs w:val="26"/>
                <w:rtl/>
              </w:rPr>
              <w:t xml:space="preserve">هدفت إلى التعرف على اختبار تأثير إدارة الموارد البشرية الخضراء وممارسات إدارة سلسلة التوريد الخضراء على الأداء التشغيلي والسوقي </w:t>
            </w:r>
            <w:r w:rsidRPr="00B31669">
              <w:rPr>
                <w:rFonts w:ascii="Times New Roman" w:hAnsi="Times New Roman" w:cs="Traditional Arabic"/>
                <w:color w:val="000000" w:themeColor="text1"/>
                <w:sz w:val="26"/>
                <w:szCs w:val="26"/>
                <w:rtl/>
              </w:rPr>
              <w:lastRenderedPageBreak/>
              <w:t xml:space="preserve">والمالي والاجتماعي </w:t>
            </w:r>
            <w:r w:rsidRPr="00B31669">
              <w:rPr>
                <w:rFonts w:ascii="Times New Roman" w:hAnsi="Times New Roman" w:cs="Traditional Arabic" w:hint="cs"/>
                <w:color w:val="000000" w:themeColor="text1"/>
                <w:sz w:val="26"/>
                <w:szCs w:val="26"/>
                <w:rtl/>
              </w:rPr>
              <w:t>والبيئي</w:t>
            </w:r>
          </w:p>
          <w:p w14:paraId="08330D8D" w14:textId="77777777" w:rsidR="0031612B" w:rsidRPr="00B31669" w:rsidRDefault="0031612B" w:rsidP="00114ECB">
            <w:pPr>
              <w:jc w:val="both"/>
              <w:rPr>
                <w:rFonts w:ascii="Times New Roman" w:hAnsi="Times New Roman" w:cs="Traditional Arabic"/>
                <w:color w:val="000000" w:themeColor="text1"/>
                <w:sz w:val="26"/>
                <w:szCs w:val="26"/>
                <w:rtl/>
              </w:rPr>
            </w:pPr>
          </w:p>
        </w:tc>
        <w:tc>
          <w:tcPr>
            <w:tcW w:w="2409" w:type="dxa"/>
          </w:tcPr>
          <w:p w14:paraId="299B9E69" w14:textId="77777777" w:rsidR="0031612B" w:rsidRPr="00B31669" w:rsidRDefault="0031612B" w:rsidP="0031612B">
            <w:pPr>
              <w:pStyle w:val="ListParagraph"/>
              <w:numPr>
                <w:ilvl w:val="0"/>
                <w:numId w:val="20"/>
              </w:numPr>
              <w:tabs>
                <w:tab w:val="left" w:pos="180"/>
              </w:tabs>
              <w:bidi/>
              <w:ind w:left="27" w:hanging="24"/>
              <w:jc w:val="both"/>
              <w:rPr>
                <w:rFonts w:ascii="Times New Roman" w:hAnsi="Times New Roman" w:cs="Traditional Arabic"/>
                <w:color w:val="000000" w:themeColor="text1"/>
                <w:sz w:val="26"/>
                <w:szCs w:val="26"/>
                <w:rtl/>
              </w:rPr>
            </w:pPr>
            <w:r w:rsidRPr="00B31669">
              <w:rPr>
                <w:rFonts w:ascii="Times New Roman" w:hAnsi="Times New Roman" w:cs="Traditional Arabic"/>
                <w:color w:val="000000" w:themeColor="text1"/>
                <w:sz w:val="26"/>
                <w:szCs w:val="26"/>
                <w:rtl/>
              </w:rPr>
              <w:lastRenderedPageBreak/>
              <w:t>أن ممارسات إدارة سلسلة التوريد الخضراء تلعب دور وسيط جزئي مكمل بين إدارة الموارد البشرية الخضراء والأداء التشغيلي والسوقي والاجتماعي والب</w:t>
            </w:r>
            <w:r w:rsidRPr="00B31669">
              <w:rPr>
                <w:rFonts w:ascii="Times New Roman" w:hAnsi="Times New Roman" w:cs="Traditional Arabic" w:hint="cs"/>
                <w:color w:val="000000" w:themeColor="text1"/>
                <w:sz w:val="26"/>
                <w:szCs w:val="26"/>
                <w:rtl/>
              </w:rPr>
              <w:t>ي</w:t>
            </w:r>
            <w:r w:rsidRPr="00B31669">
              <w:rPr>
                <w:rFonts w:ascii="Times New Roman" w:hAnsi="Times New Roman" w:cs="Traditional Arabic"/>
                <w:color w:val="000000" w:themeColor="text1"/>
                <w:sz w:val="26"/>
                <w:szCs w:val="26"/>
                <w:rtl/>
              </w:rPr>
              <w:t xml:space="preserve">ئي، بينما تلعب دور الوساطة الجزئي </w:t>
            </w:r>
            <w:r w:rsidRPr="00B31669">
              <w:rPr>
                <w:rFonts w:ascii="Times New Roman" w:hAnsi="Times New Roman" w:cs="Traditional Arabic"/>
                <w:color w:val="000000" w:themeColor="text1"/>
                <w:sz w:val="26"/>
                <w:szCs w:val="26"/>
                <w:rtl/>
              </w:rPr>
              <w:lastRenderedPageBreak/>
              <w:t>التنافسي بين إدارة الموارد البشرية الخضراء والأداء المالي.</w:t>
            </w:r>
          </w:p>
        </w:tc>
      </w:tr>
      <w:tr w:rsidR="0031612B" w:rsidRPr="00C9286E" w14:paraId="1DB4A845" w14:textId="77777777" w:rsidTr="0031612B">
        <w:trPr>
          <w:jc w:val="center"/>
        </w:trPr>
        <w:tc>
          <w:tcPr>
            <w:tcW w:w="501" w:type="dxa"/>
          </w:tcPr>
          <w:p w14:paraId="1F773309" w14:textId="77777777" w:rsidR="0031612B" w:rsidRPr="00B31669" w:rsidRDefault="0031612B" w:rsidP="00114ECB">
            <w:pPr>
              <w:spacing w:line="480" w:lineRule="atLeast"/>
              <w:jc w:val="both"/>
              <w:rPr>
                <w:rFonts w:ascii="Sakkal Majalla" w:hAnsi="Sakkal Majalla" w:cs="Sakkal Majalla"/>
                <w:sz w:val="26"/>
                <w:szCs w:val="26"/>
                <w:rtl/>
              </w:rPr>
            </w:pPr>
            <w:r w:rsidRPr="00B31669">
              <w:rPr>
                <w:rFonts w:ascii="Sakkal Majalla" w:hAnsi="Sakkal Majalla" w:cs="Sakkal Majalla" w:hint="cs"/>
                <w:sz w:val="26"/>
                <w:szCs w:val="26"/>
                <w:rtl/>
              </w:rPr>
              <w:lastRenderedPageBreak/>
              <w:t>7</w:t>
            </w:r>
          </w:p>
        </w:tc>
        <w:tc>
          <w:tcPr>
            <w:tcW w:w="1134" w:type="dxa"/>
          </w:tcPr>
          <w:p w14:paraId="3AEDB550" w14:textId="77777777" w:rsidR="0031612B" w:rsidRPr="00B31669" w:rsidRDefault="0031612B" w:rsidP="00114ECB">
            <w:pPr>
              <w:rPr>
                <w:sz w:val="26"/>
                <w:szCs w:val="26"/>
              </w:rPr>
            </w:pPr>
            <w:r w:rsidRPr="00B31669">
              <w:rPr>
                <w:rFonts w:ascii="Times New Roman" w:hAnsi="Times New Roman" w:cs="Traditional Arabic" w:hint="cs"/>
                <w:color w:val="000000" w:themeColor="text1"/>
                <w:sz w:val="26"/>
                <w:szCs w:val="26"/>
                <w:rtl/>
              </w:rPr>
              <w:t xml:space="preserve">دراسة </w:t>
            </w:r>
            <w:r w:rsidRPr="00B31669">
              <w:rPr>
                <w:rFonts w:ascii="Times New Roman" w:hAnsi="Times New Roman" w:cs="Traditional Arabic" w:hint="cs"/>
                <w:color w:val="000000" w:themeColor="text1"/>
                <w:sz w:val="26"/>
                <w:szCs w:val="26"/>
              </w:rPr>
              <w:t xml:space="preserve">Malik et al </w:t>
            </w:r>
            <w:r w:rsidRPr="00B31669">
              <w:rPr>
                <w:rFonts w:ascii="Times New Roman" w:hAnsi="Times New Roman" w:cs="Traditional Arabic"/>
                <w:color w:val="000000" w:themeColor="text1"/>
                <w:sz w:val="26"/>
                <w:szCs w:val="26"/>
                <w:rtl/>
              </w:rPr>
              <w:t xml:space="preserve"> </w:t>
            </w:r>
          </w:p>
          <w:p w14:paraId="4C519E1F" w14:textId="77777777" w:rsidR="0031612B" w:rsidRPr="00B31669" w:rsidRDefault="0031612B" w:rsidP="00114ECB">
            <w:pPr>
              <w:rPr>
                <w:rFonts w:ascii="Times New Roman" w:hAnsi="Times New Roman" w:cs="Traditional Arabic"/>
                <w:color w:val="000000" w:themeColor="text1"/>
                <w:sz w:val="26"/>
                <w:szCs w:val="26"/>
                <w:rtl/>
              </w:rPr>
            </w:pPr>
          </w:p>
        </w:tc>
        <w:tc>
          <w:tcPr>
            <w:tcW w:w="850" w:type="dxa"/>
          </w:tcPr>
          <w:p w14:paraId="722BDFDA" w14:textId="77777777" w:rsidR="0031612B" w:rsidRPr="00B31669" w:rsidRDefault="0031612B" w:rsidP="00114ECB">
            <w:pPr>
              <w:spacing w:line="480" w:lineRule="atLeast"/>
              <w:jc w:val="both"/>
              <w:rPr>
                <w:rFonts w:ascii="Sakkal Majalla" w:hAnsi="Sakkal Majalla" w:cs="Sakkal Majalla"/>
                <w:sz w:val="26"/>
                <w:szCs w:val="26"/>
                <w:rtl/>
              </w:rPr>
            </w:pPr>
            <w:r w:rsidRPr="00B31669">
              <w:rPr>
                <w:rFonts w:ascii="Sakkal Majalla" w:hAnsi="Sakkal Majalla" w:cs="Sakkal Majalla" w:hint="cs"/>
                <w:sz w:val="26"/>
                <w:szCs w:val="26"/>
                <w:rtl/>
              </w:rPr>
              <w:t>2021</w:t>
            </w:r>
          </w:p>
        </w:tc>
        <w:tc>
          <w:tcPr>
            <w:tcW w:w="1134" w:type="dxa"/>
          </w:tcPr>
          <w:p w14:paraId="1837B12C" w14:textId="77777777" w:rsidR="0031612B" w:rsidRPr="00B31669" w:rsidRDefault="0031612B" w:rsidP="00114ECB">
            <w:pPr>
              <w:rPr>
                <w:rFonts w:ascii="Times New Roman" w:hAnsi="Times New Roman" w:cs="Traditional Arabic"/>
                <w:color w:val="000000" w:themeColor="text1"/>
                <w:sz w:val="26"/>
                <w:szCs w:val="26"/>
                <w:rtl/>
              </w:rPr>
            </w:pPr>
            <w:r w:rsidRPr="00B31669">
              <w:rPr>
                <w:rFonts w:ascii="Times New Roman" w:hAnsi="Times New Roman" w:cs="Traditional Arabic" w:hint="cs"/>
                <w:color w:val="000000" w:themeColor="text1"/>
                <w:sz w:val="26"/>
                <w:szCs w:val="26"/>
                <w:rtl/>
              </w:rPr>
              <w:t>الوصفي المسحي</w:t>
            </w:r>
          </w:p>
        </w:tc>
        <w:tc>
          <w:tcPr>
            <w:tcW w:w="1422" w:type="dxa"/>
          </w:tcPr>
          <w:p w14:paraId="2B94ABF1" w14:textId="77777777" w:rsidR="0031612B" w:rsidRPr="00B31669" w:rsidRDefault="0031612B" w:rsidP="00114ECB">
            <w:pPr>
              <w:jc w:val="both"/>
              <w:rPr>
                <w:sz w:val="26"/>
                <w:szCs w:val="26"/>
              </w:rPr>
            </w:pPr>
            <w:r w:rsidRPr="00B31669">
              <w:rPr>
                <w:rFonts w:ascii="Times New Roman" w:hAnsi="Times New Roman" w:cs="Traditional Arabic" w:hint="cs"/>
                <w:color w:val="000000" w:themeColor="text1"/>
                <w:sz w:val="26"/>
                <w:szCs w:val="26"/>
                <w:rtl/>
              </w:rPr>
              <w:t>موظف وموظفة من موظفي  الغابات بالصين</w:t>
            </w:r>
          </w:p>
          <w:p w14:paraId="019516EB" w14:textId="77777777" w:rsidR="0031612B" w:rsidRPr="00B31669" w:rsidRDefault="0031612B" w:rsidP="00114ECB">
            <w:pPr>
              <w:jc w:val="both"/>
              <w:rPr>
                <w:rFonts w:ascii="Times New Roman" w:hAnsi="Times New Roman" w:cs="Traditional Arabic"/>
                <w:color w:val="000000" w:themeColor="text1"/>
                <w:sz w:val="26"/>
                <w:szCs w:val="26"/>
                <w:rtl/>
              </w:rPr>
            </w:pPr>
          </w:p>
        </w:tc>
        <w:tc>
          <w:tcPr>
            <w:tcW w:w="1119" w:type="dxa"/>
          </w:tcPr>
          <w:p w14:paraId="4F9CEB18" w14:textId="77777777" w:rsidR="0031612B" w:rsidRPr="00B31669" w:rsidRDefault="0031612B" w:rsidP="00114ECB">
            <w:pPr>
              <w:spacing w:line="480" w:lineRule="atLeast"/>
              <w:jc w:val="both"/>
              <w:rPr>
                <w:rFonts w:ascii="Sakkal Majalla" w:hAnsi="Sakkal Majalla" w:cs="Sakkal Majalla"/>
                <w:sz w:val="26"/>
                <w:szCs w:val="26"/>
                <w:rtl/>
              </w:rPr>
            </w:pPr>
            <w:r w:rsidRPr="00B31669">
              <w:rPr>
                <w:rFonts w:ascii="Sakkal Majalla" w:hAnsi="Sakkal Majalla" w:cs="Sakkal Majalla" w:hint="cs"/>
                <w:sz w:val="26"/>
                <w:szCs w:val="26"/>
                <w:rtl/>
              </w:rPr>
              <w:t>الاستبيان</w:t>
            </w:r>
          </w:p>
        </w:tc>
        <w:tc>
          <w:tcPr>
            <w:tcW w:w="1858" w:type="dxa"/>
          </w:tcPr>
          <w:p w14:paraId="51F3DAA0" w14:textId="77777777" w:rsidR="0031612B" w:rsidRPr="00B31669" w:rsidRDefault="0031612B" w:rsidP="00114ECB">
            <w:pPr>
              <w:jc w:val="both"/>
              <w:rPr>
                <w:sz w:val="26"/>
                <w:szCs w:val="26"/>
              </w:rPr>
            </w:pPr>
            <w:r w:rsidRPr="00B31669">
              <w:rPr>
                <w:rFonts w:ascii="Times New Roman" w:hAnsi="Times New Roman" w:cs="Traditional Arabic"/>
                <w:color w:val="000000" w:themeColor="text1"/>
                <w:sz w:val="26"/>
                <w:szCs w:val="26"/>
                <w:rtl/>
              </w:rPr>
              <w:t xml:space="preserve">هدفت الدراسة إلى التحقيق في الدور الوسيط لسلوكيات المواطنة البيئية على العلاقة بين إدارة الموارد البشرية الخضراء بأبعادها (التوظيف والاختبار الاخضر، والمكافآت الخضراء، وتقييم الأداء الأخضر) </w:t>
            </w:r>
          </w:p>
          <w:p w14:paraId="13170871" w14:textId="77777777" w:rsidR="0031612B" w:rsidRPr="00B31669" w:rsidRDefault="0031612B" w:rsidP="00114ECB">
            <w:pPr>
              <w:jc w:val="both"/>
              <w:rPr>
                <w:rFonts w:ascii="Times New Roman" w:hAnsi="Times New Roman" w:cs="Traditional Arabic"/>
                <w:color w:val="000000" w:themeColor="text1"/>
                <w:sz w:val="26"/>
                <w:szCs w:val="26"/>
                <w:rtl/>
              </w:rPr>
            </w:pPr>
          </w:p>
        </w:tc>
        <w:tc>
          <w:tcPr>
            <w:tcW w:w="2409" w:type="dxa"/>
          </w:tcPr>
          <w:p w14:paraId="75AB8222" w14:textId="77777777" w:rsidR="0031612B" w:rsidRPr="004A0CA5" w:rsidRDefault="0031612B" w:rsidP="0031612B">
            <w:pPr>
              <w:pStyle w:val="ListParagraph"/>
              <w:numPr>
                <w:ilvl w:val="0"/>
                <w:numId w:val="20"/>
              </w:numPr>
              <w:tabs>
                <w:tab w:val="left" w:pos="180"/>
              </w:tabs>
              <w:bidi/>
              <w:ind w:left="27" w:hanging="24"/>
              <w:jc w:val="both"/>
              <w:rPr>
                <w:rFonts w:ascii="Times New Roman" w:hAnsi="Times New Roman" w:cs="Traditional Arabic"/>
                <w:color w:val="000000" w:themeColor="text1"/>
                <w:sz w:val="26"/>
                <w:szCs w:val="26"/>
              </w:rPr>
            </w:pPr>
            <w:r w:rsidRPr="004A0CA5">
              <w:rPr>
                <w:rFonts w:ascii="Times New Roman" w:hAnsi="Times New Roman" w:cs="Traditional Arabic" w:hint="cs"/>
                <w:color w:val="000000" w:themeColor="text1"/>
                <w:sz w:val="26"/>
                <w:szCs w:val="26"/>
                <w:rtl/>
              </w:rPr>
              <w:t xml:space="preserve">كشف الدراسة </w:t>
            </w:r>
            <w:r w:rsidRPr="004A0CA5">
              <w:rPr>
                <w:rFonts w:ascii="Times New Roman" w:hAnsi="Times New Roman" w:cs="Traditional Arabic"/>
                <w:color w:val="000000" w:themeColor="text1"/>
                <w:sz w:val="26"/>
                <w:szCs w:val="26"/>
                <w:rtl/>
              </w:rPr>
              <w:t xml:space="preserve">أن سلوك المواطنة التنظيمية البيئية </w:t>
            </w:r>
            <w:r w:rsidRPr="004A0CA5">
              <w:rPr>
                <w:rFonts w:ascii="Times New Roman" w:hAnsi="Times New Roman" w:cs="Traditional Arabic" w:hint="cs"/>
                <w:color w:val="000000" w:themeColor="text1"/>
                <w:sz w:val="26"/>
                <w:szCs w:val="26"/>
                <w:rtl/>
              </w:rPr>
              <w:t>يت</w:t>
            </w:r>
            <w:r w:rsidRPr="004A0CA5">
              <w:rPr>
                <w:rFonts w:ascii="Times New Roman" w:hAnsi="Times New Roman" w:cs="Traditional Arabic"/>
                <w:color w:val="000000" w:themeColor="text1"/>
                <w:sz w:val="26"/>
                <w:szCs w:val="26"/>
                <w:rtl/>
              </w:rPr>
              <w:t>وسط العلاقة بين المسؤولية الاجتماعية للمنظمات وممارسات إدارة الموارد البشرية الخضراء والأداء المستدام</w:t>
            </w:r>
            <w:r w:rsidRPr="004A0CA5">
              <w:rPr>
                <w:rFonts w:ascii="Times New Roman" w:hAnsi="Times New Roman" w:cs="Traditional Arabic" w:hint="cs"/>
                <w:color w:val="000000" w:themeColor="text1"/>
                <w:sz w:val="26"/>
                <w:szCs w:val="26"/>
                <w:rtl/>
              </w:rPr>
              <w:t>.</w:t>
            </w:r>
          </w:p>
          <w:p w14:paraId="4FAC3D33" w14:textId="77777777" w:rsidR="0031612B" w:rsidRPr="004A0CA5" w:rsidRDefault="0031612B" w:rsidP="0031612B">
            <w:pPr>
              <w:pStyle w:val="ListParagraph"/>
              <w:numPr>
                <w:ilvl w:val="0"/>
                <w:numId w:val="20"/>
              </w:numPr>
              <w:tabs>
                <w:tab w:val="left" w:pos="180"/>
              </w:tabs>
              <w:bidi/>
              <w:ind w:left="27" w:hanging="24"/>
              <w:jc w:val="both"/>
              <w:rPr>
                <w:rFonts w:ascii="Times New Roman" w:hAnsi="Times New Roman" w:cs="Traditional Arabic"/>
                <w:color w:val="000000" w:themeColor="text1"/>
                <w:sz w:val="26"/>
                <w:szCs w:val="26"/>
                <w:rtl/>
              </w:rPr>
            </w:pPr>
            <w:r w:rsidRPr="004A0CA5">
              <w:rPr>
                <w:rFonts w:ascii="Times New Roman" w:hAnsi="Times New Roman" w:cs="Traditional Arabic"/>
                <w:color w:val="000000" w:themeColor="text1"/>
                <w:sz w:val="26"/>
                <w:szCs w:val="26"/>
                <w:rtl/>
              </w:rPr>
              <w:t xml:space="preserve"> أن المنظمات التي تعطي أولوية لممارسات إدارة الموارد البشرية الخضراء والمسؤولية الاجتماعية للمنظمات من المرج</w:t>
            </w:r>
            <w:r w:rsidRPr="004A0CA5">
              <w:rPr>
                <w:rFonts w:ascii="Times New Roman" w:hAnsi="Times New Roman" w:cs="Traditional Arabic" w:hint="cs"/>
                <w:color w:val="000000" w:themeColor="text1"/>
                <w:sz w:val="26"/>
                <w:szCs w:val="26"/>
                <w:rtl/>
              </w:rPr>
              <w:t>ح</w:t>
            </w:r>
            <w:r w:rsidRPr="004A0CA5">
              <w:rPr>
                <w:rFonts w:ascii="Times New Roman" w:hAnsi="Times New Roman" w:cs="Traditional Arabic"/>
                <w:color w:val="000000" w:themeColor="text1"/>
                <w:sz w:val="26"/>
                <w:szCs w:val="26"/>
                <w:rtl/>
              </w:rPr>
              <w:t xml:space="preserve"> أن تظهر سلوك المواطنة التنظيمية البيئية </w:t>
            </w:r>
            <w:r w:rsidRPr="004A0CA5">
              <w:rPr>
                <w:rFonts w:ascii="Times New Roman" w:hAnsi="Times New Roman" w:cs="Traditional Arabic" w:hint="cs"/>
                <w:color w:val="000000" w:themeColor="text1"/>
                <w:sz w:val="26"/>
                <w:szCs w:val="26"/>
                <w:rtl/>
              </w:rPr>
              <w:t>.</w:t>
            </w:r>
          </w:p>
        </w:tc>
      </w:tr>
      <w:tr w:rsidR="0031612B" w:rsidRPr="00C9286E" w14:paraId="79EC7C0B" w14:textId="77777777" w:rsidTr="0031612B">
        <w:trPr>
          <w:jc w:val="center"/>
        </w:trPr>
        <w:tc>
          <w:tcPr>
            <w:tcW w:w="501" w:type="dxa"/>
          </w:tcPr>
          <w:p w14:paraId="36A81145" w14:textId="77777777" w:rsidR="0031612B" w:rsidRPr="00B31669" w:rsidRDefault="0031612B" w:rsidP="00114ECB">
            <w:pPr>
              <w:spacing w:line="480" w:lineRule="atLeast"/>
              <w:jc w:val="both"/>
              <w:rPr>
                <w:rFonts w:ascii="Sakkal Majalla" w:hAnsi="Sakkal Majalla" w:cs="Sakkal Majalla"/>
                <w:sz w:val="26"/>
                <w:szCs w:val="26"/>
                <w:rtl/>
              </w:rPr>
            </w:pPr>
            <w:r w:rsidRPr="00B31669">
              <w:rPr>
                <w:rFonts w:ascii="Sakkal Majalla" w:hAnsi="Sakkal Majalla" w:cs="Sakkal Majalla" w:hint="cs"/>
                <w:sz w:val="26"/>
                <w:szCs w:val="26"/>
                <w:rtl/>
              </w:rPr>
              <w:t>8</w:t>
            </w:r>
          </w:p>
        </w:tc>
        <w:tc>
          <w:tcPr>
            <w:tcW w:w="1134" w:type="dxa"/>
          </w:tcPr>
          <w:p w14:paraId="68AB525D" w14:textId="53D32692" w:rsidR="0031612B" w:rsidRPr="00B31669" w:rsidRDefault="0031612B" w:rsidP="00114ECB">
            <w:pPr>
              <w:rPr>
                <w:sz w:val="26"/>
                <w:szCs w:val="26"/>
              </w:rPr>
            </w:pPr>
            <w:r>
              <w:rPr>
                <w:rFonts w:ascii="Times New Roman" w:hAnsi="Times New Roman" w:cs="Traditional Arabic" w:hint="cs"/>
                <w:color w:val="000000" w:themeColor="text1"/>
                <w:sz w:val="26"/>
                <w:szCs w:val="26"/>
                <w:rtl/>
              </w:rPr>
              <w:t>دراسة</w:t>
            </w:r>
            <w:r w:rsidRPr="00B31669">
              <w:rPr>
                <w:rFonts w:ascii="Times New Roman" w:hAnsi="Times New Roman" w:cs="Traditional Arabic"/>
                <w:color w:val="000000" w:themeColor="text1"/>
                <w:sz w:val="26"/>
                <w:szCs w:val="26"/>
                <w:rtl/>
              </w:rPr>
              <w:t xml:space="preserve"> </w:t>
            </w:r>
            <w:r w:rsidRPr="0031612B">
              <w:rPr>
                <w:rFonts w:ascii="Times New Roman" w:hAnsi="Times New Roman" w:cs="Traditional Arabic"/>
                <w:color w:val="000000" w:themeColor="text1"/>
                <w:sz w:val="20"/>
                <w:szCs w:val="20"/>
              </w:rPr>
              <w:t xml:space="preserve">Malik et al </w:t>
            </w:r>
            <w:r w:rsidRPr="0031612B">
              <w:rPr>
                <w:rFonts w:ascii="Times New Roman" w:hAnsi="Times New Roman" w:cs="Traditional Arabic"/>
                <w:color w:val="000000" w:themeColor="text1"/>
                <w:sz w:val="20"/>
                <w:szCs w:val="20"/>
                <w:rtl/>
              </w:rPr>
              <w:t xml:space="preserve"> </w:t>
            </w:r>
          </w:p>
          <w:p w14:paraId="0F83B2DF" w14:textId="77777777" w:rsidR="0031612B" w:rsidRPr="00B31669" w:rsidRDefault="0031612B" w:rsidP="00114ECB">
            <w:pPr>
              <w:rPr>
                <w:rFonts w:ascii="Times New Roman" w:hAnsi="Times New Roman" w:cs="Traditional Arabic"/>
                <w:color w:val="000000" w:themeColor="text1"/>
                <w:sz w:val="26"/>
                <w:szCs w:val="26"/>
                <w:rtl/>
              </w:rPr>
            </w:pPr>
          </w:p>
        </w:tc>
        <w:tc>
          <w:tcPr>
            <w:tcW w:w="850" w:type="dxa"/>
          </w:tcPr>
          <w:p w14:paraId="4A71DCDE" w14:textId="77777777" w:rsidR="0031612B" w:rsidRPr="00B31669" w:rsidRDefault="0031612B" w:rsidP="00114ECB">
            <w:pPr>
              <w:spacing w:line="480" w:lineRule="atLeast"/>
              <w:jc w:val="both"/>
              <w:rPr>
                <w:rFonts w:ascii="Sakkal Majalla" w:hAnsi="Sakkal Majalla" w:cs="Sakkal Majalla"/>
                <w:sz w:val="26"/>
                <w:szCs w:val="26"/>
                <w:rtl/>
              </w:rPr>
            </w:pPr>
            <w:r w:rsidRPr="00B31669">
              <w:rPr>
                <w:rFonts w:ascii="Sakkal Majalla" w:hAnsi="Sakkal Majalla" w:cs="Sakkal Majalla" w:hint="cs"/>
                <w:sz w:val="26"/>
                <w:szCs w:val="26"/>
                <w:rtl/>
              </w:rPr>
              <w:t>2021</w:t>
            </w:r>
          </w:p>
        </w:tc>
        <w:tc>
          <w:tcPr>
            <w:tcW w:w="1134" w:type="dxa"/>
          </w:tcPr>
          <w:p w14:paraId="0D3311E9" w14:textId="77777777" w:rsidR="0031612B" w:rsidRPr="00B31669" w:rsidRDefault="0031612B" w:rsidP="00114ECB">
            <w:pPr>
              <w:rPr>
                <w:rFonts w:ascii="Times New Roman" w:hAnsi="Times New Roman" w:cs="Traditional Arabic"/>
                <w:color w:val="000000" w:themeColor="text1"/>
                <w:sz w:val="26"/>
                <w:szCs w:val="26"/>
                <w:rtl/>
              </w:rPr>
            </w:pPr>
            <w:r w:rsidRPr="00B31669">
              <w:rPr>
                <w:rFonts w:ascii="Times New Roman" w:hAnsi="Times New Roman" w:cs="Traditional Arabic" w:hint="cs"/>
                <w:color w:val="000000" w:themeColor="text1"/>
                <w:sz w:val="26"/>
                <w:szCs w:val="26"/>
                <w:rtl/>
              </w:rPr>
              <w:t>الوصفي المسحي</w:t>
            </w:r>
          </w:p>
        </w:tc>
        <w:tc>
          <w:tcPr>
            <w:tcW w:w="1422" w:type="dxa"/>
          </w:tcPr>
          <w:p w14:paraId="7B42C247" w14:textId="77777777" w:rsidR="0031612B" w:rsidRPr="00B31669" w:rsidRDefault="0031612B" w:rsidP="00114ECB">
            <w:pPr>
              <w:jc w:val="both"/>
              <w:rPr>
                <w:sz w:val="26"/>
                <w:szCs w:val="26"/>
              </w:rPr>
            </w:pPr>
            <w:r w:rsidRPr="00B31669">
              <w:rPr>
                <w:rFonts w:ascii="Times New Roman" w:hAnsi="Times New Roman" w:cs="Traditional Arabic" w:hint="cs"/>
                <w:color w:val="000000" w:themeColor="text1"/>
                <w:sz w:val="26"/>
                <w:szCs w:val="26"/>
                <w:rtl/>
              </w:rPr>
              <w:t>موظفي شركة من الشركات التصنيع بباكستان</w:t>
            </w:r>
          </w:p>
          <w:p w14:paraId="4B240532" w14:textId="77777777" w:rsidR="0031612B" w:rsidRPr="00B31669" w:rsidRDefault="0031612B" w:rsidP="00114ECB">
            <w:pPr>
              <w:jc w:val="both"/>
              <w:rPr>
                <w:rFonts w:ascii="Times New Roman" w:hAnsi="Times New Roman" w:cs="Traditional Arabic"/>
                <w:color w:val="000000" w:themeColor="text1"/>
                <w:sz w:val="26"/>
                <w:szCs w:val="26"/>
                <w:rtl/>
              </w:rPr>
            </w:pPr>
          </w:p>
        </w:tc>
        <w:tc>
          <w:tcPr>
            <w:tcW w:w="1119" w:type="dxa"/>
          </w:tcPr>
          <w:p w14:paraId="3FE81C1E" w14:textId="77777777" w:rsidR="0031612B" w:rsidRPr="00B31669" w:rsidRDefault="0031612B" w:rsidP="00114ECB">
            <w:pPr>
              <w:spacing w:line="480" w:lineRule="atLeast"/>
              <w:jc w:val="both"/>
              <w:rPr>
                <w:rFonts w:ascii="Sakkal Majalla" w:hAnsi="Sakkal Majalla" w:cs="Sakkal Majalla"/>
                <w:sz w:val="26"/>
                <w:szCs w:val="26"/>
                <w:rtl/>
              </w:rPr>
            </w:pPr>
            <w:r w:rsidRPr="00B31669">
              <w:rPr>
                <w:rFonts w:ascii="Sakkal Majalla" w:hAnsi="Sakkal Majalla" w:cs="Sakkal Majalla" w:hint="cs"/>
                <w:sz w:val="26"/>
                <w:szCs w:val="26"/>
                <w:rtl/>
              </w:rPr>
              <w:t>الاستبيان</w:t>
            </w:r>
          </w:p>
        </w:tc>
        <w:tc>
          <w:tcPr>
            <w:tcW w:w="1858" w:type="dxa"/>
          </w:tcPr>
          <w:p w14:paraId="468B7347" w14:textId="77777777" w:rsidR="0031612B" w:rsidRPr="00B31669" w:rsidRDefault="0031612B" w:rsidP="00114ECB">
            <w:pPr>
              <w:rPr>
                <w:sz w:val="26"/>
                <w:szCs w:val="26"/>
              </w:rPr>
            </w:pPr>
            <w:r w:rsidRPr="00B31669">
              <w:rPr>
                <w:rFonts w:ascii="Times New Roman" w:hAnsi="Times New Roman" w:cs="Traditional Arabic"/>
                <w:color w:val="000000" w:themeColor="text1"/>
                <w:sz w:val="26"/>
                <w:szCs w:val="26"/>
                <w:rtl/>
              </w:rPr>
              <w:t>هدفت الدراسة إلى التحقيق في تأثير ممارسات إدارة الموارد البشرية الخضراء ورأس المال الفكري الأخضر على الأداء المستدام،</w:t>
            </w:r>
            <w:r w:rsidRPr="00B31669">
              <w:rPr>
                <w:rFonts w:ascii="Times New Roman" w:hAnsi="Times New Roman" w:cs="Traditional Arabic" w:hint="cs"/>
                <w:color w:val="000000" w:themeColor="text1"/>
                <w:sz w:val="26"/>
                <w:szCs w:val="26"/>
                <w:rtl/>
              </w:rPr>
              <w:t xml:space="preserve"> </w:t>
            </w:r>
          </w:p>
          <w:p w14:paraId="6ED25676" w14:textId="77777777" w:rsidR="0031612B" w:rsidRPr="00B31669" w:rsidRDefault="0031612B" w:rsidP="00114ECB">
            <w:pPr>
              <w:rPr>
                <w:rFonts w:ascii="Times New Roman" w:hAnsi="Times New Roman" w:cs="Traditional Arabic"/>
                <w:color w:val="000000" w:themeColor="text1"/>
                <w:sz w:val="26"/>
                <w:szCs w:val="26"/>
                <w:rtl/>
              </w:rPr>
            </w:pPr>
          </w:p>
        </w:tc>
        <w:tc>
          <w:tcPr>
            <w:tcW w:w="2409" w:type="dxa"/>
          </w:tcPr>
          <w:p w14:paraId="164BEDBF" w14:textId="77777777" w:rsidR="0031612B" w:rsidRPr="00B31669" w:rsidRDefault="0031612B" w:rsidP="0031612B">
            <w:pPr>
              <w:pStyle w:val="ListParagraph"/>
              <w:numPr>
                <w:ilvl w:val="0"/>
                <w:numId w:val="20"/>
              </w:numPr>
              <w:tabs>
                <w:tab w:val="left" w:pos="180"/>
              </w:tabs>
              <w:bidi/>
              <w:ind w:left="27" w:hanging="24"/>
              <w:jc w:val="both"/>
              <w:rPr>
                <w:rFonts w:ascii="Traditional Arabic" w:hAnsi="Traditional Arabic" w:cs="Traditional Arabic"/>
                <w:sz w:val="26"/>
                <w:szCs w:val="26"/>
                <w:rtl/>
              </w:rPr>
            </w:pPr>
            <w:r w:rsidRPr="00B31669">
              <w:rPr>
                <w:rFonts w:ascii="Traditional Arabic" w:hAnsi="Traditional Arabic" w:cs="Traditional Arabic"/>
                <w:sz w:val="26"/>
                <w:szCs w:val="26"/>
                <w:rtl/>
              </w:rPr>
              <w:t>، أن كل من بعدي إدارة الموارد البشرية الخضراء (التوظيف والاختبار الأخضر، والمكافآت الخضراء) ورأس المال البشري الفكري الأخضر بأبعاده (رأس المال البشري الأخضر، ورأس المال الهيكلي الأخضر، ورأس المال العلائقي الأخضر) لهما تأثير ايجابي على الأداء المستدام للمنظمات محل الدراسة.</w:t>
            </w:r>
          </w:p>
        </w:tc>
      </w:tr>
      <w:tr w:rsidR="0031612B" w:rsidRPr="00C9286E" w14:paraId="7263BEEC" w14:textId="77777777" w:rsidTr="0031612B">
        <w:trPr>
          <w:jc w:val="center"/>
        </w:trPr>
        <w:tc>
          <w:tcPr>
            <w:tcW w:w="10427" w:type="dxa"/>
            <w:gridSpan w:val="8"/>
            <w:shd w:val="clear" w:color="auto" w:fill="D9D9D9" w:themeFill="background1" w:themeFillShade="D9"/>
          </w:tcPr>
          <w:p w14:paraId="005FB307" w14:textId="77777777" w:rsidR="0031612B" w:rsidRPr="004A0CA5" w:rsidRDefault="0031612B" w:rsidP="00114ECB">
            <w:pPr>
              <w:spacing w:line="336" w:lineRule="auto"/>
              <w:jc w:val="center"/>
              <w:rPr>
                <w:rFonts w:ascii="Times New Roman" w:hAnsi="Times New Roman" w:cs="Traditional Arabic"/>
                <w:b/>
                <w:bCs/>
                <w:color w:val="000000" w:themeColor="text1"/>
                <w:sz w:val="30"/>
                <w:szCs w:val="30"/>
                <w:rtl/>
              </w:rPr>
            </w:pPr>
            <w:r w:rsidRPr="004A0CA5">
              <w:rPr>
                <w:rFonts w:ascii="Times New Roman" w:hAnsi="Times New Roman" w:cs="Traditional Arabic"/>
                <w:b/>
                <w:bCs/>
                <w:color w:val="000000" w:themeColor="text1"/>
                <w:sz w:val="30"/>
                <w:szCs w:val="30"/>
                <w:rtl/>
              </w:rPr>
              <w:t>المحور الثاني: جودة الخدمات الصحية وعلاقتها ببعض المتغيرات</w:t>
            </w:r>
          </w:p>
        </w:tc>
      </w:tr>
      <w:tr w:rsidR="0031612B" w:rsidRPr="00C9286E" w14:paraId="0E0686F2" w14:textId="77777777" w:rsidTr="0031612B">
        <w:trPr>
          <w:jc w:val="center"/>
        </w:trPr>
        <w:tc>
          <w:tcPr>
            <w:tcW w:w="501" w:type="dxa"/>
          </w:tcPr>
          <w:p w14:paraId="77A06A74" w14:textId="77777777" w:rsidR="0031612B" w:rsidRPr="00B31669" w:rsidRDefault="0031612B" w:rsidP="00114ECB">
            <w:pPr>
              <w:spacing w:line="480" w:lineRule="atLeast"/>
              <w:jc w:val="both"/>
              <w:rPr>
                <w:rFonts w:ascii="Sakkal Majalla" w:hAnsi="Sakkal Majalla" w:cs="Sakkal Majalla"/>
                <w:sz w:val="26"/>
                <w:szCs w:val="26"/>
                <w:rtl/>
              </w:rPr>
            </w:pPr>
            <w:r>
              <w:rPr>
                <w:rFonts w:ascii="Sakkal Majalla" w:hAnsi="Sakkal Majalla" w:cs="Sakkal Majalla" w:hint="cs"/>
                <w:sz w:val="26"/>
                <w:szCs w:val="26"/>
                <w:rtl/>
              </w:rPr>
              <w:t>1</w:t>
            </w:r>
          </w:p>
        </w:tc>
        <w:tc>
          <w:tcPr>
            <w:tcW w:w="1134" w:type="dxa"/>
          </w:tcPr>
          <w:p w14:paraId="6020E2FE" w14:textId="77777777" w:rsidR="0031612B" w:rsidRPr="00B31669" w:rsidRDefault="0031612B" w:rsidP="00114ECB">
            <w:pPr>
              <w:rPr>
                <w:rFonts w:ascii="Times New Roman" w:hAnsi="Times New Roman" w:cs="Traditional Arabic"/>
                <w:color w:val="000000" w:themeColor="text1"/>
                <w:sz w:val="26"/>
                <w:szCs w:val="26"/>
                <w:rtl/>
              </w:rPr>
            </w:pPr>
            <w:r w:rsidRPr="00B31669">
              <w:rPr>
                <w:rFonts w:ascii="Times New Roman" w:hAnsi="Times New Roman" w:cs="Traditional Arabic"/>
                <w:color w:val="000000" w:themeColor="text1"/>
                <w:sz w:val="26"/>
                <w:szCs w:val="26"/>
                <w:rtl/>
              </w:rPr>
              <w:t>دراسة بن سالم</w:t>
            </w:r>
          </w:p>
        </w:tc>
        <w:tc>
          <w:tcPr>
            <w:tcW w:w="850" w:type="dxa"/>
          </w:tcPr>
          <w:p w14:paraId="68B1180B" w14:textId="77777777" w:rsidR="0031612B" w:rsidRPr="00B31669" w:rsidRDefault="0031612B" w:rsidP="00114ECB">
            <w:pPr>
              <w:spacing w:line="480" w:lineRule="atLeast"/>
              <w:jc w:val="both"/>
              <w:rPr>
                <w:rFonts w:ascii="Sakkal Majalla" w:hAnsi="Sakkal Majalla" w:cs="Sakkal Majalla"/>
                <w:sz w:val="26"/>
                <w:szCs w:val="26"/>
                <w:rtl/>
              </w:rPr>
            </w:pPr>
            <w:r w:rsidRPr="00B31669">
              <w:rPr>
                <w:rFonts w:ascii="Sakkal Majalla" w:hAnsi="Sakkal Majalla" w:cs="Sakkal Majalla" w:hint="cs"/>
                <w:sz w:val="26"/>
                <w:szCs w:val="26"/>
                <w:rtl/>
              </w:rPr>
              <w:t>2024</w:t>
            </w:r>
          </w:p>
        </w:tc>
        <w:tc>
          <w:tcPr>
            <w:tcW w:w="1134" w:type="dxa"/>
          </w:tcPr>
          <w:p w14:paraId="6CF43BCE" w14:textId="77777777" w:rsidR="0031612B" w:rsidRPr="00B31669" w:rsidRDefault="0031612B" w:rsidP="00114ECB">
            <w:pPr>
              <w:rPr>
                <w:rFonts w:ascii="Times New Roman" w:hAnsi="Times New Roman" w:cs="Traditional Arabic"/>
                <w:color w:val="000000" w:themeColor="text1"/>
                <w:sz w:val="26"/>
                <w:szCs w:val="26"/>
                <w:rtl/>
              </w:rPr>
            </w:pPr>
            <w:r w:rsidRPr="00B31669">
              <w:rPr>
                <w:rFonts w:ascii="Times New Roman" w:hAnsi="Times New Roman" w:cs="Traditional Arabic" w:hint="cs"/>
                <w:color w:val="000000" w:themeColor="text1"/>
                <w:sz w:val="26"/>
                <w:szCs w:val="26"/>
                <w:rtl/>
              </w:rPr>
              <w:t>الوصفي التحليلي</w:t>
            </w:r>
          </w:p>
        </w:tc>
        <w:tc>
          <w:tcPr>
            <w:tcW w:w="1422" w:type="dxa"/>
          </w:tcPr>
          <w:p w14:paraId="70A7378F" w14:textId="77777777" w:rsidR="0031612B" w:rsidRPr="00B31669" w:rsidRDefault="0031612B" w:rsidP="00114ECB">
            <w:pPr>
              <w:jc w:val="both"/>
              <w:rPr>
                <w:sz w:val="26"/>
                <w:szCs w:val="26"/>
              </w:rPr>
            </w:pPr>
            <w:r w:rsidRPr="00B31669">
              <w:rPr>
                <w:rFonts w:ascii="Times New Roman" w:hAnsi="Times New Roman" w:cs="Traditional Arabic" w:hint="cs"/>
                <w:color w:val="000000" w:themeColor="text1"/>
                <w:sz w:val="26"/>
                <w:szCs w:val="26"/>
                <w:rtl/>
              </w:rPr>
              <w:t>مرضا المؤسسات الاستشفائي</w:t>
            </w:r>
            <w:r w:rsidRPr="00B31669">
              <w:rPr>
                <w:rFonts w:ascii="Times New Roman" w:hAnsi="Times New Roman" w:cs="Traditional Arabic" w:hint="eastAsia"/>
                <w:color w:val="000000" w:themeColor="text1"/>
                <w:sz w:val="26"/>
                <w:szCs w:val="26"/>
                <w:rtl/>
              </w:rPr>
              <w:t>ة</w:t>
            </w:r>
            <w:r w:rsidRPr="00B31669">
              <w:rPr>
                <w:rFonts w:ascii="Times New Roman" w:hAnsi="Times New Roman" w:cs="Traditional Arabic" w:hint="cs"/>
                <w:color w:val="000000" w:themeColor="text1"/>
                <w:sz w:val="26"/>
                <w:szCs w:val="26"/>
                <w:rtl/>
              </w:rPr>
              <w:t xml:space="preserve"> بالجزائر.</w:t>
            </w:r>
          </w:p>
          <w:p w14:paraId="5A0B4E2D" w14:textId="77777777" w:rsidR="0031612B" w:rsidRPr="00B31669" w:rsidRDefault="0031612B" w:rsidP="00114ECB">
            <w:pPr>
              <w:jc w:val="both"/>
              <w:rPr>
                <w:rFonts w:ascii="Times New Roman" w:hAnsi="Times New Roman" w:cs="Traditional Arabic"/>
                <w:color w:val="000000" w:themeColor="text1"/>
                <w:sz w:val="26"/>
                <w:szCs w:val="26"/>
                <w:rtl/>
              </w:rPr>
            </w:pPr>
          </w:p>
        </w:tc>
        <w:tc>
          <w:tcPr>
            <w:tcW w:w="1119" w:type="dxa"/>
          </w:tcPr>
          <w:p w14:paraId="7EC2FD78" w14:textId="77777777" w:rsidR="0031612B" w:rsidRPr="00B31669" w:rsidRDefault="0031612B" w:rsidP="00114ECB">
            <w:pPr>
              <w:spacing w:line="480" w:lineRule="atLeast"/>
              <w:jc w:val="both"/>
              <w:rPr>
                <w:rFonts w:ascii="Sakkal Majalla" w:hAnsi="Sakkal Majalla" w:cs="Sakkal Majalla"/>
                <w:sz w:val="26"/>
                <w:szCs w:val="26"/>
                <w:rtl/>
              </w:rPr>
            </w:pPr>
            <w:r w:rsidRPr="00B31669">
              <w:rPr>
                <w:rFonts w:ascii="Sakkal Majalla" w:hAnsi="Sakkal Majalla" w:cs="Sakkal Majalla" w:hint="cs"/>
                <w:sz w:val="26"/>
                <w:szCs w:val="26"/>
                <w:rtl/>
              </w:rPr>
              <w:t>الاستبيان</w:t>
            </w:r>
          </w:p>
        </w:tc>
        <w:tc>
          <w:tcPr>
            <w:tcW w:w="1858" w:type="dxa"/>
          </w:tcPr>
          <w:p w14:paraId="1982DEBB" w14:textId="77777777" w:rsidR="0031612B" w:rsidRPr="00B31669" w:rsidRDefault="0031612B" w:rsidP="00114ECB">
            <w:pPr>
              <w:rPr>
                <w:sz w:val="26"/>
                <w:szCs w:val="26"/>
              </w:rPr>
            </w:pPr>
            <w:r w:rsidRPr="00B31669">
              <w:rPr>
                <w:rFonts w:ascii="Times New Roman" w:hAnsi="Times New Roman" w:cs="Traditional Arabic"/>
                <w:color w:val="000000" w:themeColor="text1"/>
                <w:sz w:val="26"/>
                <w:szCs w:val="26"/>
                <w:rtl/>
              </w:rPr>
              <w:t xml:space="preserve">هدفت الدراسة إلى معرفة تأثير جودة الخدمة الصحية في رضا المرضى للمؤسسة الاستشفائية لطب العيون صداقة كوبا الجزائر ورقة، </w:t>
            </w:r>
          </w:p>
          <w:p w14:paraId="4CA76268" w14:textId="77777777" w:rsidR="0031612B" w:rsidRPr="00B31669" w:rsidRDefault="0031612B" w:rsidP="00114ECB">
            <w:pPr>
              <w:rPr>
                <w:rFonts w:ascii="Times New Roman" w:hAnsi="Times New Roman" w:cs="Traditional Arabic"/>
                <w:color w:val="000000" w:themeColor="text1"/>
                <w:sz w:val="26"/>
                <w:szCs w:val="26"/>
                <w:rtl/>
              </w:rPr>
            </w:pPr>
          </w:p>
        </w:tc>
        <w:tc>
          <w:tcPr>
            <w:tcW w:w="2409" w:type="dxa"/>
          </w:tcPr>
          <w:p w14:paraId="4C770BA5" w14:textId="77777777" w:rsidR="0031612B" w:rsidRPr="004A0CA5" w:rsidRDefault="0031612B" w:rsidP="0031612B">
            <w:pPr>
              <w:pStyle w:val="ListParagraph"/>
              <w:numPr>
                <w:ilvl w:val="0"/>
                <w:numId w:val="20"/>
              </w:numPr>
              <w:tabs>
                <w:tab w:val="left" w:pos="180"/>
              </w:tabs>
              <w:bidi/>
              <w:ind w:left="27" w:hanging="24"/>
              <w:jc w:val="both"/>
              <w:rPr>
                <w:rFonts w:ascii="Times New Roman" w:hAnsi="Times New Roman" w:cs="Traditional Arabic"/>
                <w:color w:val="000000" w:themeColor="text1"/>
                <w:sz w:val="26"/>
                <w:szCs w:val="26"/>
                <w:rtl/>
              </w:rPr>
            </w:pPr>
            <w:r w:rsidRPr="004A0CA5">
              <w:rPr>
                <w:rFonts w:ascii="Times New Roman" w:hAnsi="Times New Roman" w:cs="Traditional Arabic"/>
                <w:color w:val="000000" w:themeColor="text1"/>
                <w:sz w:val="26"/>
                <w:szCs w:val="26"/>
                <w:rtl/>
              </w:rPr>
              <w:t>مستوى مرتفع لجو</w:t>
            </w:r>
            <w:r w:rsidRPr="004A0CA5">
              <w:rPr>
                <w:rFonts w:ascii="Times New Roman" w:hAnsi="Times New Roman" w:cs="Traditional Arabic" w:hint="cs"/>
                <w:color w:val="000000" w:themeColor="text1"/>
                <w:sz w:val="26"/>
                <w:szCs w:val="26"/>
                <w:rtl/>
              </w:rPr>
              <w:t>د</w:t>
            </w:r>
            <w:r w:rsidRPr="004A0CA5">
              <w:rPr>
                <w:rFonts w:ascii="Times New Roman" w:hAnsi="Times New Roman" w:cs="Traditional Arabic"/>
                <w:color w:val="000000" w:themeColor="text1"/>
                <w:sz w:val="26"/>
                <w:szCs w:val="26"/>
                <w:rtl/>
              </w:rPr>
              <w:t>ة الخدمة الصحية بمختلف أبعادها، يوجد مستوى مرتفع لجودة الخدمات الصحية بأبعادها المستقلة (</w:t>
            </w:r>
            <w:r w:rsidRPr="004A0CA5">
              <w:rPr>
                <w:rFonts w:ascii="Times New Roman" w:hAnsi="Times New Roman" w:cs="Traditional Arabic" w:hint="cs"/>
                <w:color w:val="000000" w:themeColor="text1"/>
                <w:sz w:val="26"/>
                <w:szCs w:val="26"/>
                <w:rtl/>
              </w:rPr>
              <w:t>الاعتمادية،</w:t>
            </w:r>
            <w:r w:rsidRPr="004A0CA5">
              <w:rPr>
                <w:rFonts w:ascii="Times New Roman" w:hAnsi="Times New Roman" w:cs="Traditional Arabic"/>
                <w:color w:val="000000" w:themeColor="text1"/>
                <w:sz w:val="26"/>
                <w:szCs w:val="26"/>
                <w:rtl/>
              </w:rPr>
              <w:t xml:space="preserve"> والتعاطف) ما نسبته 59.1%، لا توجد فروق ذات دلالة احصائية لرضا المرضى تعزى إلى المتغيرات الشخصية "الجنس، السن، المستوى التعليمي، عدد مرات الزيارة"، في المؤسسة </w:t>
            </w:r>
            <w:r w:rsidRPr="004A0CA5">
              <w:rPr>
                <w:rFonts w:ascii="Times New Roman" w:hAnsi="Times New Roman" w:cs="Traditional Arabic" w:hint="cs"/>
                <w:color w:val="000000" w:themeColor="text1"/>
                <w:sz w:val="26"/>
                <w:szCs w:val="26"/>
                <w:rtl/>
              </w:rPr>
              <w:t>الاستشفائية.</w:t>
            </w:r>
          </w:p>
        </w:tc>
      </w:tr>
      <w:tr w:rsidR="0031612B" w:rsidRPr="00C9286E" w14:paraId="500EEA61" w14:textId="77777777" w:rsidTr="0031612B">
        <w:trPr>
          <w:jc w:val="center"/>
        </w:trPr>
        <w:tc>
          <w:tcPr>
            <w:tcW w:w="501" w:type="dxa"/>
          </w:tcPr>
          <w:p w14:paraId="2B73A8C3" w14:textId="77777777" w:rsidR="0031612B" w:rsidRPr="00B31669" w:rsidRDefault="0031612B" w:rsidP="00114ECB">
            <w:pPr>
              <w:spacing w:line="480" w:lineRule="atLeast"/>
              <w:jc w:val="both"/>
              <w:rPr>
                <w:rFonts w:ascii="Sakkal Majalla" w:hAnsi="Sakkal Majalla" w:cs="Sakkal Majalla"/>
                <w:sz w:val="26"/>
                <w:szCs w:val="26"/>
                <w:rtl/>
              </w:rPr>
            </w:pPr>
            <w:r>
              <w:rPr>
                <w:rFonts w:ascii="Sakkal Majalla" w:hAnsi="Sakkal Majalla" w:cs="Sakkal Majalla" w:hint="cs"/>
                <w:sz w:val="26"/>
                <w:szCs w:val="26"/>
                <w:rtl/>
              </w:rPr>
              <w:lastRenderedPageBreak/>
              <w:t>2</w:t>
            </w:r>
          </w:p>
        </w:tc>
        <w:tc>
          <w:tcPr>
            <w:tcW w:w="1134" w:type="dxa"/>
          </w:tcPr>
          <w:p w14:paraId="0F1E192F" w14:textId="77777777" w:rsidR="0031612B" w:rsidRPr="004A0CA5" w:rsidRDefault="0031612B" w:rsidP="00114ECB">
            <w:pPr>
              <w:rPr>
                <w:rtl/>
              </w:rPr>
            </w:pPr>
            <w:r w:rsidRPr="004A0CA5">
              <w:rPr>
                <w:rFonts w:ascii="Times New Roman" w:hAnsi="Times New Roman" w:cs="Traditional Arabic"/>
                <w:color w:val="000000" w:themeColor="text1"/>
                <w:sz w:val="28"/>
                <w:szCs w:val="28"/>
                <w:rtl/>
              </w:rPr>
              <w:t xml:space="preserve">دراسة </w:t>
            </w:r>
            <w:r w:rsidRPr="0031612B">
              <w:rPr>
                <w:rFonts w:ascii="Times New Roman" w:hAnsi="Times New Roman" w:cs="Traditional Arabic"/>
                <w:color w:val="000000" w:themeColor="text1"/>
                <w:sz w:val="20"/>
                <w:szCs w:val="20"/>
              </w:rPr>
              <w:t xml:space="preserve">Wulandari &amp; Doddy &amp; Lasmi </w:t>
            </w:r>
            <w:r w:rsidRPr="0031612B">
              <w:rPr>
                <w:rFonts w:ascii="Times New Roman" w:hAnsi="Times New Roman" w:cs="Traditional Arabic"/>
                <w:color w:val="000000" w:themeColor="text1"/>
                <w:sz w:val="20"/>
                <w:szCs w:val="20"/>
                <w:rtl/>
              </w:rPr>
              <w:t xml:space="preserve"> </w:t>
            </w:r>
          </w:p>
          <w:p w14:paraId="10B8D979" w14:textId="77777777" w:rsidR="0031612B" w:rsidRPr="00B31669" w:rsidRDefault="0031612B" w:rsidP="00114ECB">
            <w:pPr>
              <w:rPr>
                <w:rFonts w:ascii="Times New Roman" w:hAnsi="Times New Roman" w:cs="Traditional Arabic"/>
                <w:color w:val="000000" w:themeColor="text1"/>
                <w:sz w:val="26"/>
                <w:szCs w:val="26"/>
                <w:rtl/>
              </w:rPr>
            </w:pPr>
          </w:p>
        </w:tc>
        <w:tc>
          <w:tcPr>
            <w:tcW w:w="850" w:type="dxa"/>
          </w:tcPr>
          <w:p w14:paraId="1E7BAFAE" w14:textId="77777777" w:rsidR="0031612B" w:rsidRPr="00B31669" w:rsidRDefault="0031612B" w:rsidP="00114ECB">
            <w:pPr>
              <w:spacing w:line="480" w:lineRule="atLeast"/>
              <w:jc w:val="both"/>
              <w:rPr>
                <w:rFonts w:ascii="Sakkal Majalla" w:hAnsi="Sakkal Majalla" w:cs="Sakkal Majalla"/>
                <w:sz w:val="26"/>
                <w:szCs w:val="26"/>
                <w:rtl/>
              </w:rPr>
            </w:pPr>
            <w:r w:rsidRPr="00B31669">
              <w:rPr>
                <w:rFonts w:ascii="Sakkal Majalla" w:hAnsi="Sakkal Majalla" w:cs="Sakkal Majalla" w:hint="cs"/>
                <w:sz w:val="26"/>
                <w:szCs w:val="26"/>
                <w:rtl/>
              </w:rPr>
              <w:t>2024</w:t>
            </w:r>
          </w:p>
        </w:tc>
        <w:tc>
          <w:tcPr>
            <w:tcW w:w="1134" w:type="dxa"/>
          </w:tcPr>
          <w:p w14:paraId="0A0F6CF2" w14:textId="77777777" w:rsidR="0031612B" w:rsidRPr="00B31669" w:rsidRDefault="0031612B" w:rsidP="00114ECB">
            <w:pPr>
              <w:rPr>
                <w:rFonts w:ascii="Times New Roman" w:hAnsi="Times New Roman" w:cs="Traditional Arabic"/>
                <w:color w:val="000000" w:themeColor="text1"/>
                <w:sz w:val="26"/>
                <w:szCs w:val="26"/>
                <w:rtl/>
              </w:rPr>
            </w:pPr>
            <w:r w:rsidRPr="00B31669">
              <w:rPr>
                <w:rFonts w:ascii="Times New Roman" w:hAnsi="Times New Roman" w:cs="Traditional Arabic" w:hint="cs"/>
                <w:color w:val="000000" w:themeColor="text1"/>
                <w:sz w:val="26"/>
                <w:szCs w:val="26"/>
                <w:rtl/>
              </w:rPr>
              <w:t>الوصفي المسحي</w:t>
            </w:r>
          </w:p>
        </w:tc>
        <w:tc>
          <w:tcPr>
            <w:tcW w:w="1422" w:type="dxa"/>
          </w:tcPr>
          <w:p w14:paraId="0CD34560" w14:textId="77777777" w:rsidR="0031612B" w:rsidRPr="00B31669" w:rsidRDefault="0031612B" w:rsidP="00114ECB">
            <w:pPr>
              <w:jc w:val="both"/>
              <w:rPr>
                <w:sz w:val="26"/>
                <w:szCs w:val="26"/>
              </w:rPr>
            </w:pPr>
            <w:r w:rsidRPr="00B31669">
              <w:rPr>
                <w:rFonts w:ascii="Times New Roman" w:hAnsi="Times New Roman" w:cs="Traditional Arabic" w:hint="cs"/>
                <w:color w:val="000000" w:themeColor="text1"/>
                <w:sz w:val="26"/>
                <w:szCs w:val="26"/>
                <w:rtl/>
              </w:rPr>
              <w:t>العاملين بمستشفى بوندا بوروكيرتو</w:t>
            </w:r>
          </w:p>
          <w:p w14:paraId="201935F7" w14:textId="77777777" w:rsidR="0031612B" w:rsidRPr="00B31669" w:rsidRDefault="0031612B" w:rsidP="00114ECB">
            <w:pPr>
              <w:jc w:val="both"/>
              <w:rPr>
                <w:rFonts w:ascii="Times New Roman" w:hAnsi="Times New Roman" w:cs="Traditional Arabic"/>
                <w:color w:val="000000" w:themeColor="text1"/>
                <w:sz w:val="26"/>
                <w:szCs w:val="26"/>
                <w:rtl/>
              </w:rPr>
            </w:pPr>
          </w:p>
        </w:tc>
        <w:tc>
          <w:tcPr>
            <w:tcW w:w="1119" w:type="dxa"/>
          </w:tcPr>
          <w:p w14:paraId="02380027" w14:textId="77777777" w:rsidR="0031612B" w:rsidRPr="00B31669" w:rsidRDefault="0031612B" w:rsidP="00114ECB">
            <w:pPr>
              <w:spacing w:line="480" w:lineRule="atLeast"/>
              <w:jc w:val="both"/>
              <w:rPr>
                <w:rFonts w:ascii="Sakkal Majalla" w:hAnsi="Sakkal Majalla" w:cs="Sakkal Majalla"/>
                <w:sz w:val="26"/>
                <w:szCs w:val="26"/>
                <w:rtl/>
              </w:rPr>
            </w:pPr>
            <w:r w:rsidRPr="00B31669">
              <w:rPr>
                <w:rFonts w:ascii="Sakkal Majalla" w:hAnsi="Sakkal Majalla" w:cs="Sakkal Majalla" w:hint="cs"/>
                <w:sz w:val="26"/>
                <w:szCs w:val="26"/>
                <w:rtl/>
              </w:rPr>
              <w:t>الاستبيان</w:t>
            </w:r>
          </w:p>
        </w:tc>
        <w:tc>
          <w:tcPr>
            <w:tcW w:w="1858" w:type="dxa"/>
          </w:tcPr>
          <w:p w14:paraId="396A8D38" w14:textId="77777777" w:rsidR="0031612B" w:rsidRPr="00B31669" w:rsidRDefault="0031612B" w:rsidP="00114ECB">
            <w:pPr>
              <w:rPr>
                <w:sz w:val="26"/>
                <w:szCs w:val="26"/>
                <w:rtl/>
              </w:rPr>
            </w:pPr>
            <w:r w:rsidRPr="00B31669">
              <w:rPr>
                <w:rFonts w:ascii="Times New Roman" w:hAnsi="Times New Roman" w:cs="Traditional Arabic"/>
                <w:color w:val="000000" w:themeColor="text1"/>
                <w:sz w:val="26"/>
                <w:szCs w:val="26"/>
                <w:rtl/>
              </w:rPr>
              <w:t xml:space="preserve">تهدف الدراسة إلى تقييم دور جودة الخدمات التي يقدمها مستشفى بوندا بوروكيروتو </w:t>
            </w:r>
            <w:r w:rsidRPr="00B31669">
              <w:rPr>
                <w:rFonts w:ascii="Times New Roman" w:hAnsi="Times New Roman" w:cs="Traditional Arabic" w:hint="cs"/>
                <w:color w:val="000000" w:themeColor="text1"/>
                <w:sz w:val="26"/>
                <w:szCs w:val="26"/>
                <w:rtl/>
              </w:rPr>
              <w:t>بإندونيسي</w:t>
            </w:r>
            <w:r w:rsidRPr="00B31669">
              <w:rPr>
                <w:rFonts w:ascii="Times New Roman" w:hAnsi="Times New Roman" w:cs="Traditional Arabic" w:hint="eastAsia"/>
                <w:color w:val="000000" w:themeColor="text1"/>
                <w:sz w:val="26"/>
                <w:szCs w:val="26"/>
                <w:rtl/>
              </w:rPr>
              <w:t>ا</w:t>
            </w:r>
            <w:r w:rsidRPr="00B31669">
              <w:rPr>
                <w:rFonts w:ascii="Times New Roman" w:hAnsi="Times New Roman" w:cs="Traditional Arabic" w:hint="cs"/>
                <w:color w:val="000000" w:themeColor="text1"/>
                <w:sz w:val="26"/>
                <w:szCs w:val="26"/>
                <w:rtl/>
              </w:rPr>
              <w:t xml:space="preserve"> </w:t>
            </w:r>
            <w:r w:rsidRPr="00B31669">
              <w:rPr>
                <w:rFonts w:ascii="Times New Roman" w:hAnsi="Times New Roman" w:cs="Traditional Arabic"/>
                <w:color w:val="000000" w:themeColor="text1"/>
                <w:sz w:val="26"/>
                <w:szCs w:val="26"/>
                <w:rtl/>
              </w:rPr>
              <w:t>في التنبؤ برضا العملاء</w:t>
            </w:r>
          </w:p>
        </w:tc>
        <w:tc>
          <w:tcPr>
            <w:tcW w:w="2409" w:type="dxa"/>
          </w:tcPr>
          <w:p w14:paraId="47B867E6" w14:textId="77777777" w:rsidR="0031612B" w:rsidRPr="004A0CA5" w:rsidRDefault="0031612B" w:rsidP="0031612B">
            <w:pPr>
              <w:pStyle w:val="ListParagraph"/>
              <w:numPr>
                <w:ilvl w:val="0"/>
                <w:numId w:val="20"/>
              </w:numPr>
              <w:tabs>
                <w:tab w:val="left" w:pos="180"/>
              </w:tabs>
              <w:bidi/>
              <w:ind w:left="27" w:hanging="24"/>
              <w:jc w:val="both"/>
              <w:rPr>
                <w:rFonts w:ascii="Times New Roman" w:hAnsi="Times New Roman" w:cs="Traditional Arabic"/>
                <w:color w:val="000000" w:themeColor="text1"/>
                <w:sz w:val="26"/>
                <w:szCs w:val="26"/>
                <w:rtl/>
              </w:rPr>
            </w:pPr>
            <w:r w:rsidRPr="004A0CA5">
              <w:rPr>
                <w:rFonts w:ascii="Times New Roman" w:hAnsi="Times New Roman" w:cs="Traditional Arabic"/>
                <w:color w:val="000000" w:themeColor="text1"/>
                <w:sz w:val="26"/>
                <w:szCs w:val="26"/>
                <w:rtl/>
              </w:rPr>
              <w:t xml:space="preserve">تأثير إيجابي على رضا المرضى الخارجيين </w:t>
            </w:r>
            <w:r w:rsidRPr="004A0CA5">
              <w:rPr>
                <w:rFonts w:ascii="Times New Roman" w:hAnsi="Times New Roman" w:cs="Traditional Arabic" w:hint="cs"/>
                <w:color w:val="000000" w:themeColor="text1"/>
                <w:sz w:val="26"/>
                <w:szCs w:val="26"/>
                <w:rtl/>
              </w:rPr>
              <w:t>من المستشفى</w:t>
            </w:r>
            <w:r w:rsidRPr="004A0CA5">
              <w:rPr>
                <w:rFonts w:ascii="Times New Roman" w:hAnsi="Times New Roman" w:cs="Traditional Arabic"/>
                <w:color w:val="000000" w:themeColor="text1"/>
                <w:sz w:val="26"/>
                <w:szCs w:val="26"/>
                <w:rtl/>
              </w:rPr>
              <w:t xml:space="preserve">. </w:t>
            </w:r>
          </w:p>
          <w:p w14:paraId="0876C923" w14:textId="77777777" w:rsidR="0031612B" w:rsidRPr="004A0CA5" w:rsidRDefault="0031612B" w:rsidP="0031612B">
            <w:pPr>
              <w:pStyle w:val="ListParagraph"/>
              <w:numPr>
                <w:ilvl w:val="0"/>
                <w:numId w:val="20"/>
              </w:numPr>
              <w:tabs>
                <w:tab w:val="left" w:pos="180"/>
              </w:tabs>
              <w:bidi/>
              <w:ind w:left="27" w:hanging="24"/>
              <w:jc w:val="both"/>
              <w:rPr>
                <w:rFonts w:ascii="Times New Roman" w:hAnsi="Times New Roman" w:cs="Traditional Arabic"/>
                <w:color w:val="000000" w:themeColor="text1"/>
                <w:sz w:val="26"/>
                <w:szCs w:val="26"/>
                <w:rtl/>
              </w:rPr>
            </w:pPr>
            <w:r w:rsidRPr="004A0CA5">
              <w:rPr>
                <w:rFonts w:ascii="Times New Roman" w:hAnsi="Times New Roman" w:cs="Traditional Arabic"/>
                <w:color w:val="000000" w:themeColor="text1"/>
                <w:sz w:val="26"/>
                <w:szCs w:val="26"/>
                <w:rtl/>
              </w:rPr>
              <w:t xml:space="preserve">وأن العلاقة بين الثقة والأداء الوظيفي علاقة إيجابية ودالة </w:t>
            </w:r>
            <w:r w:rsidRPr="004A0CA5">
              <w:rPr>
                <w:rFonts w:ascii="Times New Roman" w:hAnsi="Times New Roman" w:cs="Traditional Arabic" w:hint="cs"/>
                <w:color w:val="000000" w:themeColor="text1"/>
                <w:sz w:val="26"/>
                <w:szCs w:val="26"/>
                <w:rtl/>
              </w:rPr>
              <w:t>احصائياً</w:t>
            </w:r>
            <w:r w:rsidRPr="004A0CA5">
              <w:rPr>
                <w:rFonts w:ascii="Times New Roman" w:hAnsi="Times New Roman" w:cs="Traditional Arabic"/>
                <w:color w:val="000000" w:themeColor="text1"/>
                <w:sz w:val="26"/>
                <w:szCs w:val="26"/>
                <w:rtl/>
              </w:rPr>
              <w:t>، وأن تحسين جودة خدمات الرعاية الصحية يؤثر على رضا المرضى وولائهم. وتُظهر جوانب جودة خدمات الرعاية الصحية، مثل البيئة المادية</w:t>
            </w:r>
          </w:p>
        </w:tc>
      </w:tr>
      <w:tr w:rsidR="0031612B" w:rsidRPr="00C9286E" w14:paraId="7A864FF7" w14:textId="77777777" w:rsidTr="0031612B">
        <w:trPr>
          <w:jc w:val="center"/>
        </w:trPr>
        <w:tc>
          <w:tcPr>
            <w:tcW w:w="501" w:type="dxa"/>
          </w:tcPr>
          <w:p w14:paraId="67425A96" w14:textId="77777777" w:rsidR="0031612B" w:rsidRPr="00B31669" w:rsidRDefault="0031612B" w:rsidP="00114ECB">
            <w:pPr>
              <w:spacing w:line="480" w:lineRule="atLeast"/>
              <w:jc w:val="both"/>
              <w:rPr>
                <w:rFonts w:ascii="Sakkal Majalla" w:hAnsi="Sakkal Majalla" w:cs="Sakkal Majalla"/>
                <w:sz w:val="26"/>
                <w:szCs w:val="26"/>
                <w:rtl/>
              </w:rPr>
            </w:pPr>
            <w:r>
              <w:rPr>
                <w:rFonts w:ascii="Sakkal Majalla" w:hAnsi="Sakkal Majalla" w:cs="Sakkal Majalla" w:hint="cs"/>
                <w:sz w:val="26"/>
                <w:szCs w:val="26"/>
                <w:rtl/>
              </w:rPr>
              <w:t>3</w:t>
            </w:r>
          </w:p>
        </w:tc>
        <w:tc>
          <w:tcPr>
            <w:tcW w:w="1134" w:type="dxa"/>
          </w:tcPr>
          <w:p w14:paraId="779A140A" w14:textId="77777777" w:rsidR="0031612B" w:rsidRPr="00B31669" w:rsidRDefault="0031612B" w:rsidP="00114ECB">
            <w:pPr>
              <w:rPr>
                <w:rFonts w:ascii="Times New Roman" w:hAnsi="Times New Roman" w:cs="Traditional Arabic"/>
                <w:color w:val="000000" w:themeColor="text1"/>
                <w:sz w:val="26"/>
                <w:szCs w:val="26"/>
                <w:rtl/>
              </w:rPr>
            </w:pPr>
            <w:r w:rsidRPr="00B31669">
              <w:rPr>
                <w:rFonts w:ascii="Times New Roman" w:hAnsi="Times New Roman" w:cs="Traditional Arabic" w:hint="cs"/>
                <w:color w:val="000000" w:themeColor="text1"/>
                <w:sz w:val="26"/>
                <w:szCs w:val="26"/>
                <w:rtl/>
              </w:rPr>
              <w:t>دراسة القرني</w:t>
            </w:r>
          </w:p>
        </w:tc>
        <w:tc>
          <w:tcPr>
            <w:tcW w:w="850" w:type="dxa"/>
          </w:tcPr>
          <w:p w14:paraId="6CFFC4E2" w14:textId="77777777" w:rsidR="0031612B" w:rsidRPr="00B31669" w:rsidRDefault="0031612B" w:rsidP="00114ECB">
            <w:pPr>
              <w:spacing w:line="480" w:lineRule="atLeast"/>
              <w:jc w:val="both"/>
              <w:rPr>
                <w:rFonts w:ascii="Sakkal Majalla" w:hAnsi="Sakkal Majalla" w:cs="Sakkal Majalla"/>
                <w:sz w:val="26"/>
                <w:szCs w:val="26"/>
                <w:rtl/>
              </w:rPr>
            </w:pPr>
            <w:r w:rsidRPr="00B31669">
              <w:rPr>
                <w:rFonts w:ascii="Sakkal Majalla" w:hAnsi="Sakkal Majalla" w:cs="Sakkal Majalla" w:hint="cs"/>
                <w:sz w:val="26"/>
                <w:szCs w:val="26"/>
                <w:rtl/>
              </w:rPr>
              <w:t>2023</w:t>
            </w:r>
          </w:p>
        </w:tc>
        <w:tc>
          <w:tcPr>
            <w:tcW w:w="1134" w:type="dxa"/>
          </w:tcPr>
          <w:p w14:paraId="2B30F8AE" w14:textId="77777777" w:rsidR="0031612B" w:rsidRPr="00B31669" w:rsidRDefault="0031612B" w:rsidP="00114ECB">
            <w:pPr>
              <w:rPr>
                <w:rFonts w:ascii="Times New Roman" w:hAnsi="Times New Roman" w:cs="Traditional Arabic"/>
                <w:color w:val="000000" w:themeColor="text1"/>
                <w:sz w:val="26"/>
                <w:szCs w:val="26"/>
                <w:rtl/>
              </w:rPr>
            </w:pPr>
            <w:r w:rsidRPr="00B31669">
              <w:rPr>
                <w:rFonts w:ascii="Times New Roman" w:hAnsi="Times New Roman" w:cs="Traditional Arabic" w:hint="cs"/>
                <w:color w:val="000000" w:themeColor="text1"/>
                <w:sz w:val="26"/>
                <w:szCs w:val="26"/>
                <w:rtl/>
              </w:rPr>
              <w:t>الوصفي التحليلي</w:t>
            </w:r>
          </w:p>
        </w:tc>
        <w:tc>
          <w:tcPr>
            <w:tcW w:w="1422" w:type="dxa"/>
          </w:tcPr>
          <w:p w14:paraId="10C0F851" w14:textId="77777777" w:rsidR="0031612B" w:rsidRPr="00B31669" w:rsidRDefault="0031612B" w:rsidP="00114ECB">
            <w:pPr>
              <w:jc w:val="both"/>
              <w:rPr>
                <w:sz w:val="26"/>
                <w:szCs w:val="26"/>
              </w:rPr>
            </w:pPr>
            <w:r w:rsidRPr="00B31669">
              <w:rPr>
                <w:rFonts w:ascii="Times New Roman" w:hAnsi="Times New Roman" w:cs="Traditional Arabic" w:hint="cs"/>
                <w:color w:val="000000" w:themeColor="text1"/>
                <w:sz w:val="26"/>
                <w:szCs w:val="26"/>
                <w:rtl/>
              </w:rPr>
              <w:t>العاملين بمستشفى القوات المسلحة بالجنوب</w:t>
            </w:r>
          </w:p>
          <w:p w14:paraId="5602EB61" w14:textId="77777777" w:rsidR="0031612B" w:rsidRPr="00B31669" w:rsidRDefault="0031612B" w:rsidP="00114ECB">
            <w:pPr>
              <w:jc w:val="both"/>
              <w:rPr>
                <w:rFonts w:ascii="Times New Roman" w:hAnsi="Times New Roman" w:cs="Traditional Arabic"/>
                <w:color w:val="000000" w:themeColor="text1"/>
                <w:sz w:val="26"/>
                <w:szCs w:val="26"/>
                <w:rtl/>
              </w:rPr>
            </w:pPr>
          </w:p>
        </w:tc>
        <w:tc>
          <w:tcPr>
            <w:tcW w:w="1119" w:type="dxa"/>
          </w:tcPr>
          <w:p w14:paraId="490CCBAB" w14:textId="77777777" w:rsidR="0031612B" w:rsidRPr="00B31669" w:rsidRDefault="0031612B" w:rsidP="00114ECB">
            <w:pPr>
              <w:spacing w:line="480" w:lineRule="atLeast"/>
              <w:jc w:val="both"/>
              <w:rPr>
                <w:rFonts w:ascii="Sakkal Majalla" w:hAnsi="Sakkal Majalla" w:cs="Sakkal Majalla"/>
                <w:sz w:val="26"/>
                <w:szCs w:val="26"/>
                <w:rtl/>
              </w:rPr>
            </w:pPr>
            <w:r w:rsidRPr="00B31669">
              <w:rPr>
                <w:rFonts w:ascii="Sakkal Majalla" w:hAnsi="Sakkal Majalla" w:cs="Sakkal Majalla" w:hint="cs"/>
                <w:sz w:val="26"/>
                <w:szCs w:val="26"/>
                <w:rtl/>
              </w:rPr>
              <w:t>الاستبيان</w:t>
            </w:r>
          </w:p>
        </w:tc>
        <w:tc>
          <w:tcPr>
            <w:tcW w:w="1858" w:type="dxa"/>
          </w:tcPr>
          <w:p w14:paraId="0AEE3A63" w14:textId="77777777" w:rsidR="0031612B" w:rsidRPr="00B31669" w:rsidRDefault="0031612B" w:rsidP="00114ECB">
            <w:pPr>
              <w:rPr>
                <w:sz w:val="26"/>
                <w:szCs w:val="26"/>
              </w:rPr>
            </w:pPr>
            <w:r w:rsidRPr="00B31669">
              <w:rPr>
                <w:rFonts w:ascii="Times New Roman" w:hAnsi="Times New Roman" w:cs="Traditional Arabic"/>
                <w:color w:val="000000" w:themeColor="text1"/>
                <w:sz w:val="26"/>
                <w:szCs w:val="26"/>
                <w:rtl/>
              </w:rPr>
              <w:t>ه</w:t>
            </w:r>
            <w:r w:rsidRPr="00B31669">
              <w:rPr>
                <w:rFonts w:ascii="Times New Roman" w:hAnsi="Times New Roman" w:cs="Traditional Arabic" w:hint="cs"/>
                <w:color w:val="000000" w:themeColor="text1"/>
                <w:sz w:val="26"/>
                <w:szCs w:val="26"/>
                <w:rtl/>
              </w:rPr>
              <w:t>د</w:t>
            </w:r>
            <w:r w:rsidRPr="00B31669">
              <w:rPr>
                <w:rFonts w:ascii="Times New Roman" w:hAnsi="Times New Roman" w:cs="Traditional Arabic"/>
                <w:color w:val="000000" w:themeColor="text1"/>
                <w:sz w:val="26"/>
                <w:szCs w:val="26"/>
                <w:rtl/>
              </w:rPr>
              <w:t>فت الدراسة إلى التعرف على دور تطبيق إدارة الجودة في عملية الرعاية الصحية في المستشفيات وتأثيرها على درجة رضا المرضى</w:t>
            </w:r>
            <w:r w:rsidRPr="00B31669">
              <w:rPr>
                <w:rFonts w:ascii="Times New Roman" w:hAnsi="Times New Roman" w:cs="Traditional Arabic" w:hint="cs"/>
                <w:color w:val="000000" w:themeColor="text1"/>
                <w:sz w:val="26"/>
                <w:szCs w:val="26"/>
                <w:rtl/>
              </w:rPr>
              <w:t xml:space="preserve"> </w:t>
            </w:r>
          </w:p>
          <w:p w14:paraId="7042A494" w14:textId="77777777" w:rsidR="0031612B" w:rsidRPr="00B31669" w:rsidRDefault="0031612B" w:rsidP="00114ECB">
            <w:pPr>
              <w:rPr>
                <w:rFonts w:ascii="Times New Roman" w:hAnsi="Times New Roman" w:cs="Traditional Arabic"/>
                <w:color w:val="000000" w:themeColor="text1"/>
                <w:sz w:val="26"/>
                <w:szCs w:val="26"/>
                <w:rtl/>
              </w:rPr>
            </w:pPr>
          </w:p>
        </w:tc>
        <w:tc>
          <w:tcPr>
            <w:tcW w:w="2409" w:type="dxa"/>
          </w:tcPr>
          <w:p w14:paraId="47B0BFF2" w14:textId="77777777" w:rsidR="0031612B" w:rsidRPr="004A0CA5" w:rsidRDefault="0031612B" w:rsidP="0031612B">
            <w:pPr>
              <w:pStyle w:val="ListParagraph"/>
              <w:numPr>
                <w:ilvl w:val="0"/>
                <w:numId w:val="20"/>
              </w:numPr>
              <w:tabs>
                <w:tab w:val="left" w:pos="180"/>
              </w:tabs>
              <w:bidi/>
              <w:ind w:left="27" w:hanging="24"/>
              <w:jc w:val="both"/>
              <w:rPr>
                <w:rFonts w:ascii="Times New Roman" w:hAnsi="Times New Roman" w:cs="Traditional Arabic"/>
                <w:color w:val="000000" w:themeColor="text1"/>
                <w:sz w:val="26"/>
                <w:szCs w:val="26"/>
              </w:rPr>
            </w:pPr>
            <w:r w:rsidRPr="004A0CA5">
              <w:rPr>
                <w:rFonts w:ascii="Times New Roman" w:hAnsi="Times New Roman" w:cs="Traditional Arabic"/>
                <w:color w:val="000000" w:themeColor="text1"/>
                <w:sz w:val="26"/>
                <w:szCs w:val="26"/>
                <w:rtl/>
              </w:rPr>
              <w:t xml:space="preserve">أن مستوى استجابات أفراد العينة على فقرات بعد الاعتمادية جاءت بدرجة كبيرة بمتوسط </w:t>
            </w:r>
          </w:p>
          <w:p w14:paraId="62C07C41" w14:textId="77777777" w:rsidR="0031612B" w:rsidRPr="004A0CA5" w:rsidRDefault="0031612B" w:rsidP="0031612B">
            <w:pPr>
              <w:pStyle w:val="ListParagraph"/>
              <w:numPr>
                <w:ilvl w:val="0"/>
                <w:numId w:val="20"/>
              </w:numPr>
              <w:tabs>
                <w:tab w:val="left" w:pos="180"/>
              </w:tabs>
              <w:bidi/>
              <w:ind w:left="27" w:hanging="24"/>
              <w:jc w:val="both"/>
              <w:rPr>
                <w:rFonts w:ascii="Times New Roman" w:hAnsi="Times New Roman" w:cs="Traditional Arabic"/>
                <w:color w:val="000000" w:themeColor="text1"/>
                <w:sz w:val="26"/>
                <w:szCs w:val="26"/>
              </w:rPr>
            </w:pPr>
            <w:r w:rsidRPr="004A0CA5">
              <w:rPr>
                <w:rFonts w:ascii="Times New Roman" w:hAnsi="Times New Roman" w:cs="Traditional Arabic"/>
                <w:color w:val="000000" w:themeColor="text1"/>
                <w:sz w:val="26"/>
                <w:szCs w:val="26"/>
                <w:rtl/>
              </w:rPr>
              <w:t>وأن مستوى استجابات أفراد العينة على فقرات بعد الملموسية جاءت بدرجة كبيرة</w:t>
            </w:r>
          </w:p>
          <w:p w14:paraId="0D6BC58C" w14:textId="77777777" w:rsidR="0031612B" w:rsidRPr="004A0CA5" w:rsidRDefault="0031612B" w:rsidP="0031612B">
            <w:pPr>
              <w:pStyle w:val="ListParagraph"/>
              <w:numPr>
                <w:ilvl w:val="0"/>
                <w:numId w:val="20"/>
              </w:numPr>
              <w:tabs>
                <w:tab w:val="left" w:pos="180"/>
              </w:tabs>
              <w:bidi/>
              <w:ind w:left="27" w:hanging="24"/>
              <w:jc w:val="both"/>
              <w:rPr>
                <w:rFonts w:ascii="Times New Roman" w:hAnsi="Times New Roman" w:cs="Traditional Arabic"/>
                <w:color w:val="000000" w:themeColor="text1"/>
                <w:sz w:val="26"/>
                <w:szCs w:val="26"/>
                <w:rtl/>
              </w:rPr>
            </w:pPr>
            <w:r w:rsidRPr="004A0CA5">
              <w:rPr>
                <w:rFonts w:ascii="Times New Roman" w:hAnsi="Times New Roman" w:cs="Traditional Arabic"/>
                <w:color w:val="000000" w:themeColor="text1"/>
                <w:sz w:val="26"/>
                <w:szCs w:val="26"/>
                <w:rtl/>
              </w:rPr>
              <w:t>وجود أثر ذو دلالة احصائية بين مستوى جودة الخدمات الصحية ومستوى رضى المرضى في مستشفى القوات المسلحة بالجنوب.</w:t>
            </w:r>
          </w:p>
        </w:tc>
      </w:tr>
      <w:tr w:rsidR="0031612B" w:rsidRPr="00C9286E" w14:paraId="1D900137" w14:textId="77777777" w:rsidTr="0031612B">
        <w:trPr>
          <w:jc w:val="center"/>
        </w:trPr>
        <w:tc>
          <w:tcPr>
            <w:tcW w:w="501" w:type="dxa"/>
          </w:tcPr>
          <w:p w14:paraId="0DB6BB35" w14:textId="77777777" w:rsidR="0031612B" w:rsidRPr="00B31669" w:rsidRDefault="0031612B" w:rsidP="00114ECB">
            <w:pPr>
              <w:spacing w:line="480" w:lineRule="atLeast"/>
              <w:jc w:val="both"/>
              <w:rPr>
                <w:rFonts w:ascii="Sakkal Majalla" w:hAnsi="Sakkal Majalla" w:cs="Sakkal Majalla"/>
                <w:sz w:val="26"/>
                <w:szCs w:val="26"/>
                <w:rtl/>
              </w:rPr>
            </w:pPr>
            <w:r>
              <w:rPr>
                <w:rFonts w:ascii="Sakkal Majalla" w:hAnsi="Sakkal Majalla" w:cs="Sakkal Majalla" w:hint="cs"/>
                <w:sz w:val="26"/>
                <w:szCs w:val="26"/>
                <w:rtl/>
              </w:rPr>
              <w:t>4</w:t>
            </w:r>
          </w:p>
        </w:tc>
        <w:tc>
          <w:tcPr>
            <w:tcW w:w="1134" w:type="dxa"/>
          </w:tcPr>
          <w:p w14:paraId="36389920" w14:textId="77777777" w:rsidR="0031612B" w:rsidRPr="00B31669" w:rsidRDefault="0031612B" w:rsidP="00114ECB">
            <w:pPr>
              <w:rPr>
                <w:rFonts w:ascii="Times New Roman" w:hAnsi="Times New Roman" w:cs="Traditional Arabic"/>
                <w:color w:val="000000" w:themeColor="text1"/>
                <w:sz w:val="26"/>
                <w:szCs w:val="26"/>
                <w:rtl/>
              </w:rPr>
            </w:pPr>
            <w:r w:rsidRPr="00B31669">
              <w:rPr>
                <w:rFonts w:ascii="Times New Roman" w:hAnsi="Times New Roman" w:cs="Traditional Arabic"/>
                <w:color w:val="000000" w:themeColor="text1"/>
                <w:sz w:val="26"/>
                <w:szCs w:val="26"/>
                <w:rtl/>
              </w:rPr>
              <w:t>دراسة مشطر ومخانية</w:t>
            </w:r>
          </w:p>
        </w:tc>
        <w:tc>
          <w:tcPr>
            <w:tcW w:w="850" w:type="dxa"/>
          </w:tcPr>
          <w:p w14:paraId="3457354C" w14:textId="77777777" w:rsidR="0031612B" w:rsidRPr="00B31669" w:rsidRDefault="0031612B" w:rsidP="00114ECB">
            <w:pPr>
              <w:spacing w:line="480" w:lineRule="atLeast"/>
              <w:jc w:val="both"/>
              <w:rPr>
                <w:rFonts w:ascii="Sakkal Majalla" w:hAnsi="Sakkal Majalla" w:cs="Sakkal Majalla"/>
                <w:sz w:val="26"/>
                <w:szCs w:val="26"/>
                <w:rtl/>
              </w:rPr>
            </w:pPr>
            <w:r w:rsidRPr="00B31669">
              <w:rPr>
                <w:rFonts w:ascii="Sakkal Majalla" w:hAnsi="Sakkal Majalla" w:cs="Sakkal Majalla" w:hint="cs"/>
                <w:sz w:val="26"/>
                <w:szCs w:val="26"/>
                <w:rtl/>
              </w:rPr>
              <w:t>2023م</w:t>
            </w:r>
          </w:p>
        </w:tc>
        <w:tc>
          <w:tcPr>
            <w:tcW w:w="1134" w:type="dxa"/>
          </w:tcPr>
          <w:p w14:paraId="10A461D4" w14:textId="77777777" w:rsidR="0031612B" w:rsidRPr="00B31669" w:rsidRDefault="0031612B" w:rsidP="00114ECB">
            <w:pPr>
              <w:rPr>
                <w:rFonts w:ascii="Times New Roman" w:hAnsi="Times New Roman" w:cs="Traditional Arabic"/>
                <w:color w:val="000000" w:themeColor="text1"/>
                <w:sz w:val="26"/>
                <w:szCs w:val="26"/>
                <w:rtl/>
              </w:rPr>
            </w:pPr>
            <w:r w:rsidRPr="00B31669">
              <w:rPr>
                <w:rFonts w:ascii="Times New Roman" w:hAnsi="Times New Roman" w:cs="Traditional Arabic" w:hint="cs"/>
                <w:color w:val="000000" w:themeColor="text1"/>
                <w:sz w:val="26"/>
                <w:szCs w:val="26"/>
                <w:rtl/>
              </w:rPr>
              <w:t xml:space="preserve">الوصفي </w:t>
            </w:r>
          </w:p>
        </w:tc>
        <w:tc>
          <w:tcPr>
            <w:tcW w:w="1422" w:type="dxa"/>
          </w:tcPr>
          <w:p w14:paraId="0D49C4DB" w14:textId="77777777" w:rsidR="0031612B" w:rsidRPr="00B31669" w:rsidRDefault="0031612B" w:rsidP="00114ECB">
            <w:pPr>
              <w:jc w:val="both"/>
              <w:rPr>
                <w:sz w:val="26"/>
                <w:szCs w:val="26"/>
              </w:rPr>
            </w:pPr>
            <w:r w:rsidRPr="00B31669">
              <w:rPr>
                <w:rFonts w:ascii="Times New Roman" w:hAnsi="Times New Roman" w:cs="Traditional Arabic" w:hint="cs"/>
                <w:color w:val="000000" w:themeColor="text1"/>
                <w:sz w:val="26"/>
                <w:szCs w:val="26"/>
                <w:rtl/>
              </w:rPr>
              <w:t>العاملين بمستشفى الحكيم عقبي بالجزائر</w:t>
            </w:r>
          </w:p>
          <w:p w14:paraId="6211B9EF" w14:textId="77777777" w:rsidR="0031612B" w:rsidRPr="00B31669" w:rsidRDefault="0031612B" w:rsidP="00114ECB">
            <w:pPr>
              <w:jc w:val="both"/>
              <w:rPr>
                <w:rFonts w:ascii="Times New Roman" w:hAnsi="Times New Roman" w:cs="Traditional Arabic"/>
                <w:color w:val="000000" w:themeColor="text1"/>
                <w:sz w:val="26"/>
                <w:szCs w:val="26"/>
                <w:rtl/>
              </w:rPr>
            </w:pPr>
          </w:p>
        </w:tc>
        <w:tc>
          <w:tcPr>
            <w:tcW w:w="1119" w:type="dxa"/>
          </w:tcPr>
          <w:p w14:paraId="5D16DE63" w14:textId="77777777" w:rsidR="0031612B" w:rsidRPr="00B31669" w:rsidRDefault="0031612B" w:rsidP="00114ECB">
            <w:pPr>
              <w:spacing w:line="480" w:lineRule="atLeast"/>
              <w:jc w:val="both"/>
              <w:rPr>
                <w:rFonts w:ascii="Sakkal Majalla" w:hAnsi="Sakkal Majalla" w:cs="Sakkal Majalla"/>
                <w:sz w:val="26"/>
                <w:szCs w:val="26"/>
                <w:rtl/>
              </w:rPr>
            </w:pPr>
            <w:r w:rsidRPr="00B31669">
              <w:rPr>
                <w:rFonts w:ascii="Sakkal Majalla" w:hAnsi="Sakkal Majalla" w:cs="Sakkal Majalla" w:hint="cs"/>
                <w:sz w:val="26"/>
                <w:szCs w:val="26"/>
                <w:rtl/>
              </w:rPr>
              <w:t>الاستبيان</w:t>
            </w:r>
          </w:p>
        </w:tc>
        <w:tc>
          <w:tcPr>
            <w:tcW w:w="1858" w:type="dxa"/>
          </w:tcPr>
          <w:p w14:paraId="515E70A1" w14:textId="77777777" w:rsidR="0031612B" w:rsidRPr="00B31669" w:rsidRDefault="0031612B" w:rsidP="00114ECB">
            <w:pPr>
              <w:rPr>
                <w:sz w:val="26"/>
                <w:szCs w:val="26"/>
                <w:rtl/>
              </w:rPr>
            </w:pPr>
            <w:r w:rsidRPr="00B31669">
              <w:rPr>
                <w:rFonts w:ascii="Times New Roman" w:hAnsi="Times New Roman" w:cs="Traditional Arabic"/>
                <w:color w:val="000000" w:themeColor="text1"/>
                <w:sz w:val="26"/>
                <w:szCs w:val="26"/>
                <w:rtl/>
              </w:rPr>
              <w:t xml:space="preserve"> هدفت الدراسة إلى تسليط الضوء على واقع جودة الخدمات الصحية المقدمة </w:t>
            </w:r>
            <w:r w:rsidRPr="00B31669">
              <w:rPr>
                <w:rFonts w:ascii="Times New Roman" w:hAnsi="Times New Roman" w:cs="Traditional Arabic" w:hint="cs"/>
                <w:color w:val="000000" w:themeColor="text1"/>
                <w:sz w:val="26"/>
                <w:szCs w:val="26"/>
                <w:rtl/>
              </w:rPr>
              <w:t>ف</w:t>
            </w:r>
            <w:r w:rsidRPr="00B31669">
              <w:rPr>
                <w:rFonts w:ascii="Times New Roman" w:hAnsi="Times New Roman" w:cs="Traditional Arabic"/>
                <w:color w:val="000000" w:themeColor="text1"/>
                <w:sz w:val="26"/>
                <w:szCs w:val="26"/>
                <w:rtl/>
              </w:rPr>
              <w:t>ي المؤسسات الاستشفائية العمومية حسب راي المريض</w:t>
            </w:r>
          </w:p>
        </w:tc>
        <w:tc>
          <w:tcPr>
            <w:tcW w:w="2409" w:type="dxa"/>
          </w:tcPr>
          <w:p w14:paraId="2F13A336" w14:textId="77777777" w:rsidR="0031612B" w:rsidRDefault="0031612B" w:rsidP="0031612B">
            <w:pPr>
              <w:pStyle w:val="ListParagraph"/>
              <w:numPr>
                <w:ilvl w:val="0"/>
                <w:numId w:val="20"/>
              </w:numPr>
              <w:tabs>
                <w:tab w:val="left" w:pos="180"/>
              </w:tabs>
              <w:bidi/>
              <w:ind w:left="27" w:hanging="24"/>
              <w:jc w:val="both"/>
              <w:rPr>
                <w:rFonts w:ascii="Times New Roman" w:hAnsi="Times New Roman" w:cs="Traditional Arabic"/>
                <w:color w:val="000000" w:themeColor="text1"/>
                <w:sz w:val="26"/>
                <w:szCs w:val="26"/>
              </w:rPr>
            </w:pPr>
            <w:r w:rsidRPr="004A0CA5">
              <w:rPr>
                <w:rFonts w:ascii="Times New Roman" w:hAnsi="Times New Roman" w:cs="Traditional Arabic"/>
                <w:color w:val="000000" w:themeColor="text1"/>
                <w:sz w:val="26"/>
                <w:szCs w:val="26"/>
                <w:rtl/>
              </w:rPr>
              <w:t>أن مستشفى الحكيم عقبي لولاية قائمة كمؤسسة عمومية توفر خدمات صحية ذات جودة عالية حسب آراء وانطباعات المرضى</w:t>
            </w:r>
          </w:p>
          <w:p w14:paraId="1F69167A" w14:textId="77777777" w:rsidR="0031612B" w:rsidRPr="004A0CA5" w:rsidRDefault="0031612B" w:rsidP="0031612B">
            <w:pPr>
              <w:pStyle w:val="ListParagraph"/>
              <w:numPr>
                <w:ilvl w:val="0"/>
                <w:numId w:val="20"/>
              </w:numPr>
              <w:tabs>
                <w:tab w:val="left" w:pos="180"/>
              </w:tabs>
              <w:bidi/>
              <w:ind w:left="27" w:hanging="24"/>
              <w:jc w:val="both"/>
              <w:rPr>
                <w:rFonts w:ascii="Times New Roman" w:hAnsi="Times New Roman" w:cs="Traditional Arabic"/>
                <w:color w:val="000000" w:themeColor="text1"/>
                <w:sz w:val="26"/>
                <w:szCs w:val="26"/>
                <w:rtl/>
              </w:rPr>
            </w:pPr>
            <w:r w:rsidRPr="004A0CA5">
              <w:rPr>
                <w:rFonts w:ascii="Times New Roman" w:hAnsi="Times New Roman" w:cs="Traditional Arabic"/>
                <w:color w:val="000000" w:themeColor="text1"/>
                <w:sz w:val="26"/>
                <w:szCs w:val="26"/>
                <w:rtl/>
              </w:rPr>
              <w:t>هناك علاقة ارتباطية بين بعد التعاطف وجودة الخدمة الصحية بمستوى ذات دلالة احصائية (</w:t>
            </w:r>
            <w:r w:rsidRPr="004A0CA5">
              <w:rPr>
                <w:rFonts w:ascii="Times New Roman" w:hAnsi="Times New Roman" w:cs="Traditional Arabic"/>
                <w:color w:val="000000" w:themeColor="text1"/>
                <w:sz w:val="26"/>
                <w:szCs w:val="26"/>
              </w:rPr>
              <w:t>0.000</w:t>
            </w:r>
            <w:r w:rsidRPr="004A0CA5">
              <w:rPr>
                <w:rFonts w:ascii="Times New Roman" w:hAnsi="Times New Roman" w:cs="Traditional Arabic"/>
                <w:color w:val="000000" w:themeColor="text1"/>
                <w:sz w:val="26"/>
                <w:szCs w:val="26"/>
                <w:rtl/>
              </w:rPr>
              <w:t>).</w:t>
            </w:r>
          </w:p>
        </w:tc>
      </w:tr>
      <w:tr w:rsidR="0031612B" w:rsidRPr="00C9286E" w14:paraId="7C4DAABA" w14:textId="77777777" w:rsidTr="0031612B">
        <w:trPr>
          <w:jc w:val="center"/>
        </w:trPr>
        <w:tc>
          <w:tcPr>
            <w:tcW w:w="501" w:type="dxa"/>
          </w:tcPr>
          <w:p w14:paraId="388B6BFB" w14:textId="77777777" w:rsidR="0031612B" w:rsidRPr="00B31669" w:rsidRDefault="0031612B" w:rsidP="00114ECB">
            <w:pPr>
              <w:spacing w:line="480" w:lineRule="atLeast"/>
              <w:jc w:val="both"/>
              <w:rPr>
                <w:rFonts w:ascii="Sakkal Majalla" w:hAnsi="Sakkal Majalla" w:cs="Sakkal Majalla"/>
                <w:sz w:val="26"/>
                <w:szCs w:val="26"/>
                <w:rtl/>
              </w:rPr>
            </w:pPr>
            <w:r>
              <w:rPr>
                <w:rFonts w:ascii="Sakkal Majalla" w:hAnsi="Sakkal Majalla" w:cs="Sakkal Majalla" w:hint="cs"/>
                <w:sz w:val="26"/>
                <w:szCs w:val="26"/>
                <w:rtl/>
              </w:rPr>
              <w:t>5</w:t>
            </w:r>
          </w:p>
        </w:tc>
        <w:tc>
          <w:tcPr>
            <w:tcW w:w="1134" w:type="dxa"/>
          </w:tcPr>
          <w:p w14:paraId="57BA3D38" w14:textId="77777777" w:rsidR="0031612B" w:rsidRPr="00B31669" w:rsidRDefault="0031612B" w:rsidP="00114ECB">
            <w:pPr>
              <w:rPr>
                <w:rFonts w:ascii="Times New Roman" w:hAnsi="Times New Roman" w:cs="Traditional Arabic"/>
                <w:color w:val="000000" w:themeColor="text1"/>
                <w:sz w:val="26"/>
                <w:szCs w:val="26"/>
                <w:rtl/>
              </w:rPr>
            </w:pPr>
            <w:r w:rsidRPr="00B31669">
              <w:rPr>
                <w:rFonts w:ascii="Times New Roman" w:hAnsi="Times New Roman" w:cs="Traditional Arabic" w:hint="cs"/>
                <w:color w:val="000000" w:themeColor="text1"/>
                <w:sz w:val="26"/>
                <w:szCs w:val="26"/>
                <w:rtl/>
              </w:rPr>
              <w:t xml:space="preserve">دراسة </w:t>
            </w:r>
            <w:r w:rsidRPr="0031612B">
              <w:rPr>
                <w:rFonts w:ascii="Times New Roman" w:hAnsi="Times New Roman" w:cstheme="majorBidi" w:hint="cs"/>
                <w:sz w:val="24"/>
                <w:szCs w:val="24"/>
              </w:rPr>
              <w:t>Hannawa</w:t>
            </w:r>
            <w:r w:rsidRPr="0031612B">
              <w:rPr>
                <w:rFonts w:ascii="Times New Roman" w:hAnsi="Times New Roman" w:cs="Traditional Arabic"/>
                <w:color w:val="000000" w:themeColor="text1"/>
                <w:sz w:val="24"/>
                <w:szCs w:val="24"/>
              </w:rPr>
              <w:t xml:space="preserve"> </w:t>
            </w:r>
            <w:r w:rsidRPr="0031612B">
              <w:rPr>
                <w:rFonts w:ascii="Times New Roman" w:hAnsi="Times New Roman" w:cstheme="majorBidi"/>
                <w:sz w:val="24"/>
                <w:szCs w:val="24"/>
              </w:rPr>
              <w:t>et al</w:t>
            </w:r>
          </w:p>
        </w:tc>
        <w:tc>
          <w:tcPr>
            <w:tcW w:w="850" w:type="dxa"/>
          </w:tcPr>
          <w:p w14:paraId="1ECB80A9" w14:textId="77777777" w:rsidR="0031612B" w:rsidRPr="00B31669" w:rsidRDefault="0031612B" w:rsidP="00114ECB">
            <w:pPr>
              <w:spacing w:line="480" w:lineRule="atLeast"/>
              <w:jc w:val="both"/>
              <w:rPr>
                <w:rFonts w:ascii="Sakkal Majalla" w:hAnsi="Sakkal Majalla" w:cs="Sakkal Majalla"/>
                <w:sz w:val="26"/>
                <w:szCs w:val="26"/>
                <w:rtl/>
              </w:rPr>
            </w:pPr>
            <w:r w:rsidRPr="00B31669">
              <w:rPr>
                <w:rFonts w:ascii="Sakkal Majalla" w:hAnsi="Sakkal Majalla" w:cs="Sakkal Majalla" w:hint="cs"/>
                <w:sz w:val="26"/>
                <w:szCs w:val="26"/>
                <w:rtl/>
              </w:rPr>
              <w:t>2022</w:t>
            </w:r>
          </w:p>
        </w:tc>
        <w:tc>
          <w:tcPr>
            <w:tcW w:w="1134" w:type="dxa"/>
          </w:tcPr>
          <w:p w14:paraId="00139BC8" w14:textId="77777777" w:rsidR="0031612B" w:rsidRPr="00B31669" w:rsidRDefault="0031612B" w:rsidP="00114ECB">
            <w:pPr>
              <w:rPr>
                <w:rFonts w:ascii="Times New Roman" w:hAnsi="Times New Roman" w:cs="Traditional Arabic"/>
                <w:color w:val="000000" w:themeColor="text1"/>
                <w:sz w:val="26"/>
                <w:szCs w:val="26"/>
                <w:rtl/>
              </w:rPr>
            </w:pPr>
            <w:r w:rsidRPr="00B31669">
              <w:rPr>
                <w:rFonts w:ascii="Times New Roman" w:hAnsi="Times New Roman" w:cs="Traditional Arabic" w:hint="cs"/>
                <w:color w:val="000000" w:themeColor="text1"/>
                <w:sz w:val="26"/>
                <w:szCs w:val="26"/>
                <w:rtl/>
              </w:rPr>
              <w:t>المنهج المصحي</w:t>
            </w:r>
          </w:p>
        </w:tc>
        <w:tc>
          <w:tcPr>
            <w:tcW w:w="1422" w:type="dxa"/>
          </w:tcPr>
          <w:p w14:paraId="0B4BE69B" w14:textId="77777777" w:rsidR="0031612B" w:rsidRPr="00B31669" w:rsidRDefault="0031612B" w:rsidP="00114ECB">
            <w:pPr>
              <w:jc w:val="both"/>
              <w:rPr>
                <w:sz w:val="26"/>
                <w:szCs w:val="26"/>
              </w:rPr>
            </w:pPr>
            <w:r w:rsidRPr="00B31669">
              <w:rPr>
                <w:rFonts w:ascii="Traditional Arabic" w:hAnsi="Traditional Arabic" w:cs="Traditional Arabic" w:hint="cs"/>
                <w:sz w:val="26"/>
                <w:szCs w:val="26"/>
                <w:rtl/>
              </w:rPr>
              <w:t>الأطباء والممرضين والمرضى الخارجيين في ثمانية مستشفيات إقليمية</w:t>
            </w:r>
          </w:p>
          <w:p w14:paraId="79DA7C75" w14:textId="77777777" w:rsidR="0031612B" w:rsidRPr="00B31669" w:rsidRDefault="0031612B" w:rsidP="00114ECB">
            <w:pPr>
              <w:jc w:val="both"/>
              <w:rPr>
                <w:rFonts w:ascii="Times New Roman" w:hAnsi="Times New Roman" w:cs="Traditional Arabic"/>
                <w:color w:val="000000" w:themeColor="text1"/>
                <w:sz w:val="26"/>
                <w:szCs w:val="26"/>
                <w:rtl/>
              </w:rPr>
            </w:pPr>
          </w:p>
        </w:tc>
        <w:tc>
          <w:tcPr>
            <w:tcW w:w="1119" w:type="dxa"/>
          </w:tcPr>
          <w:p w14:paraId="4DE58C2F" w14:textId="77777777" w:rsidR="0031612B" w:rsidRPr="00B31669" w:rsidRDefault="0031612B" w:rsidP="00114ECB">
            <w:pPr>
              <w:spacing w:line="480" w:lineRule="atLeast"/>
              <w:jc w:val="both"/>
              <w:rPr>
                <w:rFonts w:ascii="Sakkal Majalla" w:hAnsi="Sakkal Majalla" w:cs="Sakkal Majalla"/>
                <w:sz w:val="26"/>
                <w:szCs w:val="26"/>
                <w:rtl/>
              </w:rPr>
            </w:pPr>
            <w:r w:rsidRPr="00B31669">
              <w:rPr>
                <w:rFonts w:ascii="Sakkal Majalla" w:hAnsi="Sakkal Majalla" w:cs="Sakkal Majalla" w:hint="cs"/>
                <w:sz w:val="26"/>
                <w:szCs w:val="26"/>
                <w:rtl/>
              </w:rPr>
              <w:t>المقابلة</w:t>
            </w:r>
          </w:p>
        </w:tc>
        <w:tc>
          <w:tcPr>
            <w:tcW w:w="1858" w:type="dxa"/>
          </w:tcPr>
          <w:p w14:paraId="7A3FBC44" w14:textId="77777777" w:rsidR="0031612B" w:rsidRPr="00B31669" w:rsidRDefault="0031612B" w:rsidP="00114ECB">
            <w:pPr>
              <w:rPr>
                <w:sz w:val="26"/>
                <w:szCs w:val="26"/>
              </w:rPr>
            </w:pPr>
            <w:r w:rsidRPr="00B31669">
              <w:rPr>
                <w:rFonts w:ascii="Traditional Arabic" w:hAnsi="Traditional Arabic" w:cs="Traditional Arabic" w:hint="cs"/>
                <w:sz w:val="26"/>
                <w:szCs w:val="26"/>
                <w:rtl/>
              </w:rPr>
              <w:t>سعت الدراسة إلى التعرف على أطر جودة الرعاية الحالية من وجهة نظر الأطباء والممرضين والمرضى بشكل كافٍ</w:t>
            </w:r>
          </w:p>
          <w:p w14:paraId="7A266AB2" w14:textId="77777777" w:rsidR="0031612B" w:rsidRPr="00B31669" w:rsidRDefault="0031612B" w:rsidP="00114ECB">
            <w:pPr>
              <w:rPr>
                <w:rFonts w:ascii="Times New Roman" w:hAnsi="Times New Roman" w:cs="Traditional Arabic"/>
                <w:color w:val="000000" w:themeColor="text1"/>
                <w:sz w:val="26"/>
                <w:szCs w:val="26"/>
                <w:rtl/>
              </w:rPr>
            </w:pPr>
          </w:p>
        </w:tc>
        <w:tc>
          <w:tcPr>
            <w:tcW w:w="2409" w:type="dxa"/>
          </w:tcPr>
          <w:p w14:paraId="2ED82161" w14:textId="77777777" w:rsidR="0031612B" w:rsidRPr="004A0CA5" w:rsidRDefault="0031612B" w:rsidP="0031612B">
            <w:pPr>
              <w:pStyle w:val="ListParagraph"/>
              <w:numPr>
                <w:ilvl w:val="0"/>
                <w:numId w:val="20"/>
              </w:numPr>
              <w:tabs>
                <w:tab w:val="left" w:pos="180"/>
              </w:tabs>
              <w:bidi/>
              <w:ind w:left="27" w:hanging="24"/>
              <w:jc w:val="both"/>
              <w:rPr>
                <w:rFonts w:ascii="Times New Roman" w:hAnsi="Times New Roman" w:cs="Traditional Arabic"/>
                <w:color w:val="000000" w:themeColor="text1"/>
                <w:sz w:val="26"/>
                <w:szCs w:val="26"/>
                <w:rtl/>
              </w:rPr>
            </w:pPr>
            <w:r w:rsidRPr="004A0CA5">
              <w:rPr>
                <w:rFonts w:ascii="Times New Roman" w:hAnsi="Times New Roman" w:cs="Traditional Arabic" w:hint="cs"/>
                <w:color w:val="000000" w:themeColor="text1"/>
                <w:sz w:val="26"/>
                <w:szCs w:val="26"/>
                <w:rtl/>
              </w:rPr>
              <w:t>أن الاطباء والممرضين يفضلون أن تكون جودة الرعاية الطبية تكون عن طريق التواصل الناجح بين الموظفين والمرضى والمرافقين.</w:t>
            </w:r>
          </w:p>
          <w:p w14:paraId="348563AD" w14:textId="77777777" w:rsidR="0031612B" w:rsidRPr="004A0CA5" w:rsidRDefault="0031612B" w:rsidP="0031612B">
            <w:pPr>
              <w:pStyle w:val="ListParagraph"/>
              <w:numPr>
                <w:ilvl w:val="0"/>
                <w:numId w:val="20"/>
              </w:numPr>
              <w:tabs>
                <w:tab w:val="left" w:pos="180"/>
              </w:tabs>
              <w:bidi/>
              <w:ind w:left="27" w:hanging="24"/>
              <w:jc w:val="both"/>
              <w:rPr>
                <w:rFonts w:ascii="Times New Roman" w:hAnsi="Times New Roman" w:cs="Traditional Arabic"/>
                <w:color w:val="000000" w:themeColor="text1"/>
                <w:sz w:val="26"/>
                <w:szCs w:val="26"/>
                <w:rtl/>
              </w:rPr>
            </w:pPr>
            <w:r w:rsidRPr="004A0CA5">
              <w:rPr>
                <w:rFonts w:ascii="Times New Roman" w:hAnsi="Times New Roman" w:cs="Traditional Arabic" w:hint="cs"/>
                <w:color w:val="000000" w:themeColor="text1"/>
                <w:sz w:val="26"/>
                <w:szCs w:val="26"/>
                <w:rtl/>
              </w:rPr>
              <w:t xml:space="preserve">إعطاء الأولوية للتركيز المؤسسي على بناء "ثقافات الجودة" </w:t>
            </w:r>
            <w:r w:rsidRPr="004A0CA5">
              <w:rPr>
                <w:rFonts w:ascii="Times New Roman" w:hAnsi="Times New Roman" w:cs="Traditional Arabic" w:hint="cs"/>
                <w:color w:val="000000" w:themeColor="text1"/>
                <w:sz w:val="26"/>
                <w:szCs w:val="26"/>
                <w:rtl/>
              </w:rPr>
              <w:lastRenderedPageBreak/>
              <w:t>والتطبيقي التنظيمي لإجراء نظام جودة سلس.</w:t>
            </w:r>
          </w:p>
        </w:tc>
      </w:tr>
      <w:tr w:rsidR="0031612B" w:rsidRPr="00C9286E" w14:paraId="41337D12" w14:textId="77777777" w:rsidTr="0031612B">
        <w:trPr>
          <w:trHeight w:val="2809"/>
          <w:jc w:val="center"/>
        </w:trPr>
        <w:tc>
          <w:tcPr>
            <w:tcW w:w="501" w:type="dxa"/>
          </w:tcPr>
          <w:p w14:paraId="4A9B9B54" w14:textId="77777777" w:rsidR="0031612B" w:rsidRPr="00B31669" w:rsidRDefault="0031612B" w:rsidP="00114ECB">
            <w:pPr>
              <w:spacing w:line="480" w:lineRule="atLeast"/>
              <w:jc w:val="both"/>
              <w:rPr>
                <w:rFonts w:ascii="Sakkal Majalla" w:hAnsi="Sakkal Majalla" w:cs="Sakkal Majalla"/>
                <w:sz w:val="26"/>
                <w:szCs w:val="26"/>
                <w:rtl/>
              </w:rPr>
            </w:pPr>
            <w:r>
              <w:rPr>
                <w:rFonts w:ascii="Sakkal Majalla" w:hAnsi="Sakkal Majalla" w:cs="Sakkal Majalla" w:hint="cs"/>
                <w:sz w:val="26"/>
                <w:szCs w:val="26"/>
                <w:rtl/>
              </w:rPr>
              <w:lastRenderedPageBreak/>
              <w:t>6</w:t>
            </w:r>
          </w:p>
        </w:tc>
        <w:tc>
          <w:tcPr>
            <w:tcW w:w="1134" w:type="dxa"/>
          </w:tcPr>
          <w:p w14:paraId="4EA2C5CC" w14:textId="77777777" w:rsidR="0031612B" w:rsidRPr="00B31669" w:rsidRDefault="0031612B" w:rsidP="00114ECB">
            <w:pPr>
              <w:rPr>
                <w:rFonts w:ascii="Times New Roman" w:hAnsi="Times New Roman" w:cs="Traditional Arabic"/>
                <w:color w:val="000000" w:themeColor="text1"/>
                <w:sz w:val="26"/>
                <w:szCs w:val="26"/>
                <w:rtl/>
              </w:rPr>
            </w:pPr>
            <w:r w:rsidRPr="00B31669">
              <w:rPr>
                <w:rFonts w:ascii="Times New Roman" w:hAnsi="Times New Roman" w:cs="Traditional Arabic" w:hint="cs"/>
                <w:color w:val="000000" w:themeColor="text1"/>
                <w:sz w:val="26"/>
                <w:szCs w:val="26"/>
                <w:rtl/>
              </w:rPr>
              <w:t xml:space="preserve">دراسة </w:t>
            </w:r>
            <w:r w:rsidRPr="0031612B">
              <w:rPr>
                <w:rFonts w:ascii="Times New Roman" w:eastAsia="Times New Roman" w:hAnsi="Times New Roman" w:cs="Times New Roman"/>
                <w:color w:val="1B1B1B"/>
                <w:sz w:val="20"/>
                <w:szCs w:val="20"/>
              </w:rPr>
              <w:t>Marzo</w:t>
            </w:r>
            <w:r w:rsidRPr="0031612B">
              <w:rPr>
                <w:rFonts w:ascii="Times New Roman" w:hAnsi="Times New Roman" w:cs="Traditional Arabic"/>
                <w:color w:val="000000" w:themeColor="text1"/>
                <w:sz w:val="20"/>
                <w:szCs w:val="20"/>
              </w:rPr>
              <w:t xml:space="preserve"> </w:t>
            </w:r>
            <w:r w:rsidRPr="0031612B">
              <w:rPr>
                <w:rFonts w:ascii="Times New Roman" w:eastAsia="Times New Roman" w:hAnsi="Times New Roman" w:cs="Times New Roman"/>
                <w:color w:val="1B1B1B"/>
                <w:sz w:val="20"/>
                <w:szCs w:val="20"/>
              </w:rPr>
              <w:t>et al</w:t>
            </w:r>
          </w:p>
        </w:tc>
        <w:tc>
          <w:tcPr>
            <w:tcW w:w="850" w:type="dxa"/>
          </w:tcPr>
          <w:p w14:paraId="558B0C9B" w14:textId="77777777" w:rsidR="0031612B" w:rsidRPr="00B31669" w:rsidRDefault="0031612B" w:rsidP="00114ECB">
            <w:pPr>
              <w:spacing w:line="480" w:lineRule="atLeast"/>
              <w:jc w:val="both"/>
              <w:rPr>
                <w:rFonts w:ascii="Sakkal Majalla" w:hAnsi="Sakkal Majalla" w:cs="Sakkal Majalla"/>
                <w:sz w:val="26"/>
                <w:szCs w:val="26"/>
                <w:rtl/>
              </w:rPr>
            </w:pPr>
            <w:r w:rsidRPr="00B31669">
              <w:rPr>
                <w:rFonts w:ascii="Sakkal Majalla" w:hAnsi="Sakkal Majalla" w:cs="Sakkal Majalla" w:hint="cs"/>
                <w:sz w:val="26"/>
                <w:szCs w:val="26"/>
                <w:rtl/>
              </w:rPr>
              <w:t>2021</w:t>
            </w:r>
          </w:p>
        </w:tc>
        <w:tc>
          <w:tcPr>
            <w:tcW w:w="1134" w:type="dxa"/>
          </w:tcPr>
          <w:p w14:paraId="526F8CEB" w14:textId="77777777" w:rsidR="0031612B" w:rsidRPr="00B31669" w:rsidRDefault="0031612B" w:rsidP="00114ECB">
            <w:pPr>
              <w:rPr>
                <w:rFonts w:ascii="Times New Roman" w:hAnsi="Times New Roman" w:cs="Traditional Arabic"/>
                <w:color w:val="000000" w:themeColor="text1"/>
                <w:sz w:val="26"/>
                <w:szCs w:val="26"/>
                <w:rtl/>
              </w:rPr>
            </w:pPr>
            <w:r w:rsidRPr="00B31669">
              <w:rPr>
                <w:rFonts w:ascii="Times New Roman" w:hAnsi="Times New Roman" w:cs="Traditional Arabic" w:hint="cs"/>
                <w:color w:val="000000" w:themeColor="text1"/>
                <w:sz w:val="26"/>
                <w:szCs w:val="26"/>
                <w:rtl/>
              </w:rPr>
              <w:t>الوصفي التحليلي</w:t>
            </w:r>
          </w:p>
        </w:tc>
        <w:tc>
          <w:tcPr>
            <w:tcW w:w="1422" w:type="dxa"/>
          </w:tcPr>
          <w:p w14:paraId="1C7E01D1" w14:textId="77777777" w:rsidR="0031612B" w:rsidRPr="004A0CA5" w:rsidRDefault="0031612B" w:rsidP="00114ECB">
            <w:pPr>
              <w:jc w:val="both"/>
              <w:rPr>
                <w:sz w:val="26"/>
                <w:szCs w:val="26"/>
                <w:rtl/>
              </w:rPr>
            </w:pPr>
            <w:r w:rsidRPr="00B31669">
              <w:rPr>
                <w:rFonts w:ascii="Traditional Arabic" w:hAnsi="Traditional Arabic" w:cs="Traditional Arabic" w:hint="cs"/>
                <w:sz w:val="26"/>
                <w:szCs w:val="26"/>
                <w:rtl/>
              </w:rPr>
              <w:t>العاملين بمستشفى كلينيك كيسي هاتا</w:t>
            </w:r>
            <w:r w:rsidRPr="00B31669">
              <w:rPr>
                <w:rFonts w:ascii="Traditional Arabic" w:hAnsi="Traditional Arabic" w:cs="Traditional Arabic" w:hint="eastAsia"/>
                <w:sz w:val="26"/>
                <w:szCs w:val="26"/>
                <w:rtl/>
              </w:rPr>
              <w:t>ن</w:t>
            </w:r>
            <w:r w:rsidRPr="00B31669">
              <w:rPr>
                <w:rFonts w:ascii="Traditional Arabic" w:hAnsi="Traditional Arabic" w:cs="Traditional Arabic" w:hint="cs"/>
                <w:sz w:val="26"/>
                <w:szCs w:val="26"/>
                <w:rtl/>
              </w:rPr>
              <w:t xml:space="preserve"> ماهراني موار للرعاية الصحية </w:t>
            </w:r>
          </w:p>
        </w:tc>
        <w:tc>
          <w:tcPr>
            <w:tcW w:w="1119" w:type="dxa"/>
          </w:tcPr>
          <w:p w14:paraId="29187EBA" w14:textId="77777777" w:rsidR="0031612B" w:rsidRPr="00B31669" w:rsidRDefault="0031612B" w:rsidP="00114ECB">
            <w:pPr>
              <w:spacing w:line="480" w:lineRule="atLeast"/>
              <w:jc w:val="both"/>
              <w:rPr>
                <w:rFonts w:ascii="Sakkal Majalla" w:hAnsi="Sakkal Majalla" w:cs="Sakkal Majalla"/>
                <w:sz w:val="26"/>
                <w:szCs w:val="26"/>
                <w:rtl/>
              </w:rPr>
            </w:pPr>
            <w:r w:rsidRPr="00B31669">
              <w:rPr>
                <w:rFonts w:ascii="Sakkal Majalla" w:hAnsi="Sakkal Majalla" w:cs="Sakkal Majalla" w:hint="cs"/>
                <w:sz w:val="26"/>
                <w:szCs w:val="26"/>
                <w:rtl/>
              </w:rPr>
              <w:t>الاستبيان</w:t>
            </w:r>
          </w:p>
        </w:tc>
        <w:tc>
          <w:tcPr>
            <w:tcW w:w="1858" w:type="dxa"/>
          </w:tcPr>
          <w:p w14:paraId="2BC26A35" w14:textId="77777777" w:rsidR="0031612B" w:rsidRPr="00B31669" w:rsidRDefault="0031612B" w:rsidP="00114ECB">
            <w:pPr>
              <w:jc w:val="both"/>
              <w:rPr>
                <w:sz w:val="26"/>
                <w:szCs w:val="26"/>
              </w:rPr>
            </w:pPr>
            <w:r w:rsidRPr="00B31669">
              <w:rPr>
                <w:rFonts w:ascii="Times New Roman" w:hAnsi="Times New Roman" w:cstheme="majorBidi" w:hint="cs"/>
                <w:sz w:val="26"/>
                <w:szCs w:val="26"/>
                <w:rtl/>
              </w:rPr>
              <w:t xml:space="preserve">دراسة </w:t>
            </w:r>
          </w:p>
          <w:p w14:paraId="5C71356A" w14:textId="77777777" w:rsidR="0031612B" w:rsidRPr="00B31669" w:rsidRDefault="0031612B" w:rsidP="00114ECB">
            <w:pPr>
              <w:jc w:val="both"/>
              <w:rPr>
                <w:sz w:val="26"/>
                <w:szCs w:val="26"/>
                <w:rtl/>
              </w:rPr>
            </w:pPr>
            <w:r w:rsidRPr="00B31669">
              <w:rPr>
                <w:rFonts w:ascii="Traditional Arabic" w:hAnsi="Traditional Arabic" w:cs="Traditional Arabic"/>
                <w:sz w:val="26"/>
                <w:szCs w:val="26"/>
                <w:rtl/>
              </w:rPr>
              <w:t xml:space="preserve">هدفت الدراسة إلى تحليل رضا المرضى عن جودة الرعاية الصحية التي تلقوها في قسم العيادات الخارجية بمستشفى كلينيك </w:t>
            </w:r>
            <w:r w:rsidRPr="00B31669">
              <w:rPr>
                <w:rFonts w:ascii="Traditional Arabic" w:hAnsi="Traditional Arabic" w:cs="Traditional Arabic" w:hint="cs"/>
                <w:sz w:val="26"/>
                <w:szCs w:val="26"/>
                <w:rtl/>
              </w:rPr>
              <w:t>كيسي هاتان</w:t>
            </w:r>
            <w:r w:rsidRPr="00B31669">
              <w:rPr>
                <w:rFonts w:ascii="Traditional Arabic" w:hAnsi="Traditional Arabic" w:cs="Traditional Arabic"/>
                <w:sz w:val="26"/>
                <w:szCs w:val="26"/>
                <w:rtl/>
              </w:rPr>
              <w:t xml:space="preserve"> ماهاراني موار للرعاية الصحية </w:t>
            </w:r>
          </w:p>
        </w:tc>
        <w:tc>
          <w:tcPr>
            <w:tcW w:w="2409" w:type="dxa"/>
          </w:tcPr>
          <w:p w14:paraId="7E1B0C41" w14:textId="77777777" w:rsidR="0031612B" w:rsidRPr="004A0CA5" w:rsidRDefault="0031612B" w:rsidP="0031612B">
            <w:pPr>
              <w:pStyle w:val="ListParagraph"/>
              <w:numPr>
                <w:ilvl w:val="0"/>
                <w:numId w:val="20"/>
              </w:numPr>
              <w:tabs>
                <w:tab w:val="left" w:pos="180"/>
              </w:tabs>
              <w:bidi/>
              <w:ind w:left="27" w:hanging="24"/>
              <w:jc w:val="both"/>
              <w:rPr>
                <w:rFonts w:ascii="Times New Roman" w:hAnsi="Times New Roman" w:cs="Traditional Arabic"/>
                <w:color w:val="000000" w:themeColor="text1"/>
                <w:sz w:val="26"/>
                <w:szCs w:val="26"/>
              </w:rPr>
            </w:pPr>
            <w:r w:rsidRPr="004A0CA5">
              <w:rPr>
                <w:rFonts w:ascii="Times New Roman" w:hAnsi="Times New Roman" w:cs="Traditional Arabic"/>
                <w:color w:val="000000" w:themeColor="text1"/>
                <w:sz w:val="26"/>
                <w:szCs w:val="26"/>
                <w:rtl/>
              </w:rPr>
              <w:t xml:space="preserve">بلغ المتوسط </w:t>
            </w:r>
            <w:r w:rsidRPr="004A0CA5">
              <w:rPr>
                <w:rFonts w:ascii="Times New Roman" w:hAnsi="Times New Roman" w:cs="Times New Roman" w:hint="cs"/>
                <w:color w:val="000000" w:themeColor="text1"/>
                <w:sz w:val="26"/>
                <w:szCs w:val="26"/>
                <w:rtl/>
              </w:rPr>
              <w:t>​​</w:t>
            </w:r>
            <w:r w:rsidRPr="004A0CA5">
              <w:rPr>
                <w:rFonts w:ascii="Times New Roman" w:hAnsi="Times New Roman" w:cs="Traditional Arabic" w:hint="cs"/>
                <w:color w:val="000000" w:themeColor="text1"/>
                <w:sz w:val="26"/>
                <w:szCs w:val="26"/>
                <w:rtl/>
              </w:rPr>
              <w:t>العام</w:t>
            </w:r>
            <w:r w:rsidRPr="004A0CA5">
              <w:rPr>
                <w:rFonts w:ascii="Times New Roman" w:hAnsi="Times New Roman" w:cs="Traditional Arabic"/>
                <w:color w:val="000000" w:themeColor="text1"/>
                <w:sz w:val="26"/>
                <w:szCs w:val="26"/>
                <w:rtl/>
              </w:rPr>
              <w:t xml:space="preserve"> </w:t>
            </w:r>
            <w:r w:rsidRPr="004A0CA5">
              <w:rPr>
                <w:rFonts w:ascii="Times New Roman" w:hAnsi="Times New Roman" w:cs="Traditional Arabic" w:hint="cs"/>
                <w:color w:val="000000" w:themeColor="text1"/>
                <w:sz w:val="26"/>
                <w:szCs w:val="26"/>
                <w:rtl/>
              </w:rPr>
              <w:t>لجميع</w:t>
            </w:r>
            <w:r w:rsidRPr="004A0CA5">
              <w:rPr>
                <w:rFonts w:ascii="Times New Roman" w:hAnsi="Times New Roman" w:cs="Traditional Arabic"/>
                <w:color w:val="000000" w:themeColor="text1"/>
                <w:sz w:val="26"/>
                <w:szCs w:val="26"/>
                <w:rtl/>
              </w:rPr>
              <w:t xml:space="preserve"> </w:t>
            </w:r>
            <w:r w:rsidRPr="004A0CA5">
              <w:rPr>
                <w:rFonts w:ascii="Times New Roman" w:hAnsi="Times New Roman" w:cs="Traditional Arabic" w:hint="cs"/>
                <w:color w:val="000000" w:themeColor="text1"/>
                <w:sz w:val="26"/>
                <w:szCs w:val="26"/>
                <w:rtl/>
              </w:rPr>
              <w:t>المستجيبين (</w:t>
            </w:r>
            <w:r w:rsidRPr="004A0CA5">
              <w:rPr>
                <w:rFonts w:ascii="Times New Roman" w:hAnsi="Times New Roman" w:cs="Traditional Arabic"/>
                <w:color w:val="000000" w:themeColor="text1"/>
                <w:sz w:val="26"/>
                <w:szCs w:val="26"/>
              </w:rPr>
              <w:t>0.5 ± 4.089</w:t>
            </w:r>
            <w:r w:rsidRPr="004A0CA5">
              <w:rPr>
                <w:rFonts w:ascii="Times New Roman" w:hAnsi="Times New Roman" w:cs="Traditional Arabic" w:hint="cs"/>
                <w:color w:val="000000" w:themeColor="text1"/>
                <w:sz w:val="26"/>
                <w:szCs w:val="26"/>
                <w:rtl/>
              </w:rPr>
              <w:t>)</w:t>
            </w:r>
            <w:r w:rsidRPr="004A0CA5">
              <w:rPr>
                <w:rFonts w:ascii="Times New Roman" w:hAnsi="Times New Roman" w:cs="Traditional Arabic"/>
                <w:color w:val="000000" w:themeColor="text1"/>
                <w:sz w:val="26"/>
                <w:szCs w:val="26"/>
                <w:rtl/>
              </w:rPr>
              <w:t xml:space="preserve"> </w:t>
            </w:r>
            <w:r w:rsidRPr="004A0CA5">
              <w:rPr>
                <w:rFonts w:ascii="Times New Roman" w:hAnsi="Times New Roman" w:cs="Traditional Arabic" w:hint="cs"/>
                <w:color w:val="000000" w:themeColor="text1"/>
                <w:sz w:val="26"/>
                <w:szCs w:val="26"/>
                <w:rtl/>
              </w:rPr>
              <w:t>وهو</w:t>
            </w:r>
            <w:r w:rsidRPr="004A0CA5">
              <w:rPr>
                <w:rFonts w:ascii="Times New Roman" w:hAnsi="Times New Roman" w:cs="Traditional Arabic"/>
                <w:color w:val="000000" w:themeColor="text1"/>
                <w:sz w:val="26"/>
                <w:szCs w:val="26"/>
                <w:rtl/>
              </w:rPr>
              <w:t xml:space="preserve"> </w:t>
            </w:r>
            <w:r w:rsidRPr="004A0CA5">
              <w:rPr>
                <w:rFonts w:ascii="Times New Roman" w:hAnsi="Times New Roman" w:cs="Traditional Arabic" w:hint="cs"/>
                <w:color w:val="000000" w:themeColor="text1"/>
                <w:sz w:val="26"/>
                <w:szCs w:val="26"/>
                <w:rtl/>
              </w:rPr>
              <w:t>الأعلى</w:t>
            </w:r>
            <w:r w:rsidRPr="004A0CA5">
              <w:rPr>
                <w:rFonts w:ascii="Times New Roman" w:hAnsi="Times New Roman" w:cs="Traditional Arabic"/>
                <w:color w:val="000000" w:themeColor="text1"/>
                <w:sz w:val="26"/>
                <w:szCs w:val="26"/>
                <w:rtl/>
              </w:rPr>
              <w:t xml:space="preserve"> </w:t>
            </w:r>
            <w:r w:rsidRPr="004A0CA5">
              <w:rPr>
                <w:rFonts w:ascii="Times New Roman" w:hAnsi="Times New Roman" w:cs="Traditional Arabic" w:hint="cs"/>
                <w:color w:val="000000" w:themeColor="text1"/>
                <w:sz w:val="26"/>
                <w:szCs w:val="26"/>
                <w:rtl/>
              </w:rPr>
              <w:t>بين</w:t>
            </w:r>
            <w:r w:rsidRPr="004A0CA5">
              <w:rPr>
                <w:rFonts w:ascii="Times New Roman" w:hAnsi="Times New Roman" w:cs="Traditional Arabic"/>
                <w:color w:val="000000" w:themeColor="text1"/>
                <w:sz w:val="26"/>
                <w:szCs w:val="26"/>
                <w:rtl/>
              </w:rPr>
              <w:t xml:space="preserve"> </w:t>
            </w:r>
            <w:r w:rsidRPr="004A0CA5">
              <w:rPr>
                <w:rFonts w:ascii="Times New Roman" w:hAnsi="Times New Roman" w:cs="Traditional Arabic" w:hint="cs"/>
                <w:color w:val="000000" w:themeColor="text1"/>
                <w:sz w:val="26"/>
                <w:szCs w:val="26"/>
                <w:rtl/>
              </w:rPr>
              <w:t>الأهداف</w:t>
            </w:r>
            <w:r w:rsidRPr="004A0CA5">
              <w:rPr>
                <w:rFonts w:ascii="Times New Roman" w:hAnsi="Times New Roman" w:cs="Traditional Arabic"/>
                <w:color w:val="000000" w:themeColor="text1"/>
                <w:sz w:val="26"/>
                <w:szCs w:val="26"/>
                <w:rtl/>
              </w:rPr>
              <w:t xml:space="preserve">. </w:t>
            </w:r>
          </w:p>
          <w:p w14:paraId="6EB21744" w14:textId="77777777" w:rsidR="0031612B" w:rsidRPr="004A0CA5" w:rsidRDefault="0031612B" w:rsidP="0031612B">
            <w:pPr>
              <w:pStyle w:val="ListParagraph"/>
              <w:numPr>
                <w:ilvl w:val="0"/>
                <w:numId w:val="20"/>
              </w:numPr>
              <w:tabs>
                <w:tab w:val="left" w:pos="180"/>
              </w:tabs>
              <w:bidi/>
              <w:ind w:left="27" w:hanging="24"/>
              <w:jc w:val="both"/>
              <w:rPr>
                <w:rFonts w:ascii="Times New Roman" w:hAnsi="Times New Roman" w:cs="Traditional Arabic"/>
                <w:color w:val="000000" w:themeColor="text1"/>
                <w:sz w:val="26"/>
                <w:szCs w:val="26"/>
                <w:rtl/>
              </w:rPr>
            </w:pPr>
            <w:r w:rsidRPr="004A0CA5">
              <w:rPr>
                <w:rFonts w:ascii="Times New Roman" w:hAnsi="Times New Roman" w:cs="Traditional Arabic" w:hint="cs"/>
                <w:color w:val="000000" w:themeColor="text1"/>
                <w:sz w:val="26"/>
                <w:szCs w:val="26"/>
                <w:rtl/>
              </w:rPr>
              <w:t>وجاءت</w:t>
            </w:r>
            <w:r w:rsidRPr="004A0CA5">
              <w:rPr>
                <w:rFonts w:ascii="Times New Roman" w:hAnsi="Times New Roman" w:cs="Traditional Arabic"/>
                <w:color w:val="000000" w:themeColor="text1"/>
                <w:sz w:val="26"/>
                <w:szCs w:val="26"/>
                <w:rtl/>
              </w:rPr>
              <w:t xml:space="preserve"> </w:t>
            </w:r>
            <w:r w:rsidRPr="004A0CA5">
              <w:rPr>
                <w:rFonts w:ascii="Times New Roman" w:hAnsi="Times New Roman" w:cs="Traditional Arabic" w:hint="cs"/>
                <w:color w:val="000000" w:themeColor="text1"/>
                <w:sz w:val="26"/>
                <w:szCs w:val="26"/>
                <w:rtl/>
              </w:rPr>
              <w:t>ف</w:t>
            </w:r>
            <w:r w:rsidRPr="004A0CA5">
              <w:rPr>
                <w:rFonts w:ascii="Times New Roman" w:hAnsi="Times New Roman" w:cs="Traditional Arabic"/>
                <w:color w:val="000000" w:themeColor="text1"/>
                <w:sz w:val="26"/>
                <w:szCs w:val="26"/>
                <w:rtl/>
              </w:rPr>
              <w:t xml:space="preserve">عالية العلاج في المرتبة الثانية بمتوسط </w:t>
            </w:r>
            <w:r w:rsidRPr="004A0CA5">
              <w:rPr>
                <w:rFonts w:ascii="Times New Roman" w:hAnsi="Times New Roman" w:cs="Times New Roman" w:hint="cs"/>
                <w:color w:val="000000" w:themeColor="text1"/>
                <w:sz w:val="26"/>
                <w:szCs w:val="26"/>
                <w:rtl/>
              </w:rPr>
              <w:t>​​</w:t>
            </w:r>
            <w:r w:rsidRPr="004A0CA5">
              <w:rPr>
                <w:rFonts w:ascii="Times New Roman" w:hAnsi="Times New Roman" w:cs="Traditional Arabic" w:hint="cs"/>
                <w:color w:val="000000" w:themeColor="text1"/>
                <w:sz w:val="26"/>
                <w:szCs w:val="26"/>
                <w:rtl/>
              </w:rPr>
              <w:t>عام</w:t>
            </w:r>
            <w:r w:rsidRPr="004A0CA5">
              <w:rPr>
                <w:rFonts w:ascii="Times New Roman" w:hAnsi="Times New Roman" w:cs="Traditional Arabic"/>
                <w:color w:val="000000" w:themeColor="text1"/>
                <w:sz w:val="26"/>
                <w:szCs w:val="26"/>
                <w:rtl/>
              </w:rPr>
              <w:t xml:space="preserve"> </w:t>
            </w:r>
            <w:r w:rsidRPr="004A0CA5">
              <w:rPr>
                <w:rFonts w:ascii="Times New Roman" w:hAnsi="Times New Roman" w:cs="Traditional Arabic" w:hint="cs"/>
                <w:color w:val="000000" w:themeColor="text1"/>
                <w:sz w:val="26"/>
                <w:szCs w:val="26"/>
                <w:rtl/>
              </w:rPr>
              <w:t>بلغ (</w:t>
            </w:r>
            <w:r w:rsidRPr="004A0CA5">
              <w:rPr>
                <w:rFonts w:ascii="Times New Roman" w:hAnsi="Times New Roman" w:cs="Traditional Arabic"/>
                <w:color w:val="000000" w:themeColor="text1"/>
                <w:sz w:val="26"/>
                <w:szCs w:val="26"/>
              </w:rPr>
              <w:t>0.5 ± 4.088</w:t>
            </w:r>
            <w:r w:rsidRPr="004A0CA5">
              <w:rPr>
                <w:rFonts w:ascii="Times New Roman" w:hAnsi="Times New Roman" w:cs="Traditional Arabic" w:hint="cs"/>
                <w:color w:val="000000" w:themeColor="text1"/>
                <w:sz w:val="26"/>
                <w:szCs w:val="26"/>
                <w:rtl/>
              </w:rPr>
              <w:t>)</w:t>
            </w:r>
            <w:r w:rsidRPr="004A0CA5">
              <w:rPr>
                <w:rFonts w:ascii="Times New Roman" w:hAnsi="Times New Roman" w:cs="Traditional Arabic"/>
                <w:color w:val="000000" w:themeColor="text1"/>
                <w:sz w:val="26"/>
                <w:szCs w:val="26"/>
                <w:rtl/>
              </w:rPr>
              <w:t>.</w:t>
            </w:r>
          </w:p>
        </w:tc>
      </w:tr>
      <w:tr w:rsidR="0031612B" w:rsidRPr="00C9286E" w14:paraId="55466B91" w14:textId="77777777" w:rsidTr="0031612B">
        <w:trPr>
          <w:jc w:val="center"/>
        </w:trPr>
        <w:tc>
          <w:tcPr>
            <w:tcW w:w="501" w:type="dxa"/>
          </w:tcPr>
          <w:p w14:paraId="6F51EEA2" w14:textId="77777777" w:rsidR="0031612B" w:rsidRPr="00B31669" w:rsidRDefault="0031612B" w:rsidP="00114ECB">
            <w:pPr>
              <w:spacing w:line="480" w:lineRule="atLeast"/>
              <w:jc w:val="both"/>
              <w:rPr>
                <w:rFonts w:ascii="Sakkal Majalla" w:hAnsi="Sakkal Majalla" w:cs="Sakkal Majalla"/>
                <w:sz w:val="26"/>
                <w:szCs w:val="26"/>
                <w:rtl/>
              </w:rPr>
            </w:pPr>
            <w:r>
              <w:rPr>
                <w:rFonts w:ascii="Sakkal Majalla" w:hAnsi="Sakkal Majalla" w:cs="Sakkal Majalla" w:hint="cs"/>
                <w:sz w:val="26"/>
                <w:szCs w:val="26"/>
                <w:rtl/>
              </w:rPr>
              <w:t>7</w:t>
            </w:r>
          </w:p>
        </w:tc>
        <w:tc>
          <w:tcPr>
            <w:tcW w:w="1134" w:type="dxa"/>
          </w:tcPr>
          <w:p w14:paraId="353CA78D" w14:textId="77777777" w:rsidR="0031612B" w:rsidRPr="00B31669" w:rsidRDefault="0031612B" w:rsidP="00114ECB">
            <w:pPr>
              <w:rPr>
                <w:rFonts w:ascii="Times New Roman" w:hAnsi="Times New Roman" w:cs="Traditional Arabic"/>
                <w:color w:val="000000" w:themeColor="text1"/>
                <w:sz w:val="26"/>
                <w:szCs w:val="26"/>
                <w:rtl/>
              </w:rPr>
            </w:pPr>
            <w:r w:rsidRPr="00B31669">
              <w:rPr>
                <w:rFonts w:ascii="Times New Roman" w:hAnsi="Times New Roman" w:cs="Traditional Arabic"/>
                <w:color w:val="000000" w:themeColor="text1"/>
                <w:sz w:val="26"/>
                <w:szCs w:val="26"/>
                <w:rtl/>
              </w:rPr>
              <w:t xml:space="preserve">دراسة </w:t>
            </w:r>
            <w:r w:rsidRPr="004A0CA5">
              <w:rPr>
                <w:rFonts w:ascii="Times New Roman" w:hAnsi="Times New Roman" w:cs="Traditional Arabic"/>
                <w:color w:val="000000" w:themeColor="text1"/>
                <w:sz w:val="24"/>
                <w:szCs w:val="24"/>
              </w:rPr>
              <w:t>Zaid et al</w:t>
            </w:r>
          </w:p>
        </w:tc>
        <w:tc>
          <w:tcPr>
            <w:tcW w:w="850" w:type="dxa"/>
          </w:tcPr>
          <w:p w14:paraId="72F498DF" w14:textId="77777777" w:rsidR="0031612B" w:rsidRPr="00B31669" w:rsidRDefault="0031612B" w:rsidP="00114ECB">
            <w:pPr>
              <w:spacing w:line="480" w:lineRule="atLeast"/>
              <w:jc w:val="both"/>
              <w:rPr>
                <w:rFonts w:ascii="Sakkal Majalla" w:hAnsi="Sakkal Majalla" w:cs="Sakkal Majalla"/>
                <w:sz w:val="26"/>
                <w:szCs w:val="26"/>
                <w:rtl/>
              </w:rPr>
            </w:pPr>
            <w:r w:rsidRPr="00B31669">
              <w:rPr>
                <w:rFonts w:ascii="Sakkal Majalla" w:hAnsi="Sakkal Majalla" w:cs="Sakkal Majalla" w:hint="cs"/>
                <w:sz w:val="26"/>
                <w:szCs w:val="26"/>
                <w:rtl/>
              </w:rPr>
              <w:t>2020</w:t>
            </w:r>
          </w:p>
        </w:tc>
        <w:tc>
          <w:tcPr>
            <w:tcW w:w="1134" w:type="dxa"/>
          </w:tcPr>
          <w:p w14:paraId="2C999C3F" w14:textId="77777777" w:rsidR="0031612B" w:rsidRPr="00B31669" w:rsidRDefault="0031612B" w:rsidP="00114ECB">
            <w:pPr>
              <w:rPr>
                <w:rFonts w:ascii="Times New Roman" w:hAnsi="Times New Roman" w:cs="Traditional Arabic"/>
                <w:color w:val="000000" w:themeColor="text1"/>
                <w:sz w:val="26"/>
                <w:szCs w:val="26"/>
                <w:rtl/>
              </w:rPr>
            </w:pPr>
            <w:r w:rsidRPr="00B31669">
              <w:rPr>
                <w:rFonts w:ascii="Times New Roman" w:hAnsi="Times New Roman" w:cs="Traditional Arabic" w:hint="cs"/>
                <w:color w:val="000000" w:themeColor="text1"/>
                <w:sz w:val="26"/>
                <w:szCs w:val="26"/>
                <w:rtl/>
              </w:rPr>
              <w:t>الوصفي التحليلي</w:t>
            </w:r>
          </w:p>
        </w:tc>
        <w:tc>
          <w:tcPr>
            <w:tcW w:w="1422" w:type="dxa"/>
          </w:tcPr>
          <w:p w14:paraId="1C0BF2D5" w14:textId="77777777" w:rsidR="0031612B" w:rsidRPr="00B31669" w:rsidRDefault="0031612B" w:rsidP="00114ECB">
            <w:pPr>
              <w:jc w:val="both"/>
              <w:rPr>
                <w:sz w:val="26"/>
                <w:szCs w:val="26"/>
              </w:rPr>
            </w:pPr>
            <w:r w:rsidRPr="00B31669">
              <w:rPr>
                <w:rFonts w:ascii="Times New Roman" w:hAnsi="Times New Roman" w:cs="Traditional Arabic" w:hint="cs"/>
                <w:color w:val="000000" w:themeColor="text1"/>
                <w:sz w:val="26"/>
                <w:szCs w:val="26"/>
                <w:rtl/>
              </w:rPr>
              <w:t>العاملين مؤسسات الرعاية الصحية</w:t>
            </w:r>
          </w:p>
          <w:p w14:paraId="116F95F8" w14:textId="77777777" w:rsidR="0031612B" w:rsidRPr="00B31669" w:rsidRDefault="0031612B" w:rsidP="00114ECB">
            <w:pPr>
              <w:jc w:val="both"/>
              <w:rPr>
                <w:rFonts w:ascii="Traditional Arabic" w:hAnsi="Traditional Arabic" w:cs="Traditional Arabic"/>
                <w:sz w:val="26"/>
                <w:szCs w:val="26"/>
                <w:rtl/>
              </w:rPr>
            </w:pPr>
          </w:p>
        </w:tc>
        <w:tc>
          <w:tcPr>
            <w:tcW w:w="1119" w:type="dxa"/>
          </w:tcPr>
          <w:p w14:paraId="00D9149A" w14:textId="77777777" w:rsidR="0031612B" w:rsidRPr="00B31669" w:rsidRDefault="0031612B" w:rsidP="00114ECB">
            <w:pPr>
              <w:spacing w:line="480" w:lineRule="atLeast"/>
              <w:jc w:val="both"/>
              <w:rPr>
                <w:rFonts w:ascii="Sakkal Majalla" w:hAnsi="Sakkal Majalla" w:cs="Sakkal Majalla"/>
                <w:sz w:val="26"/>
                <w:szCs w:val="26"/>
                <w:rtl/>
              </w:rPr>
            </w:pPr>
            <w:r w:rsidRPr="00B31669">
              <w:rPr>
                <w:rFonts w:ascii="Sakkal Majalla" w:hAnsi="Sakkal Majalla" w:cs="Sakkal Majalla" w:hint="cs"/>
                <w:sz w:val="26"/>
                <w:szCs w:val="26"/>
                <w:rtl/>
              </w:rPr>
              <w:t>الاستبيان</w:t>
            </w:r>
          </w:p>
        </w:tc>
        <w:tc>
          <w:tcPr>
            <w:tcW w:w="1858" w:type="dxa"/>
          </w:tcPr>
          <w:p w14:paraId="22F812B1" w14:textId="77777777" w:rsidR="0031612B" w:rsidRPr="00B31669" w:rsidRDefault="0031612B" w:rsidP="00114ECB">
            <w:pPr>
              <w:jc w:val="both"/>
              <w:rPr>
                <w:sz w:val="26"/>
                <w:szCs w:val="26"/>
                <w:rtl/>
              </w:rPr>
            </w:pPr>
            <w:r w:rsidRPr="00B31669">
              <w:rPr>
                <w:rFonts w:ascii="Times New Roman" w:hAnsi="Times New Roman" w:cs="Traditional Arabic"/>
                <w:color w:val="000000" w:themeColor="text1"/>
                <w:sz w:val="26"/>
                <w:szCs w:val="26"/>
                <w:rtl/>
              </w:rPr>
              <w:t>هدفت الدراسة إلى التحقق من العلاقة بين إدارة الجودة الشاملة وجودة الخدمات المتوقعة من قبل المرضى، وتأثيرها على رض</w:t>
            </w:r>
            <w:r w:rsidRPr="00B31669">
              <w:rPr>
                <w:rFonts w:ascii="Times New Roman" w:hAnsi="Times New Roman" w:cs="Traditional Arabic" w:hint="cs"/>
                <w:color w:val="000000" w:themeColor="text1"/>
                <w:sz w:val="26"/>
                <w:szCs w:val="26"/>
                <w:rtl/>
              </w:rPr>
              <w:t>ى</w:t>
            </w:r>
            <w:r w:rsidRPr="00B31669">
              <w:rPr>
                <w:rFonts w:ascii="Times New Roman" w:hAnsi="Times New Roman" w:cs="Traditional Arabic"/>
                <w:color w:val="000000" w:themeColor="text1"/>
                <w:sz w:val="26"/>
                <w:szCs w:val="26"/>
                <w:rtl/>
              </w:rPr>
              <w:t xml:space="preserve"> المريض</w:t>
            </w:r>
          </w:p>
        </w:tc>
        <w:tc>
          <w:tcPr>
            <w:tcW w:w="2409" w:type="dxa"/>
          </w:tcPr>
          <w:p w14:paraId="21F1D35D" w14:textId="77777777" w:rsidR="0031612B" w:rsidRPr="00B31669" w:rsidRDefault="0031612B" w:rsidP="0031612B">
            <w:pPr>
              <w:pStyle w:val="ListParagraph"/>
              <w:numPr>
                <w:ilvl w:val="0"/>
                <w:numId w:val="20"/>
              </w:numPr>
              <w:tabs>
                <w:tab w:val="left" w:pos="180"/>
              </w:tabs>
              <w:bidi/>
              <w:ind w:left="27" w:hanging="24"/>
              <w:jc w:val="both"/>
              <w:rPr>
                <w:rFonts w:ascii="Times New Roman" w:hAnsi="Times New Roman" w:cs="Traditional Arabic"/>
                <w:color w:val="000000" w:themeColor="text1"/>
                <w:sz w:val="26"/>
                <w:szCs w:val="26"/>
                <w:rtl/>
              </w:rPr>
            </w:pPr>
            <w:r w:rsidRPr="00B31669">
              <w:rPr>
                <w:rFonts w:ascii="Times New Roman" w:hAnsi="Times New Roman" w:cs="Traditional Arabic"/>
                <w:color w:val="000000" w:themeColor="text1"/>
                <w:sz w:val="26"/>
                <w:szCs w:val="26"/>
                <w:rtl/>
              </w:rPr>
              <w:t xml:space="preserve">أن إدارة الجودة الشاملة تؤثر بشكل كبير وايجابي على جودة الخدمة المتوقعة من قبل </w:t>
            </w:r>
            <w:r w:rsidRPr="00B31669">
              <w:rPr>
                <w:rFonts w:ascii="Times New Roman" w:hAnsi="Times New Roman" w:cs="Traditional Arabic" w:hint="cs"/>
                <w:color w:val="000000" w:themeColor="text1"/>
                <w:sz w:val="26"/>
                <w:szCs w:val="26"/>
                <w:rtl/>
              </w:rPr>
              <w:t>المرضى،</w:t>
            </w:r>
            <w:r w:rsidRPr="00B31669">
              <w:rPr>
                <w:rFonts w:ascii="Times New Roman" w:hAnsi="Times New Roman" w:cs="Traditional Arabic"/>
                <w:color w:val="000000" w:themeColor="text1"/>
                <w:sz w:val="26"/>
                <w:szCs w:val="26"/>
                <w:rtl/>
              </w:rPr>
              <w:t xml:space="preserve"> وتأثيرها على رضا المريض.</w:t>
            </w:r>
          </w:p>
        </w:tc>
      </w:tr>
      <w:tr w:rsidR="0031612B" w:rsidRPr="00C9286E" w14:paraId="132352B5" w14:textId="77777777" w:rsidTr="0031612B">
        <w:trPr>
          <w:jc w:val="center"/>
        </w:trPr>
        <w:tc>
          <w:tcPr>
            <w:tcW w:w="501" w:type="dxa"/>
          </w:tcPr>
          <w:p w14:paraId="09997488" w14:textId="77777777" w:rsidR="0031612B" w:rsidRPr="00B31669" w:rsidRDefault="0031612B" w:rsidP="00114ECB">
            <w:pPr>
              <w:spacing w:line="480" w:lineRule="atLeast"/>
              <w:jc w:val="both"/>
              <w:rPr>
                <w:rFonts w:ascii="Sakkal Majalla" w:hAnsi="Sakkal Majalla" w:cs="Sakkal Majalla"/>
                <w:sz w:val="26"/>
                <w:szCs w:val="26"/>
                <w:rtl/>
              </w:rPr>
            </w:pPr>
            <w:r>
              <w:rPr>
                <w:rFonts w:ascii="Sakkal Majalla" w:hAnsi="Sakkal Majalla" w:cs="Sakkal Majalla" w:hint="cs"/>
                <w:sz w:val="26"/>
                <w:szCs w:val="26"/>
                <w:rtl/>
              </w:rPr>
              <w:t>8</w:t>
            </w:r>
          </w:p>
        </w:tc>
        <w:tc>
          <w:tcPr>
            <w:tcW w:w="1134" w:type="dxa"/>
          </w:tcPr>
          <w:p w14:paraId="5F182EEA" w14:textId="77777777" w:rsidR="0031612B" w:rsidRPr="00B31669" w:rsidRDefault="0031612B" w:rsidP="00114ECB">
            <w:pPr>
              <w:rPr>
                <w:rFonts w:ascii="Times New Roman" w:hAnsi="Times New Roman" w:cs="Traditional Arabic"/>
                <w:color w:val="000000" w:themeColor="text1"/>
                <w:sz w:val="26"/>
                <w:szCs w:val="26"/>
                <w:rtl/>
              </w:rPr>
            </w:pPr>
            <w:r w:rsidRPr="00B31669">
              <w:rPr>
                <w:rFonts w:ascii="Times New Roman" w:hAnsi="Times New Roman" w:cs="Traditional Arabic" w:hint="cs"/>
                <w:color w:val="000000" w:themeColor="text1"/>
                <w:sz w:val="26"/>
                <w:szCs w:val="26"/>
                <w:rtl/>
              </w:rPr>
              <w:t>دراسة بحر والجدي</w:t>
            </w:r>
          </w:p>
        </w:tc>
        <w:tc>
          <w:tcPr>
            <w:tcW w:w="850" w:type="dxa"/>
          </w:tcPr>
          <w:p w14:paraId="3DCCB8F9" w14:textId="77777777" w:rsidR="0031612B" w:rsidRPr="00B31669" w:rsidRDefault="0031612B" w:rsidP="00114ECB">
            <w:pPr>
              <w:spacing w:line="480" w:lineRule="atLeast"/>
              <w:jc w:val="both"/>
              <w:rPr>
                <w:rFonts w:ascii="Sakkal Majalla" w:hAnsi="Sakkal Majalla" w:cs="Sakkal Majalla"/>
                <w:sz w:val="26"/>
                <w:szCs w:val="26"/>
                <w:rtl/>
              </w:rPr>
            </w:pPr>
            <w:r w:rsidRPr="00B31669">
              <w:rPr>
                <w:rFonts w:ascii="Sakkal Majalla" w:hAnsi="Sakkal Majalla" w:cs="Sakkal Majalla" w:hint="cs"/>
                <w:sz w:val="26"/>
                <w:szCs w:val="26"/>
                <w:rtl/>
              </w:rPr>
              <w:t>2019م</w:t>
            </w:r>
          </w:p>
        </w:tc>
        <w:tc>
          <w:tcPr>
            <w:tcW w:w="1134" w:type="dxa"/>
          </w:tcPr>
          <w:p w14:paraId="71E10CDC" w14:textId="77777777" w:rsidR="0031612B" w:rsidRPr="00B31669" w:rsidRDefault="0031612B" w:rsidP="00114ECB">
            <w:pPr>
              <w:rPr>
                <w:rFonts w:ascii="Times New Roman" w:hAnsi="Times New Roman" w:cs="Traditional Arabic"/>
                <w:color w:val="000000" w:themeColor="text1"/>
                <w:sz w:val="26"/>
                <w:szCs w:val="26"/>
                <w:rtl/>
              </w:rPr>
            </w:pPr>
            <w:r w:rsidRPr="00B31669">
              <w:rPr>
                <w:rFonts w:ascii="Times New Roman" w:hAnsi="Times New Roman" w:cs="Traditional Arabic" w:hint="cs"/>
                <w:color w:val="000000" w:themeColor="text1"/>
                <w:sz w:val="26"/>
                <w:szCs w:val="26"/>
                <w:rtl/>
              </w:rPr>
              <w:t>الوصفي التحليلي</w:t>
            </w:r>
          </w:p>
        </w:tc>
        <w:tc>
          <w:tcPr>
            <w:tcW w:w="1422" w:type="dxa"/>
          </w:tcPr>
          <w:p w14:paraId="61B73D0B" w14:textId="77777777" w:rsidR="0031612B" w:rsidRPr="00B31669" w:rsidRDefault="0031612B" w:rsidP="00114ECB">
            <w:pPr>
              <w:jc w:val="both"/>
              <w:rPr>
                <w:sz w:val="26"/>
                <w:szCs w:val="26"/>
              </w:rPr>
            </w:pPr>
            <w:r w:rsidRPr="00B31669">
              <w:rPr>
                <w:rFonts w:ascii="Times New Roman" w:hAnsi="Times New Roman" w:cs="Traditional Arabic" w:hint="cs"/>
                <w:color w:val="000000" w:themeColor="text1"/>
                <w:sz w:val="26"/>
                <w:szCs w:val="26"/>
                <w:rtl/>
              </w:rPr>
              <w:t>العاملين ب</w:t>
            </w:r>
            <w:r w:rsidRPr="00B31669">
              <w:rPr>
                <w:rFonts w:ascii="Times New Roman" w:hAnsi="Times New Roman" w:cs="Traditional Arabic"/>
                <w:color w:val="000000" w:themeColor="text1"/>
                <w:sz w:val="26"/>
                <w:szCs w:val="26"/>
                <w:rtl/>
              </w:rPr>
              <w:t>المستشفيات الأهلية في محافظات غزة</w:t>
            </w:r>
            <w:r w:rsidRPr="00B31669">
              <w:rPr>
                <w:rFonts w:ascii="Times New Roman" w:hAnsi="Times New Roman" w:cs="Traditional Arabic" w:hint="cs"/>
                <w:color w:val="000000" w:themeColor="text1"/>
                <w:sz w:val="26"/>
                <w:szCs w:val="26"/>
                <w:rtl/>
              </w:rPr>
              <w:t xml:space="preserve"> </w:t>
            </w:r>
          </w:p>
          <w:p w14:paraId="4DADC934" w14:textId="77777777" w:rsidR="0031612B" w:rsidRPr="00B31669" w:rsidRDefault="0031612B" w:rsidP="00114ECB">
            <w:pPr>
              <w:jc w:val="both"/>
              <w:rPr>
                <w:rFonts w:ascii="Times New Roman" w:hAnsi="Times New Roman" w:cs="Traditional Arabic"/>
                <w:color w:val="000000" w:themeColor="text1"/>
                <w:sz w:val="26"/>
                <w:szCs w:val="26"/>
                <w:rtl/>
              </w:rPr>
            </w:pPr>
          </w:p>
        </w:tc>
        <w:tc>
          <w:tcPr>
            <w:tcW w:w="1119" w:type="dxa"/>
          </w:tcPr>
          <w:p w14:paraId="1F0CB38C" w14:textId="77777777" w:rsidR="0031612B" w:rsidRPr="00B31669" w:rsidRDefault="0031612B" w:rsidP="00114ECB">
            <w:pPr>
              <w:spacing w:line="480" w:lineRule="atLeast"/>
              <w:jc w:val="both"/>
              <w:rPr>
                <w:rFonts w:ascii="Sakkal Majalla" w:hAnsi="Sakkal Majalla" w:cs="Sakkal Majalla"/>
                <w:sz w:val="26"/>
                <w:szCs w:val="26"/>
                <w:rtl/>
              </w:rPr>
            </w:pPr>
            <w:r>
              <w:rPr>
                <w:rFonts w:ascii="Sakkal Majalla" w:hAnsi="Sakkal Majalla" w:cs="Sakkal Majalla" w:hint="cs"/>
                <w:sz w:val="26"/>
                <w:szCs w:val="26"/>
                <w:rtl/>
              </w:rPr>
              <w:t>الاستبيان</w:t>
            </w:r>
          </w:p>
        </w:tc>
        <w:tc>
          <w:tcPr>
            <w:tcW w:w="1858" w:type="dxa"/>
          </w:tcPr>
          <w:p w14:paraId="4550CBAA" w14:textId="77777777" w:rsidR="0031612B" w:rsidRPr="004A0CA5" w:rsidRDefault="0031612B" w:rsidP="00114ECB">
            <w:pPr>
              <w:jc w:val="both"/>
              <w:rPr>
                <w:sz w:val="26"/>
                <w:szCs w:val="26"/>
                <w:rtl/>
              </w:rPr>
            </w:pPr>
            <w:r w:rsidRPr="00B31669">
              <w:rPr>
                <w:rFonts w:ascii="Times New Roman" w:hAnsi="Times New Roman" w:cs="Traditional Arabic"/>
                <w:color w:val="000000" w:themeColor="text1"/>
                <w:sz w:val="26"/>
                <w:szCs w:val="26"/>
                <w:rtl/>
              </w:rPr>
              <w:t xml:space="preserve">هدفت الدراسة إلى تسليط الضوء على أثر جودة الخدمات الصحية على رضا المرضى في المستشفيات الأهلية في محافظات غزة، </w:t>
            </w:r>
          </w:p>
        </w:tc>
        <w:tc>
          <w:tcPr>
            <w:tcW w:w="2409" w:type="dxa"/>
          </w:tcPr>
          <w:p w14:paraId="47A20F60" w14:textId="77777777" w:rsidR="0031612B" w:rsidRPr="004A0CA5" w:rsidRDefault="0031612B" w:rsidP="0031612B">
            <w:pPr>
              <w:pStyle w:val="ListParagraph"/>
              <w:numPr>
                <w:ilvl w:val="0"/>
                <w:numId w:val="20"/>
              </w:numPr>
              <w:tabs>
                <w:tab w:val="left" w:pos="180"/>
              </w:tabs>
              <w:bidi/>
              <w:ind w:left="27" w:hanging="24"/>
              <w:jc w:val="both"/>
              <w:rPr>
                <w:rFonts w:ascii="Times New Roman" w:hAnsi="Times New Roman" w:cs="Traditional Arabic"/>
                <w:color w:val="000000" w:themeColor="text1"/>
                <w:sz w:val="26"/>
                <w:szCs w:val="26"/>
              </w:rPr>
            </w:pPr>
            <w:r w:rsidRPr="00B31669">
              <w:rPr>
                <w:rFonts w:ascii="Times New Roman" w:hAnsi="Times New Roman" w:cs="Traditional Arabic"/>
                <w:color w:val="000000" w:themeColor="text1"/>
                <w:sz w:val="26"/>
                <w:szCs w:val="26"/>
                <w:rtl/>
              </w:rPr>
              <w:t xml:space="preserve">وجود علاقة بين أبعاد جودة الخدمة الصحية المدرجة ومستوى الأداء </w:t>
            </w:r>
            <w:r w:rsidRPr="00B31669">
              <w:rPr>
                <w:rFonts w:ascii="Times New Roman" w:hAnsi="Times New Roman" w:cs="Traditional Arabic" w:hint="cs"/>
                <w:color w:val="000000" w:themeColor="text1"/>
                <w:sz w:val="26"/>
                <w:szCs w:val="26"/>
                <w:rtl/>
              </w:rPr>
              <w:t xml:space="preserve">المطلوب </w:t>
            </w:r>
          </w:p>
          <w:p w14:paraId="2F34AED1" w14:textId="77777777" w:rsidR="0031612B" w:rsidRPr="004A0CA5" w:rsidRDefault="0031612B" w:rsidP="0031612B">
            <w:pPr>
              <w:pStyle w:val="ListParagraph"/>
              <w:numPr>
                <w:ilvl w:val="0"/>
                <w:numId w:val="20"/>
              </w:numPr>
              <w:tabs>
                <w:tab w:val="left" w:pos="180"/>
              </w:tabs>
              <w:bidi/>
              <w:ind w:left="27" w:hanging="24"/>
              <w:jc w:val="both"/>
              <w:rPr>
                <w:rFonts w:ascii="Times New Roman" w:hAnsi="Times New Roman" w:cs="Traditional Arabic"/>
                <w:color w:val="000000" w:themeColor="text1"/>
                <w:sz w:val="26"/>
                <w:szCs w:val="26"/>
                <w:rtl/>
              </w:rPr>
            </w:pPr>
            <w:r w:rsidRPr="00B31669">
              <w:rPr>
                <w:rFonts w:ascii="Times New Roman" w:hAnsi="Times New Roman" w:cs="Traditional Arabic" w:hint="cs"/>
                <w:color w:val="000000" w:themeColor="text1"/>
                <w:sz w:val="26"/>
                <w:szCs w:val="26"/>
                <w:rtl/>
              </w:rPr>
              <w:t>غير</w:t>
            </w:r>
            <w:r w:rsidRPr="00B31669">
              <w:rPr>
                <w:rFonts w:ascii="Times New Roman" w:hAnsi="Times New Roman" w:cs="Traditional Arabic"/>
                <w:color w:val="000000" w:themeColor="text1"/>
                <w:sz w:val="26"/>
                <w:szCs w:val="26"/>
                <w:rtl/>
              </w:rPr>
              <w:t xml:space="preserve"> أن قوة هذه العلاقة يختلف تأثيرها من بعد </w:t>
            </w:r>
            <w:r w:rsidRPr="00B31669">
              <w:rPr>
                <w:rFonts w:ascii="Times New Roman" w:hAnsi="Times New Roman" w:cs="Traditional Arabic" w:hint="cs"/>
                <w:color w:val="000000" w:themeColor="text1"/>
                <w:sz w:val="26"/>
                <w:szCs w:val="26"/>
                <w:rtl/>
              </w:rPr>
              <w:t>لآخر وقوة</w:t>
            </w:r>
            <w:r w:rsidRPr="00B31669">
              <w:rPr>
                <w:rFonts w:ascii="Times New Roman" w:hAnsi="Times New Roman" w:cs="Traditional Arabic"/>
                <w:color w:val="000000" w:themeColor="text1"/>
                <w:sz w:val="26"/>
                <w:szCs w:val="26"/>
                <w:rtl/>
              </w:rPr>
              <w:t xml:space="preserve"> هذه العلاقة لها تأثير على جميع المؤشرات</w:t>
            </w:r>
          </w:p>
        </w:tc>
      </w:tr>
    </w:tbl>
    <w:p w14:paraId="03B09CF1" w14:textId="77777777" w:rsidR="000D7D74" w:rsidRPr="002E0BC3" w:rsidRDefault="000D7D74" w:rsidP="000D7D74">
      <w:pPr>
        <w:spacing w:after="0" w:line="336" w:lineRule="auto"/>
        <w:jc w:val="both"/>
        <w:rPr>
          <w:rFonts w:ascii="Traditional Arabic" w:hAnsi="Traditional Arabic" w:cs="Traditional Arabic"/>
          <w:bCs/>
          <w:color w:val="000000" w:themeColor="text1"/>
          <w:sz w:val="28"/>
          <w:szCs w:val="32"/>
          <w:u w:val="single"/>
          <w:rtl/>
        </w:rPr>
      </w:pPr>
      <w:r w:rsidRPr="002E0BC3">
        <w:rPr>
          <w:rFonts w:ascii="Traditional Arabic" w:hAnsi="Traditional Arabic" w:cs="Traditional Arabic"/>
          <w:bCs/>
          <w:color w:val="000000" w:themeColor="text1"/>
          <w:sz w:val="28"/>
          <w:szCs w:val="32"/>
          <w:u w:val="single"/>
          <w:rtl/>
        </w:rPr>
        <w:t>التعليق على الدراسات السابقة:</w:t>
      </w:r>
    </w:p>
    <w:p w14:paraId="2981826C" w14:textId="77777777" w:rsidR="000D7D74" w:rsidRPr="002E0BC3" w:rsidRDefault="000D7D74" w:rsidP="000D7D74">
      <w:pPr>
        <w:spacing w:after="0" w:line="336" w:lineRule="auto"/>
        <w:jc w:val="both"/>
        <w:rPr>
          <w:rFonts w:ascii="Traditional Arabic" w:hAnsi="Traditional Arabic" w:cs="Traditional Arabic"/>
          <w:b/>
          <w:color w:val="000000" w:themeColor="text1"/>
          <w:sz w:val="28"/>
          <w:szCs w:val="32"/>
          <w:rtl/>
        </w:rPr>
      </w:pPr>
      <w:r w:rsidRPr="002E0BC3">
        <w:rPr>
          <w:rFonts w:ascii="Traditional Arabic" w:hAnsi="Traditional Arabic" w:cs="Traditional Arabic"/>
          <w:b/>
          <w:color w:val="000000" w:themeColor="text1"/>
          <w:sz w:val="28"/>
          <w:szCs w:val="32"/>
          <w:rtl/>
        </w:rPr>
        <w:t>الاتفاق والاختلاف بين الدراسة الحالية والدراسات السابقة:</w:t>
      </w:r>
    </w:p>
    <w:p w14:paraId="68753DE7" w14:textId="77777777" w:rsidR="000D7D74" w:rsidRPr="002E0BC3" w:rsidRDefault="000D7D74" w:rsidP="000D7D74">
      <w:pPr>
        <w:spacing w:after="0" w:line="336" w:lineRule="auto"/>
        <w:jc w:val="both"/>
        <w:rPr>
          <w:rFonts w:ascii="Traditional Arabic" w:hAnsi="Traditional Arabic" w:cs="Traditional Arabic"/>
          <w:bCs/>
          <w:color w:val="000000" w:themeColor="text1"/>
          <w:sz w:val="28"/>
          <w:szCs w:val="32"/>
          <w:rtl/>
        </w:rPr>
      </w:pPr>
      <w:r w:rsidRPr="002E0BC3">
        <w:rPr>
          <w:rFonts w:ascii="Traditional Arabic" w:hAnsi="Traditional Arabic" w:cs="Traditional Arabic"/>
          <w:bCs/>
          <w:color w:val="000000" w:themeColor="text1"/>
          <w:sz w:val="28"/>
          <w:szCs w:val="32"/>
          <w:rtl/>
        </w:rPr>
        <w:t>من حيث الأهداف</w:t>
      </w:r>
    </w:p>
    <w:p w14:paraId="74D4AA7F" w14:textId="77777777" w:rsidR="000D7D74" w:rsidRPr="002E0BC3" w:rsidRDefault="000D7D74" w:rsidP="000D7D74">
      <w:pPr>
        <w:spacing w:after="0" w:line="360" w:lineRule="auto"/>
        <w:jc w:val="both"/>
        <w:rPr>
          <w:rFonts w:ascii="Traditional Arabic" w:hAnsi="Traditional Arabic" w:cs="Traditional Arabic"/>
          <w:sz w:val="28"/>
          <w:szCs w:val="32"/>
          <w:rtl/>
        </w:rPr>
      </w:pPr>
      <w:r w:rsidRPr="002E0BC3">
        <w:rPr>
          <w:rFonts w:ascii="Traditional Arabic" w:hAnsi="Traditional Arabic" w:cs="Traditional Arabic"/>
          <w:sz w:val="28"/>
          <w:szCs w:val="32"/>
          <w:rtl/>
        </w:rPr>
        <w:t xml:space="preserve">هدفت الدراسة الحالية إلى التعرف على أثر ممارسات إدارة الموارد البشرية الخضراء على جودة الخدمات الصحية بمستشفيات بريدة الحكومية من وجهة نظر عينة الدراسة، والتعرف على أي من ممارسات إدارة الموارد البشرية الخضراء لها تأثير على جودة الخدمات الصحية بالمستشفيات محل الدراسة من وجهة نظر عينة الدراسة، وكذلك التعرف على مستوى تطبيق ممارسات إدارة الموارد البشرية الخضراء المتمثلة في (الاستقطاب والاختيار الأخضر، التوظيف الاخضر، </w:t>
      </w:r>
      <w:r w:rsidRPr="002E0BC3">
        <w:rPr>
          <w:rFonts w:ascii="Traditional Arabic" w:hAnsi="Traditional Arabic" w:cs="Traditional Arabic"/>
          <w:sz w:val="28"/>
          <w:szCs w:val="32"/>
          <w:rtl/>
        </w:rPr>
        <w:lastRenderedPageBreak/>
        <w:t>التطوير والتدريب الأخضر، الأجور والمكافآت الخضراء) بمستشفيات بريدة الحكومية ومن وجهة نظر العاملين، وتحديد مدى تأثير ممارسات إدارة الموارد البشرية الخضراء (الاستقطاب والاختيار الأخضر، التوظيف الاخضر، التطوير والتدريب الأخضر، الأجور والمكافآت الخضراء) على جودة الخدمات الصحية بمستشفيات بريدة الحكومية من وجهة نظر عينة الدراسة، والتعرف على مستوى تحقيق جودة الخدمات الصحية بمستشفيات بريدة الحكومية بأبعادها المتمثلة في (الاعتمادية، الملموسية، الاستجابة، الضمان، التعاطف) من خلال ممارسات إدارة الموارد البشرية الخضراء من وجهة نظر عينة الدراسة، وقياس الفروق في استجابات أفراد العينة من حيث الخصائص الديموغرافية المتمثلة في (الجنس، العمر، المؤهل العلمي، سنوات الخبرة المستوى الوظيفي) حول طبيعة العلاقة بين ممارسات إدارة الموارد البشرية الخضراء وجودة الخدمات الصحية بالمستشفيات محل الدراسة.</w:t>
      </w:r>
    </w:p>
    <w:p w14:paraId="1D9DB357" w14:textId="77777777" w:rsidR="000D7D74" w:rsidRPr="002E0BC3" w:rsidRDefault="000D7D74" w:rsidP="000D7D74">
      <w:pPr>
        <w:spacing w:after="0" w:line="360" w:lineRule="auto"/>
        <w:jc w:val="both"/>
        <w:rPr>
          <w:rFonts w:ascii="Traditional Arabic" w:hAnsi="Traditional Arabic" w:cs="Traditional Arabic"/>
          <w:color w:val="000000" w:themeColor="text1"/>
          <w:sz w:val="28"/>
          <w:szCs w:val="32"/>
          <w:rtl/>
        </w:rPr>
      </w:pPr>
      <w:r w:rsidRPr="002E0BC3">
        <w:rPr>
          <w:rFonts w:ascii="Traditional Arabic" w:hAnsi="Traditional Arabic" w:cs="Traditional Arabic"/>
          <w:sz w:val="28"/>
          <w:szCs w:val="32"/>
          <w:rtl/>
        </w:rPr>
        <w:t xml:space="preserve">وهي بذلك تتفق مع دراسة كل من: </w:t>
      </w:r>
      <w:r w:rsidRPr="002E0BC3">
        <w:rPr>
          <w:rFonts w:ascii="Traditional Arabic" w:hAnsi="Traditional Arabic" w:cs="Traditional Arabic"/>
          <w:color w:val="000000" w:themeColor="text1"/>
          <w:sz w:val="28"/>
          <w:szCs w:val="32"/>
          <w:rtl/>
        </w:rPr>
        <w:t>العنزي (2024) والمراد (2022) والصحفي والقرني (2023) و</w:t>
      </w:r>
      <w:r w:rsidRPr="002E0BC3">
        <w:rPr>
          <w:rFonts w:ascii="Traditional Arabic" w:hAnsi="Traditional Arabic" w:cs="Traditional Arabic"/>
          <w:color w:val="000000" w:themeColor="text1"/>
          <w:sz w:val="28"/>
          <w:szCs w:val="32"/>
        </w:rPr>
        <w:t>Malik et al (2020)</w:t>
      </w:r>
      <w:r w:rsidRPr="002E0BC3">
        <w:rPr>
          <w:rFonts w:ascii="Traditional Arabic" w:hAnsi="Traditional Arabic" w:cs="Traditional Arabic"/>
          <w:sz w:val="28"/>
          <w:szCs w:val="32"/>
          <w:rtl/>
        </w:rPr>
        <w:t xml:space="preserve"> و</w:t>
      </w:r>
      <w:r w:rsidRPr="002E0BC3">
        <w:rPr>
          <w:rFonts w:ascii="Traditional Arabic" w:hAnsi="Traditional Arabic" w:cs="Traditional Arabic"/>
          <w:color w:val="000000" w:themeColor="text1"/>
          <w:sz w:val="28"/>
          <w:szCs w:val="32"/>
          <w:rtl/>
        </w:rPr>
        <w:t>بحر والجدي (2019) وعثمان وطله (2023).</w:t>
      </w:r>
    </w:p>
    <w:p w14:paraId="45F5C4FB" w14:textId="77777777" w:rsidR="000D7D74" w:rsidRPr="00581D07" w:rsidRDefault="000D7D74" w:rsidP="000D7D74">
      <w:pPr>
        <w:spacing w:after="0" w:line="360" w:lineRule="auto"/>
        <w:jc w:val="both"/>
        <w:rPr>
          <w:rFonts w:ascii="Traditional Arabic" w:hAnsi="Traditional Arabic" w:cs="Traditional Arabic"/>
          <w:sz w:val="28"/>
          <w:szCs w:val="32"/>
        </w:rPr>
      </w:pPr>
      <w:r w:rsidRPr="00581D07">
        <w:rPr>
          <w:rFonts w:ascii="Traditional Arabic" w:hAnsi="Traditional Arabic" w:cs="Traditional Arabic"/>
          <w:color w:val="000000" w:themeColor="text1"/>
          <w:sz w:val="28"/>
          <w:szCs w:val="32"/>
          <w:rtl/>
        </w:rPr>
        <w:t xml:space="preserve">بينما تختلف مع دراسة كل من: </w:t>
      </w:r>
      <w:r w:rsidRPr="00581D07">
        <w:rPr>
          <w:rFonts w:ascii="Traditional Arabic" w:eastAsia="Times New Roman" w:hAnsi="Traditional Arabic" w:cs="Traditional Arabic"/>
          <w:color w:val="1F1F1F"/>
          <w:kern w:val="36"/>
          <w:sz w:val="28"/>
          <w:szCs w:val="32"/>
        </w:rPr>
        <w:t>Tran (2023)</w:t>
      </w:r>
      <w:r w:rsidRPr="00581D07">
        <w:rPr>
          <w:rFonts w:ascii="Traditional Arabic" w:eastAsia="Times New Roman" w:hAnsi="Traditional Arabic" w:cs="Traditional Arabic"/>
          <w:color w:val="1F1F1F"/>
          <w:kern w:val="36"/>
          <w:sz w:val="28"/>
          <w:szCs w:val="32"/>
          <w:rtl/>
        </w:rPr>
        <w:t xml:space="preserve"> </w:t>
      </w:r>
      <w:r w:rsidRPr="00581D07">
        <w:rPr>
          <w:rFonts w:ascii="Traditional Arabic" w:hAnsi="Traditional Arabic" w:cs="Traditional Arabic"/>
          <w:sz w:val="28"/>
          <w:szCs w:val="32"/>
          <w:rtl/>
        </w:rPr>
        <w:t xml:space="preserve">ودراسة </w:t>
      </w:r>
      <w:r w:rsidRPr="00581D07">
        <w:rPr>
          <w:rFonts w:ascii="Traditional Arabic" w:hAnsi="Traditional Arabic" w:cs="Traditional Arabic"/>
          <w:color w:val="000000" w:themeColor="text1"/>
          <w:sz w:val="28"/>
          <w:szCs w:val="32"/>
        </w:rPr>
        <w:t>Acqual et al (2021</w:t>
      </w:r>
      <w:r w:rsidRPr="00581D07">
        <w:rPr>
          <w:rFonts w:ascii="Traditional Arabic" w:hAnsi="Traditional Arabic" w:cs="Traditional Arabic"/>
          <w:color w:val="000000" w:themeColor="text1"/>
          <w:sz w:val="28"/>
          <w:szCs w:val="32"/>
          <w:rtl/>
        </w:rPr>
        <w:t xml:space="preserve"> </w:t>
      </w:r>
      <w:r w:rsidRPr="00581D07">
        <w:rPr>
          <w:rFonts w:ascii="Traditional Arabic" w:hAnsi="Traditional Arabic" w:cs="Traditional Arabic"/>
          <w:sz w:val="28"/>
          <w:szCs w:val="32"/>
          <w:rtl/>
        </w:rPr>
        <w:t xml:space="preserve"> و</w:t>
      </w:r>
      <w:r w:rsidRPr="00581D07">
        <w:rPr>
          <w:rFonts w:ascii="Traditional Arabic" w:hAnsi="Traditional Arabic" w:cs="Traditional Arabic"/>
          <w:color w:val="000000" w:themeColor="text1"/>
          <w:sz w:val="28"/>
          <w:szCs w:val="32"/>
        </w:rPr>
        <w:t>Malik et al (2021)</w:t>
      </w:r>
      <w:r w:rsidRPr="00581D07">
        <w:rPr>
          <w:rFonts w:ascii="Traditional Arabic" w:hAnsi="Traditional Arabic" w:cs="Traditional Arabic"/>
          <w:color w:val="000000" w:themeColor="text1"/>
          <w:sz w:val="28"/>
          <w:szCs w:val="32"/>
          <w:rtl/>
        </w:rPr>
        <w:t xml:space="preserve"> </w:t>
      </w:r>
      <w:r w:rsidRPr="00581D07">
        <w:rPr>
          <w:rFonts w:ascii="Traditional Arabic" w:hAnsi="Traditional Arabic" w:cs="Traditional Arabic"/>
          <w:sz w:val="28"/>
          <w:szCs w:val="32"/>
          <w:rtl/>
        </w:rPr>
        <w:t xml:space="preserve"> و</w:t>
      </w:r>
      <w:r w:rsidRPr="00581D07">
        <w:rPr>
          <w:rFonts w:ascii="Traditional Arabic" w:hAnsi="Traditional Arabic" w:cs="Traditional Arabic"/>
          <w:color w:val="000000" w:themeColor="text1"/>
          <w:sz w:val="28"/>
          <w:szCs w:val="32"/>
          <w:rtl/>
        </w:rPr>
        <w:t xml:space="preserve">سالم (2024) </w:t>
      </w:r>
      <w:r w:rsidRPr="00581D07">
        <w:rPr>
          <w:rFonts w:ascii="Traditional Arabic" w:hAnsi="Traditional Arabic" w:cs="Traditional Arabic" w:hint="cs"/>
          <w:color w:val="000000" w:themeColor="text1"/>
          <w:sz w:val="28"/>
          <w:szCs w:val="32"/>
          <w:rtl/>
        </w:rPr>
        <w:t>و</w:t>
      </w:r>
      <w:r w:rsidRPr="00581D07">
        <w:rPr>
          <w:rFonts w:ascii="Traditional Arabic" w:hAnsi="Traditional Arabic" w:cs="Traditional Arabic"/>
          <w:color w:val="000000" w:themeColor="text1"/>
          <w:sz w:val="28"/>
          <w:szCs w:val="32"/>
          <w:rtl/>
        </w:rPr>
        <w:t xml:space="preserve">القرني (2023) </w:t>
      </w:r>
      <w:r w:rsidRPr="00581D07">
        <w:rPr>
          <w:rFonts w:ascii="Traditional Arabic" w:hAnsi="Traditional Arabic" w:cs="Traditional Arabic" w:hint="cs"/>
          <w:color w:val="000000" w:themeColor="text1"/>
          <w:sz w:val="28"/>
          <w:szCs w:val="32"/>
          <w:rtl/>
        </w:rPr>
        <w:t>و</w:t>
      </w:r>
      <w:r w:rsidRPr="00581D07">
        <w:rPr>
          <w:rFonts w:ascii="Traditional Arabic" w:hAnsi="Traditional Arabic" w:cs="Traditional Arabic"/>
          <w:color w:val="000000" w:themeColor="text1"/>
          <w:sz w:val="28"/>
          <w:szCs w:val="32"/>
          <w:rtl/>
        </w:rPr>
        <w:t>مشطر ومخانية (2023) و</w:t>
      </w:r>
      <w:r w:rsidRPr="00581D07">
        <w:rPr>
          <w:rFonts w:ascii="Traditional Arabic" w:hAnsi="Traditional Arabic" w:cs="Traditional Arabic"/>
          <w:sz w:val="28"/>
          <w:szCs w:val="32"/>
        </w:rPr>
        <w:t>Hannawa</w:t>
      </w:r>
      <w:r w:rsidRPr="00581D07">
        <w:rPr>
          <w:rFonts w:ascii="Traditional Arabic" w:hAnsi="Traditional Arabic" w:cs="Traditional Arabic"/>
          <w:color w:val="000000" w:themeColor="text1"/>
          <w:sz w:val="28"/>
          <w:szCs w:val="32"/>
        </w:rPr>
        <w:t xml:space="preserve"> </w:t>
      </w:r>
      <w:r w:rsidRPr="00581D07">
        <w:rPr>
          <w:rFonts w:ascii="Traditional Arabic" w:hAnsi="Traditional Arabic" w:cs="Traditional Arabic"/>
          <w:sz w:val="28"/>
          <w:szCs w:val="32"/>
        </w:rPr>
        <w:t>et al (2022)</w:t>
      </w:r>
      <w:r w:rsidRPr="00581D07">
        <w:rPr>
          <w:rFonts w:ascii="Traditional Arabic" w:hAnsi="Traditional Arabic" w:cs="Traditional Arabic"/>
          <w:sz w:val="28"/>
          <w:szCs w:val="32"/>
          <w:rtl/>
        </w:rPr>
        <w:t xml:space="preserve"> </w:t>
      </w:r>
      <w:r w:rsidRPr="00581D07">
        <w:rPr>
          <w:rFonts w:ascii="Traditional Arabic" w:hAnsi="Traditional Arabic" w:cs="Traditional Arabic" w:hint="cs"/>
          <w:sz w:val="28"/>
          <w:szCs w:val="32"/>
          <w:rtl/>
        </w:rPr>
        <w:t>و</w:t>
      </w:r>
      <w:r w:rsidRPr="00581D07">
        <w:rPr>
          <w:rFonts w:ascii="Traditional Arabic" w:eastAsia="Times New Roman" w:hAnsi="Traditional Arabic" w:cs="Traditional Arabic"/>
          <w:color w:val="1B1B1B"/>
          <w:sz w:val="28"/>
          <w:szCs w:val="32"/>
        </w:rPr>
        <w:t>Marzo</w:t>
      </w:r>
      <w:r w:rsidRPr="00581D07">
        <w:rPr>
          <w:rFonts w:ascii="Traditional Arabic" w:hAnsi="Traditional Arabic" w:cs="Traditional Arabic"/>
          <w:color w:val="000000" w:themeColor="text1"/>
          <w:sz w:val="28"/>
          <w:szCs w:val="32"/>
        </w:rPr>
        <w:t xml:space="preserve"> </w:t>
      </w:r>
      <w:r w:rsidRPr="00581D07">
        <w:rPr>
          <w:rFonts w:ascii="Traditional Arabic" w:eastAsia="Times New Roman" w:hAnsi="Traditional Arabic" w:cs="Traditional Arabic"/>
          <w:color w:val="1B1B1B"/>
          <w:sz w:val="28"/>
          <w:szCs w:val="32"/>
        </w:rPr>
        <w:t>et al (2021)</w:t>
      </w:r>
      <w:r w:rsidRPr="00581D07">
        <w:rPr>
          <w:rFonts w:ascii="Traditional Arabic" w:hAnsi="Traditional Arabic" w:cs="Traditional Arabic"/>
          <w:sz w:val="28"/>
          <w:szCs w:val="32"/>
          <w:rtl/>
        </w:rPr>
        <w:t xml:space="preserve"> </w:t>
      </w:r>
      <w:r w:rsidRPr="00581D07">
        <w:rPr>
          <w:rFonts w:ascii="Traditional Arabic" w:hAnsi="Traditional Arabic" w:cs="Traditional Arabic" w:hint="cs"/>
          <w:sz w:val="28"/>
          <w:szCs w:val="32"/>
          <w:rtl/>
        </w:rPr>
        <w:t>و</w:t>
      </w:r>
      <w:r w:rsidRPr="00581D07">
        <w:rPr>
          <w:rFonts w:ascii="Traditional Arabic" w:hAnsi="Traditional Arabic" w:cs="Traditional Arabic"/>
          <w:color w:val="000000" w:themeColor="text1"/>
          <w:sz w:val="28"/>
          <w:szCs w:val="32"/>
        </w:rPr>
        <w:t>Zaid et al (2020)</w:t>
      </w:r>
      <w:r w:rsidRPr="00581D07">
        <w:rPr>
          <w:rFonts w:ascii="Traditional Arabic" w:hAnsi="Traditional Arabic" w:cs="Traditional Arabic" w:hint="cs"/>
          <w:sz w:val="28"/>
          <w:szCs w:val="32"/>
          <w:rtl/>
        </w:rPr>
        <w:t>.</w:t>
      </w:r>
    </w:p>
    <w:p w14:paraId="0092A9C1" w14:textId="77777777" w:rsidR="000D7D74" w:rsidRPr="002E0BC3" w:rsidRDefault="000D7D74" w:rsidP="000D7D74">
      <w:pPr>
        <w:spacing w:after="0" w:line="336" w:lineRule="auto"/>
        <w:jc w:val="both"/>
        <w:rPr>
          <w:rFonts w:ascii="Traditional Arabic" w:hAnsi="Traditional Arabic" w:cs="Traditional Arabic"/>
          <w:bCs/>
          <w:color w:val="000000" w:themeColor="text1"/>
          <w:sz w:val="28"/>
          <w:szCs w:val="32"/>
          <w:rtl/>
        </w:rPr>
      </w:pPr>
      <w:r w:rsidRPr="002E0BC3">
        <w:rPr>
          <w:rFonts w:ascii="Traditional Arabic" w:hAnsi="Traditional Arabic" w:cs="Traditional Arabic"/>
          <w:bCs/>
          <w:color w:val="000000" w:themeColor="text1"/>
          <w:sz w:val="28"/>
          <w:szCs w:val="32"/>
          <w:rtl/>
        </w:rPr>
        <w:t>من حيث المنهج:</w:t>
      </w:r>
    </w:p>
    <w:p w14:paraId="1586F90E" w14:textId="77777777" w:rsidR="000D7D74" w:rsidRPr="002E0BC3" w:rsidRDefault="000D7D74" w:rsidP="000D7D74">
      <w:pPr>
        <w:spacing w:after="0" w:line="336" w:lineRule="auto"/>
        <w:jc w:val="both"/>
        <w:rPr>
          <w:rFonts w:ascii="Traditional Arabic" w:hAnsi="Traditional Arabic" w:cs="Traditional Arabic"/>
          <w:color w:val="000000" w:themeColor="text1"/>
          <w:sz w:val="28"/>
          <w:szCs w:val="32"/>
          <w:rtl/>
        </w:rPr>
      </w:pPr>
      <w:r w:rsidRPr="002E0BC3">
        <w:rPr>
          <w:rFonts w:ascii="Traditional Arabic" w:hAnsi="Traditional Arabic" w:cs="Traditional Arabic"/>
          <w:color w:val="000000" w:themeColor="text1"/>
          <w:sz w:val="28"/>
          <w:szCs w:val="32"/>
          <w:rtl/>
        </w:rPr>
        <w:t>استخدمت الدراسة الحالية المنهج الوصفي التحليلي وهي بذلك تتفق مع دراسة كل من: العنزي (2024) وعثمان وطه (2023) والصحفي والقرني (2023) وبن سالم (2024) والقرني (2023) ومشطر ومخانية (2023) بحر والجدي (2019) و</w:t>
      </w:r>
      <w:r w:rsidRPr="002E0BC3">
        <w:rPr>
          <w:rFonts w:ascii="Traditional Arabic" w:eastAsia="Times New Roman" w:hAnsi="Traditional Arabic" w:cs="Traditional Arabic"/>
          <w:color w:val="1B1B1B"/>
          <w:sz w:val="28"/>
          <w:szCs w:val="32"/>
        </w:rPr>
        <w:t>Marzo</w:t>
      </w:r>
      <w:r w:rsidRPr="002E0BC3">
        <w:rPr>
          <w:rFonts w:ascii="Traditional Arabic" w:hAnsi="Traditional Arabic" w:cs="Traditional Arabic"/>
          <w:color w:val="000000" w:themeColor="text1"/>
          <w:sz w:val="28"/>
          <w:szCs w:val="32"/>
        </w:rPr>
        <w:t xml:space="preserve"> </w:t>
      </w:r>
      <w:r w:rsidRPr="002E0BC3">
        <w:rPr>
          <w:rFonts w:ascii="Traditional Arabic" w:eastAsia="Times New Roman" w:hAnsi="Traditional Arabic" w:cs="Traditional Arabic"/>
          <w:color w:val="1B1B1B"/>
          <w:sz w:val="28"/>
          <w:szCs w:val="32"/>
        </w:rPr>
        <w:t xml:space="preserve">et al (2021) </w:t>
      </w:r>
      <w:r w:rsidRPr="002E0BC3">
        <w:rPr>
          <w:rFonts w:ascii="Traditional Arabic" w:eastAsia="Times New Roman" w:hAnsi="Traditional Arabic" w:cs="Traditional Arabic" w:hint="cs"/>
          <w:color w:val="1B1B1B"/>
          <w:sz w:val="28"/>
          <w:szCs w:val="32"/>
          <w:rtl/>
        </w:rPr>
        <w:t>ودراسة</w:t>
      </w:r>
      <w:r w:rsidRPr="002E0BC3">
        <w:rPr>
          <w:rFonts w:ascii="Traditional Arabic" w:hAnsi="Traditional Arabic" w:cs="Traditional Arabic"/>
          <w:color w:val="000000" w:themeColor="text1"/>
          <w:sz w:val="28"/>
          <w:szCs w:val="32"/>
          <w:rtl/>
        </w:rPr>
        <w:t xml:space="preserve"> </w:t>
      </w:r>
      <w:r w:rsidRPr="002E0BC3">
        <w:rPr>
          <w:rFonts w:ascii="Traditional Arabic" w:hAnsi="Traditional Arabic" w:cs="Traditional Arabic"/>
          <w:color w:val="000000" w:themeColor="text1"/>
          <w:sz w:val="28"/>
          <w:szCs w:val="32"/>
        </w:rPr>
        <w:t>Zaid et al (2020)</w:t>
      </w:r>
      <w:r w:rsidRPr="002E0BC3">
        <w:rPr>
          <w:rFonts w:ascii="Traditional Arabic" w:hAnsi="Traditional Arabic" w:cs="Traditional Arabic" w:hint="cs"/>
          <w:color w:val="000000" w:themeColor="text1"/>
          <w:sz w:val="28"/>
          <w:szCs w:val="32"/>
          <w:rtl/>
        </w:rPr>
        <w:t>.</w:t>
      </w:r>
    </w:p>
    <w:p w14:paraId="760D3A71" w14:textId="77777777" w:rsidR="000D7D74" w:rsidRPr="002E0BC3" w:rsidRDefault="000D7D74" w:rsidP="000D7D74">
      <w:pPr>
        <w:jc w:val="both"/>
        <w:rPr>
          <w:rFonts w:ascii="Traditional Arabic" w:hAnsi="Traditional Arabic" w:cs="Traditional Arabic"/>
          <w:sz w:val="28"/>
          <w:szCs w:val="32"/>
        </w:rPr>
      </w:pPr>
      <w:r w:rsidRPr="002E0BC3">
        <w:rPr>
          <w:rFonts w:ascii="Traditional Arabic" w:hAnsi="Traditional Arabic" w:cs="Traditional Arabic"/>
          <w:color w:val="000000" w:themeColor="text1"/>
          <w:sz w:val="28"/>
          <w:szCs w:val="32"/>
          <w:rtl/>
        </w:rPr>
        <w:t>بينما تختلف مع دراسة من: المراد (2022) و</w:t>
      </w:r>
      <w:r w:rsidRPr="002E0BC3">
        <w:rPr>
          <w:rFonts w:ascii="Traditional Arabic" w:eastAsia="Times New Roman" w:hAnsi="Traditional Arabic" w:cs="Traditional Arabic"/>
          <w:color w:val="1F1F1F"/>
          <w:kern w:val="36"/>
          <w:sz w:val="28"/>
          <w:szCs w:val="32"/>
        </w:rPr>
        <w:t>Tran (2023)</w:t>
      </w:r>
      <w:r w:rsidRPr="002E0BC3">
        <w:rPr>
          <w:rFonts w:ascii="Traditional Arabic" w:eastAsia="Times New Roman" w:hAnsi="Traditional Arabic" w:cs="Traditional Arabic"/>
          <w:color w:val="1F1F1F"/>
          <w:kern w:val="36"/>
          <w:sz w:val="28"/>
          <w:szCs w:val="32"/>
          <w:rtl/>
        </w:rPr>
        <w:t xml:space="preserve"> </w:t>
      </w:r>
      <w:r w:rsidRPr="002E0BC3">
        <w:rPr>
          <w:rFonts w:ascii="Traditional Arabic" w:hAnsi="Traditional Arabic" w:cs="Traditional Arabic" w:hint="cs"/>
          <w:sz w:val="28"/>
          <w:szCs w:val="32"/>
          <w:rtl/>
        </w:rPr>
        <w:t>و</w:t>
      </w:r>
      <w:r w:rsidRPr="002E0BC3">
        <w:rPr>
          <w:rFonts w:ascii="Traditional Arabic" w:hAnsi="Traditional Arabic" w:cs="Traditional Arabic"/>
          <w:color w:val="000000" w:themeColor="text1"/>
          <w:sz w:val="28"/>
          <w:szCs w:val="32"/>
        </w:rPr>
        <w:t>Malik et al (2021)</w:t>
      </w:r>
      <w:r w:rsidRPr="002E0BC3">
        <w:rPr>
          <w:rFonts w:ascii="Traditional Arabic" w:hAnsi="Traditional Arabic" w:cs="Traditional Arabic"/>
          <w:color w:val="000000" w:themeColor="text1"/>
          <w:sz w:val="28"/>
          <w:szCs w:val="32"/>
          <w:rtl/>
        </w:rPr>
        <w:t xml:space="preserve"> </w:t>
      </w:r>
      <w:r w:rsidRPr="002E0BC3">
        <w:rPr>
          <w:rFonts w:ascii="Traditional Arabic" w:hAnsi="Traditional Arabic" w:cs="Traditional Arabic" w:hint="cs"/>
          <w:sz w:val="28"/>
          <w:szCs w:val="32"/>
          <w:rtl/>
        </w:rPr>
        <w:t>و</w:t>
      </w:r>
      <w:r w:rsidRPr="002E0BC3">
        <w:rPr>
          <w:rFonts w:ascii="Traditional Arabic" w:hAnsi="Traditional Arabic" w:cs="Traditional Arabic"/>
          <w:color w:val="000000" w:themeColor="text1"/>
          <w:sz w:val="28"/>
          <w:szCs w:val="32"/>
        </w:rPr>
        <w:t>Malik et al (2020)</w:t>
      </w:r>
      <w:r w:rsidRPr="002E0BC3">
        <w:rPr>
          <w:rFonts w:ascii="Traditional Arabic" w:hAnsi="Traditional Arabic" w:cs="Traditional Arabic"/>
          <w:color w:val="000000" w:themeColor="text1"/>
          <w:sz w:val="28"/>
          <w:szCs w:val="32"/>
          <w:rtl/>
        </w:rPr>
        <w:t xml:space="preserve"> </w:t>
      </w:r>
      <w:r w:rsidRPr="002E0BC3">
        <w:rPr>
          <w:rFonts w:ascii="Traditional Arabic" w:hAnsi="Traditional Arabic" w:cs="Traditional Arabic" w:hint="cs"/>
          <w:color w:val="000000" w:themeColor="text1"/>
          <w:sz w:val="28"/>
          <w:szCs w:val="32"/>
          <w:rtl/>
        </w:rPr>
        <w:t>و</w:t>
      </w:r>
      <w:r w:rsidRPr="002E0BC3">
        <w:rPr>
          <w:rFonts w:ascii="Traditional Arabic" w:hAnsi="Traditional Arabic" w:cs="Traditional Arabic"/>
          <w:sz w:val="28"/>
          <w:szCs w:val="32"/>
        </w:rPr>
        <w:t>Hannawa</w:t>
      </w:r>
      <w:r w:rsidRPr="002E0BC3">
        <w:rPr>
          <w:rFonts w:ascii="Traditional Arabic" w:hAnsi="Traditional Arabic" w:cs="Traditional Arabic"/>
          <w:color w:val="000000" w:themeColor="text1"/>
          <w:sz w:val="28"/>
          <w:szCs w:val="32"/>
        </w:rPr>
        <w:t xml:space="preserve"> </w:t>
      </w:r>
      <w:r w:rsidRPr="002E0BC3">
        <w:rPr>
          <w:rFonts w:ascii="Traditional Arabic" w:hAnsi="Traditional Arabic" w:cs="Traditional Arabic"/>
          <w:sz w:val="28"/>
          <w:szCs w:val="32"/>
        </w:rPr>
        <w:t>et al (2022</w:t>
      </w:r>
      <w:r w:rsidRPr="002E0BC3">
        <w:rPr>
          <w:rFonts w:ascii="Traditional Arabic" w:hAnsi="Traditional Arabic" w:cs="Traditional Arabic"/>
          <w:sz w:val="28"/>
          <w:szCs w:val="32"/>
          <w:rtl/>
        </w:rPr>
        <w:t xml:space="preserve"> التي استخدمت المنهج الوصفي المسحي وتختلف أيضا مع دراسة </w:t>
      </w:r>
      <w:r w:rsidRPr="002E0BC3">
        <w:rPr>
          <w:rFonts w:ascii="Traditional Arabic" w:hAnsi="Traditional Arabic" w:cs="Traditional Arabic"/>
          <w:color w:val="000000" w:themeColor="text1"/>
          <w:sz w:val="28"/>
          <w:szCs w:val="32"/>
        </w:rPr>
        <w:t>Acqual et al (2021)</w:t>
      </w:r>
      <w:r w:rsidRPr="002E0BC3">
        <w:rPr>
          <w:rFonts w:ascii="Traditional Arabic" w:hAnsi="Traditional Arabic" w:cs="Traditional Arabic"/>
          <w:color w:val="000000" w:themeColor="text1"/>
          <w:sz w:val="28"/>
          <w:szCs w:val="32"/>
          <w:rtl/>
        </w:rPr>
        <w:t xml:space="preserve"> التي استخدمت منهج نمذجة المعادلات الهيكلية الجزئية الصغرى </w:t>
      </w:r>
    </w:p>
    <w:p w14:paraId="7487FAC5" w14:textId="77777777" w:rsidR="000D7D74" w:rsidRPr="002E0BC3" w:rsidRDefault="000D7D74" w:rsidP="000D7D74">
      <w:pPr>
        <w:rPr>
          <w:rFonts w:ascii="Traditional Arabic" w:hAnsi="Traditional Arabic" w:cs="Traditional Arabic"/>
          <w:bCs/>
          <w:color w:val="000000" w:themeColor="text1"/>
          <w:sz w:val="28"/>
          <w:szCs w:val="32"/>
          <w:rtl/>
        </w:rPr>
      </w:pPr>
      <w:r w:rsidRPr="002E0BC3">
        <w:rPr>
          <w:rFonts w:ascii="Traditional Arabic" w:hAnsi="Traditional Arabic" w:cs="Traditional Arabic"/>
          <w:bCs/>
          <w:color w:val="000000" w:themeColor="text1"/>
          <w:sz w:val="28"/>
          <w:szCs w:val="32"/>
          <w:rtl/>
        </w:rPr>
        <w:lastRenderedPageBreak/>
        <w:t>من حيث الأداة</w:t>
      </w:r>
    </w:p>
    <w:p w14:paraId="1FAC4796" w14:textId="77777777" w:rsidR="000D7D74" w:rsidRPr="002E0BC3" w:rsidRDefault="000D7D74" w:rsidP="000D7D74">
      <w:pPr>
        <w:spacing w:after="0" w:line="336" w:lineRule="auto"/>
        <w:jc w:val="both"/>
        <w:rPr>
          <w:rFonts w:ascii="Traditional Arabic" w:hAnsi="Traditional Arabic" w:cs="Traditional Arabic"/>
          <w:color w:val="000000" w:themeColor="text1"/>
          <w:sz w:val="28"/>
          <w:szCs w:val="32"/>
          <w:rtl/>
        </w:rPr>
      </w:pPr>
      <w:r w:rsidRPr="002E0BC3">
        <w:rPr>
          <w:rFonts w:ascii="Traditional Arabic" w:hAnsi="Traditional Arabic" w:cs="Traditional Arabic"/>
          <w:color w:val="000000" w:themeColor="text1"/>
          <w:sz w:val="28"/>
          <w:szCs w:val="32"/>
          <w:rtl/>
        </w:rPr>
        <w:t xml:space="preserve">استخدمت الدراسة الحالية الأستبانة كأداة للدراسة وهي بذلك تتفق مع جميع الدراسات السابقة عدا </w:t>
      </w:r>
      <w:r w:rsidRPr="002E0BC3">
        <w:rPr>
          <w:rFonts w:ascii="Traditional Arabic" w:hAnsi="Traditional Arabic" w:cs="Traditional Arabic" w:hint="cs"/>
          <w:color w:val="000000" w:themeColor="text1"/>
          <w:sz w:val="28"/>
          <w:szCs w:val="32"/>
          <w:rtl/>
        </w:rPr>
        <w:t xml:space="preserve">دراسة </w:t>
      </w:r>
      <w:r w:rsidRPr="002E0BC3">
        <w:rPr>
          <w:rFonts w:ascii="Traditional Arabic" w:hAnsi="Traditional Arabic" w:cs="Traditional Arabic" w:hint="cs"/>
          <w:color w:val="000000" w:themeColor="text1"/>
          <w:sz w:val="28"/>
          <w:szCs w:val="32"/>
        </w:rPr>
        <w:t>Hannawa</w:t>
      </w:r>
      <w:r w:rsidRPr="002E0BC3">
        <w:rPr>
          <w:rFonts w:ascii="Traditional Arabic" w:hAnsi="Traditional Arabic" w:cs="Traditional Arabic"/>
          <w:color w:val="000000" w:themeColor="text1"/>
          <w:sz w:val="28"/>
          <w:szCs w:val="32"/>
        </w:rPr>
        <w:t xml:space="preserve"> </w:t>
      </w:r>
      <w:r w:rsidRPr="002E0BC3">
        <w:rPr>
          <w:rFonts w:ascii="Traditional Arabic" w:hAnsi="Traditional Arabic" w:cs="Traditional Arabic"/>
          <w:sz w:val="28"/>
          <w:szCs w:val="32"/>
        </w:rPr>
        <w:t>et al (2022)</w:t>
      </w:r>
      <w:r w:rsidRPr="002E0BC3">
        <w:rPr>
          <w:rFonts w:ascii="Traditional Arabic" w:hAnsi="Traditional Arabic" w:cs="Traditional Arabic"/>
          <w:color w:val="000000" w:themeColor="text1"/>
          <w:sz w:val="28"/>
          <w:szCs w:val="32"/>
          <w:rtl/>
        </w:rPr>
        <w:t xml:space="preserve"> التي استخدمت أداة المقابلة لجمع البيانات.</w:t>
      </w:r>
    </w:p>
    <w:p w14:paraId="2F430E40" w14:textId="77777777" w:rsidR="000D7D74" w:rsidRPr="002E0BC3" w:rsidRDefault="000D7D74" w:rsidP="000D7D74">
      <w:pPr>
        <w:spacing w:after="0" w:line="336" w:lineRule="auto"/>
        <w:jc w:val="both"/>
        <w:rPr>
          <w:rFonts w:ascii="Traditional Arabic" w:hAnsi="Traditional Arabic" w:cs="Traditional Arabic"/>
          <w:b/>
          <w:bCs/>
          <w:color w:val="000000" w:themeColor="text1"/>
          <w:szCs w:val="32"/>
          <w:u w:val="single"/>
          <w:rtl/>
        </w:rPr>
      </w:pPr>
      <w:r w:rsidRPr="002E0BC3">
        <w:rPr>
          <w:rFonts w:ascii="Traditional Arabic" w:hAnsi="Traditional Arabic" w:cs="Traditional Arabic"/>
          <w:b/>
          <w:bCs/>
          <w:color w:val="000000" w:themeColor="text1"/>
          <w:szCs w:val="32"/>
          <w:u w:val="single"/>
          <w:rtl/>
        </w:rPr>
        <w:t>الفجوة البحثية</w:t>
      </w:r>
    </w:p>
    <w:p w14:paraId="3A866F0A" w14:textId="77777777" w:rsidR="000D7D74" w:rsidRDefault="000D7D74" w:rsidP="000D7D74">
      <w:pPr>
        <w:spacing w:after="0" w:line="360" w:lineRule="auto"/>
        <w:ind w:firstLine="720"/>
        <w:jc w:val="both"/>
        <w:rPr>
          <w:rFonts w:ascii="Traditional Arabic" w:hAnsi="Traditional Arabic" w:cs="Traditional Arabic"/>
          <w:szCs w:val="32"/>
          <w:rtl/>
        </w:rPr>
      </w:pPr>
      <w:r>
        <w:rPr>
          <w:rFonts w:ascii="Traditional Arabic" w:hAnsi="Traditional Arabic" w:cs="Traditional Arabic" w:hint="cs"/>
          <w:szCs w:val="32"/>
          <w:rtl/>
        </w:rPr>
        <w:t>تتمثل</w:t>
      </w:r>
      <w:r w:rsidRPr="00777E64">
        <w:rPr>
          <w:rFonts w:ascii="Traditional Arabic" w:hAnsi="Traditional Arabic" w:cs="Traditional Arabic"/>
          <w:szCs w:val="32"/>
          <w:rtl/>
        </w:rPr>
        <w:t xml:space="preserve"> </w:t>
      </w:r>
      <w:r>
        <w:rPr>
          <w:rFonts w:ascii="Traditional Arabic" w:hAnsi="Traditional Arabic" w:cs="Traditional Arabic" w:hint="cs"/>
          <w:szCs w:val="32"/>
          <w:rtl/>
        </w:rPr>
        <w:t>في ضعف</w:t>
      </w:r>
      <w:r w:rsidRPr="00777E64">
        <w:rPr>
          <w:rFonts w:ascii="Traditional Arabic" w:hAnsi="Traditional Arabic" w:cs="Traditional Arabic"/>
          <w:szCs w:val="32"/>
          <w:rtl/>
        </w:rPr>
        <w:t xml:space="preserve"> تطبيق </w:t>
      </w:r>
      <w:r>
        <w:rPr>
          <w:rFonts w:ascii="Traditional Arabic" w:hAnsi="Traditional Arabic" w:cs="Traditional Arabic" w:hint="cs"/>
          <w:szCs w:val="32"/>
          <w:rtl/>
        </w:rPr>
        <w:t xml:space="preserve">الممارسات </w:t>
      </w:r>
      <w:r w:rsidRPr="00777E64">
        <w:rPr>
          <w:rFonts w:ascii="Traditional Arabic" w:hAnsi="Traditional Arabic" w:cs="Traditional Arabic"/>
          <w:szCs w:val="32"/>
          <w:rtl/>
        </w:rPr>
        <w:t xml:space="preserve">الخضراء </w:t>
      </w:r>
      <w:r>
        <w:rPr>
          <w:rFonts w:ascii="Traditional Arabic" w:hAnsi="Traditional Arabic" w:cs="Traditional Arabic" w:hint="cs"/>
          <w:szCs w:val="32"/>
          <w:rtl/>
        </w:rPr>
        <w:t xml:space="preserve">لإدارة الموارد البشرية، </w:t>
      </w:r>
      <w:r w:rsidRPr="00777E64">
        <w:rPr>
          <w:rFonts w:ascii="Traditional Arabic" w:hAnsi="Traditional Arabic" w:cs="Traditional Arabic"/>
          <w:szCs w:val="32"/>
          <w:rtl/>
        </w:rPr>
        <w:t xml:space="preserve">في </w:t>
      </w:r>
      <w:r>
        <w:rPr>
          <w:rFonts w:ascii="Traditional Arabic" w:hAnsi="Traditional Arabic" w:cs="Traditional Arabic" w:hint="cs"/>
          <w:szCs w:val="32"/>
          <w:rtl/>
        </w:rPr>
        <w:t>مستشفيات مدينة بريدة الحكومية والتحديات التي تواجهها من ضعف الإدراك بأهمية الاستدامة، وغياب الأنظمة المساندة والكفاءات الوظيفية المدربة وصعوبة ممارستها في مهام إدارة الموارد البشرية الخضراء.</w:t>
      </w:r>
    </w:p>
    <w:p w14:paraId="525E988A" w14:textId="77777777" w:rsidR="000D7D74" w:rsidRPr="002E0BC3" w:rsidRDefault="000D7D74" w:rsidP="000D7D74">
      <w:pPr>
        <w:spacing w:after="0" w:line="336" w:lineRule="auto"/>
        <w:jc w:val="both"/>
        <w:rPr>
          <w:rFonts w:ascii="Traditional Arabic" w:hAnsi="Traditional Arabic" w:cs="Traditional Arabic"/>
          <w:b/>
          <w:bCs/>
          <w:color w:val="000000" w:themeColor="text1"/>
          <w:szCs w:val="32"/>
          <w:u w:val="single"/>
          <w:rtl/>
        </w:rPr>
      </w:pPr>
      <w:r w:rsidRPr="002E0BC3">
        <w:rPr>
          <w:rFonts w:ascii="Traditional Arabic" w:hAnsi="Traditional Arabic" w:cs="Traditional Arabic"/>
          <w:b/>
          <w:bCs/>
          <w:color w:val="000000" w:themeColor="text1"/>
          <w:szCs w:val="32"/>
          <w:u w:val="single"/>
          <w:rtl/>
        </w:rPr>
        <w:t>أوجه الاستفادة من الدراسات السابقة</w:t>
      </w:r>
    </w:p>
    <w:p w14:paraId="120ED208" w14:textId="77777777" w:rsidR="000D7D74" w:rsidRPr="002E0BC3" w:rsidRDefault="000D7D74" w:rsidP="000D7D74">
      <w:pPr>
        <w:autoSpaceDE w:val="0"/>
        <w:autoSpaceDN w:val="0"/>
        <w:adjustRightInd w:val="0"/>
        <w:spacing w:after="0" w:line="336" w:lineRule="auto"/>
        <w:jc w:val="lowKashida"/>
        <w:rPr>
          <w:rFonts w:ascii="Traditional Arabic" w:hAnsi="Traditional Arabic" w:cs="Traditional Arabic"/>
          <w:color w:val="000000" w:themeColor="text1"/>
          <w:sz w:val="32"/>
          <w:szCs w:val="32"/>
          <w:rtl/>
          <w:lang w:bidi="ar-JO"/>
        </w:rPr>
      </w:pPr>
      <w:r w:rsidRPr="002E0BC3">
        <w:rPr>
          <w:rFonts w:ascii="Traditional Arabic" w:hAnsi="Traditional Arabic" w:cs="Traditional Arabic"/>
          <w:color w:val="000000" w:themeColor="text1"/>
          <w:sz w:val="32"/>
          <w:szCs w:val="32"/>
          <w:rtl/>
          <w:lang w:bidi="ar-JO"/>
        </w:rPr>
        <w:t>تمثلت عملية الاستفادة من الدراسات السابقة في النقاط التالية:</w:t>
      </w:r>
    </w:p>
    <w:p w14:paraId="5D9C45F6" w14:textId="77777777" w:rsidR="000D7D74" w:rsidRPr="002E0BC3" w:rsidRDefault="000D7D74" w:rsidP="000D7D74">
      <w:pPr>
        <w:numPr>
          <w:ilvl w:val="0"/>
          <w:numId w:val="19"/>
        </w:numPr>
        <w:tabs>
          <w:tab w:val="num" w:pos="943"/>
        </w:tabs>
        <w:autoSpaceDE w:val="0"/>
        <w:autoSpaceDN w:val="0"/>
        <w:adjustRightInd w:val="0"/>
        <w:spacing w:after="0" w:line="336" w:lineRule="auto"/>
        <w:ind w:left="943"/>
        <w:jc w:val="lowKashida"/>
        <w:rPr>
          <w:rFonts w:ascii="Traditional Arabic" w:hAnsi="Traditional Arabic" w:cs="Traditional Arabic"/>
          <w:color w:val="000000" w:themeColor="text1"/>
          <w:sz w:val="32"/>
          <w:szCs w:val="32"/>
          <w:rtl/>
          <w:lang w:bidi="ar-JO"/>
        </w:rPr>
      </w:pPr>
      <w:r w:rsidRPr="002E0BC3">
        <w:rPr>
          <w:rFonts w:ascii="Traditional Arabic" w:hAnsi="Traditional Arabic" w:cs="Traditional Arabic"/>
          <w:color w:val="000000" w:themeColor="text1"/>
          <w:sz w:val="32"/>
          <w:szCs w:val="32"/>
          <w:rtl/>
          <w:lang w:bidi="ar-JO"/>
        </w:rPr>
        <w:t>صياغة أسئلة وأهداف الدراسة.</w:t>
      </w:r>
    </w:p>
    <w:p w14:paraId="4F34CC07" w14:textId="77777777" w:rsidR="000D7D74" w:rsidRPr="002E0BC3" w:rsidRDefault="000D7D74" w:rsidP="000D7D74">
      <w:pPr>
        <w:numPr>
          <w:ilvl w:val="0"/>
          <w:numId w:val="19"/>
        </w:numPr>
        <w:tabs>
          <w:tab w:val="num" w:pos="943"/>
        </w:tabs>
        <w:autoSpaceDE w:val="0"/>
        <w:autoSpaceDN w:val="0"/>
        <w:adjustRightInd w:val="0"/>
        <w:spacing w:after="0" w:line="336" w:lineRule="auto"/>
        <w:ind w:left="943"/>
        <w:jc w:val="lowKashida"/>
        <w:rPr>
          <w:rFonts w:ascii="Traditional Arabic" w:hAnsi="Traditional Arabic" w:cs="Traditional Arabic"/>
          <w:color w:val="000000" w:themeColor="text1"/>
          <w:sz w:val="32"/>
          <w:szCs w:val="32"/>
          <w:lang w:bidi="ar-JO"/>
        </w:rPr>
      </w:pPr>
      <w:r w:rsidRPr="002E0BC3">
        <w:rPr>
          <w:rFonts w:ascii="Traditional Arabic" w:hAnsi="Traditional Arabic" w:cs="Traditional Arabic"/>
          <w:color w:val="000000" w:themeColor="text1"/>
          <w:sz w:val="32"/>
          <w:szCs w:val="32"/>
          <w:rtl/>
          <w:lang w:bidi="ar-JO"/>
        </w:rPr>
        <w:t>إثراء الدراسة بالإطار النظري.</w:t>
      </w:r>
    </w:p>
    <w:p w14:paraId="37840455" w14:textId="77777777" w:rsidR="000D7D74" w:rsidRPr="002E0BC3" w:rsidRDefault="000D7D74" w:rsidP="000D7D74">
      <w:pPr>
        <w:numPr>
          <w:ilvl w:val="0"/>
          <w:numId w:val="19"/>
        </w:numPr>
        <w:tabs>
          <w:tab w:val="num" w:pos="943"/>
        </w:tabs>
        <w:autoSpaceDE w:val="0"/>
        <w:autoSpaceDN w:val="0"/>
        <w:adjustRightInd w:val="0"/>
        <w:spacing w:after="0" w:line="336" w:lineRule="auto"/>
        <w:ind w:left="943"/>
        <w:jc w:val="lowKashida"/>
        <w:rPr>
          <w:rFonts w:ascii="Traditional Arabic" w:hAnsi="Traditional Arabic" w:cs="Traditional Arabic"/>
          <w:color w:val="000000" w:themeColor="text1"/>
          <w:sz w:val="32"/>
          <w:szCs w:val="32"/>
          <w:lang w:bidi="ar-JO"/>
        </w:rPr>
      </w:pPr>
      <w:r w:rsidRPr="002E0BC3">
        <w:rPr>
          <w:rFonts w:ascii="Traditional Arabic" w:hAnsi="Traditional Arabic" w:cs="Traditional Arabic"/>
          <w:color w:val="000000" w:themeColor="text1"/>
          <w:sz w:val="32"/>
          <w:szCs w:val="32"/>
          <w:rtl/>
          <w:lang w:bidi="ar-JO"/>
        </w:rPr>
        <w:t>اختيار أدوات الدراسة.</w:t>
      </w:r>
    </w:p>
    <w:p w14:paraId="5EA6F7E9" w14:textId="77777777" w:rsidR="000D7D74" w:rsidRPr="002E0BC3" w:rsidRDefault="000D7D74" w:rsidP="000D7D74">
      <w:pPr>
        <w:numPr>
          <w:ilvl w:val="0"/>
          <w:numId w:val="19"/>
        </w:numPr>
        <w:tabs>
          <w:tab w:val="num" w:pos="943"/>
        </w:tabs>
        <w:autoSpaceDE w:val="0"/>
        <w:autoSpaceDN w:val="0"/>
        <w:adjustRightInd w:val="0"/>
        <w:spacing w:after="0" w:line="336" w:lineRule="auto"/>
        <w:ind w:left="943"/>
        <w:jc w:val="lowKashida"/>
        <w:rPr>
          <w:rFonts w:ascii="Traditional Arabic" w:hAnsi="Traditional Arabic" w:cs="Traditional Arabic"/>
          <w:color w:val="000000" w:themeColor="text1"/>
          <w:sz w:val="32"/>
          <w:szCs w:val="32"/>
          <w:lang w:bidi="ar-JO"/>
        </w:rPr>
      </w:pPr>
      <w:r w:rsidRPr="002E0BC3">
        <w:rPr>
          <w:rFonts w:ascii="Traditional Arabic" w:hAnsi="Traditional Arabic" w:cs="Traditional Arabic"/>
          <w:color w:val="000000" w:themeColor="text1"/>
          <w:sz w:val="32"/>
          <w:szCs w:val="32"/>
          <w:rtl/>
          <w:lang w:bidi="ar-JO"/>
        </w:rPr>
        <w:t>استخدام الأساليب الإحصائية المناسبة.</w:t>
      </w:r>
    </w:p>
    <w:p w14:paraId="468186FA" w14:textId="77777777" w:rsidR="000D7D74" w:rsidRPr="002E0BC3" w:rsidRDefault="000D7D74" w:rsidP="000D7D74">
      <w:pPr>
        <w:numPr>
          <w:ilvl w:val="0"/>
          <w:numId w:val="19"/>
        </w:numPr>
        <w:tabs>
          <w:tab w:val="num" w:pos="943"/>
        </w:tabs>
        <w:autoSpaceDE w:val="0"/>
        <w:autoSpaceDN w:val="0"/>
        <w:adjustRightInd w:val="0"/>
        <w:spacing w:after="0" w:line="336" w:lineRule="auto"/>
        <w:ind w:left="943"/>
        <w:jc w:val="lowKashida"/>
        <w:rPr>
          <w:rFonts w:ascii="Traditional Arabic" w:hAnsi="Traditional Arabic" w:cs="Traditional Arabic"/>
          <w:color w:val="000000" w:themeColor="text1"/>
          <w:sz w:val="32"/>
          <w:szCs w:val="32"/>
          <w:lang w:bidi="ar-JO"/>
        </w:rPr>
      </w:pPr>
      <w:r w:rsidRPr="002E0BC3">
        <w:rPr>
          <w:rFonts w:ascii="Traditional Arabic" w:hAnsi="Traditional Arabic" w:cs="Traditional Arabic"/>
          <w:color w:val="000000" w:themeColor="text1"/>
          <w:sz w:val="32"/>
          <w:szCs w:val="32"/>
          <w:rtl/>
          <w:lang w:bidi="ar-JO"/>
        </w:rPr>
        <w:t>التأكد من هذه الدراسة حيث لا تمثل تكرارا لأي من الدراسات السابقة.</w:t>
      </w:r>
    </w:p>
    <w:p w14:paraId="7223FCC9" w14:textId="77777777" w:rsidR="000D7D74" w:rsidRPr="002E0BC3" w:rsidRDefault="000D7D74" w:rsidP="000D7D74">
      <w:pPr>
        <w:numPr>
          <w:ilvl w:val="0"/>
          <w:numId w:val="19"/>
        </w:numPr>
        <w:tabs>
          <w:tab w:val="num" w:pos="943"/>
        </w:tabs>
        <w:autoSpaceDE w:val="0"/>
        <w:autoSpaceDN w:val="0"/>
        <w:adjustRightInd w:val="0"/>
        <w:spacing w:after="0" w:line="336" w:lineRule="auto"/>
        <w:ind w:left="943"/>
        <w:jc w:val="lowKashida"/>
        <w:rPr>
          <w:rFonts w:ascii="Traditional Arabic" w:hAnsi="Traditional Arabic" w:cs="Traditional Arabic"/>
          <w:color w:val="000000" w:themeColor="text1"/>
          <w:sz w:val="32"/>
          <w:szCs w:val="32"/>
          <w:lang w:bidi="ar-JO"/>
        </w:rPr>
      </w:pPr>
      <w:r w:rsidRPr="002E0BC3">
        <w:rPr>
          <w:rFonts w:ascii="Traditional Arabic" w:hAnsi="Traditional Arabic" w:cs="Traditional Arabic"/>
          <w:color w:val="000000" w:themeColor="text1"/>
          <w:sz w:val="32"/>
          <w:szCs w:val="32"/>
          <w:rtl/>
          <w:lang w:bidi="ar-JO"/>
        </w:rPr>
        <w:t>الاستفادة من توصيات واقتراحات بعض الدراسات السابقة في التعرف على الجوانب التي تستحق البحث.</w:t>
      </w:r>
    </w:p>
    <w:p w14:paraId="69A58E4C" w14:textId="77777777" w:rsidR="000D7D74" w:rsidRPr="002E0BC3" w:rsidRDefault="000D7D74" w:rsidP="000D7D74">
      <w:pPr>
        <w:numPr>
          <w:ilvl w:val="0"/>
          <w:numId w:val="19"/>
        </w:numPr>
        <w:tabs>
          <w:tab w:val="num" w:pos="943"/>
        </w:tabs>
        <w:autoSpaceDE w:val="0"/>
        <w:autoSpaceDN w:val="0"/>
        <w:adjustRightInd w:val="0"/>
        <w:spacing w:after="0" w:line="240" w:lineRule="auto"/>
        <w:ind w:left="943"/>
        <w:jc w:val="lowKashida"/>
        <w:rPr>
          <w:rFonts w:ascii="Traditional Arabic" w:hAnsi="Traditional Arabic" w:cs="Traditional Arabic"/>
          <w:color w:val="000000" w:themeColor="text1"/>
          <w:sz w:val="32"/>
          <w:szCs w:val="32"/>
          <w:rtl/>
          <w:lang w:bidi="ar-JO"/>
        </w:rPr>
      </w:pPr>
      <w:r w:rsidRPr="002E0BC3">
        <w:rPr>
          <w:rFonts w:ascii="Traditional Arabic" w:hAnsi="Traditional Arabic" w:cs="Traditional Arabic"/>
          <w:color w:val="000000" w:themeColor="text1"/>
          <w:sz w:val="32"/>
          <w:szCs w:val="32"/>
          <w:rtl/>
          <w:lang w:bidi="ar-JO"/>
        </w:rPr>
        <w:t xml:space="preserve"> تحديد المتغيرات المناسبة للدراسة.</w:t>
      </w:r>
    </w:p>
    <w:p w14:paraId="0F50ED60" w14:textId="77777777" w:rsidR="000D7D74" w:rsidRPr="007D5066" w:rsidRDefault="000D7D74" w:rsidP="000D7D74">
      <w:pPr>
        <w:pStyle w:val="a0"/>
        <w:spacing w:line="336" w:lineRule="auto"/>
        <w:rPr>
          <w:rFonts w:ascii="Times New Roman" w:hAnsi="Times New Roman"/>
          <w:sz w:val="24"/>
          <w:szCs w:val="32"/>
          <w:rtl/>
        </w:rPr>
      </w:pPr>
      <w:r w:rsidRPr="007D5066">
        <w:rPr>
          <w:rFonts w:ascii="Times New Roman" w:hAnsi="Times New Roman"/>
          <w:sz w:val="24"/>
          <w:szCs w:val="32"/>
          <w:rtl/>
          <w:lang w:bidi="ar-EG"/>
        </w:rPr>
        <w:t>حدود الدراسة:</w:t>
      </w:r>
    </w:p>
    <w:p w14:paraId="2EAF47B4" w14:textId="6F9E2B2C" w:rsidR="000D7D74" w:rsidRPr="0033524F" w:rsidRDefault="000D7D74" w:rsidP="000D7D74">
      <w:pPr>
        <w:spacing w:after="0" w:line="336" w:lineRule="auto"/>
        <w:jc w:val="both"/>
        <w:rPr>
          <w:rFonts w:ascii="Times New Roman" w:hAnsi="Times New Roman" w:cs="Traditional Arabic"/>
          <w:b/>
          <w:bCs/>
          <w:szCs w:val="32"/>
          <w:rtl/>
        </w:rPr>
      </w:pPr>
      <w:r w:rsidRPr="0033524F">
        <w:rPr>
          <w:rFonts w:ascii="Times New Roman" w:hAnsi="Times New Roman" w:cs="Traditional Arabic"/>
          <w:b/>
          <w:bCs/>
          <w:szCs w:val="32"/>
          <w:rtl/>
        </w:rPr>
        <w:t>الحدود الموضوعية:</w:t>
      </w:r>
      <w:r>
        <w:rPr>
          <w:rFonts w:ascii="Times New Roman" w:hAnsi="Times New Roman" w:cs="Traditional Arabic" w:hint="cs"/>
          <w:b/>
          <w:bCs/>
          <w:szCs w:val="32"/>
          <w:rtl/>
        </w:rPr>
        <w:t xml:space="preserve"> </w:t>
      </w:r>
      <w:r>
        <w:rPr>
          <w:rFonts w:ascii="Times New Roman" w:hAnsi="Times New Roman" w:cs="Traditional Arabic" w:hint="cs"/>
          <w:szCs w:val="32"/>
          <w:rtl/>
        </w:rPr>
        <w:t xml:space="preserve">تتمثل في: </w:t>
      </w:r>
      <w:r w:rsidRPr="0033524F">
        <w:rPr>
          <w:rFonts w:ascii="Times New Roman" w:hAnsi="Times New Roman" w:cs="Traditional Arabic" w:hint="cs"/>
          <w:szCs w:val="32"/>
          <w:rtl/>
        </w:rPr>
        <w:t>"</w:t>
      </w:r>
      <w:r w:rsidRPr="0033524F">
        <w:rPr>
          <w:rFonts w:ascii="Traditional Arabic" w:hAnsi="Traditional Arabic" w:cs="Traditional Arabic"/>
          <w:sz w:val="32"/>
          <w:szCs w:val="32"/>
          <w:rtl/>
        </w:rPr>
        <w:t>ممارسات إد</w:t>
      </w:r>
      <w:r w:rsidR="000D70B3">
        <w:rPr>
          <w:rFonts w:ascii="Traditional Arabic" w:hAnsi="Traditional Arabic" w:cs="Traditional Arabic"/>
          <w:sz w:val="32"/>
          <w:szCs w:val="32"/>
          <w:rtl/>
        </w:rPr>
        <w:t xml:space="preserve">ارة الموارد البشرية الخضراء </w:t>
      </w:r>
      <w:r w:rsidR="000D70B3">
        <w:rPr>
          <w:rFonts w:ascii="Traditional Arabic" w:hAnsi="Traditional Arabic" w:cs="Traditional Arabic" w:hint="cs"/>
          <w:sz w:val="32"/>
          <w:szCs w:val="32"/>
          <w:rtl/>
        </w:rPr>
        <w:t>و</w:t>
      </w:r>
      <w:r w:rsidRPr="0033524F">
        <w:rPr>
          <w:rFonts w:ascii="Traditional Arabic" w:hAnsi="Traditional Arabic" w:cs="Traditional Arabic"/>
          <w:sz w:val="32"/>
          <w:szCs w:val="32"/>
          <w:rtl/>
        </w:rPr>
        <w:t xml:space="preserve">جودة الخدمات الصحية "دراسة ميدانية على </w:t>
      </w:r>
      <w:r w:rsidRPr="0033524F">
        <w:rPr>
          <w:rFonts w:ascii="Traditional Arabic" w:hAnsi="Traditional Arabic" w:cs="Traditional Arabic"/>
          <w:sz w:val="28"/>
          <w:szCs w:val="32"/>
          <w:rtl/>
        </w:rPr>
        <w:t>مستشفيات بريدة الحكومية</w:t>
      </w:r>
      <w:r w:rsidRPr="0033524F">
        <w:rPr>
          <w:rFonts w:ascii="Times New Roman" w:hAnsi="Times New Roman" w:cs="Sakkal Majalla" w:hint="cs"/>
          <w:sz w:val="28"/>
          <w:szCs w:val="32"/>
          <w:rtl/>
        </w:rPr>
        <w:t xml:space="preserve"> </w:t>
      </w:r>
      <w:r w:rsidRPr="0033524F">
        <w:rPr>
          <w:rFonts w:ascii="Times New Roman" w:hAnsi="Times New Roman" w:cs="Traditional Arabic" w:hint="cs"/>
          <w:szCs w:val="32"/>
          <w:rtl/>
        </w:rPr>
        <w:t>"</w:t>
      </w:r>
      <w:r w:rsidRPr="0033524F">
        <w:rPr>
          <w:rFonts w:ascii="Times New Roman" w:hAnsi="Times New Roman" w:cs="Traditional Arabic"/>
          <w:szCs w:val="32"/>
          <w:rtl/>
        </w:rPr>
        <w:t xml:space="preserve"> </w:t>
      </w:r>
    </w:p>
    <w:p w14:paraId="155E9757" w14:textId="77777777" w:rsidR="000D7D74" w:rsidRPr="007D5066" w:rsidRDefault="000D7D74" w:rsidP="000D7D74">
      <w:pPr>
        <w:spacing w:after="0" w:line="336" w:lineRule="auto"/>
        <w:jc w:val="both"/>
        <w:rPr>
          <w:rFonts w:ascii="Times New Roman" w:hAnsi="Times New Roman" w:cs="Traditional Arabic"/>
          <w:szCs w:val="32"/>
          <w:rtl/>
        </w:rPr>
      </w:pPr>
      <w:r w:rsidRPr="0033524F">
        <w:rPr>
          <w:rFonts w:ascii="Times New Roman" w:hAnsi="Times New Roman" w:cs="Traditional Arabic"/>
          <w:b/>
          <w:bCs/>
          <w:szCs w:val="32"/>
          <w:rtl/>
        </w:rPr>
        <w:t>الحدود المكانية:</w:t>
      </w:r>
      <w:r>
        <w:rPr>
          <w:rFonts w:ascii="Times New Roman" w:hAnsi="Times New Roman" w:cs="Traditional Arabic" w:hint="cs"/>
          <w:b/>
          <w:bCs/>
          <w:szCs w:val="32"/>
          <w:rtl/>
        </w:rPr>
        <w:t xml:space="preserve"> </w:t>
      </w:r>
      <w:r>
        <w:rPr>
          <w:rFonts w:ascii="Traditional Arabic" w:hAnsi="Traditional Arabic" w:cs="Traditional Arabic" w:hint="cs"/>
          <w:sz w:val="28"/>
          <w:szCs w:val="32"/>
          <w:rtl/>
        </w:rPr>
        <w:t xml:space="preserve">تقتصر الحدود المكانية في: </w:t>
      </w:r>
      <w:r w:rsidRPr="004442FB">
        <w:rPr>
          <w:rFonts w:ascii="Traditional Arabic" w:hAnsi="Traditional Arabic" w:cs="Traditional Arabic"/>
          <w:sz w:val="28"/>
          <w:szCs w:val="32"/>
          <w:rtl/>
        </w:rPr>
        <w:t>مستشفيات بريدة الحكومية</w:t>
      </w:r>
      <w:r w:rsidRPr="00D60F43">
        <w:rPr>
          <w:rFonts w:ascii="Times New Roman" w:hAnsi="Times New Roman" w:cs="Sakkal Majalla" w:hint="cs"/>
          <w:sz w:val="28"/>
          <w:szCs w:val="32"/>
          <w:rtl/>
        </w:rPr>
        <w:t xml:space="preserve"> </w:t>
      </w:r>
      <w:r>
        <w:rPr>
          <w:rFonts w:ascii="Times New Roman" w:hAnsi="Times New Roman" w:cs="Traditional Arabic" w:hint="cs"/>
          <w:szCs w:val="32"/>
          <w:rtl/>
        </w:rPr>
        <w:t>بالمملكة العربية السعودية</w:t>
      </w:r>
      <w:r w:rsidRPr="007D5066">
        <w:rPr>
          <w:rFonts w:ascii="Times New Roman" w:hAnsi="Times New Roman" w:cs="Traditional Arabic"/>
          <w:szCs w:val="32"/>
          <w:rtl/>
        </w:rPr>
        <w:t xml:space="preserve">. </w:t>
      </w:r>
    </w:p>
    <w:p w14:paraId="68E09B00" w14:textId="77777777" w:rsidR="000D7D74" w:rsidRPr="007D5066" w:rsidRDefault="000D7D74" w:rsidP="000D7D74">
      <w:pPr>
        <w:spacing w:after="0" w:line="336" w:lineRule="auto"/>
        <w:jc w:val="both"/>
        <w:rPr>
          <w:rFonts w:ascii="Times New Roman" w:hAnsi="Times New Roman" w:cs="Traditional Arabic"/>
          <w:szCs w:val="32"/>
          <w:rtl/>
        </w:rPr>
      </w:pPr>
      <w:r w:rsidRPr="007D5066">
        <w:rPr>
          <w:rFonts w:ascii="Times New Roman" w:hAnsi="Times New Roman" w:cs="Traditional Arabic"/>
          <w:b/>
          <w:bCs/>
          <w:szCs w:val="32"/>
          <w:rtl/>
        </w:rPr>
        <w:lastRenderedPageBreak/>
        <w:t>الحدود الزمانية:</w:t>
      </w:r>
      <w:r>
        <w:rPr>
          <w:rFonts w:ascii="Times New Roman" w:hAnsi="Times New Roman" w:cs="Traditional Arabic" w:hint="cs"/>
          <w:b/>
          <w:bCs/>
          <w:szCs w:val="32"/>
          <w:rtl/>
          <w:lang w:bidi="ar-EG"/>
        </w:rPr>
        <w:t xml:space="preserve"> </w:t>
      </w:r>
      <w:r>
        <w:rPr>
          <w:rFonts w:ascii="Times New Roman" w:hAnsi="Times New Roman" w:cs="Traditional Arabic" w:hint="cs"/>
          <w:szCs w:val="32"/>
          <w:rtl/>
        </w:rPr>
        <w:t xml:space="preserve">العام الجامعي: </w:t>
      </w:r>
      <w:r w:rsidRPr="007D5066">
        <w:rPr>
          <w:rFonts w:ascii="Times New Roman" w:hAnsi="Times New Roman" w:cs="Traditional Arabic" w:hint="cs"/>
          <w:szCs w:val="32"/>
          <w:rtl/>
        </w:rPr>
        <w:t>2024</w:t>
      </w:r>
      <w:r>
        <w:rPr>
          <w:rFonts w:ascii="Times New Roman" w:hAnsi="Times New Roman" w:cs="Traditional Arabic" w:hint="cs"/>
          <w:szCs w:val="32"/>
          <w:rtl/>
        </w:rPr>
        <w:t>- 2025م.</w:t>
      </w:r>
    </w:p>
    <w:p w14:paraId="0BA74A43" w14:textId="77777777" w:rsidR="000D7D74" w:rsidRPr="007D5066" w:rsidRDefault="000D7D74" w:rsidP="000D7D74">
      <w:pPr>
        <w:spacing w:after="0" w:line="336" w:lineRule="auto"/>
        <w:jc w:val="both"/>
        <w:rPr>
          <w:rFonts w:ascii="Times New Roman" w:hAnsi="Times New Roman" w:cs="Traditional Arabic"/>
          <w:szCs w:val="32"/>
          <w:rtl/>
        </w:rPr>
      </w:pPr>
      <w:r w:rsidRPr="007D5066">
        <w:rPr>
          <w:rFonts w:ascii="Times New Roman" w:hAnsi="Times New Roman" w:cs="Traditional Arabic"/>
          <w:b/>
          <w:bCs/>
          <w:szCs w:val="32"/>
          <w:rtl/>
        </w:rPr>
        <w:t>الحدود البشرية:</w:t>
      </w:r>
      <w:r>
        <w:rPr>
          <w:rFonts w:ascii="Times New Roman" w:hAnsi="Times New Roman" w:cs="Traditional Arabic" w:hint="cs"/>
          <w:b/>
          <w:bCs/>
          <w:szCs w:val="32"/>
          <w:rtl/>
        </w:rPr>
        <w:t xml:space="preserve"> </w:t>
      </w:r>
      <w:r>
        <w:rPr>
          <w:rFonts w:ascii="Times New Roman" w:hAnsi="Times New Roman" w:cs="Traditional Arabic" w:hint="cs"/>
          <w:szCs w:val="32"/>
          <w:rtl/>
        </w:rPr>
        <w:t xml:space="preserve">جميع العاملين </w:t>
      </w:r>
      <w:r>
        <w:rPr>
          <w:rFonts w:ascii="Traditional Arabic" w:hAnsi="Traditional Arabic" w:cs="Traditional Arabic" w:hint="cs"/>
          <w:sz w:val="28"/>
          <w:szCs w:val="32"/>
          <w:rtl/>
        </w:rPr>
        <w:t>ب</w:t>
      </w:r>
      <w:r w:rsidRPr="004442FB">
        <w:rPr>
          <w:rFonts w:ascii="Traditional Arabic" w:hAnsi="Traditional Arabic" w:cs="Traditional Arabic"/>
          <w:sz w:val="28"/>
          <w:szCs w:val="32"/>
          <w:rtl/>
        </w:rPr>
        <w:t>مستشفيات بريدة الحكومية</w:t>
      </w:r>
      <w:r>
        <w:rPr>
          <w:rFonts w:ascii="Times New Roman" w:hAnsi="Times New Roman" w:cs="Traditional Arabic" w:hint="cs"/>
          <w:szCs w:val="32"/>
          <w:rtl/>
        </w:rPr>
        <w:t>.</w:t>
      </w:r>
    </w:p>
    <w:p w14:paraId="2BD89819" w14:textId="77777777" w:rsidR="000D7D74" w:rsidRPr="002E0BC3" w:rsidRDefault="000D7D74" w:rsidP="000D7D74">
      <w:pPr>
        <w:rPr>
          <w:rFonts w:ascii="Traditional Arabic" w:hAnsi="Traditional Arabic" w:cs="Traditional Arabic"/>
          <w:b/>
          <w:bCs/>
          <w:sz w:val="32"/>
          <w:szCs w:val="32"/>
          <w:u w:val="single"/>
          <w:rtl/>
        </w:rPr>
      </w:pPr>
      <w:r w:rsidRPr="002E0BC3">
        <w:rPr>
          <w:rFonts w:ascii="Traditional Arabic" w:hAnsi="Traditional Arabic" w:cs="Traditional Arabic"/>
          <w:b/>
          <w:bCs/>
          <w:sz w:val="32"/>
          <w:szCs w:val="32"/>
          <w:u w:val="single"/>
          <w:rtl/>
        </w:rPr>
        <w:t>إجراءات ومنهجية الدراسة</w:t>
      </w:r>
    </w:p>
    <w:p w14:paraId="2F4FD3EB" w14:textId="77777777" w:rsidR="000D7D74" w:rsidRPr="00532594" w:rsidRDefault="000D7D74" w:rsidP="000D7D74">
      <w:pPr>
        <w:spacing w:after="0" w:line="360" w:lineRule="auto"/>
        <w:jc w:val="both"/>
        <w:rPr>
          <w:rFonts w:ascii="Times New Roman" w:hAnsi="Times New Roman" w:cs="Traditional Arabic"/>
          <w:b/>
          <w:bCs/>
          <w:color w:val="000000" w:themeColor="text1"/>
          <w:szCs w:val="32"/>
          <w:rtl/>
        </w:rPr>
      </w:pPr>
      <w:r w:rsidRPr="00532594">
        <w:rPr>
          <w:rFonts w:ascii="Times New Roman" w:hAnsi="Times New Roman" w:cs="Traditional Arabic" w:hint="cs"/>
          <w:b/>
          <w:bCs/>
          <w:color w:val="000000" w:themeColor="text1"/>
          <w:szCs w:val="32"/>
          <w:rtl/>
        </w:rPr>
        <w:t>منهج الدراسة:</w:t>
      </w:r>
    </w:p>
    <w:p w14:paraId="2481BA3C" w14:textId="77777777" w:rsidR="000D7D74" w:rsidRPr="007D5066" w:rsidRDefault="000D7D74" w:rsidP="000D7D74">
      <w:pPr>
        <w:spacing w:after="0" w:line="360" w:lineRule="auto"/>
        <w:ind w:firstLine="720"/>
        <w:jc w:val="both"/>
        <w:rPr>
          <w:rFonts w:ascii="Times New Roman" w:hAnsi="Times New Roman" w:cs="Traditional Arabic"/>
          <w:szCs w:val="32"/>
          <w:rtl/>
        </w:rPr>
      </w:pPr>
      <w:r w:rsidRPr="007D5066">
        <w:rPr>
          <w:rFonts w:ascii="Times New Roman" w:hAnsi="Times New Roman" w:cs="Traditional Arabic"/>
          <w:szCs w:val="32"/>
          <w:rtl/>
        </w:rPr>
        <w:t>سيتم استخدام المنهج الوصفي التحليلي من خلال هذه الدراسة للتوصل إلى الأهداف والإجابة على التساؤلات التي تم وضعها. يعتبر هذا المنهج هو المنهج الأنسب لتحقيق أهداف البحث، خاصة وأنه المنهج الذي يهتم بدراسة المشكلات المتعلقة بالعديد من المجالات العلمية، وفيه يقوم الباحث بجمع معلومات دقيقة عن ظاهرة معينة موضوع الدراسة، ويقوم بوصف تلك الظاهرة وتفسيرها تفسيراً دقيقاً بدلالة الحقائق المتوفرة، ومن ثم يتم التعبير عنها تعبيراً كيفياً بوصف الظاهرة وتوضيح خصائصها، أو تعبيراً كمياً بوصف الظاهرة وصفاً رقمياً يوضح مقدار الظاهرة، أو حجمها، ودرجات ارتباطها مع الظواهر الأخرى المختلفة (المزجاجي، 2013م، 135).</w:t>
      </w:r>
    </w:p>
    <w:p w14:paraId="1FD25DCD" w14:textId="77777777" w:rsidR="000D7D74" w:rsidRPr="007D5066" w:rsidRDefault="000D7D74" w:rsidP="000D7D74">
      <w:pPr>
        <w:pStyle w:val="a0"/>
        <w:spacing w:line="360" w:lineRule="auto"/>
        <w:rPr>
          <w:rFonts w:ascii="Times New Roman" w:hAnsi="Times New Roman"/>
          <w:sz w:val="24"/>
          <w:szCs w:val="32"/>
          <w:lang w:bidi="ar-EG"/>
        </w:rPr>
      </w:pPr>
      <w:bookmarkStart w:id="1" w:name="_Toc160348577"/>
      <w:r w:rsidRPr="007D5066">
        <w:rPr>
          <w:rFonts w:ascii="Times New Roman" w:hAnsi="Times New Roman"/>
          <w:sz w:val="24"/>
          <w:szCs w:val="32"/>
          <w:rtl/>
          <w:lang w:bidi="ar-EG"/>
        </w:rPr>
        <w:t xml:space="preserve">مجتمع </w:t>
      </w:r>
      <w:bookmarkEnd w:id="1"/>
      <w:r w:rsidRPr="007D5066">
        <w:rPr>
          <w:rFonts w:ascii="Times New Roman" w:hAnsi="Times New Roman"/>
          <w:sz w:val="24"/>
          <w:szCs w:val="32"/>
          <w:rtl/>
          <w:lang w:bidi="ar-EG"/>
        </w:rPr>
        <w:t>الدراسة</w:t>
      </w:r>
    </w:p>
    <w:p w14:paraId="64653851" w14:textId="77777777" w:rsidR="000D7D74" w:rsidRDefault="000D7D74" w:rsidP="000D7D74">
      <w:pPr>
        <w:spacing w:after="0" w:line="336" w:lineRule="auto"/>
        <w:jc w:val="both"/>
        <w:rPr>
          <w:rFonts w:ascii="Times New Roman" w:hAnsi="Times New Roman" w:cs="Traditional Arabic"/>
          <w:color w:val="000000" w:themeColor="text1"/>
          <w:szCs w:val="32"/>
          <w:rtl/>
          <w:lang w:bidi="ar-EG"/>
        </w:rPr>
      </w:pPr>
      <w:r w:rsidRPr="007D5066">
        <w:rPr>
          <w:rFonts w:ascii="Times New Roman" w:hAnsi="Times New Roman" w:cs="Traditional Arabic"/>
          <w:color w:val="000000" w:themeColor="text1"/>
          <w:szCs w:val="32"/>
          <w:rtl/>
          <w:lang w:bidi="ar-EG"/>
        </w:rPr>
        <w:t xml:space="preserve">الخطوة الأولى في البحوث هي تعريف مجتمع البحث المستهدف بالدراسة. مجتمع البحث هو بمثابة وحدات محددة من العناصر الموجودة في المجتمع يستهدفهم الباحث بالدراسة (نوري، 2014م، 286). يتكون مجتمع </w:t>
      </w:r>
      <w:r>
        <w:rPr>
          <w:rFonts w:ascii="Times New Roman" w:hAnsi="Times New Roman" w:cs="Traditional Arabic" w:hint="cs"/>
          <w:color w:val="000000" w:themeColor="text1"/>
          <w:szCs w:val="32"/>
          <w:rtl/>
          <w:lang w:bidi="ar-EG"/>
        </w:rPr>
        <w:t xml:space="preserve">الدراسة من العاملين </w:t>
      </w:r>
      <w:r>
        <w:rPr>
          <w:rFonts w:ascii="Traditional Arabic" w:hAnsi="Traditional Arabic" w:cs="Traditional Arabic" w:hint="cs"/>
          <w:sz w:val="28"/>
          <w:szCs w:val="32"/>
          <w:rtl/>
        </w:rPr>
        <w:t>ب</w:t>
      </w:r>
      <w:r w:rsidRPr="004442FB">
        <w:rPr>
          <w:rFonts w:ascii="Traditional Arabic" w:hAnsi="Traditional Arabic" w:cs="Traditional Arabic"/>
          <w:sz w:val="28"/>
          <w:szCs w:val="32"/>
          <w:rtl/>
        </w:rPr>
        <w:t>مستشفيات بريدة الحكومية</w:t>
      </w:r>
      <w:r w:rsidRPr="00D60F43">
        <w:rPr>
          <w:rFonts w:ascii="Times New Roman" w:hAnsi="Times New Roman" w:cs="Sakkal Majalla" w:hint="cs"/>
          <w:sz w:val="28"/>
          <w:szCs w:val="32"/>
          <w:rtl/>
        </w:rPr>
        <w:t xml:space="preserve"> </w:t>
      </w:r>
      <w:r>
        <w:rPr>
          <w:rFonts w:ascii="Times New Roman" w:hAnsi="Times New Roman" w:cs="Traditional Arabic" w:hint="cs"/>
          <w:color w:val="000000" w:themeColor="text1"/>
          <w:szCs w:val="32"/>
          <w:rtl/>
          <w:lang w:bidi="ar-EG"/>
        </w:rPr>
        <w:t xml:space="preserve">بالمملكة العربية السعودية. </w:t>
      </w:r>
    </w:p>
    <w:p w14:paraId="1A2E7A22" w14:textId="77777777" w:rsidR="000D7D74" w:rsidRPr="007D5066" w:rsidRDefault="000D7D74" w:rsidP="000D7D74">
      <w:pPr>
        <w:pStyle w:val="a0"/>
        <w:spacing w:line="336" w:lineRule="auto"/>
        <w:rPr>
          <w:rFonts w:ascii="Times New Roman" w:hAnsi="Times New Roman"/>
          <w:sz w:val="24"/>
          <w:szCs w:val="32"/>
          <w:rtl/>
          <w:lang w:bidi="ar-EG"/>
        </w:rPr>
      </w:pPr>
      <w:r w:rsidRPr="007D5066">
        <w:rPr>
          <w:rFonts w:ascii="Times New Roman" w:hAnsi="Times New Roman"/>
          <w:sz w:val="24"/>
          <w:szCs w:val="32"/>
          <w:rtl/>
          <w:lang w:bidi="ar-EG"/>
        </w:rPr>
        <w:t xml:space="preserve"> </w:t>
      </w:r>
      <w:bookmarkStart w:id="2" w:name="_Toc160348579"/>
      <w:r w:rsidRPr="007D5066">
        <w:rPr>
          <w:rFonts w:ascii="Times New Roman" w:hAnsi="Times New Roman"/>
          <w:sz w:val="24"/>
          <w:szCs w:val="32"/>
          <w:rtl/>
          <w:lang w:bidi="ar-EG"/>
        </w:rPr>
        <w:t>عينة الدراسة:</w:t>
      </w:r>
      <w:bookmarkEnd w:id="2"/>
    </w:p>
    <w:p w14:paraId="041023C0" w14:textId="77777777" w:rsidR="000D7D74" w:rsidRDefault="000D7D74" w:rsidP="000D7D74">
      <w:pPr>
        <w:spacing w:after="0" w:line="336" w:lineRule="auto"/>
        <w:ind w:firstLine="720"/>
        <w:jc w:val="both"/>
        <w:rPr>
          <w:rFonts w:ascii="Times New Roman" w:hAnsi="Times New Roman" w:cs="Traditional Arabic"/>
          <w:color w:val="000000" w:themeColor="text1"/>
          <w:szCs w:val="32"/>
          <w:rtl/>
          <w:lang w:bidi="ar-EG"/>
        </w:rPr>
      </w:pPr>
      <w:r w:rsidRPr="007D5066">
        <w:rPr>
          <w:rFonts w:ascii="Times New Roman" w:hAnsi="Times New Roman" w:cs="Traditional Arabic"/>
          <w:szCs w:val="32"/>
          <w:rtl/>
          <w:lang w:bidi="ar-EG"/>
        </w:rPr>
        <w:t xml:space="preserve">العينة هي: وحدة جزئية من المجتمع يختارها الباحث بأساليب مختلفة وتضم عدداً من الأفراد وتحمل </w:t>
      </w:r>
      <w:r w:rsidRPr="007D5066">
        <w:rPr>
          <w:rFonts w:ascii="Times New Roman" w:hAnsi="Times New Roman" w:cs="Traditional Arabic"/>
          <w:color w:val="000000" w:themeColor="text1"/>
          <w:szCs w:val="32"/>
          <w:rtl/>
          <w:lang w:bidi="ar-EG"/>
        </w:rPr>
        <w:t xml:space="preserve">خصائص المجتمع الأصلي (ذوقان، عبيدات، ص 110)، </w:t>
      </w:r>
      <w:r>
        <w:rPr>
          <w:rFonts w:ascii="Times New Roman" w:hAnsi="Times New Roman" w:cs="Traditional Arabic" w:hint="cs"/>
          <w:color w:val="000000" w:themeColor="text1"/>
          <w:szCs w:val="32"/>
          <w:rtl/>
          <w:lang w:bidi="ar-EG"/>
        </w:rPr>
        <w:t>وسوف يت</w:t>
      </w:r>
      <w:r w:rsidRPr="007D5066">
        <w:rPr>
          <w:rFonts w:ascii="Times New Roman" w:hAnsi="Times New Roman" w:cs="Traditional Arabic"/>
          <w:color w:val="000000" w:themeColor="text1"/>
          <w:szCs w:val="32"/>
          <w:rtl/>
          <w:lang w:bidi="ar-EG"/>
        </w:rPr>
        <w:t xml:space="preserve">م اختيار عينة </w:t>
      </w:r>
      <w:r>
        <w:rPr>
          <w:rFonts w:ascii="Times New Roman" w:hAnsi="Times New Roman" w:cs="Traditional Arabic" w:hint="cs"/>
          <w:color w:val="000000" w:themeColor="text1"/>
          <w:szCs w:val="32"/>
          <w:rtl/>
          <w:lang w:bidi="ar-EG"/>
        </w:rPr>
        <w:t>عشوائية تقدر ب</w:t>
      </w:r>
      <w:r w:rsidRPr="007D5066">
        <w:rPr>
          <w:rFonts w:ascii="Times New Roman" w:hAnsi="Times New Roman" w:cs="Traditional Arabic"/>
          <w:color w:val="000000" w:themeColor="text1"/>
          <w:szCs w:val="32"/>
          <w:rtl/>
          <w:lang w:bidi="ar-EG"/>
        </w:rPr>
        <w:t xml:space="preserve"> (</w:t>
      </w:r>
      <w:r>
        <w:rPr>
          <w:rFonts w:ascii="Times New Roman" w:hAnsi="Times New Roman" w:cs="Traditional Arabic" w:hint="cs"/>
          <w:color w:val="000000" w:themeColor="text1"/>
          <w:szCs w:val="32"/>
          <w:rtl/>
          <w:lang w:bidi="ar-EG"/>
        </w:rPr>
        <w:t>200</w:t>
      </w:r>
      <w:r w:rsidRPr="007D5066">
        <w:rPr>
          <w:rFonts w:ascii="Times New Roman" w:hAnsi="Times New Roman" w:cs="Traditional Arabic"/>
          <w:color w:val="000000" w:themeColor="text1"/>
          <w:szCs w:val="32"/>
          <w:rtl/>
          <w:lang w:bidi="ar-EG"/>
        </w:rPr>
        <w:t xml:space="preserve">) </w:t>
      </w:r>
      <w:r>
        <w:rPr>
          <w:rFonts w:ascii="Times New Roman" w:hAnsi="Times New Roman" w:cs="Traditional Arabic" w:hint="cs"/>
          <w:color w:val="000000" w:themeColor="text1"/>
          <w:szCs w:val="32"/>
          <w:rtl/>
          <w:lang w:bidi="ar-EG"/>
        </w:rPr>
        <w:t>فرد من العاملين (إداريين، أطباء، ممرضين، موظفين) ب</w:t>
      </w:r>
      <w:r w:rsidRPr="004442FB">
        <w:rPr>
          <w:rFonts w:ascii="Traditional Arabic" w:hAnsi="Traditional Arabic" w:cs="Traditional Arabic"/>
          <w:sz w:val="28"/>
          <w:szCs w:val="32"/>
          <w:rtl/>
        </w:rPr>
        <w:t>مستشفيات بريدة الحكومية</w:t>
      </w:r>
      <w:r>
        <w:rPr>
          <w:rFonts w:ascii="Times New Roman" w:hAnsi="Times New Roman" w:cs="Traditional Arabic" w:hint="cs"/>
          <w:color w:val="000000" w:themeColor="text1"/>
          <w:szCs w:val="32"/>
          <w:rtl/>
          <w:lang w:bidi="ar-EG"/>
        </w:rPr>
        <w:t>.</w:t>
      </w:r>
    </w:p>
    <w:p w14:paraId="2D922227" w14:textId="77777777" w:rsidR="0031612B" w:rsidRDefault="0031612B" w:rsidP="000D7D74">
      <w:pPr>
        <w:spacing w:after="0" w:line="240" w:lineRule="auto"/>
        <w:rPr>
          <w:rFonts w:ascii="Traditional Arabic" w:hAnsi="Traditional Arabic" w:cs="Traditional Arabic"/>
          <w:b/>
          <w:bCs/>
          <w:color w:val="000000" w:themeColor="text1"/>
          <w:sz w:val="32"/>
          <w:szCs w:val="32"/>
          <w:rtl/>
          <w:lang w:bidi="ar-EG"/>
        </w:rPr>
      </w:pPr>
    </w:p>
    <w:p w14:paraId="3C26A7EC" w14:textId="77777777" w:rsidR="0031612B" w:rsidRDefault="0031612B" w:rsidP="000D7D74">
      <w:pPr>
        <w:spacing w:after="0" w:line="240" w:lineRule="auto"/>
        <w:rPr>
          <w:rFonts w:ascii="Traditional Arabic" w:hAnsi="Traditional Arabic" w:cs="Traditional Arabic"/>
          <w:b/>
          <w:bCs/>
          <w:color w:val="000000" w:themeColor="text1"/>
          <w:sz w:val="32"/>
          <w:szCs w:val="32"/>
          <w:rtl/>
          <w:lang w:bidi="ar-EG"/>
        </w:rPr>
      </w:pPr>
    </w:p>
    <w:p w14:paraId="7A383578" w14:textId="5A34F1A2" w:rsidR="000D7D74" w:rsidRPr="00B650D3" w:rsidRDefault="000D7D74" w:rsidP="000D7D74">
      <w:pPr>
        <w:spacing w:after="0" w:line="240" w:lineRule="auto"/>
        <w:rPr>
          <w:rFonts w:ascii="Traditional Arabic" w:hAnsi="Traditional Arabic" w:cs="Traditional Arabic"/>
          <w:b/>
          <w:bCs/>
          <w:color w:val="000000" w:themeColor="text1"/>
          <w:sz w:val="32"/>
          <w:szCs w:val="32"/>
          <w:rtl/>
          <w:lang w:bidi="ar-EG"/>
        </w:rPr>
      </w:pPr>
      <w:r w:rsidRPr="00B650D3">
        <w:rPr>
          <w:rFonts w:ascii="Traditional Arabic" w:hAnsi="Traditional Arabic" w:cs="Traditional Arabic"/>
          <w:b/>
          <w:bCs/>
          <w:color w:val="000000" w:themeColor="text1"/>
          <w:sz w:val="32"/>
          <w:szCs w:val="32"/>
          <w:rtl/>
          <w:lang w:bidi="ar-EG"/>
        </w:rPr>
        <w:lastRenderedPageBreak/>
        <w:t>طرق اختيار العينة:</w:t>
      </w:r>
    </w:p>
    <w:p w14:paraId="596829B0" w14:textId="77777777" w:rsidR="000D7D74" w:rsidRDefault="000D7D74" w:rsidP="000D7D74">
      <w:pPr>
        <w:spacing w:after="0" w:line="240" w:lineRule="auto"/>
        <w:ind w:firstLine="720"/>
        <w:rPr>
          <w:rFonts w:ascii="Traditional Arabic" w:hAnsi="Traditional Arabic" w:cs="Traditional Arabic"/>
          <w:color w:val="000000" w:themeColor="text1"/>
          <w:sz w:val="32"/>
          <w:szCs w:val="32"/>
          <w:rtl/>
        </w:rPr>
      </w:pPr>
      <w:r w:rsidRPr="00B650D3">
        <w:rPr>
          <w:rFonts w:ascii="Traditional Arabic" w:hAnsi="Traditional Arabic" w:cs="Traditional Arabic"/>
          <w:color w:val="000000" w:themeColor="text1"/>
          <w:sz w:val="32"/>
          <w:szCs w:val="32"/>
          <w:rtl/>
          <w:lang w:bidi="ar-EG"/>
        </w:rPr>
        <w:t>عن طريق استخدام أسلوب العينة العشوائية البسيطة مع مراعاة نسبة الخطأ العشوائي (5 %) ومستوى الثقة (95%). لذلك وحسب المعادلة أدناه يمكن اختيار عدد (</w:t>
      </w:r>
      <w:r>
        <w:rPr>
          <w:rFonts w:ascii="Traditional Arabic" w:hAnsi="Traditional Arabic" w:cs="Traditional Arabic" w:hint="cs"/>
          <w:color w:val="000000" w:themeColor="text1"/>
          <w:sz w:val="32"/>
          <w:szCs w:val="32"/>
          <w:rtl/>
          <w:lang w:bidi="ar-EG"/>
        </w:rPr>
        <w:t>351</w:t>
      </w:r>
      <w:r w:rsidRPr="00B650D3">
        <w:rPr>
          <w:rFonts w:ascii="Traditional Arabic" w:hAnsi="Traditional Arabic" w:cs="Traditional Arabic"/>
          <w:color w:val="000000" w:themeColor="text1"/>
          <w:sz w:val="32"/>
          <w:szCs w:val="32"/>
          <w:rtl/>
          <w:lang w:bidi="ar-EG"/>
        </w:rPr>
        <w:t xml:space="preserve">) </w:t>
      </w:r>
      <w:r>
        <w:rPr>
          <w:rFonts w:ascii="Traditional Arabic" w:hAnsi="Traditional Arabic" w:cs="Traditional Arabic" w:hint="cs"/>
          <w:color w:val="000000" w:themeColor="text1"/>
          <w:sz w:val="32"/>
          <w:szCs w:val="32"/>
          <w:rtl/>
          <w:lang w:bidi="ar-EG"/>
        </w:rPr>
        <w:t>مفردة</w:t>
      </w:r>
      <w:r>
        <w:rPr>
          <w:rFonts w:ascii="Traditional Arabic" w:hAnsi="Traditional Arabic" w:cs="Traditional Arabic"/>
          <w:color w:val="000000" w:themeColor="text1"/>
          <w:sz w:val="32"/>
          <w:szCs w:val="32"/>
          <w:rtl/>
          <w:lang w:bidi="ar-EG"/>
        </w:rPr>
        <w:t xml:space="preserve"> من مجتمع العينة</w:t>
      </w:r>
      <w:r>
        <w:rPr>
          <w:rFonts w:ascii="Traditional Arabic" w:hAnsi="Traditional Arabic" w:cs="Traditional Arabic" w:hint="cs"/>
          <w:color w:val="000000" w:themeColor="text1"/>
          <w:sz w:val="32"/>
          <w:szCs w:val="32"/>
          <w:rtl/>
          <w:lang w:bidi="ar-EG"/>
        </w:rPr>
        <w:t xml:space="preserve"> والذي يقدر ب (420) مفردة، وسوف يتم اختيارهم حسب المعادلة التالية:</w:t>
      </w:r>
    </w:p>
    <w:p w14:paraId="0C1430C3" w14:textId="77777777" w:rsidR="000D7D74" w:rsidRDefault="000D7D74" w:rsidP="000D7D74">
      <w:pPr>
        <w:spacing w:line="480" w:lineRule="exact"/>
        <w:contextualSpacing/>
        <w:jc w:val="both"/>
        <w:rPr>
          <w:rFonts w:eastAsia="Calibri" w:cs="Traditional Arabic"/>
          <w:b/>
          <w:i/>
          <w:sz w:val="28"/>
          <w:szCs w:val="32"/>
        </w:rPr>
      </w:pPr>
      <w:r>
        <w:rPr>
          <w:rFonts w:eastAsia="Calibri" w:cs="Traditional Arabic"/>
          <w:b/>
          <w:i/>
          <w:sz w:val="28"/>
          <w:szCs w:val="32"/>
          <w:rtl/>
        </w:rPr>
        <w:t xml:space="preserve">    </w:t>
      </w:r>
      <w:r>
        <w:rPr>
          <w:rFonts w:eastAsia="Calibri" w:cs="Traditional Arabic" w:hint="cs"/>
          <w:b/>
          <w:i/>
          <w:sz w:val="28"/>
          <w:szCs w:val="32"/>
          <w:rtl/>
        </w:rPr>
        <w:t>وسوف ي</w:t>
      </w:r>
      <w:r>
        <w:rPr>
          <w:rFonts w:eastAsia="Calibri" w:cs="Traditional Arabic"/>
          <w:b/>
          <w:i/>
          <w:sz w:val="28"/>
          <w:szCs w:val="32"/>
          <w:rtl/>
        </w:rPr>
        <w:t>تم الاعتماد بناء على (معادلة ريتشارد جيجر) والتي معادلتها التالية (بشماني، 2014):</w:t>
      </w:r>
    </w:p>
    <w:p w14:paraId="7D9F6AEC" w14:textId="77777777" w:rsidR="000D7D74" w:rsidRDefault="000D7D74" w:rsidP="000D7D74">
      <w:pPr>
        <w:spacing w:line="480" w:lineRule="exact"/>
        <w:contextualSpacing/>
        <w:jc w:val="both"/>
        <w:rPr>
          <w:rFonts w:eastAsia="Calibri" w:cs="Traditional Arabic"/>
          <w:b/>
          <w:i/>
          <w:color w:val="000000"/>
          <w:sz w:val="28"/>
          <w:szCs w:val="32"/>
          <w:rtl/>
        </w:rPr>
      </w:pPr>
      <w:r>
        <w:rPr>
          <w:noProof/>
          <w:rtl/>
        </w:rPr>
        <w:drawing>
          <wp:anchor distT="0" distB="0" distL="114300" distR="114300" simplePos="0" relativeHeight="251661312" behindDoc="0" locked="0" layoutInCell="1" allowOverlap="1" wp14:anchorId="704961BA" wp14:editId="4A3711D5">
            <wp:simplePos x="0" y="0"/>
            <wp:positionH relativeFrom="column">
              <wp:posOffset>1833880</wp:posOffset>
            </wp:positionH>
            <wp:positionV relativeFrom="paragraph">
              <wp:posOffset>164465</wp:posOffset>
            </wp:positionV>
            <wp:extent cx="1911350" cy="996950"/>
            <wp:effectExtent l="0" t="0" r="0" b="0"/>
            <wp:wrapNone/>
            <wp:docPr id="1370384039" name="صورة 1370384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11350" cy="996950"/>
                    </a:xfrm>
                    <a:prstGeom prst="rect">
                      <a:avLst/>
                    </a:prstGeom>
                    <a:noFill/>
                  </pic:spPr>
                </pic:pic>
              </a:graphicData>
            </a:graphic>
            <wp14:sizeRelH relativeFrom="page">
              <wp14:pctWidth>0</wp14:pctWidth>
            </wp14:sizeRelH>
            <wp14:sizeRelV relativeFrom="page">
              <wp14:pctHeight>0</wp14:pctHeight>
            </wp14:sizeRelV>
          </wp:anchor>
        </w:drawing>
      </w:r>
    </w:p>
    <w:p w14:paraId="67D5E7E1" w14:textId="77777777" w:rsidR="000D7D74" w:rsidRDefault="000D7D74" w:rsidP="000D7D74">
      <w:pPr>
        <w:spacing w:line="480" w:lineRule="exact"/>
        <w:contextualSpacing/>
        <w:jc w:val="both"/>
        <w:rPr>
          <w:rFonts w:eastAsia="Calibri" w:cs="Traditional Arabic"/>
          <w:b/>
          <w:i/>
          <w:color w:val="000000"/>
          <w:sz w:val="28"/>
          <w:szCs w:val="32"/>
          <w:rtl/>
        </w:rPr>
      </w:pPr>
    </w:p>
    <w:p w14:paraId="142D7E3B" w14:textId="77777777" w:rsidR="000D7D74" w:rsidRDefault="000D7D74" w:rsidP="000D7D74">
      <w:pPr>
        <w:spacing w:line="480" w:lineRule="exact"/>
        <w:contextualSpacing/>
        <w:jc w:val="both"/>
        <w:rPr>
          <w:rFonts w:eastAsia="Calibri" w:cs="Traditional Arabic"/>
          <w:b/>
          <w:i/>
          <w:color w:val="000000"/>
          <w:sz w:val="28"/>
          <w:szCs w:val="32"/>
          <w:rtl/>
        </w:rPr>
      </w:pPr>
    </w:p>
    <w:p w14:paraId="30504898" w14:textId="77777777" w:rsidR="000D7D74" w:rsidRDefault="000D7D74" w:rsidP="000D7D74">
      <w:pPr>
        <w:spacing w:line="480" w:lineRule="exact"/>
        <w:contextualSpacing/>
        <w:jc w:val="both"/>
        <w:rPr>
          <w:rFonts w:eastAsia="Calibri" w:cs="Traditional Arabic"/>
          <w:b/>
          <w:i/>
          <w:color w:val="000000"/>
          <w:sz w:val="28"/>
          <w:szCs w:val="32"/>
          <w:rtl/>
        </w:rPr>
      </w:pPr>
    </w:p>
    <w:p w14:paraId="12FDBAAD" w14:textId="77777777" w:rsidR="000D7D74" w:rsidRPr="00581D07" w:rsidRDefault="000D7D74" w:rsidP="000D7D74">
      <w:pPr>
        <w:spacing w:line="480" w:lineRule="exact"/>
        <w:contextualSpacing/>
        <w:jc w:val="both"/>
        <w:rPr>
          <w:rFonts w:eastAsia="Calibri" w:cs="Traditional Arabic"/>
          <w:b/>
          <w:i/>
          <w:color w:val="000000"/>
          <w:sz w:val="32"/>
          <w:szCs w:val="32"/>
          <w:rtl/>
        </w:rPr>
      </w:pPr>
      <w:r w:rsidRPr="00581D07">
        <w:rPr>
          <w:rFonts w:eastAsia="Calibri" w:cs="Traditional Arabic"/>
          <w:b/>
          <w:i/>
          <w:color w:val="000000"/>
          <w:sz w:val="32"/>
          <w:szCs w:val="32"/>
          <w:rtl/>
        </w:rPr>
        <w:t>حيث إن:</w:t>
      </w:r>
      <w:r w:rsidRPr="00581D07">
        <w:rPr>
          <w:rFonts w:eastAsia="Calibri" w:cs="Traditional Arabic"/>
          <w:b/>
          <w:i/>
          <w:color w:val="000000"/>
          <w:sz w:val="32"/>
          <w:szCs w:val="32"/>
        </w:rPr>
        <w:t xml:space="preserve"> </w:t>
      </w:r>
    </w:p>
    <w:p w14:paraId="2AEF2EF4" w14:textId="77777777" w:rsidR="000D7D74" w:rsidRPr="00581D07" w:rsidRDefault="000D7D74" w:rsidP="000D7D74">
      <w:pPr>
        <w:spacing w:line="480" w:lineRule="exact"/>
        <w:contextualSpacing/>
        <w:jc w:val="both"/>
        <w:rPr>
          <w:rFonts w:eastAsia="Calibri" w:cs="Traditional Arabic"/>
          <w:b/>
          <w:i/>
          <w:color w:val="000000"/>
          <w:sz w:val="32"/>
          <w:szCs w:val="32"/>
          <w:rtl/>
        </w:rPr>
      </w:pPr>
      <w:r w:rsidRPr="00581D07">
        <w:rPr>
          <w:rFonts w:eastAsia="Calibri" w:cs="Traditional Arabic"/>
          <w:b/>
          <w:i/>
          <w:color w:val="000000"/>
          <w:sz w:val="32"/>
          <w:szCs w:val="32"/>
        </w:rPr>
        <w:t>n</w:t>
      </w:r>
      <w:r w:rsidRPr="00581D07">
        <w:rPr>
          <w:rFonts w:eastAsia="Calibri" w:cs="Traditional Arabic"/>
          <w:b/>
          <w:i/>
          <w:color w:val="000000"/>
          <w:sz w:val="32"/>
          <w:szCs w:val="32"/>
          <w:rtl/>
        </w:rPr>
        <w:t>: حجم المجتمع المطلوبة=</w:t>
      </w:r>
      <w:r w:rsidRPr="00581D07">
        <w:rPr>
          <w:rFonts w:eastAsia="Calibri" w:cs="Traditional Arabic" w:hint="cs"/>
          <w:b/>
          <w:i/>
          <w:color w:val="000000"/>
          <w:sz w:val="32"/>
          <w:szCs w:val="32"/>
          <w:rtl/>
        </w:rPr>
        <w:t>351</w:t>
      </w:r>
    </w:p>
    <w:p w14:paraId="34E911A5" w14:textId="77777777" w:rsidR="000D7D74" w:rsidRPr="00581D07" w:rsidRDefault="000D7D74" w:rsidP="000D7D74">
      <w:pPr>
        <w:spacing w:line="480" w:lineRule="exact"/>
        <w:contextualSpacing/>
        <w:jc w:val="both"/>
        <w:rPr>
          <w:rFonts w:eastAsia="Calibri" w:cs="Traditional Arabic"/>
          <w:b/>
          <w:i/>
          <w:color w:val="000000"/>
          <w:sz w:val="32"/>
          <w:szCs w:val="32"/>
          <w:rtl/>
        </w:rPr>
      </w:pPr>
      <w:r w:rsidRPr="00581D07">
        <w:rPr>
          <w:rFonts w:eastAsia="Calibri" w:cs="Traditional Arabic"/>
          <w:b/>
          <w:i/>
          <w:color w:val="000000"/>
          <w:sz w:val="32"/>
          <w:szCs w:val="32"/>
        </w:rPr>
        <w:t>N</w:t>
      </w:r>
      <w:r w:rsidRPr="00581D07">
        <w:rPr>
          <w:rFonts w:eastAsia="Calibri" w:cs="Traditional Arabic"/>
          <w:b/>
          <w:i/>
          <w:color w:val="000000"/>
          <w:sz w:val="32"/>
          <w:szCs w:val="32"/>
          <w:rtl/>
        </w:rPr>
        <w:t xml:space="preserve">: حجم المجتمع ككل = </w:t>
      </w:r>
      <w:r w:rsidRPr="00581D07">
        <w:rPr>
          <w:rFonts w:eastAsia="Calibri" w:cs="Traditional Arabic" w:hint="cs"/>
          <w:b/>
          <w:i/>
          <w:color w:val="000000"/>
          <w:sz w:val="32"/>
          <w:szCs w:val="32"/>
          <w:rtl/>
        </w:rPr>
        <w:t>4000</w:t>
      </w:r>
    </w:p>
    <w:p w14:paraId="6C56B9F6" w14:textId="77777777" w:rsidR="000D7D74" w:rsidRPr="00581D07" w:rsidRDefault="000D7D74" w:rsidP="000D7D74">
      <w:pPr>
        <w:spacing w:line="480" w:lineRule="exact"/>
        <w:contextualSpacing/>
        <w:jc w:val="both"/>
        <w:rPr>
          <w:rFonts w:eastAsia="Calibri" w:cs="Traditional Arabic"/>
          <w:b/>
          <w:i/>
          <w:color w:val="000000"/>
          <w:sz w:val="32"/>
          <w:szCs w:val="32"/>
          <w:rtl/>
        </w:rPr>
      </w:pPr>
      <w:r w:rsidRPr="00581D07">
        <w:rPr>
          <w:rFonts w:eastAsia="Calibri" w:cs="Traditional Arabic"/>
          <w:b/>
          <w:i/>
          <w:color w:val="000000"/>
          <w:sz w:val="32"/>
          <w:szCs w:val="32"/>
        </w:rPr>
        <w:t>z</w:t>
      </w:r>
      <w:r w:rsidRPr="00581D07">
        <w:rPr>
          <w:rFonts w:eastAsia="Calibri" w:cs="Traditional Arabic"/>
          <w:b/>
          <w:i/>
          <w:color w:val="000000"/>
          <w:sz w:val="32"/>
          <w:szCs w:val="32"/>
          <w:rtl/>
        </w:rPr>
        <w:t>: الدرجة المعيارية المقابلة لمستوى الثقة 0.95 وتساوي 1.96.</w:t>
      </w:r>
    </w:p>
    <w:p w14:paraId="5628F619" w14:textId="77777777" w:rsidR="000D7D74" w:rsidRPr="00581D07" w:rsidRDefault="000D7D74" w:rsidP="000D7D74">
      <w:pPr>
        <w:spacing w:after="0" w:line="480" w:lineRule="exact"/>
        <w:contextualSpacing/>
        <w:jc w:val="both"/>
        <w:rPr>
          <w:rFonts w:eastAsia="Calibri" w:cs="Traditional Arabic"/>
          <w:b/>
          <w:i/>
          <w:color w:val="000000"/>
          <w:sz w:val="32"/>
          <w:szCs w:val="32"/>
          <w:rtl/>
        </w:rPr>
      </w:pPr>
      <w:r w:rsidRPr="00581D07">
        <w:rPr>
          <w:rFonts w:eastAsia="Calibri" w:cs="Traditional Arabic"/>
          <w:b/>
          <w:i/>
          <w:color w:val="000000"/>
          <w:sz w:val="32"/>
          <w:szCs w:val="32"/>
        </w:rPr>
        <w:t>d</w:t>
      </w:r>
      <w:r w:rsidRPr="00581D07">
        <w:rPr>
          <w:rFonts w:eastAsia="Calibri" w:cs="Traditional Arabic"/>
          <w:b/>
          <w:i/>
          <w:color w:val="000000"/>
          <w:sz w:val="32"/>
          <w:szCs w:val="32"/>
          <w:rtl/>
        </w:rPr>
        <w:t>: نسبة المحور = 0.05</w:t>
      </w:r>
    </w:p>
    <w:p w14:paraId="7C75EDED" w14:textId="77777777" w:rsidR="000D7D74" w:rsidRDefault="000D7D74" w:rsidP="000D7D74">
      <w:pPr>
        <w:spacing w:after="0" w:line="480" w:lineRule="exact"/>
        <w:contextualSpacing/>
        <w:jc w:val="both"/>
        <w:rPr>
          <w:rFonts w:eastAsia="Calibri" w:cs="Traditional Arabic"/>
          <w:b/>
          <w:i/>
          <w:color w:val="000000"/>
          <w:sz w:val="28"/>
          <w:szCs w:val="32"/>
          <w:rtl/>
        </w:rPr>
      </w:pPr>
      <w:r>
        <w:rPr>
          <w:rFonts w:eastAsia="Calibri" w:cs="Traditional Arabic"/>
          <w:b/>
          <w:i/>
          <w:color w:val="000000"/>
          <w:sz w:val="28"/>
          <w:szCs w:val="32"/>
          <w:rtl/>
        </w:rPr>
        <w:t xml:space="preserve">   تقوم هذه الدِّراسة على عددٍ من المتغيرات المستقلة المتعلقة بالخصائص الوظيفية والشخصية لأفراد الدِّراسة متمثلة في (</w:t>
      </w:r>
      <w:r w:rsidRPr="00581D07">
        <w:rPr>
          <w:rFonts w:eastAsia="Calibri" w:cs="Traditional Arabic"/>
          <w:b/>
          <w:i/>
          <w:color w:val="000000"/>
          <w:sz w:val="28"/>
          <w:szCs w:val="32"/>
          <w:rtl/>
        </w:rPr>
        <w:t>الجنس – المؤهل العملي – سنوات الخبرة – الوظيفة</w:t>
      </w:r>
      <w:r>
        <w:rPr>
          <w:rFonts w:eastAsia="Calibri" w:cs="Traditional Arabic"/>
          <w:b/>
          <w:i/>
          <w:color w:val="000000"/>
          <w:sz w:val="28"/>
          <w:szCs w:val="32"/>
          <w:rtl/>
        </w:rPr>
        <w:t>)</w:t>
      </w:r>
      <w:r>
        <w:rPr>
          <w:rFonts w:eastAsia="Calibri" w:cs="Traditional Arabic"/>
          <w:b/>
          <w:i/>
          <w:color w:val="000000"/>
          <w:sz w:val="28"/>
          <w:szCs w:val="32"/>
        </w:rPr>
        <w:t>.</w:t>
      </w:r>
    </w:p>
    <w:p w14:paraId="53359CED" w14:textId="77777777" w:rsidR="000D7D74" w:rsidRPr="00BB29CF" w:rsidRDefault="000D7D74" w:rsidP="000D7D74">
      <w:pPr>
        <w:spacing w:after="0" w:line="336" w:lineRule="auto"/>
        <w:rPr>
          <w:rFonts w:ascii="Traditional Arabic" w:eastAsia="Calibri" w:hAnsi="Traditional Arabic" w:cs="Traditional Arabic"/>
          <w:b/>
          <w:bCs/>
          <w:color w:val="000000" w:themeColor="text1"/>
          <w:sz w:val="32"/>
          <w:szCs w:val="32"/>
          <w:rtl/>
        </w:rPr>
      </w:pPr>
      <w:r w:rsidRPr="00BB29CF">
        <w:rPr>
          <w:rFonts w:ascii="Traditional Arabic" w:eastAsia="Calibri" w:hAnsi="Traditional Arabic" w:cs="Traditional Arabic" w:hint="cs"/>
          <w:b/>
          <w:bCs/>
          <w:color w:val="000000" w:themeColor="text1"/>
          <w:sz w:val="32"/>
          <w:szCs w:val="32"/>
          <w:rtl/>
        </w:rPr>
        <w:t>الطرق والأساليب:</w:t>
      </w:r>
    </w:p>
    <w:p w14:paraId="4AD20571" w14:textId="77777777" w:rsidR="000D7D74" w:rsidRDefault="000D7D74" w:rsidP="000D7D74">
      <w:pPr>
        <w:spacing w:after="0" w:line="336" w:lineRule="auto"/>
        <w:rPr>
          <w:rFonts w:ascii="Traditional Arabic" w:eastAsia="Calibri" w:hAnsi="Traditional Arabic" w:cs="Traditional Arabic"/>
          <w:color w:val="000000" w:themeColor="text1"/>
          <w:sz w:val="32"/>
          <w:szCs w:val="32"/>
          <w:rtl/>
        </w:rPr>
      </w:pPr>
      <w:r>
        <w:rPr>
          <w:rFonts w:ascii="Traditional Arabic" w:eastAsia="Calibri" w:hAnsi="Traditional Arabic" w:cs="Traditional Arabic"/>
          <w:color w:val="000000" w:themeColor="text1"/>
          <w:sz w:val="32"/>
          <w:szCs w:val="32"/>
          <w:rtl/>
        </w:rPr>
        <w:t>ومن</w:t>
      </w:r>
      <w:r>
        <w:rPr>
          <w:rFonts w:ascii="Traditional Arabic" w:eastAsia="Calibri" w:hAnsi="Traditional Arabic" w:cs="Traditional Arabic" w:hint="cs"/>
          <w:color w:val="000000" w:themeColor="text1"/>
          <w:sz w:val="32"/>
          <w:szCs w:val="32"/>
          <w:rtl/>
        </w:rPr>
        <w:t xml:space="preserve"> طرق وأساليب جمع بيانات الدراسة ما يلي: </w:t>
      </w:r>
      <w:r w:rsidRPr="000455D1">
        <w:rPr>
          <w:rFonts w:ascii="Traditional Arabic" w:eastAsia="Calibri" w:hAnsi="Traditional Arabic" w:cs="Traditional Arabic"/>
          <w:color w:val="000000" w:themeColor="text1"/>
          <w:sz w:val="32"/>
          <w:szCs w:val="32"/>
          <w:rtl/>
        </w:rPr>
        <w:t xml:space="preserve"> </w:t>
      </w:r>
    </w:p>
    <w:p w14:paraId="7627959E" w14:textId="77777777" w:rsidR="000D7D74" w:rsidRPr="00D27F07" w:rsidRDefault="000D7D74" w:rsidP="000D7D74">
      <w:pPr>
        <w:spacing w:after="0" w:line="336" w:lineRule="auto"/>
        <w:rPr>
          <w:rFonts w:ascii="Traditional Arabic" w:eastAsia="Calibri" w:hAnsi="Traditional Arabic" w:cs="Traditional Arabic"/>
          <w:color w:val="000000" w:themeColor="text1"/>
          <w:sz w:val="32"/>
          <w:szCs w:val="32"/>
          <w:rtl/>
        </w:rPr>
      </w:pPr>
      <w:r w:rsidRPr="000455D1">
        <w:rPr>
          <w:rFonts w:ascii="Traditional Arabic" w:eastAsia="Calibri" w:hAnsi="Traditional Arabic" w:cs="Traditional Arabic"/>
          <w:b/>
          <w:bCs/>
          <w:color w:val="000000" w:themeColor="text1"/>
          <w:sz w:val="32"/>
          <w:szCs w:val="32"/>
          <w:rtl/>
        </w:rPr>
        <w:t xml:space="preserve">المصادر الأولية: </w:t>
      </w:r>
      <w:r w:rsidRPr="000455D1">
        <w:rPr>
          <w:rFonts w:ascii="Traditional Arabic" w:eastAsia="Calibri" w:hAnsi="Traditional Arabic" w:cs="Traditional Arabic"/>
          <w:color w:val="000000" w:themeColor="text1"/>
          <w:sz w:val="32"/>
          <w:szCs w:val="32"/>
          <w:rtl/>
        </w:rPr>
        <w:t xml:space="preserve">هي معلومات يتم جمعها عن طريق الاستقصاء أو الملاحظة أو المقابلات المتعلقة، وهي بدروها تعطي نتائج وأجوبة لأسئلة البحث المقصود تصميم الأداة له، وسوف </w:t>
      </w:r>
      <w:r>
        <w:rPr>
          <w:rFonts w:ascii="Traditional Arabic" w:eastAsia="Calibri" w:hAnsi="Traditional Arabic" w:cs="Traditional Arabic" w:hint="cs"/>
          <w:color w:val="000000" w:themeColor="text1"/>
          <w:sz w:val="32"/>
          <w:szCs w:val="32"/>
          <w:rtl/>
        </w:rPr>
        <w:t>ي</w:t>
      </w:r>
      <w:r>
        <w:rPr>
          <w:rFonts w:ascii="Traditional Arabic" w:eastAsia="Calibri" w:hAnsi="Traditional Arabic" w:cs="Traditional Arabic"/>
          <w:color w:val="000000" w:themeColor="text1"/>
          <w:sz w:val="32"/>
          <w:szCs w:val="32"/>
          <w:rtl/>
        </w:rPr>
        <w:t>ستخدم الباحث</w:t>
      </w:r>
      <w:r w:rsidRPr="000455D1">
        <w:rPr>
          <w:rFonts w:ascii="Traditional Arabic" w:eastAsia="Calibri" w:hAnsi="Traditional Arabic" w:cs="Traditional Arabic"/>
          <w:color w:val="000000" w:themeColor="text1"/>
          <w:sz w:val="32"/>
          <w:szCs w:val="32"/>
          <w:rtl/>
        </w:rPr>
        <w:t xml:space="preserve"> الاستبانة </w:t>
      </w:r>
      <w:r w:rsidRPr="00D27F07">
        <w:rPr>
          <w:rFonts w:ascii="Traditional Arabic" w:eastAsia="Calibri" w:hAnsi="Traditional Arabic" w:cs="Traditional Arabic"/>
          <w:color w:val="000000" w:themeColor="text1"/>
          <w:sz w:val="32"/>
          <w:szCs w:val="32"/>
          <w:rtl/>
        </w:rPr>
        <w:t>وذلك لسهولتها لمتابعة الردود من العينة وإعطاء نتائج دقيقة عن الأسئلة.</w:t>
      </w:r>
    </w:p>
    <w:p w14:paraId="67A3B8DF" w14:textId="77777777" w:rsidR="000D7D74" w:rsidRDefault="000D7D74" w:rsidP="000D7D74">
      <w:pPr>
        <w:spacing w:after="0" w:line="336" w:lineRule="auto"/>
        <w:rPr>
          <w:rFonts w:ascii="Traditional Arabic" w:eastAsia="Calibri" w:hAnsi="Traditional Arabic" w:cs="Traditional Arabic"/>
          <w:color w:val="000000" w:themeColor="text1"/>
          <w:sz w:val="32"/>
          <w:szCs w:val="32"/>
          <w:rtl/>
          <w:lang w:bidi="ar-EG"/>
        </w:rPr>
      </w:pPr>
      <w:r w:rsidRPr="00D27F07">
        <w:rPr>
          <w:rFonts w:ascii="Traditional Arabic" w:eastAsia="Calibri" w:hAnsi="Traditional Arabic" w:cs="Traditional Arabic"/>
          <w:b/>
          <w:bCs/>
          <w:color w:val="000000" w:themeColor="text1"/>
          <w:sz w:val="32"/>
          <w:szCs w:val="32"/>
          <w:rtl/>
        </w:rPr>
        <w:t xml:space="preserve">المصادر الثانوية: </w:t>
      </w:r>
      <w:r w:rsidRPr="00D27F07">
        <w:rPr>
          <w:rFonts w:ascii="Traditional Arabic" w:eastAsia="Calibri" w:hAnsi="Traditional Arabic" w:cs="Traditional Arabic"/>
          <w:color w:val="000000" w:themeColor="text1"/>
          <w:sz w:val="32"/>
          <w:szCs w:val="32"/>
          <w:rtl/>
        </w:rPr>
        <w:t xml:space="preserve">تتمثل </w:t>
      </w:r>
      <w:r w:rsidRPr="00D27F07">
        <w:rPr>
          <w:rFonts w:ascii="Traditional Arabic" w:eastAsia="Calibri" w:hAnsi="Traditional Arabic" w:cs="Traditional Arabic" w:hint="cs"/>
          <w:color w:val="000000" w:themeColor="text1"/>
          <w:sz w:val="32"/>
          <w:szCs w:val="32"/>
          <w:rtl/>
        </w:rPr>
        <w:t>فيما</w:t>
      </w:r>
      <w:r w:rsidRPr="00D27F07">
        <w:rPr>
          <w:rFonts w:ascii="Traditional Arabic" w:eastAsia="Calibri" w:hAnsi="Traditional Arabic" w:cs="Traditional Arabic"/>
          <w:color w:val="000000" w:themeColor="text1"/>
          <w:sz w:val="32"/>
          <w:szCs w:val="32"/>
          <w:rtl/>
        </w:rPr>
        <w:t xml:space="preserve"> تحويه مفاهيم البحث من معلومات من الكتب والمجلات والدوريات ورسائل الدكتوراه والماجستير المنشورة الخاصة </w:t>
      </w:r>
      <w:r>
        <w:rPr>
          <w:rFonts w:ascii="Traditional Arabic" w:hAnsi="Traditional Arabic" w:cs="Traditional Arabic" w:hint="cs"/>
          <w:color w:val="000000" w:themeColor="text1"/>
          <w:sz w:val="32"/>
          <w:szCs w:val="32"/>
          <w:rtl/>
          <w:lang w:bidi="ar-EG"/>
        </w:rPr>
        <w:t>ب</w:t>
      </w:r>
      <w:r w:rsidRPr="00D27F07">
        <w:rPr>
          <w:rFonts w:ascii="Traditional Arabic" w:hAnsi="Traditional Arabic" w:cs="Traditional Arabic"/>
          <w:color w:val="000000" w:themeColor="text1"/>
          <w:sz w:val="32"/>
          <w:szCs w:val="32"/>
          <w:rtl/>
          <w:lang w:bidi="ar-EG"/>
        </w:rPr>
        <w:t>ممارسات إدارة الموارد البشرية الخضراء وجودة الخدمات الصحية.</w:t>
      </w:r>
    </w:p>
    <w:p w14:paraId="7F4FC043" w14:textId="77777777" w:rsidR="0031612B" w:rsidRDefault="0031612B" w:rsidP="000D7D74">
      <w:pPr>
        <w:spacing w:after="0" w:line="336" w:lineRule="auto"/>
        <w:rPr>
          <w:rFonts w:ascii="Traditional Arabic" w:eastAsia="Calibri" w:hAnsi="Traditional Arabic" w:cs="Traditional Arabic"/>
          <w:b/>
          <w:bCs/>
          <w:color w:val="000000" w:themeColor="text1"/>
          <w:sz w:val="32"/>
          <w:szCs w:val="32"/>
          <w:rtl/>
        </w:rPr>
      </w:pPr>
    </w:p>
    <w:p w14:paraId="74098BDC" w14:textId="77777777" w:rsidR="0031612B" w:rsidRDefault="0031612B" w:rsidP="000D7D74">
      <w:pPr>
        <w:spacing w:after="0" w:line="336" w:lineRule="auto"/>
        <w:rPr>
          <w:rFonts w:ascii="Traditional Arabic" w:eastAsia="Calibri" w:hAnsi="Traditional Arabic" w:cs="Traditional Arabic"/>
          <w:b/>
          <w:bCs/>
          <w:color w:val="000000" w:themeColor="text1"/>
          <w:sz w:val="32"/>
          <w:szCs w:val="32"/>
          <w:rtl/>
        </w:rPr>
      </w:pPr>
    </w:p>
    <w:p w14:paraId="0EF82133" w14:textId="318FC872" w:rsidR="000D7D74" w:rsidRPr="00BB29CF" w:rsidRDefault="000D7D74" w:rsidP="000D7D74">
      <w:pPr>
        <w:spacing w:after="0" w:line="336" w:lineRule="auto"/>
        <w:rPr>
          <w:rFonts w:ascii="Traditional Arabic" w:eastAsia="Calibri" w:hAnsi="Traditional Arabic" w:cs="Traditional Arabic"/>
          <w:b/>
          <w:bCs/>
          <w:color w:val="000000" w:themeColor="text1"/>
          <w:sz w:val="32"/>
          <w:szCs w:val="32"/>
          <w:rtl/>
        </w:rPr>
      </w:pPr>
      <w:r w:rsidRPr="00BB29CF">
        <w:rPr>
          <w:rFonts w:ascii="Traditional Arabic" w:eastAsia="Calibri" w:hAnsi="Traditional Arabic" w:cs="Traditional Arabic" w:hint="cs"/>
          <w:b/>
          <w:bCs/>
          <w:color w:val="000000" w:themeColor="text1"/>
          <w:sz w:val="32"/>
          <w:szCs w:val="32"/>
          <w:rtl/>
        </w:rPr>
        <w:lastRenderedPageBreak/>
        <w:t>الأساليب الإحصائية المستخدمة</w:t>
      </w:r>
    </w:p>
    <w:p w14:paraId="601E615D" w14:textId="77777777" w:rsidR="000D7D74" w:rsidRPr="00D27F07" w:rsidRDefault="000D7D74" w:rsidP="000D7D74">
      <w:pPr>
        <w:spacing w:after="0" w:line="336" w:lineRule="auto"/>
        <w:ind w:firstLine="720"/>
        <w:rPr>
          <w:rFonts w:ascii="Traditional Arabic" w:hAnsi="Traditional Arabic" w:cs="Traditional Arabic"/>
          <w:b/>
          <w:bCs/>
          <w:sz w:val="32"/>
          <w:szCs w:val="32"/>
          <w:rtl/>
        </w:rPr>
      </w:pPr>
      <w:r w:rsidRPr="00D27F07">
        <w:rPr>
          <w:rFonts w:ascii="Traditional Arabic" w:hAnsi="Traditional Arabic" w:cs="Traditional Arabic"/>
          <w:sz w:val="32"/>
          <w:szCs w:val="32"/>
          <w:rtl/>
        </w:rPr>
        <w:t xml:space="preserve">لتحقيق أهداف الدراسة وتحليل البيانات التي تم جمعها، سوف يتم استخدام العديد من الأساليب الإحصائية المناسبة باستخدام برنامج الحزم الإحصائية للعلوم الاجتماعية </w:t>
      </w:r>
      <w:r w:rsidRPr="00744470">
        <w:rPr>
          <w:rFonts w:ascii="Traditional Arabic" w:eastAsia="Traditional Arabic" w:hAnsi="Traditional Arabic" w:cs="Traditional Arabic"/>
          <w:color w:val="000000" w:themeColor="text1"/>
        </w:rPr>
        <w:t>Statistical Package For Social Sciences</w:t>
      </w:r>
      <w:r w:rsidRPr="00D27F07">
        <w:rPr>
          <w:rFonts w:ascii="Traditional Arabic" w:hAnsi="Traditional Arabic" w:cs="Traditional Arabic"/>
          <w:sz w:val="32"/>
          <w:szCs w:val="32"/>
          <w:rtl/>
        </w:rPr>
        <w:t xml:space="preserve"> والتي يرمز لها اختصاراً بالرمز</w:t>
      </w:r>
      <w:r w:rsidRPr="00D27F07">
        <w:rPr>
          <w:rFonts w:ascii="Traditional Arabic" w:eastAsia="Traditional Arabic" w:hAnsi="Traditional Arabic" w:cs="Traditional Arabic"/>
          <w:color w:val="000000" w:themeColor="text1"/>
          <w:sz w:val="32"/>
          <w:szCs w:val="32"/>
          <w:rtl/>
        </w:rPr>
        <w:t xml:space="preserve"> (</w:t>
      </w:r>
      <w:r w:rsidRPr="00744470">
        <w:rPr>
          <w:rFonts w:ascii="Traditional Arabic" w:eastAsia="Traditional Arabic" w:hAnsi="Traditional Arabic" w:cs="Traditional Arabic"/>
          <w:color w:val="000000" w:themeColor="text1"/>
          <w:rtl/>
        </w:rPr>
        <w:t>SPSS</w:t>
      </w:r>
      <w:r w:rsidRPr="00D27F07">
        <w:rPr>
          <w:rFonts w:ascii="Traditional Arabic" w:eastAsia="Traditional Arabic" w:hAnsi="Traditional Arabic" w:cs="Traditional Arabic"/>
          <w:color w:val="000000" w:themeColor="text1"/>
          <w:sz w:val="32"/>
          <w:szCs w:val="32"/>
          <w:rtl/>
        </w:rPr>
        <w:t>)</w:t>
      </w:r>
      <w:r w:rsidRPr="00D27F07">
        <w:rPr>
          <w:rFonts w:ascii="Traditional Arabic" w:hAnsi="Traditional Arabic" w:cs="Traditional Arabic"/>
          <w:sz w:val="32"/>
          <w:szCs w:val="32"/>
          <w:rtl/>
        </w:rPr>
        <w:t xml:space="preserve">، وذلك بعد أن يتم ترميز وإدخال البيانات إلى الحاسب الآلي. </w:t>
      </w:r>
    </w:p>
    <w:p w14:paraId="088A23B3" w14:textId="77777777" w:rsidR="000D7D74" w:rsidRPr="00D27F07" w:rsidRDefault="000D7D74" w:rsidP="000D7D74">
      <w:pPr>
        <w:spacing w:after="0" w:line="336" w:lineRule="auto"/>
        <w:ind w:firstLine="720"/>
        <w:jc w:val="lowKashida"/>
        <w:rPr>
          <w:rFonts w:ascii="Traditional Arabic" w:hAnsi="Traditional Arabic" w:cs="Traditional Arabic"/>
          <w:sz w:val="32"/>
          <w:szCs w:val="32"/>
          <w:rtl/>
        </w:rPr>
      </w:pPr>
      <w:r w:rsidRPr="00D27F07">
        <w:rPr>
          <w:rFonts w:ascii="Traditional Arabic" w:hAnsi="Traditional Arabic" w:cs="Traditional Arabic"/>
          <w:sz w:val="32"/>
          <w:szCs w:val="32"/>
          <w:rtl/>
        </w:rPr>
        <w:t>وس</w:t>
      </w:r>
      <w:r>
        <w:rPr>
          <w:rFonts w:ascii="Traditional Arabic" w:hAnsi="Traditional Arabic" w:cs="Traditional Arabic" w:hint="cs"/>
          <w:sz w:val="32"/>
          <w:szCs w:val="32"/>
          <w:rtl/>
        </w:rPr>
        <w:t>و</w:t>
      </w:r>
      <w:r w:rsidRPr="00D27F07">
        <w:rPr>
          <w:rFonts w:ascii="Traditional Arabic" w:hAnsi="Traditional Arabic" w:cs="Traditional Arabic"/>
          <w:sz w:val="32"/>
          <w:szCs w:val="32"/>
          <w:rtl/>
        </w:rPr>
        <w:t>ف يتم حساب التكرارات والنسب المئوية للتعرف على الخصائص الشخصية والوظيفية لأفراد عينة الدراسة وتحديد استجاباتهم للعبارات الرئيسية التي تتضمنها أداة الدراسة، وبعد ذلك يتم حساب المقاييس الإحصائية التالية:</w:t>
      </w:r>
    </w:p>
    <w:p w14:paraId="3688479F" w14:textId="77777777" w:rsidR="000D7D74" w:rsidRPr="00D27F07" w:rsidRDefault="000D7D74" w:rsidP="000D7D74">
      <w:pPr>
        <w:pStyle w:val="ListParagraph"/>
        <w:numPr>
          <w:ilvl w:val="0"/>
          <w:numId w:val="12"/>
        </w:numPr>
        <w:bidi/>
        <w:spacing w:after="0" w:line="336" w:lineRule="auto"/>
        <w:jc w:val="lowKashida"/>
        <w:rPr>
          <w:rFonts w:ascii="Traditional Arabic" w:hAnsi="Traditional Arabic" w:cs="Traditional Arabic"/>
          <w:sz w:val="32"/>
          <w:szCs w:val="32"/>
        </w:rPr>
      </w:pPr>
      <w:r w:rsidRPr="00D27F07">
        <w:rPr>
          <w:rFonts w:ascii="Traditional Arabic" w:hAnsi="Traditional Arabic" w:cs="Traditional Arabic"/>
          <w:sz w:val="32"/>
          <w:szCs w:val="32"/>
          <w:rtl/>
        </w:rPr>
        <w:t>المتوسط الحسابي (</w:t>
      </w:r>
      <w:r w:rsidRPr="00744470">
        <w:rPr>
          <w:rFonts w:ascii="Traditional Arabic" w:hAnsi="Traditional Arabic" w:cs="Traditional Arabic"/>
        </w:rPr>
        <w:t>Mean</w:t>
      </w:r>
      <w:r w:rsidRPr="00D27F07">
        <w:rPr>
          <w:rFonts w:ascii="Traditional Arabic" w:hAnsi="Traditional Arabic" w:cs="Traditional Arabic"/>
          <w:sz w:val="32"/>
          <w:szCs w:val="32"/>
          <w:rtl/>
        </w:rPr>
        <w:t>): وذلك لمعرفة مدي ارتفاع أو انخفاض استجابات أفراد الدراسة عن أسئلة الدراسة (متوسط متوسطات العبارات) مع العلم بأنه يفيد في ترتيب عبارات الدراسة حسب أعلي متوسط حسابي موزون.</w:t>
      </w:r>
    </w:p>
    <w:p w14:paraId="25305E14" w14:textId="77777777" w:rsidR="000D7D74" w:rsidRPr="00D27F07" w:rsidRDefault="000D7D74" w:rsidP="000D7D74">
      <w:pPr>
        <w:pStyle w:val="ListParagraph"/>
        <w:numPr>
          <w:ilvl w:val="0"/>
          <w:numId w:val="12"/>
        </w:numPr>
        <w:bidi/>
        <w:spacing w:after="0" w:line="336" w:lineRule="auto"/>
        <w:jc w:val="lowKashida"/>
        <w:rPr>
          <w:rFonts w:ascii="Traditional Arabic" w:hAnsi="Traditional Arabic" w:cs="Traditional Arabic"/>
          <w:sz w:val="32"/>
          <w:szCs w:val="32"/>
        </w:rPr>
      </w:pPr>
      <w:r w:rsidRPr="00D27F07">
        <w:rPr>
          <w:rFonts w:ascii="Traditional Arabic" w:hAnsi="Traditional Arabic" w:cs="Traditional Arabic"/>
          <w:sz w:val="32"/>
          <w:szCs w:val="32"/>
          <w:rtl/>
        </w:rPr>
        <w:t>استخدام الانحراف المعياري (</w:t>
      </w:r>
      <w:r w:rsidRPr="00744470">
        <w:rPr>
          <w:rFonts w:ascii="Traditional Arabic" w:hAnsi="Traditional Arabic" w:cs="Traditional Arabic"/>
        </w:rPr>
        <w:t>Standard Deviation</w:t>
      </w:r>
      <w:r w:rsidRPr="00D27F07">
        <w:rPr>
          <w:rFonts w:ascii="Traditional Arabic" w:hAnsi="Traditional Arabic" w:cs="Traditional Arabic"/>
          <w:sz w:val="32"/>
          <w:szCs w:val="32"/>
          <w:rtl/>
        </w:rPr>
        <w:t>): وذلك للتعرف على مدى انحراف أو تشتت استجابات أفراد الدراسة لكل عبارة من عبارات متغيرات الدراسة ولكل محور من المحاور الرئيسية عن متوسطها الحسابي، ويلاحظ أن الانحراف المعياري يوضح التشتت في استجابات أفراد عينة الدراسة لكل عبارة من عبارات متغيرات الدراسة للمحاور الرئيسية، فكلما اقتربت قيمته من الصفر تركزت الاستجابات وانخفض تشتتها بين المقياس.</w:t>
      </w:r>
    </w:p>
    <w:p w14:paraId="4B95EB66" w14:textId="77777777" w:rsidR="000D7D74" w:rsidRPr="00D27F07" w:rsidRDefault="000D7D74" w:rsidP="000D7D74">
      <w:pPr>
        <w:pStyle w:val="ListParagraph"/>
        <w:numPr>
          <w:ilvl w:val="0"/>
          <w:numId w:val="12"/>
        </w:numPr>
        <w:bidi/>
        <w:spacing w:after="0" w:line="360" w:lineRule="auto"/>
        <w:jc w:val="lowKashida"/>
        <w:rPr>
          <w:rFonts w:ascii="Traditional Arabic" w:hAnsi="Traditional Arabic" w:cs="Traditional Arabic"/>
          <w:sz w:val="32"/>
          <w:szCs w:val="32"/>
        </w:rPr>
      </w:pPr>
      <w:r w:rsidRPr="00D27F07">
        <w:rPr>
          <w:rFonts w:ascii="Traditional Arabic" w:hAnsi="Traditional Arabic" w:cs="Traditional Arabic"/>
          <w:sz w:val="32"/>
          <w:szCs w:val="32"/>
          <w:rtl/>
        </w:rPr>
        <w:t>استخدام معامل الارتباط بيرسون "</w:t>
      </w:r>
      <w:r w:rsidRPr="00D27F07">
        <w:rPr>
          <w:rFonts w:ascii="Traditional Arabic" w:hAnsi="Traditional Arabic" w:cs="Traditional Arabic"/>
          <w:sz w:val="32"/>
          <w:szCs w:val="32"/>
        </w:rPr>
        <w:t xml:space="preserve"> </w:t>
      </w:r>
      <w:r w:rsidRPr="00744470">
        <w:rPr>
          <w:rFonts w:ascii="Traditional Arabic" w:hAnsi="Traditional Arabic" w:cs="Traditional Arabic"/>
        </w:rPr>
        <w:t>Person Correlation</w:t>
      </w:r>
      <w:r w:rsidRPr="00D27F07">
        <w:rPr>
          <w:rFonts w:ascii="Traditional Arabic" w:hAnsi="Traditional Arabic" w:cs="Traditional Arabic"/>
          <w:sz w:val="32"/>
          <w:szCs w:val="32"/>
          <w:rtl/>
        </w:rPr>
        <w:t xml:space="preserve"> ": لمعرفة درجة الارتباط بين كل سؤال من أسئلة الدراسة.</w:t>
      </w:r>
    </w:p>
    <w:p w14:paraId="5174827E" w14:textId="77777777" w:rsidR="000D7D74" w:rsidRPr="00D27F07" w:rsidRDefault="000D7D74" w:rsidP="000D7D74">
      <w:pPr>
        <w:pStyle w:val="ListParagraph"/>
        <w:numPr>
          <w:ilvl w:val="0"/>
          <w:numId w:val="12"/>
        </w:numPr>
        <w:bidi/>
        <w:spacing w:after="0" w:line="360" w:lineRule="auto"/>
        <w:jc w:val="lowKashida"/>
        <w:rPr>
          <w:rFonts w:ascii="Traditional Arabic" w:hAnsi="Traditional Arabic" w:cs="Traditional Arabic"/>
          <w:sz w:val="32"/>
          <w:szCs w:val="32"/>
        </w:rPr>
      </w:pPr>
      <w:r w:rsidRPr="00D27F07">
        <w:rPr>
          <w:rFonts w:ascii="Traditional Arabic" w:hAnsi="Traditional Arabic" w:cs="Traditional Arabic"/>
          <w:sz w:val="32"/>
          <w:szCs w:val="32"/>
          <w:rtl/>
        </w:rPr>
        <w:t>استخدام معامل ألفا كرونباخ (</w:t>
      </w:r>
      <w:r w:rsidRPr="00744470">
        <w:rPr>
          <w:rFonts w:ascii="Traditional Arabic" w:hAnsi="Traditional Arabic" w:cs="Traditional Arabic"/>
        </w:rPr>
        <w:t>Cronbach Alpha</w:t>
      </w:r>
      <w:r w:rsidRPr="00D27F07">
        <w:rPr>
          <w:rFonts w:ascii="Traditional Arabic" w:hAnsi="Traditional Arabic" w:cs="Traditional Arabic"/>
          <w:sz w:val="32"/>
          <w:szCs w:val="32"/>
          <w:rtl/>
        </w:rPr>
        <w:t>): لاختبار مدي ثبات أداة الدراسة.</w:t>
      </w:r>
    </w:p>
    <w:p w14:paraId="7DBEFED3" w14:textId="77777777" w:rsidR="000D7D74" w:rsidRPr="00D27F07" w:rsidRDefault="000D7D74" w:rsidP="000D7D74">
      <w:pPr>
        <w:pStyle w:val="ListParagraph"/>
        <w:numPr>
          <w:ilvl w:val="0"/>
          <w:numId w:val="12"/>
        </w:numPr>
        <w:bidi/>
        <w:spacing w:after="0" w:line="360" w:lineRule="auto"/>
        <w:jc w:val="both"/>
        <w:rPr>
          <w:rFonts w:ascii="Traditional Arabic" w:hAnsi="Traditional Arabic" w:cs="Traditional Arabic"/>
          <w:color w:val="000000" w:themeColor="text1"/>
          <w:sz w:val="32"/>
          <w:szCs w:val="32"/>
          <w:lang w:bidi="ar-EG"/>
        </w:rPr>
      </w:pPr>
      <w:r w:rsidRPr="00D27F07">
        <w:rPr>
          <w:rFonts w:ascii="Traditional Arabic" w:hAnsi="Traditional Arabic" w:cs="Traditional Arabic"/>
          <w:color w:val="000000" w:themeColor="text1"/>
          <w:sz w:val="32"/>
          <w:szCs w:val="32"/>
          <w:rtl/>
          <w:lang w:bidi="ar-EG"/>
        </w:rPr>
        <w:t>استخدام التكرارات والنسب المئوية لوصف عينة الدراسة وفقاً للمتغيرات الديموغرافية.</w:t>
      </w:r>
    </w:p>
    <w:p w14:paraId="2342E9CD" w14:textId="77777777" w:rsidR="000D7D74" w:rsidRPr="004442FB" w:rsidRDefault="000D7D74" w:rsidP="000D7D74">
      <w:pPr>
        <w:pStyle w:val="ListParagraph"/>
        <w:numPr>
          <w:ilvl w:val="0"/>
          <w:numId w:val="12"/>
        </w:numPr>
        <w:bidi/>
        <w:spacing w:after="0" w:line="360" w:lineRule="auto"/>
        <w:jc w:val="both"/>
        <w:rPr>
          <w:rFonts w:ascii="Traditional Arabic" w:hAnsi="Traditional Arabic" w:cs="Traditional Arabic"/>
          <w:color w:val="000000" w:themeColor="text1"/>
          <w:sz w:val="32"/>
          <w:szCs w:val="32"/>
          <w:lang w:bidi="ar-EG"/>
        </w:rPr>
      </w:pPr>
      <w:r w:rsidRPr="00D27F07">
        <w:rPr>
          <w:rFonts w:ascii="Traditional Arabic" w:hAnsi="Traditional Arabic" w:cs="Traditional Arabic"/>
          <w:color w:val="000000" w:themeColor="text1"/>
          <w:sz w:val="32"/>
          <w:szCs w:val="32"/>
          <w:rtl/>
          <w:lang w:bidi="ar-EG"/>
        </w:rPr>
        <w:lastRenderedPageBreak/>
        <w:t xml:space="preserve"> استخدام المتوسطات الحسابية والانحرافات المعيارية لحساب متوسطات عبارات الاستبانة وكذلك درجات الاستجابات لدراسة التوجهات نحو مجالات أداة الدراسة.</w:t>
      </w:r>
    </w:p>
    <w:p w14:paraId="59102EC5" w14:textId="77777777" w:rsidR="000D7D74" w:rsidRPr="001C2BB7" w:rsidRDefault="000D7D74" w:rsidP="000D7D74">
      <w:pPr>
        <w:pStyle w:val="ListParagraph"/>
        <w:numPr>
          <w:ilvl w:val="0"/>
          <w:numId w:val="12"/>
        </w:numPr>
        <w:bidi/>
        <w:spacing w:after="0" w:line="360" w:lineRule="auto"/>
        <w:jc w:val="both"/>
        <w:rPr>
          <w:rFonts w:ascii="Traditional Arabic" w:hAnsi="Traditional Arabic" w:cs="Traditional Arabic"/>
          <w:color w:val="000000" w:themeColor="text1"/>
          <w:sz w:val="32"/>
          <w:szCs w:val="32"/>
          <w:lang w:bidi="ar-EG"/>
        </w:rPr>
      </w:pPr>
      <w:r w:rsidRPr="001C2BB7">
        <w:rPr>
          <w:rFonts w:ascii="Traditional Arabic" w:hAnsi="Traditional Arabic" w:cs="Traditional Arabic"/>
          <w:color w:val="000000" w:themeColor="text1"/>
          <w:sz w:val="32"/>
          <w:szCs w:val="32"/>
          <w:rtl/>
          <w:lang w:bidi="ar-EG"/>
        </w:rPr>
        <w:t>تحليل الفروق</w:t>
      </w:r>
      <w:r w:rsidRPr="001C2BB7">
        <w:rPr>
          <w:rFonts w:ascii="Traditional Arabic" w:hAnsi="Traditional Arabic" w:cs="Traditional Arabic"/>
          <w:color w:val="000000" w:themeColor="text1"/>
          <w:sz w:val="32"/>
          <w:szCs w:val="32"/>
          <w:lang w:bidi="ar-EG"/>
        </w:rPr>
        <w:t xml:space="preserve"> (</w:t>
      </w:r>
      <w:r w:rsidRPr="001C2BB7">
        <w:rPr>
          <w:rFonts w:asciiTheme="majorBidi" w:hAnsiTheme="majorBidi" w:cstheme="majorBidi"/>
          <w:color w:val="000000" w:themeColor="text1"/>
          <w:sz w:val="32"/>
          <w:szCs w:val="32"/>
          <w:lang w:bidi="ar-EG"/>
        </w:rPr>
        <w:t>T-test/ANOVA</w:t>
      </w:r>
      <w:r w:rsidRPr="001C2BB7">
        <w:rPr>
          <w:rFonts w:ascii="Traditional Arabic" w:hAnsi="Traditional Arabic" w:cs="Traditional Arabic"/>
          <w:color w:val="000000" w:themeColor="text1"/>
          <w:sz w:val="32"/>
          <w:szCs w:val="32"/>
          <w:lang w:bidi="ar-EG"/>
        </w:rPr>
        <w:t>)</w:t>
      </w:r>
      <w:r>
        <w:rPr>
          <w:rFonts w:ascii="Traditional Arabic" w:hAnsi="Traditional Arabic" w:cs="Traditional Arabic" w:hint="cs"/>
          <w:color w:val="000000" w:themeColor="text1"/>
          <w:sz w:val="32"/>
          <w:szCs w:val="32"/>
          <w:rtl/>
          <w:lang w:bidi="ar-EG"/>
        </w:rPr>
        <w:t>.</w:t>
      </w:r>
    </w:p>
    <w:p w14:paraId="5CDF187A" w14:textId="77777777" w:rsidR="000D7D74" w:rsidRPr="001C2BB7" w:rsidRDefault="000D7D74" w:rsidP="000D7D74">
      <w:pPr>
        <w:pStyle w:val="ListParagraph"/>
        <w:numPr>
          <w:ilvl w:val="0"/>
          <w:numId w:val="12"/>
        </w:numPr>
        <w:bidi/>
        <w:spacing w:after="0" w:line="360" w:lineRule="auto"/>
        <w:jc w:val="both"/>
        <w:rPr>
          <w:rFonts w:ascii="Traditional Arabic" w:hAnsi="Traditional Arabic" w:cs="Traditional Arabic"/>
          <w:color w:val="000000" w:themeColor="text1"/>
          <w:sz w:val="32"/>
          <w:szCs w:val="32"/>
          <w:lang w:bidi="ar-EG"/>
        </w:rPr>
      </w:pPr>
      <w:r w:rsidRPr="001C2BB7">
        <w:rPr>
          <w:rFonts w:ascii="Traditional Arabic" w:hAnsi="Traditional Arabic" w:cs="Traditional Arabic"/>
          <w:color w:val="000000" w:themeColor="text1"/>
          <w:sz w:val="32"/>
          <w:szCs w:val="32"/>
          <w:rtl/>
          <w:lang w:bidi="ar-EG"/>
        </w:rPr>
        <w:t>تحليل الارتباط والانحدار إن وُجد متغير وسيط</w:t>
      </w:r>
      <w:r>
        <w:rPr>
          <w:rFonts w:ascii="Traditional Arabic" w:hAnsi="Traditional Arabic" w:cs="Traditional Arabic" w:hint="cs"/>
          <w:color w:val="000000" w:themeColor="text1"/>
          <w:sz w:val="32"/>
          <w:szCs w:val="32"/>
          <w:rtl/>
          <w:lang w:bidi="ar-EG"/>
        </w:rPr>
        <w:t>.</w:t>
      </w:r>
    </w:p>
    <w:p w14:paraId="1DA9190D" w14:textId="77777777" w:rsidR="000D7D74" w:rsidRDefault="000D7D74" w:rsidP="000D7D74">
      <w:pPr>
        <w:rPr>
          <w:b/>
          <w:bCs/>
          <w:sz w:val="28"/>
          <w:szCs w:val="28"/>
          <w:rtl/>
        </w:rPr>
      </w:pPr>
      <w:r w:rsidRPr="002E0BC3">
        <w:rPr>
          <w:rFonts w:ascii="Traditional Arabic" w:hAnsi="Traditional Arabic" w:cs="Traditional Arabic"/>
          <w:b/>
          <w:bCs/>
          <w:sz w:val="28"/>
          <w:szCs w:val="28"/>
          <w:u w:val="single"/>
          <w:rtl/>
        </w:rPr>
        <w:t>نموذج الدراسة</w:t>
      </w:r>
      <w:r w:rsidRPr="00D27F07">
        <w:rPr>
          <w:rFonts w:ascii="Traditional Arabic" w:hAnsi="Traditional Arabic" w:cs="Traditional Arabic"/>
          <w:b/>
          <w:bCs/>
          <w:sz w:val="28"/>
          <w:szCs w:val="28"/>
          <w:rtl/>
        </w:rPr>
        <w:t>:</w:t>
      </w:r>
    </w:p>
    <w:p w14:paraId="7B32BF17" w14:textId="77777777" w:rsidR="000D7D74" w:rsidRDefault="000D7D74" w:rsidP="000D7D74">
      <w:pPr>
        <w:rPr>
          <w:b/>
          <w:bCs/>
          <w:sz w:val="28"/>
          <w:szCs w:val="28"/>
          <w:rtl/>
        </w:rPr>
      </w:pPr>
    </w:p>
    <w:p w14:paraId="64D9DE79" w14:textId="77777777" w:rsidR="000D7D74" w:rsidRDefault="000D7D74" w:rsidP="000D7D74">
      <w:pPr>
        <w:rPr>
          <w:b/>
          <w:bCs/>
          <w:sz w:val="28"/>
          <w:szCs w:val="28"/>
          <w:rtl/>
        </w:rPr>
      </w:pPr>
      <w:r w:rsidRPr="002E0BC3">
        <w:rPr>
          <w:rFonts w:ascii="Traditional Arabic" w:hAnsi="Traditional Arabic" w:cs="Traditional Arabic"/>
          <w:b/>
          <w:bCs/>
          <w:noProof/>
          <w:sz w:val="28"/>
          <w:szCs w:val="28"/>
          <w:u w:val="single"/>
          <w:rtl/>
        </w:rPr>
        <mc:AlternateContent>
          <mc:Choice Requires="wpg">
            <w:drawing>
              <wp:anchor distT="0" distB="0" distL="114300" distR="114300" simplePos="0" relativeHeight="251660288" behindDoc="0" locked="0" layoutInCell="1" allowOverlap="1" wp14:anchorId="3DB3FC8F" wp14:editId="3CECCE2B">
                <wp:simplePos x="0" y="0"/>
                <wp:positionH relativeFrom="column">
                  <wp:posOffset>64770</wp:posOffset>
                </wp:positionH>
                <wp:positionV relativeFrom="paragraph">
                  <wp:posOffset>45720</wp:posOffset>
                </wp:positionV>
                <wp:extent cx="5715000" cy="5886450"/>
                <wp:effectExtent l="19050" t="0" r="19050" b="19050"/>
                <wp:wrapNone/>
                <wp:docPr id="1" name="مجموعة 1"/>
                <wp:cNvGraphicFramePr/>
                <a:graphic xmlns:a="http://schemas.openxmlformats.org/drawingml/2006/main">
                  <a:graphicData uri="http://schemas.microsoft.com/office/word/2010/wordprocessingGroup">
                    <wpg:wgp>
                      <wpg:cNvGrpSpPr/>
                      <wpg:grpSpPr>
                        <a:xfrm>
                          <a:off x="0" y="0"/>
                          <a:ext cx="5715000" cy="5886450"/>
                          <a:chOff x="0" y="0"/>
                          <a:chExt cx="5715000" cy="5153025"/>
                        </a:xfrm>
                      </wpg:grpSpPr>
                      <wps:wsp>
                        <wps:cNvPr id="23" name="مستطيل مستدير الزوايا 23"/>
                        <wps:cNvSpPr/>
                        <wps:spPr>
                          <a:xfrm>
                            <a:off x="3779520" y="0"/>
                            <a:ext cx="1516380" cy="510540"/>
                          </a:xfrm>
                          <a:prstGeom prst="roundRect">
                            <a:avLst/>
                          </a:prstGeom>
                          <a:solidFill>
                            <a:schemeClr val="accent1">
                              <a:lumMod val="40000"/>
                              <a:lumOff val="60000"/>
                            </a:schemeClr>
                          </a:solidFill>
                          <a:ln w="25400">
                            <a:solidFill>
                              <a:schemeClr val="accent4">
                                <a:lumMod val="50000"/>
                                <a:alpha val="94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BFC060F" w14:textId="77777777" w:rsidR="000D7D74" w:rsidRPr="00F151FD" w:rsidRDefault="000D7D74" w:rsidP="000D7D74">
                              <w:pPr>
                                <w:jc w:val="center"/>
                                <w:rPr>
                                  <w:b/>
                                  <w:bCs/>
                                  <w:color w:val="000000" w:themeColor="text1"/>
                                  <w:sz w:val="32"/>
                                  <w:szCs w:val="26"/>
                                </w:rPr>
                              </w:pPr>
                              <w:r w:rsidRPr="00F151FD">
                                <w:rPr>
                                  <w:rFonts w:hint="cs"/>
                                  <w:b/>
                                  <w:bCs/>
                                  <w:color w:val="000000" w:themeColor="text1"/>
                                  <w:sz w:val="32"/>
                                  <w:szCs w:val="26"/>
                                  <w:rtl/>
                                </w:rPr>
                                <w:t>المتغير 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4" name="مستطيل مستدير الزوايا 24"/>
                        <wps:cNvSpPr/>
                        <wps:spPr>
                          <a:xfrm>
                            <a:off x="144780" y="7620"/>
                            <a:ext cx="1516380" cy="510540"/>
                          </a:xfrm>
                          <a:prstGeom prst="roundRect">
                            <a:avLst/>
                          </a:prstGeom>
                          <a:solidFill>
                            <a:schemeClr val="accent1">
                              <a:lumMod val="40000"/>
                              <a:lumOff val="60000"/>
                            </a:schemeClr>
                          </a:solidFill>
                          <a:ln w="25400">
                            <a:solidFill>
                              <a:schemeClr val="tx1">
                                <a:alpha val="94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E81135D" w14:textId="77777777" w:rsidR="000D7D74" w:rsidRPr="00F151FD" w:rsidRDefault="000D7D74" w:rsidP="000D7D74">
                              <w:pPr>
                                <w:jc w:val="center"/>
                                <w:rPr>
                                  <w:b/>
                                  <w:bCs/>
                                  <w:color w:val="000000" w:themeColor="text1"/>
                                  <w:sz w:val="32"/>
                                  <w:szCs w:val="26"/>
                                </w:rPr>
                              </w:pPr>
                              <w:r w:rsidRPr="00F151FD">
                                <w:rPr>
                                  <w:rFonts w:hint="cs"/>
                                  <w:b/>
                                  <w:bCs/>
                                  <w:color w:val="000000" w:themeColor="text1"/>
                                  <w:sz w:val="32"/>
                                  <w:szCs w:val="26"/>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8" name="مستطيل مستدير الزوايا 28"/>
                        <wps:cNvSpPr/>
                        <wps:spPr>
                          <a:xfrm>
                            <a:off x="3627120" y="1889760"/>
                            <a:ext cx="2087880" cy="2392680"/>
                          </a:xfrm>
                          <a:prstGeom prst="roundRect">
                            <a:avLst/>
                          </a:prstGeom>
                          <a:noFill/>
                          <a:ln w="25400">
                            <a:solidFill>
                              <a:schemeClr val="tx1">
                                <a:alpha val="94000"/>
                              </a:schemeClr>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9" name="مستطيل مستدير الزوايا 29"/>
                        <wps:cNvSpPr/>
                        <wps:spPr>
                          <a:xfrm>
                            <a:off x="0" y="1859280"/>
                            <a:ext cx="1775460" cy="2438400"/>
                          </a:xfrm>
                          <a:prstGeom prst="roundRect">
                            <a:avLst/>
                          </a:prstGeom>
                          <a:noFill/>
                          <a:ln w="25400">
                            <a:solidFill>
                              <a:schemeClr val="tx1">
                                <a:alpha val="94000"/>
                              </a:schemeClr>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7" name="مستطيل مستدير الزوايا 27"/>
                        <wps:cNvSpPr/>
                        <wps:spPr>
                          <a:xfrm>
                            <a:off x="3878580" y="1965960"/>
                            <a:ext cx="1600200" cy="373380"/>
                          </a:xfrm>
                          <a:prstGeom prst="roundRect">
                            <a:avLst/>
                          </a:prstGeom>
                          <a:ln w="25400">
                            <a:solidFill>
                              <a:schemeClr val="tx1">
                                <a:alpha val="94000"/>
                              </a:schemeClr>
                            </a:solidFill>
                          </a:ln>
                        </wps:spPr>
                        <wps:style>
                          <a:lnRef idx="2">
                            <a:schemeClr val="accent6"/>
                          </a:lnRef>
                          <a:fillRef idx="1">
                            <a:schemeClr val="lt1"/>
                          </a:fillRef>
                          <a:effectRef idx="0">
                            <a:schemeClr val="accent6"/>
                          </a:effectRef>
                          <a:fontRef idx="minor">
                            <a:schemeClr val="dk1"/>
                          </a:fontRef>
                        </wps:style>
                        <wps:txbx>
                          <w:txbxContent>
                            <w:p w14:paraId="18D0AD2E" w14:textId="77777777" w:rsidR="000D7D74" w:rsidRPr="004A699A" w:rsidRDefault="000D7D74" w:rsidP="000D7D74">
                              <w:pPr>
                                <w:jc w:val="center"/>
                                <w:rPr>
                                  <w:b/>
                                  <w:bCs/>
                                  <w:sz w:val="28"/>
                                </w:rPr>
                              </w:pPr>
                              <w:r w:rsidRPr="004A699A">
                                <w:rPr>
                                  <w:rFonts w:hint="cs"/>
                                  <w:b/>
                                  <w:bCs/>
                                  <w:sz w:val="28"/>
                                  <w:rtl/>
                                </w:rPr>
                                <w:t>الاستقطاب والاختيار الاخضر</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32" name="مستطيل مستدير الزوايا 32"/>
                        <wps:cNvSpPr/>
                        <wps:spPr>
                          <a:xfrm>
                            <a:off x="320040" y="1943100"/>
                            <a:ext cx="1104900" cy="373380"/>
                          </a:xfrm>
                          <a:prstGeom prst="roundRect">
                            <a:avLst/>
                          </a:prstGeom>
                          <a:ln w="25400">
                            <a:solidFill>
                              <a:schemeClr val="tx1">
                                <a:alpha val="94000"/>
                              </a:schemeClr>
                            </a:solidFill>
                          </a:ln>
                        </wps:spPr>
                        <wps:style>
                          <a:lnRef idx="2">
                            <a:schemeClr val="accent6"/>
                          </a:lnRef>
                          <a:fillRef idx="1">
                            <a:schemeClr val="lt1"/>
                          </a:fillRef>
                          <a:effectRef idx="0">
                            <a:schemeClr val="accent6"/>
                          </a:effectRef>
                          <a:fontRef idx="minor">
                            <a:schemeClr val="dk1"/>
                          </a:fontRef>
                        </wps:style>
                        <wps:txbx>
                          <w:txbxContent>
                            <w:p w14:paraId="189081C0" w14:textId="77777777" w:rsidR="000D7D74" w:rsidRPr="00404042" w:rsidRDefault="000D7D74" w:rsidP="000D7D74">
                              <w:pPr>
                                <w:jc w:val="center"/>
                                <w:rPr>
                                  <w:b/>
                                  <w:bCs/>
                                </w:rPr>
                              </w:pPr>
                              <w:r>
                                <w:rPr>
                                  <w:rFonts w:hint="cs"/>
                                  <w:b/>
                                  <w:bCs/>
                                  <w:rtl/>
                                </w:rPr>
                                <w:t>الاعتمادية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31" name="مستطيل مستدير الزوايا 31"/>
                        <wps:cNvSpPr/>
                        <wps:spPr>
                          <a:xfrm>
                            <a:off x="3878580" y="2506980"/>
                            <a:ext cx="1600200" cy="373380"/>
                          </a:xfrm>
                          <a:prstGeom prst="roundRect">
                            <a:avLst/>
                          </a:prstGeom>
                          <a:ln w="25400">
                            <a:solidFill>
                              <a:schemeClr val="tx1">
                                <a:alpha val="94000"/>
                              </a:schemeClr>
                            </a:solidFill>
                          </a:ln>
                        </wps:spPr>
                        <wps:style>
                          <a:lnRef idx="2">
                            <a:schemeClr val="accent6"/>
                          </a:lnRef>
                          <a:fillRef idx="1">
                            <a:schemeClr val="lt1"/>
                          </a:fillRef>
                          <a:effectRef idx="0">
                            <a:schemeClr val="accent6"/>
                          </a:effectRef>
                          <a:fontRef idx="minor">
                            <a:schemeClr val="dk1"/>
                          </a:fontRef>
                        </wps:style>
                        <wps:txbx>
                          <w:txbxContent>
                            <w:p w14:paraId="7ACE5386" w14:textId="77777777" w:rsidR="000D7D74" w:rsidRPr="00404042" w:rsidRDefault="000D7D74" w:rsidP="000D7D74">
                              <w:pPr>
                                <w:jc w:val="center"/>
                                <w:rPr>
                                  <w:b/>
                                  <w:bCs/>
                                  <w:sz w:val="30"/>
                                </w:rPr>
                              </w:pPr>
                              <w:r>
                                <w:rPr>
                                  <w:rFonts w:hint="cs"/>
                                  <w:b/>
                                  <w:bCs/>
                                  <w:sz w:val="30"/>
                                  <w:rtl/>
                                </w:rPr>
                                <w:t>التوظيف الأخضر</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33" name="مستطيل مستدير الزوايا 33"/>
                        <wps:cNvSpPr/>
                        <wps:spPr>
                          <a:xfrm>
                            <a:off x="320040" y="2392680"/>
                            <a:ext cx="1104900" cy="373380"/>
                          </a:xfrm>
                          <a:prstGeom prst="roundRect">
                            <a:avLst/>
                          </a:prstGeom>
                          <a:ln w="25400">
                            <a:solidFill>
                              <a:schemeClr val="tx1">
                                <a:alpha val="94000"/>
                              </a:schemeClr>
                            </a:solidFill>
                          </a:ln>
                        </wps:spPr>
                        <wps:style>
                          <a:lnRef idx="2">
                            <a:schemeClr val="accent6"/>
                          </a:lnRef>
                          <a:fillRef idx="1">
                            <a:schemeClr val="lt1"/>
                          </a:fillRef>
                          <a:effectRef idx="0">
                            <a:schemeClr val="accent6"/>
                          </a:effectRef>
                          <a:fontRef idx="minor">
                            <a:schemeClr val="dk1"/>
                          </a:fontRef>
                        </wps:style>
                        <wps:txbx>
                          <w:txbxContent>
                            <w:p w14:paraId="58674566" w14:textId="77777777" w:rsidR="000D7D74" w:rsidRPr="00404042" w:rsidRDefault="000D7D74" w:rsidP="000D7D74">
                              <w:pPr>
                                <w:jc w:val="center"/>
                                <w:rPr>
                                  <w:b/>
                                  <w:bCs/>
                                  <w:sz w:val="30"/>
                                </w:rPr>
                              </w:pPr>
                              <w:r>
                                <w:rPr>
                                  <w:rFonts w:hint="cs"/>
                                  <w:b/>
                                  <w:bCs/>
                                  <w:sz w:val="30"/>
                                  <w:rtl/>
                                </w:rPr>
                                <w:t>الملموسية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30" name="Shape 4681"/>
                        <wps:cNvSpPr/>
                        <wps:spPr>
                          <a:xfrm>
                            <a:off x="1767840" y="2849880"/>
                            <a:ext cx="1851025" cy="45085"/>
                          </a:xfrm>
                          <a:custGeom>
                            <a:avLst/>
                            <a:gdLst/>
                            <a:ahLst/>
                            <a:cxnLst/>
                            <a:rect l="0" t="0" r="0" b="0"/>
                            <a:pathLst>
                              <a:path w="2034540" h="76200">
                                <a:moveTo>
                                  <a:pt x="75819" y="0"/>
                                </a:moveTo>
                                <a:lnTo>
                                  <a:pt x="76137" y="31757"/>
                                </a:lnTo>
                                <a:lnTo>
                                  <a:pt x="2034540" y="13462"/>
                                </a:lnTo>
                                <a:lnTo>
                                  <a:pt x="2034540" y="26162"/>
                                </a:lnTo>
                                <a:lnTo>
                                  <a:pt x="76264" y="44457"/>
                                </a:lnTo>
                                <a:lnTo>
                                  <a:pt x="76581" y="76200"/>
                                </a:lnTo>
                                <a:lnTo>
                                  <a:pt x="0" y="38862"/>
                                </a:lnTo>
                                <a:lnTo>
                                  <a:pt x="75819" y="0"/>
                                </a:lnTo>
                                <a:close/>
                              </a:path>
                            </a:pathLst>
                          </a:custGeom>
                          <a:ln w="25400" cap="flat">
                            <a:solidFill>
                              <a:schemeClr val="tx1">
                                <a:alpha val="94000"/>
                              </a:schemeClr>
                            </a:solidFill>
                            <a:miter lim="101600"/>
                          </a:ln>
                        </wps:spPr>
                        <wps:style>
                          <a:lnRef idx="0">
                            <a:srgbClr val="000000">
                              <a:alpha val="0"/>
                            </a:srgbClr>
                          </a:lnRef>
                          <a:fillRef idx="1">
                            <a:srgbClr val="000000"/>
                          </a:fillRef>
                          <a:effectRef idx="0">
                            <a:scrgbClr r="0" g="0" b="0"/>
                          </a:effectRef>
                          <a:fontRef idx="none"/>
                        </wps:style>
                        <wps:bodyPr/>
                      </wps:wsp>
                      <wps:wsp>
                        <wps:cNvPr id="36" name="مستطيل مستدير الزوايا 36"/>
                        <wps:cNvSpPr/>
                        <wps:spPr>
                          <a:xfrm>
                            <a:off x="304800" y="2849880"/>
                            <a:ext cx="1104900" cy="373380"/>
                          </a:xfrm>
                          <a:prstGeom prst="roundRect">
                            <a:avLst/>
                          </a:prstGeom>
                          <a:ln w="25400">
                            <a:solidFill>
                              <a:schemeClr val="tx1">
                                <a:alpha val="94000"/>
                              </a:schemeClr>
                            </a:solidFill>
                          </a:ln>
                        </wps:spPr>
                        <wps:style>
                          <a:lnRef idx="2">
                            <a:schemeClr val="accent6"/>
                          </a:lnRef>
                          <a:fillRef idx="1">
                            <a:schemeClr val="lt1"/>
                          </a:fillRef>
                          <a:effectRef idx="0">
                            <a:schemeClr val="accent6"/>
                          </a:effectRef>
                          <a:fontRef idx="minor">
                            <a:schemeClr val="dk1"/>
                          </a:fontRef>
                        </wps:style>
                        <wps:txbx>
                          <w:txbxContent>
                            <w:p w14:paraId="0CDE2E81" w14:textId="77777777" w:rsidR="000D7D74" w:rsidRPr="00404042" w:rsidRDefault="000D7D74" w:rsidP="000D7D74">
                              <w:pPr>
                                <w:jc w:val="center"/>
                                <w:rPr>
                                  <w:b/>
                                  <w:bCs/>
                                  <w:sz w:val="30"/>
                                </w:rPr>
                              </w:pPr>
                              <w:r>
                                <w:rPr>
                                  <w:rFonts w:hint="cs"/>
                                  <w:b/>
                                  <w:bCs/>
                                  <w:sz w:val="30"/>
                                  <w:rtl/>
                                </w:rPr>
                                <w:t>الاستجابة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34" name="مستطيل مستدير الزوايا 34"/>
                        <wps:cNvSpPr/>
                        <wps:spPr>
                          <a:xfrm>
                            <a:off x="3878580" y="3017520"/>
                            <a:ext cx="1600200" cy="373380"/>
                          </a:xfrm>
                          <a:prstGeom prst="roundRect">
                            <a:avLst/>
                          </a:prstGeom>
                          <a:ln w="25400">
                            <a:solidFill>
                              <a:schemeClr val="tx1">
                                <a:alpha val="94000"/>
                              </a:schemeClr>
                            </a:solidFill>
                          </a:ln>
                        </wps:spPr>
                        <wps:style>
                          <a:lnRef idx="2">
                            <a:schemeClr val="accent6"/>
                          </a:lnRef>
                          <a:fillRef idx="1">
                            <a:schemeClr val="lt1"/>
                          </a:fillRef>
                          <a:effectRef idx="0">
                            <a:schemeClr val="accent6"/>
                          </a:effectRef>
                          <a:fontRef idx="minor">
                            <a:schemeClr val="dk1"/>
                          </a:fontRef>
                        </wps:style>
                        <wps:txbx>
                          <w:txbxContent>
                            <w:p w14:paraId="42AAB32D" w14:textId="77777777" w:rsidR="000D7D74" w:rsidRPr="00404042" w:rsidRDefault="000D7D74" w:rsidP="000D7D74">
                              <w:pPr>
                                <w:jc w:val="center"/>
                                <w:rPr>
                                  <w:b/>
                                  <w:bCs/>
                                  <w:sz w:val="30"/>
                                </w:rPr>
                              </w:pPr>
                              <w:r>
                                <w:rPr>
                                  <w:rFonts w:hint="cs"/>
                                  <w:b/>
                                  <w:bCs/>
                                  <w:sz w:val="30"/>
                                  <w:rtl/>
                                </w:rPr>
                                <w:t>التطوير والتدرب الأخضر</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38" name="مستطيل مستدير الزوايا 38"/>
                        <wps:cNvSpPr/>
                        <wps:spPr>
                          <a:xfrm>
                            <a:off x="304800" y="3284220"/>
                            <a:ext cx="1104900" cy="373380"/>
                          </a:xfrm>
                          <a:prstGeom prst="roundRect">
                            <a:avLst/>
                          </a:prstGeom>
                          <a:ln w="25400">
                            <a:solidFill>
                              <a:schemeClr val="tx1">
                                <a:alpha val="94000"/>
                              </a:schemeClr>
                            </a:solidFill>
                          </a:ln>
                        </wps:spPr>
                        <wps:style>
                          <a:lnRef idx="2">
                            <a:schemeClr val="accent6"/>
                          </a:lnRef>
                          <a:fillRef idx="1">
                            <a:schemeClr val="lt1"/>
                          </a:fillRef>
                          <a:effectRef idx="0">
                            <a:schemeClr val="accent6"/>
                          </a:effectRef>
                          <a:fontRef idx="minor">
                            <a:schemeClr val="dk1"/>
                          </a:fontRef>
                        </wps:style>
                        <wps:txbx>
                          <w:txbxContent>
                            <w:p w14:paraId="29A8948C" w14:textId="77777777" w:rsidR="000D7D74" w:rsidRPr="00404042" w:rsidRDefault="000D7D74" w:rsidP="000D7D74">
                              <w:pPr>
                                <w:jc w:val="center"/>
                                <w:rPr>
                                  <w:b/>
                                  <w:bCs/>
                                  <w:sz w:val="30"/>
                                </w:rPr>
                              </w:pPr>
                              <w:r>
                                <w:rPr>
                                  <w:rFonts w:hint="cs"/>
                                  <w:b/>
                                  <w:bCs/>
                                  <w:sz w:val="30"/>
                                  <w:rtl/>
                                </w:rPr>
                                <w:t>الضمان</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37" name="مستطيل مستدير الزوايا 37"/>
                        <wps:cNvSpPr/>
                        <wps:spPr>
                          <a:xfrm>
                            <a:off x="3779520" y="3489960"/>
                            <a:ext cx="1775460" cy="373380"/>
                          </a:xfrm>
                          <a:prstGeom prst="roundRect">
                            <a:avLst/>
                          </a:prstGeom>
                          <a:ln w="25400">
                            <a:solidFill>
                              <a:schemeClr val="tx1">
                                <a:alpha val="94000"/>
                              </a:schemeClr>
                            </a:solidFill>
                          </a:ln>
                        </wps:spPr>
                        <wps:style>
                          <a:lnRef idx="2">
                            <a:schemeClr val="accent6"/>
                          </a:lnRef>
                          <a:fillRef idx="1">
                            <a:schemeClr val="lt1"/>
                          </a:fillRef>
                          <a:effectRef idx="0">
                            <a:schemeClr val="accent6"/>
                          </a:effectRef>
                          <a:fontRef idx="minor">
                            <a:schemeClr val="dk1"/>
                          </a:fontRef>
                        </wps:style>
                        <wps:txbx>
                          <w:txbxContent>
                            <w:p w14:paraId="43579879" w14:textId="77777777" w:rsidR="000D7D74" w:rsidRPr="00404042" w:rsidRDefault="000D7D74" w:rsidP="000D7D74">
                              <w:pPr>
                                <w:jc w:val="center"/>
                                <w:rPr>
                                  <w:b/>
                                  <w:bCs/>
                                  <w:sz w:val="30"/>
                                </w:rPr>
                              </w:pPr>
                              <w:r>
                                <w:rPr>
                                  <w:rFonts w:hint="cs"/>
                                  <w:b/>
                                  <w:bCs/>
                                  <w:sz w:val="30"/>
                                  <w:rtl/>
                                </w:rPr>
                                <w:t>الاجور والمكافآت الخضراء</w:t>
                              </w:r>
                            </w:p>
                            <w:p w14:paraId="12813D17" w14:textId="77777777" w:rsidR="000D7D74" w:rsidRPr="00404042" w:rsidRDefault="000D7D74" w:rsidP="000D7D74">
                              <w:pPr>
                                <w:jc w:val="center"/>
                                <w:rPr>
                                  <w:b/>
                                  <w:bCs/>
                                  <w:sz w:val="26"/>
                                  <w:szCs w:val="20"/>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44" name="سداسي 44"/>
                        <wps:cNvSpPr/>
                        <wps:spPr>
                          <a:xfrm>
                            <a:off x="3634740" y="762000"/>
                            <a:ext cx="1866900" cy="784860"/>
                          </a:xfrm>
                          <a:prstGeom prst="hexagon">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3115AC0" w14:textId="77777777" w:rsidR="000D7D74" w:rsidRPr="00F80CB1" w:rsidRDefault="000D7D74" w:rsidP="000D7D74">
                              <w:pPr>
                                <w:jc w:val="center"/>
                                <w:rPr>
                                  <w:b/>
                                  <w:bCs/>
                                  <w:sz w:val="32"/>
                                  <w:szCs w:val="26"/>
                                </w:rPr>
                              </w:pPr>
                              <w:r w:rsidRPr="00F80CB1">
                                <w:rPr>
                                  <w:rFonts w:hint="cs"/>
                                  <w:b/>
                                  <w:bCs/>
                                  <w:sz w:val="32"/>
                                  <w:szCs w:val="26"/>
                                  <w:rtl/>
                                </w:rPr>
                                <w:t xml:space="preserve">إدارة الموارد البشرية الخضراء </w:t>
                              </w:r>
                            </w:p>
                            <w:p w14:paraId="4BD31E7D" w14:textId="77777777" w:rsidR="000D7D74" w:rsidRDefault="000D7D74" w:rsidP="000D7D74">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46" name="سداسي 46"/>
                        <wps:cNvSpPr/>
                        <wps:spPr>
                          <a:xfrm>
                            <a:off x="0" y="762000"/>
                            <a:ext cx="1866900" cy="784860"/>
                          </a:xfrm>
                          <a:prstGeom prst="hexagon">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D4577BA" w14:textId="77777777" w:rsidR="000D7D74" w:rsidRPr="00D27F07" w:rsidRDefault="000D7D74" w:rsidP="000D7D74">
                              <w:pPr>
                                <w:jc w:val="center"/>
                                <w:rPr>
                                  <w:b/>
                                  <w:bCs/>
                                  <w:sz w:val="8"/>
                                  <w:szCs w:val="2"/>
                                  <w:rtl/>
                                </w:rPr>
                              </w:pPr>
                            </w:p>
                            <w:p w14:paraId="6D0F1500" w14:textId="77777777" w:rsidR="000D7D74" w:rsidRPr="00F80CB1" w:rsidRDefault="000D7D74" w:rsidP="000D7D74">
                              <w:pPr>
                                <w:jc w:val="center"/>
                                <w:rPr>
                                  <w:b/>
                                  <w:bCs/>
                                  <w:sz w:val="32"/>
                                  <w:szCs w:val="26"/>
                                </w:rPr>
                              </w:pPr>
                              <w:r>
                                <w:rPr>
                                  <w:rFonts w:hint="cs"/>
                                  <w:b/>
                                  <w:bCs/>
                                  <w:sz w:val="32"/>
                                  <w:szCs w:val="26"/>
                                  <w:rtl/>
                                </w:rPr>
                                <w:t>جودة الخدمات الصحية</w:t>
                              </w:r>
                            </w:p>
                            <w:p w14:paraId="76A599B5" w14:textId="77777777" w:rsidR="000D7D74" w:rsidRDefault="000D7D74" w:rsidP="000D7D74">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47" name="قوس كبير أيمن 47"/>
                        <wps:cNvSpPr/>
                        <wps:spPr>
                          <a:xfrm rot="5400000">
                            <a:off x="2000250" y="2891790"/>
                            <a:ext cx="1339215" cy="1318260"/>
                          </a:xfrm>
                          <a:prstGeom prst="rightBrace">
                            <a:avLst/>
                          </a:prstGeom>
                          <a:ln w="1905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39" name="مستطيل مستدير الزوايا 39"/>
                        <wps:cNvSpPr/>
                        <wps:spPr>
                          <a:xfrm>
                            <a:off x="304800" y="3741420"/>
                            <a:ext cx="1104900" cy="373380"/>
                          </a:xfrm>
                          <a:prstGeom prst="roundRect">
                            <a:avLst/>
                          </a:prstGeom>
                          <a:ln w="25400">
                            <a:solidFill>
                              <a:schemeClr val="tx1">
                                <a:alpha val="94000"/>
                              </a:schemeClr>
                            </a:solidFill>
                          </a:ln>
                        </wps:spPr>
                        <wps:style>
                          <a:lnRef idx="2">
                            <a:schemeClr val="accent6"/>
                          </a:lnRef>
                          <a:fillRef idx="1">
                            <a:schemeClr val="lt1"/>
                          </a:fillRef>
                          <a:effectRef idx="0">
                            <a:schemeClr val="accent6"/>
                          </a:effectRef>
                          <a:fontRef idx="minor">
                            <a:schemeClr val="dk1"/>
                          </a:fontRef>
                        </wps:style>
                        <wps:txbx>
                          <w:txbxContent>
                            <w:p w14:paraId="4A06A692" w14:textId="77777777" w:rsidR="000D7D74" w:rsidRPr="00404042" w:rsidRDefault="000D7D74" w:rsidP="000D7D74">
                              <w:pPr>
                                <w:jc w:val="center"/>
                                <w:rPr>
                                  <w:b/>
                                  <w:bCs/>
                                  <w:sz w:val="30"/>
                                </w:rPr>
                              </w:pPr>
                              <w:r>
                                <w:rPr>
                                  <w:rFonts w:hint="cs"/>
                                  <w:b/>
                                  <w:bCs/>
                                  <w:sz w:val="30"/>
                                  <w:rtl/>
                                </w:rPr>
                                <w:t>التعاطف</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35" name="مستطيل 35"/>
                        <wps:cNvSpPr/>
                        <wps:spPr>
                          <a:xfrm>
                            <a:off x="1356360" y="4305300"/>
                            <a:ext cx="2918460" cy="847725"/>
                          </a:xfrm>
                          <a:prstGeom prst="rect">
                            <a:avLst/>
                          </a:prstGeom>
                          <a:ln w="25400">
                            <a:solidFill>
                              <a:schemeClr val="tx1">
                                <a:alpha val="94000"/>
                              </a:schemeClr>
                            </a:solidFill>
                          </a:ln>
                        </wps:spPr>
                        <wps:style>
                          <a:lnRef idx="2">
                            <a:schemeClr val="accent6"/>
                          </a:lnRef>
                          <a:fillRef idx="1">
                            <a:schemeClr val="lt1"/>
                          </a:fillRef>
                          <a:effectRef idx="0">
                            <a:schemeClr val="accent6"/>
                          </a:effectRef>
                          <a:fontRef idx="minor">
                            <a:schemeClr val="dk1"/>
                          </a:fontRef>
                        </wps:style>
                        <wps:txbx>
                          <w:txbxContent>
                            <w:p w14:paraId="7C310594" w14:textId="77777777" w:rsidR="000D7D74" w:rsidRPr="00D27F07" w:rsidRDefault="000D7D74" w:rsidP="000D7D74">
                              <w:pPr>
                                <w:spacing w:after="0" w:line="240" w:lineRule="auto"/>
                                <w:ind w:hanging="11"/>
                                <w:jc w:val="center"/>
                                <w:rPr>
                                  <w:rFonts w:ascii="Traditional Arabic" w:hAnsi="Traditional Arabic" w:cs="Traditional Arabic"/>
                                  <w:b/>
                                  <w:bCs/>
                                  <w:sz w:val="26"/>
                                  <w:szCs w:val="26"/>
                                  <w:rtl/>
                                </w:rPr>
                              </w:pPr>
                              <w:r>
                                <w:rPr>
                                  <w:rFonts w:ascii="Traditional Arabic" w:hAnsi="Traditional Arabic" w:cs="Traditional Arabic" w:hint="cs"/>
                                  <w:b/>
                                  <w:bCs/>
                                  <w:sz w:val="26"/>
                                  <w:szCs w:val="26"/>
                                  <w:rtl/>
                                </w:rPr>
                                <w:t>الخصائص</w:t>
                              </w:r>
                              <w:r w:rsidRPr="00D27F07">
                                <w:rPr>
                                  <w:rFonts w:ascii="Traditional Arabic" w:hAnsi="Traditional Arabic" w:cs="Traditional Arabic"/>
                                  <w:b/>
                                  <w:bCs/>
                                  <w:sz w:val="26"/>
                                  <w:szCs w:val="26"/>
                                  <w:rtl/>
                                </w:rPr>
                                <w:t xml:space="preserve"> الديمغرافية </w:t>
                              </w:r>
                            </w:p>
                            <w:p w14:paraId="7FAFF719" w14:textId="77777777" w:rsidR="000D7D74" w:rsidRPr="00D27F07" w:rsidRDefault="000D7D74" w:rsidP="000D7D74">
                              <w:pPr>
                                <w:spacing w:after="0" w:line="240" w:lineRule="auto"/>
                                <w:ind w:hanging="11"/>
                                <w:jc w:val="center"/>
                                <w:rPr>
                                  <w:rFonts w:ascii="Traditional Arabic" w:hAnsi="Traditional Arabic" w:cs="Traditional Arabic"/>
                                  <w:b/>
                                  <w:bCs/>
                                  <w:sz w:val="26"/>
                                  <w:szCs w:val="26"/>
                                </w:rPr>
                              </w:pPr>
                              <w:r w:rsidRPr="00D27F07">
                                <w:rPr>
                                  <w:rFonts w:ascii="Traditional Arabic" w:hAnsi="Traditional Arabic" w:cs="Traditional Arabic"/>
                                  <w:b/>
                                  <w:bCs/>
                                  <w:sz w:val="26"/>
                                  <w:szCs w:val="26"/>
                                  <w:rtl/>
                                </w:rPr>
                                <w:t>(الجنس – المؤهل العملي – سنوات الخبرة – الوظيفة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41" name="رابط كسهم مستقيم 41"/>
                        <wps:cNvCnPr/>
                        <wps:spPr>
                          <a:xfrm>
                            <a:off x="4572000" y="1562100"/>
                            <a:ext cx="0" cy="312420"/>
                          </a:xfrm>
                          <a:prstGeom prst="straightConnector1">
                            <a:avLst/>
                          </a:prstGeom>
                          <a:ln w="158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45" name="رابط كسهم مستقيم 45"/>
                        <wps:cNvCnPr/>
                        <wps:spPr>
                          <a:xfrm>
                            <a:off x="853440" y="1562100"/>
                            <a:ext cx="0" cy="312420"/>
                          </a:xfrm>
                          <a:prstGeom prst="straightConnector1">
                            <a:avLst/>
                          </a:prstGeom>
                          <a:ln w="158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DB3FC8F" id="مجموعة 1" o:spid="_x0000_s1026" style="position:absolute;left:0;text-align:left;margin-left:5.1pt;margin-top:3.6pt;width:450pt;height:463.5pt;z-index:251660288;mso-height-relative:margin" coordsize="57150,515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">
                <v:roundrect id="مستطيل مستدير الزوايا 23" o:spid="_x0000_s1027" style="position:absolute;left:37795;width:15164;height:510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" fillcolor="#bdd6ee [1300]" strokecolor="#7f5f00 [1607]" strokeweight="2pt">
                  <v:stroke opacity="61680f" joinstyle="miter"/>
                  <v:textbox>
                    <w:txbxContent>
                      <w:p w14:paraId="0BFC060F" w14:textId="77777777" w:rsidR="000D7D74" w:rsidRPr="00F151FD" w:rsidRDefault="000D7D74" w:rsidP="000D7D74">
                        <w:pPr>
                          <w:jc w:val="center"/>
                          <w:rPr>
                            <w:b/>
                            <w:bCs/>
                            <w:color w:val="000000" w:themeColor="text1"/>
                            <w:sz w:val="32"/>
                            <w:szCs w:val="26"/>
                          </w:rPr>
                        </w:pPr>
                        <w:r w:rsidRPr="00F151FD">
                          <w:rPr>
                            <w:rFonts w:hint="cs"/>
                            <w:b/>
                            <w:bCs/>
                            <w:color w:val="000000" w:themeColor="text1"/>
                            <w:sz w:val="32"/>
                            <w:szCs w:val="26"/>
                            <w:rtl/>
                          </w:rPr>
                          <w:t>المتغير المستقل</w:t>
                        </w:r>
                      </w:p>
                    </w:txbxContent>
                  </v:textbox>
                </v:roundrect>
                <v:roundrect id="مستطيل مستدير الزوايا 24" o:spid="_x0000_s1028" style="position:absolute;left:1447;top:76;width:15164;height:510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" fillcolor="#bdd6ee [1300]" strokecolor="black [3213]" strokeweight="2pt">
                  <v:stroke opacity="61680f" joinstyle="miter"/>
                  <v:textbox>
                    <w:txbxContent>
                      <w:p w14:paraId="5E81135D" w14:textId="77777777" w:rsidR="000D7D74" w:rsidRPr="00F151FD" w:rsidRDefault="000D7D74" w:rsidP="000D7D74">
                        <w:pPr>
                          <w:jc w:val="center"/>
                          <w:rPr>
                            <w:b/>
                            <w:bCs/>
                            <w:color w:val="000000" w:themeColor="text1"/>
                            <w:sz w:val="32"/>
                            <w:szCs w:val="26"/>
                          </w:rPr>
                        </w:pPr>
                        <w:r w:rsidRPr="00F151FD">
                          <w:rPr>
                            <w:rFonts w:hint="cs"/>
                            <w:b/>
                            <w:bCs/>
                            <w:color w:val="000000" w:themeColor="text1"/>
                            <w:sz w:val="32"/>
                            <w:szCs w:val="26"/>
                            <w:rtl/>
                          </w:rPr>
                          <w:t>المتغير التابع</w:t>
                        </w:r>
                      </w:p>
                    </w:txbxContent>
                  </v:textbox>
                </v:roundrect>
                <v:roundrect id="مستطيل مستدير الزوايا 28" o:spid="_x0000_s1029" style="position:absolute;left:36271;top:18897;width:20879;height:2392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" filled="f" strokecolor="black [3213]" strokeweight="2pt">
                  <v:stroke opacity="61680f" joinstyle="miter"/>
                </v:roundrect>
                <v:roundrect id="مستطيل مستدير الزوايا 29" o:spid="_x0000_s1030" style="position:absolute;top:18592;width:17754;height:2438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" filled="f" strokecolor="black [3213]" strokeweight="2pt">
                  <v:stroke opacity="61680f" joinstyle="miter"/>
                </v:roundrect>
                <v:roundrect id="مستطيل مستدير الزوايا 27" o:spid="_x0000_s1031" style="position:absolute;left:38785;top:19659;width:16002;height:37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" fillcolor="white [3201]" strokecolor="black [3213]" strokeweight="2pt">
                  <v:stroke opacity="61680f" joinstyle="miter"/>
                  <v:textbox>
                    <w:txbxContent>
                      <w:p w14:paraId="18D0AD2E" w14:textId="77777777" w:rsidR="000D7D74" w:rsidRPr="004A699A" w:rsidRDefault="000D7D74" w:rsidP="000D7D74">
                        <w:pPr>
                          <w:jc w:val="center"/>
                          <w:rPr>
                            <w:b/>
                            <w:bCs/>
                            <w:sz w:val="28"/>
                          </w:rPr>
                        </w:pPr>
                        <w:r w:rsidRPr="004A699A">
                          <w:rPr>
                            <w:rFonts w:hint="cs"/>
                            <w:b/>
                            <w:bCs/>
                            <w:sz w:val="28"/>
                            <w:rtl/>
                          </w:rPr>
                          <w:t>الاستقطاب والاختيار الاخضر</w:t>
                        </w:r>
                      </w:p>
                    </w:txbxContent>
                  </v:textbox>
                </v:roundrect>
                <v:roundrect id="مستطيل مستدير الزوايا 32" o:spid="_x0000_s1032" style="position:absolute;left:3200;top:19431;width:11049;height:373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" fillcolor="white [3201]" strokecolor="black [3213]" strokeweight="2pt">
                  <v:stroke opacity="61680f" joinstyle="miter"/>
                  <v:textbox>
                    <w:txbxContent>
                      <w:p w14:paraId="189081C0" w14:textId="77777777" w:rsidR="000D7D74" w:rsidRPr="00404042" w:rsidRDefault="000D7D74" w:rsidP="000D7D74">
                        <w:pPr>
                          <w:jc w:val="center"/>
                          <w:rPr>
                            <w:b/>
                            <w:bCs/>
                          </w:rPr>
                        </w:pPr>
                        <w:r>
                          <w:rPr>
                            <w:rFonts w:hint="cs"/>
                            <w:b/>
                            <w:bCs/>
                            <w:rtl/>
                          </w:rPr>
                          <w:t>الاعتمادية</w:t>
                        </w:r>
                      </w:p>
                    </w:txbxContent>
                  </v:textbox>
                </v:roundrect>
                <v:roundrect id="مستطيل مستدير الزوايا 31" o:spid="_x0000_s1033" style="position:absolute;left:38785;top:25069;width:16002;height:37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" fillcolor="white [3201]" strokecolor="black [3213]" strokeweight="2pt">
                  <v:stroke opacity="61680f" joinstyle="miter"/>
                  <v:textbox>
                    <w:txbxContent>
                      <w:p w14:paraId="7ACE5386" w14:textId="77777777" w:rsidR="000D7D74" w:rsidRPr="00404042" w:rsidRDefault="000D7D74" w:rsidP="000D7D74">
                        <w:pPr>
                          <w:jc w:val="center"/>
                          <w:rPr>
                            <w:b/>
                            <w:bCs/>
                            <w:sz w:val="30"/>
                          </w:rPr>
                        </w:pPr>
                        <w:r>
                          <w:rPr>
                            <w:rFonts w:hint="cs"/>
                            <w:b/>
                            <w:bCs/>
                            <w:sz w:val="30"/>
                            <w:rtl/>
                          </w:rPr>
                          <w:t>التوظيف الأخضر</w:t>
                        </w:r>
                      </w:p>
                    </w:txbxContent>
                  </v:textbox>
                </v:roundrect>
                <v:roundrect id="مستطيل مستدير الزوايا 33" o:spid="_x0000_s1034" style="position:absolute;left:3200;top:23926;width:11049;height:37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" fillcolor="white [3201]" strokecolor="black [3213]" strokeweight="2pt">
                  <v:stroke opacity="61680f" joinstyle="miter"/>
                  <v:textbox>
                    <w:txbxContent>
                      <w:p w14:paraId="58674566" w14:textId="77777777" w:rsidR="000D7D74" w:rsidRPr="00404042" w:rsidRDefault="000D7D74" w:rsidP="000D7D74">
                        <w:pPr>
                          <w:jc w:val="center"/>
                          <w:rPr>
                            <w:b/>
                            <w:bCs/>
                            <w:sz w:val="30"/>
                          </w:rPr>
                        </w:pPr>
                        <w:r>
                          <w:rPr>
                            <w:rFonts w:hint="cs"/>
                            <w:b/>
                            <w:bCs/>
                            <w:sz w:val="30"/>
                            <w:rtl/>
                          </w:rPr>
                          <w:t>الملموسية</w:t>
                        </w:r>
                      </w:p>
                    </w:txbxContent>
                  </v:textbox>
                </v:roundrect>
                <v:shape id="Shape 4681" o:spid="_x0000_s1035" style="position:absolute;left:17678;top:28498;width:18510;height:451;visibility:visible;mso-wrap-style:square;v-text-anchor:top" coordsize="203454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" path="m75819,r318,31757l2034540,13462r,12700l76264,44457r317,31743l,38862,75819,xe" fillcolor="black" strokecolor="black [3213]" strokeweight="2pt">
                  <v:stroke opacity="61680f" miterlimit="66585f" joinstyle="miter"/>
                  <v:path arrowok="t" textboxrect="0,0,2034540,76200"/>
                </v:shape>
                <v:roundrect id="مستطيل مستدير الزوايا 36" o:spid="_x0000_s1036" style="position:absolute;left:3048;top:28498;width:11049;height:37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" fillcolor="white [3201]" strokecolor="black [3213]" strokeweight="2pt">
                  <v:stroke opacity="61680f" joinstyle="miter"/>
                  <v:textbox>
                    <w:txbxContent>
                      <w:p w14:paraId="0CDE2E81" w14:textId="77777777" w:rsidR="000D7D74" w:rsidRPr="00404042" w:rsidRDefault="000D7D74" w:rsidP="000D7D74">
                        <w:pPr>
                          <w:jc w:val="center"/>
                          <w:rPr>
                            <w:b/>
                            <w:bCs/>
                            <w:sz w:val="30"/>
                          </w:rPr>
                        </w:pPr>
                        <w:r>
                          <w:rPr>
                            <w:rFonts w:hint="cs"/>
                            <w:b/>
                            <w:bCs/>
                            <w:sz w:val="30"/>
                            <w:rtl/>
                          </w:rPr>
                          <w:t>الاستجابة</w:t>
                        </w:r>
                      </w:p>
                    </w:txbxContent>
                  </v:textbox>
                </v:roundrect>
                <v:roundrect id="مستطيل مستدير الزوايا 34" o:spid="_x0000_s1037" style="position:absolute;left:38785;top:30175;width:16002;height:37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" fillcolor="white [3201]" strokecolor="black [3213]" strokeweight="2pt">
                  <v:stroke opacity="61680f" joinstyle="miter"/>
                  <v:textbox>
                    <w:txbxContent>
                      <w:p w14:paraId="42AAB32D" w14:textId="77777777" w:rsidR="000D7D74" w:rsidRPr="00404042" w:rsidRDefault="000D7D74" w:rsidP="000D7D74">
                        <w:pPr>
                          <w:jc w:val="center"/>
                          <w:rPr>
                            <w:b/>
                            <w:bCs/>
                            <w:sz w:val="30"/>
                          </w:rPr>
                        </w:pPr>
                        <w:r>
                          <w:rPr>
                            <w:rFonts w:hint="cs"/>
                            <w:b/>
                            <w:bCs/>
                            <w:sz w:val="30"/>
                            <w:rtl/>
                          </w:rPr>
                          <w:t>التطوير والتدرب الأخضر</w:t>
                        </w:r>
                      </w:p>
                    </w:txbxContent>
                  </v:textbox>
                </v:roundrect>
                <v:roundrect id="مستطيل مستدير الزوايا 38" o:spid="_x0000_s1038" style="position:absolute;left:3048;top:32842;width:11049;height:37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" fillcolor="white [3201]" strokecolor="black [3213]" strokeweight="2pt">
                  <v:stroke opacity="61680f" joinstyle="miter"/>
                  <v:textbox>
                    <w:txbxContent>
                      <w:p w14:paraId="29A8948C" w14:textId="77777777" w:rsidR="000D7D74" w:rsidRPr="00404042" w:rsidRDefault="000D7D74" w:rsidP="000D7D74">
                        <w:pPr>
                          <w:jc w:val="center"/>
                          <w:rPr>
                            <w:b/>
                            <w:bCs/>
                            <w:sz w:val="30"/>
                          </w:rPr>
                        </w:pPr>
                        <w:r>
                          <w:rPr>
                            <w:rFonts w:hint="cs"/>
                            <w:b/>
                            <w:bCs/>
                            <w:sz w:val="30"/>
                            <w:rtl/>
                          </w:rPr>
                          <w:t>الضمان</w:t>
                        </w:r>
                      </w:p>
                    </w:txbxContent>
                  </v:textbox>
                </v:roundrect>
                <v:roundrect id="مستطيل مستدير الزوايا 37" o:spid="_x0000_s1039" style="position:absolute;left:37795;top:34899;width:17754;height:37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" fillcolor="white [3201]" strokecolor="black [3213]" strokeweight="2pt">
                  <v:stroke opacity="61680f" joinstyle="miter"/>
                  <v:textbox>
                    <w:txbxContent>
                      <w:p w14:paraId="43579879" w14:textId="77777777" w:rsidR="000D7D74" w:rsidRPr="00404042" w:rsidRDefault="000D7D74" w:rsidP="000D7D74">
                        <w:pPr>
                          <w:jc w:val="center"/>
                          <w:rPr>
                            <w:b/>
                            <w:bCs/>
                            <w:sz w:val="30"/>
                          </w:rPr>
                        </w:pPr>
                        <w:r>
                          <w:rPr>
                            <w:rFonts w:hint="cs"/>
                            <w:b/>
                            <w:bCs/>
                            <w:sz w:val="30"/>
                            <w:rtl/>
                          </w:rPr>
                          <w:t>الاجور والمكافآت الخضراء</w:t>
                        </w:r>
                      </w:p>
                      <w:p w14:paraId="12813D17" w14:textId="77777777" w:rsidR="000D7D74" w:rsidRPr="00404042" w:rsidRDefault="000D7D74" w:rsidP="000D7D74">
                        <w:pPr>
                          <w:jc w:val="center"/>
                          <w:rPr>
                            <w:b/>
                            <w:bCs/>
                            <w:sz w:val="26"/>
                            <w:szCs w:val="20"/>
                          </w:rPr>
                        </w:pPr>
                      </w:p>
                    </w:txbxContent>
                  </v:textbox>
                </v:roundrect>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سداسي 44" o:spid="_x0000_s1040" type="#_x0000_t9" style="position:absolute;left:36347;top:7620;width:18669;height:78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" adj="2270" fillcolor="#5b9bd5 [3204]" strokecolor="#1f4d78 [1604]" strokeweight="1pt">
                  <v:textbox>
                    <w:txbxContent>
                      <w:p w14:paraId="03115AC0" w14:textId="77777777" w:rsidR="000D7D74" w:rsidRPr="00F80CB1" w:rsidRDefault="000D7D74" w:rsidP="000D7D74">
                        <w:pPr>
                          <w:jc w:val="center"/>
                          <w:rPr>
                            <w:b/>
                            <w:bCs/>
                            <w:sz w:val="32"/>
                            <w:szCs w:val="26"/>
                          </w:rPr>
                        </w:pPr>
                        <w:r w:rsidRPr="00F80CB1">
                          <w:rPr>
                            <w:rFonts w:hint="cs"/>
                            <w:b/>
                            <w:bCs/>
                            <w:sz w:val="32"/>
                            <w:szCs w:val="26"/>
                            <w:rtl/>
                          </w:rPr>
                          <w:t xml:space="preserve">إدارة الموارد البشرية الخضراء </w:t>
                        </w:r>
                      </w:p>
                      <w:p w14:paraId="4BD31E7D" w14:textId="77777777" w:rsidR="000D7D74" w:rsidRDefault="000D7D74" w:rsidP="000D7D74">
                        <w:pPr>
                          <w:jc w:val="center"/>
                        </w:pPr>
                      </w:p>
                    </w:txbxContent>
                  </v:textbox>
                </v:shape>
                <v:shape id="سداسي 46" o:spid="_x0000_s1041" type="#_x0000_t9" style="position:absolute;top:7620;width:18669;height:78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" adj="2270" fillcolor="#5b9bd5 [3204]" strokecolor="#1f4d78 [1604]" strokeweight="1pt">
                  <v:textbox>
                    <w:txbxContent>
                      <w:p w14:paraId="7D4577BA" w14:textId="77777777" w:rsidR="000D7D74" w:rsidRPr="00D27F07" w:rsidRDefault="000D7D74" w:rsidP="000D7D74">
                        <w:pPr>
                          <w:jc w:val="center"/>
                          <w:rPr>
                            <w:b/>
                            <w:bCs/>
                            <w:sz w:val="8"/>
                            <w:szCs w:val="2"/>
                            <w:rtl/>
                          </w:rPr>
                        </w:pPr>
                      </w:p>
                      <w:p w14:paraId="6D0F1500" w14:textId="77777777" w:rsidR="000D7D74" w:rsidRPr="00F80CB1" w:rsidRDefault="000D7D74" w:rsidP="000D7D74">
                        <w:pPr>
                          <w:jc w:val="center"/>
                          <w:rPr>
                            <w:b/>
                            <w:bCs/>
                            <w:sz w:val="32"/>
                            <w:szCs w:val="26"/>
                          </w:rPr>
                        </w:pPr>
                        <w:r>
                          <w:rPr>
                            <w:rFonts w:hint="cs"/>
                            <w:b/>
                            <w:bCs/>
                            <w:sz w:val="32"/>
                            <w:szCs w:val="26"/>
                            <w:rtl/>
                          </w:rPr>
                          <w:t>جودة الخدمات الصحية</w:t>
                        </w:r>
                      </w:p>
                      <w:p w14:paraId="76A599B5" w14:textId="77777777" w:rsidR="000D7D74" w:rsidRDefault="000D7D74" w:rsidP="000D7D74">
                        <w:pPr>
                          <w:jc w:val="center"/>
                        </w:pPr>
                      </w:p>
                    </w:txbxContent>
                  </v:textbox>
                </v:shape>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قوس كبير أيمن 47" o:spid="_x0000_s1042" type="#_x0000_t88" style="position:absolute;left:20002;top:28918;width:13392;height:13182;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" strokecolor="black [3200]" strokeweight="1.5pt">
                  <v:stroke joinstyle="miter"/>
                </v:shape>
                <v:roundrect id="مستطيل مستدير الزوايا 39" o:spid="_x0000_s1043" style="position:absolute;left:3048;top:37414;width:11049;height:37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" fillcolor="white [3201]" strokecolor="black [3213]" strokeweight="2pt">
                  <v:stroke opacity="61680f" joinstyle="miter"/>
                  <v:textbox>
                    <w:txbxContent>
                      <w:p w14:paraId="4A06A692" w14:textId="77777777" w:rsidR="000D7D74" w:rsidRPr="00404042" w:rsidRDefault="000D7D74" w:rsidP="000D7D74">
                        <w:pPr>
                          <w:jc w:val="center"/>
                          <w:rPr>
                            <w:b/>
                            <w:bCs/>
                            <w:sz w:val="30"/>
                          </w:rPr>
                        </w:pPr>
                        <w:r>
                          <w:rPr>
                            <w:rFonts w:hint="cs"/>
                            <w:b/>
                            <w:bCs/>
                            <w:sz w:val="30"/>
                            <w:rtl/>
                          </w:rPr>
                          <w:t>التعاطف</w:t>
                        </w:r>
                      </w:p>
                    </w:txbxContent>
                  </v:textbox>
                </v:roundrect>
                <v:rect id="مستطيل 35" o:spid="_x0000_s1044" style="position:absolute;left:13563;top:43053;width:29185;height:84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" fillcolor="white [3201]" strokecolor="black [3213]" strokeweight="2pt">
                  <v:stroke opacity="61680f"/>
                  <v:textbox>
                    <w:txbxContent>
                      <w:p w14:paraId="7C310594" w14:textId="77777777" w:rsidR="000D7D74" w:rsidRPr="00D27F07" w:rsidRDefault="000D7D74" w:rsidP="000D7D74">
                        <w:pPr>
                          <w:spacing w:after="0" w:line="240" w:lineRule="auto"/>
                          <w:ind w:hanging="11"/>
                          <w:jc w:val="center"/>
                          <w:rPr>
                            <w:rFonts w:ascii="Traditional Arabic" w:hAnsi="Traditional Arabic" w:cs="Traditional Arabic"/>
                            <w:b/>
                            <w:bCs/>
                            <w:sz w:val="26"/>
                            <w:szCs w:val="26"/>
                            <w:rtl/>
                          </w:rPr>
                        </w:pPr>
                        <w:r>
                          <w:rPr>
                            <w:rFonts w:ascii="Traditional Arabic" w:hAnsi="Traditional Arabic" w:cs="Traditional Arabic" w:hint="cs"/>
                            <w:b/>
                            <w:bCs/>
                            <w:sz w:val="26"/>
                            <w:szCs w:val="26"/>
                            <w:rtl/>
                          </w:rPr>
                          <w:t>الخصائص</w:t>
                        </w:r>
                        <w:r w:rsidRPr="00D27F07">
                          <w:rPr>
                            <w:rFonts w:ascii="Traditional Arabic" w:hAnsi="Traditional Arabic" w:cs="Traditional Arabic"/>
                            <w:b/>
                            <w:bCs/>
                            <w:sz w:val="26"/>
                            <w:szCs w:val="26"/>
                            <w:rtl/>
                          </w:rPr>
                          <w:t xml:space="preserve"> الديمغرافية </w:t>
                        </w:r>
                      </w:p>
                      <w:p w14:paraId="7FAFF719" w14:textId="77777777" w:rsidR="000D7D74" w:rsidRPr="00D27F07" w:rsidRDefault="000D7D74" w:rsidP="000D7D74">
                        <w:pPr>
                          <w:spacing w:after="0" w:line="240" w:lineRule="auto"/>
                          <w:ind w:hanging="11"/>
                          <w:jc w:val="center"/>
                          <w:rPr>
                            <w:rFonts w:ascii="Traditional Arabic" w:hAnsi="Traditional Arabic" w:cs="Traditional Arabic"/>
                            <w:b/>
                            <w:bCs/>
                            <w:sz w:val="26"/>
                            <w:szCs w:val="26"/>
                          </w:rPr>
                        </w:pPr>
                        <w:r w:rsidRPr="00D27F07">
                          <w:rPr>
                            <w:rFonts w:ascii="Traditional Arabic" w:hAnsi="Traditional Arabic" w:cs="Traditional Arabic"/>
                            <w:b/>
                            <w:bCs/>
                            <w:sz w:val="26"/>
                            <w:szCs w:val="26"/>
                            <w:rtl/>
                          </w:rPr>
                          <w:t>(الجنس – المؤهل العملي – سنوات الخبرة – الوظيفة )</w:t>
                        </w:r>
                      </w:p>
                    </w:txbxContent>
                  </v:textbox>
                </v:rect>
                <v:shapetype id="_x0000_t32" coordsize="21600,21600" o:spt="32" o:oned="t" path="m,l21600,21600e" filled="f">
                  <v:path arrowok="t" fillok="f" o:connecttype="none"/>
                  <o:lock v:ext="edit" shapetype="t"/>
                </v:shapetype>
                <v:shape id="رابط كسهم مستقيم 41" o:spid="_x0000_s1045" type="#_x0000_t32" style="position:absolute;left:45720;top:15621;width:0;height:312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" strokecolor="black [3213]" strokeweight="1.25pt">
                  <v:stroke endarrow="block" joinstyle="miter"/>
                </v:shape>
                <v:shape id="رابط كسهم مستقيم 45" o:spid="_x0000_s1046" type="#_x0000_t32" style="position:absolute;left:8534;top:15621;width:0;height:312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" strokecolor="black [3213]" strokeweight="1.25pt">
                  <v:stroke endarrow="block" joinstyle="miter"/>
                </v:shape>
              </v:group>
            </w:pict>
          </mc:Fallback>
        </mc:AlternateContent>
      </w:r>
    </w:p>
    <w:p w14:paraId="1538B162" w14:textId="77777777" w:rsidR="000D7D74" w:rsidRDefault="000D7D74" w:rsidP="000D7D74">
      <w:pPr>
        <w:rPr>
          <w:b/>
          <w:bCs/>
          <w:sz w:val="28"/>
          <w:szCs w:val="28"/>
          <w:rtl/>
        </w:rPr>
      </w:pPr>
    </w:p>
    <w:p w14:paraId="3AF9C5E2" w14:textId="77777777" w:rsidR="000D7D74" w:rsidRDefault="000D7D74" w:rsidP="000D7D74">
      <w:pPr>
        <w:rPr>
          <w:b/>
          <w:bCs/>
          <w:sz w:val="28"/>
          <w:szCs w:val="28"/>
          <w:rtl/>
        </w:rPr>
      </w:pPr>
    </w:p>
    <w:p w14:paraId="1B293B4E" w14:textId="77777777" w:rsidR="000D7D74" w:rsidRDefault="000D7D74" w:rsidP="000D7D74">
      <w:pPr>
        <w:rPr>
          <w:b/>
          <w:bCs/>
          <w:sz w:val="28"/>
          <w:szCs w:val="28"/>
          <w:rtl/>
        </w:rPr>
      </w:pPr>
    </w:p>
    <w:p w14:paraId="17D4EEC3" w14:textId="77777777" w:rsidR="000D7D74" w:rsidRDefault="000D7D74" w:rsidP="000D7D74">
      <w:pPr>
        <w:rPr>
          <w:b/>
          <w:bCs/>
          <w:sz w:val="28"/>
          <w:szCs w:val="28"/>
          <w:rtl/>
        </w:rPr>
      </w:pPr>
    </w:p>
    <w:p w14:paraId="5ED876FF" w14:textId="77777777" w:rsidR="000D7D74" w:rsidRDefault="000D7D74" w:rsidP="000D7D74">
      <w:pPr>
        <w:rPr>
          <w:b/>
          <w:bCs/>
          <w:sz w:val="28"/>
          <w:szCs w:val="28"/>
          <w:rtl/>
        </w:rPr>
      </w:pPr>
    </w:p>
    <w:p w14:paraId="3159EB68" w14:textId="77777777" w:rsidR="000D7D74" w:rsidRDefault="000D7D74" w:rsidP="000D7D74">
      <w:pPr>
        <w:rPr>
          <w:b/>
          <w:bCs/>
          <w:sz w:val="28"/>
          <w:szCs w:val="28"/>
          <w:rtl/>
        </w:rPr>
      </w:pPr>
    </w:p>
    <w:p w14:paraId="61A8B54B" w14:textId="77777777" w:rsidR="000D7D74" w:rsidRDefault="000D7D74" w:rsidP="000D7D74">
      <w:pPr>
        <w:rPr>
          <w:b/>
          <w:bCs/>
          <w:sz w:val="28"/>
          <w:szCs w:val="28"/>
          <w:rtl/>
        </w:rPr>
      </w:pPr>
    </w:p>
    <w:p w14:paraId="203FE726" w14:textId="77777777" w:rsidR="000D7D74" w:rsidRDefault="000D7D74" w:rsidP="000D7D74">
      <w:pPr>
        <w:rPr>
          <w:b/>
          <w:bCs/>
          <w:sz w:val="28"/>
          <w:szCs w:val="28"/>
          <w:rtl/>
        </w:rPr>
      </w:pPr>
    </w:p>
    <w:p w14:paraId="4E935BAB" w14:textId="77777777" w:rsidR="000D7D74" w:rsidRDefault="000D7D74" w:rsidP="000D7D74">
      <w:pPr>
        <w:rPr>
          <w:b/>
          <w:bCs/>
          <w:sz w:val="28"/>
          <w:szCs w:val="28"/>
          <w:rtl/>
        </w:rPr>
      </w:pPr>
    </w:p>
    <w:p w14:paraId="0630982D" w14:textId="77777777" w:rsidR="000D7D74" w:rsidRDefault="000D7D74" w:rsidP="000D7D74">
      <w:pPr>
        <w:rPr>
          <w:b/>
          <w:bCs/>
          <w:sz w:val="28"/>
          <w:szCs w:val="28"/>
          <w:rtl/>
        </w:rPr>
      </w:pPr>
    </w:p>
    <w:p w14:paraId="114A9CCA" w14:textId="77777777" w:rsidR="000D7D74" w:rsidRDefault="000D7D74" w:rsidP="000D7D74">
      <w:pPr>
        <w:rPr>
          <w:b/>
          <w:bCs/>
          <w:sz w:val="28"/>
          <w:szCs w:val="28"/>
          <w:rtl/>
        </w:rPr>
      </w:pPr>
    </w:p>
    <w:p w14:paraId="766DABD3" w14:textId="77777777" w:rsidR="000D7D74" w:rsidRDefault="000D7D74" w:rsidP="000D7D74">
      <w:pPr>
        <w:rPr>
          <w:b/>
          <w:bCs/>
          <w:sz w:val="28"/>
          <w:szCs w:val="28"/>
          <w:rtl/>
        </w:rPr>
      </w:pPr>
    </w:p>
    <w:p w14:paraId="6865B190" w14:textId="77777777" w:rsidR="000D7D74" w:rsidRDefault="000D7D74" w:rsidP="000D7D74">
      <w:pPr>
        <w:spacing w:after="0" w:line="360" w:lineRule="auto"/>
        <w:jc w:val="both"/>
        <w:rPr>
          <w:rFonts w:ascii="Times New Roman" w:hAnsi="Times New Roman" w:cs="Traditional Arabic"/>
          <w:b/>
          <w:bCs/>
          <w:szCs w:val="32"/>
          <w:rtl/>
        </w:rPr>
      </w:pPr>
    </w:p>
    <w:p w14:paraId="2059E184" w14:textId="77777777" w:rsidR="000D7D74" w:rsidRDefault="000D7D74" w:rsidP="000D7D74">
      <w:pPr>
        <w:bidi w:val="0"/>
        <w:rPr>
          <w:rFonts w:ascii="Times New Roman" w:hAnsi="Times New Roman" w:cs="Traditional Arabic"/>
          <w:b/>
          <w:bCs/>
          <w:szCs w:val="32"/>
        </w:rPr>
      </w:pPr>
      <w:r>
        <w:rPr>
          <w:rFonts w:ascii="Times New Roman" w:hAnsi="Times New Roman" w:cs="Traditional Arabic"/>
          <w:b/>
          <w:bCs/>
          <w:szCs w:val="32"/>
          <w:rtl/>
        </w:rPr>
        <w:br w:type="page"/>
      </w:r>
    </w:p>
    <w:p w14:paraId="332D56A0" w14:textId="77777777" w:rsidR="000D7D74" w:rsidRDefault="000D7D74" w:rsidP="000D7D74">
      <w:pPr>
        <w:bidi w:val="0"/>
        <w:rPr>
          <w:rFonts w:ascii="Times New Roman" w:hAnsi="Times New Roman" w:cs="Traditional Arabic"/>
          <w:b/>
          <w:bCs/>
          <w:szCs w:val="32"/>
        </w:rPr>
      </w:pPr>
      <w:r>
        <w:rPr>
          <w:rFonts w:ascii="Times New Roman" w:hAnsi="Times New Roman" w:cs="Traditional Arabic"/>
          <w:b/>
          <w:bCs/>
          <w:noProof/>
          <w:szCs w:val="32"/>
        </w:rPr>
        <w:lastRenderedPageBreak/>
        <mc:AlternateContent>
          <mc:Choice Requires="wpg">
            <w:drawing>
              <wp:anchor distT="0" distB="0" distL="114300" distR="114300" simplePos="0" relativeHeight="251662336" behindDoc="0" locked="0" layoutInCell="1" allowOverlap="1" wp14:anchorId="63AE27C1" wp14:editId="2B37F2AD">
                <wp:simplePos x="0" y="0"/>
                <wp:positionH relativeFrom="column">
                  <wp:posOffset>113665</wp:posOffset>
                </wp:positionH>
                <wp:positionV relativeFrom="paragraph">
                  <wp:posOffset>80645</wp:posOffset>
                </wp:positionV>
                <wp:extent cx="5724525" cy="8099430"/>
                <wp:effectExtent l="0" t="0" r="28575" b="15875"/>
                <wp:wrapNone/>
                <wp:docPr id="986285190" name="مجموعة 39"/>
                <wp:cNvGraphicFramePr/>
                <a:graphic xmlns:a="http://schemas.openxmlformats.org/drawingml/2006/main">
                  <a:graphicData uri="http://schemas.microsoft.com/office/word/2010/wordprocessingGroup">
                    <wpg:wgp>
                      <wpg:cNvGrpSpPr/>
                      <wpg:grpSpPr>
                        <a:xfrm>
                          <a:off x="0" y="0"/>
                          <a:ext cx="5724525" cy="8099430"/>
                          <a:chOff x="0" y="57150"/>
                          <a:chExt cx="5724525" cy="8099430"/>
                        </a:xfrm>
                      </wpg:grpSpPr>
                      <wps:wsp>
                        <wps:cNvPr id="325070546" name="سهم: خماسي 31"/>
                        <wps:cNvSpPr/>
                        <wps:spPr>
                          <a:xfrm rot="5400000">
                            <a:off x="2486977" y="-2383473"/>
                            <a:ext cx="771208" cy="5652453"/>
                          </a:xfrm>
                          <a:prstGeom prst="homePlate">
                            <a:avLst/>
                          </a:prstGeom>
                        </wps:spPr>
                        <wps:style>
                          <a:lnRef idx="2">
                            <a:schemeClr val="accent6"/>
                          </a:lnRef>
                          <a:fillRef idx="1">
                            <a:schemeClr val="lt1"/>
                          </a:fillRef>
                          <a:effectRef idx="0">
                            <a:schemeClr val="accent6"/>
                          </a:effectRef>
                          <a:fontRef idx="minor">
                            <a:schemeClr val="dk1"/>
                          </a:fontRef>
                        </wps:style>
                        <wps:txbx>
                          <w:txbxContent>
                            <w:p w14:paraId="1CA76F7F" w14:textId="77777777" w:rsidR="000D7D74" w:rsidRPr="00FF1D53" w:rsidRDefault="000D7D74" w:rsidP="000D7D74">
                              <w:pPr>
                                <w:spacing w:after="0" w:line="240" w:lineRule="auto"/>
                                <w:jc w:val="center"/>
                                <w:rPr>
                                  <w:rFonts w:ascii="Traditional Arabic" w:hAnsi="Traditional Arabic" w:cs="Traditional Arabic"/>
                                  <w:b/>
                                  <w:bCs/>
                                  <w:sz w:val="32"/>
                                  <w:szCs w:val="32"/>
                                </w:rPr>
                              </w:pPr>
                              <w:r w:rsidRPr="00FF1D53">
                                <w:rPr>
                                  <w:rFonts w:ascii="Traditional Arabic" w:hAnsi="Traditional Arabic" w:cs="Traditional Arabic"/>
                                  <w:b/>
                                  <w:bCs/>
                                  <w:sz w:val="32"/>
                                  <w:szCs w:val="32"/>
                                  <w:rtl/>
                                </w:rPr>
                                <w:t xml:space="preserve">النموذج البصري للعلاقة </w:t>
                              </w:r>
                              <w:r w:rsidRPr="00FF1D53">
                                <w:rPr>
                                  <w:rFonts w:ascii="Traditional Arabic" w:hAnsi="Traditional Arabic" w:cs="Traditional Arabic" w:hint="cs"/>
                                  <w:b/>
                                  <w:bCs/>
                                  <w:sz w:val="32"/>
                                  <w:szCs w:val="32"/>
                                  <w:rtl/>
                                </w:rPr>
                                <w:t xml:space="preserve">بين إدارة الموارد </w:t>
                              </w:r>
                              <w:r w:rsidRPr="00FF1D53">
                                <w:rPr>
                                  <w:rFonts w:ascii="Traditional Arabic" w:hAnsi="Traditional Arabic" w:cs="Traditional Arabic"/>
                                  <w:b/>
                                  <w:bCs/>
                                  <w:sz w:val="32"/>
                                  <w:szCs w:val="32"/>
                                  <w:rtl/>
                                </w:rPr>
                                <w:t>البشرية الخضراء وجودة الخدمة الصحية</w:t>
                              </w:r>
                            </w:p>
                          </w:txbxContent>
                        </wps:txbx>
                        <wps:bodyPr rot="0" spcFirstLastPara="0" vertOverflow="overflow" horzOverflow="overflow" vert="vert270" wrap="square" lIns="91440" tIns="45720" rIns="91440" bIns="45720" numCol="1" spcCol="0" rtlCol="1" fromWordArt="0" anchor="ctr" anchorCtr="0" forceAA="0" compatLnSpc="1">
                          <a:prstTxWarp prst="textNoShape">
                            <a:avLst/>
                          </a:prstTxWarp>
                          <a:noAutofit/>
                        </wps:bodyPr>
                      </wps:wsp>
                      <wps:wsp>
                        <wps:cNvPr id="955029353" name="شكل بيضاوي 32"/>
                        <wps:cNvSpPr/>
                        <wps:spPr>
                          <a:xfrm>
                            <a:off x="3095625" y="654049"/>
                            <a:ext cx="2628900" cy="714375"/>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5E6D26E3" w14:textId="77777777" w:rsidR="000D7D74" w:rsidRPr="00D61FFD" w:rsidRDefault="000D7D74" w:rsidP="000D7D74">
                              <w:pPr>
                                <w:jc w:val="center"/>
                                <w:rPr>
                                  <w:b/>
                                  <w:bCs/>
                                </w:rPr>
                              </w:pPr>
                              <w:r w:rsidRPr="00D61FFD">
                                <w:rPr>
                                  <w:rFonts w:hint="cs"/>
                                  <w:b/>
                                  <w:bCs/>
                                  <w:rtl/>
                                </w:rPr>
                                <w:t>ممارسات الموارد البشرية الخضراء</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187328230" name="شكل بيضاوي 32"/>
                        <wps:cNvSpPr/>
                        <wps:spPr>
                          <a:xfrm>
                            <a:off x="0" y="654049"/>
                            <a:ext cx="2657475" cy="714375"/>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1C79C4CF" w14:textId="77777777" w:rsidR="000D7D74" w:rsidRPr="00D61FFD" w:rsidRDefault="000D7D74" w:rsidP="000D7D74">
                              <w:pPr>
                                <w:jc w:val="center"/>
                                <w:rPr>
                                  <w:b/>
                                  <w:bCs/>
                                  <w:sz w:val="26"/>
                                  <w:szCs w:val="26"/>
                                </w:rPr>
                              </w:pPr>
                              <w:r w:rsidRPr="00D61FFD">
                                <w:rPr>
                                  <w:rFonts w:hint="cs"/>
                                  <w:b/>
                                  <w:bCs/>
                                  <w:sz w:val="26"/>
                                  <w:szCs w:val="26"/>
                                  <w:rtl/>
                                </w:rPr>
                                <w:t>ج</w:t>
                              </w:r>
                              <w:r>
                                <w:rPr>
                                  <w:rFonts w:hint="cs"/>
                                  <w:b/>
                                  <w:bCs/>
                                  <w:sz w:val="26"/>
                                  <w:szCs w:val="26"/>
                                  <w:rtl/>
                                </w:rPr>
                                <w:t>ــــ</w:t>
                              </w:r>
                              <w:r w:rsidRPr="00D61FFD">
                                <w:rPr>
                                  <w:rFonts w:hint="cs"/>
                                  <w:b/>
                                  <w:bCs/>
                                  <w:sz w:val="26"/>
                                  <w:szCs w:val="26"/>
                                  <w:rtl/>
                                </w:rPr>
                                <w:t>ودة الخدم</w:t>
                              </w:r>
                              <w:r>
                                <w:rPr>
                                  <w:rFonts w:hint="cs"/>
                                  <w:b/>
                                  <w:bCs/>
                                  <w:sz w:val="26"/>
                                  <w:szCs w:val="26"/>
                                  <w:rtl/>
                                </w:rPr>
                                <w:t>ـــــ</w:t>
                              </w:r>
                              <w:r w:rsidRPr="00D61FFD">
                                <w:rPr>
                                  <w:rFonts w:hint="cs"/>
                                  <w:b/>
                                  <w:bCs/>
                                  <w:sz w:val="26"/>
                                  <w:szCs w:val="26"/>
                                  <w:rtl/>
                                </w:rPr>
                                <w:t>ة الصحي</w:t>
                              </w:r>
                              <w:r>
                                <w:rPr>
                                  <w:rFonts w:hint="cs"/>
                                  <w:b/>
                                  <w:bCs/>
                                  <w:sz w:val="26"/>
                                  <w:szCs w:val="26"/>
                                  <w:rtl/>
                                </w:rPr>
                                <w:t>ــــــ</w:t>
                              </w:r>
                              <w:r w:rsidRPr="00D61FFD">
                                <w:rPr>
                                  <w:rFonts w:hint="cs"/>
                                  <w:b/>
                                  <w:bCs/>
                                  <w:sz w:val="26"/>
                                  <w:szCs w:val="26"/>
                                  <w:rtl/>
                                </w:rPr>
                                <w:t>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858361" name="معين 33"/>
                        <wps:cNvSpPr/>
                        <wps:spPr>
                          <a:xfrm>
                            <a:off x="3543300" y="1396999"/>
                            <a:ext cx="1952625" cy="1447800"/>
                          </a:xfrm>
                          <a:prstGeom prst="diamond">
                            <a:avLst/>
                          </a:prstGeom>
                        </wps:spPr>
                        <wps:style>
                          <a:lnRef idx="2">
                            <a:schemeClr val="accent6"/>
                          </a:lnRef>
                          <a:fillRef idx="1">
                            <a:schemeClr val="lt1"/>
                          </a:fillRef>
                          <a:effectRef idx="0">
                            <a:schemeClr val="accent6"/>
                          </a:effectRef>
                          <a:fontRef idx="minor">
                            <a:schemeClr val="dk1"/>
                          </a:fontRef>
                        </wps:style>
                        <wps:txbx>
                          <w:txbxContent>
                            <w:p w14:paraId="067FF3B9" w14:textId="77777777" w:rsidR="000D7D74" w:rsidRPr="00DF1A79" w:rsidRDefault="000D7D74" w:rsidP="000D7D74">
                              <w:pPr>
                                <w:jc w:val="center"/>
                                <w:rPr>
                                  <w:b/>
                                  <w:bCs/>
                                  <w:sz w:val="30"/>
                                  <w:szCs w:val="30"/>
                                </w:rPr>
                              </w:pPr>
                              <w:r w:rsidRPr="00DF1A79">
                                <w:rPr>
                                  <w:rFonts w:hint="cs"/>
                                  <w:b/>
                                  <w:bCs/>
                                  <w:sz w:val="30"/>
                                  <w:szCs w:val="30"/>
                                  <w:rtl/>
                                </w:rPr>
                                <w:t>الاستقطاب</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602817094" name="معين 33"/>
                        <wps:cNvSpPr/>
                        <wps:spPr>
                          <a:xfrm>
                            <a:off x="3543300" y="2825749"/>
                            <a:ext cx="1952625" cy="1447800"/>
                          </a:xfrm>
                          <a:prstGeom prst="diamond">
                            <a:avLst/>
                          </a:prstGeom>
                        </wps:spPr>
                        <wps:style>
                          <a:lnRef idx="2">
                            <a:schemeClr val="accent6"/>
                          </a:lnRef>
                          <a:fillRef idx="1">
                            <a:schemeClr val="lt1"/>
                          </a:fillRef>
                          <a:effectRef idx="0">
                            <a:schemeClr val="accent6"/>
                          </a:effectRef>
                          <a:fontRef idx="minor">
                            <a:schemeClr val="dk1"/>
                          </a:fontRef>
                        </wps:style>
                        <wps:txbx>
                          <w:txbxContent>
                            <w:p w14:paraId="75B5AE5C" w14:textId="77777777" w:rsidR="000D7D74" w:rsidRPr="00DF1A79" w:rsidRDefault="000D7D74" w:rsidP="000D7D74">
                              <w:pPr>
                                <w:jc w:val="center"/>
                                <w:rPr>
                                  <w:b/>
                                  <w:bCs/>
                                  <w:sz w:val="30"/>
                                  <w:szCs w:val="30"/>
                                </w:rPr>
                              </w:pPr>
                              <w:r>
                                <w:rPr>
                                  <w:rFonts w:hint="cs"/>
                                  <w:b/>
                                  <w:bCs/>
                                  <w:sz w:val="30"/>
                                  <w:szCs w:val="30"/>
                                  <w:rtl/>
                                </w:rPr>
                                <w:t>التدريب</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555832583" name="معين 33"/>
                        <wps:cNvSpPr/>
                        <wps:spPr>
                          <a:xfrm>
                            <a:off x="3552825" y="4283074"/>
                            <a:ext cx="1952625" cy="1447800"/>
                          </a:xfrm>
                          <a:prstGeom prst="diamond">
                            <a:avLst/>
                          </a:prstGeom>
                        </wps:spPr>
                        <wps:style>
                          <a:lnRef idx="2">
                            <a:schemeClr val="accent6"/>
                          </a:lnRef>
                          <a:fillRef idx="1">
                            <a:schemeClr val="lt1"/>
                          </a:fillRef>
                          <a:effectRef idx="0">
                            <a:schemeClr val="accent6"/>
                          </a:effectRef>
                          <a:fontRef idx="minor">
                            <a:schemeClr val="dk1"/>
                          </a:fontRef>
                        </wps:style>
                        <wps:txbx>
                          <w:txbxContent>
                            <w:p w14:paraId="55EEFB6D" w14:textId="77777777" w:rsidR="000D7D74" w:rsidRPr="00DF1A79" w:rsidRDefault="000D7D74" w:rsidP="000D7D74">
                              <w:pPr>
                                <w:jc w:val="center"/>
                                <w:rPr>
                                  <w:b/>
                                  <w:bCs/>
                                  <w:sz w:val="30"/>
                                  <w:szCs w:val="30"/>
                                </w:rPr>
                              </w:pPr>
                              <w:r>
                                <w:rPr>
                                  <w:rFonts w:hint="cs"/>
                                  <w:b/>
                                  <w:bCs/>
                                  <w:sz w:val="30"/>
                                  <w:szCs w:val="30"/>
                                  <w:rtl/>
                                </w:rPr>
                                <w:t>التوظيف</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659377054" name="معين 33"/>
                        <wps:cNvSpPr/>
                        <wps:spPr>
                          <a:xfrm>
                            <a:off x="3590925" y="5692774"/>
                            <a:ext cx="1952625" cy="1447800"/>
                          </a:xfrm>
                          <a:prstGeom prst="diamond">
                            <a:avLst/>
                          </a:prstGeom>
                        </wps:spPr>
                        <wps:style>
                          <a:lnRef idx="2">
                            <a:schemeClr val="accent6"/>
                          </a:lnRef>
                          <a:fillRef idx="1">
                            <a:schemeClr val="lt1"/>
                          </a:fillRef>
                          <a:effectRef idx="0">
                            <a:schemeClr val="accent6"/>
                          </a:effectRef>
                          <a:fontRef idx="minor">
                            <a:schemeClr val="dk1"/>
                          </a:fontRef>
                        </wps:style>
                        <wps:txbx>
                          <w:txbxContent>
                            <w:p w14:paraId="4C30761D" w14:textId="77777777" w:rsidR="000D7D74" w:rsidRPr="00DF1A79" w:rsidRDefault="000D7D74" w:rsidP="000D7D74">
                              <w:pPr>
                                <w:jc w:val="center"/>
                                <w:rPr>
                                  <w:b/>
                                  <w:bCs/>
                                  <w:sz w:val="30"/>
                                  <w:szCs w:val="30"/>
                                </w:rPr>
                              </w:pPr>
                              <w:r>
                                <w:rPr>
                                  <w:rFonts w:hint="cs"/>
                                  <w:b/>
                                  <w:bCs/>
                                  <w:sz w:val="30"/>
                                  <w:szCs w:val="30"/>
                                  <w:rtl/>
                                </w:rPr>
                                <w:t>الاجور</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31118416" name="معين 33"/>
                        <wps:cNvSpPr/>
                        <wps:spPr>
                          <a:xfrm>
                            <a:off x="238125" y="1377949"/>
                            <a:ext cx="1864519" cy="1181100"/>
                          </a:xfrm>
                          <a:prstGeom prst="diamond">
                            <a:avLst/>
                          </a:prstGeom>
                        </wps:spPr>
                        <wps:style>
                          <a:lnRef idx="2">
                            <a:schemeClr val="accent6"/>
                          </a:lnRef>
                          <a:fillRef idx="1">
                            <a:schemeClr val="lt1"/>
                          </a:fillRef>
                          <a:effectRef idx="0">
                            <a:schemeClr val="accent6"/>
                          </a:effectRef>
                          <a:fontRef idx="minor">
                            <a:schemeClr val="dk1"/>
                          </a:fontRef>
                        </wps:style>
                        <wps:txbx>
                          <w:txbxContent>
                            <w:p w14:paraId="7A30177D" w14:textId="77777777" w:rsidR="000D7D74" w:rsidRPr="00DF1A79" w:rsidRDefault="000D7D74" w:rsidP="000D7D74">
                              <w:pPr>
                                <w:jc w:val="center"/>
                                <w:rPr>
                                  <w:b/>
                                  <w:bCs/>
                                  <w:sz w:val="30"/>
                                  <w:szCs w:val="30"/>
                                </w:rPr>
                              </w:pPr>
                              <w:r>
                                <w:rPr>
                                  <w:rFonts w:hint="cs"/>
                                  <w:b/>
                                  <w:bCs/>
                                  <w:sz w:val="30"/>
                                  <w:szCs w:val="30"/>
                                  <w:rtl/>
                                </w:rPr>
                                <w:t>الاعتمادية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83519734" name="معين 33"/>
                        <wps:cNvSpPr/>
                        <wps:spPr>
                          <a:xfrm>
                            <a:off x="314325" y="2559049"/>
                            <a:ext cx="1714500" cy="1181100"/>
                          </a:xfrm>
                          <a:prstGeom prst="diamond">
                            <a:avLst/>
                          </a:prstGeom>
                        </wps:spPr>
                        <wps:style>
                          <a:lnRef idx="2">
                            <a:schemeClr val="accent6"/>
                          </a:lnRef>
                          <a:fillRef idx="1">
                            <a:schemeClr val="lt1"/>
                          </a:fillRef>
                          <a:effectRef idx="0">
                            <a:schemeClr val="accent6"/>
                          </a:effectRef>
                          <a:fontRef idx="minor">
                            <a:schemeClr val="dk1"/>
                          </a:fontRef>
                        </wps:style>
                        <wps:txbx>
                          <w:txbxContent>
                            <w:p w14:paraId="22021843" w14:textId="77777777" w:rsidR="000D7D74" w:rsidRPr="00DF1A79" w:rsidRDefault="000D7D74" w:rsidP="000D7D74">
                              <w:pPr>
                                <w:jc w:val="center"/>
                                <w:rPr>
                                  <w:b/>
                                  <w:bCs/>
                                  <w:sz w:val="28"/>
                                  <w:szCs w:val="28"/>
                                </w:rPr>
                              </w:pPr>
                              <w:r w:rsidRPr="00DF1A79">
                                <w:rPr>
                                  <w:rFonts w:hint="cs"/>
                                  <w:b/>
                                  <w:bCs/>
                                  <w:sz w:val="28"/>
                                  <w:szCs w:val="28"/>
                                  <w:rtl/>
                                </w:rPr>
                                <w:t>الملموسية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49268523" name="معين 33"/>
                        <wps:cNvSpPr/>
                        <wps:spPr>
                          <a:xfrm>
                            <a:off x="304800" y="3730624"/>
                            <a:ext cx="1714500" cy="1181100"/>
                          </a:xfrm>
                          <a:prstGeom prst="diamond">
                            <a:avLst/>
                          </a:prstGeom>
                        </wps:spPr>
                        <wps:style>
                          <a:lnRef idx="2">
                            <a:schemeClr val="accent6"/>
                          </a:lnRef>
                          <a:fillRef idx="1">
                            <a:schemeClr val="lt1"/>
                          </a:fillRef>
                          <a:effectRef idx="0">
                            <a:schemeClr val="accent6"/>
                          </a:effectRef>
                          <a:fontRef idx="minor">
                            <a:schemeClr val="dk1"/>
                          </a:fontRef>
                        </wps:style>
                        <wps:txbx>
                          <w:txbxContent>
                            <w:p w14:paraId="456993F0" w14:textId="77777777" w:rsidR="000D7D74" w:rsidRPr="00DF1A79" w:rsidRDefault="000D7D74" w:rsidP="000D7D74">
                              <w:pPr>
                                <w:jc w:val="center"/>
                                <w:rPr>
                                  <w:b/>
                                  <w:bCs/>
                                  <w:sz w:val="30"/>
                                  <w:szCs w:val="30"/>
                                </w:rPr>
                              </w:pPr>
                              <w:r>
                                <w:rPr>
                                  <w:rFonts w:hint="cs"/>
                                  <w:b/>
                                  <w:bCs/>
                                  <w:sz w:val="30"/>
                                  <w:szCs w:val="30"/>
                                  <w:rtl/>
                                </w:rPr>
                                <w:t>الاستجابة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385661691" name="معين 33"/>
                        <wps:cNvSpPr/>
                        <wps:spPr>
                          <a:xfrm>
                            <a:off x="323850" y="4835524"/>
                            <a:ext cx="1714500" cy="1181100"/>
                          </a:xfrm>
                          <a:prstGeom prst="diamond">
                            <a:avLst/>
                          </a:prstGeom>
                        </wps:spPr>
                        <wps:style>
                          <a:lnRef idx="2">
                            <a:schemeClr val="accent6"/>
                          </a:lnRef>
                          <a:fillRef idx="1">
                            <a:schemeClr val="lt1"/>
                          </a:fillRef>
                          <a:effectRef idx="0">
                            <a:schemeClr val="accent6"/>
                          </a:effectRef>
                          <a:fontRef idx="minor">
                            <a:schemeClr val="dk1"/>
                          </a:fontRef>
                        </wps:style>
                        <wps:txbx>
                          <w:txbxContent>
                            <w:p w14:paraId="7E5D309B" w14:textId="77777777" w:rsidR="000D7D74" w:rsidRPr="00DF1A79" w:rsidRDefault="000D7D74" w:rsidP="000D7D74">
                              <w:pPr>
                                <w:jc w:val="center"/>
                                <w:rPr>
                                  <w:b/>
                                  <w:bCs/>
                                  <w:sz w:val="30"/>
                                  <w:szCs w:val="30"/>
                                </w:rPr>
                              </w:pPr>
                              <w:r>
                                <w:rPr>
                                  <w:rFonts w:hint="cs"/>
                                  <w:b/>
                                  <w:bCs/>
                                  <w:sz w:val="30"/>
                                  <w:szCs w:val="30"/>
                                  <w:rtl/>
                                </w:rPr>
                                <w:t>الضمان</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479238947" name="معين 33"/>
                        <wps:cNvSpPr/>
                        <wps:spPr>
                          <a:xfrm>
                            <a:off x="314325" y="6007099"/>
                            <a:ext cx="1714500" cy="1181100"/>
                          </a:xfrm>
                          <a:prstGeom prst="diamond">
                            <a:avLst/>
                          </a:prstGeom>
                        </wps:spPr>
                        <wps:style>
                          <a:lnRef idx="2">
                            <a:schemeClr val="accent6"/>
                          </a:lnRef>
                          <a:fillRef idx="1">
                            <a:schemeClr val="lt1"/>
                          </a:fillRef>
                          <a:effectRef idx="0">
                            <a:schemeClr val="accent6"/>
                          </a:effectRef>
                          <a:fontRef idx="minor">
                            <a:schemeClr val="dk1"/>
                          </a:fontRef>
                        </wps:style>
                        <wps:txbx>
                          <w:txbxContent>
                            <w:p w14:paraId="581EA304" w14:textId="77777777" w:rsidR="000D7D74" w:rsidRPr="00DF1A79" w:rsidRDefault="000D7D74" w:rsidP="000D7D74">
                              <w:pPr>
                                <w:jc w:val="center"/>
                                <w:rPr>
                                  <w:b/>
                                  <w:bCs/>
                                  <w:sz w:val="30"/>
                                  <w:szCs w:val="30"/>
                                </w:rPr>
                              </w:pPr>
                              <w:r>
                                <w:rPr>
                                  <w:rFonts w:hint="cs"/>
                                  <w:b/>
                                  <w:bCs/>
                                  <w:sz w:val="30"/>
                                  <w:szCs w:val="30"/>
                                  <w:rtl/>
                                </w:rPr>
                                <w:t>التعاطف</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14272643" name="قوس متوسط أيسر 35"/>
                        <wps:cNvSpPr/>
                        <wps:spPr>
                          <a:xfrm>
                            <a:off x="3095625" y="1311274"/>
                            <a:ext cx="552450" cy="5095875"/>
                          </a:xfrm>
                          <a:prstGeom prst="leftBracket">
                            <a:avLst/>
                          </a:prstGeom>
                          <a:ln w="25400"/>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399561528" name="قوس متوسط أيمن 36"/>
                        <wps:cNvSpPr/>
                        <wps:spPr>
                          <a:xfrm>
                            <a:off x="2038350" y="1349374"/>
                            <a:ext cx="381000" cy="5229225"/>
                          </a:xfrm>
                          <a:prstGeom prst="rightBracket">
                            <a:avLst/>
                          </a:prstGeom>
                          <a:ln w="25400"/>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467970213" name="سهم: لليسار 37"/>
                        <wps:cNvSpPr/>
                        <wps:spPr>
                          <a:xfrm>
                            <a:off x="2419350" y="3816349"/>
                            <a:ext cx="676275" cy="26670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8551795" name="رابط كسهم مستقيم 38"/>
                        <wps:cNvCnPr/>
                        <wps:spPr>
                          <a:xfrm>
                            <a:off x="2762250" y="3997324"/>
                            <a:ext cx="0" cy="3238500"/>
                          </a:xfrm>
                          <a:prstGeom prst="straightConnector1">
                            <a:avLst/>
                          </a:prstGeom>
                          <a:ln w="47625">
                            <a:tailEnd type="triangle"/>
                          </a:ln>
                        </wps:spPr>
                        <wps:style>
                          <a:lnRef idx="1">
                            <a:schemeClr val="accent1"/>
                          </a:lnRef>
                          <a:fillRef idx="0">
                            <a:schemeClr val="accent1"/>
                          </a:fillRef>
                          <a:effectRef idx="0">
                            <a:schemeClr val="accent1"/>
                          </a:effectRef>
                          <a:fontRef idx="minor">
                            <a:schemeClr val="tx1"/>
                          </a:fontRef>
                        </wps:style>
                        <wps:bodyPr/>
                      </wps:wsp>
                      <wps:wsp>
                        <wps:cNvPr id="2141229310" name="مستطيل 1"/>
                        <wps:cNvSpPr/>
                        <wps:spPr>
                          <a:xfrm>
                            <a:off x="1076325" y="7188199"/>
                            <a:ext cx="3552825" cy="968381"/>
                          </a:xfrm>
                          <a:prstGeom prst="rect">
                            <a:avLst/>
                          </a:prstGeom>
                          <a:ln w="25400">
                            <a:solidFill>
                              <a:srgbClr val="00B0F0">
                                <a:alpha val="94000"/>
                              </a:srgbClr>
                            </a:solidFill>
                          </a:ln>
                        </wps:spPr>
                        <wps:style>
                          <a:lnRef idx="2">
                            <a:schemeClr val="accent6"/>
                          </a:lnRef>
                          <a:fillRef idx="1">
                            <a:schemeClr val="lt1"/>
                          </a:fillRef>
                          <a:effectRef idx="0">
                            <a:schemeClr val="accent6"/>
                          </a:effectRef>
                          <a:fontRef idx="minor">
                            <a:schemeClr val="dk1"/>
                          </a:fontRef>
                        </wps:style>
                        <wps:txbx>
                          <w:txbxContent>
                            <w:p w14:paraId="2A60C245" w14:textId="77777777" w:rsidR="000D7D74" w:rsidRPr="00A102BB" w:rsidRDefault="000D7D74" w:rsidP="000D7D74">
                              <w:pPr>
                                <w:spacing w:after="0" w:line="240" w:lineRule="auto"/>
                                <w:ind w:hanging="11"/>
                                <w:jc w:val="center"/>
                                <w:rPr>
                                  <w:rFonts w:ascii="Traditional Arabic" w:hAnsi="Traditional Arabic" w:cs="Traditional Arabic"/>
                                  <w:b/>
                                  <w:bCs/>
                                  <w:color w:val="000000" w:themeColor="text1"/>
                                  <w:sz w:val="26"/>
                                  <w:szCs w:val="26"/>
                                  <w:rtl/>
                                  <w14:textOutline w14:w="9525" w14:cap="rnd" w14:cmpd="sng" w14:algn="ctr">
                                    <w14:solidFill>
                                      <w14:schemeClr w14:val="accent1">
                                        <w14:lumMod w14:val="75000"/>
                                      </w14:schemeClr>
                                    </w14:solidFill>
                                    <w14:prstDash w14:val="solid"/>
                                    <w14:bevel/>
                                  </w14:textOutline>
                                </w:rPr>
                              </w:pPr>
                              <w:r w:rsidRPr="00A102BB">
                                <w:rPr>
                                  <w:rFonts w:ascii="Traditional Arabic" w:hAnsi="Traditional Arabic" w:cs="Traditional Arabic" w:hint="cs"/>
                                  <w:b/>
                                  <w:bCs/>
                                  <w:color w:val="000000" w:themeColor="text1"/>
                                  <w:sz w:val="26"/>
                                  <w:szCs w:val="26"/>
                                  <w:rtl/>
                                  <w14:textOutline w14:w="9525" w14:cap="rnd" w14:cmpd="sng" w14:algn="ctr">
                                    <w14:solidFill>
                                      <w14:schemeClr w14:val="accent1">
                                        <w14:lumMod w14:val="75000"/>
                                      </w14:schemeClr>
                                    </w14:solidFill>
                                    <w14:prstDash w14:val="solid"/>
                                    <w14:bevel/>
                                  </w14:textOutline>
                                </w:rPr>
                                <w:t>الخصائص</w:t>
                              </w:r>
                              <w:r w:rsidRPr="00A102BB">
                                <w:rPr>
                                  <w:rFonts w:ascii="Traditional Arabic" w:hAnsi="Traditional Arabic" w:cs="Traditional Arabic"/>
                                  <w:b/>
                                  <w:bCs/>
                                  <w:color w:val="000000" w:themeColor="text1"/>
                                  <w:sz w:val="26"/>
                                  <w:szCs w:val="26"/>
                                  <w:rtl/>
                                  <w14:textOutline w14:w="9525" w14:cap="rnd" w14:cmpd="sng" w14:algn="ctr">
                                    <w14:solidFill>
                                      <w14:schemeClr w14:val="accent1">
                                        <w14:lumMod w14:val="75000"/>
                                      </w14:schemeClr>
                                    </w14:solidFill>
                                    <w14:prstDash w14:val="solid"/>
                                    <w14:bevel/>
                                  </w14:textOutline>
                                </w:rPr>
                                <w:t xml:space="preserve"> الديمغرافية </w:t>
                              </w:r>
                            </w:p>
                            <w:p w14:paraId="5D09A788" w14:textId="77777777" w:rsidR="000D7D74" w:rsidRPr="00A102BB" w:rsidRDefault="000D7D74" w:rsidP="000D7D74">
                              <w:pPr>
                                <w:spacing w:after="0" w:line="240" w:lineRule="auto"/>
                                <w:ind w:hanging="11"/>
                                <w:jc w:val="center"/>
                                <w:rPr>
                                  <w:rFonts w:ascii="Traditional Arabic" w:hAnsi="Traditional Arabic" w:cs="Traditional Arabic"/>
                                  <w:b/>
                                  <w:bCs/>
                                  <w:color w:val="000000" w:themeColor="text1"/>
                                  <w:sz w:val="26"/>
                                  <w:szCs w:val="26"/>
                                  <w14:textOutline w14:w="9525" w14:cap="rnd" w14:cmpd="sng" w14:algn="ctr">
                                    <w14:solidFill>
                                      <w14:schemeClr w14:val="accent1">
                                        <w14:lumMod w14:val="75000"/>
                                      </w14:schemeClr>
                                    </w14:solidFill>
                                    <w14:prstDash w14:val="solid"/>
                                    <w14:bevel/>
                                  </w14:textOutline>
                                </w:rPr>
                              </w:pPr>
                              <w:r w:rsidRPr="00A102BB">
                                <w:rPr>
                                  <w:rFonts w:ascii="Traditional Arabic" w:hAnsi="Traditional Arabic" w:cs="Traditional Arabic"/>
                                  <w:b/>
                                  <w:bCs/>
                                  <w:color w:val="000000" w:themeColor="text1"/>
                                  <w:sz w:val="26"/>
                                  <w:szCs w:val="26"/>
                                  <w:rtl/>
                                  <w14:textOutline w14:w="9525" w14:cap="rnd" w14:cmpd="sng" w14:algn="ctr">
                                    <w14:solidFill>
                                      <w14:schemeClr w14:val="accent1">
                                        <w14:lumMod w14:val="75000"/>
                                      </w14:schemeClr>
                                    </w14:solidFill>
                                    <w14:prstDash w14:val="solid"/>
                                    <w14:bevel/>
                                  </w14:textOutline>
                                </w:rPr>
                                <w:t xml:space="preserve">(الجنس – المؤهل العملي – سنوات الخبرة – </w:t>
                              </w:r>
                              <w:r w:rsidRPr="00A102BB">
                                <w:rPr>
                                  <w:rFonts w:ascii="Traditional Arabic" w:hAnsi="Traditional Arabic" w:cs="Traditional Arabic" w:hint="cs"/>
                                  <w:b/>
                                  <w:bCs/>
                                  <w:color w:val="000000" w:themeColor="text1"/>
                                  <w:sz w:val="26"/>
                                  <w:szCs w:val="26"/>
                                  <w:rtl/>
                                  <w14:textOutline w14:w="9525" w14:cap="rnd" w14:cmpd="sng" w14:algn="ctr">
                                    <w14:solidFill>
                                      <w14:schemeClr w14:val="accent1">
                                        <w14:lumMod w14:val="75000"/>
                                      </w14:schemeClr>
                                    </w14:solidFill>
                                    <w14:prstDash w14:val="solid"/>
                                    <w14:bevel/>
                                  </w14:textOutline>
                                </w:rPr>
                                <w:t>الوظيفة)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63AE27C1" id="مجموعة 39" o:spid="_x0000_s1047" style="position:absolute;margin-left:8.95pt;margin-top:6.35pt;width:450.75pt;height:637.75pt;z-index:251662336;mso-height-relative:margin" coordorigin=",571" coordsize="57245,809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">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سهم: خماسي 31" o:spid="_x0000_s1048" type="#_x0000_t15" style="position:absolute;left:24870;top:-23836;width:7712;height:565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" adj="10800" fillcolor="white [3201]" strokecolor="#70ad47 [3209]" strokeweight="1pt">
                  <v:textbox style="layout-flow:vertical;mso-layout-flow-alt:bottom-to-top">
                    <w:txbxContent>
                      <w:p w14:paraId="1CA76F7F" w14:textId="77777777" w:rsidR="000D7D74" w:rsidRPr="00FF1D53" w:rsidRDefault="000D7D74" w:rsidP="000D7D74">
                        <w:pPr>
                          <w:spacing w:after="0" w:line="240" w:lineRule="auto"/>
                          <w:jc w:val="center"/>
                          <w:rPr>
                            <w:rFonts w:ascii="Traditional Arabic" w:hAnsi="Traditional Arabic" w:cs="Traditional Arabic"/>
                            <w:b/>
                            <w:bCs/>
                            <w:sz w:val="32"/>
                            <w:szCs w:val="32"/>
                          </w:rPr>
                        </w:pPr>
                        <w:r w:rsidRPr="00FF1D53">
                          <w:rPr>
                            <w:rFonts w:ascii="Traditional Arabic" w:hAnsi="Traditional Arabic" w:cs="Traditional Arabic"/>
                            <w:b/>
                            <w:bCs/>
                            <w:sz w:val="32"/>
                            <w:szCs w:val="32"/>
                            <w:rtl/>
                          </w:rPr>
                          <w:t xml:space="preserve">النموذج البصري للعلاقة </w:t>
                        </w:r>
                        <w:r w:rsidRPr="00FF1D53">
                          <w:rPr>
                            <w:rFonts w:ascii="Traditional Arabic" w:hAnsi="Traditional Arabic" w:cs="Traditional Arabic" w:hint="cs"/>
                            <w:b/>
                            <w:bCs/>
                            <w:sz w:val="32"/>
                            <w:szCs w:val="32"/>
                            <w:rtl/>
                          </w:rPr>
                          <w:t xml:space="preserve">بين إدارة الموارد </w:t>
                        </w:r>
                        <w:r w:rsidRPr="00FF1D53">
                          <w:rPr>
                            <w:rFonts w:ascii="Traditional Arabic" w:hAnsi="Traditional Arabic" w:cs="Traditional Arabic"/>
                            <w:b/>
                            <w:bCs/>
                            <w:sz w:val="32"/>
                            <w:szCs w:val="32"/>
                            <w:rtl/>
                          </w:rPr>
                          <w:t>البشرية الخضراء وجودة الخدمة الصحية</w:t>
                        </w:r>
                      </w:p>
                    </w:txbxContent>
                  </v:textbox>
                </v:shape>
                <v:oval id="شكل بيضاوي 32" o:spid="_x0000_s1049" style="position:absolute;left:30956;top:6540;width:26289;height:7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" fillcolor="white [3201]" strokecolor="#70ad47 [3209]" strokeweight="1pt">
                  <v:stroke joinstyle="miter"/>
                  <v:textbox>
                    <w:txbxContent>
                      <w:p w14:paraId="5E6D26E3" w14:textId="77777777" w:rsidR="000D7D74" w:rsidRPr="00D61FFD" w:rsidRDefault="000D7D74" w:rsidP="000D7D74">
                        <w:pPr>
                          <w:jc w:val="center"/>
                          <w:rPr>
                            <w:b/>
                            <w:bCs/>
                          </w:rPr>
                        </w:pPr>
                        <w:r w:rsidRPr="00D61FFD">
                          <w:rPr>
                            <w:rFonts w:hint="cs"/>
                            <w:b/>
                            <w:bCs/>
                            <w:rtl/>
                          </w:rPr>
                          <w:t>ممارسات الموارد البشرية الخضراء</w:t>
                        </w:r>
                      </w:p>
                    </w:txbxContent>
                  </v:textbox>
                </v:oval>
                <v:oval id="شكل بيضاوي 32" o:spid="_x0000_s1050" style="position:absolute;top:6540;width:26574;height:7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" fillcolor="white [3201]" strokecolor="#70ad47 [3209]" strokeweight="1pt">
                  <v:stroke joinstyle="miter"/>
                  <v:textbox>
                    <w:txbxContent>
                      <w:p w14:paraId="1C79C4CF" w14:textId="77777777" w:rsidR="000D7D74" w:rsidRPr="00D61FFD" w:rsidRDefault="000D7D74" w:rsidP="000D7D74">
                        <w:pPr>
                          <w:jc w:val="center"/>
                          <w:rPr>
                            <w:b/>
                            <w:bCs/>
                            <w:sz w:val="26"/>
                            <w:szCs w:val="26"/>
                          </w:rPr>
                        </w:pPr>
                        <w:r w:rsidRPr="00D61FFD">
                          <w:rPr>
                            <w:rFonts w:hint="cs"/>
                            <w:b/>
                            <w:bCs/>
                            <w:sz w:val="26"/>
                            <w:szCs w:val="26"/>
                            <w:rtl/>
                          </w:rPr>
                          <w:t>ج</w:t>
                        </w:r>
                        <w:r>
                          <w:rPr>
                            <w:rFonts w:hint="cs"/>
                            <w:b/>
                            <w:bCs/>
                            <w:sz w:val="26"/>
                            <w:szCs w:val="26"/>
                            <w:rtl/>
                          </w:rPr>
                          <w:t>ــــ</w:t>
                        </w:r>
                        <w:r w:rsidRPr="00D61FFD">
                          <w:rPr>
                            <w:rFonts w:hint="cs"/>
                            <w:b/>
                            <w:bCs/>
                            <w:sz w:val="26"/>
                            <w:szCs w:val="26"/>
                            <w:rtl/>
                          </w:rPr>
                          <w:t>ودة الخدم</w:t>
                        </w:r>
                        <w:r>
                          <w:rPr>
                            <w:rFonts w:hint="cs"/>
                            <w:b/>
                            <w:bCs/>
                            <w:sz w:val="26"/>
                            <w:szCs w:val="26"/>
                            <w:rtl/>
                          </w:rPr>
                          <w:t>ـــــ</w:t>
                        </w:r>
                        <w:r w:rsidRPr="00D61FFD">
                          <w:rPr>
                            <w:rFonts w:hint="cs"/>
                            <w:b/>
                            <w:bCs/>
                            <w:sz w:val="26"/>
                            <w:szCs w:val="26"/>
                            <w:rtl/>
                          </w:rPr>
                          <w:t>ة الصحي</w:t>
                        </w:r>
                        <w:r>
                          <w:rPr>
                            <w:rFonts w:hint="cs"/>
                            <w:b/>
                            <w:bCs/>
                            <w:sz w:val="26"/>
                            <w:szCs w:val="26"/>
                            <w:rtl/>
                          </w:rPr>
                          <w:t>ــــــ</w:t>
                        </w:r>
                        <w:r w:rsidRPr="00D61FFD">
                          <w:rPr>
                            <w:rFonts w:hint="cs"/>
                            <w:b/>
                            <w:bCs/>
                            <w:sz w:val="26"/>
                            <w:szCs w:val="26"/>
                            <w:rtl/>
                          </w:rPr>
                          <w:t>ة</w:t>
                        </w:r>
                      </w:p>
                    </w:txbxContent>
                  </v:textbox>
                </v:oval>
                <v:shapetype id="_x0000_t4" coordsize="21600,21600" o:spt="4" path="m10800,l,10800,10800,21600,21600,10800xe">
                  <v:stroke joinstyle="miter"/>
                  <v:path gradientshapeok="t" o:connecttype="rect" textboxrect="5400,5400,16200,16200"/>
                </v:shapetype>
                <v:shape id="معين 33" o:spid="_x0000_s1051" type="#_x0000_t4" style="position:absolute;left:35433;top:13969;width:19526;height:144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" fillcolor="white [3201]" strokecolor="#70ad47 [3209]" strokeweight="1pt">
                  <v:textbox>
                    <w:txbxContent>
                      <w:p w14:paraId="067FF3B9" w14:textId="77777777" w:rsidR="000D7D74" w:rsidRPr="00DF1A79" w:rsidRDefault="000D7D74" w:rsidP="000D7D74">
                        <w:pPr>
                          <w:jc w:val="center"/>
                          <w:rPr>
                            <w:b/>
                            <w:bCs/>
                            <w:sz w:val="30"/>
                            <w:szCs w:val="30"/>
                          </w:rPr>
                        </w:pPr>
                        <w:r w:rsidRPr="00DF1A79">
                          <w:rPr>
                            <w:rFonts w:hint="cs"/>
                            <w:b/>
                            <w:bCs/>
                            <w:sz w:val="30"/>
                            <w:szCs w:val="30"/>
                            <w:rtl/>
                          </w:rPr>
                          <w:t>الاستقطاب</w:t>
                        </w:r>
                      </w:p>
                    </w:txbxContent>
                  </v:textbox>
                </v:shape>
                <v:shape id="معين 33" o:spid="_x0000_s1052" type="#_x0000_t4" style="position:absolute;left:35433;top:28257;width:19526;height:144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" fillcolor="white [3201]" strokecolor="#70ad47 [3209]" strokeweight="1pt">
                  <v:textbox>
                    <w:txbxContent>
                      <w:p w14:paraId="75B5AE5C" w14:textId="77777777" w:rsidR="000D7D74" w:rsidRPr="00DF1A79" w:rsidRDefault="000D7D74" w:rsidP="000D7D74">
                        <w:pPr>
                          <w:jc w:val="center"/>
                          <w:rPr>
                            <w:b/>
                            <w:bCs/>
                            <w:sz w:val="30"/>
                            <w:szCs w:val="30"/>
                          </w:rPr>
                        </w:pPr>
                        <w:r>
                          <w:rPr>
                            <w:rFonts w:hint="cs"/>
                            <w:b/>
                            <w:bCs/>
                            <w:sz w:val="30"/>
                            <w:szCs w:val="30"/>
                            <w:rtl/>
                          </w:rPr>
                          <w:t>التدريب</w:t>
                        </w:r>
                      </w:p>
                    </w:txbxContent>
                  </v:textbox>
                </v:shape>
                <v:shape id="معين 33" o:spid="_x0000_s1053" type="#_x0000_t4" style="position:absolute;left:35528;top:42830;width:19526;height:144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" fillcolor="white [3201]" strokecolor="#70ad47 [3209]" strokeweight="1pt">
                  <v:textbox>
                    <w:txbxContent>
                      <w:p w14:paraId="55EEFB6D" w14:textId="77777777" w:rsidR="000D7D74" w:rsidRPr="00DF1A79" w:rsidRDefault="000D7D74" w:rsidP="000D7D74">
                        <w:pPr>
                          <w:jc w:val="center"/>
                          <w:rPr>
                            <w:b/>
                            <w:bCs/>
                            <w:sz w:val="30"/>
                            <w:szCs w:val="30"/>
                          </w:rPr>
                        </w:pPr>
                        <w:r>
                          <w:rPr>
                            <w:rFonts w:hint="cs"/>
                            <w:b/>
                            <w:bCs/>
                            <w:sz w:val="30"/>
                            <w:szCs w:val="30"/>
                            <w:rtl/>
                          </w:rPr>
                          <w:t>التوظيف</w:t>
                        </w:r>
                      </w:p>
                    </w:txbxContent>
                  </v:textbox>
                </v:shape>
                <v:shape id="معين 33" o:spid="_x0000_s1054" type="#_x0000_t4" style="position:absolute;left:35909;top:56927;width:19526;height:144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" fillcolor="white [3201]" strokecolor="#70ad47 [3209]" strokeweight="1pt">
                  <v:textbox>
                    <w:txbxContent>
                      <w:p w14:paraId="4C30761D" w14:textId="77777777" w:rsidR="000D7D74" w:rsidRPr="00DF1A79" w:rsidRDefault="000D7D74" w:rsidP="000D7D74">
                        <w:pPr>
                          <w:jc w:val="center"/>
                          <w:rPr>
                            <w:b/>
                            <w:bCs/>
                            <w:sz w:val="30"/>
                            <w:szCs w:val="30"/>
                          </w:rPr>
                        </w:pPr>
                        <w:r>
                          <w:rPr>
                            <w:rFonts w:hint="cs"/>
                            <w:b/>
                            <w:bCs/>
                            <w:sz w:val="30"/>
                            <w:szCs w:val="30"/>
                            <w:rtl/>
                          </w:rPr>
                          <w:t>الاجور</w:t>
                        </w:r>
                      </w:p>
                    </w:txbxContent>
                  </v:textbox>
                </v:shape>
                <v:shape id="معين 33" o:spid="_x0000_s1055" type="#_x0000_t4" style="position:absolute;left:2381;top:13779;width:18645;height:118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" fillcolor="white [3201]" strokecolor="#70ad47 [3209]" strokeweight="1pt">
                  <v:textbox>
                    <w:txbxContent>
                      <w:p w14:paraId="7A30177D" w14:textId="77777777" w:rsidR="000D7D74" w:rsidRPr="00DF1A79" w:rsidRDefault="000D7D74" w:rsidP="000D7D74">
                        <w:pPr>
                          <w:jc w:val="center"/>
                          <w:rPr>
                            <w:b/>
                            <w:bCs/>
                            <w:sz w:val="30"/>
                            <w:szCs w:val="30"/>
                          </w:rPr>
                        </w:pPr>
                        <w:r>
                          <w:rPr>
                            <w:rFonts w:hint="cs"/>
                            <w:b/>
                            <w:bCs/>
                            <w:sz w:val="30"/>
                            <w:szCs w:val="30"/>
                            <w:rtl/>
                          </w:rPr>
                          <w:t>الاعتمادية</w:t>
                        </w:r>
                      </w:p>
                    </w:txbxContent>
                  </v:textbox>
                </v:shape>
                <v:shape id="معين 33" o:spid="_x0000_s1056" type="#_x0000_t4" style="position:absolute;left:3143;top:25590;width:17145;height:118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" fillcolor="white [3201]" strokecolor="#70ad47 [3209]" strokeweight="1pt">
                  <v:textbox>
                    <w:txbxContent>
                      <w:p w14:paraId="22021843" w14:textId="77777777" w:rsidR="000D7D74" w:rsidRPr="00DF1A79" w:rsidRDefault="000D7D74" w:rsidP="000D7D74">
                        <w:pPr>
                          <w:jc w:val="center"/>
                          <w:rPr>
                            <w:b/>
                            <w:bCs/>
                            <w:sz w:val="28"/>
                            <w:szCs w:val="28"/>
                          </w:rPr>
                        </w:pPr>
                        <w:r w:rsidRPr="00DF1A79">
                          <w:rPr>
                            <w:rFonts w:hint="cs"/>
                            <w:b/>
                            <w:bCs/>
                            <w:sz w:val="28"/>
                            <w:szCs w:val="28"/>
                            <w:rtl/>
                          </w:rPr>
                          <w:t>الملموسية</w:t>
                        </w:r>
                      </w:p>
                    </w:txbxContent>
                  </v:textbox>
                </v:shape>
                <v:shape id="معين 33" o:spid="_x0000_s1057" type="#_x0000_t4" style="position:absolute;left:3048;top:37306;width:17145;height:118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" fillcolor="white [3201]" strokecolor="#70ad47 [3209]" strokeweight="1pt">
                  <v:textbox>
                    <w:txbxContent>
                      <w:p w14:paraId="456993F0" w14:textId="77777777" w:rsidR="000D7D74" w:rsidRPr="00DF1A79" w:rsidRDefault="000D7D74" w:rsidP="000D7D74">
                        <w:pPr>
                          <w:jc w:val="center"/>
                          <w:rPr>
                            <w:b/>
                            <w:bCs/>
                            <w:sz w:val="30"/>
                            <w:szCs w:val="30"/>
                          </w:rPr>
                        </w:pPr>
                        <w:r>
                          <w:rPr>
                            <w:rFonts w:hint="cs"/>
                            <w:b/>
                            <w:bCs/>
                            <w:sz w:val="30"/>
                            <w:szCs w:val="30"/>
                            <w:rtl/>
                          </w:rPr>
                          <w:t>الاستجابة</w:t>
                        </w:r>
                      </w:p>
                    </w:txbxContent>
                  </v:textbox>
                </v:shape>
                <v:shape id="معين 33" o:spid="_x0000_s1058" type="#_x0000_t4" style="position:absolute;left:3238;top:48355;width:17145;height:118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" fillcolor="white [3201]" strokecolor="#70ad47 [3209]" strokeweight="1pt">
                  <v:textbox>
                    <w:txbxContent>
                      <w:p w14:paraId="7E5D309B" w14:textId="77777777" w:rsidR="000D7D74" w:rsidRPr="00DF1A79" w:rsidRDefault="000D7D74" w:rsidP="000D7D74">
                        <w:pPr>
                          <w:jc w:val="center"/>
                          <w:rPr>
                            <w:b/>
                            <w:bCs/>
                            <w:sz w:val="30"/>
                            <w:szCs w:val="30"/>
                          </w:rPr>
                        </w:pPr>
                        <w:r>
                          <w:rPr>
                            <w:rFonts w:hint="cs"/>
                            <w:b/>
                            <w:bCs/>
                            <w:sz w:val="30"/>
                            <w:szCs w:val="30"/>
                            <w:rtl/>
                          </w:rPr>
                          <w:t>الضمان</w:t>
                        </w:r>
                      </w:p>
                    </w:txbxContent>
                  </v:textbox>
                </v:shape>
                <v:shape id="معين 33" o:spid="_x0000_s1059" type="#_x0000_t4" style="position:absolute;left:3143;top:60070;width:17145;height:118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" fillcolor="white [3201]" strokecolor="#70ad47 [3209]" strokeweight="1pt">
                  <v:textbox>
                    <w:txbxContent>
                      <w:p w14:paraId="581EA304" w14:textId="77777777" w:rsidR="000D7D74" w:rsidRPr="00DF1A79" w:rsidRDefault="000D7D74" w:rsidP="000D7D74">
                        <w:pPr>
                          <w:jc w:val="center"/>
                          <w:rPr>
                            <w:b/>
                            <w:bCs/>
                            <w:sz w:val="30"/>
                            <w:szCs w:val="30"/>
                          </w:rPr>
                        </w:pPr>
                        <w:r>
                          <w:rPr>
                            <w:rFonts w:hint="cs"/>
                            <w:b/>
                            <w:bCs/>
                            <w:sz w:val="30"/>
                            <w:szCs w:val="30"/>
                            <w:rtl/>
                          </w:rPr>
                          <w:t>التعاطف</w:t>
                        </w:r>
                      </w:p>
                    </w:txbxContent>
                  </v:textbox>
                </v:shape>
                <v:shapetype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قوس متوسط أيسر 35" o:spid="_x0000_s1060" type="#_x0000_t85" style="position:absolute;left:30956;top:13112;width:5524;height:509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" adj="195" strokecolor="#5b9bd5 [3204]" strokeweight="2pt">
                  <v:stroke joinstyle="miter"/>
                </v:shape>
                <v:shapetype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قوس متوسط أيمن 36" o:spid="_x0000_s1061" type="#_x0000_t86" style="position:absolute;left:20383;top:13493;width:3810;height:522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" adj="131" strokecolor="#5b9bd5 [3204]" strokeweight="2pt">
                  <v:stroke joinstyle="miter"/>
                </v:shape>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37" o:spid="_x0000_s1062" type="#_x0000_t66" style="position:absolute;left:24193;top:38163;width:6763;height:26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" adj="4259" fillcolor="#5b9bd5 [3204]" strokecolor="#091723 [484]" strokeweight="1pt"/>
                <v:shape id="رابط كسهم مستقيم 38" o:spid="_x0000_s1063" type="#_x0000_t32" style="position:absolute;left:27622;top:39973;width:0;height:3238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" strokecolor="#5b9bd5 [3204]" strokeweight="3.75pt">
                  <v:stroke endarrow="block" joinstyle="miter"/>
                </v:shape>
                <v:rect id="مستطيل 1" o:spid="_x0000_s1064" style="position:absolute;left:10763;top:71881;width:35528;height:96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" fillcolor="white [3201]" strokecolor="#00b0f0" strokeweight="2pt">
                  <v:stroke opacity="61680f"/>
                  <v:textbox>
                    <w:txbxContent>
                      <w:p w14:paraId="2A60C245" w14:textId="77777777" w:rsidR="000D7D74" w:rsidRPr="00A102BB" w:rsidRDefault="000D7D74" w:rsidP="000D7D74">
                        <w:pPr>
                          <w:spacing w:after="0" w:line="240" w:lineRule="auto"/>
                          <w:ind w:hanging="11"/>
                          <w:jc w:val="center"/>
                          <w:rPr>
                            <w:rFonts w:ascii="Traditional Arabic" w:hAnsi="Traditional Arabic" w:cs="Traditional Arabic"/>
                            <w:b/>
                            <w:bCs/>
                            <w:color w:val="000000" w:themeColor="text1"/>
                            <w:sz w:val="26"/>
                            <w:szCs w:val="26"/>
                            <w:rtl/>
                            <w14:textOutline w14:w="9525" w14:cap="rnd" w14:cmpd="sng" w14:algn="ctr">
                              <w14:solidFill>
                                <w14:schemeClr w14:val="accent1">
                                  <w14:lumMod w14:val="75000"/>
                                </w14:schemeClr>
                              </w14:solidFill>
                              <w14:prstDash w14:val="solid"/>
                              <w14:bevel/>
                            </w14:textOutline>
                          </w:rPr>
                        </w:pPr>
                        <w:r w:rsidRPr="00A102BB">
                          <w:rPr>
                            <w:rFonts w:ascii="Traditional Arabic" w:hAnsi="Traditional Arabic" w:cs="Traditional Arabic" w:hint="cs"/>
                            <w:b/>
                            <w:bCs/>
                            <w:color w:val="000000" w:themeColor="text1"/>
                            <w:sz w:val="26"/>
                            <w:szCs w:val="26"/>
                            <w:rtl/>
                            <w14:textOutline w14:w="9525" w14:cap="rnd" w14:cmpd="sng" w14:algn="ctr">
                              <w14:solidFill>
                                <w14:schemeClr w14:val="accent1">
                                  <w14:lumMod w14:val="75000"/>
                                </w14:schemeClr>
                              </w14:solidFill>
                              <w14:prstDash w14:val="solid"/>
                              <w14:bevel/>
                            </w14:textOutline>
                          </w:rPr>
                          <w:t>الخصائص</w:t>
                        </w:r>
                        <w:r w:rsidRPr="00A102BB">
                          <w:rPr>
                            <w:rFonts w:ascii="Traditional Arabic" w:hAnsi="Traditional Arabic" w:cs="Traditional Arabic"/>
                            <w:b/>
                            <w:bCs/>
                            <w:color w:val="000000" w:themeColor="text1"/>
                            <w:sz w:val="26"/>
                            <w:szCs w:val="26"/>
                            <w:rtl/>
                            <w14:textOutline w14:w="9525" w14:cap="rnd" w14:cmpd="sng" w14:algn="ctr">
                              <w14:solidFill>
                                <w14:schemeClr w14:val="accent1">
                                  <w14:lumMod w14:val="75000"/>
                                </w14:schemeClr>
                              </w14:solidFill>
                              <w14:prstDash w14:val="solid"/>
                              <w14:bevel/>
                            </w14:textOutline>
                          </w:rPr>
                          <w:t xml:space="preserve"> الديمغرافية </w:t>
                        </w:r>
                      </w:p>
                      <w:p w14:paraId="5D09A788" w14:textId="77777777" w:rsidR="000D7D74" w:rsidRPr="00A102BB" w:rsidRDefault="000D7D74" w:rsidP="000D7D74">
                        <w:pPr>
                          <w:spacing w:after="0" w:line="240" w:lineRule="auto"/>
                          <w:ind w:hanging="11"/>
                          <w:jc w:val="center"/>
                          <w:rPr>
                            <w:rFonts w:ascii="Traditional Arabic" w:hAnsi="Traditional Arabic" w:cs="Traditional Arabic"/>
                            <w:b/>
                            <w:bCs/>
                            <w:color w:val="000000" w:themeColor="text1"/>
                            <w:sz w:val="26"/>
                            <w:szCs w:val="26"/>
                            <w14:textOutline w14:w="9525" w14:cap="rnd" w14:cmpd="sng" w14:algn="ctr">
                              <w14:solidFill>
                                <w14:schemeClr w14:val="accent1">
                                  <w14:lumMod w14:val="75000"/>
                                </w14:schemeClr>
                              </w14:solidFill>
                              <w14:prstDash w14:val="solid"/>
                              <w14:bevel/>
                            </w14:textOutline>
                          </w:rPr>
                        </w:pPr>
                        <w:r w:rsidRPr="00A102BB">
                          <w:rPr>
                            <w:rFonts w:ascii="Traditional Arabic" w:hAnsi="Traditional Arabic" w:cs="Traditional Arabic"/>
                            <w:b/>
                            <w:bCs/>
                            <w:color w:val="000000" w:themeColor="text1"/>
                            <w:sz w:val="26"/>
                            <w:szCs w:val="26"/>
                            <w:rtl/>
                            <w14:textOutline w14:w="9525" w14:cap="rnd" w14:cmpd="sng" w14:algn="ctr">
                              <w14:solidFill>
                                <w14:schemeClr w14:val="accent1">
                                  <w14:lumMod w14:val="75000"/>
                                </w14:schemeClr>
                              </w14:solidFill>
                              <w14:prstDash w14:val="solid"/>
                              <w14:bevel/>
                            </w14:textOutline>
                          </w:rPr>
                          <w:t xml:space="preserve">(الجنس – المؤهل العملي – سنوات الخبرة – </w:t>
                        </w:r>
                        <w:r w:rsidRPr="00A102BB">
                          <w:rPr>
                            <w:rFonts w:ascii="Traditional Arabic" w:hAnsi="Traditional Arabic" w:cs="Traditional Arabic" w:hint="cs"/>
                            <w:b/>
                            <w:bCs/>
                            <w:color w:val="000000" w:themeColor="text1"/>
                            <w:sz w:val="26"/>
                            <w:szCs w:val="26"/>
                            <w:rtl/>
                            <w14:textOutline w14:w="9525" w14:cap="rnd" w14:cmpd="sng" w14:algn="ctr">
                              <w14:solidFill>
                                <w14:schemeClr w14:val="accent1">
                                  <w14:lumMod w14:val="75000"/>
                                </w14:schemeClr>
                              </w14:solidFill>
                              <w14:prstDash w14:val="solid"/>
                              <w14:bevel/>
                            </w14:textOutline>
                          </w:rPr>
                          <w:t>الوظيفة)</w:t>
                        </w:r>
                      </w:p>
                    </w:txbxContent>
                  </v:textbox>
                </v:rect>
              </v:group>
            </w:pict>
          </mc:Fallback>
        </mc:AlternateContent>
      </w:r>
    </w:p>
    <w:p w14:paraId="6D611183" w14:textId="77777777" w:rsidR="000D7D74" w:rsidRDefault="000D7D74" w:rsidP="000D7D74">
      <w:pPr>
        <w:bidi w:val="0"/>
        <w:rPr>
          <w:rFonts w:ascii="Times New Roman" w:hAnsi="Times New Roman" w:cs="Traditional Arabic"/>
          <w:b/>
          <w:bCs/>
          <w:szCs w:val="32"/>
        </w:rPr>
      </w:pPr>
    </w:p>
    <w:p w14:paraId="3FE9C32E" w14:textId="77777777" w:rsidR="000D7D74" w:rsidRDefault="000D7D74" w:rsidP="000D7D74">
      <w:pPr>
        <w:bidi w:val="0"/>
        <w:rPr>
          <w:rFonts w:ascii="Times New Roman" w:hAnsi="Times New Roman" w:cs="Traditional Arabic"/>
          <w:b/>
          <w:bCs/>
          <w:szCs w:val="32"/>
        </w:rPr>
      </w:pPr>
    </w:p>
    <w:p w14:paraId="05F18778" w14:textId="77777777" w:rsidR="000D7D74" w:rsidRDefault="000D7D74" w:rsidP="000D7D74">
      <w:pPr>
        <w:bidi w:val="0"/>
        <w:rPr>
          <w:rFonts w:ascii="Times New Roman" w:hAnsi="Times New Roman" w:cs="Traditional Arabic"/>
          <w:b/>
          <w:bCs/>
          <w:szCs w:val="32"/>
        </w:rPr>
      </w:pPr>
    </w:p>
    <w:p w14:paraId="1DE6AC36" w14:textId="77777777" w:rsidR="000D7D74" w:rsidRDefault="000D7D74" w:rsidP="000D7D74">
      <w:pPr>
        <w:bidi w:val="0"/>
        <w:rPr>
          <w:rFonts w:ascii="Times New Roman" w:hAnsi="Times New Roman" w:cs="Traditional Arabic"/>
          <w:b/>
          <w:bCs/>
          <w:szCs w:val="32"/>
        </w:rPr>
      </w:pPr>
    </w:p>
    <w:p w14:paraId="35694E23" w14:textId="77777777" w:rsidR="000D7D74" w:rsidRDefault="000D7D74" w:rsidP="000D7D74">
      <w:pPr>
        <w:bidi w:val="0"/>
        <w:rPr>
          <w:rFonts w:ascii="Times New Roman" w:hAnsi="Times New Roman" w:cs="Traditional Arabic"/>
          <w:b/>
          <w:bCs/>
          <w:szCs w:val="32"/>
        </w:rPr>
      </w:pPr>
    </w:p>
    <w:p w14:paraId="23E7693C" w14:textId="77777777" w:rsidR="000D7D74" w:rsidRDefault="000D7D74" w:rsidP="000D7D74">
      <w:pPr>
        <w:bidi w:val="0"/>
        <w:rPr>
          <w:rFonts w:ascii="Times New Roman" w:hAnsi="Times New Roman" w:cs="Traditional Arabic"/>
          <w:b/>
          <w:bCs/>
          <w:szCs w:val="32"/>
        </w:rPr>
      </w:pPr>
    </w:p>
    <w:p w14:paraId="7FBCF870" w14:textId="77777777" w:rsidR="000D7D74" w:rsidRDefault="000D7D74" w:rsidP="000D7D74">
      <w:pPr>
        <w:bidi w:val="0"/>
        <w:rPr>
          <w:rFonts w:ascii="Times New Roman" w:hAnsi="Times New Roman" w:cs="Traditional Arabic"/>
          <w:b/>
          <w:bCs/>
          <w:szCs w:val="32"/>
        </w:rPr>
      </w:pPr>
    </w:p>
    <w:p w14:paraId="0F93D222" w14:textId="77777777" w:rsidR="000D7D74" w:rsidRDefault="000D7D74" w:rsidP="000D7D74">
      <w:pPr>
        <w:bidi w:val="0"/>
        <w:rPr>
          <w:rFonts w:ascii="Times New Roman" w:hAnsi="Times New Roman" w:cs="Traditional Arabic"/>
          <w:b/>
          <w:bCs/>
          <w:szCs w:val="32"/>
        </w:rPr>
      </w:pPr>
    </w:p>
    <w:p w14:paraId="34F11621" w14:textId="77777777" w:rsidR="000D7D74" w:rsidRPr="00D60F43" w:rsidRDefault="000D7D74" w:rsidP="000D7D74">
      <w:pPr>
        <w:bidi w:val="0"/>
        <w:rPr>
          <w:rFonts w:ascii="Times New Roman" w:hAnsi="Times New Roman" w:cs="Traditional Arabic"/>
          <w:b/>
          <w:bCs/>
          <w:szCs w:val="32"/>
        </w:rPr>
      </w:pPr>
    </w:p>
    <w:p w14:paraId="1FEAB72C" w14:textId="77777777" w:rsidR="000D7D74" w:rsidRPr="00DF1A79" w:rsidRDefault="000D7D74" w:rsidP="000D7D74">
      <w:pPr>
        <w:bidi w:val="0"/>
        <w:rPr>
          <w:rFonts w:ascii="Traditional Arabic" w:hAnsi="Traditional Arabic" w:cs="Traditional Arabic"/>
          <w:b/>
          <w:bCs/>
          <w:i/>
          <w:iCs/>
          <w:color w:val="000000" w:themeColor="text1"/>
          <w:sz w:val="32"/>
          <w:szCs w:val="32"/>
        </w:rPr>
      </w:pPr>
      <w:r w:rsidRPr="00DF1A79">
        <w:rPr>
          <w:rFonts w:ascii="Traditional Arabic" w:hAnsi="Traditional Arabic" w:cs="Traditional Arabic"/>
          <w:b/>
          <w:bCs/>
          <w:i/>
          <w:iCs/>
          <w:color w:val="000000" w:themeColor="text1"/>
          <w:sz w:val="32"/>
          <w:szCs w:val="32"/>
          <w:rtl/>
        </w:rPr>
        <w:br w:type="page"/>
      </w:r>
    </w:p>
    <w:p w14:paraId="0A81DBE5" w14:textId="77777777" w:rsidR="000D7D74" w:rsidRPr="00BD0AC0" w:rsidRDefault="000D7D74" w:rsidP="000D7D74">
      <w:pPr>
        <w:spacing w:after="0" w:line="360" w:lineRule="auto"/>
        <w:jc w:val="both"/>
        <w:rPr>
          <w:rFonts w:ascii="Traditional Arabic" w:hAnsi="Traditional Arabic" w:cs="Traditional Arabic"/>
          <w:b/>
          <w:bCs/>
          <w:color w:val="000000" w:themeColor="text1"/>
          <w:sz w:val="32"/>
          <w:szCs w:val="32"/>
          <w:rtl/>
        </w:rPr>
      </w:pPr>
      <w:r w:rsidRPr="00BD0AC0">
        <w:rPr>
          <w:rFonts w:ascii="Traditional Arabic" w:hAnsi="Traditional Arabic" w:cs="Traditional Arabic" w:hint="cs"/>
          <w:b/>
          <w:bCs/>
          <w:color w:val="000000" w:themeColor="text1"/>
          <w:sz w:val="32"/>
          <w:szCs w:val="32"/>
          <w:rtl/>
        </w:rPr>
        <w:lastRenderedPageBreak/>
        <w:t>المراجع</w:t>
      </w:r>
      <w:r>
        <w:rPr>
          <w:rFonts w:ascii="Traditional Arabic" w:hAnsi="Traditional Arabic" w:cs="Traditional Arabic" w:hint="cs"/>
          <w:b/>
          <w:bCs/>
          <w:color w:val="000000" w:themeColor="text1"/>
          <w:sz w:val="32"/>
          <w:szCs w:val="32"/>
          <w:rtl/>
        </w:rPr>
        <w:t xml:space="preserve"> العربية:</w:t>
      </w:r>
    </w:p>
    <w:p w14:paraId="32DD898E" w14:textId="77777777" w:rsidR="000D7D74" w:rsidRPr="00141D21" w:rsidRDefault="000D7D74" w:rsidP="000D7D74">
      <w:pPr>
        <w:spacing w:after="0" w:line="360" w:lineRule="auto"/>
        <w:ind w:left="651" w:hanging="567"/>
        <w:jc w:val="both"/>
        <w:rPr>
          <w:rFonts w:ascii="Traditional Arabic" w:hAnsi="Traditional Arabic" w:cs="Traditional Arabic"/>
          <w:color w:val="000000" w:themeColor="text1"/>
          <w:sz w:val="32"/>
          <w:szCs w:val="32"/>
          <w:rtl/>
        </w:rPr>
      </w:pPr>
      <w:r w:rsidRPr="00141D21">
        <w:rPr>
          <w:rFonts w:ascii="Traditional Arabic" w:hAnsi="Traditional Arabic" w:cs="Traditional Arabic"/>
          <w:color w:val="000000" w:themeColor="text1"/>
          <w:sz w:val="32"/>
          <w:szCs w:val="32"/>
          <w:rtl/>
        </w:rPr>
        <w:t>بحر،</w:t>
      </w:r>
      <w:r w:rsidRPr="00141D21">
        <w:rPr>
          <w:rFonts w:ascii="Traditional Arabic" w:hAnsi="Traditional Arabic" w:cs="Traditional Arabic" w:hint="cs"/>
          <w:color w:val="000000" w:themeColor="text1"/>
          <w:sz w:val="32"/>
          <w:szCs w:val="32"/>
          <w:rtl/>
        </w:rPr>
        <w:t xml:space="preserve"> </w:t>
      </w:r>
      <w:r w:rsidRPr="00141D21">
        <w:rPr>
          <w:rFonts w:ascii="Traditional Arabic" w:hAnsi="Traditional Arabic" w:cs="Traditional Arabic"/>
          <w:color w:val="000000" w:themeColor="text1"/>
          <w:sz w:val="32"/>
          <w:szCs w:val="32"/>
          <w:rtl/>
        </w:rPr>
        <w:t>يوسف عبد عطية والجدي،</w:t>
      </w:r>
      <w:r w:rsidRPr="00141D21">
        <w:rPr>
          <w:rFonts w:ascii="Traditional Arabic" w:hAnsi="Traditional Arabic" w:cs="Traditional Arabic" w:hint="cs"/>
          <w:color w:val="000000" w:themeColor="text1"/>
          <w:sz w:val="32"/>
          <w:szCs w:val="32"/>
          <w:rtl/>
        </w:rPr>
        <w:t xml:space="preserve"> </w:t>
      </w:r>
      <w:r w:rsidRPr="00141D21">
        <w:rPr>
          <w:rFonts w:ascii="Traditional Arabic" w:hAnsi="Traditional Arabic" w:cs="Traditional Arabic"/>
          <w:color w:val="000000" w:themeColor="text1"/>
          <w:sz w:val="32"/>
          <w:szCs w:val="32"/>
          <w:rtl/>
        </w:rPr>
        <w:t>بلال جمال</w:t>
      </w:r>
      <w:r w:rsidRPr="00141D21">
        <w:rPr>
          <w:rFonts w:ascii="Traditional Arabic" w:hAnsi="Traditional Arabic" w:cs="Traditional Arabic" w:hint="cs"/>
          <w:color w:val="000000" w:themeColor="text1"/>
          <w:sz w:val="32"/>
          <w:szCs w:val="32"/>
          <w:rtl/>
        </w:rPr>
        <w:t>.</w:t>
      </w:r>
      <w:r w:rsidRPr="00141D21">
        <w:rPr>
          <w:rFonts w:ascii="Traditional Arabic" w:hAnsi="Traditional Arabic" w:cs="Traditional Arabic"/>
          <w:color w:val="000000" w:themeColor="text1"/>
          <w:sz w:val="32"/>
          <w:szCs w:val="32"/>
          <w:rtl/>
        </w:rPr>
        <w:t xml:space="preserve"> (2019</w:t>
      </w:r>
      <w:r w:rsidRPr="00141D21">
        <w:rPr>
          <w:rFonts w:ascii="Traditional Arabic" w:hAnsi="Traditional Arabic" w:cs="Traditional Arabic" w:hint="cs"/>
          <w:color w:val="000000" w:themeColor="text1"/>
          <w:sz w:val="32"/>
          <w:szCs w:val="32"/>
          <w:rtl/>
        </w:rPr>
        <w:t>). أث</w:t>
      </w:r>
      <w:r w:rsidRPr="00141D21">
        <w:rPr>
          <w:rFonts w:ascii="Traditional Arabic" w:hAnsi="Traditional Arabic" w:cs="Traditional Arabic" w:hint="eastAsia"/>
          <w:color w:val="000000" w:themeColor="text1"/>
          <w:sz w:val="32"/>
          <w:szCs w:val="32"/>
          <w:rtl/>
        </w:rPr>
        <w:t>ر</w:t>
      </w:r>
      <w:r w:rsidRPr="00141D21">
        <w:rPr>
          <w:rFonts w:ascii="Traditional Arabic" w:hAnsi="Traditional Arabic" w:cs="Traditional Arabic" w:hint="cs"/>
          <w:color w:val="000000" w:themeColor="text1"/>
          <w:sz w:val="32"/>
          <w:szCs w:val="32"/>
          <w:rtl/>
        </w:rPr>
        <w:t xml:space="preserve"> </w:t>
      </w:r>
      <w:r w:rsidRPr="00141D21">
        <w:rPr>
          <w:rFonts w:ascii="Traditional Arabic" w:hAnsi="Traditional Arabic" w:cs="Traditional Arabic"/>
          <w:color w:val="000000" w:themeColor="text1"/>
          <w:sz w:val="32"/>
          <w:szCs w:val="32"/>
          <w:rtl/>
        </w:rPr>
        <w:t>جودة الخدمات الصحية على رضا المرضى في</w:t>
      </w:r>
      <w:r w:rsidRPr="00141D21">
        <w:rPr>
          <w:rFonts w:ascii="Traditional Arabic" w:hAnsi="Traditional Arabic" w:cs="Traditional Arabic" w:hint="cs"/>
          <w:color w:val="000000" w:themeColor="text1"/>
          <w:sz w:val="32"/>
          <w:szCs w:val="32"/>
          <w:rtl/>
        </w:rPr>
        <w:t xml:space="preserve"> </w:t>
      </w:r>
      <w:r w:rsidRPr="00141D21">
        <w:rPr>
          <w:rFonts w:ascii="Traditional Arabic" w:hAnsi="Traditional Arabic" w:cs="Traditional Arabic"/>
          <w:color w:val="000000" w:themeColor="text1"/>
          <w:sz w:val="32"/>
          <w:szCs w:val="32"/>
          <w:rtl/>
        </w:rPr>
        <w:t xml:space="preserve">المستشفيات الأهلية في محافظة غزة. </w:t>
      </w:r>
      <w:r w:rsidRPr="0017711E">
        <w:rPr>
          <w:rFonts w:ascii="Traditional Arabic" w:hAnsi="Traditional Arabic" w:cs="Traditional Arabic"/>
          <w:i/>
          <w:iCs/>
          <w:color w:val="000000" w:themeColor="text1"/>
          <w:sz w:val="32"/>
          <w:szCs w:val="32"/>
          <w:rtl/>
        </w:rPr>
        <w:t xml:space="preserve">مجلة الجامعة الإسلامية للدراسات الاقتصادية </w:t>
      </w:r>
      <w:r w:rsidRPr="0017711E">
        <w:rPr>
          <w:rFonts w:ascii="Traditional Arabic" w:hAnsi="Traditional Arabic" w:cs="Traditional Arabic" w:hint="cs"/>
          <w:i/>
          <w:iCs/>
          <w:color w:val="000000" w:themeColor="text1"/>
          <w:sz w:val="32"/>
          <w:szCs w:val="32"/>
          <w:rtl/>
        </w:rPr>
        <w:t>والإدارية</w:t>
      </w:r>
      <w:r w:rsidRPr="00141D21">
        <w:rPr>
          <w:rFonts w:ascii="Traditional Arabic" w:hAnsi="Traditional Arabic" w:cs="Traditional Arabic" w:hint="cs"/>
          <w:color w:val="000000" w:themeColor="text1"/>
          <w:sz w:val="32"/>
          <w:szCs w:val="32"/>
          <w:rtl/>
        </w:rPr>
        <w:t xml:space="preserve">. </w:t>
      </w:r>
      <w:r w:rsidRPr="00141D21">
        <w:rPr>
          <w:rFonts w:ascii="Traditional Arabic" w:hAnsi="Traditional Arabic" w:cs="Traditional Arabic"/>
          <w:color w:val="000000" w:themeColor="text1"/>
          <w:sz w:val="32"/>
          <w:szCs w:val="32"/>
          <w:rtl/>
        </w:rPr>
        <w:t>(27</w:t>
      </w:r>
      <w:r w:rsidRPr="00141D21">
        <w:rPr>
          <w:rFonts w:ascii="Traditional Arabic" w:hAnsi="Traditional Arabic" w:cs="Traditional Arabic" w:hint="cs"/>
          <w:color w:val="000000" w:themeColor="text1"/>
          <w:sz w:val="32"/>
          <w:szCs w:val="32"/>
          <w:rtl/>
        </w:rPr>
        <w:t>)، 1</w:t>
      </w:r>
      <w:r w:rsidRPr="00141D21">
        <w:rPr>
          <w:rFonts w:ascii="Traditional Arabic" w:hAnsi="Traditional Arabic" w:cs="Traditional Arabic"/>
          <w:color w:val="000000" w:themeColor="text1"/>
          <w:sz w:val="32"/>
          <w:szCs w:val="32"/>
          <w:rtl/>
        </w:rPr>
        <w:t xml:space="preserve">- </w:t>
      </w:r>
      <w:r w:rsidRPr="00141D21">
        <w:rPr>
          <w:rFonts w:ascii="Traditional Arabic" w:hAnsi="Traditional Arabic" w:cs="Traditional Arabic" w:hint="cs"/>
          <w:color w:val="000000" w:themeColor="text1"/>
          <w:sz w:val="32"/>
          <w:szCs w:val="32"/>
          <w:rtl/>
        </w:rPr>
        <w:t>25.</w:t>
      </w:r>
    </w:p>
    <w:p w14:paraId="77F2CA40" w14:textId="77777777" w:rsidR="000D7D74" w:rsidRPr="0063059F" w:rsidRDefault="000D7D74" w:rsidP="000D7D74">
      <w:pPr>
        <w:spacing w:after="0" w:line="360" w:lineRule="auto"/>
        <w:ind w:left="651" w:hanging="567"/>
        <w:jc w:val="both"/>
        <w:rPr>
          <w:rFonts w:ascii="Times New Roman" w:hAnsi="Times New Roman" w:cs="Traditional Arabic"/>
          <w:szCs w:val="32"/>
          <w:rtl/>
        </w:rPr>
      </w:pPr>
      <w:r w:rsidRPr="0063059F">
        <w:rPr>
          <w:rFonts w:ascii="Times New Roman" w:hAnsi="Times New Roman" w:cs="Traditional Arabic" w:hint="cs"/>
          <w:szCs w:val="32"/>
          <w:rtl/>
        </w:rPr>
        <w:t>بشماني، شكيب (2014). دراسة تحليلية مقارنة للصيغ المستخدمة في حساب حجم العينة العشوائية. مجلة جامعة تشرين للبحوث والدراسات. 36(5). 85- 100 .</w:t>
      </w:r>
    </w:p>
    <w:p w14:paraId="3845E5E6" w14:textId="77777777" w:rsidR="000D7D74" w:rsidRDefault="000D7D74" w:rsidP="000D7D74">
      <w:pPr>
        <w:spacing w:after="0" w:line="360" w:lineRule="auto"/>
        <w:ind w:left="651" w:hanging="567"/>
        <w:jc w:val="both"/>
        <w:rPr>
          <w:rFonts w:ascii="Traditional Arabic" w:hAnsi="Traditional Arabic" w:cs="Traditional Arabic"/>
          <w:sz w:val="32"/>
          <w:szCs w:val="32"/>
          <w:rtl/>
        </w:rPr>
      </w:pPr>
      <w:r w:rsidRPr="00141D21">
        <w:rPr>
          <w:rFonts w:ascii="Traditional Arabic" w:hAnsi="Traditional Arabic" w:cs="Traditional Arabic"/>
          <w:sz w:val="32"/>
          <w:szCs w:val="32"/>
          <w:rtl/>
        </w:rPr>
        <w:t xml:space="preserve">بلالي، أحمد وسملالي، </w:t>
      </w:r>
      <w:r w:rsidRPr="00141D21">
        <w:rPr>
          <w:rFonts w:ascii="Traditional Arabic" w:hAnsi="Traditional Arabic" w:cs="Traditional Arabic" w:hint="cs"/>
          <w:sz w:val="32"/>
          <w:szCs w:val="32"/>
          <w:rtl/>
        </w:rPr>
        <w:t>يحضيه.</w:t>
      </w:r>
      <w:r w:rsidRPr="00141D21">
        <w:rPr>
          <w:rFonts w:ascii="Traditional Arabic" w:hAnsi="Traditional Arabic" w:cs="Traditional Arabic"/>
          <w:sz w:val="32"/>
          <w:szCs w:val="32"/>
          <w:rtl/>
        </w:rPr>
        <w:t xml:space="preserve"> (2018). ممارسات إدارة الموارد البشرية الخضراء والميزة التنافسية. </w:t>
      </w:r>
      <w:r w:rsidRPr="0017711E">
        <w:rPr>
          <w:rFonts w:ascii="Traditional Arabic" w:hAnsi="Traditional Arabic" w:cs="Traditional Arabic"/>
          <w:i/>
          <w:iCs/>
          <w:sz w:val="32"/>
          <w:szCs w:val="32"/>
          <w:rtl/>
        </w:rPr>
        <w:t xml:space="preserve">مجلة رؤى </w:t>
      </w:r>
      <w:r w:rsidRPr="0017711E">
        <w:rPr>
          <w:rFonts w:ascii="Traditional Arabic" w:hAnsi="Traditional Arabic" w:cs="Traditional Arabic" w:hint="cs"/>
          <w:i/>
          <w:iCs/>
          <w:sz w:val="32"/>
          <w:szCs w:val="32"/>
          <w:rtl/>
        </w:rPr>
        <w:t>اقتصادية</w:t>
      </w:r>
      <w:r w:rsidRPr="00141D21">
        <w:rPr>
          <w:rFonts w:ascii="Traditional Arabic" w:hAnsi="Traditional Arabic" w:cs="Traditional Arabic" w:hint="cs"/>
          <w:sz w:val="32"/>
          <w:szCs w:val="32"/>
          <w:rtl/>
        </w:rPr>
        <w:t>.</w:t>
      </w:r>
      <w:r w:rsidRPr="00141D21">
        <w:rPr>
          <w:rFonts w:ascii="Traditional Arabic" w:hAnsi="Traditional Arabic" w:cs="Traditional Arabic"/>
          <w:sz w:val="32"/>
          <w:szCs w:val="32"/>
          <w:rtl/>
        </w:rPr>
        <w:t xml:space="preserve"> 8(2)</w:t>
      </w:r>
      <w:r w:rsidRPr="00141D21">
        <w:rPr>
          <w:rFonts w:ascii="Traditional Arabic" w:hAnsi="Traditional Arabic" w:cs="Traditional Arabic" w:hint="cs"/>
          <w:sz w:val="32"/>
          <w:szCs w:val="32"/>
          <w:rtl/>
        </w:rPr>
        <w:t>. 116- 133.</w:t>
      </w:r>
    </w:p>
    <w:p w14:paraId="6C916AB7" w14:textId="77777777" w:rsidR="000D7D74" w:rsidRPr="00141D21" w:rsidRDefault="000D7D74" w:rsidP="000D7D74">
      <w:pPr>
        <w:spacing w:after="0" w:line="360" w:lineRule="auto"/>
        <w:ind w:left="651" w:hanging="567"/>
        <w:jc w:val="both"/>
        <w:rPr>
          <w:rFonts w:ascii="Traditional Arabic" w:hAnsi="Traditional Arabic" w:cs="Traditional Arabic"/>
          <w:color w:val="000000" w:themeColor="text1"/>
          <w:sz w:val="32"/>
          <w:szCs w:val="32"/>
          <w:rtl/>
        </w:rPr>
      </w:pPr>
      <w:r w:rsidRPr="00141D21">
        <w:rPr>
          <w:rFonts w:ascii="Traditional Arabic" w:hAnsi="Traditional Arabic" w:cs="Traditional Arabic"/>
          <w:color w:val="000000" w:themeColor="text1"/>
          <w:sz w:val="32"/>
          <w:szCs w:val="32"/>
          <w:rtl/>
        </w:rPr>
        <w:t>بن سالم، ياسمين</w:t>
      </w:r>
      <w:r w:rsidRPr="00141D21">
        <w:rPr>
          <w:rFonts w:ascii="Traditional Arabic" w:hAnsi="Traditional Arabic" w:cs="Traditional Arabic" w:hint="cs"/>
          <w:color w:val="000000" w:themeColor="text1"/>
          <w:sz w:val="32"/>
          <w:szCs w:val="32"/>
          <w:rtl/>
        </w:rPr>
        <w:t>.</w:t>
      </w:r>
      <w:r w:rsidRPr="00141D21">
        <w:rPr>
          <w:rFonts w:ascii="Traditional Arabic" w:hAnsi="Traditional Arabic" w:cs="Traditional Arabic"/>
          <w:color w:val="000000" w:themeColor="text1"/>
          <w:sz w:val="32"/>
          <w:szCs w:val="32"/>
          <w:rtl/>
        </w:rPr>
        <w:t xml:space="preserve"> (2024). تأ</w:t>
      </w:r>
      <w:r w:rsidRPr="00AD1EAB">
        <w:rPr>
          <w:rFonts w:ascii="Traditional Arabic" w:hAnsi="Traditional Arabic" w:cs="Traditional Arabic"/>
          <w:i/>
          <w:iCs/>
          <w:color w:val="000000" w:themeColor="text1"/>
          <w:sz w:val="32"/>
          <w:szCs w:val="32"/>
          <w:rtl/>
        </w:rPr>
        <w:t>ثير جودة الخدمة الصحية في رضا المرضى "دراسة ميدانية لعينة من زبائن المؤسسة الاستشفائية لطب العيون صداقة</w:t>
      </w:r>
      <w:r w:rsidRPr="00141D21">
        <w:rPr>
          <w:rFonts w:ascii="Traditional Arabic" w:hAnsi="Traditional Arabic" w:cs="Traditional Arabic" w:hint="cs"/>
          <w:color w:val="000000" w:themeColor="text1"/>
          <w:sz w:val="32"/>
          <w:szCs w:val="32"/>
          <w:rtl/>
        </w:rPr>
        <w:t xml:space="preserve">. رسالة ماجستير. </w:t>
      </w:r>
      <w:r w:rsidRPr="00141D21">
        <w:rPr>
          <w:rFonts w:ascii="Traditional Arabic" w:hAnsi="Traditional Arabic" w:cs="Traditional Arabic"/>
          <w:color w:val="000000" w:themeColor="text1"/>
          <w:sz w:val="32"/>
          <w:szCs w:val="32"/>
          <w:rtl/>
        </w:rPr>
        <w:t xml:space="preserve"> كوبا</w:t>
      </w:r>
      <w:r w:rsidRPr="00141D21">
        <w:rPr>
          <w:rFonts w:ascii="Traditional Arabic" w:hAnsi="Traditional Arabic" w:cs="Traditional Arabic" w:hint="cs"/>
          <w:color w:val="000000" w:themeColor="text1"/>
          <w:sz w:val="32"/>
          <w:szCs w:val="32"/>
          <w:rtl/>
        </w:rPr>
        <w:t xml:space="preserve"> ورقة</w:t>
      </w:r>
      <w:r>
        <w:rPr>
          <w:rFonts w:ascii="Traditional Arabic" w:hAnsi="Traditional Arabic" w:cs="Traditional Arabic" w:hint="cs"/>
          <w:color w:val="000000" w:themeColor="text1"/>
          <w:sz w:val="32"/>
          <w:szCs w:val="32"/>
          <w:rtl/>
        </w:rPr>
        <w:t>.</w:t>
      </w:r>
      <w:r>
        <w:rPr>
          <w:rFonts w:ascii="Traditional Arabic" w:hAnsi="Traditional Arabic" w:cs="Traditional Arabic"/>
          <w:color w:val="000000" w:themeColor="text1"/>
          <w:sz w:val="32"/>
          <w:szCs w:val="32"/>
          <w:rtl/>
        </w:rPr>
        <w:t xml:space="preserve"> الجزائر</w:t>
      </w:r>
      <w:r w:rsidRPr="00141D21">
        <w:rPr>
          <w:rFonts w:ascii="Traditional Arabic" w:hAnsi="Traditional Arabic" w:cs="Traditional Arabic"/>
          <w:color w:val="000000" w:themeColor="text1"/>
          <w:sz w:val="32"/>
          <w:szCs w:val="32"/>
          <w:rtl/>
        </w:rPr>
        <w:t>.</w:t>
      </w:r>
    </w:p>
    <w:p w14:paraId="21B7D73B" w14:textId="77777777" w:rsidR="000D7D74" w:rsidRPr="00141D21" w:rsidRDefault="000D7D74" w:rsidP="000D7D74">
      <w:pPr>
        <w:spacing w:after="0" w:line="360" w:lineRule="auto"/>
        <w:ind w:left="651" w:hanging="567"/>
        <w:jc w:val="both"/>
        <w:rPr>
          <w:rFonts w:ascii="Traditional Arabic" w:hAnsi="Traditional Arabic" w:cs="Traditional Arabic"/>
          <w:sz w:val="32"/>
          <w:szCs w:val="32"/>
          <w:rtl/>
        </w:rPr>
      </w:pPr>
      <w:r w:rsidRPr="00141D21">
        <w:rPr>
          <w:rFonts w:ascii="Traditional Arabic" w:hAnsi="Traditional Arabic" w:cs="Traditional Arabic"/>
          <w:sz w:val="32"/>
          <w:szCs w:val="32"/>
          <w:rtl/>
        </w:rPr>
        <w:t xml:space="preserve">الجعيري، رمزي داوود. (2018). </w:t>
      </w:r>
      <w:r w:rsidRPr="00AD1EAB">
        <w:rPr>
          <w:rFonts w:ascii="Traditional Arabic" w:hAnsi="Traditional Arabic" w:cs="Traditional Arabic"/>
          <w:i/>
          <w:iCs/>
          <w:sz w:val="32"/>
          <w:szCs w:val="32"/>
          <w:rtl/>
        </w:rPr>
        <w:t xml:space="preserve">الإدارة في قطاع المستشفيات: دراسة حالة مستشفى المطلع "الأوجستا فكتوريا". القدس. جامعة </w:t>
      </w:r>
      <w:r w:rsidRPr="00AD1EAB">
        <w:rPr>
          <w:rFonts w:ascii="Traditional Arabic" w:hAnsi="Traditional Arabic" w:cs="Traditional Arabic" w:hint="cs"/>
          <w:i/>
          <w:iCs/>
          <w:sz w:val="32"/>
          <w:szCs w:val="32"/>
          <w:rtl/>
        </w:rPr>
        <w:t>الخليل.</w:t>
      </w:r>
      <w:r w:rsidRPr="00AD1EAB">
        <w:rPr>
          <w:rFonts w:ascii="Traditional Arabic" w:hAnsi="Traditional Arabic" w:cs="Traditional Arabic"/>
          <w:i/>
          <w:iCs/>
          <w:sz w:val="32"/>
          <w:szCs w:val="32"/>
          <w:rtl/>
        </w:rPr>
        <w:t xml:space="preserve"> جامعة الخليل</w:t>
      </w:r>
      <w:r w:rsidRPr="00141D21">
        <w:rPr>
          <w:rFonts w:ascii="Traditional Arabic" w:hAnsi="Traditional Arabic" w:cs="Traditional Arabic" w:hint="cs"/>
          <w:sz w:val="32"/>
          <w:szCs w:val="32"/>
          <w:rtl/>
        </w:rPr>
        <w:t>.</w:t>
      </w:r>
      <w:r w:rsidRPr="00141D21">
        <w:rPr>
          <w:rFonts w:ascii="Traditional Arabic" w:hAnsi="Traditional Arabic" w:cs="Traditional Arabic"/>
          <w:sz w:val="32"/>
          <w:szCs w:val="32"/>
          <w:rtl/>
        </w:rPr>
        <w:t xml:space="preserve"> رسالة ماجستير.</w:t>
      </w:r>
      <w:r w:rsidRPr="00141D21">
        <w:rPr>
          <w:rFonts w:ascii="Traditional Arabic" w:hAnsi="Traditional Arabic" w:cs="Traditional Arabic" w:hint="cs"/>
          <w:sz w:val="32"/>
          <w:szCs w:val="32"/>
          <w:rtl/>
        </w:rPr>
        <w:t xml:space="preserve"> جامعة الخليل. غزة.</w:t>
      </w:r>
    </w:p>
    <w:p w14:paraId="24C8C9E0" w14:textId="77777777" w:rsidR="000D7D74" w:rsidRDefault="000D7D74" w:rsidP="000D7D74">
      <w:pPr>
        <w:spacing w:after="0" w:line="360" w:lineRule="auto"/>
        <w:ind w:left="651" w:hanging="567"/>
        <w:jc w:val="both"/>
        <w:rPr>
          <w:rFonts w:ascii="Traditional Arabic" w:hAnsi="Traditional Arabic" w:cs="Traditional Arabic"/>
          <w:sz w:val="32"/>
          <w:szCs w:val="32"/>
          <w:rtl/>
        </w:rPr>
      </w:pPr>
      <w:r>
        <w:rPr>
          <w:rFonts w:ascii="Times New Roman" w:hAnsi="Times New Roman" w:cs="Traditional Arabic" w:hint="cs"/>
          <w:szCs w:val="32"/>
          <w:rtl/>
        </w:rPr>
        <w:t xml:space="preserve">داوود، فضيلة سلمان وعلي، أسرار عبد الزهرة. (2017). الأداء الريادي للمنظمة على وفق الإدارة الخضراء للموارد البشرية بحث ميداني في شركة الحفر العراقية، </w:t>
      </w:r>
      <w:r w:rsidRPr="00AD1EAB">
        <w:rPr>
          <w:rFonts w:ascii="Times New Roman" w:hAnsi="Times New Roman" w:cs="Traditional Arabic" w:hint="cs"/>
          <w:i/>
          <w:iCs/>
          <w:szCs w:val="32"/>
          <w:rtl/>
        </w:rPr>
        <w:t>مجلة العلوم الاقتصادية والإدارية</w:t>
      </w:r>
      <w:r>
        <w:rPr>
          <w:rFonts w:ascii="Times New Roman" w:hAnsi="Times New Roman" w:cs="Traditional Arabic" w:hint="cs"/>
          <w:szCs w:val="32"/>
          <w:rtl/>
        </w:rPr>
        <w:t>. مج (23)، ع (100). 118- 148.</w:t>
      </w:r>
    </w:p>
    <w:p w14:paraId="45F56F3D" w14:textId="77777777" w:rsidR="000D7D74" w:rsidRPr="00141D21" w:rsidRDefault="000D7D74" w:rsidP="000D7D74">
      <w:pPr>
        <w:spacing w:after="0" w:line="360" w:lineRule="auto"/>
        <w:ind w:left="651" w:hanging="567"/>
        <w:jc w:val="both"/>
        <w:rPr>
          <w:rFonts w:ascii="Traditional Arabic" w:hAnsi="Traditional Arabic" w:cs="Traditional Arabic"/>
          <w:sz w:val="32"/>
          <w:szCs w:val="32"/>
          <w:rtl/>
        </w:rPr>
      </w:pPr>
      <w:r w:rsidRPr="00141D21">
        <w:rPr>
          <w:rFonts w:ascii="Traditional Arabic" w:hAnsi="Traditional Arabic" w:cs="Traditional Arabic"/>
          <w:sz w:val="32"/>
          <w:szCs w:val="32"/>
          <w:rtl/>
        </w:rPr>
        <w:t>الدليمي، خلف حسين علي</w:t>
      </w:r>
      <w:r w:rsidRPr="00141D21">
        <w:rPr>
          <w:rFonts w:ascii="Traditional Arabic" w:hAnsi="Traditional Arabic" w:cs="Traditional Arabic" w:hint="cs"/>
          <w:sz w:val="32"/>
          <w:szCs w:val="32"/>
          <w:rtl/>
        </w:rPr>
        <w:t>.</w:t>
      </w:r>
      <w:r w:rsidRPr="00141D21">
        <w:rPr>
          <w:rFonts w:ascii="Traditional Arabic" w:hAnsi="Traditional Arabic" w:cs="Traditional Arabic"/>
          <w:sz w:val="32"/>
          <w:szCs w:val="32"/>
          <w:rtl/>
        </w:rPr>
        <w:t xml:space="preserve"> (2009). </w:t>
      </w:r>
      <w:r w:rsidRPr="00AD1EAB">
        <w:rPr>
          <w:rFonts w:ascii="Traditional Arabic" w:hAnsi="Traditional Arabic" w:cs="Traditional Arabic"/>
          <w:i/>
          <w:iCs/>
          <w:sz w:val="32"/>
          <w:szCs w:val="32"/>
          <w:rtl/>
        </w:rPr>
        <w:t>تخطيط الخدمات الصحية والبنية التحتية: أسس، معايير، تقنيات</w:t>
      </w:r>
      <w:r w:rsidRPr="00141D21">
        <w:rPr>
          <w:rFonts w:ascii="Traditional Arabic" w:hAnsi="Traditional Arabic" w:cs="Traditional Arabic"/>
          <w:sz w:val="32"/>
          <w:szCs w:val="32"/>
          <w:rtl/>
        </w:rPr>
        <w:t>. عمان الأردن: دار الصفا للنشر والتوزيع.</w:t>
      </w:r>
    </w:p>
    <w:p w14:paraId="73B96155" w14:textId="77777777" w:rsidR="000D7D74" w:rsidRPr="006A12AD" w:rsidRDefault="000D7D74" w:rsidP="000D7D74">
      <w:pPr>
        <w:spacing w:after="0" w:line="360" w:lineRule="auto"/>
        <w:ind w:left="651" w:hanging="567"/>
        <w:jc w:val="both"/>
        <w:rPr>
          <w:rFonts w:ascii="Times New Roman" w:hAnsi="Times New Roman" w:cs="Traditional Arabic"/>
          <w:szCs w:val="32"/>
          <w:rtl/>
        </w:rPr>
      </w:pPr>
      <w:r w:rsidRPr="006A12AD">
        <w:rPr>
          <w:rFonts w:ascii="Times New Roman" w:hAnsi="Times New Roman" w:cs="Traditional Arabic"/>
          <w:szCs w:val="32"/>
          <w:rtl/>
        </w:rPr>
        <w:t xml:space="preserve">الزبيدي، غنى وحمة، محمد (2021). تحقيق الاستدامة البيئية على وفق ممارسات إدارة الموارد البشرية الخضراء، </w:t>
      </w:r>
      <w:r w:rsidRPr="00AD1EAB">
        <w:rPr>
          <w:rFonts w:ascii="Times New Roman" w:hAnsi="Times New Roman" w:cs="Traditional Arabic"/>
          <w:i/>
          <w:iCs/>
          <w:szCs w:val="32"/>
          <w:rtl/>
        </w:rPr>
        <w:t xml:space="preserve">مجلة كلية بغداد للعلوم </w:t>
      </w:r>
      <w:r w:rsidRPr="00AD1EAB">
        <w:rPr>
          <w:rFonts w:ascii="Times New Roman" w:hAnsi="Times New Roman" w:cs="Traditional Arabic" w:hint="cs"/>
          <w:i/>
          <w:iCs/>
          <w:szCs w:val="32"/>
          <w:rtl/>
        </w:rPr>
        <w:t>الاقتصادي</w:t>
      </w:r>
      <w:r w:rsidRPr="00AD1EAB">
        <w:rPr>
          <w:rFonts w:ascii="Times New Roman" w:hAnsi="Times New Roman" w:cs="Traditional Arabic" w:hint="eastAsia"/>
          <w:i/>
          <w:iCs/>
          <w:szCs w:val="32"/>
          <w:rtl/>
        </w:rPr>
        <w:t>ة</w:t>
      </w:r>
      <w:r w:rsidRPr="006A12AD">
        <w:rPr>
          <w:rFonts w:ascii="Times New Roman" w:hAnsi="Times New Roman" w:cs="Traditional Arabic"/>
          <w:szCs w:val="32"/>
          <w:rtl/>
        </w:rPr>
        <w:t>. ع63. 69- 101.</w:t>
      </w:r>
    </w:p>
    <w:p w14:paraId="29D7E27B" w14:textId="77777777" w:rsidR="000D7D74" w:rsidRPr="006A12AD" w:rsidRDefault="000D7D74" w:rsidP="000D7D74">
      <w:pPr>
        <w:spacing w:after="0" w:line="360" w:lineRule="auto"/>
        <w:ind w:left="651" w:hanging="567"/>
        <w:jc w:val="both"/>
        <w:rPr>
          <w:rFonts w:ascii="Times New Roman" w:hAnsi="Times New Roman" w:cs="Traditional Arabic"/>
          <w:szCs w:val="32"/>
        </w:rPr>
      </w:pPr>
      <w:r w:rsidRPr="006A12AD">
        <w:rPr>
          <w:rFonts w:ascii="Times New Roman" w:hAnsi="Times New Roman" w:cs="Traditional Arabic"/>
          <w:szCs w:val="32"/>
          <w:rtl/>
        </w:rPr>
        <w:lastRenderedPageBreak/>
        <w:t xml:space="preserve">السالم مؤيد سعيد. (2019). </w:t>
      </w:r>
      <w:r w:rsidRPr="00AD1EAB">
        <w:rPr>
          <w:rFonts w:ascii="Times New Roman" w:hAnsi="Times New Roman" w:cs="Traditional Arabic"/>
          <w:i/>
          <w:iCs/>
          <w:szCs w:val="32"/>
          <w:rtl/>
        </w:rPr>
        <w:t>إدارة الموارد البشرية: مدخل استراتيجي تكاملي</w:t>
      </w:r>
      <w:r w:rsidRPr="006A12AD">
        <w:rPr>
          <w:rFonts w:ascii="Times New Roman" w:hAnsi="Times New Roman" w:cs="Traditional Arabic"/>
          <w:szCs w:val="32"/>
          <w:rtl/>
        </w:rPr>
        <w:t xml:space="preserve">. عمان: إثراء للنشر </w:t>
      </w:r>
      <w:r w:rsidRPr="006A12AD">
        <w:rPr>
          <w:rFonts w:ascii="Times New Roman" w:hAnsi="Times New Roman" w:cs="Traditional Arabic" w:hint="cs"/>
          <w:szCs w:val="32"/>
          <w:rtl/>
        </w:rPr>
        <w:t>والتوزيع</w:t>
      </w:r>
      <w:r w:rsidRPr="006A12AD">
        <w:rPr>
          <w:rFonts w:ascii="Times New Roman" w:hAnsi="Times New Roman" w:cs="Traditional Arabic"/>
          <w:szCs w:val="32"/>
          <w:rtl/>
        </w:rPr>
        <w:t>.</w:t>
      </w:r>
    </w:p>
    <w:p w14:paraId="5A18520A" w14:textId="77777777" w:rsidR="000D7D74" w:rsidRDefault="000D7D74" w:rsidP="000D7D74">
      <w:pPr>
        <w:spacing w:after="0" w:line="360" w:lineRule="auto"/>
        <w:ind w:left="651" w:hanging="567"/>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سليمان، ممدوح (2004). </w:t>
      </w:r>
      <w:r w:rsidRPr="009259AA">
        <w:rPr>
          <w:rFonts w:ascii="Traditional Arabic" w:hAnsi="Traditional Arabic" w:cs="Traditional Arabic" w:hint="cs"/>
          <w:i/>
          <w:iCs/>
          <w:sz w:val="32"/>
          <w:szCs w:val="32"/>
          <w:rtl/>
        </w:rPr>
        <w:t>بناء المنهج باستخدام النماذج</w:t>
      </w:r>
      <w:r>
        <w:rPr>
          <w:rFonts w:ascii="Traditional Arabic" w:hAnsi="Traditional Arabic" w:cs="Traditional Arabic" w:hint="cs"/>
          <w:sz w:val="32"/>
          <w:szCs w:val="32"/>
          <w:rtl/>
        </w:rPr>
        <w:t>. عمان. مكتبة المنارة الإسلامية.</w:t>
      </w:r>
    </w:p>
    <w:p w14:paraId="72101CCD" w14:textId="77777777" w:rsidR="000D7D74" w:rsidRPr="00141D21" w:rsidRDefault="000D7D74" w:rsidP="000D7D74">
      <w:pPr>
        <w:spacing w:after="0" w:line="360" w:lineRule="auto"/>
        <w:ind w:left="651" w:hanging="567"/>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السمري، لطيفة (2009). </w:t>
      </w:r>
      <w:r w:rsidRPr="00D35E37">
        <w:rPr>
          <w:rFonts w:ascii="Traditional Arabic" w:hAnsi="Traditional Arabic" w:cs="Traditional Arabic" w:hint="cs"/>
          <w:i/>
          <w:iCs/>
          <w:sz w:val="32"/>
          <w:szCs w:val="32"/>
          <w:rtl/>
        </w:rPr>
        <w:t>النماذج في بناء المناهج</w:t>
      </w:r>
      <w:r>
        <w:rPr>
          <w:rFonts w:ascii="Traditional Arabic" w:hAnsi="Traditional Arabic" w:cs="Traditional Arabic" w:hint="cs"/>
          <w:sz w:val="32"/>
          <w:szCs w:val="32"/>
          <w:rtl/>
        </w:rPr>
        <w:t>. دار عالم الكتب للطباعة والنشر والتوزيع.</w:t>
      </w:r>
    </w:p>
    <w:p w14:paraId="6F2DD623" w14:textId="77777777" w:rsidR="000D7D74" w:rsidRPr="006A12AD" w:rsidRDefault="000D7D74" w:rsidP="000D7D74">
      <w:pPr>
        <w:spacing w:after="0" w:line="360" w:lineRule="auto"/>
        <w:ind w:left="651" w:hanging="567"/>
        <w:jc w:val="both"/>
        <w:rPr>
          <w:rFonts w:ascii="Times New Roman" w:hAnsi="Times New Roman" w:cs="Traditional Arabic"/>
          <w:szCs w:val="32"/>
        </w:rPr>
      </w:pPr>
      <w:r w:rsidRPr="006A12AD">
        <w:rPr>
          <w:rFonts w:ascii="Times New Roman" w:hAnsi="Times New Roman" w:cs="Traditional Arabic"/>
          <w:szCs w:val="32"/>
          <w:rtl/>
        </w:rPr>
        <w:t>الصحفي، رغد حامد أبو زيد والقرني، محمد عبد الرحمن</w:t>
      </w:r>
      <w:r w:rsidRPr="006A12AD">
        <w:rPr>
          <w:rFonts w:ascii="Times New Roman" w:hAnsi="Times New Roman" w:cs="Traditional Arabic" w:hint="cs"/>
          <w:szCs w:val="32"/>
          <w:rtl/>
        </w:rPr>
        <w:t>.</w:t>
      </w:r>
      <w:r w:rsidRPr="006A12AD">
        <w:rPr>
          <w:rFonts w:ascii="Times New Roman" w:hAnsi="Times New Roman" w:cs="Traditional Arabic"/>
          <w:szCs w:val="32"/>
          <w:rtl/>
        </w:rPr>
        <w:t xml:space="preserve"> (2023). أثر ممارسات إدارة الموارد البشرية الخضراء على تحقيق الأداء المستدام والدور الوسيط لسلوكيات المواطنة البيئية دراسة ميدانية على موظفي فرع وزارة الموارد البشرية والتنمية الاجتماعية في محافظة جدة. </w:t>
      </w:r>
      <w:r w:rsidRPr="00AD1EAB">
        <w:rPr>
          <w:rFonts w:ascii="Times New Roman" w:hAnsi="Times New Roman" w:cs="Traditional Arabic"/>
          <w:i/>
          <w:iCs/>
          <w:szCs w:val="32"/>
          <w:rtl/>
        </w:rPr>
        <w:t>المجلة العربية للنشر والعلمي</w:t>
      </w:r>
      <w:r w:rsidRPr="006A12AD">
        <w:rPr>
          <w:rFonts w:ascii="Times New Roman" w:hAnsi="Times New Roman" w:cs="Traditional Arabic"/>
          <w:szCs w:val="32"/>
          <w:rtl/>
        </w:rPr>
        <w:t>. 6(61).  219- 255.</w:t>
      </w:r>
    </w:p>
    <w:p w14:paraId="4C7CEBAF" w14:textId="77777777" w:rsidR="000D7D74" w:rsidRDefault="000D7D74" w:rsidP="000D7D74">
      <w:pPr>
        <w:spacing w:after="0" w:line="360" w:lineRule="auto"/>
        <w:ind w:left="651" w:hanging="567"/>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طمنان، أبو المجد (2016). نموذج مقترح قائم على التعلم المدمج لتطوير منهج الاقتصاد بالمدارس الثانوية التجارية لتنمية مفاهيم الاقتصاد المعرفي في عصر المعلوماتية. </w:t>
      </w:r>
      <w:r w:rsidRPr="009259AA">
        <w:rPr>
          <w:rFonts w:ascii="Traditional Arabic" w:hAnsi="Traditional Arabic" w:cs="Traditional Arabic" w:hint="cs"/>
          <w:i/>
          <w:iCs/>
          <w:sz w:val="32"/>
          <w:szCs w:val="32"/>
          <w:rtl/>
        </w:rPr>
        <w:t>مجلة كلية التربية</w:t>
      </w:r>
      <w:r>
        <w:rPr>
          <w:rFonts w:ascii="Traditional Arabic" w:hAnsi="Traditional Arabic" w:cs="Traditional Arabic" w:hint="cs"/>
          <w:sz w:val="32"/>
          <w:szCs w:val="32"/>
          <w:rtl/>
        </w:rPr>
        <w:t>. جامعة طنطا. (57). 1- 45.</w:t>
      </w:r>
    </w:p>
    <w:p w14:paraId="6F6A72DC" w14:textId="77777777" w:rsidR="000D7D74" w:rsidRPr="00A6686B" w:rsidRDefault="000D7D74" w:rsidP="000D7D74">
      <w:pPr>
        <w:spacing w:after="0" w:line="360" w:lineRule="auto"/>
        <w:ind w:left="651" w:hanging="567"/>
        <w:jc w:val="both"/>
        <w:rPr>
          <w:rFonts w:ascii="Times New Roman" w:hAnsi="Times New Roman" w:cs="Traditional Arabic"/>
          <w:szCs w:val="32"/>
          <w:rtl/>
        </w:rPr>
      </w:pPr>
      <w:r w:rsidRPr="00A6686B">
        <w:rPr>
          <w:rFonts w:ascii="Times New Roman" w:hAnsi="Times New Roman" w:cs="Traditional Arabic" w:hint="cs"/>
          <w:szCs w:val="32"/>
          <w:rtl/>
        </w:rPr>
        <w:t>عبيدات، ذوقان</w:t>
      </w:r>
      <w:r>
        <w:rPr>
          <w:rFonts w:ascii="Times New Roman" w:hAnsi="Times New Roman" w:cs="Traditional Arabic" w:hint="cs"/>
          <w:szCs w:val="32"/>
          <w:rtl/>
        </w:rPr>
        <w:t xml:space="preserve">. (1983). </w:t>
      </w:r>
      <w:r w:rsidRPr="005A5607">
        <w:rPr>
          <w:rFonts w:ascii="Times New Roman" w:hAnsi="Times New Roman" w:cs="Traditional Arabic"/>
          <w:i/>
          <w:iCs/>
          <w:szCs w:val="32"/>
          <w:rtl/>
        </w:rPr>
        <w:t>البحث العلمي: مفهومه، أدواته، أساليبه</w:t>
      </w:r>
      <w:r>
        <w:rPr>
          <w:rFonts w:ascii="Times New Roman" w:hAnsi="Times New Roman" w:cs="Traditional Arabic" w:hint="cs"/>
          <w:szCs w:val="32"/>
          <w:rtl/>
        </w:rPr>
        <w:t>.</w:t>
      </w:r>
      <w:r w:rsidRPr="00A6686B">
        <w:rPr>
          <w:rFonts w:ascii="Times New Roman" w:hAnsi="Times New Roman" w:cs="Traditional Arabic" w:hint="cs"/>
          <w:szCs w:val="32"/>
          <w:rtl/>
        </w:rPr>
        <w:t xml:space="preserve"> عمان: </w:t>
      </w:r>
      <w:r w:rsidRPr="00A6686B">
        <w:rPr>
          <w:rFonts w:ascii="Times New Roman" w:hAnsi="Times New Roman" w:cs="Traditional Arabic"/>
          <w:szCs w:val="32"/>
          <w:rtl/>
        </w:rPr>
        <w:t>دار مجدلاوى للنشر والتوزيع</w:t>
      </w:r>
      <w:r>
        <w:rPr>
          <w:rFonts w:ascii="Times New Roman" w:hAnsi="Times New Roman" w:cs="Traditional Arabic" w:hint="cs"/>
          <w:szCs w:val="32"/>
          <w:rtl/>
        </w:rPr>
        <w:t>.</w:t>
      </w:r>
    </w:p>
    <w:p w14:paraId="61C55D67" w14:textId="77777777" w:rsidR="000D7D74" w:rsidRPr="00141D21" w:rsidRDefault="000D7D74" w:rsidP="000D7D74">
      <w:pPr>
        <w:shd w:val="clear" w:color="auto" w:fill="FEFEFE"/>
        <w:spacing w:after="0" w:line="360" w:lineRule="auto"/>
        <w:ind w:left="651" w:hanging="567"/>
        <w:jc w:val="both"/>
        <w:rPr>
          <w:rFonts w:ascii="Traditional Arabic" w:eastAsia="Times New Roman" w:hAnsi="Traditional Arabic" w:cs="Traditional Arabic"/>
          <w:color w:val="5D5D5D"/>
          <w:sz w:val="32"/>
          <w:szCs w:val="32"/>
          <w:rtl/>
        </w:rPr>
      </w:pPr>
      <w:r w:rsidRPr="00141D21">
        <w:rPr>
          <w:rFonts w:ascii="Traditional Arabic" w:eastAsia="Times New Roman" w:hAnsi="Traditional Arabic" w:cs="Traditional Arabic"/>
          <w:color w:val="2F2F2F"/>
          <w:sz w:val="32"/>
          <w:szCs w:val="32"/>
          <w:rtl/>
        </w:rPr>
        <w:t>عثمان، هلوقان حسني وطه، رفعت محمد علي</w:t>
      </w:r>
      <w:r w:rsidRPr="00141D21">
        <w:rPr>
          <w:rFonts w:ascii="Traditional Arabic" w:eastAsia="Times New Roman" w:hAnsi="Traditional Arabic" w:cs="Traditional Arabic" w:hint="cs"/>
          <w:color w:val="2F2F2F"/>
          <w:sz w:val="32"/>
          <w:szCs w:val="32"/>
          <w:rtl/>
        </w:rPr>
        <w:t>.</w:t>
      </w:r>
      <w:r w:rsidRPr="00141D21">
        <w:rPr>
          <w:rFonts w:ascii="Traditional Arabic" w:eastAsia="Times New Roman" w:hAnsi="Traditional Arabic" w:cs="Traditional Arabic"/>
          <w:color w:val="2F2F2F"/>
          <w:sz w:val="32"/>
          <w:szCs w:val="32"/>
          <w:rtl/>
        </w:rPr>
        <w:t xml:space="preserve"> (2023). </w:t>
      </w:r>
      <w:r w:rsidRPr="00141D21">
        <w:rPr>
          <w:rFonts w:ascii="Traditional Arabic" w:hAnsi="Traditional Arabic" w:cs="Traditional Arabic"/>
          <w:color w:val="000000" w:themeColor="text1"/>
          <w:sz w:val="32"/>
          <w:szCs w:val="32"/>
          <w:rtl/>
        </w:rPr>
        <w:t>بعنوان: دور ممارسات إدارة الموارد البشرية الخضراء في تحقيق إدارة الجودة الشاملة البيئية: "دراسة استطلاعية لآراء عينة من القيادات الإدارية في عدد من المتشفيات الأهلية في اقليم كوردستان – العراق</w:t>
      </w:r>
      <w:r w:rsidRPr="00141D21">
        <w:rPr>
          <w:rFonts w:ascii="Traditional Arabic" w:eastAsia="Times New Roman" w:hAnsi="Traditional Arabic" w:cs="Traditional Arabic"/>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A5607">
        <w:rPr>
          <w:rFonts w:ascii="Traditional Arabic" w:eastAsia="Times New Roman" w:hAnsi="Traditional Arabic" w:cs="Traditional Arabic"/>
          <w:i/>
          <w:iCs/>
          <w:color w:val="000000" w:themeColor="text1"/>
          <w:sz w:val="32"/>
          <w:szCs w:val="32"/>
          <w:rtl/>
          <w14:textOutline w14:w="0" w14:cap="flat" w14:cmpd="sng" w14:algn="ctr">
            <w14:noFill/>
            <w14:prstDash w14:val="solid"/>
            <w14:round/>
          </w14:textOutline>
        </w:rPr>
        <w:t>المجلة الأكاديمية لجامعة نوروز</w:t>
      </w:r>
      <w:r w:rsidRPr="00141D21">
        <w:rPr>
          <w:rFonts w:ascii="Traditional Arabic" w:eastAsia="Times New Roman" w:hAnsi="Traditional Arabic" w:cs="Traditional Arabic"/>
          <w:color w:val="000000" w:themeColor="text1"/>
          <w:sz w:val="32"/>
          <w:szCs w:val="32"/>
          <w:rtl/>
          <w14:textOutline w14:w="0" w14:cap="flat" w14:cmpd="sng" w14:algn="ctr">
            <w14:noFill/>
            <w14:prstDash w14:val="solid"/>
            <w14:round/>
          </w14:textOutline>
        </w:rPr>
        <w:t xml:space="preserve">. 12(2). 20- </w:t>
      </w:r>
      <w:r w:rsidRPr="00141D21">
        <w:rPr>
          <w:rFonts w:ascii="Traditional Arabic" w:eastAsia="Times New Roman" w:hAnsi="Traditional Arabic" w:cs="Traditional Arabic" w:hint="cs"/>
          <w:color w:val="000000" w:themeColor="text1"/>
          <w:sz w:val="32"/>
          <w:szCs w:val="32"/>
          <w:rtl/>
          <w14:textOutline w14:w="0" w14:cap="flat" w14:cmpd="sng" w14:algn="ctr">
            <w14:noFill/>
            <w14:prstDash w14:val="solid"/>
            <w14:round/>
          </w14:textOutline>
        </w:rPr>
        <w:t>46.</w:t>
      </w:r>
    </w:p>
    <w:p w14:paraId="6B9D1F71" w14:textId="77777777" w:rsidR="000D7D74" w:rsidRPr="006A12AD" w:rsidRDefault="000D7D74" w:rsidP="000D7D74">
      <w:pPr>
        <w:spacing w:after="0" w:line="360" w:lineRule="auto"/>
        <w:ind w:left="651" w:hanging="567"/>
        <w:jc w:val="both"/>
        <w:rPr>
          <w:rFonts w:ascii="Times New Roman" w:hAnsi="Times New Roman" w:cs="Traditional Arabic"/>
          <w:color w:val="000000" w:themeColor="text1"/>
          <w:szCs w:val="32"/>
          <w:rtl/>
        </w:rPr>
      </w:pPr>
      <w:r w:rsidRPr="006A12AD">
        <w:rPr>
          <w:rFonts w:ascii="Times New Roman" w:hAnsi="Times New Roman" w:cs="Traditional Arabic" w:hint="cs"/>
          <w:color w:val="000000" w:themeColor="text1"/>
          <w:szCs w:val="32"/>
          <w:rtl/>
        </w:rPr>
        <w:t xml:space="preserve">العنزي، محمد فراج. (2024). </w:t>
      </w:r>
      <w:r w:rsidRPr="006A12AD">
        <w:rPr>
          <w:rFonts w:ascii="Times New Roman" w:hAnsi="Times New Roman" w:cs="Traditional Arabic"/>
          <w:color w:val="000000" w:themeColor="text1"/>
          <w:szCs w:val="32"/>
          <w:rtl/>
        </w:rPr>
        <w:t>دور ممارسة إدارة الموارد البشرية الخضراء في تحسين الأداء المؤسسي في المستشفيات "دراسة حالة على مستشفى الملك خالد بتبوك</w:t>
      </w:r>
      <w:r w:rsidRPr="006A12AD">
        <w:rPr>
          <w:rFonts w:ascii="Times New Roman" w:hAnsi="Times New Roman" w:cs="Traditional Arabic" w:hint="cs"/>
          <w:color w:val="000000" w:themeColor="text1"/>
          <w:szCs w:val="32"/>
          <w:rtl/>
        </w:rPr>
        <w:t xml:space="preserve">. </w:t>
      </w:r>
      <w:r w:rsidRPr="005A5607">
        <w:rPr>
          <w:rFonts w:ascii="Times New Roman" w:hAnsi="Times New Roman" w:cs="Traditional Arabic" w:hint="cs"/>
          <w:i/>
          <w:iCs/>
          <w:color w:val="000000" w:themeColor="text1"/>
          <w:szCs w:val="32"/>
          <w:rtl/>
        </w:rPr>
        <w:t>مجلة المعهد العالي للدراسة النوعية</w:t>
      </w:r>
      <w:r w:rsidRPr="006A12AD">
        <w:rPr>
          <w:rFonts w:ascii="Times New Roman" w:hAnsi="Times New Roman" w:cs="Traditional Arabic" w:hint="cs"/>
          <w:color w:val="000000" w:themeColor="text1"/>
          <w:szCs w:val="32"/>
          <w:rtl/>
        </w:rPr>
        <w:t>. 4(8).  3177- 3339</w:t>
      </w:r>
    </w:p>
    <w:p w14:paraId="05CC28E4" w14:textId="77777777" w:rsidR="000D7D74" w:rsidRPr="00141D21" w:rsidRDefault="000D7D74" w:rsidP="000D7D74">
      <w:pPr>
        <w:shd w:val="clear" w:color="auto" w:fill="FEFEFE"/>
        <w:spacing w:after="0" w:line="360" w:lineRule="auto"/>
        <w:ind w:left="651" w:hanging="567"/>
        <w:jc w:val="both"/>
        <w:rPr>
          <w:rFonts w:ascii="Traditional Arabic" w:hAnsi="Traditional Arabic" w:cs="Traditional Arabic"/>
          <w:color w:val="000000" w:themeColor="text1"/>
          <w:sz w:val="32"/>
          <w:szCs w:val="32"/>
          <w:rtl/>
        </w:rPr>
      </w:pPr>
      <w:r w:rsidRPr="00141D21">
        <w:rPr>
          <w:rFonts w:ascii="Traditional Arabic" w:hAnsi="Traditional Arabic" w:cs="Traditional Arabic"/>
          <w:color w:val="000000" w:themeColor="text1"/>
          <w:sz w:val="32"/>
          <w:szCs w:val="32"/>
          <w:rtl/>
        </w:rPr>
        <w:t>القرني، نادية عبد الرحمن حركان</w:t>
      </w:r>
      <w:r w:rsidRPr="00141D21">
        <w:rPr>
          <w:rFonts w:ascii="Traditional Arabic" w:hAnsi="Traditional Arabic" w:cs="Traditional Arabic" w:hint="cs"/>
          <w:color w:val="000000" w:themeColor="text1"/>
          <w:sz w:val="32"/>
          <w:szCs w:val="32"/>
          <w:rtl/>
        </w:rPr>
        <w:t>.</w:t>
      </w:r>
      <w:r w:rsidRPr="00141D21">
        <w:rPr>
          <w:rFonts w:ascii="Traditional Arabic" w:hAnsi="Traditional Arabic" w:cs="Traditional Arabic"/>
          <w:color w:val="000000" w:themeColor="text1"/>
          <w:sz w:val="32"/>
          <w:szCs w:val="32"/>
          <w:rtl/>
        </w:rPr>
        <w:t xml:space="preserve"> (2023)</w:t>
      </w:r>
      <w:r w:rsidRPr="00141D21">
        <w:rPr>
          <w:rFonts w:ascii="Traditional Arabic" w:hAnsi="Traditional Arabic" w:cs="Traditional Arabic" w:hint="cs"/>
          <w:color w:val="000000" w:themeColor="text1"/>
          <w:sz w:val="32"/>
          <w:szCs w:val="32"/>
          <w:rtl/>
        </w:rPr>
        <w:t>.</w:t>
      </w:r>
      <w:r w:rsidRPr="00141D21">
        <w:rPr>
          <w:rFonts w:ascii="Traditional Arabic" w:hAnsi="Traditional Arabic" w:cs="Traditional Arabic"/>
          <w:color w:val="000000" w:themeColor="text1"/>
          <w:sz w:val="32"/>
          <w:szCs w:val="32"/>
          <w:rtl/>
        </w:rPr>
        <w:t xml:space="preserve"> تأثير جودة الخدمات الصحية على مستوى رضا المرضى: دراسة ميدانية في مستشفى القوات المسلحة بالجنوب. </w:t>
      </w:r>
      <w:r w:rsidRPr="005A5607">
        <w:rPr>
          <w:rFonts w:ascii="Traditional Arabic" w:hAnsi="Traditional Arabic" w:cs="Traditional Arabic"/>
          <w:i/>
          <w:iCs/>
          <w:color w:val="000000" w:themeColor="text1"/>
          <w:sz w:val="32"/>
          <w:szCs w:val="32"/>
          <w:rtl/>
        </w:rPr>
        <w:t>المجلة الأكاديمية للبحوث والدراسات</w:t>
      </w:r>
      <w:r w:rsidRPr="00141D21">
        <w:rPr>
          <w:rFonts w:ascii="Traditional Arabic" w:hAnsi="Traditional Arabic" w:cs="Traditional Arabic"/>
          <w:color w:val="000000" w:themeColor="text1"/>
          <w:sz w:val="32"/>
          <w:szCs w:val="32"/>
          <w:rtl/>
        </w:rPr>
        <w:t>. 2(3)</w:t>
      </w:r>
      <w:r w:rsidRPr="00141D21">
        <w:rPr>
          <w:rFonts w:ascii="Traditional Arabic" w:hAnsi="Traditional Arabic" w:cs="Traditional Arabic" w:hint="cs"/>
          <w:color w:val="000000" w:themeColor="text1"/>
          <w:sz w:val="32"/>
          <w:szCs w:val="32"/>
          <w:rtl/>
        </w:rPr>
        <w:t>.</w:t>
      </w:r>
      <w:r w:rsidRPr="00141D21">
        <w:rPr>
          <w:rFonts w:ascii="Traditional Arabic" w:hAnsi="Traditional Arabic" w:cs="Traditional Arabic"/>
          <w:color w:val="000000" w:themeColor="text1"/>
          <w:sz w:val="32"/>
          <w:szCs w:val="32"/>
          <w:rtl/>
        </w:rPr>
        <w:t xml:space="preserve"> 1- 31.</w:t>
      </w:r>
    </w:p>
    <w:p w14:paraId="0449699B" w14:textId="77777777" w:rsidR="000D7D74" w:rsidRPr="00141D21" w:rsidRDefault="000D7D74" w:rsidP="000D7D74">
      <w:pPr>
        <w:shd w:val="clear" w:color="auto" w:fill="FEFEFE"/>
        <w:spacing w:after="0" w:line="360" w:lineRule="auto"/>
        <w:ind w:left="651" w:hanging="567"/>
        <w:jc w:val="both"/>
        <w:rPr>
          <w:rFonts w:ascii="Traditional Arabic" w:eastAsia="Times New Roman" w:hAnsi="Traditional Arabic" w:cs="Traditional Arabic"/>
          <w:color w:val="000000" w:themeColor="text1"/>
          <w:sz w:val="32"/>
          <w:szCs w:val="32"/>
          <w:rtl/>
        </w:rPr>
      </w:pPr>
      <w:r w:rsidRPr="00141D21">
        <w:rPr>
          <w:rFonts w:ascii="Traditional Arabic" w:eastAsia="Times New Roman" w:hAnsi="Traditional Arabic" w:cs="Traditional Arabic" w:hint="cs"/>
          <w:color w:val="000000" w:themeColor="text1"/>
          <w:sz w:val="32"/>
          <w:szCs w:val="32"/>
          <w:rtl/>
        </w:rPr>
        <w:t>المراد، حسين محمد</w:t>
      </w:r>
      <w:r w:rsidRPr="00141D21">
        <w:rPr>
          <w:rFonts w:ascii="Traditional Arabic" w:eastAsia="Times New Roman" w:hAnsi="Traditional Arabic" w:cs="Traditional Arabic"/>
          <w:color w:val="000000" w:themeColor="text1"/>
          <w:sz w:val="32"/>
          <w:szCs w:val="32"/>
          <w:rtl/>
        </w:rPr>
        <w:t xml:space="preserve"> (2022) معوقات تطبيق الإدارة الخضراء للموارد البشرية في المستشفيات الجامعية في الجمهورية العربية السورية. </w:t>
      </w:r>
      <w:r w:rsidRPr="005A5607">
        <w:rPr>
          <w:rFonts w:ascii="Traditional Arabic" w:eastAsia="Times New Roman" w:hAnsi="Traditional Arabic" w:cs="Traditional Arabic"/>
          <w:i/>
          <w:iCs/>
          <w:color w:val="000000" w:themeColor="text1"/>
          <w:sz w:val="32"/>
          <w:szCs w:val="32"/>
          <w:rtl/>
        </w:rPr>
        <w:t>مجلة الدراسات التجارية المعاصرة</w:t>
      </w:r>
      <w:r w:rsidRPr="00141D21">
        <w:rPr>
          <w:rFonts w:ascii="Traditional Arabic" w:eastAsia="Times New Roman" w:hAnsi="Traditional Arabic" w:cs="Traditional Arabic"/>
          <w:color w:val="000000" w:themeColor="text1"/>
          <w:sz w:val="32"/>
          <w:szCs w:val="32"/>
          <w:rtl/>
        </w:rPr>
        <w:t>. 8(10).  266- 312</w:t>
      </w:r>
    </w:p>
    <w:p w14:paraId="0F650A52" w14:textId="77777777" w:rsidR="000D7D74" w:rsidRPr="006A12AD" w:rsidRDefault="000D7D74" w:rsidP="000D7D74">
      <w:pPr>
        <w:shd w:val="clear" w:color="auto" w:fill="FEFEFE"/>
        <w:spacing w:after="0" w:line="360" w:lineRule="auto"/>
        <w:ind w:left="651" w:hanging="567"/>
        <w:jc w:val="both"/>
        <w:rPr>
          <w:rFonts w:ascii="Traditional Arabic" w:eastAsia="Times New Roman" w:hAnsi="Traditional Arabic" w:cs="Traditional Arabic"/>
          <w:color w:val="000000" w:themeColor="text1"/>
          <w:sz w:val="32"/>
          <w:szCs w:val="32"/>
        </w:rPr>
      </w:pPr>
      <w:r w:rsidRPr="006A12AD">
        <w:rPr>
          <w:rFonts w:ascii="Traditional Arabic" w:eastAsia="Times New Roman" w:hAnsi="Traditional Arabic" w:cs="Traditional Arabic"/>
          <w:color w:val="000000" w:themeColor="text1"/>
          <w:sz w:val="32"/>
          <w:szCs w:val="32"/>
          <w:rtl/>
        </w:rPr>
        <w:t>المزجاجي، أحمد بن داؤود</w:t>
      </w:r>
      <w:r>
        <w:rPr>
          <w:rFonts w:ascii="Traditional Arabic" w:eastAsia="Times New Roman" w:hAnsi="Traditional Arabic" w:cs="Traditional Arabic" w:hint="cs"/>
          <w:color w:val="000000" w:themeColor="text1"/>
          <w:sz w:val="32"/>
          <w:szCs w:val="32"/>
          <w:rtl/>
        </w:rPr>
        <w:t>.</w:t>
      </w:r>
      <w:r w:rsidRPr="006A12AD">
        <w:rPr>
          <w:rFonts w:ascii="Traditional Arabic" w:eastAsia="Times New Roman" w:hAnsi="Traditional Arabic" w:cs="Traditional Arabic"/>
          <w:color w:val="000000" w:themeColor="text1"/>
          <w:sz w:val="32"/>
          <w:szCs w:val="32"/>
          <w:rtl/>
        </w:rPr>
        <w:t xml:space="preserve"> (2013)</w:t>
      </w:r>
      <w:r w:rsidRPr="006A12AD">
        <w:rPr>
          <w:rFonts w:ascii="Traditional Arabic" w:eastAsia="Times New Roman" w:hAnsi="Traditional Arabic" w:cs="Traditional Arabic" w:hint="cs"/>
          <w:color w:val="000000" w:themeColor="text1"/>
          <w:sz w:val="32"/>
          <w:szCs w:val="32"/>
          <w:rtl/>
        </w:rPr>
        <w:t>.</w:t>
      </w:r>
      <w:r w:rsidRPr="006A12AD">
        <w:rPr>
          <w:rFonts w:ascii="Traditional Arabic" w:eastAsia="Times New Roman" w:hAnsi="Traditional Arabic" w:cs="Traditional Arabic"/>
          <w:color w:val="000000" w:themeColor="text1"/>
          <w:sz w:val="32"/>
          <w:szCs w:val="32"/>
          <w:rtl/>
        </w:rPr>
        <w:t xml:space="preserve"> </w:t>
      </w:r>
      <w:r w:rsidRPr="005A5607">
        <w:rPr>
          <w:rFonts w:ascii="Traditional Arabic" w:eastAsia="Times New Roman" w:hAnsi="Traditional Arabic" w:cs="Traditional Arabic"/>
          <w:i/>
          <w:iCs/>
          <w:color w:val="000000" w:themeColor="text1"/>
          <w:sz w:val="32"/>
          <w:szCs w:val="32"/>
          <w:rtl/>
        </w:rPr>
        <w:t>الوجيز في طرق البحث العلمي</w:t>
      </w:r>
      <w:r w:rsidRPr="006A12AD">
        <w:rPr>
          <w:rFonts w:ascii="Traditional Arabic" w:eastAsia="Times New Roman" w:hAnsi="Traditional Arabic" w:cs="Traditional Arabic" w:hint="cs"/>
          <w:color w:val="000000" w:themeColor="text1"/>
          <w:sz w:val="32"/>
          <w:szCs w:val="32"/>
          <w:rtl/>
        </w:rPr>
        <w:t>.</w:t>
      </w:r>
      <w:r w:rsidRPr="006A12AD">
        <w:rPr>
          <w:rFonts w:ascii="Traditional Arabic" w:eastAsia="Times New Roman" w:hAnsi="Traditional Arabic" w:cs="Traditional Arabic"/>
          <w:color w:val="000000" w:themeColor="text1"/>
          <w:sz w:val="32"/>
          <w:szCs w:val="32"/>
          <w:rtl/>
        </w:rPr>
        <w:t xml:space="preserve"> جدة</w:t>
      </w:r>
      <w:r w:rsidRPr="006A12AD">
        <w:rPr>
          <w:rFonts w:ascii="Traditional Arabic" w:eastAsia="Times New Roman" w:hAnsi="Traditional Arabic" w:cs="Traditional Arabic" w:hint="cs"/>
          <w:color w:val="000000" w:themeColor="text1"/>
          <w:sz w:val="32"/>
          <w:szCs w:val="32"/>
          <w:rtl/>
        </w:rPr>
        <w:t>.</w:t>
      </w:r>
      <w:r w:rsidRPr="006A12AD">
        <w:rPr>
          <w:rFonts w:ascii="Traditional Arabic" w:eastAsia="Times New Roman" w:hAnsi="Traditional Arabic" w:cs="Traditional Arabic"/>
          <w:color w:val="000000" w:themeColor="text1"/>
          <w:sz w:val="32"/>
          <w:szCs w:val="32"/>
          <w:rtl/>
        </w:rPr>
        <w:t xml:space="preserve"> خوارزم العلمية ناشرون ومكتبات.</w:t>
      </w:r>
    </w:p>
    <w:p w14:paraId="3249A94E" w14:textId="77777777" w:rsidR="000D7D74" w:rsidRPr="00141D21" w:rsidRDefault="000D7D74" w:rsidP="000D7D74">
      <w:pPr>
        <w:spacing w:after="0" w:line="360" w:lineRule="auto"/>
        <w:ind w:left="651" w:hanging="567"/>
        <w:jc w:val="both"/>
        <w:rPr>
          <w:rFonts w:ascii="Traditional Arabic" w:hAnsi="Traditional Arabic" w:cs="Traditional Arabic"/>
          <w:color w:val="000000" w:themeColor="text1"/>
          <w:sz w:val="32"/>
          <w:szCs w:val="32"/>
          <w:rtl/>
        </w:rPr>
      </w:pPr>
      <w:r w:rsidRPr="00141D21">
        <w:rPr>
          <w:rFonts w:ascii="Traditional Arabic" w:hAnsi="Traditional Arabic" w:cs="Traditional Arabic"/>
          <w:color w:val="000000" w:themeColor="text1"/>
          <w:sz w:val="32"/>
          <w:szCs w:val="32"/>
          <w:rtl/>
        </w:rPr>
        <w:lastRenderedPageBreak/>
        <w:t>مشطر، آمنة ومخانية، سوسن</w:t>
      </w:r>
      <w:r w:rsidRPr="00141D21">
        <w:rPr>
          <w:rFonts w:ascii="Traditional Arabic" w:hAnsi="Traditional Arabic" w:cs="Traditional Arabic" w:hint="cs"/>
          <w:color w:val="000000" w:themeColor="text1"/>
          <w:sz w:val="32"/>
          <w:szCs w:val="32"/>
          <w:rtl/>
        </w:rPr>
        <w:t>.</w:t>
      </w:r>
      <w:r w:rsidRPr="00141D21">
        <w:rPr>
          <w:rFonts w:ascii="Traditional Arabic" w:hAnsi="Traditional Arabic" w:cs="Traditional Arabic"/>
          <w:color w:val="000000" w:themeColor="text1"/>
          <w:sz w:val="32"/>
          <w:szCs w:val="32"/>
          <w:rtl/>
        </w:rPr>
        <w:t xml:space="preserve"> (2023). </w:t>
      </w:r>
      <w:r w:rsidRPr="005A5607">
        <w:rPr>
          <w:rFonts w:ascii="Traditional Arabic" w:hAnsi="Traditional Arabic" w:cs="Traditional Arabic"/>
          <w:i/>
          <w:iCs/>
          <w:color w:val="000000" w:themeColor="text1"/>
          <w:sz w:val="32"/>
          <w:szCs w:val="32"/>
          <w:rtl/>
        </w:rPr>
        <w:t>واقع جودة الخدمات الصحية وتأثيرها على رضا المرضى "دراسة ميدانية بمستشفى الحكيم عقبي – قالمة</w:t>
      </w:r>
      <w:r w:rsidRPr="00141D21">
        <w:rPr>
          <w:rFonts w:ascii="Traditional Arabic" w:hAnsi="Traditional Arabic" w:cs="Traditional Arabic" w:hint="cs"/>
          <w:color w:val="000000" w:themeColor="text1"/>
          <w:sz w:val="32"/>
          <w:szCs w:val="32"/>
          <w:rtl/>
        </w:rPr>
        <w:t>.</w:t>
      </w:r>
      <w:r w:rsidRPr="00141D21">
        <w:rPr>
          <w:rFonts w:ascii="Traditional Arabic" w:hAnsi="Traditional Arabic" w:cs="Traditional Arabic"/>
          <w:color w:val="000000" w:themeColor="text1"/>
          <w:sz w:val="32"/>
          <w:szCs w:val="32"/>
          <w:rtl/>
        </w:rPr>
        <w:t xml:space="preserve"> رسالة ماجستير</w:t>
      </w:r>
      <w:r w:rsidRPr="00141D21">
        <w:rPr>
          <w:rFonts w:ascii="Traditional Arabic" w:hAnsi="Traditional Arabic" w:cs="Traditional Arabic" w:hint="cs"/>
          <w:color w:val="000000" w:themeColor="text1"/>
          <w:sz w:val="32"/>
          <w:szCs w:val="32"/>
          <w:rtl/>
        </w:rPr>
        <w:t>.</w:t>
      </w:r>
      <w:r w:rsidRPr="00141D21">
        <w:rPr>
          <w:rFonts w:ascii="Traditional Arabic" w:hAnsi="Traditional Arabic" w:cs="Traditional Arabic"/>
          <w:color w:val="000000" w:themeColor="text1"/>
          <w:sz w:val="32"/>
          <w:szCs w:val="32"/>
          <w:rtl/>
        </w:rPr>
        <w:t xml:space="preserve"> جامعة </w:t>
      </w:r>
      <w:r w:rsidRPr="00141D21">
        <w:rPr>
          <w:rFonts w:ascii="Traditional Arabic" w:hAnsi="Traditional Arabic" w:cs="Traditional Arabic"/>
          <w:color w:val="000000" w:themeColor="text1"/>
          <w:sz w:val="32"/>
          <w:szCs w:val="32"/>
        </w:rPr>
        <w:t>8</w:t>
      </w:r>
      <w:r w:rsidRPr="00141D21">
        <w:rPr>
          <w:rFonts w:ascii="Traditional Arabic" w:hAnsi="Traditional Arabic" w:cs="Traditional Arabic"/>
          <w:color w:val="000000" w:themeColor="text1"/>
          <w:rtl/>
        </w:rPr>
        <w:t xml:space="preserve"> </w:t>
      </w:r>
      <w:r w:rsidRPr="00141D21">
        <w:rPr>
          <w:rFonts w:ascii="Traditional Arabic" w:hAnsi="Traditional Arabic" w:cs="Traditional Arabic"/>
          <w:color w:val="000000" w:themeColor="text1"/>
          <w:sz w:val="32"/>
          <w:szCs w:val="32"/>
          <w:rtl/>
        </w:rPr>
        <w:t xml:space="preserve">ماي </w:t>
      </w:r>
      <w:r w:rsidRPr="00141D21">
        <w:rPr>
          <w:rFonts w:ascii="Traditional Arabic" w:hAnsi="Traditional Arabic" w:cs="Traditional Arabic"/>
          <w:color w:val="000000" w:themeColor="text1"/>
          <w:sz w:val="32"/>
          <w:szCs w:val="32"/>
        </w:rPr>
        <w:t>1945</w:t>
      </w:r>
      <w:r w:rsidRPr="00141D21">
        <w:rPr>
          <w:rFonts w:ascii="Traditional Arabic" w:hAnsi="Traditional Arabic" w:cs="Traditional Arabic"/>
          <w:color w:val="000000" w:themeColor="text1"/>
          <w:sz w:val="32"/>
          <w:szCs w:val="32"/>
          <w:rtl/>
        </w:rPr>
        <w:t>، قالمة، الجزائر.</w:t>
      </w:r>
    </w:p>
    <w:p w14:paraId="4EF0F40B" w14:textId="77777777" w:rsidR="000D7D74" w:rsidRPr="006A12AD" w:rsidRDefault="000D7D74" w:rsidP="000D7D74">
      <w:pPr>
        <w:shd w:val="clear" w:color="auto" w:fill="FEFEFE"/>
        <w:spacing w:after="0" w:line="360" w:lineRule="auto"/>
        <w:ind w:left="651" w:hanging="567"/>
        <w:jc w:val="both"/>
        <w:rPr>
          <w:rFonts w:ascii="Traditional Arabic" w:eastAsia="Times New Roman" w:hAnsi="Traditional Arabic" w:cs="Traditional Arabic"/>
          <w:color w:val="000000" w:themeColor="text1"/>
          <w:sz w:val="32"/>
          <w:szCs w:val="32"/>
          <w:rtl/>
        </w:rPr>
      </w:pPr>
      <w:r w:rsidRPr="00141D21">
        <w:rPr>
          <w:rFonts w:ascii="Traditional Arabic" w:hAnsi="Traditional Arabic" w:cs="Traditional Arabic"/>
          <w:sz w:val="32"/>
          <w:szCs w:val="32"/>
          <w:rtl/>
        </w:rPr>
        <w:t xml:space="preserve">النسور، إياد عبد الفتاح (2008). </w:t>
      </w:r>
      <w:r w:rsidRPr="005A5607">
        <w:rPr>
          <w:rFonts w:ascii="Traditional Arabic" w:hAnsi="Traditional Arabic" w:cs="Traditional Arabic"/>
          <w:i/>
          <w:iCs/>
          <w:sz w:val="32"/>
          <w:szCs w:val="32"/>
          <w:rtl/>
        </w:rPr>
        <w:t xml:space="preserve">أسس تسويق الخدمات العلاجية </w:t>
      </w:r>
      <w:r w:rsidRPr="005A5607">
        <w:rPr>
          <w:rFonts w:ascii="Traditional Arabic" w:hAnsi="Traditional Arabic" w:cs="Traditional Arabic" w:hint="cs"/>
          <w:i/>
          <w:iCs/>
          <w:sz w:val="32"/>
          <w:szCs w:val="32"/>
          <w:rtl/>
        </w:rPr>
        <w:t>"</w:t>
      </w:r>
      <w:r w:rsidRPr="005A5607">
        <w:rPr>
          <w:rFonts w:ascii="Traditional Arabic" w:hAnsi="Traditional Arabic" w:cs="Traditional Arabic"/>
          <w:i/>
          <w:iCs/>
          <w:sz w:val="32"/>
          <w:szCs w:val="32"/>
          <w:rtl/>
        </w:rPr>
        <w:t>مدخل مفاهيمي</w:t>
      </w:r>
      <w:r w:rsidRPr="00141D21">
        <w:rPr>
          <w:rFonts w:ascii="Traditional Arabic" w:hAnsi="Traditional Arabic" w:cs="Traditional Arabic"/>
          <w:sz w:val="32"/>
          <w:szCs w:val="32"/>
          <w:rtl/>
        </w:rPr>
        <w:t xml:space="preserve">. عمان الأردن: </w:t>
      </w:r>
      <w:r w:rsidRPr="006A12AD">
        <w:rPr>
          <w:rFonts w:ascii="Traditional Arabic" w:eastAsia="Times New Roman" w:hAnsi="Traditional Arabic" w:cs="Traditional Arabic"/>
          <w:color w:val="000000" w:themeColor="text1"/>
          <w:sz w:val="32"/>
          <w:szCs w:val="32"/>
          <w:rtl/>
        </w:rPr>
        <w:t>دار صفاء للنشر والتوزيع.</w:t>
      </w:r>
    </w:p>
    <w:p w14:paraId="0CCF3A9E" w14:textId="77777777" w:rsidR="000D7D74" w:rsidRPr="0063059F" w:rsidRDefault="000D7D74" w:rsidP="000D7D74">
      <w:pPr>
        <w:shd w:val="clear" w:color="auto" w:fill="FEFEFE"/>
        <w:spacing w:after="0" w:line="360" w:lineRule="auto"/>
        <w:ind w:left="651" w:hanging="567"/>
        <w:jc w:val="both"/>
        <w:rPr>
          <w:rFonts w:ascii="Times New Roman" w:hAnsi="Times New Roman" w:cs="Traditional Arabic"/>
          <w:szCs w:val="32"/>
          <w:rtl/>
        </w:rPr>
      </w:pPr>
      <w:r w:rsidRPr="006A12AD">
        <w:rPr>
          <w:rFonts w:ascii="Traditional Arabic" w:eastAsia="Times New Roman" w:hAnsi="Traditional Arabic" w:cs="Traditional Arabic"/>
          <w:color w:val="000000" w:themeColor="text1"/>
          <w:sz w:val="32"/>
          <w:szCs w:val="32"/>
          <w:rtl/>
        </w:rPr>
        <w:t xml:space="preserve">نصر </w:t>
      </w:r>
      <w:r w:rsidRPr="006A12AD">
        <w:rPr>
          <w:rFonts w:ascii="Traditional Arabic" w:eastAsia="Times New Roman" w:hAnsi="Traditional Arabic" w:cs="Traditional Arabic" w:hint="cs"/>
          <w:color w:val="000000" w:themeColor="text1"/>
          <w:sz w:val="32"/>
          <w:szCs w:val="32"/>
          <w:rtl/>
        </w:rPr>
        <w:t>الدين،</w:t>
      </w:r>
      <w:r w:rsidRPr="006A12AD">
        <w:rPr>
          <w:rFonts w:ascii="Traditional Arabic" w:eastAsia="Times New Roman" w:hAnsi="Traditional Arabic" w:cs="Traditional Arabic"/>
          <w:color w:val="000000" w:themeColor="text1"/>
          <w:sz w:val="32"/>
          <w:szCs w:val="32"/>
          <w:rtl/>
        </w:rPr>
        <w:t xml:space="preserve"> بن ندير وبعليش، فائزة</w:t>
      </w:r>
      <w:r w:rsidRPr="006A12AD">
        <w:rPr>
          <w:rFonts w:ascii="Traditional Arabic" w:eastAsia="Times New Roman" w:hAnsi="Traditional Arabic" w:cs="Traditional Arabic" w:hint="cs"/>
          <w:color w:val="000000" w:themeColor="text1"/>
          <w:sz w:val="32"/>
          <w:szCs w:val="32"/>
          <w:rtl/>
        </w:rPr>
        <w:t>.</w:t>
      </w:r>
      <w:r w:rsidRPr="006A12AD">
        <w:rPr>
          <w:rFonts w:ascii="Traditional Arabic" w:eastAsia="Times New Roman" w:hAnsi="Traditional Arabic" w:cs="Traditional Arabic"/>
          <w:color w:val="000000" w:themeColor="text1"/>
          <w:sz w:val="32"/>
          <w:szCs w:val="32"/>
          <w:rtl/>
        </w:rPr>
        <w:t xml:space="preserve"> (2015)</w:t>
      </w:r>
      <w:r w:rsidRPr="006A12AD">
        <w:rPr>
          <w:rFonts w:ascii="Traditional Arabic" w:eastAsia="Times New Roman" w:hAnsi="Traditional Arabic" w:cs="Traditional Arabic" w:hint="cs"/>
          <w:color w:val="000000" w:themeColor="text1"/>
          <w:sz w:val="32"/>
          <w:szCs w:val="32"/>
          <w:rtl/>
        </w:rPr>
        <w:t>.</w:t>
      </w:r>
      <w:r w:rsidRPr="006A12AD">
        <w:rPr>
          <w:rFonts w:ascii="Traditional Arabic" w:eastAsia="Times New Roman" w:hAnsi="Traditional Arabic" w:cs="Traditional Arabic"/>
          <w:color w:val="000000" w:themeColor="text1"/>
          <w:sz w:val="32"/>
          <w:szCs w:val="32"/>
          <w:rtl/>
        </w:rPr>
        <w:t xml:space="preserve"> أثر استراتيجية تنمية الموارد البشرية على جودة الخدمة الصحية </w:t>
      </w:r>
      <w:r w:rsidRPr="0063059F">
        <w:rPr>
          <w:rFonts w:ascii="Times New Roman" w:hAnsi="Times New Roman" w:cs="Traditional Arabic"/>
          <w:szCs w:val="32"/>
          <w:rtl/>
        </w:rPr>
        <w:t xml:space="preserve">بالمؤسسات </w:t>
      </w:r>
      <w:r w:rsidRPr="0063059F">
        <w:rPr>
          <w:rFonts w:ascii="Times New Roman" w:hAnsi="Times New Roman" w:cs="Traditional Arabic" w:hint="cs"/>
          <w:szCs w:val="32"/>
          <w:rtl/>
        </w:rPr>
        <w:t>العمومية.</w:t>
      </w:r>
      <w:r w:rsidRPr="0063059F">
        <w:rPr>
          <w:rFonts w:ascii="Times New Roman" w:hAnsi="Times New Roman" w:cs="Traditional Arabic"/>
          <w:szCs w:val="32"/>
          <w:rtl/>
        </w:rPr>
        <w:t xml:space="preserve"> مجلة الاقتصاد والتنمية. 3(1).  186- 210.</w:t>
      </w:r>
    </w:p>
    <w:p w14:paraId="0508731A" w14:textId="77777777" w:rsidR="000D7D74" w:rsidRPr="00A6686B" w:rsidRDefault="000D7D74" w:rsidP="000D7D74">
      <w:pPr>
        <w:spacing w:after="0" w:line="360" w:lineRule="auto"/>
        <w:ind w:left="651" w:hanging="567"/>
        <w:jc w:val="both"/>
        <w:rPr>
          <w:rFonts w:ascii="Times New Roman" w:hAnsi="Times New Roman" w:cs="Traditional Arabic"/>
          <w:szCs w:val="32"/>
        </w:rPr>
      </w:pPr>
      <w:r w:rsidRPr="00A6686B">
        <w:rPr>
          <w:rFonts w:ascii="Times New Roman" w:hAnsi="Times New Roman" w:cs="Traditional Arabic"/>
          <w:szCs w:val="32"/>
          <w:rtl/>
        </w:rPr>
        <w:t>نوري، محمد عثمان</w:t>
      </w:r>
      <w:r w:rsidRPr="00A6686B">
        <w:rPr>
          <w:rFonts w:ascii="Times New Roman" w:hAnsi="Times New Roman" w:cs="Traditional Arabic" w:hint="cs"/>
          <w:szCs w:val="32"/>
          <w:rtl/>
        </w:rPr>
        <w:t>.</w:t>
      </w:r>
      <w:r w:rsidRPr="00A6686B">
        <w:rPr>
          <w:rFonts w:ascii="Times New Roman" w:hAnsi="Times New Roman" w:cs="Traditional Arabic"/>
          <w:szCs w:val="32"/>
          <w:rtl/>
        </w:rPr>
        <w:t xml:space="preserve"> (2014)</w:t>
      </w:r>
      <w:r w:rsidRPr="00A6686B">
        <w:rPr>
          <w:rFonts w:ascii="Times New Roman" w:hAnsi="Times New Roman" w:cs="Traditional Arabic" w:hint="cs"/>
          <w:szCs w:val="32"/>
          <w:rtl/>
        </w:rPr>
        <w:t>.</w:t>
      </w:r>
      <w:r w:rsidRPr="00A6686B">
        <w:rPr>
          <w:rFonts w:ascii="Times New Roman" w:hAnsi="Times New Roman" w:cs="Traditional Arabic"/>
          <w:szCs w:val="32"/>
          <w:rtl/>
        </w:rPr>
        <w:t xml:space="preserve"> </w:t>
      </w:r>
      <w:r w:rsidRPr="0063059F">
        <w:rPr>
          <w:rFonts w:ascii="Times New Roman" w:hAnsi="Times New Roman" w:cs="Traditional Arabic"/>
          <w:szCs w:val="32"/>
          <w:rtl/>
        </w:rPr>
        <w:t>العلوم الاجتماعية والسلوكية</w:t>
      </w:r>
      <w:r w:rsidRPr="00A6686B">
        <w:rPr>
          <w:rFonts w:ascii="Times New Roman" w:hAnsi="Times New Roman" w:cs="Traditional Arabic" w:hint="cs"/>
          <w:szCs w:val="32"/>
          <w:rtl/>
        </w:rPr>
        <w:t>.</w:t>
      </w:r>
      <w:r w:rsidRPr="00A6686B">
        <w:rPr>
          <w:rFonts w:ascii="Times New Roman" w:hAnsi="Times New Roman" w:cs="Traditional Arabic"/>
          <w:szCs w:val="32"/>
          <w:rtl/>
        </w:rPr>
        <w:t xml:space="preserve"> جدة</w:t>
      </w:r>
      <w:r w:rsidRPr="00A6686B">
        <w:rPr>
          <w:rFonts w:ascii="Times New Roman" w:hAnsi="Times New Roman" w:cs="Traditional Arabic" w:hint="cs"/>
          <w:szCs w:val="32"/>
          <w:rtl/>
        </w:rPr>
        <w:t>:</w:t>
      </w:r>
      <w:r w:rsidRPr="00A6686B">
        <w:rPr>
          <w:rFonts w:ascii="Times New Roman" w:hAnsi="Times New Roman" w:cs="Traditional Arabic"/>
          <w:szCs w:val="32"/>
          <w:rtl/>
        </w:rPr>
        <w:t xml:space="preserve"> دار خوارزم العلمية للنشر.</w:t>
      </w:r>
    </w:p>
    <w:p w14:paraId="30346CA9" w14:textId="77777777" w:rsidR="000D7D74" w:rsidRDefault="000D7D74" w:rsidP="000D7D74">
      <w:pPr>
        <w:spacing w:after="0" w:line="360" w:lineRule="auto"/>
        <w:ind w:left="651" w:hanging="567"/>
        <w:jc w:val="both"/>
        <w:rPr>
          <w:rFonts w:ascii="Times New Roman" w:hAnsi="Times New Roman" w:cs="Traditional Arabic"/>
          <w:szCs w:val="32"/>
          <w:rtl/>
        </w:rPr>
      </w:pPr>
      <w:r w:rsidRPr="0063059F">
        <w:rPr>
          <w:rFonts w:ascii="Times New Roman" w:hAnsi="Times New Roman" w:cs="Traditional Arabic"/>
          <w:szCs w:val="32"/>
          <w:rtl/>
        </w:rPr>
        <w:t xml:space="preserve">يوسف، دينا علي. (2022). أثر ممارسة إدارة الموارد البشرية الخضراء على الابتكار والأخضر (دراسة ميدانية على الشركات الخاصة في الساحل السوري). </w:t>
      </w:r>
      <w:r w:rsidRPr="0063059F">
        <w:rPr>
          <w:rFonts w:ascii="Times New Roman" w:hAnsi="Times New Roman" w:cs="Traditional Arabic" w:hint="cs"/>
          <w:szCs w:val="32"/>
          <w:rtl/>
        </w:rPr>
        <w:t xml:space="preserve">رسالة ماجستير. </w:t>
      </w:r>
      <w:r w:rsidRPr="0063059F">
        <w:rPr>
          <w:rFonts w:ascii="Times New Roman" w:hAnsi="Times New Roman" w:cs="Traditional Arabic"/>
          <w:szCs w:val="32"/>
          <w:rtl/>
        </w:rPr>
        <w:t>سوريا، الجامعة الافتراضية السورية.</w:t>
      </w:r>
    </w:p>
    <w:p w14:paraId="66395C6B" w14:textId="77777777" w:rsidR="000D7D74" w:rsidRDefault="000D7D74" w:rsidP="000D7D74">
      <w:pPr>
        <w:spacing w:after="0" w:line="360" w:lineRule="auto"/>
        <w:ind w:left="793" w:hanging="709"/>
        <w:jc w:val="both"/>
        <w:rPr>
          <w:rFonts w:ascii="Traditional Arabic" w:hAnsi="Traditional Arabic" w:cs="Traditional Arabic"/>
          <w:b/>
          <w:bCs/>
          <w:sz w:val="32"/>
          <w:szCs w:val="32"/>
          <w:rtl/>
        </w:rPr>
      </w:pPr>
      <w:r w:rsidRPr="00CD3B3B">
        <w:rPr>
          <w:rFonts w:ascii="Traditional Arabic" w:hAnsi="Traditional Arabic" w:cs="Traditional Arabic" w:hint="cs"/>
          <w:b/>
          <w:bCs/>
          <w:sz w:val="32"/>
          <w:szCs w:val="32"/>
          <w:rtl/>
        </w:rPr>
        <w:t>المراجع الأجنبية:</w:t>
      </w:r>
    </w:p>
    <w:p w14:paraId="419B6A95" w14:textId="77777777" w:rsidR="000D7D74" w:rsidRPr="00F00113" w:rsidRDefault="000D7D74" w:rsidP="000D7D74">
      <w:pPr>
        <w:shd w:val="clear" w:color="auto" w:fill="FEFEFE"/>
        <w:bidi w:val="0"/>
        <w:spacing w:after="0" w:line="360" w:lineRule="auto"/>
        <w:ind w:left="709" w:hanging="709"/>
        <w:jc w:val="both"/>
        <w:rPr>
          <w:rFonts w:ascii="Times New Roman" w:eastAsia="Calibri" w:hAnsi="Times New Roman" w:cs="Times New Roman"/>
        </w:rPr>
      </w:pPr>
      <w:r w:rsidRPr="00D5055D">
        <w:rPr>
          <w:rFonts w:ascii="Times New Roman" w:eastAsia="Calibri" w:hAnsi="Times New Roman" w:cs="Times New Roman"/>
        </w:rPr>
        <w:t>Acquah, Innocent Sernyo Kwasi &amp; Mensah, Yaw Aguabeng &amp; Afum, Wbenezer, (</w:t>
      </w:r>
      <w:r>
        <w:rPr>
          <w:rFonts w:ascii="Times New Roman" w:eastAsia="Calibri" w:hAnsi="Times New Roman" w:cs="Times New Roman"/>
        </w:rPr>
        <w:t>2021).</w:t>
      </w:r>
      <w:r w:rsidRPr="00D5055D">
        <w:rPr>
          <w:rFonts w:ascii="Times New Roman" w:eastAsia="Calibri" w:hAnsi="Times New Roman" w:cs="Times New Roman"/>
        </w:rPr>
        <w:t xml:space="preserve"> Examining the link among green human resource management practices</w:t>
      </w:r>
      <w:r>
        <w:rPr>
          <w:rFonts w:ascii="Times New Roman" w:eastAsia="Calibri" w:hAnsi="Times New Roman" w:cs="Times New Roman"/>
        </w:rPr>
        <w:t>.</w:t>
      </w:r>
      <w:r w:rsidRPr="00D5055D">
        <w:rPr>
          <w:rFonts w:ascii="Times New Roman" w:eastAsia="Calibri" w:hAnsi="Times New Roman" w:cs="Times New Roman"/>
        </w:rPr>
        <w:t xml:space="preserve"> green supply chain management practices and performance. Benchmarking,</w:t>
      </w:r>
      <w:r>
        <w:rPr>
          <w:rFonts w:ascii="Times New Roman" w:eastAsia="Calibri" w:hAnsi="Times New Roman" w:cs="Times New Roman"/>
        </w:rPr>
        <w:t xml:space="preserve"> </w:t>
      </w:r>
      <w:hyperlink r:id="rId10" w:history="1">
        <w:r w:rsidRPr="005A5607">
          <w:rPr>
            <w:rFonts w:ascii="Times New Roman" w:eastAsia="Calibri" w:hAnsi="Times New Roman" w:cs="Times New Roman"/>
            <w:i/>
            <w:iCs/>
          </w:rPr>
          <w:t>Benchmarking An International Journal</w:t>
        </w:r>
      </w:hyperlink>
      <w:r w:rsidRPr="005A5607">
        <w:rPr>
          <w:rFonts w:ascii="Times New Roman" w:eastAsia="Calibri" w:hAnsi="Times New Roman" w:cs="Times New Roman"/>
          <w:i/>
          <w:iCs/>
        </w:rPr>
        <w:t> ,</w:t>
      </w:r>
      <w:r w:rsidRPr="00D5055D">
        <w:rPr>
          <w:rFonts w:ascii="Times New Roman" w:eastAsia="Calibri" w:hAnsi="Times New Roman" w:cs="Times New Roman"/>
        </w:rPr>
        <w:t xml:space="preserve"> Vo, 2 </w:t>
      </w:r>
      <w:r>
        <w:rPr>
          <w:rFonts w:ascii="Times New Roman" w:eastAsia="Calibri" w:hAnsi="Times New Roman" w:cs="Times New Roman"/>
        </w:rPr>
        <w:t>(3)</w:t>
      </w:r>
      <w:r w:rsidRPr="00D5055D">
        <w:rPr>
          <w:rFonts w:ascii="Times New Roman" w:eastAsia="Calibri" w:hAnsi="Times New Roman" w:cs="Times New Roman"/>
        </w:rPr>
        <w:t>10- 55.</w:t>
      </w:r>
    </w:p>
    <w:p w14:paraId="0254BDAF" w14:textId="77777777" w:rsidR="000D7D74" w:rsidRPr="00D560DA" w:rsidRDefault="000D7D74" w:rsidP="000D7D74">
      <w:pPr>
        <w:bidi w:val="0"/>
        <w:spacing w:after="0" w:line="360" w:lineRule="auto"/>
        <w:ind w:left="709" w:hanging="709"/>
        <w:jc w:val="both"/>
        <w:rPr>
          <w:rFonts w:ascii="Times New Roman" w:eastAsia="Calibri" w:hAnsi="Times New Roman" w:cs="Times New Roman"/>
        </w:rPr>
      </w:pPr>
      <w:r w:rsidRPr="00D560DA">
        <w:rPr>
          <w:rFonts w:ascii="Times New Roman" w:eastAsia="Calibri" w:hAnsi="Times New Roman" w:cs="Times New Roman"/>
        </w:rPr>
        <w:t xml:space="preserve">Ahmad, S. (2015). Green Human Resource Management: Policies and practices. </w:t>
      </w:r>
      <w:r w:rsidRPr="005A5607">
        <w:rPr>
          <w:rFonts w:ascii="Times New Roman" w:eastAsia="Calibri" w:hAnsi="Times New Roman" w:cs="Times New Roman"/>
          <w:i/>
          <w:iCs/>
        </w:rPr>
        <w:t>Cogent Business &amp; Management</w:t>
      </w:r>
      <w:r w:rsidRPr="00D560DA">
        <w:rPr>
          <w:rFonts w:ascii="Times New Roman" w:eastAsia="Calibri" w:hAnsi="Times New Roman" w:cs="Times New Roman"/>
        </w:rPr>
        <w:t>, 2 (1).</w:t>
      </w:r>
    </w:p>
    <w:p w14:paraId="07FD971A" w14:textId="77777777" w:rsidR="000D7D74" w:rsidRPr="00D5055D" w:rsidRDefault="000D7D74" w:rsidP="000D7D74">
      <w:pPr>
        <w:shd w:val="clear" w:color="auto" w:fill="FEFEFE"/>
        <w:bidi w:val="0"/>
        <w:spacing w:after="0" w:line="360" w:lineRule="auto"/>
        <w:ind w:left="709" w:hanging="709"/>
        <w:jc w:val="both"/>
        <w:rPr>
          <w:rFonts w:ascii="Times New Roman" w:eastAsia="Calibri" w:hAnsi="Times New Roman" w:cs="Times New Roman"/>
        </w:rPr>
      </w:pPr>
      <w:r w:rsidRPr="00275E75">
        <w:rPr>
          <w:rFonts w:ascii="Times New Roman" w:eastAsia="Calibri" w:hAnsi="Times New Roman" w:cs="Times New Roman"/>
        </w:rPr>
        <w:t xml:space="preserve">ALabaddi, Z. A., Rahahleh, A. H., Muflih, M. A., Sana'a, N. A. N., &amp; Salah, A. A. (2020). The Role of Electronic Human Resource Management on the Practices of Green Human Resource Management. </w:t>
      </w:r>
      <w:r w:rsidRPr="005A5607">
        <w:rPr>
          <w:rFonts w:ascii="Times New Roman" w:eastAsia="Calibri" w:hAnsi="Times New Roman" w:cs="Times New Roman"/>
          <w:i/>
          <w:iCs/>
        </w:rPr>
        <w:t>European Journal of Business and Management</w:t>
      </w:r>
      <w:r w:rsidRPr="00275E75">
        <w:rPr>
          <w:rFonts w:ascii="Times New Roman" w:eastAsia="Calibri" w:hAnsi="Times New Roman" w:cs="Times New Roman"/>
        </w:rPr>
        <w:t>, 12(1), 55-72.</w:t>
      </w:r>
    </w:p>
    <w:p w14:paraId="269A8097" w14:textId="77777777" w:rsidR="000D7D74" w:rsidRDefault="000D7D74" w:rsidP="000D7D74">
      <w:pPr>
        <w:bidi w:val="0"/>
        <w:spacing w:after="0" w:line="360" w:lineRule="auto"/>
        <w:ind w:left="709" w:hanging="709"/>
        <w:jc w:val="both"/>
        <w:outlineLvl w:val="0"/>
        <w:rPr>
          <w:rFonts w:ascii="Times New Roman" w:eastAsia="Calibri" w:hAnsi="Times New Roman" w:cs="Times New Roman"/>
        </w:rPr>
      </w:pPr>
      <w:r w:rsidRPr="00D560DA">
        <w:rPr>
          <w:rFonts w:ascii="Times New Roman" w:eastAsia="Calibri" w:hAnsi="Times New Roman" w:cs="Times New Roman"/>
        </w:rPr>
        <w:t xml:space="preserve">Hannawa a, Annegret </w:t>
      </w:r>
      <w:r w:rsidRPr="00141D21">
        <w:rPr>
          <w:rFonts w:ascii="Times New Roman" w:eastAsia="Calibri" w:hAnsi="Times New Roman" w:cs="Times New Roman"/>
        </w:rPr>
        <w:t>F.,</w:t>
      </w:r>
      <w:r w:rsidRPr="00D560DA">
        <w:rPr>
          <w:rFonts w:ascii="Times New Roman" w:eastAsia="Calibri" w:hAnsi="Times New Roman" w:cs="Times New Roman"/>
        </w:rPr>
        <w:t xml:space="preserve"> Albert &amp; Kolyada, W, Wub </w:t>
      </w:r>
      <w:r w:rsidRPr="00141D21">
        <w:rPr>
          <w:rFonts w:ascii="Times New Roman" w:eastAsia="Calibri" w:hAnsi="Times New Roman" w:cs="Times New Roman"/>
        </w:rPr>
        <w:t>Kolyada a</w:t>
      </w:r>
      <w:r w:rsidRPr="00D560DA">
        <w:rPr>
          <w:rFonts w:ascii="Times New Roman" w:eastAsia="Calibri" w:hAnsi="Times New Roman" w:cs="Times New Roman"/>
        </w:rPr>
        <w:t xml:space="preserve">, Anastasia, Potemkina, </w:t>
      </w:r>
      <w:r w:rsidRPr="00141D21">
        <w:rPr>
          <w:rFonts w:ascii="Times New Roman" w:eastAsia="Calibri" w:hAnsi="Times New Roman" w:cs="Times New Roman"/>
        </w:rPr>
        <w:t>a &amp;</w:t>
      </w:r>
      <w:r w:rsidRPr="00D560DA">
        <w:rPr>
          <w:rFonts w:ascii="Times New Roman" w:eastAsia="Calibri" w:hAnsi="Times New Roman" w:cs="Times New Roman"/>
        </w:rPr>
        <w:t> Liam J. Donaldson c Annegret, F. (2022). he aspects of healthcare quality that are important to health professionals and patients: A qualitative study</w:t>
      </w:r>
      <w:r>
        <w:rPr>
          <w:rFonts w:ascii="Times New Roman" w:eastAsia="Calibri" w:hAnsi="Times New Roman" w:cs="Times New Roman"/>
        </w:rPr>
        <w:t>.</w:t>
      </w:r>
      <w:r w:rsidRPr="00357B05">
        <w:rPr>
          <w:rFonts w:ascii="Times New Roman" w:eastAsia="Calibri" w:hAnsi="Times New Roman" w:cs="Times New Roman"/>
          <w:i/>
          <w:iCs/>
        </w:rPr>
        <w:t xml:space="preserve"> Journal Patient Education and Counseling</w:t>
      </w:r>
      <w:r>
        <w:rPr>
          <w:rFonts w:ascii="Times New Roman" w:eastAsia="Calibri" w:hAnsi="Times New Roman" w:cs="Times New Roman"/>
        </w:rPr>
        <w:t xml:space="preserve">. 10(6). </w:t>
      </w:r>
      <w:r>
        <w:rPr>
          <w:rFonts w:ascii="Arial" w:hAnsi="Arial" w:cs="Arial"/>
          <w:color w:val="323232"/>
          <w:sz w:val="23"/>
          <w:szCs w:val="23"/>
          <w:shd w:val="clear" w:color="auto" w:fill="FFFFFF"/>
        </w:rPr>
        <w:t>1561- 1570.</w:t>
      </w:r>
    </w:p>
    <w:p w14:paraId="1043D78C" w14:textId="77777777" w:rsidR="000D7D74" w:rsidRPr="00D560DA" w:rsidRDefault="000D7D74" w:rsidP="000D7D74">
      <w:pPr>
        <w:shd w:val="clear" w:color="auto" w:fill="FFFFFF"/>
        <w:bidi w:val="0"/>
        <w:spacing w:after="0" w:line="360" w:lineRule="auto"/>
        <w:ind w:left="709" w:hanging="709"/>
        <w:jc w:val="both"/>
        <w:rPr>
          <w:rFonts w:ascii="Times New Roman" w:eastAsia="Calibri" w:hAnsi="Times New Roman" w:cs="Times New Roman"/>
        </w:rPr>
      </w:pPr>
      <w:r w:rsidRPr="00D560DA">
        <w:rPr>
          <w:rFonts w:ascii="Calibri" w:eastAsia="Calibri" w:hAnsi="Calibri" w:cs="Arial"/>
        </w:rPr>
        <w:t xml:space="preserve">Jafri, S. (2012). </w:t>
      </w:r>
      <w:r w:rsidRPr="00D560DA">
        <w:rPr>
          <w:rFonts w:ascii="Times New Roman" w:eastAsia="Calibri" w:hAnsi="Times New Roman" w:cs="Times New Roman"/>
        </w:rPr>
        <w:t xml:space="preserve">Green HR practices: an empirical study of certain automobile organizations of India. </w:t>
      </w:r>
      <w:r w:rsidRPr="00357B05">
        <w:rPr>
          <w:rFonts w:ascii="Times New Roman" w:eastAsia="Calibri" w:hAnsi="Times New Roman" w:cs="Times New Roman"/>
          <w:i/>
          <w:iCs/>
        </w:rPr>
        <w:t>Journal Elixir Human Res.</w:t>
      </w:r>
      <w:r w:rsidRPr="00357B05">
        <w:rPr>
          <w:rFonts w:ascii="Calibri" w:eastAsia="Calibri" w:hAnsi="Calibri" w:cs="Arial"/>
          <w:i/>
          <w:iCs/>
        </w:rPr>
        <w:t xml:space="preserve"> Mgmts</w:t>
      </w:r>
      <w:r w:rsidRPr="00141D21">
        <w:rPr>
          <w:rFonts w:ascii="Calibri" w:eastAsia="Calibri" w:hAnsi="Calibri" w:cs="Arial"/>
        </w:rPr>
        <w:t>.,</w:t>
      </w:r>
      <w:r w:rsidRPr="00D560DA">
        <w:rPr>
          <w:rFonts w:ascii="Calibri" w:eastAsia="Calibri" w:hAnsi="Calibri" w:cs="Arial"/>
        </w:rPr>
        <w:t xml:space="preserve"> 6193-6198</w:t>
      </w:r>
      <w:r w:rsidRPr="00D560DA">
        <w:rPr>
          <w:rFonts w:ascii="Times New Roman" w:eastAsia="Calibri" w:hAnsi="Times New Roman" w:cs="Times New Roman"/>
        </w:rPr>
        <w:t xml:space="preserve"> </w:t>
      </w:r>
    </w:p>
    <w:p w14:paraId="15B0D105" w14:textId="77777777" w:rsidR="000D7D74" w:rsidRPr="00D560DA" w:rsidRDefault="000D7D74" w:rsidP="000D7D74">
      <w:pPr>
        <w:shd w:val="clear" w:color="auto" w:fill="FFFFFF"/>
        <w:bidi w:val="0"/>
        <w:spacing w:after="0" w:line="360" w:lineRule="auto"/>
        <w:ind w:left="709" w:hanging="709"/>
        <w:jc w:val="both"/>
        <w:rPr>
          <w:rFonts w:ascii="Times New Roman" w:eastAsia="Calibri" w:hAnsi="Times New Roman" w:cs="Times New Roman"/>
        </w:rPr>
      </w:pPr>
      <w:r w:rsidRPr="00D560DA">
        <w:rPr>
          <w:rFonts w:ascii="Times New Roman" w:eastAsia="Calibri" w:hAnsi="Times New Roman" w:cs="Times New Roman"/>
        </w:rPr>
        <w:t>Malik, S. Y.; Cao, Y.; Mughal, Y. H.; Kundi, G.</w:t>
      </w:r>
      <w:r>
        <w:rPr>
          <w:rFonts w:ascii="Times New Roman" w:eastAsia="Calibri" w:hAnsi="Times New Roman" w:cs="Times New Roman"/>
        </w:rPr>
        <w:t xml:space="preserve"> M.; Mughal, M. H.; Ramayah, T.</w:t>
      </w:r>
      <w:r w:rsidRPr="00D560DA">
        <w:rPr>
          <w:rFonts w:ascii="Times New Roman" w:eastAsia="Calibri" w:hAnsi="Times New Roman" w:cs="Times New Roman"/>
        </w:rPr>
        <w:t xml:space="preserve"> (2020). Pathways towards sustainability in organizations: Empirical evidence on the role of green human resource management practices and green intellectual capital. Sustainability. Vol </w:t>
      </w:r>
      <w:r>
        <w:rPr>
          <w:rFonts w:ascii="Times New Roman" w:eastAsia="Calibri" w:hAnsi="Times New Roman" w:cs="Times New Roman"/>
        </w:rPr>
        <w:t>8(13) .</w:t>
      </w:r>
      <w:r w:rsidRPr="00D560DA">
        <w:rPr>
          <w:rFonts w:ascii="Times New Roman" w:eastAsia="Calibri" w:hAnsi="Times New Roman" w:cs="Times New Roman"/>
        </w:rPr>
        <w:t xml:space="preserve"> 3228</w:t>
      </w:r>
      <w:r>
        <w:rPr>
          <w:rFonts w:ascii="Times New Roman" w:eastAsia="Calibri" w:hAnsi="Times New Roman" w:cs="Times New Roman"/>
        </w:rPr>
        <w:t xml:space="preserve"> – 3239.</w:t>
      </w:r>
    </w:p>
    <w:p w14:paraId="3B4F5CA9" w14:textId="77777777" w:rsidR="000D7D74" w:rsidRPr="00D560DA" w:rsidRDefault="000D7D74" w:rsidP="000D7D74">
      <w:pPr>
        <w:shd w:val="clear" w:color="auto" w:fill="FFFFFF"/>
        <w:bidi w:val="0"/>
        <w:spacing w:after="0" w:line="360" w:lineRule="auto"/>
        <w:ind w:left="709" w:hanging="709"/>
        <w:jc w:val="both"/>
        <w:rPr>
          <w:rFonts w:ascii="Times New Roman" w:eastAsia="Calibri" w:hAnsi="Times New Roman" w:cs="Times New Roman"/>
        </w:rPr>
      </w:pPr>
      <w:r w:rsidRPr="00D560DA">
        <w:rPr>
          <w:rFonts w:ascii="Times New Roman" w:eastAsia="Calibri" w:hAnsi="Times New Roman" w:cs="Times New Roman"/>
        </w:rPr>
        <w:lastRenderedPageBreak/>
        <w:t xml:space="preserve">Malik, S. Y.; Hayat Mughal, Y.; Azam, T.; Cao, Y.; Wan, Z.; Zhu, H.; Thurasamy, R., (2021). Corporate Social Responsibility, Green Human Resources Management, and Sustainable Performance: Is Organizational Citizenship Behavior towards Environment the Missing </w:t>
      </w:r>
      <w:r w:rsidRPr="00141D21">
        <w:rPr>
          <w:rFonts w:ascii="Times New Roman" w:eastAsia="Calibri" w:hAnsi="Times New Roman" w:cs="Times New Roman"/>
        </w:rPr>
        <w:t>Link?</w:t>
      </w:r>
      <w:r>
        <w:rPr>
          <w:rFonts w:ascii="Times New Roman" w:eastAsia="Calibri" w:hAnsi="Times New Roman" w:cs="Times New Roman"/>
        </w:rPr>
        <w:t xml:space="preserve"> Sustainability. Vol 13(3). 10-44</w:t>
      </w:r>
    </w:p>
    <w:p w14:paraId="6EA28530" w14:textId="77777777" w:rsidR="000D7D74" w:rsidRPr="00D560DA" w:rsidRDefault="000D7D74" w:rsidP="000D7D74">
      <w:pPr>
        <w:shd w:val="clear" w:color="auto" w:fill="FFFFFF"/>
        <w:bidi w:val="0"/>
        <w:spacing w:after="0" w:line="360" w:lineRule="auto"/>
        <w:ind w:left="709" w:hanging="709"/>
        <w:jc w:val="both"/>
        <w:rPr>
          <w:rFonts w:ascii="Times New Roman" w:eastAsia="Calibri" w:hAnsi="Times New Roman" w:cs="Times New Roman"/>
        </w:rPr>
      </w:pPr>
      <w:r w:rsidRPr="00D560DA">
        <w:rPr>
          <w:rFonts w:ascii="Times New Roman" w:eastAsia="Calibri" w:hAnsi="Times New Roman" w:cs="Times New Roman"/>
        </w:rPr>
        <w:t xml:space="preserve">Marzo, </w:t>
      </w:r>
      <w:hyperlink r:id="rId11" w:history="1">
        <w:r w:rsidRPr="00D560DA">
          <w:rPr>
            <w:rFonts w:ascii="Times New Roman" w:eastAsia="Calibri" w:hAnsi="Times New Roman" w:cs="Times New Roman"/>
          </w:rPr>
          <w:t>Roy Rillera</w:t>
        </w:r>
      </w:hyperlink>
      <w:r w:rsidRPr="00D560DA">
        <w:rPr>
          <w:rFonts w:ascii="Times New Roman" w:eastAsia="Calibri" w:hAnsi="Times New Roman" w:cs="Times New Roman"/>
        </w:rPr>
        <w:t xml:space="preserve">  &amp; Bhattacharya, </w:t>
      </w:r>
      <w:hyperlink r:id="rId12" w:history="1">
        <w:r w:rsidRPr="00D560DA">
          <w:rPr>
            <w:rFonts w:ascii="Times New Roman" w:eastAsia="Calibri" w:hAnsi="Times New Roman" w:cs="Times New Roman"/>
          </w:rPr>
          <w:t xml:space="preserve">Sudip </w:t>
        </w:r>
      </w:hyperlink>
      <w:r w:rsidRPr="00D560DA">
        <w:rPr>
          <w:rFonts w:ascii="Times New Roman" w:eastAsia="Calibri" w:hAnsi="Times New Roman" w:cs="Times New Roman"/>
        </w:rPr>
        <w:t xml:space="preserve"> &amp; Ujang , </w:t>
      </w:r>
      <w:hyperlink r:id="rId13" w:history="1">
        <w:r w:rsidRPr="00D560DA">
          <w:rPr>
            <w:rFonts w:ascii="Times New Roman" w:eastAsia="Calibri" w:hAnsi="Times New Roman" w:cs="Times New Roman"/>
          </w:rPr>
          <w:t xml:space="preserve">Noorhaida Binti </w:t>
        </w:r>
      </w:hyperlink>
      <w:r w:rsidRPr="00D560DA">
        <w:rPr>
          <w:rFonts w:ascii="Times New Roman" w:eastAsia="Calibri" w:hAnsi="Times New Roman" w:cs="Times New Roman"/>
        </w:rPr>
        <w:t> &amp; Naing ,</w:t>
      </w:r>
      <w:hyperlink r:id="rId14" w:history="1">
        <w:r w:rsidRPr="00D560DA">
          <w:rPr>
            <w:rFonts w:ascii="Times New Roman" w:eastAsia="Calibri" w:hAnsi="Times New Roman" w:cs="Times New Roman"/>
          </w:rPr>
          <w:t>Thein Win</w:t>
        </w:r>
      </w:hyperlink>
      <w:r w:rsidRPr="00D560DA">
        <w:rPr>
          <w:rFonts w:ascii="Times New Roman" w:eastAsia="Calibri" w:hAnsi="Times New Roman" w:cs="Times New Roman"/>
        </w:rPr>
        <w:t xml:space="preserve"> &amp; Fe, </w:t>
      </w:r>
      <w:hyperlink r:id="rId15" w:history="1">
        <w:r w:rsidRPr="00D560DA">
          <w:rPr>
            <w:rFonts w:ascii="Times New Roman" w:eastAsia="Calibri" w:hAnsi="Times New Roman" w:cs="Times New Roman"/>
          </w:rPr>
          <w:t>Anita Ting Huong i</w:t>
        </w:r>
      </w:hyperlink>
      <w:r w:rsidRPr="00D560DA">
        <w:rPr>
          <w:rFonts w:ascii="Times New Roman" w:eastAsia="Calibri" w:hAnsi="Times New Roman" w:cs="Times New Roman"/>
        </w:rPr>
        <w:t xml:space="preserve"> &amp; Chun, </w:t>
      </w:r>
      <w:hyperlink r:id="rId16" w:history="1">
        <w:r w:rsidRPr="00D560DA">
          <w:rPr>
            <w:rFonts w:ascii="Times New Roman" w:eastAsia="Calibri" w:hAnsi="Times New Roman" w:cs="Times New Roman"/>
          </w:rPr>
          <w:t xml:space="preserve">Cheong Kah </w:t>
        </w:r>
      </w:hyperlink>
      <w:r w:rsidRPr="00D560DA">
        <w:rPr>
          <w:rFonts w:ascii="Times New Roman" w:eastAsia="Calibri" w:hAnsi="Times New Roman" w:cs="Times New Roman"/>
        </w:rPr>
        <w:t xml:space="preserve"> &amp; Ting, </w:t>
      </w:r>
      <w:hyperlink r:id="rId17" w:history="1">
        <w:r w:rsidRPr="00D560DA">
          <w:rPr>
            <w:rFonts w:ascii="Times New Roman" w:eastAsia="Calibri" w:hAnsi="Times New Roman" w:cs="Times New Roman"/>
          </w:rPr>
          <w:t xml:space="preserve">Cheryl Pock Xue </w:t>
        </w:r>
      </w:hyperlink>
      <w:r w:rsidRPr="00D560DA">
        <w:rPr>
          <w:rFonts w:ascii="Times New Roman" w:eastAsia="Calibri" w:hAnsi="Times New Roman" w:cs="Times New Roman"/>
        </w:rPr>
        <w:t> &amp;, Rajah, </w:t>
      </w:r>
      <w:hyperlink r:id="rId18" w:history="1">
        <w:r w:rsidRPr="00D560DA">
          <w:rPr>
            <w:rFonts w:ascii="Times New Roman" w:eastAsia="Calibri" w:hAnsi="Times New Roman" w:cs="Times New Roman"/>
          </w:rPr>
          <w:t xml:space="preserve">Pavithra </w:t>
        </w:r>
      </w:hyperlink>
      <w:r w:rsidRPr="00D560DA">
        <w:rPr>
          <w:rFonts w:ascii="Times New Roman" w:eastAsia="Calibri" w:hAnsi="Times New Roman" w:cs="Times New Roman"/>
        </w:rPr>
        <w:t> &amp; Shanmuganathan .  Kavitra</w:t>
      </w:r>
      <w:r>
        <w:rPr>
          <w:rFonts w:ascii="Times New Roman" w:eastAsia="Calibri" w:hAnsi="Times New Roman" w:cs="Times New Roman"/>
        </w:rPr>
        <w:t>.</w:t>
      </w:r>
      <w:r w:rsidRPr="00D560DA">
        <w:rPr>
          <w:rFonts w:ascii="Times New Roman" w:eastAsia="Calibri" w:hAnsi="Times New Roman" w:cs="Times New Roman"/>
        </w:rPr>
        <w:t xml:space="preserve"> (2021).  The impact of service quality provided by health-care centers and physicians on patient satisfaction, </w:t>
      </w:r>
      <w:r w:rsidRPr="00357B05">
        <w:rPr>
          <w:rFonts w:ascii="Times New Roman" w:eastAsia="Calibri" w:hAnsi="Times New Roman" w:cs="Times New Roman"/>
          <w:i/>
          <w:iCs/>
        </w:rPr>
        <w:t>Journal of Education and Health Promotion</w:t>
      </w:r>
      <w:r w:rsidRPr="00D560DA">
        <w:rPr>
          <w:rFonts w:ascii="Times New Roman" w:eastAsia="Calibri" w:hAnsi="Times New Roman" w:cs="Times New Roman"/>
        </w:rPr>
        <w:t>. Vol. 10(24). 160- 195.</w:t>
      </w:r>
    </w:p>
    <w:p w14:paraId="6BDC7706" w14:textId="77777777" w:rsidR="000D7D74" w:rsidRPr="00275E75" w:rsidRDefault="000D7D74" w:rsidP="000D7D74">
      <w:pPr>
        <w:shd w:val="clear" w:color="auto" w:fill="FEFEFE"/>
        <w:bidi w:val="0"/>
        <w:spacing w:after="0" w:line="360" w:lineRule="auto"/>
        <w:ind w:left="709" w:hanging="709"/>
        <w:jc w:val="both"/>
        <w:rPr>
          <w:rFonts w:ascii="Times New Roman" w:eastAsia="Calibri" w:hAnsi="Times New Roman" w:cs="Times New Roman"/>
        </w:rPr>
      </w:pPr>
      <w:r>
        <w:rPr>
          <w:rFonts w:ascii="Times New Roman" w:eastAsia="Calibri" w:hAnsi="Times New Roman" w:cs="Times New Roman"/>
        </w:rPr>
        <w:t>Nour C., Josep G., (2019).</w:t>
      </w:r>
      <w:r w:rsidRPr="00275E75">
        <w:rPr>
          <w:rFonts w:ascii="Times New Roman" w:eastAsia="Calibri" w:hAnsi="Times New Roman" w:cs="Times New Roman"/>
        </w:rPr>
        <w:t xml:space="preserve"> "On the importance of sustainable human resource management for the adoption of sustainable development goals"</w:t>
      </w:r>
      <w:r>
        <w:rPr>
          <w:rFonts w:ascii="Times New Roman" w:eastAsia="Calibri" w:hAnsi="Times New Roman" w:cs="Times New Roman"/>
        </w:rPr>
        <w:t>.</w:t>
      </w:r>
      <w:r w:rsidRPr="00275E75">
        <w:rPr>
          <w:rFonts w:ascii="Times New Roman" w:eastAsia="Calibri" w:hAnsi="Times New Roman" w:cs="Times New Roman"/>
        </w:rPr>
        <w:t xml:space="preserve"> Resources, Conservation &amp; Recycling, </w:t>
      </w:r>
      <w:hyperlink r:id="rId19" w:tooltip="Go to International Journal of Hospitality Management on ScienceDirect" w:history="1">
        <w:r w:rsidRPr="00B24328">
          <w:rPr>
            <w:rFonts w:ascii="Times New Roman" w:eastAsia="Calibri" w:hAnsi="Times New Roman" w:cs="Times New Roman"/>
            <w:i/>
            <w:iCs/>
          </w:rPr>
          <w:t>International Journal of Hospitality Management</w:t>
        </w:r>
      </w:hyperlink>
      <w:r>
        <w:rPr>
          <w:rFonts w:ascii="Times New Roman" w:eastAsia="Calibri" w:hAnsi="Times New Roman" w:cs="Times New Roman"/>
        </w:rPr>
        <w:t>. 8(5).</w:t>
      </w:r>
      <w:r w:rsidRPr="00275E75">
        <w:rPr>
          <w:rFonts w:ascii="Times New Roman" w:eastAsia="Calibri" w:hAnsi="Times New Roman" w:cs="Times New Roman"/>
        </w:rPr>
        <w:t xml:space="preserve"> 141, 109–122.</w:t>
      </w:r>
    </w:p>
    <w:p w14:paraId="03CF134D" w14:textId="77777777" w:rsidR="000D7D74" w:rsidRPr="00D560DA" w:rsidRDefault="000D7D74" w:rsidP="000D7D74">
      <w:pPr>
        <w:shd w:val="clear" w:color="auto" w:fill="FFFFFF"/>
        <w:bidi w:val="0"/>
        <w:spacing w:after="0" w:line="360" w:lineRule="auto"/>
        <w:ind w:left="709" w:hanging="709"/>
        <w:jc w:val="both"/>
        <w:rPr>
          <w:rFonts w:ascii="Times New Roman" w:eastAsia="Calibri" w:hAnsi="Times New Roman" w:cs="Times New Roman"/>
        </w:rPr>
      </w:pPr>
      <w:r w:rsidRPr="00D560DA">
        <w:rPr>
          <w:rFonts w:ascii="Times New Roman" w:eastAsia="Calibri" w:hAnsi="Times New Roman" w:cs="Times New Roman"/>
        </w:rPr>
        <w:t xml:space="preserve">Rahman, I., Chen, H., &amp; Reynolds, D. (2020). Evidence of green signaling in green hotels. International </w:t>
      </w:r>
      <w:r w:rsidRPr="00357B05">
        <w:rPr>
          <w:rFonts w:ascii="Times New Roman" w:eastAsia="Calibri" w:hAnsi="Times New Roman" w:cs="Times New Roman"/>
          <w:i/>
          <w:iCs/>
        </w:rPr>
        <w:t>Journal of Hospitality Management</w:t>
      </w:r>
      <w:r>
        <w:rPr>
          <w:rFonts w:ascii="Times New Roman" w:eastAsia="Calibri" w:hAnsi="Times New Roman" w:cs="Times New Roman"/>
        </w:rPr>
        <w:t>. 85, 102.</w:t>
      </w:r>
    </w:p>
    <w:p w14:paraId="3A2416AA" w14:textId="77777777" w:rsidR="000D7D74" w:rsidRPr="00D560DA" w:rsidRDefault="000D7D74" w:rsidP="000D7D74">
      <w:pPr>
        <w:shd w:val="clear" w:color="auto" w:fill="FFFFFF"/>
        <w:bidi w:val="0"/>
        <w:spacing w:after="0" w:line="360" w:lineRule="auto"/>
        <w:ind w:left="709" w:hanging="709"/>
        <w:jc w:val="both"/>
        <w:rPr>
          <w:rFonts w:ascii="Times New Roman" w:eastAsia="Calibri" w:hAnsi="Times New Roman" w:cs="Times New Roman"/>
        </w:rPr>
      </w:pPr>
      <w:r w:rsidRPr="00D560DA">
        <w:rPr>
          <w:rFonts w:ascii="Times New Roman" w:eastAsia="Calibri" w:hAnsi="Times New Roman" w:cs="Times New Roman"/>
        </w:rPr>
        <w:t xml:space="preserve">Tran, Nguyen Khanh Hai (2023). An empirical investigation on the impact of green human resources management and green leadership on green work engagement Author links open overlay panel. </w:t>
      </w:r>
      <w:r w:rsidRPr="00E478CA">
        <w:rPr>
          <w:rFonts w:ascii="Times New Roman" w:eastAsia="Calibri" w:hAnsi="Times New Roman" w:cs="Times New Roman"/>
          <w:i/>
          <w:iCs/>
        </w:rPr>
        <w:t>International Journal of Hospitality Management</w:t>
      </w:r>
      <w:r>
        <w:rPr>
          <w:rFonts w:ascii="Times New Roman" w:eastAsia="Calibri" w:hAnsi="Times New Roman" w:cs="Times New Roman"/>
        </w:rPr>
        <w:t>.</w:t>
      </w:r>
      <w:r w:rsidRPr="00D560DA">
        <w:rPr>
          <w:rFonts w:ascii="Times New Roman" w:eastAsia="Calibri" w:hAnsi="Times New Roman" w:cs="Times New Roman"/>
        </w:rPr>
        <w:t xml:space="preserve"> Volume 111</w:t>
      </w:r>
    </w:p>
    <w:p w14:paraId="15863940" w14:textId="77777777" w:rsidR="000D7D74" w:rsidRPr="00D5055D" w:rsidRDefault="000D7D74" w:rsidP="000D7D74">
      <w:pPr>
        <w:shd w:val="clear" w:color="auto" w:fill="FEFEFE"/>
        <w:bidi w:val="0"/>
        <w:spacing w:after="0" w:line="360" w:lineRule="auto"/>
        <w:ind w:left="709" w:hanging="709"/>
        <w:jc w:val="both"/>
        <w:rPr>
          <w:rFonts w:ascii="Times New Roman" w:eastAsia="Calibri" w:hAnsi="Times New Roman" w:cs="Times New Roman"/>
        </w:rPr>
      </w:pPr>
      <w:r w:rsidRPr="00D560DA">
        <w:rPr>
          <w:rFonts w:ascii="Times New Roman" w:eastAsia="Calibri" w:hAnsi="Times New Roman" w:cs="Times New Roman"/>
        </w:rPr>
        <w:t xml:space="preserve">Wulandari, Ririn </w:t>
      </w:r>
      <w:r w:rsidRPr="00141D21">
        <w:rPr>
          <w:rFonts w:ascii="Times New Roman" w:eastAsia="Calibri" w:hAnsi="Times New Roman" w:cs="Times New Roman"/>
        </w:rPr>
        <w:t>&amp; Doddy</w:t>
      </w:r>
      <w:r w:rsidRPr="00D560DA">
        <w:rPr>
          <w:rFonts w:ascii="Times New Roman" w:eastAsia="Calibri" w:hAnsi="Times New Roman" w:cs="Times New Roman"/>
        </w:rPr>
        <w:t xml:space="preserve">, I Putu and Lasmi </w:t>
      </w:r>
      <w:r w:rsidRPr="00141D21">
        <w:rPr>
          <w:rFonts w:ascii="Times New Roman" w:eastAsia="Calibri" w:hAnsi="Times New Roman" w:cs="Times New Roman"/>
        </w:rPr>
        <w:t>Indaryani. (</w:t>
      </w:r>
      <w:r w:rsidRPr="00D560DA">
        <w:rPr>
          <w:rFonts w:ascii="Times New Roman" w:eastAsia="Calibri" w:hAnsi="Times New Roman" w:cs="Times New Roman"/>
        </w:rPr>
        <w:t>2024). Measuring The Impact of Healthcare Service Quality of Hospitals on Customer Satisfaction, Corporate &amp; Business</w:t>
      </w:r>
      <w:r w:rsidRPr="00D5055D">
        <w:rPr>
          <w:rFonts w:ascii="Times New Roman" w:eastAsia="Calibri" w:hAnsi="Times New Roman" w:cs="Times New Roman"/>
        </w:rPr>
        <w:t xml:space="preserve">. </w:t>
      </w:r>
      <w:r w:rsidRPr="00E478CA">
        <w:rPr>
          <w:rFonts w:ascii="Times New Roman" w:eastAsia="Calibri" w:hAnsi="Times New Roman" w:cs="Times New Roman"/>
          <w:i/>
          <w:iCs/>
        </w:rPr>
        <w:t>An International Journal</w:t>
      </w:r>
      <w:r w:rsidRPr="00D560DA">
        <w:rPr>
          <w:rFonts w:ascii="Times New Roman" w:eastAsia="Calibri" w:hAnsi="Times New Roman" w:cs="Times New Roman"/>
        </w:rPr>
        <w:t xml:space="preserve"> </w:t>
      </w:r>
      <w:r>
        <w:rPr>
          <w:rFonts w:ascii="Times New Roman" w:eastAsia="Calibri" w:hAnsi="Times New Roman" w:cs="Times New Roman"/>
        </w:rPr>
        <w:t>39</w:t>
      </w:r>
      <w:r w:rsidRPr="00D560DA">
        <w:rPr>
          <w:rFonts w:ascii="Times New Roman" w:eastAsia="Calibri" w:hAnsi="Times New Roman" w:cs="Times New Roman"/>
        </w:rPr>
        <w:t>(</w:t>
      </w:r>
      <w:r>
        <w:rPr>
          <w:rFonts w:ascii="Times New Roman" w:eastAsia="Calibri" w:hAnsi="Times New Roman" w:cs="Times New Roman"/>
        </w:rPr>
        <w:t>2</w:t>
      </w:r>
      <w:r w:rsidRPr="00D560DA">
        <w:rPr>
          <w:rFonts w:ascii="Times New Roman" w:eastAsia="Calibri" w:hAnsi="Times New Roman" w:cs="Times New Roman"/>
        </w:rPr>
        <w:t xml:space="preserve">). </w:t>
      </w:r>
      <w:r>
        <w:rPr>
          <w:rFonts w:ascii="Times New Roman" w:eastAsia="Calibri" w:hAnsi="Times New Roman" w:cs="Times New Roman"/>
        </w:rPr>
        <w:t>104</w:t>
      </w:r>
      <w:r w:rsidRPr="00D560DA">
        <w:rPr>
          <w:rFonts w:ascii="Times New Roman" w:eastAsia="Calibri" w:hAnsi="Times New Roman" w:cs="Times New Roman"/>
        </w:rPr>
        <w:t xml:space="preserve">- </w:t>
      </w:r>
      <w:r>
        <w:rPr>
          <w:rFonts w:ascii="Times New Roman" w:eastAsia="Calibri" w:hAnsi="Times New Roman" w:cs="Times New Roman"/>
        </w:rPr>
        <w:t>136</w:t>
      </w:r>
    </w:p>
    <w:p w14:paraId="594EF649" w14:textId="77777777" w:rsidR="000D7D74" w:rsidRDefault="000D7D74" w:rsidP="000D7D74">
      <w:pPr>
        <w:shd w:val="clear" w:color="auto" w:fill="FEFEFE"/>
        <w:bidi w:val="0"/>
        <w:spacing w:after="0" w:line="360" w:lineRule="auto"/>
        <w:ind w:left="709" w:hanging="709"/>
        <w:jc w:val="both"/>
        <w:rPr>
          <w:rFonts w:ascii="Times New Roman" w:eastAsia="Calibri" w:hAnsi="Times New Roman" w:cs="Times New Roman"/>
        </w:rPr>
      </w:pPr>
      <w:r w:rsidRPr="00275E75">
        <w:rPr>
          <w:rFonts w:ascii="Times New Roman" w:eastAsia="Calibri" w:hAnsi="Times New Roman" w:cs="Times New Roman"/>
        </w:rPr>
        <w:t xml:space="preserve">Zaid, Ahmed Adnan &amp; Arqawi, Samer &amp; Abu Mwaia, Raswan &amp; Al Shobadi, Mazen J (2020), The impact of Total quality management  and perceived service quality on patient satisfaction and behavior intention .in Palestinian healthcare organizations", </w:t>
      </w:r>
      <w:r w:rsidRPr="00E478CA">
        <w:rPr>
          <w:rFonts w:ascii="Times New Roman" w:eastAsia="Calibri" w:hAnsi="Times New Roman" w:cs="Times New Roman"/>
          <w:i/>
          <w:iCs/>
        </w:rPr>
        <w:t>Techonlogy Reports of Kansai University</w:t>
      </w:r>
      <w:r>
        <w:rPr>
          <w:rFonts w:ascii="Times New Roman" w:eastAsia="Calibri" w:hAnsi="Times New Roman" w:cs="Times New Roman"/>
        </w:rPr>
        <w:t>.</w:t>
      </w:r>
      <w:r w:rsidRPr="00275E75">
        <w:rPr>
          <w:rFonts w:ascii="Times New Roman" w:eastAsia="Calibri" w:hAnsi="Times New Roman" w:cs="Times New Roman"/>
        </w:rPr>
        <w:t xml:space="preserve"> 63(3), pp 221- 232.</w:t>
      </w:r>
    </w:p>
    <w:p w14:paraId="454B248A" w14:textId="77777777" w:rsidR="000D7D74" w:rsidRPr="00141D21" w:rsidRDefault="000D7D74" w:rsidP="000D7D74">
      <w:pPr>
        <w:bidi w:val="0"/>
        <w:rPr>
          <w:rFonts w:ascii="Times New Roman" w:eastAsia="Calibri" w:hAnsi="Times New Roman" w:cs="Times New Roman"/>
          <w:rtl/>
        </w:rPr>
      </w:pPr>
    </w:p>
    <w:p w14:paraId="6EC589B0" w14:textId="77777777" w:rsidR="000D7D74" w:rsidRDefault="000D7D74" w:rsidP="000D7D74"/>
    <w:p w14:paraId="2B4010B0" w14:textId="77777777" w:rsidR="000D7D74" w:rsidRPr="00985811" w:rsidRDefault="000D7D74" w:rsidP="000D7D74">
      <w:pPr>
        <w:rPr>
          <w:rtl/>
        </w:rPr>
      </w:pPr>
    </w:p>
    <w:p w14:paraId="4BD8F395" w14:textId="7B647423" w:rsidR="00197453" w:rsidRPr="000D7D74" w:rsidRDefault="00197453" w:rsidP="000D7D74">
      <w:pPr>
        <w:rPr>
          <w:rtl/>
        </w:rPr>
      </w:pPr>
    </w:p>
    <w:sectPr w:rsidR="00197453" w:rsidRPr="000D7D74" w:rsidSect="000B4824">
      <w:footerReference w:type="default" r:id="rId20"/>
      <w:pgSz w:w="11906" w:h="16838"/>
      <w:pgMar w:top="1418" w:right="1416" w:bottom="1418" w:left="1276" w:header="709" w:footer="709"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3C1AD4" w14:textId="77777777" w:rsidR="001E537E" w:rsidRDefault="001E537E" w:rsidP="00A000CB">
      <w:pPr>
        <w:spacing w:after="0" w:line="240" w:lineRule="auto"/>
      </w:pPr>
      <w:r>
        <w:separator/>
      </w:r>
    </w:p>
  </w:endnote>
  <w:endnote w:type="continuationSeparator" w:id="0">
    <w:p w14:paraId="2A2BC1EB" w14:textId="77777777" w:rsidR="001E537E" w:rsidRDefault="001E537E" w:rsidP="00A000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dobe Devanagari">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FFA52B" w14:textId="77777777" w:rsidR="00A000CB" w:rsidRDefault="00A000CB" w:rsidP="00A000CB">
    <w:pPr>
      <w:pStyle w:val="Footer"/>
      <w:jc w:val="right"/>
    </w:pPr>
    <w:r>
      <w:rPr>
        <w:noProof/>
      </w:rPr>
      <w:drawing>
        <wp:inline distT="0" distB="0" distL="0" distR="0" wp14:anchorId="60E67770" wp14:editId="0480EACB">
          <wp:extent cx="951230" cy="420370"/>
          <wp:effectExtent l="0" t="0" r="1270" b="0"/>
          <wp:docPr id="6"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1230" cy="42037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103E86" w14:textId="77777777" w:rsidR="001E537E" w:rsidRDefault="001E537E" w:rsidP="00A000CB">
      <w:pPr>
        <w:spacing w:after="0" w:line="240" w:lineRule="auto"/>
      </w:pPr>
      <w:r>
        <w:separator/>
      </w:r>
    </w:p>
  </w:footnote>
  <w:footnote w:type="continuationSeparator" w:id="0">
    <w:p w14:paraId="7551423F" w14:textId="77777777" w:rsidR="001E537E" w:rsidRDefault="001E537E" w:rsidP="00A000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E15D13"/>
    <w:multiLevelType w:val="hybridMultilevel"/>
    <w:tmpl w:val="D51ACC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877BCB"/>
    <w:multiLevelType w:val="hybridMultilevel"/>
    <w:tmpl w:val="D88020B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1B579EF"/>
    <w:multiLevelType w:val="hybridMultilevel"/>
    <w:tmpl w:val="7706B8D6"/>
    <w:lvl w:ilvl="0" w:tplc="3D5097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BB5025"/>
    <w:multiLevelType w:val="hybridMultilevel"/>
    <w:tmpl w:val="9ECC68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4B7686"/>
    <w:multiLevelType w:val="hybridMultilevel"/>
    <w:tmpl w:val="AE0A6982"/>
    <w:lvl w:ilvl="0" w:tplc="D2EC3970">
      <w:start w:val="1"/>
      <w:numFmt w:val="bullet"/>
      <w:lvlText w:val="-"/>
      <w:lvlJc w:val="left"/>
      <w:pPr>
        <w:ind w:left="720" w:hanging="360"/>
      </w:pPr>
      <w:rPr>
        <w:rFonts w:ascii="Adobe Devanagari" w:hAnsi="Adobe Devanaga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E90669"/>
    <w:multiLevelType w:val="hybridMultilevel"/>
    <w:tmpl w:val="13388856"/>
    <w:lvl w:ilvl="0" w:tplc="3D5097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C1A4F6C"/>
    <w:multiLevelType w:val="hybridMultilevel"/>
    <w:tmpl w:val="3DDEDB5A"/>
    <w:lvl w:ilvl="0" w:tplc="31E219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641EF0"/>
    <w:multiLevelType w:val="hybridMultilevel"/>
    <w:tmpl w:val="B5A401AA"/>
    <w:lvl w:ilvl="0" w:tplc="3D5097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A2208BF"/>
    <w:multiLevelType w:val="hybridMultilevel"/>
    <w:tmpl w:val="4AE22426"/>
    <w:lvl w:ilvl="0" w:tplc="3D5097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C212651"/>
    <w:multiLevelType w:val="hybridMultilevel"/>
    <w:tmpl w:val="7706B8D6"/>
    <w:lvl w:ilvl="0" w:tplc="3D5097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B183993"/>
    <w:multiLevelType w:val="multilevel"/>
    <w:tmpl w:val="03621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C054CD1"/>
    <w:multiLevelType w:val="hybridMultilevel"/>
    <w:tmpl w:val="7970196A"/>
    <w:lvl w:ilvl="0" w:tplc="53FA348A">
      <w:numFmt w:val="bullet"/>
      <w:lvlText w:val="-"/>
      <w:lvlJc w:val="left"/>
      <w:pPr>
        <w:ind w:left="720" w:hanging="360"/>
      </w:pPr>
      <w:rPr>
        <w:rFonts w:ascii="Arial" w:eastAsiaTheme="minorHAnsi" w:hAnsi="Arial" w:cs="Arial" w:hint="default"/>
        <w:lang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6C6F96"/>
    <w:multiLevelType w:val="hybridMultilevel"/>
    <w:tmpl w:val="595CA1BE"/>
    <w:lvl w:ilvl="0" w:tplc="3D5097CA">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0896262"/>
    <w:multiLevelType w:val="hybridMultilevel"/>
    <w:tmpl w:val="42B21D20"/>
    <w:lvl w:ilvl="0" w:tplc="3D5097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863230B"/>
    <w:multiLevelType w:val="hybridMultilevel"/>
    <w:tmpl w:val="13388856"/>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647E724B"/>
    <w:multiLevelType w:val="multilevel"/>
    <w:tmpl w:val="D57EE9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8" w15:restartNumberingAfterBreak="0">
    <w:nsid w:val="79684C86"/>
    <w:multiLevelType w:val="hybridMultilevel"/>
    <w:tmpl w:val="F7D2BCCA"/>
    <w:lvl w:ilvl="0" w:tplc="2D78C596">
      <w:start w:val="1"/>
      <w:numFmt w:val="bullet"/>
      <w:lvlText w:val="-"/>
      <w:lvlJc w:val="left"/>
      <w:pPr>
        <w:tabs>
          <w:tab w:val="num" w:pos="2594"/>
        </w:tabs>
        <w:ind w:left="2594" w:hanging="360"/>
      </w:pPr>
      <w:rPr>
        <w:rFonts w:ascii="Times New Roman" w:eastAsia="Times New Roman" w:hAnsi="Times New Roman" w:hint="default"/>
      </w:rPr>
    </w:lvl>
    <w:lvl w:ilvl="1" w:tplc="04090003" w:tentative="1">
      <w:start w:val="1"/>
      <w:numFmt w:val="bullet"/>
      <w:lvlText w:val="o"/>
      <w:lvlJc w:val="left"/>
      <w:pPr>
        <w:tabs>
          <w:tab w:val="num" w:pos="1430"/>
        </w:tabs>
        <w:ind w:left="1430" w:hanging="360"/>
      </w:pPr>
      <w:rPr>
        <w:rFonts w:ascii="Courier New" w:hAnsi="Courier New" w:cs="Courier New" w:hint="default"/>
      </w:rPr>
    </w:lvl>
    <w:lvl w:ilvl="2" w:tplc="04090005" w:tentative="1">
      <w:start w:val="1"/>
      <w:numFmt w:val="bullet"/>
      <w:lvlText w:val=""/>
      <w:lvlJc w:val="left"/>
      <w:pPr>
        <w:tabs>
          <w:tab w:val="num" w:pos="2150"/>
        </w:tabs>
        <w:ind w:left="2150" w:hanging="360"/>
      </w:pPr>
      <w:rPr>
        <w:rFonts w:ascii="Wingdings" w:hAnsi="Wingdings" w:hint="default"/>
      </w:rPr>
    </w:lvl>
    <w:lvl w:ilvl="3" w:tplc="04090001" w:tentative="1">
      <w:start w:val="1"/>
      <w:numFmt w:val="bullet"/>
      <w:lvlText w:val=""/>
      <w:lvlJc w:val="left"/>
      <w:pPr>
        <w:tabs>
          <w:tab w:val="num" w:pos="2870"/>
        </w:tabs>
        <w:ind w:left="2870" w:hanging="360"/>
      </w:pPr>
      <w:rPr>
        <w:rFonts w:ascii="Symbol" w:hAnsi="Symbol" w:hint="default"/>
      </w:rPr>
    </w:lvl>
    <w:lvl w:ilvl="4" w:tplc="04090003" w:tentative="1">
      <w:start w:val="1"/>
      <w:numFmt w:val="bullet"/>
      <w:lvlText w:val="o"/>
      <w:lvlJc w:val="left"/>
      <w:pPr>
        <w:tabs>
          <w:tab w:val="num" w:pos="3590"/>
        </w:tabs>
        <w:ind w:left="3590" w:hanging="360"/>
      </w:pPr>
      <w:rPr>
        <w:rFonts w:ascii="Courier New" w:hAnsi="Courier New" w:cs="Courier New" w:hint="default"/>
      </w:rPr>
    </w:lvl>
    <w:lvl w:ilvl="5" w:tplc="04090005" w:tentative="1">
      <w:start w:val="1"/>
      <w:numFmt w:val="bullet"/>
      <w:lvlText w:val=""/>
      <w:lvlJc w:val="left"/>
      <w:pPr>
        <w:tabs>
          <w:tab w:val="num" w:pos="4310"/>
        </w:tabs>
        <w:ind w:left="4310" w:hanging="360"/>
      </w:pPr>
      <w:rPr>
        <w:rFonts w:ascii="Wingdings" w:hAnsi="Wingdings" w:hint="default"/>
      </w:rPr>
    </w:lvl>
    <w:lvl w:ilvl="6" w:tplc="04090001" w:tentative="1">
      <w:start w:val="1"/>
      <w:numFmt w:val="bullet"/>
      <w:lvlText w:val=""/>
      <w:lvlJc w:val="left"/>
      <w:pPr>
        <w:tabs>
          <w:tab w:val="num" w:pos="5030"/>
        </w:tabs>
        <w:ind w:left="5030" w:hanging="360"/>
      </w:pPr>
      <w:rPr>
        <w:rFonts w:ascii="Symbol" w:hAnsi="Symbol" w:hint="default"/>
      </w:rPr>
    </w:lvl>
    <w:lvl w:ilvl="7" w:tplc="04090003" w:tentative="1">
      <w:start w:val="1"/>
      <w:numFmt w:val="bullet"/>
      <w:lvlText w:val="o"/>
      <w:lvlJc w:val="left"/>
      <w:pPr>
        <w:tabs>
          <w:tab w:val="num" w:pos="5750"/>
        </w:tabs>
        <w:ind w:left="5750" w:hanging="360"/>
      </w:pPr>
      <w:rPr>
        <w:rFonts w:ascii="Courier New" w:hAnsi="Courier New" w:cs="Courier New" w:hint="default"/>
      </w:rPr>
    </w:lvl>
    <w:lvl w:ilvl="8" w:tplc="04090005" w:tentative="1">
      <w:start w:val="1"/>
      <w:numFmt w:val="bullet"/>
      <w:lvlText w:val=""/>
      <w:lvlJc w:val="left"/>
      <w:pPr>
        <w:tabs>
          <w:tab w:val="num" w:pos="6470"/>
        </w:tabs>
        <w:ind w:left="6470" w:hanging="360"/>
      </w:pPr>
      <w:rPr>
        <w:rFonts w:ascii="Wingdings" w:hAnsi="Wingdings" w:hint="default"/>
      </w:rPr>
    </w:lvl>
  </w:abstractNum>
  <w:abstractNum w:abstractNumId="19" w15:restartNumberingAfterBreak="0">
    <w:nsid w:val="7FC87E4A"/>
    <w:multiLevelType w:val="multilevel"/>
    <w:tmpl w:val="6136A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0"/>
  </w:num>
  <w:num w:numId="3">
    <w:abstractNumId w:val="11"/>
  </w:num>
  <w:num w:numId="4">
    <w:abstractNumId w:val="8"/>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10"/>
  </w:num>
  <w:num w:numId="8">
    <w:abstractNumId w:val="17"/>
  </w:num>
  <w:num w:numId="9">
    <w:abstractNumId w:val="15"/>
  </w:num>
  <w:num w:numId="10">
    <w:abstractNumId w:val="3"/>
  </w:num>
  <w:num w:numId="11">
    <w:abstractNumId w:val="9"/>
  </w:num>
  <w:num w:numId="12">
    <w:abstractNumId w:val="12"/>
  </w:num>
  <w:num w:numId="13">
    <w:abstractNumId w:val="6"/>
  </w:num>
  <w:num w:numId="14">
    <w:abstractNumId w:val="13"/>
  </w:num>
  <w:num w:numId="15">
    <w:abstractNumId w:val="5"/>
  </w:num>
  <w:num w:numId="16">
    <w:abstractNumId w:val="19"/>
  </w:num>
  <w:num w:numId="17">
    <w:abstractNumId w:val="4"/>
  </w:num>
  <w:num w:numId="18">
    <w:abstractNumId w:val="16"/>
  </w:num>
  <w:num w:numId="19">
    <w:abstractNumId w:val="18"/>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E90"/>
    <w:rsid w:val="00006EA1"/>
    <w:rsid w:val="00016DF6"/>
    <w:rsid w:val="0003028F"/>
    <w:rsid w:val="000324FB"/>
    <w:rsid w:val="00032707"/>
    <w:rsid w:val="000455D1"/>
    <w:rsid w:val="00054272"/>
    <w:rsid w:val="00062AB5"/>
    <w:rsid w:val="00065CC0"/>
    <w:rsid w:val="000707DB"/>
    <w:rsid w:val="00072D33"/>
    <w:rsid w:val="00085882"/>
    <w:rsid w:val="000A226A"/>
    <w:rsid w:val="000A66B1"/>
    <w:rsid w:val="000B4824"/>
    <w:rsid w:val="000D682D"/>
    <w:rsid w:val="000D70B3"/>
    <w:rsid w:val="000D7D74"/>
    <w:rsid w:val="000E092A"/>
    <w:rsid w:val="000F15BF"/>
    <w:rsid w:val="00103308"/>
    <w:rsid w:val="00137B00"/>
    <w:rsid w:val="00140932"/>
    <w:rsid w:val="00141D21"/>
    <w:rsid w:val="001751C9"/>
    <w:rsid w:val="00175B0D"/>
    <w:rsid w:val="0017711E"/>
    <w:rsid w:val="001803E4"/>
    <w:rsid w:val="00197350"/>
    <w:rsid w:val="00197453"/>
    <w:rsid w:val="001C2BB7"/>
    <w:rsid w:val="001C60AF"/>
    <w:rsid w:val="001D59EE"/>
    <w:rsid w:val="001E537E"/>
    <w:rsid w:val="00200E90"/>
    <w:rsid w:val="002140D8"/>
    <w:rsid w:val="002239D0"/>
    <w:rsid w:val="0024738A"/>
    <w:rsid w:val="0025268F"/>
    <w:rsid w:val="00253FA8"/>
    <w:rsid w:val="0026263B"/>
    <w:rsid w:val="00275EE8"/>
    <w:rsid w:val="002917F3"/>
    <w:rsid w:val="00295F3F"/>
    <w:rsid w:val="002A44FC"/>
    <w:rsid w:val="002E0537"/>
    <w:rsid w:val="002F52CC"/>
    <w:rsid w:val="00303471"/>
    <w:rsid w:val="00306728"/>
    <w:rsid w:val="0031612B"/>
    <w:rsid w:val="003254D2"/>
    <w:rsid w:val="0033524F"/>
    <w:rsid w:val="003352B6"/>
    <w:rsid w:val="003469E6"/>
    <w:rsid w:val="0035030A"/>
    <w:rsid w:val="00357B05"/>
    <w:rsid w:val="003602EF"/>
    <w:rsid w:val="00365A84"/>
    <w:rsid w:val="00367E78"/>
    <w:rsid w:val="00375E5C"/>
    <w:rsid w:val="00384B24"/>
    <w:rsid w:val="003F2571"/>
    <w:rsid w:val="003F2F22"/>
    <w:rsid w:val="00440BAE"/>
    <w:rsid w:val="0045340D"/>
    <w:rsid w:val="00481956"/>
    <w:rsid w:val="00484884"/>
    <w:rsid w:val="004A21D5"/>
    <w:rsid w:val="00502D60"/>
    <w:rsid w:val="00514ADD"/>
    <w:rsid w:val="005153AD"/>
    <w:rsid w:val="0051724F"/>
    <w:rsid w:val="005227E8"/>
    <w:rsid w:val="005300A6"/>
    <w:rsid w:val="00532594"/>
    <w:rsid w:val="00541160"/>
    <w:rsid w:val="0054632A"/>
    <w:rsid w:val="00556CE8"/>
    <w:rsid w:val="005578BE"/>
    <w:rsid w:val="0056773B"/>
    <w:rsid w:val="00571270"/>
    <w:rsid w:val="00581D07"/>
    <w:rsid w:val="00584C46"/>
    <w:rsid w:val="005A5607"/>
    <w:rsid w:val="005B1A9B"/>
    <w:rsid w:val="005B2A0B"/>
    <w:rsid w:val="005B5B39"/>
    <w:rsid w:val="005D3954"/>
    <w:rsid w:val="00605B07"/>
    <w:rsid w:val="006115EE"/>
    <w:rsid w:val="00621201"/>
    <w:rsid w:val="0062653F"/>
    <w:rsid w:val="0063059F"/>
    <w:rsid w:val="00651B9A"/>
    <w:rsid w:val="00661891"/>
    <w:rsid w:val="006637B2"/>
    <w:rsid w:val="00680A82"/>
    <w:rsid w:val="00685188"/>
    <w:rsid w:val="006862CD"/>
    <w:rsid w:val="006A4CB6"/>
    <w:rsid w:val="006B0C4C"/>
    <w:rsid w:val="006B23C3"/>
    <w:rsid w:val="006C0702"/>
    <w:rsid w:val="006D1697"/>
    <w:rsid w:val="006F58FA"/>
    <w:rsid w:val="00700927"/>
    <w:rsid w:val="00713C6F"/>
    <w:rsid w:val="00722933"/>
    <w:rsid w:val="00723743"/>
    <w:rsid w:val="007278B7"/>
    <w:rsid w:val="00744470"/>
    <w:rsid w:val="007530B5"/>
    <w:rsid w:val="00760E35"/>
    <w:rsid w:val="00777E64"/>
    <w:rsid w:val="00784017"/>
    <w:rsid w:val="0078611F"/>
    <w:rsid w:val="0079372C"/>
    <w:rsid w:val="007B5334"/>
    <w:rsid w:val="007D4EC3"/>
    <w:rsid w:val="007D5066"/>
    <w:rsid w:val="007E77D7"/>
    <w:rsid w:val="007F533F"/>
    <w:rsid w:val="0081094C"/>
    <w:rsid w:val="0082234D"/>
    <w:rsid w:val="008261D7"/>
    <w:rsid w:val="00827CF8"/>
    <w:rsid w:val="00831902"/>
    <w:rsid w:val="00833830"/>
    <w:rsid w:val="00837C4A"/>
    <w:rsid w:val="00856313"/>
    <w:rsid w:val="008605DC"/>
    <w:rsid w:val="008737E8"/>
    <w:rsid w:val="0087489C"/>
    <w:rsid w:val="008809DF"/>
    <w:rsid w:val="008B44E2"/>
    <w:rsid w:val="008B789D"/>
    <w:rsid w:val="008C0330"/>
    <w:rsid w:val="008C30E9"/>
    <w:rsid w:val="008C57A4"/>
    <w:rsid w:val="008F5A4A"/>
    <w:rsid w:val="009212F4"/>
    <w:rsid w:val="009259AA"/>
    <w:rsid w:val="00966D3F"/>
    <w:rsid w:val="00985811"/>
    <w:rsid w:val="009944F8"/>
    <w:rsid w:val="00994AED"/>
    <w:rsid w:val="00995C38"/>
    <w:rsid w:val="00A000CB"/>
    <w:rsid w:val="00A102BB"/>
    <w:rsid w:val="00A13093"/>
    <w:rsid w:val="00A2244D"/>
    <w:rsid w:val="00A226B5"/>
    <w:rsid w:val="00A32136"/>
    <w:rsid w:val="00A379E3"/>
    <w:rsid w:val="00A40051"/>
    <w:rsid w:val="00A41F89"/>
    <w:rsid w:val="00A53CB8"/>
    <w:rsid w:val="00A6140F"/>
    <w:rsid w:val="00A63020"/>
    <w:rsid w:val="00A76463"/>
    <w:rsid w:val="00A76C63"/>
    <w:rsid w:val="00A85387"/>
    <w:rsid w:val="00A96915"/>
    <w:rsid w:val="00A96A0B"/>
    <w:rsid w:val="00A9788F"/>
    <w:rsid w:val="00AC34F8"/>
    <w:rsid w:val="00AD1EAB"/>
    <w:rsid w:val="00AD6656"/>
    <w:rsid w:val="00AE362D"/>
    <w:rsid w:val="00AE7EF0"/>
    <w:rsid w:val="00B24328"/>
    <w:rsid w:val="00B37914"/>
    <w:rsid w:val="00B50106"/>
    <w:rsid w:val="00B541F2"/>
    <w:rsid w:val="00B57B53"/>
    <w:rsid w:val="00B630FD"/>
    <w:rsid w:val="00B650D3"/>
    <w:rsid w:val="00B711EF"/>
    <w:rsid w:val="00B83CF4"/>
    <w:rsid w:val="00B84711"/>
    <w:rsid w:val="00BA717C"/>
    <w:rsid w:val="00BD0AC0"/>
    <w:rsid w:val="00BE5EE6"/>
    <w:rsid w:val="00BF2E0C"/>
    <w:rsid w:val="00C02514"/>
    <w:rsid w:val="00C31527"/>
    <w:rsid w:val="00C60BDE"/>
    <w:rsid w:val="00C71235"/>
    <w:rsid w:val="00C74F4C"/>
    <w:rsid w:val="00C82210"/>
    <w:rsid w:val="00CA7C17"/>
    <w:rsid w:val="00CB023B"/>
    <w:rsid w:val="00CC320D"/>
    <w:rsid w:val="00CF1A0C"/>
    <w:rsid w:val="00CF6413"/>
    <w:rsid w:val="00D23CE5"/>
    <w:rsid w:val="00D25252"/>
    <w:rsid w:val="00D27F07"/>
    <w:rsid w:val="00D35E37"/>
    <w:rsid w:val="00D50F58"/>
    <w:rsid w:val="00D560DA"/>
    <w:rsid w:val="00D61300"/>
    <w:rsid w:val="00D61FFD"/>
    <w:rsid w:val="00D720E2"/>
    <w:rsid w:val="00D86252"/>
    <w:rsid w:val="00D97BDB"/>
    <w:rsid w:val="00DA67F5"/>
    <w:rsid w:val="00DB7E10"/>
    <w:rsid w:val="00DC574A"/>
    <w:rsid w:val="00DC5FA7"/>
    <w:rsid w:val="00DF065C"/>
    <w:rsid w:val="00DF1A79"/>
    <w:rsid w:val="00E06B44"/>
    <w:rsid w:val="00E27785"/>
    <w:rsid w:val="00E44AF3"/>
    <w:rsid w:val="00E478CA"/>
    <w:rsid w:val="00E52311"/>
    <w:rsid w:val="00E55AE6"/>
    <w:rsid w:val="00E66E90"/>
    <w:rsid w:val="00E7357A"/>
    <w:rsid w:val="00E81080"/>
    <w:rsid w:val="00E939BC"/>
    <w:rsid w:val="00E9615A"/>
    <w:rsid w:val="00EA09A8"/>
    <w:rsid w:val="00EA40EF"/>
    <w:rsid w:val="00EE3D36"/>
    <w:rsid w:val="00EF4C19"/>
    <w:rsid w:val="00F07420"/>
    <w:rsid w:val="00F151FD"/>
    <w:rsid w:val="00F3015B"/>
    <w:rsid w:val="00F41C2B"/>
    <w:rsid w:val="00F56023"/>
    <w:rsid w:val="00F603D0"/>
    <w:rsid w:val="00F6100C"/>
    <w:rsid w:val="00F80CB1"/>
    <w:rsid w:val="00F83E6C"/>
    <w:rsid w:val="00F866E3"/>
    <w:rsid w:val="00F93A55"/>
    <w:rsid w:val="00F963DC"/>
    <w:rsid w:val="00F97865"/>
    <w:rsid w:val="00FA33D9"/>
    <w:rsid w:val="00FA5077"/>
    <w:rsid w:val="00FA7AB3"/>
    <w:rsid w:val="00FB511C"/>
    <w:rsid w:val="00FC2A7F"/>
    <w:rsid w:val="00FC6CFA"/>
    <w:rsid w:val="00FE0376"/>
    <w:rsid w:val="00FE6AAF"/>
    <w:rsid w:val="00FF1D5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0AED196"/>
  <w15:chartTrackingRefBased/>
  <w15:docId w15:val="{43743BDA-4440-41F3-854B-53D74BA02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66E3"/>
    <w:pPr>
      <w:bidi/>
    </w:pPr>
  </w:style>
  <w:style w:type="paragraph" w:styleId="Heading1">
    <w:name w:val="heading 1"/>
    <w:basedOn w:val="Normal"/>
    <w:link w:val="Heading1Char"/>
    <w:uiPriority w:val="9"/>
    <w:qFormat/>
    <w:rsid w:val="00FC6CFA"/>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A53CB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985811"/>
    <w:pPr>
      <w:keepNext/>
      <w:keepLines/>
      <w:spacing w:before="160" w:after="80" w:line="278" w:lineRule="auto"/>
      <w:outlineLvl w:val="2"/>
    </w:pPr>
    <w:rPr>
      <w:rFonts w:eastAsiaTheme="majorEastAsia" w:cstheme="majorBidi"/>
      <w:color w:val="2E74B5" w:themeColor="accent1" w:themeShade="BF"/>
      <w:kern w:val="2"/>
      <w:sz w:val="28"/>
      <w:szCs w:val="28"/>
      <w14:ligatures w14:val="standardContextual"/>
    </w:rPr>
  </w:style>
  <w:style w:type="paragraph" w:styleId="Heading4">
    <w:name w:val="heading 4"/>
    <w:basedOn w:val="Normal"/>
    <w:link w:val="Heading4Char"/>
    <w:uiPriority w:val="9"/>
    <w:qFormat/>
    <w:rsid w:val="00FC6CFA"/>
    <w:pPr>
      <w:bidi w:val="0"/>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next w:val="Normal"/>
    <w:link w:val="Heading5Char"/>
    <w:uiPriority w:val="9"/>
    <w:semiHidden/>
    <w:unhideWhenUsed/>
    <w:qFormat/>
    <w:rsid w:val="00985811"/>
    <w:pPr>
      <w:keepNext/>
      <w:keepLines/>
      <w:spacing w:before="80" w:after="40" w:line="278" w:lineRule="auto"/>
      <w:outlineLvl w:val="4"/>
    </w:pPr>
    <w:rPr>
      <w:rFonts w:eastAsiaTheme="majorEastAsia" w:cstheme="majorBidi"/>
      <w:color w:val="2E74B5"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985811"/>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985811"/>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985811"/>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985811"/>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عنوان رئيسي,سرد الفقراتCxSpLast"/>
    <w:basedOn w:val="Normal"/>
    <w:link w:val="ListParagraphChar"/>
    <w:uiPriority w:val="34"/>
    <w:qFormat/>
    <w:rsid w:val="00197453"/>
    <w:pPr>
      <w:bidi w:val="0"/>
      <w:ind w:left="720"/>
      <w:contextualSpacing/>
    </w:pPr>
  </w:style>
  <w:style w:type="character" w:customStyle="1" w:styleId="Heading1Char">
    <w:name w:val="Heading 1 Char"/>
    <w:basedOn w:val="DefaultParagraphFont"/>
    <w:link w:val="Heading1"/>
    <w:uiPriority w:val="9"/>
    <w:rsid w:val="00FC6CFA"/>
    <w:rPr>
      <w:rFonts w:ascii="Times New Roman" w:eastAsia="Times New Roman" w:hAnsi="Times New Roman" w:cs="Times New Roman"/>
      <w:b/>
      <w:bCs/>
      <w:kern w:val="36"/>
      <w:sz w:val="48"/>
      <w:szCs w:val="48"/>
    </w:rPr>
  </w:style>
  <w:style w:type="character" w:customStyle="1" w:styleId="Heading4Char">
    <w:name w:val="Heading 4 Char"/>
    <w:basedOn w:val="DefaultParagraphFont"/>
    <w:link w:val="Heading4"/>
    <w:uiPriority w:val="9"/>
    <w:rsid w:val="00FC6CFA"/>
    <w:rPr>
      <w:rFonts w:ascii="Times New Roman" w:eastAsia="Times New Roman" w:hAnsi="Times New Roman" w:cs="Times New Roman"/>
      <w:b/>
      <w:bCs/>
      <w:sz w:val="24"/>
      <w:szCs w:val="24"/>
    </w:rPr>
  </w:style>
  <w:style w:type="character" w:styleId="Hyperlink">
    <w:name w:val="Hyperlink"/>
    <w:basedOn w:val="DefaultParagraphFont"/>
    <w:uiPriority w:val="99"/>
    <w:unhideWhenUsed/>
    <w:rsid w:val="00FC6CFA"/>
    <w:rPr>
      <w:color w:val="0000FF"/>
      <w:u w:val="single"/>
    </w:rPr>
  </w:style>
  <w:style w:type="character" w:styleId="Strong">
    <w:name w:val="Strong"/>
    <w:basedOn w:val="DefaultParagraphFont"/>
    <w:uiPriority w:val="22"/>
    <w:qFormat/>
    <w:rsid w:val="00FC6CFA"/>
    <w:rPr>
      <w:b/>
      <w:bCs/>
    </w:rPr>
  </w:style>
  <w:style w:type="character" w:customStyle="1" w:styleId="ListParagraphChar">
    <w:name w:val="List Paragraph Char"/>
    <w:aliases w:val="عنوان رئيسي Char,سرد الفقراتCxSpLast Char"/>
    <w:link w:val="ListParagraph"/>
    <w:uiPriority w:val="34"/>
    <w:rsid w:val="00514ADD"/>
  </w:style>
  <w:style w:type="paragraph" w:customStyle="1" w:styleId="a">
    <w:name w:val="عنوان وسط"/>
    <w:basedOn w:val="Normal"/>
    <w:link w:val="Char"/>
    <w:qFormat/>
    <w:rsid w:val="00EA09A8"/>
    <w:pPr>
      <w:spacing w:after="0" w:line="240" w:lineRule="auto"/>
      <w:jc w:val="center"/>
    </w:pPr>
    <w:rPr>
      <w:rFonts w:ascii="Traditional Arabic" w:hAnsi="Traditional Arabic" w:cs="Traditional Arabic"/>
      <w:b/>
      <w:bCs/>
      <w:color w:val="000000" w:themeColor="text1"/>
      <w:sz w:val="36"/>
      <w:szCs w:val="36"/>
    </w:rPr>
  </w:style>
  <w:style w:type="paragraph" w:customStyle="1" w:styleId="a0">
    <w:name w:val="عنوان جانبي"/>
    <w:basedOn w:val="Normal"/>
    <w:link w:val="Char0"/>
    <w:qFormat/>
    <w:rsid w:val="00EA09A8"/>
    <w:pPr>
      <w:spacing w:after="0" w:line="240" w:lineRule="auto"/>
      <w:jc w:val="both"/>
    </w:pPr>
    <w:rPr>
      <w:rFonts w:ascii="Traditional Arabic" w:eastAsia="Simplified Arabic" w:hAnsi="Traditional Arabic" w:cs="Traditional Arabic"/>
      <w:b/>
      <w:bCs/>
      <w:color w:val="000000" w:themeColor="text1"/>
      <w:sz w:val="36"/>
      <w:szCs w:val="36"/>
    </w:rPr>
  </w:style>
  <w:style w:type="character" w:customStyle="1" w:styleId="Char">
    <w:name w:val="عنوان وسط Char"/>
    <w:basedOn w:val="DefaultParagraphFont"/>
    <w:link w:val="a"/>
    <w:rsid w:val="00EA09A8"/>
    <w:rPr>
      <w:rFonts w:ascii="Traditional Arabic" w:hAnsi="Traditional Arabic" w:cs="Traditional Arabic"/>
      <w:b/>
      <w:bCs/>
      <w:color w:val="000000" w:themeColor="text1"/>
      <w:sz w:val="36"/>
      <w:szCs w:val="36"/>
    </w:rPr>
  </w:style>
  <w:style w:type="character" w:customStyle="1" w:styleId="Char0">
    <w:name w:val="عنوان جانبي Char"/>
    <w:basedOn w:val="DefaultParagraphFont"/>
    <w:link w:val="a0"/>
    <w:rsid w:val="00EA09A8"/>
    <w:rPr>
      <w:rFonts w:ascii="Traditional Arabic" w:eastAsia="Simplified Arabic" w:hAnsi="Traditional Arabic" w:cs="Traditional Arabic"/>
      <w:b/>
      <w:bCs/>
      <w:color w:val="000000" w:themeColor="text1"/>
      <w:sz w:val="36"/>
      <w:szCs w:val="36"/>
    </w:rPr>
  </w:style>
  <w:style w:type="paragraph" w:styleId="BalloonText">
    <w:name w:val="Balloon Text"/>
    <w:basedOn w:val="Normal"/>
    <w:link w:val="BalloonTextChar"/>
    <w:uiPriority w:val="99"/>
    <w:semiHidden/>
    <w:unhideWhenUsed/>
    <w:rsid w:val="008B789D"/>
    <w:pPr>
      <w:spacing w:after="0" w:line="240" w:lineRule="auto"/>
    </w:pPr>
    <w:rPr>
      <w:rFonts w:ascii="Tahoma" w:hAnsi="Tahoma" w:cs="Tahoma"/>
      <w:sz w:val="18"/>
      <w:szCs w:val="18"/>
    </w:rPr>
  </w:style>
  <w:style w:type="character" w:customStyle="1" w:styleId="BalloonTextChar">
    <w:name w:val="Balloon Text Char"/>
    <w:basedOn w:val="DefaultParagraphFont"/>
    <w:link w:val="BalloonText"/>
    <w:uiPriority w:val="99"/>
    <w:semiHidden/>
    <w:rsid w:val="008B789D"/>
    <w:rPr>
      <w:rFonts w:ascii="Tahoma" w:hAnsi="Tahoma" w:cs="Tahoma"/>
      <w:sz w:val="18"/>
      <w:szCs w:val="18"/>
    </w:rPr>
  </w:style>
  <w:style w:type="table" w:customStyle="1" w:styleId="1">
    <w:name w:val="شبكة جدول1"/>
    <w:basedOn w:val="TableNormal"/>
    <w:uiPriority w:val="39"/>
    <w:rsid w:val="000455D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1">
    <w:name w:val="عنوان جدول"/>
    <w:basedOn w:val="ListParagraph"/>
    <w:link w:val="Char1"/>
    <w:qFormat/>
    <w:rsid w:val="000455D1"/>
    <w:pPr>
      <w:bidi/>
      <w:spacing w:after="0" w:line="240" w:lineRule="auto"/>
      <w:ind w:left="0" w:firstLine="454"/>
      <w:jc w:val="center"/>
    </w:pPr>
    <w:rPr>
      <w:rFonts w:ascii="Traditional Arabic" w:hAnsi="Traditional Arabic" w:cs="Traditional Arabic"/>
      <w:b/>
      <w:bCs/>
      <w:sz w:val="36"/>
      <w:szCs w:val="36"/>
    </w:rPr>
  </w:style>
  <w:style w:type="character" w:customStyle="1" w:styleId="Char1">
    <w:name w:val="عنوان جدول Char"/>
    <w:basedOn w:val="ListParagraphChar"/>
    <w:link w:val="a1"/>
    <w:rsid w:val="000455D1"/>
    <w:rPr>
      <w:rFonts w:ascii="Traditional Arabic" w:hAnsi="Traditional Arabic" w:cs="Traditional Arabic"/>
      <w:b/>
      <w:bCs/>
      <w:sz w:val="36"/>
      <w:szCs w:val="36"/>
    </w:rPr>
  </w:style>
  <w:style w:type="character" w:customStyle="1" w:styleId="Heading2Char">
    <w:name w:val="Heading 2 Char"/>
    <w:basedOn w:val="DefaultParagraphFont"/>
    <w:link w:val="Heading2"/>
    <w:uiPriority w:val="9"/>
    <w:semiHidden/>
    <w:rsid w:val="00A53CB8"/>
    <w:rPr>
      <w:rFonts w:asciiTheme="majorHAnsi" w:eastAsiaTheme="majorEastAsia" w:hAnsiTheme="majorHAnsi" w:cstheme="majorBidi"/>
      <w:color w:val="2E74B5" w:themeColor="accent1" w:themeShade="BF"/>
      <w:sz w:val="26"/>
      <w:szCs w:val="26"/>
    </w:rPr>
  </w:style>
  <w:style w:type="paragraph" w:styleId="HTMLPreformatted">
    <w:name w:val="HTML Preformatted"/>
    <w:basedOn w:val="Normal"/>
    <w:link w:val="HTMLPreformattedChar"/>
    <w:uiPriority w:val="99"/>
    <w:unhideWhenUsed/>
    <w:rsid w:val="00A53C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A53CB8"/>
    <w:rPr>
      <w:rFonts w:ascii="Courier New" w:eastAsia="Times New Roman" w:hAnsi="Courier New" w:cs="Courier New"/>
      <w:sz w:val="20"/>
      <w:szCs w:val="20"/>
    </w:rPr>
  </w:style>
  <w:style w:type="table" w:styleId="TableGrid">
    <w:name w:val="Table Grid"/>
    <w:basedOn w:val="TableNormal"/>
    <w:uiPriority w:val="39"/>
    <w:rsid w:val="00E06B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6B44"/>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A000CB"/>
    <w:pPr>
      <w:tabs>
        <w:tab w:val="center" w:pos="4153"/>
        <w:tab w:val="right" w:pos="8306"/>
      </w:tabs>
      <w:spacing w:after="0" w:line="240" w:lineRule="auto"/>
    </w:pPr>
  </w:style>
  <w:style w:type="character" w:customStyle="1" w:styleId="HeaderChar">
    <w:name w:val="Header Char"/>
    <w:basedOn w:val="DefaultParagraphFont"/>
    <w:link w:val="Header"/>
    <w:uiPriority w:val="99"/>
    <w:rsid w:val="00A000CB"/>
  </w:style>
  <w:style w:type="paragraph" w:styleId="Footer">
    <w:name w:val="footer"/>
    <w:basedOn w:val="Normal"/>
    <w:link w:val="FooterChar"/>
    <w:uiPriority w:val="99"/>
    <w:unhideWhenUsed/>
    <w:rsid w:val="00A000CB"/>
    <w:pPr>
      <w:tabs>
        <w:tab w:val="center" w:pos="4153"/>
        <w:tab w:val="right" w:pos="8306"/>
      </w:tabs>
      <w:spacing w:after="0" w:line="240" w:lineRule="auto"/>
    </w:pPr>
  </w:style>
  <w:style w:type="character" w:customStyle="1" w:styleId="FooterChar">
    <w:name w:val="Footer Char"/>
    <w:basedOn w:val="DefaultParagraphFont"/>
    <w:link w:val="Footer"/>
    <w:uiPriority w:val="99"/>
    <w:rsid w:val="00A000CB"/>
  </w:style>
  <w:style w:type="character" w:styleId="CommentReference">
    <w:name w:val="annotation reference"/>
    <w:basedOn w:val="DefaultParagraphFont"/>
    <w:uiPriority w:val="99"/>
    <w:semiHidden/>
    <w:unhideWhenUsed/>
    <w:rsid w:val="00065CC0"/>
    <w:rPr>
      <w:sz w:val="16"/>
      <w:szCs w:val="16"/>
    </w:rPr>
  </w:style>
  <w:style w:type="paragraph" w:styleId="CommentText">
    <w:name w:val="annotation text"/>
    <w:basedOn w:val="Normal"/>
    <w:link w:val="CommentTextChar"/>
    <w:uiPriority w:val="99"/>
    <w:semiHidden/>
    <w:unhideWhenUsed/>
    <w:rsid w:val="00065CC0"/>
    <w:pPr>
      <w:spacing w:line="240" w:lineRule="auto"/>
    </w:pPr>
    <w:rPr>
      <w:sz w:val="20"/>
      <w:szCs w:val="20"/>
    </w:rPr>
  </w:style>
  <w:style w:type="character" w:customStyle="1" w:styleId="CommentTextChar">
    <w:name w:val="Comment Text Char"/>
    <w:basedOn w:val="DefaultParagraphFont"/>
    <w:link w:val="CommentText"/>
    <w:uiPriority w:val="99"/>
    <w:semiHidden/>
    <w:rsid w:val="00065CC0"/>
    <w:rPr>
      <w:sz w:val="20"/>
      <w:szCs w:val="20"/>
    </w:rPr>
  </w:style>
  <w:style w:type="paragraph" w:styleId="CommentSubject">
    <w:name w:val="annotation subject"/>
    <w:basedOn w:val="CommentText"/>
    <w:next w:val="CommentText"/>
    <w:link w:val="CommentSubjectChar"/>
    <w:uiPriority w:val="99"/>
    <w:semiHidden/>
    <w:unhideWhenUsed/>
    <w:rsid w:val="00065CC0"/>
    <w:rPr>
      <w:b/>
      <w:bCs/>
    </w:rPr>
  </w:style>
  <w:style w:type="character" w:customStyle="1" w:styleId="CommentSubjectChar">
    <w:name w:val="Comment Subject Char"/>
    <w:basedOn w:val="CommentTextChar"/>
    <w:link w:val="CommentSubject"/>
    <w:uiPriority w:val="99"/>
    <w:semiHidden/>
    <w:rsid w:val="00065CC0"/>
    <w:rPr>
      <w:b/>
      <w:bCs/>
      <w:sz w:val="20"/>
      <w:szCs w:val="20"/>
    </w:rPr>
  </w:style>
  <w:style w:type="character" w:customStyle="1" w:styleId="y2iqfc">
    <w:name w:val="y2iqfc"/>
    <w:basedOn w:val="DefaultParagraphFont"/>
    <w:rsid w:val="0003028F"/>
  </w:style>
  <w:style w:type="character" w:customStyle="1" w:styleId="anchor-text">
    <w:name w:val="anchor-text"/>
    <w:basedOn w:val="DefaultParagraphFont"/>
    <w:rsid w:val="00E478CA"/>
  </w:style>
  <w:style w:type="character" w:customStyle="1" w:styleId="Heading3Char">
    <w:name w:val="Heading 3 Char"/>
    <w:basedOn w:val="DefaultParagraphFont"/>
    <w:link w:val="Heading3"/>
    <w:uiPriority w:val="9"/>
    <w:semiHidden/>
    <w:rsid w:val="00985811"/>
    <w:rPr>
      <w:rFonts w:eastAsiaTheme="majorEastAsia" w:cstheme="majorBidi"/>
      <w:color w:val="2E74B5" w:themeColor="accent1" w:themeShade="BF"/>
      <w:kern w:val="2"/>
      <w:sz w:val="28"/>
      <w:szCs w:val="28"/>
      <w14:ligatures w14:val="standardContextual"/>
    </w:rPr>
  </w:style>
  <w:style w:type="character" w:customStyle="1" w:styleId="Heading5Char">
    <w:name w:val="Heading 5 Char"/>
    <w:basedOn w:val="DefaultParagraphFont"/>
    <w:link w:val="Heading5"/>
    <w:uiPriority w:val="9"/>
    <w:semiHidden/>
    <w:rsid w:val="00985811"/>
    <w:rPr>
      <w:rFonts w:eastAsiaTheme="majorEastAsia" w:cstheme="majorBidi"/>
      <w:color w:val="2E74B5" w:themeColor="accent1" w:themeShade="BF"/>
      <w:kern w:val="2"/>
      <w:sz w:val="24"/>
      <w:szCs w:val="24"/>
      <w14:ligatures w14:val="standardContextual"/>
    </w:rPr>
  </w:style>
  <w:style w:type="character" w:customStyle="1" w:styleId="Heading6Char">
    <w:name w:val="Heading 6 Char"/>
    <w:basedOn w:val="DefaultParagraphFont"/>
    <w:link w:val="Heading6"/>
    <w:uiPriority w:val="9"/>
    <w:semiHidden/>
    <w:rsid w:val="00985811"/>
    <w:rPr>
      <w:rFonts w:eastAsiaTheme="majorEastAsia" w:cstheme="majorBidi"/>
      <w:i/>
      <w:iCs/>
      <w:color w:val="595959" w:themeColor="text1" w:themeTint="A6"/>
      <w:kern w:val="2"/>
      <w:sz w:val="24"/>
      <w:szCs w:val="24"/>
      <w14:ligatures w14:val="standardContextual"/>
    </w:rPr>
  </w:style>
  <w:style w:type="character" w:customStyle="1" w:styleId="Heading7Char">
    <w:name w:val="Heading 7 Char"/>
    <w:basedOn w:val="DefaultParagraphFont"/>
    <w:link w:val="Heading7"/>
    <w:uiPriority w:val="9"/>
    <w:semiHidden/>
    <w:rsid w:val="00985811"/>
    <w:rPr>
      <w:rFonts w:eastAsiaTheme="majorEastAsia" w:cstheme="majorBidi"/>
      <w:color w:val="595959" w:themeColor="text1" w:themeTint="A6"/>
      <w:kern w:val="2"/>
      <w:sz w:val="24"/>
      <w:szCs w:val="24"/>
      <w14:ligatures w14:val="standardContextual"/>
    </w:rPr>
  </w:style>
  <w:style w:type="character" w:customStyle="1" w:styleId="Heading8Char">
    <w:name w:val="Heading 8 Char"/>
    <w:basedOn w:val="DefaultParagraphFont"/>
    <w:link w:val="Heading8"/>
    <w:uiPriority w:val="9"/>
    <w:semiHidden/>
    <w:rsid w:val="00985811"/>
    <w:rPr>
      <w:rFonts w:eastAsiaTheme="majorEastAsia" w:cstheme="majorBidi"/>
      <w:i/>
      <w:iCs/>
      <w:color w:val="272727" w:themeColor="text1" w:themeTint="D8"/>
      <w:kern w:val="2"/>
      <w:sz w:val="24"/>
      <w:szCs w:val="24"/>
      <w14:ligatures w14:val="standardContextual"/>
    </w:rPr>
  </w:style>
  <w:style w:type="character" w:customStyle="1" w:styleId="Heading9Char">
    <w:name w:val="Heading 9 Char"/>
    <w:basedOn w:val="DefaultParagraphFont"/>
    <w:link w:val="Heading9"/>
    <w:uiPriority w:val="9"/>
    <w:semiHidden/>
    <w:rsid w:val="00985811"/>
    <w:rPr>
      <w:rFonts w:eastAsiaTheme="majorEastAsia" w:cstheme="majorBidi"/>
      <w:color w:val="272727" w:themeColor="text1" w:themeTint="D8"/>
      <w:kern w:val="2"/>
      <w:sz w:val="24"/>
      <w:szCs w:val="24"/>
      <w14:ligatures w14:val="standardContextual"/>
    </w:rPr>
  </w:style>
  <w:style w:type="paragraph" w:styleId="Title">
    <w:name w:val="Title"/>
    <w:basedOn w:val="Normal"/>
    <w:next w:val="Normal"/>
    <w:link w:val="TitleChar"/>
    <w:uiPriority w:val="10"/>
    <w:qFormat/>
    <w:rsid w:val="00985811"/>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985811"/>
    <w:rPr>
      <w:rFonts w:asciiTheme="majorHAnsi" w:eastAsiaTheme="majorEastAsia" w:hAnsiTheme="majorHAnsi" w:cstheme="majorBidi"/>
      <w:spacing w:val="-10"/>
      <w:kern w:val="28"/>
      <w:sz w:val="56"/>
      <w:szCs w:val="56"/>
      <w14:ligatures w14:val="standardContextual"/>
    </w:rPr>
  </w:style>
  <w:style w:type="paragraph" w:styleId="Subtitle">
    <w:name w:val="Subtitle"/>
    <w:basedOn w:val="Normal"/>
    <w:next w:val="Normal"/>
    <w:link w:val="SubtitleChar"/>
    <w:uiPriority w:val="11"/>
    <w:qFormat/>
    <w:rsid w:val="00985811"/>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985811"/>
    <w:rPr>
      <w:rFonts w:eastAsiaTheme="majorEastAsia" w:cstheme="majorBidi"/>
      <w:color w:val="595959" w:themeColor="text1" w:themeTint="A6"/>
      <w:spacing w:val="15"/>
      <w:kern w:val="2"/>
      <w:sz w:val="28"/>
      <w:szCs w:val="28"/>
      <w14:ligatures w14:val="standardContextual"/>
    </w:rPr>
  </w:style>
  <w:style w:type="paragraph" w:styleId="Quote">
    <w:name w:val="Quote"/>
    <w:basedOn w:val="Normal"/>
    <w:next w:val="Normal"/>
    <w:link w:val="QuoteChar"/>
    <w:uiPriority w:val="29"/>
    <w:qFormat/>
    <w:rsid w:val="00985811"/>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985811"/>
    <w:rPr>
      <w:i/>
      <w:iCs/>
      <w:color w:val="404040" w:themeColor="text1" w:themeTint="BF"/>
      <w:kern w:val="2"/>
      <w:sz w:val="24"/>
      <w:szCs w:val="24"/>
      <w14:ligatures w14:val="standardContextual"/>
    </w:rPr>
  </w:style>
  <w:style w:type="character" w:styleId="IntenseEmphasis">
    <w:name w:val="Intense Emphasis"/>
    <w:basedOn w:val="DefaultParagraphFont"/>
    <w:uiPriority w:val="21"/>
    <w:qFormat/>
    <w:rsid w:val="00985811"/>
    <w:rPr>
      <w:i/>
      <w:iCs/>
      <w:color w:val="2E74B5" w:themeColor="accent1" w:themeShade="BF"/>
    </w:rPr>
  </w:style>
  <w:style w:type="paragraph" w:styleId="IntenseQuote">
    <w:name w:val="Intense Quote"/>
    <w:basedOn w:val="Normal"/>
    <w:next w:val="Normal"/>
    <w:link w:val="IntenseQuoteChar"/>
    <w:uiPriority w:val="30"/>
    <w:qFormat/>
    <w:rsid w:val="00985811"/>
    <w:pPr>
      <w:pBdr>
        <w:top w:val="single" w:sz="4" w:space="10" w:color="2E74B5" w:themeColor="accent1" w:themeShade="BF"/>
        <w:bottom w:val="single" w:sz="4" w:space="10" w:color="2E74B5" w:themeColor="accent1" w:themeShade="BF"/>
      </w:pBdr>
      <w:spacing w:before="360" w:after="360" w:line="278" w:lineRule="auto"/>
      <w:ind w:left="864" w:right="864"/>
      <w:jc w:val="center"/>
    </w:pPr>
    <w:rPr>
      <w:i/>
      <w:iCs/>
      <w:color w:val="2E74B5"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985811"/>
    <w:rPr>
      <w:i/>
      <w:iCs/>
      <w:color w:val="2E74B5" w:themeColor="accent1" w:themeShade="BF"/>
      <w:kern w:val="2"/>
      <w:sz w:val="24"/>
      <w:szCs w:val="24"/>
      <w14:ligatures w14:val="standardContextual"/>
    </w:rPr>
  </w:style>
  <w:style w:type="character" w:styleId="IntenseReference">
    <w:name w:val="Intense Reference"/>
    <w:basedOn w:val="DefaultParagraphFont"/>
    <w:uiPriority w:val="32"/>
    <w:qFormat/>
    <w:rsid w:val="00985811"/>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818409">
      <w:bodyDiv w:val="1"/>
      <w:marLeft w:val="0"/>
      <w:marRight w:val="0"/>
      <w:marTop w:val="0"/>
      <w:marBottom w:val="0"/>
      <w:divBdr>
        <w:top w:val="none" w:sz="0" w:space="0" w:color="auto"/>
        <w:left w:val="none" w:sz="0" w:space="0" w:color="auto"/>
        <w:bottom w:val="none" w:sz="0" w:space="0" w:color="auto"/>
        <w:right w:val="none" w:sz="0" w:space="0" w:color="auto"/>
      </w:divBdr>
      <w:divsChild>
        <w:div w:id="196891612">
          <w:marLeft w:val="0"/>
          <w:marRight w:val="0"/>
          <w:marTop w:val="0"/>
          <w:marBottom w:val="0"/>
          <w:divBdr>
            <w:top w:val="none" w:sz="0" w:space="0" w:color="auto"/>
            <w:left w:val="none" w:sz="0" w:space="0" w:color="auto"/>
            <w:bottom w:val="none" w:sz="0" w:space="0" w:color="auto"/>
            <w:right w:val="none" w:sz="0" w:space="0" w:color="auto"/>
          </w:divBdr>
          <w:divsChild>
            <w:div w:id="1226062681">
              <w:marLeft w:val="0"/>
              <w:marRight w:val="0"/>
              <w:marTop w:val="0"/>
              <w:marBottom w:val="0"/>
              <w:divBdr>
                <w:top w:val="none" w:sz="0" w:space="0" w:color="auto"/>
                <w:left w:val="none" w:sz="0" w:space="0" w:color="auto"/>
                <w:bottom w:val="none" w:sz="0" w:space="0" w:color="auto"/>
                <w:right w:val="none" w:sz="0" w:space="0" w:color="auto"/>
              </w:divBdr>
              <w:divsChild>
                <w:div w:id="464465693">
                  <w:marLeft w:val="0"/>
                  <w:marRight w:val="0"/>
                  <w:marTop w:val="0"/>
                  <w:marBottom w:val="0"/>
                  <w:divBdr>
                    <w:top w:val="none" w:sz="0" w:space="0" w:color="auto"/>
                    <w:left w:val="none" w:sz="0" w:space="0" w:color="auto"/>
                    <w:bottom w:val="none" w:sz="0" w:space="0" w:color="auto"/>
                    <w:right w:val="none" w:sz="0" w:space="0" w:color="auto"/>
                  </w:divBdr>
                </w:div>
                <w:div w:id="233860349">
                  <w:marLeft w:val="0"/>
                  <w:marRight w:val="0"/>
                  <w:marTop w:val="0"/>
                  <w:marBottom w:val="0"/>
                  <w:divBdr>
                    <w:top w:val="none" w:sz="0" w:space="0" w:color="auto"/>
                    <w:left w:val="none" w:sz="0" w:space="0" w:color="auto"/>
                    <w:bottom w:val="none" w:sz="0" w:space="0" w:color="auto"/>
                    <w:right w:val="none" w:sz="0" w:space="0" w:color="auto"/>
                  </w:divBdr>
                </w:div>
                <w:div w:id="457064501">
                  <w:marLeft w:val="0"/>
                  <w:marRight w:val="0"/>
                  <w:marTop w:val="0"/>
                  <w:marBottom w:val="0"/>
                  <w:divBdr>
                    <w:top w:val="none" w:sz="0" w:space="0" w:color="auto"/>
                    <w:left w:val="none" w:sz="0" w:space="0" w:color="auto"/>
                    <w:bottom w:val="none" w:sz="0" w:space="0" w:color="auto"/>
                    <w:right w:val="none" w:sz="0" w:space="0" w:color="auto"/>
                  </w:divBdr>
                  <w:divsChild>
                    <w:div w:id="1183937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662946">
              <w:marLeft w:val="0"/>
              <w:marRight w:val="0"/>
              <w:marTop w:val="150"/>
              <w:marBottom w:val="0"/>
              <w:divBdr>
                <w:top w:val="none" w:sz="0" w:space="0" w:color="auto"/>
                <w:left w:val="none" w:sz="0" w:space="0" w:color="auto"/>
                <w:bottom w:val="none" w:sz="0" w:space="0" w:color="auto"/>
                <w:right w:val="none" w:sz="0" w:space="0" w:color="auto"/>
              </w:divBdr>
            </w:div>
          </w:divsChild>
        </w:div>
        <w:div w:id="803356009">
          <w:marLeft w:val="0"/>
          <w:marRight w:val="0"/>
          <w:marTop w:val="240"/>
          <w:marBottom w:val="0"/>
          <w:divBdr>
            <w:top w:val="single" w:sz="6" w:space="0" w:color="EEEEEE"/>
            <w:left w:val="none" w:sz="0" w:space="12" w:color="auto"/>
            <w:bottom w:val="single" w:sz="6" w:space="0" w:color="DCDCDC"/>
            <w:right w:val="none" w:sz="0" w:space="0" w:color="auto"/>
          </w:divBdr>
        </w:div>
        <w:div w:id="297036467">
          <w:marLeft w:val="0"/>
          <w:marRight w:val="0"/>
          <w:marTop w:val="0"/>
          <w:marBottom w:val="0"/>
          <w:divBdr>
            <w:top w:val="none" w:sz="0" w:space="0" w:color="auto"/>
            <w:left w:val="none" w:sz="0" w:space="0" w:color="auto"/>
            <w:bottom w:val="none" w:sz="0" w:space="0" w:color="auto"/>
            <w:right w:val="none" w:sz="0" w:space="0" w:color="auto"/>
          </w:divBdr>
        </w:div>
      </w:divsChild>
    </w:div>
    <w:div w:id="902837366">
      <w:bodyDiv w:val="1"/>
      <w:marLeft w:val="0"/>
      <w:marRight w:val="0"/>
      <w:marTop w:val="0"/>
      <w:marBottom w:val="0"/>
      <w:divBdr>
        <w:top w:val="none" w:sz="0" w:space="0" w:color="auto"/>
        <w:left w:val="none" w:sz="0" w:space="0" w:color="auto"/>
        <w:bottom w:val="none" w:sz="0" w:space="0" w:color="auto"/>
        <w:right w:val="none" w:sz="0" w:space="0" w:color="auto"/>
      </w:divBdr>
    </w:div>
    <w:div w:id="1034618006">
      <w:bodyDiv w:val="1"/>
      <w:marLeft w:val="0"/>
      <w:marRight w:val="0"/>
      <w:marTop w:val="0"/>
      <w:marBottom w:val="0"/>
      <w:divBdr>
        <w:top w:val="none" w:sz="0" w:space="0" w:color="auto"/>
        <w:left w:val="none" w:sz="0" w:space="0" w:color="auto"/>
        <w:bottom w:val="none" w:sz="0" w:space="0" w:color="auto"/>
        <w:right w:val="none" w:sz="0" w:space="0" w:color="auto"/>
      </w:divBdr>
    </w:div>
    <w:div w:id="1851528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pubmed.ncbi.nlm.nih.gov/?term=%22Ujang%20NB%22%5BAuthor%5D" TargetMode="External"/><Relationship Id="rId18" Type="http://schemas.openxmlformats.org/officeDocument/2006/relationships/hyperlink" Target="https://pubmed.ncbi.nlm.nih.gov/?term=%22Rajah%20PA/P%22%5BAuthor%5D"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pubmed.ncbi.nlm.nih.gov/?term=%22Bhattacharya%20S%22%5BAuthor%5D" TargetMode="External"/><Relationship Id="rId17" Type="http://schemas.openxmlformats.org/officeDocument/2006/relationships/hyperlink" Target="https://pubmed.ncbi.nlm.nih.gov/?term=%22Xue%20Ting%20CP%22%5BAuthor%5D" TargetMode="External"/><Relationship Id="rId2" Type="http://schemas.openxmlformats.org/officeDocument/2006/relationships/numbering" Target="numbering.xml"/><Relationship Id="rId16" Type="http://schemas.openxmlformats.org/officeDocument/2006/relationships/hyperlink" Target="https://pubmed.ncbi.nlm.nih.gov/?term=%22Chun%20CK%22%5BAuthor%5D"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ubmed.ncbi.nlm.nih.gov/?term=%22Marzo%20RR%22%5BAuthor%5D" TargetMode="External"/><Relationship Id="rId5" Type="http://schemas.openxmlformats.org/officeDocument/2006/relationships/webSettings" Target="webSettings.xml"/><Relationship Id="rId15" Type="http://schemas.openxmlformats.org/officeDocument/2006/relationships/hyperlink" Target="https://pubmed.ncbi.nlm.nih.gov/?term=%22Huong%20Fei%20AT%22%5BAuthor%5D" TargetMode="External"/><Relationship Id="rId10" Type="http://schemas.openxmlformats.org/officeDocument/2006/relationships/hyperlink" Target="https://www.researchgate.net/journal/Benchmarking-An-International-Journal-1463-5771?_tp=eyJjb250ZXh0Ijp7ImZpcnN0UGFnZSI6InB1YmxpY2F0aW9uIiwicGFnZSI6InB1YmxpY2F0aW9uIn19" TargetMode="External"/><Relationship Id="rId19" Type="http://schemas.openxmlformats.org/officeDocument/2006/relationships/hyperlink" Target="https://www.sciencedirect.com/journal/international-journal-of-hospitality-managemen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pubmed.ncbi.nlm.nih.gov/?term=%22Naing%20TW%22%5BAuthor%5D"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ambria-Calibri">
      <a:majorFont>
        <a:latin typeface="Cambria" panose="02040503050406030204"/>
        <a:ea typeface=""/>
        <a:cs typeface=""/>
        <a:font script="Jpan" typeface="ＭＳ Ｐゴシック"/>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E1038F-97D9-4943-A9FF-8FB972E63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1284</TotalTime>
  <Pages>1</Pages>
  <Words>5653</Words>
  <Characters>32223</Characters>
  <Application>Microsoft Office Word</Application>
  <DocSecurity>0</DocSecurity>
  <Lines>268</Lines>
  <Paragraphs>75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37801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2022</dc:creator>
  <cp:keywords/>
  <dc:description/>
  <cp:lastModifiedBy>pc</cp:lastModifiedBy>
  <cp:revision>25</cp:revision>
  <cp:lastPrinted>2025-12-18T19:25:00Z</cp:lastPrinted>
  <dcterms:created xsi:type="dcterms:W3CDTF">2025-09-13T19:48:00Z</dcterms:created>
  <dcterms:modified xsi:type="dcterms:W3CDTF">2025-12-20T13:51:00Z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494146e2-c860-4fa4-bc92-d592aaf45553</vt:lpwstr>
  </property>
</Properties>
</file>