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9E31F" w14:textId="77777777" w:rsidR="00A91E1D" w:rsidRDefault="00A84FD2">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049AEF36" w14:textId="77777777" w:rsidR="00A91E1D" w:rsidRDefault="00A84FD2">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8240" behindDoc="0" locked="0" layoutInCell="1" allowOverlap="1" wp14:anchorId="6886A54C" wp14:editId="108051F8">
            <wp:simplePos x="0" y="0"/>
            <wp:positionH relativeFrom="margin">
              <wp:posOffset>-695325</wp:posOffset>
            </wp:positionH>
            <wp:positionV relativeFrom="margin">
              <wp:posOffset>-276225</wp:posOffset>
            </wp:positionV>
            <wp:extent cx="2227152" cy="2066925"/>
            <wp:effectExtent l="0" t="0" r="0" b="0"/>
            <wp:wrapSquare wrapText="bothSides"/>
            <wp:docPr id="457966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4" name="Picture 1"/>
                    <pic:cNvPicPr/>
                  </pic:nvPicPr>
                  <pic:blipFill>
                    <a:blip r:embed="rId7"/>
                    <a:srcRect/>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46D7A104" w14:textId="77777777" w:rsidR="00A91E1D" w:rsidRDefault="00A84FD2">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ادارة اعمال </w:t>
      </w:r>
    </w:p>
    <w:p w14:paraId="5948EB58" w14:textId="77777777" w:rsidR="00A91E1D" w:rsidRDefault="00A91E1D">
      <w:pPr>
        <w:rPr>
          <w:rFonts w:ascii="Sakkal Majalla" w:hAnsi="Sakkal Majalla" w:cs="Sakkal Majalla"/>
          <w:sz w:val="28"/>
          <w:szCs w:val="28"/>
          <w:rtl/>
          <w:lang w:bidi="ar-EG"/>
        </w:rPr>
      </w:pPr>
    </w:p>
    <w:p w14:paraId="5D798774" w14:textId="77777777" w:rsidR="00A91E1D" w:rsidRDefault="00A91E1D">
      <w:pPr>
        <w:rPr>
          <w:rFonts w:ascii="Sakkal Majalla" w:hAnsi="Sakkal Majalla" w:cs="Sakkal Majalla"/>
          <w:sz w:val="28"/>
          <w:szCs w:val="28"/>
          <w:rtl/>
          <w:lang w:bidi="ar-EG"/>
        </w:rPr>
      </w:pPr>
    </w:p>
    <w:p w14:paraId="1A4E49FB" w14:textId="77777777" w:rsidR="00A91E1D" w:rsidRDefault="00A91E1D">
      <w:pPr>
        <w:rPr>
          <w:rFonts w:ascii="Sakkal Majalla" w:hAnsi="Sakkal Majalla" w:cs="Sakkal Majalla"/>
          <w:sz w:val="28"/>
          <w:szCs w:val="28"/>
          <w:rtl/>
          <w:lang w:bidi="ar-EG"/>
        </w:rPr>
      </w:pPr>
    </w:p>
    <w:p w14:paraId="4878D7AF" w14:textId="77777777" w:rsidR="00A91E1D" w:rsidRDefault="00A84FD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EF72293" w14:textId="77777777" w:rsidR="00A91E1D" w:rsidRDefault="00A84FD2">
      <w:pPr>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أثر استخدام منصتي إكس ولينكدان على أداء شركات الفعاليات في السعودية </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دراسة تطبيقية على مدينة الرياض </w:t>
      </w:r>
    </w:p>
    <w:p w14:paraId="49F63E9D" w14:textId="77777777" w:rsidR="00A91E1D" w:rsidRDefault="00A91E1D">
      <w:pPr>
        <w:jc w:val="center"/>
        <w:rPr>
          <w:rFonts w:ascii="Sakkal Majalla" w:hAnsi="Sakkal Majalla" w:cs="Sakkal Majalla"/>
          <w:b/>
          <w:bCs/>
          <w:sz w:val="28"/>
          <w:szCs w:val="28"/>
          <w:rtl/>
          <w:lang w:bidi="ar-EG"/>
        </w:rPr>
      </w:pPr>
    </w:p>
    <w:p w14:paraId="06CCE561" w14:textId="77777777" w:rsidR="00A91E1D" w:rsidRDefault="00A84FD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ه</w:t>
      </w:r>
    </w:p>
    <w:p w14:paraId="7D8873A1" w14:textId="77777777" w:rsidR="00A91E1D" w:rsidRDefault="00A84FD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رهف حسن محمود الشيخ علي </w:t>
      </w:r>
    </w:p>
    <w:p w14:paraId="76C8ECEF" w14:textId="77777777" w:rsidR="00A91E1D" w:rsidRDefault="00A91E1D">
      <w:pPr>
        <w:jc w:val="center"/>
        <w:rPr>
          <w:rFonts w:ascii="Sakkal Majalla" w:hAnsi="Sakkal Majalla" w:cs="Sakkal Majalla"/>
          <w:b/>
          <w:bCs/>
          <w:sz w:val="28"/>
          <w:szCs w:val="28"/>
          <w:rtl/>
          <w:lang w:bidi="ar-EG"/>
        </w:rPr>
      </w:pPr>
    </w:p>
    <w:p w14:paraId="153679FF" w14:textId="77777777" w:rsidR="00A91E1D" w:rsidRDefault="00A91E1D">
      <w:pPr>
        <w:jc w:val="center"/>
        <w:rPr>
          <w:rFonts w:ascii="Sakkal Majalla" w:hAnsi="Sakkal Majalla" w:cs="Sakkal Majalla"/>
          <w:b/>
          <w:bCs/>
          <w:sz w:val="28"/>
          <w:szCs w:val="28"/>
          <w:rtl/>
          <w:lang w:bidi="ar-EG"/>
        </w:rPr>
      </w:pPr>
    </w:p>
    <w:p w14:paraId="65F2F823" w14:textId="77777777" w:rsidR="00A91E1D" w:rsidRDefault="00A84FD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5264203" w14:textId="77777777" w:rsidR="00A91E1D" w:rsidRDefault="00A84FD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17BF4B21" w14:textId="77777777" w:rsidR="00A91E1D" w:rsidRDefault="00A84FD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0B1E2E5" w14:textId="77777777" w:rsidR="00A91E1D" w:rsidRDefault="00A91E1D">
      <w:pPr>
        <w:jc w:val="center"/>
        <w:rPr>
          <w:rFonts w:ascii="Sakkal Majalla" w:hAnsi="Sakkal Majalla" w:cs="Sakkal Majalla"/>
          <w:b/>
          <w:bCs/>
          <w:sz w:val="28"/>
          <w:szCs w:val="28"/>
          <w:rtl/>
          <w:lang w:bidi="ar-EG"/>
        </w:rPr>
      </w:pPr>
    </w:p>
    <w:p w14:paraId="635A1D9E" w14:textId="77777777" w:rsidR="00A91E1D" w:rsidRDefault="00A91E1D">
      <w:pPr>
        <w:jc w:val="center"/>
        <w:rPr>
          <w:rFonts w:ascii="Sakkal Majalla" w:hAnsi="Sakkal Majalla" w:cs="Sakkal Majalla"/>
          <w:b/>
          <w:bCs/>
          <w:sz w:val="28"/>
          <w:szCs w:val="28"/>
          <w:rtl/>
          <w:lang w:bidi="ar-EG"/>
        </w:rPr>
      </w:pPr>
    </w:p>
    <w:p w14:paraId="132F199B" w14:textId="77777777" w:rsidR="00A91E1D" w:rsidRDefault="00A84FD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0F615AB" w14:textId="77777777" w:rsidR="00A91E1D" w:rsidRDefault="00A84FD2">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4BAA0A1A" w14:textId="77777777" w:rsidR="00A91E1D" w:rsidRDefault="00A91E1D">
      <w:pPr>
        <w:jc w:val="center"/>
        <w:rPr>
          <w:rFonts w:ascii="Sakkal Majalla" w:hAnsi="Sakkal Majalla" w:cs="Sakkal Majalla"/>
          <w:b/>
          <w:bCs/>
          <w:sz w:val="28"/>
          <w:szCs w:val="28"/>
          <w:rtl/>
          <w:lang w:bidi="ar-EG"/>
        </w:rPr>
      </w:pPr>
    </w:p>
    <w:p w14:paraId="55525E23" w14:textId="77777777" w:rsidR="00A91E1D" w:rsidRDefault="00A84FD2">
      <w:pPr>
        <w:jc w:val="both"/>
        <w:rPr>
          <w:rFonts w:ascii="Symbol" w:hAnsi="Symbol" w:cs="Sakkal Majalla"/>
          <w:sz w:val="28"/>
          <w:szCs w:val="28"/>
          <w:u w:val="single"/>
          <w:rtl/>
          <w:lang w:bidi="ar-EG"/>
        </w:rPr>
      </w:pPr>
      <w:r>
        <w:rPr>
          <w:rFonts w:ascii="Symbol" w:hAnsi="Symbol" w:cs="Sakkal Majalla"/>
          <w:b/>
          <w:bCs/>
          <w:sz w:val="28"/>
          <w:szCs w:val="28"/>
          <w:u w:val="single"/>
          <w:rtl/>
        </w:rPr>
        <w:t>مقدمة</w:t>
      </w:r>
      <w:r>
        <w:rPr>
          <w:rFonts w:ascii="Symbol" w:hAnsi="Symbol" w:cs="Sakkal Majalla" w:hint="cs"/>
          <w:sz w:val="28"/>
          <w:szCs w:val="28"/>
          <w:u w:val="single"/>
          <w:rtl/>
          <w:lang w:bidi="ar-EG"/>
        </w:rPr>
        <w:t>:</w:t>
      </w:r>
    </w:p>
    <w:p w14:paraId="53F2449F" w14:textId="77777777" w:rsidR="00A91E1D" w:rsidRDefault="00A84FD2">
      <w:pPr>
        <w:jc w:val="both"/>
        <w:rPr>
          <w:rFonts w:ascii="Sakkal Majalla" w:eastAsia="Sakkal Majalla" w:hAnsi="Sakkal Majalla" w:cs="Sakkal Majalla"/>
          <w:sz w:val="28"/>
          <w:szCs w:val="28"/>
          <w:lang w:bidi="ar-EG"/>
        </w:rPr>
      </w:pPr>
      <w:r>
        <w:rPr>
          <w:rFonts w:ascii="Sakkal Majalla" w:eastAsia="Sakkal Majalla" w:hAnsi="Sakkal Majalla" w:cs="Sakkal Majalla" w:hint="cs"/>
          <w:sz w:val="28"/>
          <w:szCs w:val="28"/>
          <w:rtl/>
          <w:lang w:bidi="ar-EG"/>
        </w:rPr>
        <w:lastRenderedPageBreak/>
        <w:t>شهدت المملكة العربية السعودية في السنوات الأخيرة تحولاً اقتصادياً واجتماعياً غير مسبوق، تمحور حول مستهدفات</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رؤية السعودية 2030</w:t>
      </w:r>
      <w:r>
        <w:rPr>
          <w:rFonts w:ascii="Sakkal Majalla" w:eastAsia="Sakkal Majalla" w:hAnsi="Sakkal Majalla" w:cs="Sakkal Majalla" w:hint="cs"/>
          <w:sz w:val="28"/>
          <w:szCs w:val="28"/>
          <w:lang w:bidi="ar-EG"/>
        </w:rPr>
        <w:t>"</w:t>
      </w:r>
      <w:r>
        <w:rPr>
          <w:rFonts w:ascii="Sakkal Majalla" w:eastAsia="Sakkal Majalla" w:hAnsi="Sakkal Majalla" w:cs="Sakkal Majalla" w:hint="cs"/>
          <w:sz w:val="28"/>
          <w:szCs w:val="28"/>
          <w:lang w:bidi="ar-EG"/>
        </w:rPr>
        <w:t>،</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 xml:space="preserve">التي وضعت تنويع مصادر الدخل وتنمية القطاعات غير النفطية في صدارة أولوياتها. وفي </w:t>
      </w:r>
      <w:r>
        <w:rPr>
          <w:rFonts w:ascii="Sakkal Majalla" w:eastAsia="Sakkal Majalla" w:hAnsi="Sakkal Majalla" w:cs="Sakkal Majalla" w:hint="cs"/>
          <w:sz w:val="28"/>
          <w:szCs w:val="28"/>
          <w:rtl/>
          <w:lang w:bidi="ar-EG"/>
        </w:rPr>
        <w:t>هذا الإطار، برز</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قطاع الفعاليات والترفيه</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كأحد الركائز الأساسية لتحقيق برنامج جودة الحياة، حيث عملت الهيئة العامة للترفيه على تطوير هذا القطاع ليصبح مساهماً فاعلاً في الناتج المحلي الإجمالي ومولداً لفرص العمل. وقد أظهرت الإحصائيات نمواً متسارعاً في سوق الفعا</w:t>
      </w:r>
      <w:r>
        <w:rPr>
          <w:rFonts w:ascii="Sakkal Majalla" w:eastAsia="Sakkal Majalla" w:hAnsi="Sakkal Majalla" w:cs="Sakkal Majalla" w:hint="cs"/>
          <w:sz w:val="28"/>
          <w:szCs w:val="28"/>
          <w:rtl/>
          <w:lang w:bidi="ar-EG"/>
        </w:rPr>
        <w:t>ليات والمعارض في المملكة، مما يعكس الأهمية الاستراتيجية لهذا القطاع كرافد اقتصادي حيوي</w:t>
      </w:r>
      <w:r>
        <w:rPr>
          <w:rFonts w:ascii="Sakkal Majalla" w:eastAsia="Sakkal Majalla" w:hAnsi="Sakkal Majalla" w:cs="Sakkal Majalla" w:hint="cs"/>
          <w:sz w:val="28"/>
          <w:szCs w:val="28"/>
          <w:lang w:bidi="ar-EG"/>
        </w:rPr>
        <w:t>.</w:t>
      </w:r>
    </w:p>
    <w:p w14:paraId="103F74C9" w14:textId="77777777" w:rsidR="00A91E1D" w:rsidRDefault="00A84FD2">
      <w:pPr>
        <w:jc w:val="both"/>
        <w:rPr>
          <w:rFonts w:ascii="Sakkal Majalla" w:eastAsia="Sakkal Majalla" w:hAnsi="Sakkal Majalla" w:cs="Sakkal Majalla"/>
          <w:sz w:val="28"/>
          <w:szCs w:val="28"/>
          <w:lang w:bidi="ar-EG"/>
        </w:rPr>
      </w:pPr>
      <w:r>
        <w:rPr>
          <w:rFonts w:ascii="Sakkal Majalla" w:eastAsia="Sakkal Majalla" w:hAnsi="Sakkal Majalla" w:cs="Sakkal Majalla" w:hint="cs"/>
          <w:sz w:val="28"/>
          <w:szCs w:val="28"/>
          <w:rtl/>
          <w:lang w:bidi="ar-EG"/>
        </w:rPr>
        <w:t>لم يقتصر هذا التحول على الجانب الاقتصادي فحسب، بل امتد ليشمل الجانب التقني، حيث أصبحت</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التقنيات الرقمية</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جزءاً لا يتجزأ من بيئة الأعمال. وتلعب</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منصات التواصل الاجتماعي</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دور</w:t>
      </w:r>
      <w:r>
        <w:rPr>
          <w:rFonts w:ascii="Sakkal Majalla" w:eastAsia="Sakkal Majalla" w:hAnsi="Sakkal Majalla" w:cs="Sakkal Majalla" w:hint="cs"/>
          <w:sz w:val="28"/>
          <w:szCs w:val="28"/>
          <w:rtl/>
          <w:lang w:bidi="ar-EG"/>
        </w:rPr>
        <w:t>اً محورياً في هذا التحول، حيث أصبحت القناة الرئيسية التي تعتمد عليها الشركات للوصول إلى الجمهور المستهدف، وبناء الوعي بالعلامة التجارية، وتعزيز المشاركة قبل وأثناء وبعد الفعالية</w:t>
      </w:r>
      <w:r>
        <w:rPr>
          <w:rFonts w:ascii="Sakkal Majalla" w:eastAsia="Sakkal Majalla" w:hAnsi="Sakkal Majalla" w:cs="Sakkal Majalla" w:hint="cs"/>
          <w:sz w:val="28"/>
          <w:szCs w:val="28"/>
          <w:lang w:bidi="ar-EG"/>
        </w:rPr>
        <w:t>.</w:t>
      </w:r>
    </w:p>
    <w:p w14:paraId="6D700182" w14:textId="77777777" w:rsidR="00A91E1D" w:rsidRDefault="00A84FD2">
      <w:pPr>
        <w:jc w:val="both"/>
        <w:rPr>
          <w:rFonts w:ascii="Sakkal Majalla" w:eastAsia="Sakkal Majalla" w:hAnsi="Sakkal Majalla" w:cs="Sakkal Majalla"/>
          <w:sz w:val="28"/>
          <w:szCs w:val="28"/>
          <w:lang w:bidi="ar-EG"/>
        </w:rPr>
      </w:pPr>
      <w:r>
        <w:rPr>
          <w:rFonts w:ascii="Sakkal Majalla" w:eastAsia="Sakkal Majalla" w:hAnsi="Sakkal Majalla" w:cs="Sakkal Majalla" w:hint="cs"/>
          <w:sz w:val="28"/>
          <w:szCs w:val="28"/>
          <w:rtl/>
          <w:lang w:bidi="ar-EG"/>
        </w:rPr>
        <w:t>تُعد المملكة العربية السعودية من أكثر دول المنطقة نشاطاً على منصات التواصل ال</w:t>
      </w:r>
      <w:r>
        <w:rPr>
          <w:rFonts w:ascii="Sakkal Majalla" w:eastAsia="Sakkal Majalla" w:hAnsi="Sakkal Majalla" w:cs="Sakkal Majalla" w:hint="cs"/>
          <w:sz w:val="28"/>
          <w:szCs w:val="28"/>
          <w:rtl/>
          <w:lang w:bidi="ar-EG"/>
        </w:rPr>
        <w:t>اجتماعي، حيث يتجاوز عدد مستخدمي هذه المنصات 35 مليون مستخدم. وفي هذا السياق، تبرز منصات مثل</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إكس" (تويتر سابقًا</w:t>
      </w:r>
      <w:r>
        <w:rPr>
          <w:rFonts w:ascii="Sakkal Majalla" w:eastAsia="Sakkal Majalla" w:hAnsi="Sakkal Majalla" w:cs="Sakkal Majalla"/>
          <w:sz w:val="28"/>
          <w:szCs w:val="28"/>
          <w:rtl/>
          <w:lang w:bidi="ar-EG"/>
        </w:rPr>
        <w:t>)</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و"لينكدإن" كأدوات استراتيجية لشركات الفعاليات.وقد أشارت دراسات سابقة إلى أن استخدام الشركات لمنصات التواصل الاجتماعي، وتحديداً "تويتر" و"لينكدإ</w:t>
      </w:r>
      <w:r>
        <w:rPr>
          <w:rFonts w:ascii="Sakkal Majalla" w:eastAsia="Sakkal Majalla" w:hAnsi="Sakkal Majalla" w:cs="Sakkal Majalla" w:hint="cs"/>
          <w:sz w:val="28"/>
          <w:szCs w:val="28"/>
          <w:rtl/>
          <w:lang w:bidi="ar-EG"/>
        </w:rPr>
        <w:t>ن"، له تأثير مباشر على أدائها المؤسسي وربحيتها، خاصة في السياق السعودي</w:t>
      </w:r>
      <w:r>
        <w:rPr>
          <w:rFonts w:ascii="Sakkal Majalla" w:eastAsia="Sakkal Majalla" w:hAnsi="Sakkal Majalla" w:cs="Sakkal Majalla" w:hint="cs"/>
          <w:sz w:val="28"/>
          <w:szCs w:val="28"/>
          <w:lang w:bidi="ar-EG"/>
        </w:rPr>
        <w:t>.</w:t>
      </w:r>
    </w:p>
    <w:p w14:paraId="7CF6C4CB" w14:textId="77777777" w:rsidR="00A91E1D" w:rsidRDefault="00A84FD2">
      <w:pPr>
        <w:jc w:val="both"/>
        <w:rPr>
          <w:rFonts w:ascii="Symbol" w:hAnsi="Symbol" w:cs="Sakkal Majalla"/>
          <w:sz w:val="28"/>
          <w:szCs w:val="28"/>
          <w:u w:val="single"/>
          <w:rtl/>
          <w:lang w:bidi="ar-EG"/>
        </w:rPr>
      </w:pPr>
      <w:r>
        <w:rPr>
          <w:rFonts w:ascii="Sakkal Majalla" w:eastAsia="Sakkal Majalla" w:hAnsi="Sakkal Majalla" w:cs="Sakkal Majalla" w:hint="cs"/>
          <w:sz w:val="28"/>
          <w:szCs w:val="28"/>
          <w:rtl/>
          <w:lang w:bidi="ar-EG"/>
        </w:rPr>
        <w:t>وعلى الرغم من النمو الهائل في قطاع الفعاليات والاعتماد المتزايد على منصات التواصل الاجتماعي، إلا أن هناك</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فجوة بحثية</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واضحة تتعلق بـ</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التحليل الدقيق والممنهج لأثر استخدام منصتي "إكس" (توي</w:t>
      </w:r>
      <w:r>
        <w:rPr>
          <w:rFonts w:ascii="Sakkal Majalla" w:eastAsia="Sakkal Majalla" w:hAnsi="Sakkal Majalla" w:cs="Sakkal Majalla" w:hint="cs"/>
          <w:sz w:val="28"/>
          <w:szCs w:val="28"/>
          <w:rtl/>
          <w:lang w:bidi="ar-EG"/>
        </w:rPr>
        <w:t>تر) و"لينكدإن" على الأداء التشغيلي والترويجي لشركات تنظيم الفعاليات في مدينة الرياض تحديداً</w:t>
      </w:r>
      <w:r>
        <w:rPr>
          <w:rFonts w:ascii="Sakkal Majalla" w:eastAsia="Sakkal Majalla" w:hAnsi="Sakkal Majalla" w:cs="Sakkal Majalla" w:hint="cs"/>
          <w:sz w:val="28"/>
          <w:szCs w:val="28"/>
          <w:lang w:bidi="ar-EG"/>
        </w:rPr>
        <w:t xml:space="preserve">. </w:t>
      </w:r>
      <w:r>
        <w:rPr>
          <w:rFonts w:ascii="Sakkal Majalla" w:eastAsia="Sakkal Majalla" w:hAnsi="Sakkal Majalla" w:cs="Sakkal Majalla" w:hint="cs"/>
          <w:sz w:val="28"/>
          <w:szCs w:val="28"/>
          <w:rtl/>
          <w:lang w:bidi="ar-EG"/>
        </w:rPr>
        <w:t>إن فهم كيفية استغلال هذه المنصات بشكل فعال من قبل الشركات العاملة في هذا القطاع الحيوي يعد أمراً بالغ الأهمية لتعزيز كفاءتها وتحقيق مستهدفات الرؤية الوطنية. من هنا</w:t>
      </w:r>
      <w:r>
        <w:rPr>
          <w:rFonts w:ascii="Sakkal Majalla" w:eastAsia="Sakkal Majalla" w:hAnsi="Sakkal Majalla" w:cs="Sakkal Majalla" w:hint="cs"/>
          <w:sz w:val="28"/>
          <w:szCs w:val="28"/>
          <w:rtl/>
          <w:lang w:bidi="ar-EG"/>
        </w:rPr>
        <w:t>، تأتي أهمية هذه الدراسة لسد هذه الفجوة وتقديم إطار عمل تطبيقي لمديري الشركات</w:t>
      </w:r>
      <w:r>
        <w:rPr>
          <w:rFonts w:ascii="Sakkal Majalla" w:eastAsia="Sakkal Majalla" w:hAnsi="Sakkal Majalla" w:cs="Sakkal Majalla" w:hint="cs"/>
          <w:sz w:val="28"/>
          <w:szCs w:val="28"/>
          <w:lang w:bidi="ar-EG"/>
        </w:rPr>
        <w:t>.</w:t>
      </w:r>
    </w:p>
    <w:p w14:paraId="21E8A798" w14:textId="77777777" w:rsidR="00A91E1D" w:rsidRDefault="00A84FD2">
      <w:pPr>
        <w:jc w:val="both"/>
        <w:rPr>
          <w:rFonts w:ascii="Symbol" w:hAnsi="Symbol" w:cs="Sakkal Majalla"/>
          <w:sz w:val="28"/>
          <w:szCs w:val="28"/>
          <w:u w:val="single"/>
          <w:rtl/>
          <w:lang w:bidi="ar-EG"/>
        </w:rPr>
      </w:pPr>
      <w:r>
        <w:rPr>
          <w:rFonts w:ascii="Symbol" w:hAnsi="Symbol" w:cs="Sakkal Majalla"/>
          <w:b/>
          <w:bCs/>
          <w:sz w:val="28"/>
          <w:szCs w:val="28"/>
          <w:u w:val="single"/>
          <w:rtl/>
        </w:rPr>
        <w:t>مشكلة الدراسة</w:t>
      </w:r>
      <w:r>
        <w:rPr>
          <w:rFonts w:ascii="Symbol" w:hAnsi="Symbol" w:cs="Sakkal Majalla" w:hint="cs"/>
          <w:sz w:val="28"/>
          <w:szCs w:val="28"/>
          <w:u w:val="single"/>
          <w:rtl/>
          <w:lang w:bidi="ar-EG"/>
        </w:rPr>
        <w:t>:</w:t>
      </w:r>
    </w:p>
    <w:p w14:paraId="757231D4" w14:textId="77777777" w:rsidR="00A91E1D" w:rsidRDefault="00A84FD2">
      <w:pPr>
        <w:jc w:val="both"/>
        <w:rPr>
          <w:rFonts w:ascii="Symbol" w:hAnsi="Symbol" w:cs="Sakkal Majalla"/>
          <w:sz w:val="28"/>
          <w:szCs w:val="28"/>
          <w:rtl/>
          <w:lang w:bidi="ar-EG"/>
        </w:rPr>
      </w:pPr>
      <w:r>
        <w:rPr>
          <w:rFonts w:ascii="Symbol" w:hAnsi="Symbol" w:cs="Sakkal Majalla" w:hint="cs"/>
          <w:sz w:val="28"/>
          <w:szCs w:val="28"/>
          <w:rtl/>
          <w:lang w:bidi="ar-EG"/>
        </w:rPr>
        <w:t xml:space="preserve">على الرغم من التوسع الكبير في استخدام التقنيات الحديثة داخل قطاع الفعاليات في المملكة، لا يزال من غير الواضح إلى أي مدى أسهم هذا الاستخدام في تحسين الأداء </w:t>
      </w:r>
      <w:r>
        <w:rPr>
          <w:rFonts w:ascii="Symbol" w:hAnsi="Symbol" w:cs="Sakkal Majalla" w:hint="cs"/>
          <w:sz w:val="28"/>
          <w:szCs w:val="28"/>
          <w:rtl/>
          <w:lang w:bidi="ar-EG"/>
        </w:rPr>
        <w:t>التشغيلي والتسويقي، خصوصًا في ظل تنوع الأدوات والمنصات الرقمية وتفاوت مستويات استخدامها بين الشركات. وعلى الرغم من وجود دراسات تناولت استخدام وسائل التواصل الاجتماعي في التسويق، تبقى الدراسات التي تركز على أثر هذه المنصات في أداء شركات الفعاليات محدودة، خا</w:t>
      </w:r>
      <w:r>
        <w:rPr>
          <w:rFonts w:ascii="Symbol" w:hAnsi="Symbol" w:cs="Sakkal Majalla" w:hint="cs"/>
          <w:sz w:val="28"/>
          <w:szCs w:val="28"/>
          <w:rtl/>
          <w:lang w:bidi="ar-EG"/>
        </w:rPr>
        <w:t>صة في السياق السعودي. وتحديدًا، يثير استخدام منصات مثل “إكس” و”لينكدإن” تساؤلات حول فعاليتها في بناء علاقات مهنية وتسويقية تخدم الأهداف التشغيلية للفعاليات. من هنا، تتمثل إشكالية البحث في محاولة فهم: ما هو أثر استخدام منصتي إكس ولينكدإن على أداء شركات الفع</w:t>
      </w:r>
      <w:r>
        <w:rPr>
          <w:rFonts w:ascii="Symbol" w:hAnsi="Symbol" w:cs="Sakkal Majalla" w:hint="cs"/>
          <w:sz w:val="28"/>
          <w:szCs w:val="28"/>
          <w:rtl/>
          <w:lang w:bidi="ar-EG"/>
        </w:rPr>
        <w:t>اليات في مدينة الرياض؟</w:t>
      </w:r>
    </w:p>
    <w:p w14:paraId="38EE9A63" w14:textId="77777777" w:rsidR="00A91E1D" w:rsidRDefault="00A91E1D">
      <w:pPr>
        <w:jc w:val="both"/>
        <w:rPr>
          <w:rFonts w:ascii="Symbol" w:hAnsi="Symbol" w:cs="Sakkal Majalla"/>
          <w:sz w:val="28"/>
          <w:szCs w:val="28"/>
          <w:u w:val="single"/>
          <w:rtl/>
          <w:lang w:bidi="ar-EG"/>
        </w:rPr>
      </w:pPr>
    </w:p>
    <w:p w14:paraId="34A591EC" w14:textId="77777777" w:rsidR="00A91E1D" w:rsidRDefault="00A91E1D">
      <w:pPr>
        <w:jc w:val="both"/>
        <w:rPr>
          <w:rFonts w:ascii="Symbol" w:hAnsi="Symbol" w:cs="Sakkal Majalla"/>
          <w:sz w:val="28"/>
          <w:szCs w:val="28"/>
          <w:u w:val="single"/>
          <w:rtl/>
          <w:lang w:bidi="ar-EG"/>
        </w:rPr>
      </w:pPr>
    </w:p>
    <w:p w14:paraId="4EDBC8ED" w14:textId="77777777" w:rsidR="00A91E1D" w:rsidRDefault="00A91E1D">
      <w:pPr>
        <w:jc w:val="both"/>
        <w:rPr>
          <w:rFonts w:ascii="Symbol" w:hAnsi="Symbol" w:cs="Sakkal Majalla"/>
          <w:sz w:val="28"/>
          <w:szCs w:val="28"/>
          <w:u w:val="single"/>
          <w:rtl/>
          <w:lang w:bidi="ar-EG"/>
        </w:rPr>
      </w:pPr>
    </w:p>
    <w:p w14:paraId="60B7FCCB" w14:textId="77777777" w:rsidR="00A91E1D" w:rsidRDefault="00A91E1D">
      <w:pPr>
        <w:jc w:val="both"/>
        <w:rPr>
          <w:rFonts w:ascii="Symbol" w:hAnsi="Symbol" w:cs="Sakkal Majalla"/>
          <w:sz w:val="28"/>
          <w:szCs w:val="28"/>
          <w:u w:val="single"/>
          <w:rtl/>
          <w:lang w:bidi="ar-EG"/>
        </w:rPr>
      </w:pPr>
    </w:p>
    <w:p w14:paraId="0D69E9A4" w14:textId="77777777" w:rsidR="00A91E1D" w:rsidRDefault="00A91E1D">
      <w:pPr>
        <w:jc w:val="both"/>
        <w:rPr>
          <w:rFonts w:ascii="Symbol" w:hAnsi="Symbol" w:cs="Sakkal Majalla"/>
          <w:sz w:val="28"/>
          <w:szCs w:val="28"/>
          <w:u w:val="single"/>
          <w:rtl/>
          <w:lang w:bidi="ar-EG"/>
        </w:rPr>
      </w:pPr>
    </w:p>
    <w:p w14:paraId="3334EFA7" w14:textId="77777777" w:rsidR="00A91E1D" w:rsidRDefault="00A91E1D">
      <w:pPr>
        <w:jc w:val="both"/>
        <w:rPr>
          <w:rFonts w:ascii="Symbol" w:hAnsi="Symbol" w:cs="Sakkal Majalla"/>
          <w:sz w:val="28"/>
          <w:szCs w:val="28"/>
          <w:u w:val="single"/>
          <w:rtl/>
          <w:lang w:bidi="ar-EG"/>
        </w:rPr>
      </w:pPr>
    </w:p>
    <w:p w14:paraId="10DAA08E" w14:textId="77777777" w:rsidR="00A91E1D" w:rsidRDefault="00A91E1D">
      <w:pPr>
        <w:jc w:val="both"/>
        <w:rPr>
          <w:rFonts w:ascii="Symbol" w:hAnsi="Symbol" w:cs="Sakkal Majalla"/>
          <w:sz w:val="28"/>
          <w:szCs w:val="28"/>
          <w:u w:val="single"/>
          <w:rtl/>
          <w:lang w:bidi="ar-EG"/>
        </w:rPr>
      </w:pPr>
    </w:p>
    <w:p w14:paraId="2E4E149F" w14:textId="77777777" w:rsidR="00A91E1D" w:rsidRDefault="00A91E1D">
      <w:pPr>
        <w:jc w:val="both"/>
        <w:rPr>
          <w:rFonts w:ascii="Symbol" w:hAnsi="Symbol" w:cs="Sakkal Majalla"/>
          <w:sz w:val="28"/>
          <w:szCs w:val="28"/>
          <w:u w:val="single"/>
          <w:rtl/>
          <w:lang w:bidi="ar-EG"/>
        </w:rPr>
      </w:pPr>
    </w:p>
    <w:p w14:paraId="0479D19C" w14:textId="77777777" w:rsidR="00A91E1D" w:rsidRDefault="00A91E1D">
      <w:pPr>
        <w:jc w:val="both"/>
        <w:rPr>
          <w:rFonts w:ascii="Symbol" w:hAnsi="Symbol" w:cs="Sakkal Majalla"/>
          <w:sz w:val="28"/>
          <w:szCs w:val="28"/>
          <w:u w:val="single"/>
          <w:rtl/>
          <w:lang w:bidi="ar-EG"/>
        </w:rPr>
      </w:pPr>
    </w:p>
    <w:p w14:paraId="506B09D7" w14:textId="77777777" w:rsidR="00A91E1D" w:rsidRDefault="00A91E1D">
      <w:pPr>
        <w:jc w:val="both"/>
        <w:rPr>
          <w:rFonts w:ascii="Symbol" w:hAnsi="Symbol" w:cs="Sakkal Majalla"/>
          <w:sz w:val="28"/>
          <w:szCs w:val="28"/>
          <w:u w:val="single"/>
          <w:rtl/>
          <w:lang w:bidi="ar-EG"/>
        </w:rPr>
      </w:pPr>
    </w:p>
    <w:p w14:paraId="3565517A" w14:textId="77777777" w:rsidR="00A91E1D" w:rsidRDefault="00A91E1D">
      <w:pPr>
        <w:jc w:val="both"/>
        <w:rPr>
          <w:rFonts w:ascii="Symbol" w:hAnsi="Symbol" w:cs="Sakkal Majalla"/>
          <w:sz w:val="28"/>
          <w:szCs w:val="28"/>
          <w:u w:val="single"/>
          <w:rtl/>
          <w:lang w:bidi="ar-EG"/>
        </w:rPr>
      </w:pPr>
    </w:p>
    <w:p w14:paraId="0AF37D08" w14:textId="77777777" w:rsidR="00A91E1D" w:rsidRDefault="00A91E1D">
      <w:pPr>
        <w:jc w:val="both"/>
        <w:rPr>
          <w:rFonts w:ascii="Symbol" w:hAnsi="Symbol" w:cs="Sakkal Majalla"/>
          <w:sz w:val="28"/>
          <w:szCs w:val="28"/>
          <w:u w:val="single"/>
          <w:rtl/>
          <w:lang w:bidi="ar-EG"/>
        </w:rPr>
      </w:pPr>
    </w:p>
    <w:p w14:paraId="3A1048DD" w14:textId="77777777" w:rsidR="00A91E1D" w:rsidRDefault="00A91E1D">
      <w:pPr>
        <w:jc w:val="both"/>
        <w:rPr>
          <w:rFonts w:ascii="Symbol" w:hAnsi="Symbol" w:cs="Sakkal Majalla"/>
          <w:sz w:val="28"/>
          <w:szCs w:val="28"/>
          <w:u w:val="single"/>
          <w:rtl/>
          <w:lang w:bidi="ar-EG"/>
        </w:rPr>
      </w:pPr>
    </w:p>
    <w:p w14:paraId="1DC81F87" w14:textId="77777777" w:rsidR="00A91E1D" w:rsidRDefault="00A91E1D">
      <w:pPr>
        <w:jc w:val="both"/>
        <w:rPr>
          <w:rFonts w:ascii="Symbol" w:hAnsi="Symbol" w:cs="Sakkal Majalla"/>
          <w:sz w:val="28"/>
          <w:szCs w:val="28"/>
          <w:u w:val="single"/>
          <w:rtl/>
          <w:lang w:bidi="ar-EG"/>
        </w:rPr>
      </w:pPr>
    </w:p>
    <w:p w14:paraId="216E3E55" w14:textId="77777777" w:rsidR="00A91E1D" w:rsidRDefault="00A91E1D">
      <w:pPr>
        <w:jc w:val="both"/>
        <w:rPr>
          <w:rFonts w:ascii="Symbol" w:hAnsi="Symbol" w:cs="Sakkal Majalla"/>
          <w:sz w:val="28"/>
          <w:szCs w:val="28"/>
          <w:u w:val="single"/>
          <w:rtl/>
          <w:lang w:bidi="ar-EG"/>
        </w:rPr>
      </w:pPr>
    </w:p>
    <w:p w14:paraId="1D5A16E0" w14:textId="77777777" w:rsidR="00A91E1D" w:rsidRDefault="00A84FD2">
      <w:pPr>
        <w:jc w:val="both"/>
        <w:rPr>
          <w:rFonts w:ascii="Symbol" w:hAnsi="Symbol" w:cs="Sakkal Majalla"/>
          <w:sz w:val="28"/>
          <w:szCs w:val="28"/>
          <w:u w:val="single"/>
          <w:rtl/>
        </w:rPr>
      </w:pPr>
      <w:r>
        <w:rPr>
          <w:rFonts w:ascii="Symbol" w:hAnsi="Symbol" w:cs="Sakkal Majalla"/>
          <w:b/>
          <w:bCs/>
          <w:sz w:val="28"/>
          <w:szCs w:val="28"/>
          <w:u w:val="single"/>
          <w:rtl/>
        </w:rPr>
        <w:t>أهمية الدراس</w:t>
      </w:r>
      <w:r>
        <w:rPr>
          <w:rFonts w:ascii="Symbol" w:hAnsi="Symbol" w:cs="Sakkal Majalla" w:hint="cs"/>
          <w:b/>
          <w:bCs/>
          <w:sz w:val="28"/>
          <w:szCs w:val="28"/>
          <w:u w:val="single"/>
          <w:rtl/>
        </w:rPr>
        <w:t>ة:</w:t>
      </w:r>
    </w:p>
    <w:p w14:paraId="242C5A9B" w14:textId="77777777" w:rsidR="00A91E1D" w:rsidRDefault="00A84FD2">
      <w:pPr>
        <w:jc w:val="both"/>
        <w:rPr>
          <w:rFonts w:ascii="Symbol" w:hAnsi="Symbol" w:cs="Sakkal Majalla"/>
          <w:sz w:val="28"/>
          <w:szCs w:val="28"/>
          <w:rtl/>
        </w:rPr>
      </w:pPr>
      <w:r>
        <w:rPr>
          <w:rFonts w:ascii="Symbol" w:hAnsi="Symbol" w:cs="Sakkal Majalla"/>
          <w:sz w:val="28"/>
          <w:szCs w:val="28"/>
          <w:rtl/>
        </w:rPr>
        <w:t>تكتسب هذه الدراسة أهميتها من التقاء عدة عوامل أكاديمية وميدانية تجعل من موضوعها ذا صلة وثيقة بالواقع المعاصر لقطاع الفعاليات في المملكة العربية السعودية. فعلى الصعيد الوطني، يشكل التحول الرقمي أحد المحاو</w:t>
      </w:r>
      <w:r>
        <w:rPr>
          <w:rFonts w:ascii="Symbol" w:hAnsi="Symbol" w:cs="Sakkal Majalla"/>
          <w:sz w:val="28"/>
          <w:szCs w:val="28"/>
          <w:rtl/>
        </w:rPr>
        <w:t>ر الرئيسة في رؤية السعودية 2030، مما يجعل من الضروري دراسة انعكاسات هذا التحول على القطاعات الحيوية، ومن بينها قطاع الفعاليات الذي يشهد نموًا متسارعًا.</w:t>
      </w:r>
    </w:p>
    <w:p w14:paraId="549CADDF" w14:textId="77777777" w:rsidR="00A91E1D" w:rsidRDefault="00A91E1D">
      <w:pPr>
        <w:jc w:val="both"/>
        <w:rPr>
          <w:rFonts w:ascii="Symbol" w:hAnsi="Symbol" w:cs="Sakkal Majalla"/>
          <w:sz w:val="28"/>
          <w:szCs w:val="28"/>
          <w:rtl/>
        </w:rPr>
      </w:pPr>
    </w:p>
    <w:p w14:paraId="19C71B61" w14:textId="77777777" w:rsidR="00A91E1D" w:rsidRDefault="00A84FD2">
      <w:pPr>
        <w:jc w:val="both"/>
        <w:rPr>
          <w:rFonts w:ascii="Symbol" w:hAnsi="Symbol" w:cs="Sakkal Majalla"/>
          <w:sz w:val="28"/>
          <w:szCs w:val="28"/>
          <w:rtl/>
        </w:rPr>
      </w:pPr>
      <w:r>
        <w:rPr>
          <w:rFonts w:ascii="Symbol" w:hAnsi="Symbol" w:cs="Sakkal Majalla"/>
          <w:sz w:val="28"/>
          <w:szCs w:val="28"/>
          <w:rtl/>
        </w:rPr>
        <w:t>وعلى الصعيد العملي، توفر الدراسة تحليلًا معمقًا لتجربة الشركات المختصة في تنظيم الفعاليات بمدينة الرياض</w:t>
      </w:r>
      <w:r>
        <w:rPr>
          <w:rFonts w:ascii="Symbol" w:hAnsi="Symbol" w:cs="Sakkal Majalla"/>
          <w:sz w:val="28"/>
          <w:szCs w:val="28"/>
          <w:rtl/>
        </w:rPr>
        <w:t xml:space="preserve"> في استخدام منصات التواصل الحديثة، مثل </w:t>
      </w:r>
      <w:r>
        <w:rPr>
          <w:rFonts w:ascii="Symbol" w:hAnsi="Symbol" w:cs="Sakkal Majalla" w:hint="cs"/>
          <w:sz w:val="28"/>
          <w:szCs w:val="28"/>
          <w:rtl/>
          <w:lang w:bidi="ar-EG"/>
        </w:rPr>
        <w:t>إكس</w:t>
      </w:r>
      <w:r>
        <w:rPr>
          <w:rFonts w:ascii="Symbol" w:hAnsi="Symbol" w:cs="Sakkal Majalla"/>
          <w:sz w:val="28"/>
          <w:szCs w:val="28"/>
          <w:rtl/>
        </w:rPr>
        <w:t xml:space="preserve"> ولينكدإن، مما يساعد في فهم مدى تأثير هذه الأدوات على الأداء التشغيلي والتسويقي، وعلى تفاعل الجمهور المستهدف، وجودة التجربة المقدمة.</w:t>
      </w:r>
    </w:p>
    <w:p w14:paraId="06722A24" w14:textId="77777777" w:rsidR="00A91E1D" w:rsidRDefault="00A91E1D">
      <w:pPr>
        <w:jc w:val="both"/>
        <w:rPr>
          <w:rFonts w:ascii="Symbol" w:hAnsi="Symbol" w:cs="Sakkal Majalla"/>
          <w:sz w:val="28"/>
          <w:szCs w:val="28"/>
          <w:rtl/>
        </w:rPr>
      </w:pPr>
    </w:p>
    <w:p w14:paraId="64C748A5" w14:textId="77777777" w:rsidR="00A91E1D" w:rsidRDefault="00A84FD2">
      <w:pPr>
        <w:jc w:val="both"/>
        <w:rPr>
          <w:rFonts w:ascii="Symbol" w:hAnsi="Symbol" w:cs="Sakkal Majalla"/>
          <w:sz w:val="28"/>
          <w:szCs w:val="28"/>
          <w:rtl/>
        </w:rPr>
      </w:pPr>
      <w:r>
        <w:rPr>
          <w:rFonts w:ascii="Symbol" w:hAnsi="Symbol" w:cs="Sakkal Majalla"/>
          <w:sz w:val="28"/>
          <w:szCs w:val="28"/>
          <w:rtl/>
        </w:rPr>
        <w:t>كما تبرز الأهمية التطبيقية للدراسة من خلال قدرتها على تقديم توصيات واقعية وقابلة</w:t>
      </w:r>
      <w:r>
        <w:rPr>
          <w:rFonts w:ascii="Symbol" w:hAnsi="Symbol" w:cs="Sakkal Majalla"/>
          <w:sz w:val="28"/>
          <w:szCs w:val="28"/>
          <w:rtl/>
        </w:rPr>
        <w:t xml:space="preserve"> للتطبيق من شأنها دعم الشركات والمؤسسات في تطوير استراتيجياتها الرقمية، ورفع كفاءة استثمارها في التقنيات الحديثة، بما ينعكس إيجابًا على نجاح الفعاليات وتحقيق أهدافها</w:t>
      </w:r>
    </w:p>
    <w:p w14:paraId="4C3ACA2B" w14:textId="77777777" w:rsidR="00A91E1D" w:rsidRDefault="00A84FD2">
      <w:pPr>
        <w:jc w:val="both"/>
        <w:rPr>
          <w:rFonts w:ascii="Symbol" w:hAnsi="Symbol" w:cs="Sakkal Majalla"/>
          <w:sz w:val="28"/>
          <w:szCs w:val="28"/>
          <w:rtl/>
        </w:rPr>
      </w:pPr>
      <w:r>
        <w:rPr>
          <w:rFonts w:ascii="Symbol" w:hAnsi="Symbol" w:cs="Sakkal Majalla" w:hint="cs"/>
          <w:sz w:val="28"/>
          <w:szCs w:val="28"/>
          <w:rtl/>
        </w:rPr>
        <w:lastRenderedPageBreak/>
        <w:t>كما ستساعد نتائج هذا الدراسة شركات الفعاليات في تحسين استراتيجياتها الرقمية كما حدث في تجر</w:t>
      </w:r>
      <w:r>
        <w:rPr>
          <w:rFonts w:ascii="Symbol" w:hAnsi="Symbol" w:cs="Sakkal Majalla" w:hint="cs"/>
          <w:sz w:val="28"/>
          <w:szCs w:val="28"/>
          <w:rtl/>
        </w:rPr>
        <w:t xml:space="preserve">بة </w:t>
      </w:r>
      <w:r>
        <w:rPr>
          <w:rFonts w:ascii="Symbol" w:hAnsi="Symbol" w:cs="Sakkal Majalla"/>
          <w:sz w:val="28"/>
          <w:szCs w:val="28"/>
          <w:rtl/>
        </w:rPr>
        <w:t>‘</w:t>
      </w:r>
      <w:r>
        <w:rPr>
          <w:rFonts w:ascii="Symbol" w:hAnsi="Symbol" w:cs="Sakkal Majalla" w:hint="cs"/>
          <w:sz w:val="28"/>
          <w:szCs w:val="28"/>
          <w:rtl/>
        </w:rPr>
        <w:t>موسم الرياض</w:t>
      </w:r>
      <w:r>
        <w:rPr>
          <w:rFonts w:ascii="Symbol" w:hAnsi="Symbol" w:cs="Sakkal Majalla"/>
          <w:sz w:val="28"/>
          <w:szCs w:val="28"/>
          <w:rtl/>
        </w:rPr>
        <w:t xml:space="preserve">’ </w:t>
      </w:r>
      <w:r>
        <w:rPr>
          <w:rFonts w:ascii="Symbol" w:hAnsi="Symbol" w:cs="Sakkal Majalla" w:hint="cs"/>
          <w:sz w:val="28"/>
          <w:szCs w:val="28"/>
          <w:rtl/>
        </w:rPr>
        <w:t xml:space="preserve">التي حققت تفاعًلا كبيرًا عبر </w:t>
      </w:r>
      <w:r>
        <w:rPr>
          <w:rFonts w:ascii="Symbol" w:hAnsi="Symbol" w:cs="Sakkal Majalla" w:hint="cs"/>
          <w:sz w:val="28"/>
          <w:szCs w:val="28"/>
          <w:rtl/>
          <w:lang w:bidi="ar-EG"/>
        </w:rPr>
        <w:t>إكس</w:t>
      </w:r>
      <w:r>
        <w:rPr>
          <w:rFonts w:ascii="Symbol" w:hAnsi="Symbol" w:cs="Sakkal Majalla" w:hint="cs"/>
          <w:sz w:val="28"/>
          <w:szCs w:val="28"/>
          <w:rtl/>
        </w:rPr>
        <w:t xml:space="preserve"> </w:t>
      </w:r>
      <w:r>
        <w:rPr>
          <w:rFonts w:ascii="Symbol" w:hAnsi="Symbol" w:cs="Sakkal Majalla"/>
          <w:sz w:val="28"/>
          <w:szCs w:val="28"/>
          <w:rtl/>
        </w:rPr>
        <w:t>.</w:t>
      </w:r>
    </w:p>
    <w:p w14:paraId="066AA080" w14:textId="77777777" w:rsidR="00A91E1D" w:rsidRDefault="00A91E1D">
      <w:pPr>
        <w:jc w:val="both"/>
        <w:rPr>
          <w:rFonts w:ascii="Symbol" w:hAnsi="Symbol" w:cs="Sakkal Majalla"/>
          <w:sz w:val="28"/>
          <w:szCs w:val="28"/>
          <w:rtl/>
        </w:rPr>
      </w:pPr>
    </w:p>
    <w:p w14:paraId="439C0FEA" w14:textId="77777777" w:rsidR="00A91E1D" w:rsidRDefault="00A84FD2">
      <w:pPr>
        <w:jc w:val="both"/>
        <w:rPr>
          <w:rFonts w:ascii="Symbol" w:hAnsi="Symbol" w:cs="Sakkal Majalla"/>
          <w:sz w:val="28"/>
          <w:szCs w:val="28"/>
          <w:rtl/>
        </w:rPr>
      </w:pPr>
      <w:r>
        <w:rPr>
          <w:rFonts w:ascii="Symbol" w:hAnsi="Symbol" w:cs="Sakkal Majalla"/>
          <w:sz w:val="28"/>
          <w:szCs w:val="28"/>
          <w:rtl/>
        </w:rPr>
        <w:t>أما من الناحية الأكاديمية، فتسهم هذه الدراسة في إثراء الأدبيات المحلية في مجال إدارة الفعاليات والتقنية، خاصةً وأن البحوث التطبيقية التي تتناول العلاقة بين وسائل التواصل الرقمي وإدارة الفعاليات لا تزال م</w:t>
      </w:r>
      <w:r>
        <w:rPr>
          <w:rFonts w:ascii="Symbol" w:hAnsi="Symbol" w:cs="Sakkal Majalla"/>
          <w:sz w:val="28"/>
          <w:szCs w:val="28"/>
          <w:rtl/>
        </w:rPr>
        <w:t>حدودة في السياق السعودي</w:t>
      </w:r>
    </w:p>
    <w:p w14:paraId="551B4D70" w14:textId="77777777" w:rsidR="00A91E1D" w:rsidRDefault="00A91E1D">
      <w:pPr>
        <w:jc w:val="both"/>
        <w:rPr>
          <w:rFonts w:ascii="Symbol" w:hAnsi="Symbol" w:cs="Sakkal Majalla"/>
          <w:sz w:val="28"/>
          <w:szCs w:val="28"/>
          <w:rtl/>
        </w:rPr>
      </w:pPr>
    </w:p>
    <w:p w14:paraId="13769BD4" w14:textId="77777777" w:rsidR="00A91E1D" w:rsidRDefault="00A91E1D">
      <w:pPr>
        <w:jc w:val="both"/>
        <w:rPr>
          <w:rFonts w:ascii="Symbol" w:hAnsi="Symbol" w:cs="Sakkal Majalla"/>
          <w:sz w:val="28"/>
          <w:szCs w:val="28"/>
          <w:u w:val="single"/>
          <w:rtl/>
        </w:rPr>
      </w:pPr>
    </w:p>
    <w:p w14:paraId="4844DB33" w14:textId="77777777" w:rsidR="00A91E1D" w:rsidRDefault="00A91E1D">
      <w:pPr>
        <w:jc w:val="both"/>
        <w:rPr>
          <w:rFonts w:ascii="Symbol" w:hAnsi="Symbol" w:cs="Sakkal Majalla"/>
          <w:sz w:val="28"/>
          <w:szCs w:val="28"/>
          <w:u w:val="single"/>
          <w:rtl/>
        </w:rPr>
      </w:pPr>
    </w:p>
    <w:p w14:paraId="1499FC70" w14:textId="77777777" w:rsidR="00A91E1D" w:rsidRDefault="00A91E1D">
      <w:pPr>
        <w:jc w:val="both"/>
        <w:rPr>
          <w:rFonts w:ascii="Symbol" w:hAnsi="Symbol" w:cs="Sakkal Majalla"/>
          <w:sz w:val="28"/>
          <w:szCs w:val="28"/>
          <w:u w:val="single"/>
          <w:rtl/>
        </w:rPr>
      </w:pPr>
    </w:p>
    <w:p w14:paraId="7275FE0C" w14:textId="77777777" w:rsidR="00A91E1D" w:rsidRDefault="00A84FD2">
      <w:pPr>
        <w:jc w:val="both"/>
        <w:rPr>
          <w:rFonts w:ascii="Symbol" w:hAnsi="Symbol" w:cs="Sakkal Majalla"/>
          <w:sz w:val="28"/>
          <w:szCs w:val="28"/>
          <w:rtl/>
        </w:rPr>
      </w:pPr>
      <w:r>
        <w:rPr>
          <w:rFonts w:ascii="Symbol" w:hAnsi="Symbol" w:cs="Sakkal Majalla"/>
          <w:b/>
          <w:bCs/>
          <w:sz w:val="28"/>
          <w:szCs w:val="28"/>
          <w:u w:val="single"/>
          <w:rtl/>
        </w:rPr>
        <w:t>أهداف الدراسة</w:t>
      </w:r>
      <w:r>
        <w:rPr>
          <w:rFonts w:ascii="Symbol" w:hAnsi="Symbol" w:cs="Sakkal Majalla" w:hint="cs"/>
          <w:sz w:val="28"/>
          <w:szCs w:val="28"/>
          <w:u w:val="single"/>
          <w:rtl/>
        </w:rPr>
        <w:t>:</w:t>
      </w:r>
    </w:p>
    <w:p w14:paraId="339FF664" w14:textId="77777777" w:rsidR="00A91E1D" w:rsidRDefault="00A84FD2">
      <w:pPr>
        <w:jc w:val="both"/>
        <w:rPr>
          <w:rFonts w:ascii="Symbol" w:hAnsi="Symbol" w:cs="Sakkal Majalla"/>
          <w:sz w:val="28"/>
          <w:szCs w:val="28"/>
          <w:rtl/>
        </w:rPr>
      </w:pPr>
      <w:r>
        <w:rPr>
          <w:rFonts w:ascii="Symbol" w:hAnsi="Symbol" w:cs="Sakkal Majalla"/>
          <w:sz w:val="28"/>
          <w:szCs w:val="28"/>
          <w:rtl/>
        </w:rPr>
        <w:t xml:space="preserve">تهدف هذه الدراسة إلى تحقيق مجموعة من الأهداف المرتبطة بفهم وتحليل أثر استخدام التقنيات الحديثة، وتحديدًا منصتي </w:t>
      </w:r>
      <w:r>
        <w:rPr>
          <w:rFonts w:ascii="Symbol" w:hAnsi="Symbol" w:cs="Sakkal Majalla" w:hint="cs"/>
          <w:sz w:val="28"/>
          <w:szCs w:val="28"/>
          <w:rtl/>
          <w:lang w:bidi="ar-EG"/>
        </w:rPr>
        <w:t>إكس</w:t>
      </w:r>
      <w:r>
        <w:rPr>
          <w:rFonts w:ascii="Symbol" w:hAnsi="Symbol" w:cs="Sakkal Majalla"/>
          <w:sz w:val="28"/>
          <w:szCs w:val="28"/>
          <w:rtl/>
        </w:rPr>
        <w:t xml:space="preserve"> ولينكدإن، على قطاع الفعاليات في المملكة العربية السعودية، وذلك من خلال دراسة تطبيقية على شركات مختصة في هذا المجال بمدينة الرياض. وتتلخص الأه</w:t>
      </w:r>
      <w:r>
        <w:rPr>
          <w:rFonts w:ascii="Symbol" w:hAnsi="Symbol" w:cs="Sakkal Majalla"/>
          <w:sz w:val="28"/>
          <w:szCs w:val="28"/>
          <w:rtl/>
        </w:rPr>
        <w:t>داف فيما يلي:</w:t>
      </w:r>
    </w:p>
    <w:p w14:paraId="1ABC20B0" w14:textId="77777777" w:rsidR="00A91E1D" w:rsidRDefault="00A84FD2">
      <w:pPr>
        <w:pStyle w:val="ListParagraph"/>
        <w:numPr>
          <w:ilvl w:val="0"/>
          <w:numId w:val="3"/>
        </w:numPr>
        <w:jc w:val="both"/>
        <w:rPr>
          <w:rFonts w:ascii="Symbol" w:hAnsi="Symbol" w:cs="Sakkal Majalla"/>
          <w:sz w:val="28"/>
          <w:szCs w:val="28"/>
          <w:rtl/>
        </w:rPr>
      </w:pPr>
      <w:r>
        <w:rPr>
          <w:rFonts w:ascii="Symbol" w:hAnsi="Symbol" w:cs="Sakkal Majalla"/>
          <w:sz w:val="28"/>
          <w:szCs w:val="28"/>
          <w:rtl/>
        </w:rPr>
        <w:t xml:space="preserve">تحليل مستوى اعتماد شركات الفعاليات في مدينة الرياض </w:t>
      </w:r>
      <w:r>
        <w:rPr>
          <w:rFonts w:ascii="Symbol" w:hAnsi="Symbol" w:cs="Sakkal Majalla" w:hint="cs"/>
          <w:sz w:val="28"/>
          <w:szCs w:val="28"/>
          <w:rtl/>
        </w:rPr>
        <w:t>على</w:t>
      </w:r>
      <w:r>
        <w:rPr>
          <w:rFonts w:ascii="Symbol" w:hAnsi="Symbol" w:cs="Sakkal Majalla"/>
          <w:sz w:val="28"/>
          <w:szCs w:val="28"/>
          <w:rtl/>
        </w:rPr>
        <w:t xml:space="preserve"> منص</w:t>
      </w:r>
      <w:r>
        <w:rPr>
          <w:rFonts w:ascii="Symbol" w:hAnsi="Symbol" w:cs="Sakkal Majalla" w:hint="cs"/>
          <w:sz w:val="28"/>
          <w:szCs w:val="28"/>
          <w:rtl/>
        </w:rPr>
        <w:t xml:space="preserve">تي </w:t>
      </w:r>
      <w:r>
        <w:rPr>
          <w:rFonts w:ascii="Symbol" w:hAnsi="Symbol" w:cs="Sakkal Majalla" w:hint="cs"/>
          <w:sz w:val="28"/>
          <w:szCs w:val="28"/>
          <w:rtl/>
          <w:lang w:bidi="ar-EG"/>
        </w:rPr>
        <w:t>إكس</w:t>
      </w:r>
      <w:r>
        <w:rPr>
          <w:rFonts w:ascii="Symbol" w:hAnsi="Symbol" w:cs="Sakkal Majalla"/>
          <w:sz w:val="28"/>
          <w:szCs w:val="28"/>
          <w:rtl/>
        </w:rPr>
        <w:t xml:space="preserve"> ولينكدإن، في عملياتها التشغيلية والتسويقية.</w:t>
      </w:r>
    </w:p>
    <w:p w14:paraId="3E3EC8EB" w14:textId="77777777" w:rsidR="00A91E1D" w:rsidRDefault="00A84FD2">
      <w:pPr>
        <w:pStyle w:val="ListParagraph"/>
        <w:numPr>
          <w:ilvl w:val="0"/>
          <w:numId w:val="3"/>
        </w:numPr>
        <w:jc w:val="both"/>
        <w:rPr>
          <w:rFonts w:ascii="Symbol" w:hAnsi="Symbol" w:cs="Sakkal Majalla"/>
          <w:sz w:val="28"/>
          <w:szCs w:val="28"/>
          <w:rtl/>
        </w:rPr>
      </w:pPr>
      <w:r>
        <w:rPr>
          <w:rFonts w:ascii="Symbol" w:hAnsi="Symbol" w:cs="Sakkal Majalla"/>
          <w:sz w:val="28"/>
          <w:szCs w:val="28"/>
          <w:rtl/>
        </w:rPr>
        <w:t>تقييم الدور الذي تلعبه التقنيات الرقمية في تحسين أداء الشركات المختصة بتنظيم الفعاليات، سواء من حيث الانتشار أو جودة التجربة المقدمة.</w:t>
      </w:r>
    </w:p>
    <w:p w14:paraId="09AEB611" w14:textId="77777777" w:rsidR="00A91E1D" w:rsidRDefault="00A84FD2">
      <w:pPr>
        <w:pStyle w:val="ListParagraph"/>
        <w:numPr>
          <w:ilvl w:val="0"/>
          <w:numId w:val="3"/>
        </w:numPr>
        <w:jc w:val="both"/>
        <w:rPr>
          <w:rFonts w:ascii="Symbol" w:hAnsi="Symbol" w:cs="Sakkal Majalla"/>
          <w:sz w:val="28"/>
          <w:szCs w:val="28"/>
          <w:rtl/>
        </w:rPr>
      </w:pPr>
      <w:r>
        <w:rPr>
          <w:rFonts w:ascii="Symbol" w:hAnsi="Symbol" w:cs="Sakkal Majalla"/>
          <w:sz w:val="28"/>
          <w:szCs w:val="28"/>
          <w:rtl/>
        </w:rPr>
        <w:t>رصد أبرز التحديات والصعوبات التي تواجه هذه الشركات في توظيف التقنيات الحديثة في مجال عملها.</w:t>
      </w:r>
    </w:p>
    <w:p w14:paraId="0E8B63B9" w14:textId="77777777" w:rsidR="00A91E1D" w:rsidRDefault="00A84FD2">
      <w:pPr>
        <w:pStyle w:val="ListParagraph"/>
        <w:numPr>
          <w:ilvl w:val="0"/>
          <w:numId w:val="3"/>
        </w:numPr>
        <w:jc w:val="both"/>
        <w:rPr>
          <w:rFonts w:ascii="Symbol" w:hAnsi="Symbol" w:cs="Sakkal Majalla"/>
          <w:sz w:val="28"/>
          <w:szCs w:val="28"/>
          <w:rtl/>
        </w:rPr>
      </w:pPr>
      <w:r>
        <w:rPr>
          <w:rFonts w:ascii="Symbol" w:hAnsi="Symbol" w:cs="Sakkal Majalla"/>
          <w:sz w:val="28"/>
          <w:szCs w:val="28"/>
          <w:rtl/>
        </w:rPr>
        <w:t>تقديم توصيات عملية تدعم تطوير استراتيجيات رقمية أكثر كفاءة وفعالية في مجال إدارة الفعاليات.</w:t>
      </w:r>
    </w:p>
    <w:p w14:paraId="147D76DE" w14:textId="77777777" w:rsidR="00A91E1D" w:rsidRDefault="00A91E1D">
      <w:pPr>
        <w:jc w:val="both"/>
        <w:rPr>
          <w:rFonts w:ascii="Symbol" w:hAnsi="Symbol" w:cs="Sakkal Majalla"/>
          <w:sz w:val="28"/>
          <w:szCs w:val="28"/>
          <w:rtl/>
        </w:rPr>
      </w:pPr>
    </w:p>
    <w:p w14:paraId="2C45E124" w14:textId="77777777" w:rsidR="00A91E1D" w:rsidRDefault="00A91E1D">
      <w:pPr>
        <w:jc w:val="both"/>
        <w:rPr>
          <w:rFonts w:ascii="Symbol" w:hAnsi="Symbol" w:cs="Sakkal Majalla"/>
          <w:sz w:val="28"/>
          <w:szCs w:val="28"/>
          <w:rtl/>
        </w:rPr>
      </w:pPr>
    </w:p>
    <w:p w14:paraId="0FDAE84A" w14:textId="77777777" w:rsidR="00A91E1D" w:rsidRDefault="00A91E1D">
      <w:pPr>
        <w:jc w:val="both"/>
        <w:rPr>
          <w:rFonts w:ascii="Symbol" w:hAnsi="Symbol" w:cs="Sakkal Majalla"/>
          <w:sz w:val="28"/>
          <w:szCs w:val="28"/>
          <w:rtl/>
        </w:rPr>
      </w:pPr>
    </w:p>
    <w:p w14:paraId="5C0E19ED" w14:textId="77777777" w:rsidR="00A91E1D" w:rsidRDefault="00A91E1D">
      <w:pPr>
        <w:jc w:val="both"/>
        <w:rPr>
          <w:rFonts w:ascii="Symbol" w:hAnsi="Symbol" w:cs="Sakkal Majalla"/>
          <w:sz w:val="28"/>
          <w:szCs w:val="28"/>
          <w:rtl/>
        </w:rPr>
      </w:pPr>
    </w:p>
    <w:p w14:paraId="24057809" w14:textId="77777777" w:rsidR="00A91E1D" w:rsidRDefault="00A91E1D">
      <w:pPr>
        <w:jc w:val="both"/>
        <w:rPr>
          <w:rFonts w:ascii="Symbol" w:hAnsi="Symbol" w:cs="Sakkal Majalla"/>
          <w:sz w:val="28"/>
          <w:szCs w:val="28"/>
          <w:rtl/>
        </w:rPr>
      </w:pPr>
    </w:p>
    <w:p w14:paraId="00DAAA12" w14:textId="77777777" w:rsidR="00A91E1D" w:rsidRDefault="00A91E1D">
      <w:pPr>
        <w:jc w:val="both"/>
        <w:rPr>
          <w:rFonts w:ascii="Symbol" w:hAnsi="Symbol" w:cs="Sakkal Majalla"/>
          <w:sz w:val="28"/>
          <w:szCs w:val="28"/>
          <w:rtl/>
        </w:rPr>
      </w:pPr>
    </w:p>
    <w:p w14:paraId="5FBB1BE0" w14:textId="77777777" w:rsidR="00A91E1D" w:rsidRDefault="00A91E1D">
      <w:pPr>
        <w:jc w:val="both"/>
        <w:rPr>
          <w:rFonts w:ascii="Symbol" w:hAnsi="Symbol" w:cs="Sakkal Majalla"/>
          <w:sz w:val="28"/>
          <w:szCs w:val="28"/>
          <w:rtl/>
        </w:rPr>
      </w:pPr>
    </w:p>
    <w:p w14:paraId="28294814" w14:textId="77777777" w:rsidR="00A91E1D" w:rsidRDefault="00A91E1D">
      <w:pPr>
        <w:jc w:val="both"/>
        <w:rPr>
          <w:rFonts w:ascii="Symbol" w:hAnsi="Symbol" w:cs="Sakkal Majalla"/>
          <w:sz w:val="28"/>
          <w:szCs w:val="28"/>
          <w:rtl/>
        </w:rPr>
      </w:pPr>
    </w:p>
    <w:p w14:paraId="52BEF531" w14:textId="77777777" w:rsidR="00A91E1D" w:rsidRDefault="00A91E1D">
      <w:pPr>
        <w:jc w:val="both"/>
        <w:rPr>
          <w:rFonts w:ascii="Symbol" w:hAnsi="Symbol" w:cs="Sakkal Majalla"/>
          <w:sz w:val="28"/>
          <w:szCs w:val="28"/>
          <w:rtl/>
        </w:rPr>
      </w:pPr>
    </w:p>
    <w:p w14:paraId="02D12F0C" w14:textId="77777777" w:rsidR="00A91E1D" w:rsidRDefault="00A91E1D">
      <w:pPr>
        <w:jc w:val="both"/>
        <w:rPr>
          <w:rFonts w:ascii="Symbol" w:hAnsi="Symbol" w:cs="Sakkal Majalla"/>
          <w:sz w:val="28"/>
          <w:szCs w:val="28"/>
          <w:rtl/>
        </w:rPr>
      </w:pPr>
    </w:p>
    <w:p w14:paraId="2E069576" w14:textId="77777777" w:rsidR="00A91E1D" w:rsidRDefault="00A91E1D">
      <w:pPr>
        <w:jc w:val="both"/>
        <w:rPr>
          <w:rFonts w:ascii="Symbol" w:hAnsi="Symbol" w:cs="Sakkal Majalla"/>
          <w:sz w:val="28"/>
          <w:szCs w:val="28"/>
          <w:rtl/>
        </w:rPr>
      </w:pPr>
    </w:p>
    <w:p w14:paraId="4DA088E4" w14:textId="77777777" w:rsidR="00A91E1D" w:rsidRDefault="00A84FD2">
      <w:pPr>
        <w:jc w:val="both"/>
        <w:rPr>
          <w:rFonts w:ascii="Symbol" w:hAnsi="Symbol" w:cs="Sakkal Majalla"/>
          <w:sz w:val="28"/>
          <w:szCs w:val="28"/>
          <w:rtl/>
        </w:rPr>
      </w:pPr>
      <w:r>
        <w:rPr>
          <w:rFonts w:ascii="Symbol" w:hAnsi="Symbol" w:cs="Sakkal Majalla"/>
          <w:b/>
          <w:bCs/>
          <w:sz w:val="28"/>
          <w:szCs w:val="28"/>
          <w:u w:val="single"/>
          <w:rtl/>
        </w:rPr>
        <w:t>تساؤلات الدراسة</w:t>
      </w:r>
    </w:p>
    <w:p w14:paraId="22B06613" w14:textId="77777777" w:rsidR="00A91E1D" w:rsidRDefault="00A84FD2">
      <w:pPr>
        <w:jc w:val="both"/>
        <w:rPr>
          <w:rFonts w:ascii="Symbol" w:hAnsi="Symbol" w:cs="Sakkal Majalla"/>
          <w:sz w:val="28"/>
          <w:szCs w:val="28"/>
          <w:rtl/>
        </w:rPr>
      </w:pPr>
      <w:r>
        <w:rPr>
          <w:rFonts w:ascii="Symbol" w:hAnsi="Symbol" w:cs="Sakkal Majalla"/>
          <w:sz w:val="28"/>
          <w:szCs w:val="28"/>
          <w:rtl/>
        </w:rPr>
        <w:t>نظرًا لما يشهده قطاع الفعاليات في المملكة ال</w:t>
      </w:r>
      <w:r>
        <w:rPr>
          <w:rFonts w:ascii="Symbol" w:hAnsi="Symbol" w:cs="Sakkal Majalla"/>
          <w:sz w:val="28"/>
          <w:szCs w:val="28"/>
          <w:rtl/>
        </w:rPr>
        <w:t>عربية السعودية من تطور سريع وتزايد في حجم وتأثير التقنيات الرقمية المستخدمة في هذا المجال، تبرز الحاجة إلى فهم مدى تأثير هذه التحولات التقنية على الأداء الفعلي للشركات العاملة في هذا القطاع. ومن هذا المنطلق، تنطلق الدراسة من تساؤل رئيس تتمثل صيغته في:</w:t>
      </w:r>
    </w:p>
    <w:p w14:paraId="6448B92C" w14:textId="77777777" w:rsidR="00A91E1D" w:rsidRDefault="00A84FD2">
      <w:pPr>
        <w:jc w:val="both"/>
        <w:rPr>
          <w:rFonts w:ascii="Symbol" w:hAnsi="Symbol" w:cs="Sakkal Majalla"/>
          <w:sz w:val="28"/>
          <w:szCs w:val="28"/>
          <w:rtl/>
        </w:rPr>
      </w:pPr>
      <w:r>
        <w:rPr>
          <w:rFonts w:ascii="Symbol" w:hAnsi="Symbol" w:cs="Sakkal Majalla"/>
          <w:sz w:val="28"/>
          <w:szCs w:val="28"/>
          <w:rtl/>
        </w:rPr>
        <w:t>- ما</w:t>
      </w:r>
      <w:r>
        <w:rPr>
          <w:rFonts w:ascii="Symbol" w:hAnsi="Symbol" w:cs="Sakkal Majalla"/>
          <w:sz w:val="28"/>
          <w:szCs w:val="28"/>
          <w:rtl/>
        </w:rPr>
        <w:t xml:space="preserve"> أثر استخدام منصتي </w:t>
      </w:r>
      <w:r>
        <w:rPr>
          <w:rFonts w:ascii="Symbol" w:hAnsi="Symbol" w:cs="Sakkal Majalla" w:hint="cs"/>
          <w:sz w:val="28"/>
          <w:szCs w:val="28"/>
          <w:rtl/>
          <w:lang w:bidi="ar-EG"/>
        </w:rPr>
        <w:t>إكس</w:t>
      </w:r>
      <w:r>
        <w:rPr>
          <w:rFonts w:ascii="Symbol" w:hAnsi="Symbol" w:cs="Sakkal Majalla"/>
          <w:sz w:val="28"/>
          <w:szCs w:val="28"/>
          <w:rtl/>
        </w:rPr>
        <w:t xml:space="preserve"> ولينكدإن، على أداء الشركات المختصة بتنظيم الفعاليات في مدينة الرياض؟</w:t>
      </w:r>
    </w:p>
    <w:p w14:paraId="54F4B7C2" w14:textId="77777777" w:rsidR="00A91E1D" w:rsidRDefault="00A91E1D">
      <w:pPr>
        <w:jc w:val="both"/>
        <w:rPr>
          <w:rFonts w:ascii="Symbol" w:hAnsi="Symbol" w:cs="Sakkal Majalla"/>
          <w:sz w:val="28"/>
          <w:szCs w:val="28"/>
          <w:rtl/>
        </w:rPr>
      </w:pPr>
    </w:p>
    <w:p w14:paraId="4B3A6119" w14:textId="77777777" w:rsidR="00A91E1D" w:rsidRDefault="00A84FD2">
      <w:pPr>
        <w:jc w:val="both"/>
        <w:rPr>
          <w:rFonts w:ascii="Symbol" w:hAnsi="Symbol" w:cs="Sakkal Majalla"/>
          <w:sz w:val="28"/>
          <w:szCs w:val="28"/>
          <w:rtl/>
        </w:rPr>
      </w:pPr>
      <w:r>
        <w:rPr>
          <w:rFonts w:ascii="Symbol" w:hAnsi="Symbol" w:cs="Sakkal Majalla"/>
          <w:sz w:val="28"/>
          <w:szCs w:val="28"/>
          <w:rtl/>
        </w:rPr>
        <w:t>وللإجابة على هذا السؤال الرئيس، تم تطوير مجموعة من التساؤلات الفرعية التي تساعد في تغطية أبعاد الموضوع من زوايا متعددة، وتشمل:</w:t>
      </w:r>
    </w:p>
    <w:p w14:paraId="19ABCAD6" w14:textId="77777777" w:rsidR="00A91E1D" w:rsidRDefault="00A84FD2">
      <w:pPr>
        <w:numPr>
          <w:ilvl w:val="0"/>
          <w:numId w:val="11"/>
        </w:numPr>
        <w:jc w:val="both"/>
        <w:rPr>
          <w:rFonts w:ascii="Symbol" w:hAnsi="Symbol" w:cs="Sakkal Majalla"/>
          <w:sz w:val="28"/>
          <w:szCs w:val="28"/>
          <w:rtl/>
        </w:rPr>
      </w:pPr>
      <w:r>
        <w:rPr>
          <w:rFonts w:ascii="Symbol" w:hAnsi="Symbol" w:cs="Sakkal Majalla" w:hint="cs"/>
          <w:sz w:val="28"/>
          <w:szCs w:val="28"/>
          <w:rtl/>
        </w:rPr>
        <w:t xml:space="preserve">ما أثر استخدام منصتي </w:t>
      </w:r>
      <w:r>
        <w:rPr>
          <w:rFonts w:ascii="Symbol" w:hAnsi="Symbol" w:cs="Sakkal Majalla" w:hint="cs"/>
          <w:sz w:val="28"/>
          <w:szCs w:val="28"/>
          <w:rtl/>
          <w:lang w:bidi="ar-EG"/>
        </w:rPr>
        <w:t>إكس</w:t>
      </w:r>
      <w:r>
        <w:rPr>
          <w:rFonts w:ascii="Symbol" w:hAnsi="Symbol" w:cs="Sakkal Majalla" w:hint="cs"/>
          <w:sz w:val="28"/>
          <w:szCs w:val="28"/>
          <w:rtl/>
        </w:rPr>
        <w:t xml:space="preserve"> ولينكدإن عل</w:t>
      </w:r>
      <w:r>
        <w:rPr>
          <w:rFonts w:ascii="Symbol" w:hAnsi="Symbol" w:cs="Sakkal Majalla" w:hint="cs"/>
          <w:sz w:val="28"/>
          <w:szCs w:val="28"/>
          <w:rtl/>
        </w:rPr>
        <w:t>ى الأداء التسويقي لشركات تنظيم الفعاليات في الرياض؟</w:t>
      </w:r>
    </w:p>
    <w:p w14:paraId="6E91238B" w14:textId="77777777" w:rsidR="00A91E1D" w:rsidRDefault="00A84FD2">
      <w:pPr>
        <w:numPr>
          <w:ilvl w:val="0"/>
          <w:numId w:val="11"/>
        </w:numPr>
        <w:jc w:val="both"/>
        <w:rPr>
          <w:rFonts w:ascii="Symbol" w:hAnsi="Symbol" w:cs="Sakkal Majalla"/>
          <w:sz w:val="28"/>
          <w:szCs w:val="28"/>
          <w:rtl/>
        </w:rPr>
      </w:pPr>
      <w:r>
        <w:rPr>
          <w:rFonts w:ascii="Symbol" w:hAnsi="Symbol" w:cs="Sakkal Majalla" w:hint="cs"/>
          <w:sz w:val="28"/>
          <w:szCs w:val="28"/>
          <w:rtl/>
        </w:rPr>
        <w:t xml:space="preserve">ما أثر استخدام منصتي </w:t>
      </w:r>
      <w:r>
        <w:rPr>
          <w:rFonts w:ascii="Symbol" w:hAnsi="Symbol" w:cs="Sakkal Majalla" w:hint="cs"/>
          <w:sz w:val="28"/>
          <w:szCs w:val="28"/>
          <w:rtl/>
          <w:lang w:bidi="ar-EG"/>
        </w:rPr>
        <w:t>إكس</w:t>
      </w:r>
      <w:r>
        <w:rPr>
          <w:rFonts w:ascii="Symbol" w:hAnsi="Symbol" w:cs="Sakkal Majalla" w:hint="cs"/>
          <w:sz w:val="28"/>
          <w:szCs w:val="28"/>
          <w:rtl/>
        </w:rPr>
        <w:t xml:space="preserve"> ولينكدإن على الأداء التشغيلي لشركات تنظيم الفعاليات في الرياض؟</w:t>
      </w:r>
    </w:p>
    <w:p w14:paraId="510D875A" w14:textId="77777777" w:rsidR="00A91E1D" w:rsidRDefault="00A84FD2">
      <w:pPr>
        <w:numPr>
          <w:ilvl w:val="0"/>
          <w:numId w:val="11"/>
        </w:numPr>
        <w:jc w:val="both"/>
        <w:rPr>
          <w:rFonts w:ascii="Symbol" w:hAnsi="Symbol" w:cs="Sakkal Majalla"/>
          <w:sz w:val="28"/>
          <w:szCs w:val="28"/>
          <w:rtl/>
        </w:rPr>
      </w:pPr>
      <w:r>
        <w:rPr>
          <w:rFonts w:ascii="Symbol" w:hAnsi="Symbol" w:cs="Sakkal Majalla" w:hint="cs"/>
          <w:sz w:val="28"/>
          <w:szCs w:val="28"/>
          <w:rtl/>
        </w:rPr>
        <w:t xml:space="preserve">كيف تساهم منصتا </w:t>
      </w:r>
      <w:r>
        <w:rPr>
          <w:rFonts w:ascii="Symbol" w:hAnsi="Symbol" w:cs="Sakkal Majalla" w:hint="cs"/>
          <w:sz w:val="28"/>
          <w:szCs w:val="28"/>
          <w:rtl/>
          <w:lang w:bidi="ar-EG"/>
        </w:rPr>
        <w:t>إكس</w:t>
      </w:r>
      <w:r>
        <w:rPr>
          <w:rFonts w:ascii="Symbol" w:hAnsi="Symbol" w:cs="Sakkal Majalla" w:hint="cs"/>
          <w:sz w:val="28"/>
          <w:szCs w:val="28"/>
          <w:rtl/>
        </w:rPr>
        <w:t xml:space="preserve"> ولينكدإن في تعزيز التفاعل الجماهيري وجودة تجربة المشاركين في الفعاليات التي تنظمها الشركات في الرياض؟</w:t>
      </w:r>
    </w:p>
    <w:p w14:paraId="0F0E6B47" w14:textId="77777777" w:rsidR="00A91E1D" w:rsidRDefault="00A84FD2">
      <w:pPr>
        <w:numPr>
          <w:ilvl w:val="0"/>
          <w:numId w:val="11"/>
        </w:numPr>
        <w:jc w:val="both"/>
        <w:rPr>
          <w:rFonts w:ascii="Symbol" w:hAnsi="Symbol" w:cs="Sakkal Majalla"/>
          <w:sz w:val="28"/>
          <w:szCs w:val="28"/>
          <w:rtl/>
        </w:rPr>
      </w:pPr>
      <w:r>
        <w:rPr>
          <w:rFonts w:ascii="Symbol" w:hAnsi="Symbol" w:cs="Sakkal Majalla" w:hint="cs"/>
          <w:sz w:val="28"/>
          <w:szCs w:val="28"/>
          <w:rtl/>
        </w:rPr>
        <w:t xml:space="preserve">ما أبرز التحديات التي تواجه شركات تنظيم الفعاليات في الرياض عند استخدام منصتي </w:t>
      </w:r>
      <w:r>
        <w:rPr>
          <w:rFonts w:ascii="Symbol" w:hAnsi="Symbol" w:cs="Sakkal Majalla" w:hint="cs"/>
          <w:sz w:val="28"/>
          <w:szCs w:val="28"/>
          <w:rtl/>
          <w:lang w:bidi="ar-EG"/>
        </w:rPr>
        <w:t>إكس</w:t>
      </w:r>
      <w:r>
        <w:rPr>
          <w:rFonts w:ascii="Symbol" w:hAnsi="Symbol" w:cs="Sakkal Majalla" w:hint="cs"/>
          <w:sz w:val="28"/>
          <w:szCs w:val="28"/>
          <w:rtl/>
        </w:rPr>
        <w:t xml:space="preserve"> ولينكدإن، وما مدى رضاها عن نتائج هذا الاستخدام؟</w:t>
      </w:r>
    </w:p>
    <w:p w14:paraId="373645A1" w14:textId="77777777" w:rsidR="00A91E1D" w:rsidRDefault="00A84FD2">
      <w:pPr>
        <w:numPr>
          <w:ilvl w:val="0"/>
          <w:numId w:val="11"/>
        </w:numPr>
        <w:jc w:val="both"/>
        <w:rPr>
          <w:rFonts w:ascii="Symbol" w:hAnsi="Symbol" w:cs="Sakkal Majalla"/>
          <w:sz w:val="28"/>
          <w:szCs w:val="28"/>
          <w:rtl/>
        </w:rPr>
      </w:pPr>
      <w:r>
        <w:rPr>
          <w:rFonts w:ascii="Symbol" w:hAnsi="Symbol" w:cs="Sakkal Majalla" w:hint="cs"/>
          <w:sz w:val="28"/>
          <w:szCs w:val="28"/>
          <w:rtl/>
        </w:rPr>
        <w:t>ما طبيعة العلاقة بين حج</w:t>
      </w:r>
      <w:r>
        <w:rPr>
          <w:rFonts w:ascii="Symbol" w:hAnsi="Symbol" w:cs="Sakkal Majalla" w:hint="cs"/>
          <w:sz w:val="28"/>
          <w:szCs w:val="28"/>
          <w:rtl/>
        </w:rPr>
        <w:t xml:space="preserve">م وخبرة شركات تنظيم الفعاليات في الرياض ومستوى الاستفادة من منصتي </w:t>
      </w:r>
      <w:r>
        <w:rPr>
          <w:rFonts w:ascii="Symbol" w:hAnsi="Symbol" w:cs="Sakkal Majalla" w:hint="cs"/>
          <w:sz w:val="28"/>
          <w:szCs w:val="28"/>
          <w:rtl/>
          <w:lang w:bidi="ar-EG"/>
        </w:rPr>
        <w:t>إكس</w:t>
      </w:r>
      <w:r>
        <w:rPr>
          <w:rFonts w:ascii="Symbol" w:hAnsi="Symbol" w:cs="Sakkal Majalla" w:hint="cs"/>
          <w:sz w:val="28"/>
          <w:szCs w:val="28"/>
          <w:rtl/>
        </w:rPr>
        <w:t xml:space="preserve"> ولينكدإن في تحسين أدائها؟</w:t>
      </w:r>
    </w:p>
    <w:p w14:paraId="381A0C3A" w14:textId="77777777" w:rsidR="00A91E1D" w:rsidRDefault="00A84FD2">
      <w:pPr>
        <w:jc w:val="both"/>
        <w:rPr>
          <w:rFonts w:ascii="Symbol" w:hAnsi="Symbol" w:cs="Sakkal Majalla"/>
          <w:sz w:val="28"/>
          <w:szCs w:val="28"/>
          <w:u w:val="single"/>
          <w:rtl/>
        </w:rPr>
      </w:pPr>
      <w:r>
        <w:rPr>
          <w:rFonts w:ascii="Symbol" w:hAnsi="Symbol" w:cs="Sakkal Majalla"/>
          <w:sz w:val="28"/>
          <w:szCs w:val="28"/>
          <w:rtl/>
        </w:rPr>
        <w:t>تهدف هذه التساؤلات إلى بناء فهم شامل لطبيعة العلاقة بين التقنية الحديثة وواقع تنظيم الفعاليات في بيئة متغيرة وسريعة النمو، من خلال رصد التغيرات الحاصلة في نماذج</w:t>
      </w:r>
      <w:r>
        <w:rPr>
          <w:rFonts w:ascii="Symbol" w:hAnsi="Symbol" w:cs="Sakkal Majalla"/>
          <w:sz w:val="28"/>
          <w:szCs w:val="28"/>
          <w:rtl/>
        </w:rPr>
        <w:t xml:space="preserve"> العمل، واستراتيجيات التسويق، وتفاعل الجمهور، وهو ما يتيح استخلاص نتائج وتوصيات يمكن الاستفادة منها مستقبلاً في تطوير هذا القطاع الحيوي.</w:t>
      </w:r>
    </w:p>
    <w:p w14:paraId="5A53E5A2" w14:textId="77777777" w:rsidR="00A91E1D" w:rsidRDefault="00A84FD2">
      <w:pPr>
        <w:jc w:val="both"/>
        <w:rPr>
          <w:rFonts w:ascii="Symbol" w:hAnsi="Symbol" w:cs="Sakkal Majalla"/>
          <w:sz w:val="28"/>
          <w:szCs w:val="28"/>
          <w:u w:val="single"/>
          <w:rtl/>
        </w:rPr>
      </w:pPr>
      <w:r>
        <w:rPr>
          <w:rFonts w:ascii="Symbol" w:hAnsi="Symbol" w:cs="Sakkal Majalla" w:hint="cs"/>
          <w:b/>
          <w:bCs/>
          <w:sz w:val="28"/>
          <w:szCs w:val="28"/>
          <w:u w:val="single"/>
          <w:rtl/>
        </w:rPr>
        <w:t>فروض الدراسة:</w:t>
      </w:r>
    </w:p>
    <w:p w14:paraId="5F9D6C83" w14:textId="77777777" w:rsidR="00A91E1D" w:rsidRDefault="00A84FD2">
      <w:pPr>
        <w:jc w:val="both"/>
        <w:rPr>
          <w:rFonts w:ascii="Symbol" w:hAnsi="Symbol" w:cs="Sakkal Majalla"/>
          <w:sz w:val="28"/>
          <w:szCs w:val="28"/>
          <w:rtl/>
        </w:rPr>
      </w:pPr>
      <w:r>
        <w:rPr>
          <w:rFonts w:ascii="Symbol" w:hAnsi="Symbol" w:cs="Sakkal Majalla" w:hint="cs"/>
          <w:sz w:val="28"/>
          <w:szCs w:val="28"/>
          <w:rtl/>
        </w:rPr>
        <w:lastRenderedPageBreak/>
        <w:t>جأت</w:t>
      </w:r>
      <w:r>
        <w:rPr>
          <w:rFonts w:ascii="Symbol" w:hAnsi="Symbol" w:cs="Sakkal Majalla"/>
          <w:sz w:val="28"/>
          <w:szCs w:val="28"/>
          <w:rtl/>
        </w:rPr>
        <w:t xml:space="preserve"> هذه الدراسة على فرضيات تستند إلى ما يطرحه الواقع العملي والتطور الرقمي المتسارع في قطاع الفعاليات، وخاصة في ظل تنامي استخدام منصات التواصل الاجتماعي من قبل الشركات المختصة بهذا المجال في مدينة الرياض. وانطلاقًا من التساؤلات البحثية، صيغت الفروض التالية به</w:t>
      </w:r>
      <w:r>
        <w:rPr>
          <w:rFonts w:ascii="Symbol" w:hAnsi="Symbol" w:cs="Sakkal Majalla"/>
          <w:sz w:val="28"/>
          <w:szCs w:val="28"/>
          <w:rtl/>
        </w:rPr>
        <w:t xml:space="preserve">دف اختبار العلاقة بين استخدام المنصات الرقمية الحديثة (وتحديدًا </w:t>
      </w:r>
      <w:r>
        <w:rPr>
          <w:rFonts w:ascii="Symbol" w:hAnsi="Symbol" w:cs="Sakkal Majalla" w:hint="cs"/>
          <w:sz w:val="28"/>
          <w:szCs w:val="28"/>
          <w:rtl/>
          <w:lang w:bidi="ar-EG"/>
        </w:rPr>
        <w:t>إكس</w:t>
      </w:r>
      <w:r>
        <w:rPr>
          <w:rFonts w:ascii="Symbol" w:hAnsi="Symbol" w:cs="Sakkal Majalla"/>
          <w:sz w:val="28"/>
          <w:szCs w:val="28"/>
          <w:rtl/>
        </w:rPr>
        <w:t xml:space="preserve"> ولينكدإن) وبين الأداء العام لتلك الشركات من النواحي التسويقية، التشغيلية، والتنظيمية.</w:t>
      </w:r>
    </w:p>
    <w:p w14:paraId="3558D6AD" w14:textId="77777777" w:rsidR="00A91E1D" w:rsidRDefault="00A91E1D">
      <w:pPr>
        <w:jc w:val="both"/>
        <w:rPr>
          <w:rFonts w:ascii="Symbol" w:hAnsi="Symbol" w:cs="Sakkal Majalla"/>
          <w:sz w:val="28"/>
          <w:szCs w:val="28"/>
          <w:rtl/>
        </w:rPr>
      </w:pPr>
    </w:p>
    <w:p w14:paraId="2C3072B5" w14:textId="77777777" w:rsidR="00A91E1D" w:rsidRDefault="00A84FD2">
      <w:pPr>
        <w:jc w:val="both"/>
        <w:rPr>
          <w:rFonts w:ascii="Symbol" w:hAnsi="Symbol" w:cs="Sakkal Majalla"/>
          <w:sz w:val="28"/>
          <w:szCs w:val="28"/>
          <w:rtl/>
        </w:rPr>
      </w:pPr>
      <w:r>
        <w:rPr>
          <w:rFonts w:ascii="Symbol" w:hAnsi="Symbol" w:cs="Sakkal Majalla"/>
          <w:sz w:val="28"/>
          <w:szCs w:val="28"/>
          <w:rtl/>
        </w:rPr>
        <w:t>أولًا: الفرضية الرئيسة:</w:t>
      </w:r>
    </w:p>
    <w:p w14:paraId="59AD44A5" w14:textId="77777777" w:rsidR="00A91E1D" w:rsidRDefault="00A91E1D">
      <w:pPr>
        <w:jc w:val="both"/>
        <w:rPr>
          <w:rFonts w:ascii="Symbol" w:hAnsi="Symbol" w:cs="Sakkal Majalla"/>
          <w:sz w:val="28"/>
          <w:szCs w:val="28"/>
          <w:rtl/>
        </w:rPr>
      </w:pPr>
    </w:p>
    <w:p w14:paraId="672F654D" w14:textId="77777777" w:rsidR="00A91E1D" w:rsidRDefault="00A84FD2">
      <w:pPr>
        <w:jc w:val="both"/>
        <w:rPr>
          <w:rFonts w:ascii="Symbol" w:hAnsi="Symbol" w:cs="Sakkal Majalla"/>
          <w:sz w:val="28"/>
          <w:szCs w:val="28"/>
          <w:rtl/>
        </w:rPr>
      </w:pPr>
      <w:r>
        <w:rPr>
          <w:rFonts w:ascii="Symbol" w:hAnsi="Symbol" w:cs="Sakkal Majalla"/>
          <w:sz w:val="28"/>
          <w:szCs w:val="28"/>
          <w:rtl/>
        </w:rPr>
        <w:t xml:space="preserve">- توجد علاقة ذات دلالة إحصائية بين استخدام التقنيات الحديثة، وخاصة منصتي </w:t>
      </w:r>
      <w:r>
        <w:rPr>
          <w:rFonts w:ascii="Symbol" w:hAnsi="Symbol" w:cs="Sakkal Majalla" w:hint="cs"/>
          <w:sz w:val="28"/>
          <w:szCs w:val="28"/>
          <w:rtl/>
          <w:lang w:bidi="ar-EG"/>
        </w:rPr>
        <w:t>إكس</w:t>
      </w:r>
      <w:r>
        <w:rPr>
          <w:rFonts w:ascii="Symbol" w:hAnsi="Symbol" w:cs="Sakkal Majalla"/>
          <w:sz w:val="28"/>
          <w:szCs w:val="28"/>
          <w:rtl/>
        </w:rPr>
        <w:t xml:space="preserve"> ولينكدإن، وبين تحسين الأداء العام لشركات تنظيم الفعاليات في مدينة الرياض.</w:t>
      </w:r>
    </w:p>
    <w:p w14:paraId="204E2260" w14:textId="77777777" w:rsidR="00A91E1D" w:rsidRDefault="00A91E1D">
      <w:pPr>
        <w:jc w:val="both"/>
        <w:rPr>
          <w:rFonts w:ascii="Symbol" w:hAnsi="Symbol" w:cs="Sakkal Majalla"/>
          <w:sz w:val="28"/>
          <w:szCs w:val="28"/>
          <w:rtl/>
        </w:rPr>
      </w:pPr>
    </w:p>
    <w:p w14:paraId="708989D3" w14:textId="77777777" w:rsidR="00A91E1D" w:rsidRDefault="00A84FD2">
      <w:pPr>
        <w:jc w:val="both"/>
        <w:rPr>
          <w:rFonts w:ascii="Symbol" w:hAnsi="Symbol" w:cs="Sakkal Majalla"/>
          <w:sz w:val="28"/>
          <w:szCs w:val="28"/>
          <w:rtl/>
        </w:rPr>
      </w:pPr>
      <w:r>
        <w:rPr>
          <w:rFonts w:ascii="Symbol" w:hAnsi="Symbol" w:cs="Sakkal Majalla"/>
          <w:sz w:val="28"/>
          <w:szCs w:val="28"/>
          <w:rtl/>
        </w:rPr>
        <w:t>وتتفرع عن هذه الفرضية الرئيسة مجموعة من الفرضيات الفرعية التي تغطي مختلف أبعاد الموضوع، وهي كما يلي:</w:t>
      </w:r>
    </w:p>
    <w:p w14:paraId="67795265" w14:textId="77777777" w:rsidR="00A91E1D" w:rsidRDefault="00A91E1D">
      <w:pPr>
        <w:pStyle w:val="ListParagraph"/>
        <w:ind w:left="0"/>
        <w:jc w:val="both"/>
        <w:rPr>
          <w:rFonts w:ascii="Symbol" w:hAnsi="Symbol" w:cs="Sakkal Majalla"/>
          <w:sz w:val="28"/>
          <w:szCs w:val="28"/>
          <w:rtl/>
        </w:rPr>
      </w:pPr>
    </w:p>
    <w:p w14:paraId="345AD884" w14:textId="77777777" w:rsidR="00A91E1D" w:rsidRDefault="00A84FD2">
      <w:pPr>
        <w:pStyle w:val="ListParagraph"/>
        <w:ind w:left="0"/>
        <w:jc w:val="both"/>
        <w:rPr>
          <w:rFonts w:ascii="Symbol" w:hAnsi="Symbol" w:cs="Sakkal Majalla"/>
          <w:sz w:val="28"/>
          <w:szCs w:val="28"/>
          <w:rtl/>
        </w:rPr>
      </w:pPr>
      <w:r>
        <w:rPr>
          <w:rFonts w:ascii="Symbol" w:hAnsi="Symbol" w:cs="Sakkal Majalla"/>
          <w:sz w:val="28"/>
          <w:szCs w:val="28"/>
          <w:rtl/>
        </w:rPr>
        <w:t>ثانيًا: الفرضيات الفرعية:</w:t>
      </w:r>
    </w:p>
    <w:p w14:paraId="1C31020B" w14:textId="77777777" w:rsidR="00A91E1D" w:rsidRDefault="00A84FD2">
      <w:pPr>
        <w:numPr>
          <w:ilvl w:val="0"/>
          <w:numId w:val="10"/>
        </w:numPr>
        <w:jc w:val="both"/>
        <w:rPr>
          <w:rFonts w:ascii="Symbol" w:hAnsi="Symbol" w:cs="Sakkal Majalla"/>
          <w:sz w:val="28"/>
          <w:szCs w:val="28"/>
          <w:rtl/>
        </w:rPr>
      </w:pPr>
      <w:r>
        <w:rPr>
          <w:rFonts w:ascii="Symbol" w:hAnsi="Symbol" w:cs="Sakkal Majalla"/>
          <w:sz w:val="28"/>
          <w:szCs w:val="28"/>
          <w:rtl/>
          <w:lang w:val="ar-SA"/>
        </w:rPr>
        <w:t xml:space="preserve">توجد علاقة ذات دلالة إحصائية بين استخدام منصة </w:t>
      </w:r>
      <w:r>
        <w:rPr>
          <w:rFonts w:ascii="Symbol" w:hAnsi="Symbol" w:cs="Sakkal Majalla" w:hint="cs"/>
          <w:sz w:val="28"/>
          <w:szCs w:val="28"/>
          <w:rtl/>
          <w:lang w:val="ar-SA" w:bidi="ar-EG"/>
        </w:rPr>
        <w:t>إكس</w:t>
      </w:r>
      <w:r>
        <w:rPr>
          <w:rFonts w:ascii="Symbol" w:hAnsi="Symbol" w:cs="Sakkal Majalla"/>
          <w:sz w:val="28"/>
          <w:szCs w:val="28"/>
          <w:rtl/>
          <w:lang w:val="ar-SA"/>
        </w:rPr>
        <w:t xml:space="preserve"> وز</w:t>
      </w:r>
      <w:r>
        <w:rPr>
          <w:rFonts w:ascii="Symbol" w:hAnsi="Symbol" w:cs="Sakkal Majalla"/>
          <w:sz w:val="28"/>
          <w:szCs w:val="28"/>
          <w:rtl/>
          <w:lang w:val="ar-SA"/>
        </w:rPr>
        <w:t>يادة الوعي بالفعاليات وتعزيز الحضور الجماهيري من خلال التفاعل الفوري والمحتوى المرئي.</w:t>
      </w:r>
    </w:p>
    <w:p w14:paraId="1F281B6B" w14:textId="77777777" w:rsidR="00A91E1D" w:rsidRDefault="00A84FD2">
      <w:pPr>
        <w:numPr>
          <w:ilvl w:val="0"/>
          <w:numId w:val="10"/>
        </w:numPr>
        <w:jc w:val="both"/>
        <w:rPr>
          <w:rFonts w:ascii="Symbol" w:hAnsi="Symbol" w:cs="Sakkal Majalla"/>
          <w:sz w:val="28"/>
          <w:szCs w:val="28"/>
          <w:rtl/>
        </w:rPr>
      </w:pPr>
      <w:r>
        <w:rPr>
          <w:rFonts w:ascii="Symbol" w:hAnsi="Symbol" w:cs="Sakkal Majalla"/>
          <w:sz w:val="28"/>
          <w:szCs w:val="28"/>
          <w:rtl/>
          <w:lang w:val="ar-SA"/>
        </w:rPr>
        <w:t xml:space="preserve"> توجد علاقة ذات دلالة إحصائية بين استخدام منصة لينكدإن وبناء الشبكات المهنية والشراكات الاستراتيجية التي تدعم نمو الشركات العاملة في مجال الفعاليات.</w:t>
      </w:r>
    </w:p>
    <w:p w14:paraId="60B08CEB" w14:textId="77777777" w:rsidR="00A91E1D" w:rsidRDefault="00A84FD2">
      <w:pPr>
        <w:numPr>
          <w:ilvl w:val="0"/>
          <w:numId w:val="10"/>
        </w:numPr>
        <w:jc w:val="both"/>
        <w:rPr>
          <w:rFonts w:ascii="Symbol" w:hAnsi="Symbol" w:cs="Sakkal Majalla"/>
          <w:sz w:val="28"/>
          <w:szCs w:val="28"/>
          <w:rtl/>
        </w:rPr>
      </w:pPr>
      <w:r>
        <w:rPr>
          <w:rFonts w:ascii="Symbol" w:hAnsi="Symbol" w:cs="Sakkal Majalla"/>
          <w:sz w:val="28"/>
          <w:szCs w:val="28"/>
          <w:rtl/>
          <w:lang w:val="ar-SA"/>
        </w:rPr>
        <w:t xml:space="preserve">توجد علاقة ذات دلالة </w:t>
      </w:r>
      <w:r>
        <w:rPr>
          <w:rFonts w:ascii="Symbol" w:hAnsi="Symbol" w:cs="Sakkal Majalla"/>
          <w:sz w:val="28"/>
          <w:szCs w:val="28"/>
          <w:rtl/>
          <w:lang w:val="ar-SA"/>
        </w:rPr>
        <w:t>إحصائية بين الاستخدام المنظم والفعال للتقنيات الحديثة وتحسين العمليات التشغيلية داخل شركات تنظيم الفعاليات، خاصة في مجالات إدارة الوقت والتنسيق الداخلي.</w:t>
      </w:r>
    </w:p>
    <w:p w14:paraId="701B0449" w14:textId="77777777" w:rsidR="00A91E1D" w:rsidRDefault="00A84FD2">
      <w:pPr>
        <w:numPr>
          <w:ilvl w:val="0"/>
          <w:numId w:val="10"/>
        </w:numPr>
        <w:jc w:val="both"/>
        <w:rPr>
          <w:rFonts w:ascii="Symbol" w:hAnsi="Symbol" w:cs="Sakkal Majalla"/>
          <w:sz w:val="28"/>
          <w:szCs w:val="28"/>
          <w:rtl/>
        </w:rPr>
      </w:pPr>
      <w:r>
        <w:rPr>
          <w:rFonts w:ascii="Symbol" w:hAnsi="Symbol" w:cs="Sakkal Majalla" w:hint="cs"/>
          <w:sz w:val="28"/>
          <w:szCs w:val="28"/>
          <w:rtl/>
          <w:lang w:val="ar-SA"/>
        </w:rPr>
        <w:t>ت</w:t>
      </w:r>
      <w:r>
        <w:rPr>
          <w:rFonts w:ascii="Symbol" w:hAnsi="Symbol" w:cs="Sakkal Majalla"/>
          <w:sz w:val="28"/>
          <w:szCs w:val="28"/>
          <w:rtl/>
          <w:lang w:val="ar-SA"/>
        </w:rPr>
        <w:t>وجد علاقة ذات دلالة إحصائية بين التحديات المتعلقة بإنتاج المحتوى الرقمي أو الحفاظ على التفاعل المستدام</w:t>
      </w:r>
      <w:r>
        <w:rPr>
          <w:rFonts w:ascii="Symbol" w:hAnsi="Symbol" w:cs="Sakkal Majalla"/>
          <w:sz w:val="28"/>
          <w:szCs w:val="28"/>
          <w:rtl/>
          <w:lang w:val="ar-SA"/>
        </w:rPr>
        <w:t xml:space="preserve"> عبر المنصات الاجتماعية وبين انخفاض مستوى الأداء التشغيلي أو التسويقي لشركات تنظيم الفعاليات.</w:t>
      </w:r>
    </w:p>
    <w:p w14:paraId="57805A75" w14:textId="77777777" w:rsidR="00A91E1D" w:rsidRDefault="00A84FD2">
      <w:pPr>
        <w:numPr>
          <w:ilvl w:val="0"/>
          <w:numId w:val="10"/>
        </w:numPr>
        <w:jc w:val="both"/>
        <w:rPr>
          <w:rFonts w:ascii="Symbol" w:hAnsi="Symbol" w:cs="Sakkal Majalla"/>
          <w:sz w:val="28"/>
          <w:szCs w:val="28"/>
          <w:rtl/>
        </w:rPr>
      </w:pPr>
      <w:r>
        <w:rPr>
          <w:rFonts w:ascii="Symbol" w:hAnsi="Symbol" w:cs="Sakkal Majalla"/>
          <w:sz w:val="28"/>
          <w:szCs w:val="28"/>
          <w:rtl/>
          <w:lang w:val="ar-SA"/>
        </w:rPr>
        <w:t xml:space="preserve"> توجد فروق ذات دلالة إحصائية في مستوى الاستفادة من منصات </w:t>
      </w:r>
      <w:r>
        <w:rPr>
          <w:rFonts w:ascii="Symbol" w:hAnsi="Symbol" w:cs="Sakkal Majalla" w:hint="cs"/>
          <w:sz w:val="28"/>
          <w:szCs w:val="28"/>
          <w:rtl/>
          <w:lang w:val="ar-SA" w:bidi="ar-EG"/>
        </w:rPr>
        <w:t>إكس</w:t>
      </w:r>
      <w:r>
        <w:rPr>
          <w:rFonts w:ascii="Symbol" w:hAnsi="Symbol" w:cs="Sakkal Majalla"/>
          <w:sz w:val="28"/>
          <w:szCs w:val="28"/>
          <w:rtl/>
          <w:lang w:val="ar-SA"/>
        </w:rPr>
        <w:t xml:space="preserve"> ولينكدإن تبعًا لحجم الشركة وخبرتها الرقمية، بحيث تحقق الشركات الكبيرة استفادة أكبر مقارنة بالشركات ال</w:t>
      </w:r>
      <w:r>
        <w:rPr>
          <w:rFonts w:ascii="Symbol" w:hAnsi="Symbol" w:cs="Sakkal Majalla"/>
          <w:sz w:val="28"/>
          <w:szCs w:val="28"/>
          <w:rtl/>
          <w:lang w:val="ar-SA"/>
        </w:rPr>
        <w:t>ناشئة.</w:t>
      </w:r>
    </w:p>
    <w:p w14:paraId="721B10BE" w14:textId="77777777" w:rsidR="00A91E1D" w:rsidRDefault="00A91E1D">
      <w:pPr>
        <w:ind w:left="720"/>
        <w:jc w:val="both"/>
        <w:rPr>
          <w:rFonts w:ascii="Symbol" w:hAnsi="Symbol" w:cs="Sakkal Majalla"/>
          <w:sz w:val="28"/>
          <w:szCs w:val="28"/>
          <w:rtl/>
        </w:rPr>
      </w:pPr>
    </w:p>
    <w:p w14:paraId="135E4BDA" w14:textId="77777777" w:rsidR="00A91E1D" w:rsidRDefault="00A84FD2">
      <w:pPr>
        <w:jc w:val="both"/>
        <w:rPr>
          <w:rFonts w:ascii="Symbol" w:hAnsi="Symbol" w:cs="Sakkal Majalla"/>
          <w:sz w:val="28"/>
          <w:szCs w:val="28"/>
          <w:rtl/>
        </w:rPr>
      </w:pPr>
      <w:r>
        <w:rPr>
          <w:rFonts w:ascii="Symbol" w:hAnsi="Symbol" w:cs="Sakkal Majalla"/>
          <w:sz w:val="28"/>
          <w:szCs w:val="28"/>
          <w:rtl/>
        </w:rPr>
        <w:t>تتيح هذه الفرضيات بناء نموذج تحليلي يمكن من خلاله قياس الأثر الحقيقي للتقنيات الحديثة على قطاع الفعاليات، واستنتاج مدى فاعليتها، واستخلاص نتائج قابلة للتطبيق تسهم في تطوير أداء هذا القطاع الحيوي</w:t>
      </w:r>
      <w:r>
        <w:rPr>
          <w:rFonts w:ascii="Symbol" w:hAnsi="Symbol" w:cs="Sakkal Majalla" w:hint="cs"/>
          <w:sz w:val="28"/>
          <w:szCs w:val="28"/>
          <w:rtl/>
        </w:rPr>
        <w:t>.</w:t>
      </w:r>
    </w:p>
    <w:p w14:paraId="2390A35E" w14:textId="77777777" w:rsidR="00A91E1D" w:rsidRDefault="00A91E1D">
      <w:pPr>
        <w:jc w:val="both"/>
        <w:rPr>
          <w:rFonts w:ascii="Symbol" w:hAnsi="Symbol" w:cs="Sakkal Majalla"/>
          <w:sz w:val="28"/>
          <w:szCs w:val="28"/>
          <w:u w:val="single"/>
          <w:rtl/>
        </w:rPr>
      </w:pPr>
    </w:p>
    <w:p w14:paraId="7ED81753" w14:textId="77777777" w:rsidR="00A91E1D" w:rsidRDefault="00A91E1D">
      <w:pPr>
        <w:jc w:val="both"/>
        <w:rPr>
          <w:rFonts w:ascii="Symbol" w:hAnsi="Symbol" w:cs="Sakkal Majalla"/>
          <w:sz w:val="28"/>
          <w:szCs w:val="28"/>
          <w:u w:val="single"/>
          <w:rtl/>
        </w:rPr>
      </w:pPr>
    </w:p>
    <w:p w14:paraId="4303C49C" w14:textId="77777777" w:rsidR="00A91E1D" w:rsidRDefault="00A91E1D">
      <w:pPr>
        <w:jc w:val="both"/>
        <w:rPr>
          <w:rFonts w:ascii="Symbol" w:hAnsi="Symbol" w:cs="Sakkal Majalla"/>
          <w:sz w:val="28"/>
          <w:szCs w:val="28"/>
          <w:u w:val="single"/>
          <w:rtl/>
        </w:rPr>
      </w:pPr>
    </w:p>
    <w:p w14:paraId="029A7F73" w14:textId="77777777" w:rsidR="00A91E1D" w:rsidRDefault="00A91E1D">
      <w:pPr>
        <w:jc w:val="both"/>
        <w:rPr>
          <w:rFonts w:ascii="Symbol" w:hAnsi="Symbol" w:cs="Sakkal Majalla"/>
          <w:sz w:val="28"/>
          <w:szCs w:val="28"/>
          <w:u w:val="single"/>
          <w:rtl/>
        </w:rPr>
      </w:pPr>
    </w:p>
    <w:p w14:paraId="7C180C08" w14:textId="77777777" w:rsidR="00A91E1D" w:rsidRDefault="00A91E1D">
      <w:pPr>
        <w:jc w:val="both"/>
        <w:rPr>
          <w:rFonts w:ascii="Symbol" w:hAnsi="Symbol" w:cs="Sakkal Majalla"/>
          <w:sz w:val="28"/>
          <w:szCs w:val="28"/>
          <w:u w:val="single"/>
          <w:rtl/>
        </w:rPr>
      </w:pPr>
    </w:p>
    <w:p w14:paraId="41928406" w14:textId="77777777" w:rsidR="00A91E1D" w:rsidRDefault="00A91E1D">
      <w:pPr>
        <w:jc w:val="both"/>
        <w:rPr>
          <w:rFonts w:ascii="Symbol" w:hAnsi="Symbol" w:cs="Sakkal Majalla"/>
          <w:sz w:val="28"/>
          <w:szCs w:val="28"/>
          <w:u w:val="single"/>
          <w:rtl/>
        </w:rPr>
      </w:pPr>
    </w:p>
    <w:p w14:paraId="2CDFA0FD" w14:textId="77777777" w:rsidR="00A91E1D" w:rsidRDefault="00A91E1D">
      <w:pPr>
        <w:jc w:val="both"/>
        <w:rPr>
          <w:rFonts w:ascii="Symbol" w:hAnsi="Symbol" w:cs="Sakkal Majalla"/>
          <w:sz w:val="28"/>
          <w:szCs w:val="28"/>
          <w:u w:val="single"/>
          <w:rtl/>
        </w:rPr>
      </w:pPr>
    </w:p>
    <w:p w14:paraId="1A2FD657" w14:textId="77777777" w:rsidR="00A91E1D" w:rsidRDefault="00A91E1D">
      <w:pPr>
        <w:jc w:val="both"/>
        <w:rPr>
          <w:rFonts w:ascii="Symbol" w:hAnsi="Symbol" w:cs="Sakkal Majalla"/>
          <w:sz w:val="28"/>
          <w:szCs w:val="28"/>
          <w:u w:val="single"/>
          <w:rtl/>
        </w:rPr>
      </w:pPr>
    </w:p>
    <w:p w14:paraId="383E8592" w14:textId="77777777" w:rsidR="00A91E1D" w:rsidRDefault="00A91E1D">
      <w:pPr>
        <w:jc w:val="both"/>
        <w:rPr>
          <w:rFonts w:ascii="Symbol" w:hAnsi="Symbol" w:cs="Sakkal Majalla"/>
          <w:sz w:val="28"/>
          <w:szCs w:val="28"/>
          <w:u w:val="single"/>
          <w:rtl/>
        </w:rPr>
      </w:pPr>
    </w:p>
    <w:p w14:paraId="51971432" w14:textId="77777777" w:rsidR="00A91E1D" w:rsidRDefault="00A91E1D">
      <w:pPr>
        <w:jc w:val="both"/>
        <w:rPr>
          <w:rFonts w:ascii="Symbol" w:hAnsi="Symbol" w:cs="Sakkal Majalla"/>
          <w:sz w:val="28"/>
          <w:szCs w:val="28"/>
          <w:u w:val="single"/>
          <w:rtl/>
        </w:rPr>
      </w:pPr>
    </w:p>
    <w:p w14:paraId="2BEE9A0E" w14:textId="77777777" w:rsidR="00A91E1D" w:rsidRDefault="00A91E1D">
      <w:pPr>
        <w:jc w:val="both"/>
        <w:rPr>
          <w:rFonts w:ascii="Symbol" w:hAnsi="Symbol" w:cs="Sakkal Majalla"/>
          <w:sz w:val="28"/>
          <w:szCs w:val="28"/>
          <w:u w:val="single"/>
          <w:rtl/>
        </w:rPr>
      </w:pPr>
    </w:p>
    <w:p w14:paraId="7B98E765" w14:textId="77777777" w:rsidR="00A91E1D" w:rsidRDefault="00A91E1D">
      <w:pPr>
        <w:jc w:val="both"/>
        <w:rPr>
          <w:rFonts w:ascii="Symbol" w:hAnsi="Symbol" w:cs="Sakkal Majalla"/>
          <w:sz w:val="28"/>
          <w:szCs w:val="28"/>
          <w:u w:val="single"/>
          <w:rtl/>
        </w:rPr>
      </w:pPr>
    </w:p>
    <w:p w14:paraId="33F20581" w14:textId="77777777" w:rsidR="00A91E1D" w:rsidRDefault="00A91E1D">
      <w:pPr>
        <w:jc w:val="both"/>
        <w:rPr>
          <w:rFonts w:ascii="Symbol" w:hAnsi="Symbol" w:cs="Sakkal Majalla"/>
          <w:sz w:val="28"/>
          <w:szCs w:val="28"/>
          <w:u w:val="single"/>
          <w:rtl/>
        </w:rPr>
      </w:pPr>
    </w:p>
    <w:p w14:paraId="66C9EA6C" w14:textId="77777777" w:rsidR="00A91E1D" w:rsidRDefault="00A91E1D">
      <w:pPr>
        <w:jc w:val="both"/>
        <w:rPr>
          <w:rFonts w:ascii="Symbol" w:hAnsi="Symbol" w:cs="Sakkal Majalla"/>
          <w:sz w:val="28"/>
          <w:szCs w:val="28"/>
          <w:u w:val="single"/>
          <w:rtl/>
        </w:rPr>
      </w:pPr>
    </w:p>
    <w:p w14:paraId="6B3312CA" w14:textId="77777777" w:rsidR="00A91E1D" w:rsidRDefault="00A91E1D">
      <w:pPr>
        <w:jc w:val="both"/>
        <w:rPr>
          <w:rFonts w:ascii="Symbol" w:hAnsi="Symbol" w:cs="Sakkal Majalla"/>
          <w:b/>
          <w:bCs/>
          <w:sz w:val="28"/>
          <w:szCs w:val="28"/>
          <w:u w:val="single"/>
          <w:rtl/>
        </w:rPr>
      </w:pPr>
    </w:p>
    <w:p w14:paraId="2164BC41" w14:textId="77777777" w:rsidR="00A91E1D" w:rsidRDefault="00A84FD2">
      <w:pPr>
        <w:jc w:val="both"/>
        <w:rPr>
          <w:rFonts w:ascii="Symbol" w:hAnsi="Symbol" w:cs="Sakkal Majalla"/>
          <w:sz w:val="28"/>
          <w:szCs w:val="28"/>
          <w:rtl/>
        </w:rPr>
      </w:pPr>
      <w:r>
        <w:rPr>
          <w:rFonts w:ascii="Symbol" w:hAnsi="Symbol" w:cs="Sakkal Majalla" w:hint="cs"/>
          <w:b/>
          <w:bCs/>
          <w:sz w:val="28"/>
          <w:szCs w:val="28"/>
          <w:u w:val="single"/>
          <w:rtl/>
        </w:rPr>
        <w:t>ال</w:t>
      </w:r>
      <w:r>
        <w:rPr>
          <w:rFonts w:ascii="Symbol" w:hAnsi="Symbol" w:cs="Sakkal Majalla"/>
          <w:b/>
          <w:bCs/>
          <w:sz w:val="28"/>
          <w:szCs w:val="28"/>
          <w:u w:val="single"/>
          <w:rtl/>
        </w:rPr>
        <w:t>دراسات السابقة</w:t>
      </w:r>
      <w:r>
        <w:rPr>
          <w:rFonts w:ascii="Symbol" w:hAnsi="Symbol" w:cs="Sakkal Majalla" w:hint="cs"/>
          <w:b/>
          <w:bCs/>
          <w:sz w:val="28"/>
          <w:szCs w:val="28"/>
          <w:u w:val="single"/>
          <w:rtl/>
        </w:rPr>
        <w:t>:</w:t>
      </w:r>
    </w:p>
    <w:tbl>
      <w:tblPr>
        <w:tblW w:w="5000" w:type="pct"/>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1"/>
        <w:gridCol w:w="3785"/>
        <w:gridCol w:w="2216"/>
      </w:tblGrid>
      <w:tr w:rsidR="00A91E1D" w14:paraId="161A652A" w14:textId="77777777">
        <w:tc>
          <w:tcPr>
            <w:tcW w:w="3294" w:type="dxa"/>
            <w:shd w:val="clear" w:color="auto" w:fill="9CC2E5" w:themeFill="accent5" w:themeFillTint="99"/>
          </w:tcPr>
          <w:p w14:paraId="3096E09B" w14:textId="77777777" w:rsidR="00A91E1D" w:rsidRDefault="00A84FD2">
            <w:pPr>
              <w:rPr>
                <w:rFonts w:ascii="Sakkal Majalla" w:eastAsia="Sakkal Majalla" w:hAnsi="Sakkal Majalla" w:cs="Sakkal Majalla"/>
                <w:b/>
                <w:bCs/>
                <w:sz w:val="24"/>
                <w:szCs w:val="24"/>
              </w:rPr>
            </w:pPr>
            <w:r>
              <w:rPr>
                <w:rFonts w:ascii="Sakkal Majalla" w:eastAsia="Sakkal Majalla" w:hAnsi="Sakkal Majalla" w:cs="Sakkal Majalla"/>
                <w:b/>
                <w:bCs/>
                <w:sz w:val="24"/>
                <w:szCs w:val="24"/>
                <w:rtl/>
              </w:rPr>
              <w:t xml:space="preserve">الربط </w:t>
            </w:r>
            <w:r>
              <w:rPr>
                <w:rFonts w:ascii="Sakkal Majalla" w:eastAsia="Sakkal Majalla" w:hAnsi="Sakkal Majalla" w:cs="Sakkal Majalla"/>
                <w:b/>
                <w:bCs/>
                <w:sz w:val="24"/>
                <w:szCs w:val="24"/>
                <w:rtl/>
              </w:rPr>
              <w:t>بالدراسة الحالية</w:t>
            </w:r>
          </w:p>
        </w:tc>
        <w:tc>
          <w:tcPr>
            <w:tcW w:w="4526" w:type="dxa"/>
            <w:shd w:val="clear" w:color="auto" w:fill="9CC2E5" w:themeFill="accent5" w:themeFillTint="99"/>
          </w:tcPr>
          <w:p w14:paraId="27336FBB" w14:textId="77777777" w:rsidR="00A91E1D" w:rsidRDefault="00A84FD2">
            <w:pPr>
              <w:rPr>
                <w:rFonts w:ascii="Sakkal Majalla" w:eastAsia="Sakkal Majalla" w:hAnsi="Sakkal Majalla" w:cs="Sakkal Majalla"/>
                <w:b/>
                <w:bCs/>
                <w:sz w:val="24"/>
                <w:szCs w:val="24"/>
              </w:rPr>
            </w:pPr>
            <w:r>
              <w:rPr>
                <w:rFonts w:ascii="Sakkal Majalla" w:eastAsia="Sakkal Majalla" w:hAnsi="Sakkal Majalla" w:cs="Sakkal Majalla"/>
                <w:b/>
                <w:bCs/>
                <w:sz w:val="24"/>
                <w:szCs w:val="24"/>
                <w:rtl/>
              </w:rPr>
              <w:t>الهدف الرئيسي وأبرز النتائج</w:t>
            </w:r>
          </w:p>
        </w:tc>
        <w:tc>
          <w:tcPr>
            <w:tcW w:w="2494" w:type="dxa"/>
            <w:shd w:val="clear" w:color="auto" w:fill="9CC2E5" w:themeFill="accent5" w:themeFillTint="99"/>
          </w:tcPr>
          <w:p w14:paraId="7B520F1A" w14:textId="77777777" w:rsidR="00A91E1D" w:rsidRDefault="00A84FD2">
            <w:pPr>
              <w:rPr>
                <w:rFonts w:ascii="Sakkal Majalla" w:eastAsia="Sakkal Majalla" w:hAnsi="Sakkal Majalla" w:cs="Sakkal Majalla"/>
                <w:b/>
                <w:bCs/>
                <w:sz w:val="24"/>
                <w:szCs w:val="24"/>
              </w:rPr>
            </w:pPr>
            <w:r>
              <w:rPr>
                <w:rFonts w:ascii="Sakkal Majalla" w:eastAsia="Sakkal Majalla" w:hAnsi="Sakkal Majalla" w:cs="Sakkal Majalla"/>
                <w:b/>
                <w:bCs/>
                <w:sz w:val="24"/>
                <w:szCs w:val="24"/>
                <w:rtl/>
              </w:rPr>
              <w:t>الدراسة وعنوانها</w:t>
            </w:r>
          </w:p>
        </w:tc>
      </w:tr>
      <w:tr w:rsidR="00A91E1D" w14:paraId="5BA822AB" w14:textId="77777777">
        <w:tc>
          <w:tcPr>
            <w:tcW w:w="3294" w:type="dxa"/>
          </w:tcPr>
          <w:p w14:paraId="0DA7B488"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sz w:val="24"/>
                <w:szCs w:val="24"/>
                <w:rtl/>
              </w:rPr>
              <w:t xml:space="preserve">تدعم هذه الدراسة فرضية تأثير </w:t>
            </w:r>
            <w:r>
              <w:rPr>
                <w:rFonts w:ascii="Sakkal Majalla" w:eastAsia="Sakkal Majalla" w:hAnsi="Sakkal Majalla" w:cs="Sakkal Majalla" w:hint="cs"/>
                <w:sz w:val="24"/>
                <w:szCs w:val="24"/>
                <w:rtl/>
                <w:lang w:bidi="ar-EG"/>
              </w:rPr>
              <w:t>إكس</w:t>
            </w:r>
            <w:r>
              <w:rPr>
                <w:rFonts w:ascii="Sakkal Majalla" w:eastAsia="Sakkal Majalla" w:hAnsi="Sakkal Majalla" w:cs="Sakkal Majalla"/>
                <w:sz w:val="24"/>
                <w:szCs w:val="24"/>
                <w:rtl/>
              </w:rPr>
              <w:t xml:space="preserve"> على زيادة الوعي والحضور الجماهيري للفعاليات، وتوفر أساسًا لتقييم الأداء التسويقي</w:t>
            </w:r>
            <w:r>
              <w:rPr>
                <w:rFonts w:ascii="Sakkal Majalla" w:eastAsia="Sakkal Majalla" w:hAnsi="Sakkal Majalla" w:cs="Sakkal Majalla"/>
                <w:sz w:val="24"/>
                <w:szCs w:val="24"/>
              </w:rPr>
              <w:t>.</w:t>
            </w:r>
          </w:p>
        </w:tc>
        <w:tc>
          <w:tcPr>
            <w:tcW w:w="4526" w:type="dxa"/>
          </w:tcPr>
          <w:p w14:paraId="75C588B0"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b/>
                <w:sz w:val="24"/>
                <w:szCs w:val="24"/>
                <w:rtl/>
              </w:rPr>
              <w:t>الهدف</w:t>
            </w:r>
            <w:r>
              <w:rPr>
                <w:rFonts w:ascii="Sakkal Majalla" w:eastAsia="Sakkal Majalla" w:hAnsi="Sakkal Majalla" w:cs="Sakkal Majalla"/>
                <w:b/>
                <w:sz w:val="24"/>
                <w:szCs w:val="24"/>
              </w:rPr>
              <w:t>:</w:t>
            </w:r>
            <w:r>
              <w:rPr>
                <w:rFonts w:ascii="Sakkal Majalla" w:eastAsia="Sakkal Majalla" w:hAnsi="Sakkal Majalla" w:cs="Sakkal Majalla"/>
                <w:sz w:val="24"/>
                <w:szCs w:val="24"/>
              </w:rPr>
              <w:t xml:space="preserve"> </w:t>
            </w:r>
            <w:r>
              <w:rPr>
                <w:rFonts w:ascii="Sakkal Majalla" w:eastAsia="Sakkal Majalla" w:hAnsi="Sakkal Majalla" w:cs="Sakkal Majalla"/>
                <w:sz w:val="24"/>
                <w:szCs w:val="24"/>
                <w:rtl/>
              </w:rPr>
              <w:t>استكشاف استخدام منصات التواصل الاجتماعي (</w:t>
            </w:r>
            <w:r>
              <w:rPr>
                <w:rFonts w:ascii="Sakkal Majalla" w:eastAsia="Sakkal Majalla" w:hAnsi="Sakkal Majalla" w:cs="Sakkal Majalla" w:hint="cs"/>
                <w:sz w:val="24"/>
                <w:szCs w:val="24"/>
                <w:rtl/>
                <w:lang w:bidi="ar-EG"/>
              </w:rPr>
              <w:t>إكس</w:t>
            </w:r>
            <w:r>
              <w:rPr>
                <w:rFonts w:ascii="Sakkal Majalla" w:eastAsia="Sakkal Majalla" w:hAnsi="Sakkal Majalla" w:cs="Sakkal Majalla"/>
                <w:sz w:val="24"/>
                <w:szCs w:val="24"/>
                <w:rtl/>
              </w:rPr>
              <w:t xml:space="preserve"> وإنستغرام) في تعزيز حضور الفعاليات الترفيهية</w:t>
            </w:r>
            <w:r>
              <w:rPr>
                <w:rFonts w:ascii="Sakkal Majalla" w:eastAsia="Sakkal Majalla" w:hAnsi="Sakkal Majalla" w:cs="Sakkal Majalla"/>
                <w:sz w:val="24"/>
                <w:szCs w:val="24"/>
              </w:rPr>
              <w:t xml:space="preserve">. </w:t>
            </w:r>
            <w:r>
              <w:rPr>
                <w:rFonts w:ascii="Sakkal Majalla" w:eastAsia="Sakkal Majalla" w:hAnsi="Sakkal Majalla" w:cs="Sakkal Majalla"/>
                <w:b/>
                <w:sz w:val="24"/>
                <w:szCs w:val="24"/>
                <w:rtl/>
              </w:rPr>
              <w:t>النتائج</w:t>
            </w:r>
            <w:r>
              <w:rPr>
                <w:rFonts w:ascii="Sakkal Majalla" w:eastAsia="Sakkal Majalla" w:hAnsi="Sakkal Majalla" w:cs="Sakkal Majalla"/>
                <w:b/>
                <w:sz w:val="24"/>
                <w:szCs w:val="24"/>
              </w:rPr>
              <w:t>:</w:t>
            </w:r>
            <w:r>
              <w:rPr>
                <w:rFonts w:ascii="Sakkal Majalla" w:eastAsia="Sakkal Majalla" w:hAnsi="Sakkal Majalla" w:cs="Sakkal Majalla"/>
                <w:sz w:val="24"/>
                <w:szCs w:val="24"/>
              </w:rPr>
              <w:t xml:space="preserve"> </w:t>
            </w:r>
            <w:r>
              <w:rPr>
                <w:rFonts w:ascii="Sakkal Majalla" w:eastAsia="Sakkal Majalla" w:hAnsi="Sakkal Majalla" w:cs="Sakkal Majalla"/>
                <w:sz w:val="24"/>
                <w:szCs w:val="24"/>
                <w:rtl/>
              </w:rPr>
              <w:t>الاستخدام النشط ل</w:t>
            </w:r>
            <w:r>
              <w:rPr>
                <w:rFonts w:ascii="Sakkal Majalla" w:eastAsia="Sakkal Majalla" w:hAnsi="Sakkal Majalla" w:cs="Sakkal Majalla" w:hint="cs"/>
                <w:sz w:val="24"/>
                <w:szCs w:val="24"/>
                <w:rtl/>
                <w:lang w:bidi="ar-EG"/>
              </w:rPr>
              <w:t>إكس</w:t>
            </w:r>
            <w:r>
              <w:rPr>
                <w:rFonts w:ascii="Sakkal Majalla" w:eastAsia="Sakkal Majalla" w:hAnsi="Sakkal Majalla" w:cs="Sakkal Majalla"/>
                <w:sz w:val="24"/>
                <w:szCs w:val="24"/>
                <w:rtl/>
              </w:rPr>
              <w:t xml:space="preserve"> ساهم في زيادة الوعي بالفعاليات والتفاعل الجماهيري الواسع</w:t>
            </w:r>
            <w:r>
              <w:rPr>
                <w:rFonts w:ascii="Sakkal Majalla" w:eastAsia="Sakkal Majalla" w:hAnsi="Sakkal Majalla" w:cs="Sakkal Majalla"/>
                <w:sz w:val="24"/>
                <w:szCs w:val="24"/>
              </w:rPr>
              <w:t>.</w:t>
            </w:r>
          </w:p>
        </w:tc>
        <w:tc>
          <w:tcPr>
            <w:tcW w:w="2494" w:type="dxa"/>
          </w:tcPr>
          <w:p w14:paraId="3619CC7D"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hint="cs"/>
                <w:b/>
                <w:bCs/>
                <w:sz w:val="24"/>
                <w:szCs w:val="24"/>
                <w:rtl/>
              </w:rPr>
              <w:t xml:space="preserve">الجهني </w:t>
            </w:r>
            <w:r>
              <w:rPr>
                <w:rFonts w:ascii="Sakkal Majalla" w:eastAsia="Sakkal Majalla" w:hAnsi="Sakkal Majalla" w:cs="Sakkal Majalla"/>
                <w:b/>
                <w:bCs/>
                <w:sz w:val="24"/>
                <w:szCs w:val="24"/>
                <w:rtl/>
              </w:rPr>
              <w:t>:</w:t>
            </w:r>
            <w:r>
              <w:rPr>
                <w:rFonts w:ascii="Sakkal Majalla" w:eastAsia="Sakkal Majalla" w:hAnsi="Sakkal Majalla" w:cs="Sakkal Majalla" w:hint="cs"/>
                <w:b/>
                <w:bCs/>
                <w:sz w:val="24"/>
                <w:szCs w:val="24"/>
                <w:rtl/>
              </w:rPr>
              <w:t xml:space="preserve"> </w:t>
            </w:r>
            <w:r>
              <w:rPr>
                <w:rFonts w:ascii="Sakkal Majalla" w:eastAsia="Sakkal Majalla" w:hAnsi="Sakkal Majalla" w:cs="Sakkal Majalla"/>
                <w:b/>
                <w:bCs/>
                <w:sz w:val="24"/>
                <w:szCs w:val="24"/>
                <w:rtl/>
              </w:rPr>
              <w:t>(2021)</w:t>
            </w:r>
            <w:r>
              <w:rPr>
                <w:rFonts w:ascii="Sakkal Majalla" w:eastAsia="Sakkal Majalla" w:hAnsi="Sakkal Majalla" w:cs="Sakkal Majalla"/>
                <w:sz w:val="24"/>
                <w:szCs w:val="24"/>
              </w:rPr>
              <w:t xml:space="preserve"> </w:t>
            </w:r>
          </w:p>
          <w:p w14:paraId="16C69754"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sz w:val="24"/>
                <w:szCs w:val="24"/>
                <w:rtl/>
              </w:rPr>
              <w:t>دور وسائل التواصل الاجتماعي في الترويج للمهرجانات والفعاليات الترفيهية في المملكة العربية السعودية</w:t>
            </w:r>
          </w:p>
        </w:tc>
      </w:tr>
      <w:tr w:rsidR="00A91E1D" w14:paraId="1172A20E" w14:textId="77777777">
        <w:tc>
          <w:tcPr>
            <w:tcW w:w="3294" w:type="dxa"/>
          </w:tcPr>
          <w:p w14:paraId="5C46D9F4"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sz w:val="24"/>
                <w:szCs w:val="24"/>
                <w:rtl/>
              </w:rPr>
              <w:t xml:space="preserve">تؤكد هذه الدراسة أهمية </w:t>
            </w:r>
            <w:r>
              <w:rPr>
                <w:rFonts w:ascii="Sakkal Majalla" w:eastAsia="Sakkal Majalla" w:hAnsi="Sakkal Majalla" w:cs="Sakkal Majalla" w:hint="cs"/>
                <w:sz w:val="24"/>
                <w:szCs w:val="24"/>
                <w:rtl/>
                <w:lang w:bidi="ar-EG"/>
              </w:rPr>
              <w:t>إكس</w:t>
            </w:r>
            <w:r>
              <w:rPr>
                <w:rFonts w:ascii="Sakkal Majalla" w:eastAsia="Sakkal Majalla" w:hAnsi="Sakkal Majalla" w:cs="Sakkal Majalla"/>
                <w:sz w:val="24"/>
                <w:szCs w:val="24"/>
                <w:rtl/>
              </w:rPr>
              <w:t xml:space="preserve"> ولينكدإن كأدوات تسويقية ومهنية، مما يعزز الحاجة لدراسة أثرهما على الأداء </w:t>
            </w:r>
            <w:r>
              <w:rPr>
                <w:rFonts w:ascii="Sakkal Majalla" w:eastAsia="Sakkal Majalla" w:hAnsi="Sakkal Majalla" w:cs="Sakkal Majalla"/>
                <w:sz w:val="24"/>
                <w:szCs w:val="24"/>
                <w:rtl/>
              </w:rPr>
              <w:lastRenderedPageBreak/>
              <w:t>التسويقي والتشغيلي لشركات الفعاليات</w:t>
            </w:r>
            <w:r>
              <w:rPr>
                <w:rFonts w:ascii="Sakkal Majalla" w:eastAsia="Sakkal Majalla" w:hAnsi="Sakkal Majalla" w:cs="Sakkal Majalla"/>
                <w:sz w:val="24"/>
                <w:szCs w:val="24"/>
              </w:rPr>
              <w:t>.</w:t>
            </w:r>
          </w:p>
        </w:tc>
        <w:tc>
          <w:tcPr>
            <w:tcW w:w="4526" w:type="dxa"/>
          </w:tcPr>
          <w:p w14:paraId="25244BB2"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b/>
                <w:sz w:val="24"/>
                <w:szCs w:val="24"/>
                <w:rtl/>
              </w:rPr>
              <w:lastRenderedPageBreak/>
              <w:t>الهدف</w:t>
            </w:r>
            <w:r>
              <w:rPr>
                <w:rFonts w:ascii="Sakkal Majalla" w:eastAsia="Sakkal Majalla" w:hAnsi="Sakkal Majalla" w:cs="Sakkal Majalla"/>
                <w:b/>
                <w:sz w:val="24"/>
                <w:szCs w:val="24"/>
              </w:rPr>
              <w:t>:</w:t>
            </w:r>
            <w:r>
              <w:rPr>
                <w:rFonts w:ascii="Sakkal Majalla" w:eastAsia="Sakkal Majalla" w:hAnsi="Sakkal Majalla" w:cs="Sakkal Majalla"/>
                <w:sz w:val="24"/>
                <w:szCs w:val="24"/>
              </w:rPr>
              <w:t xml:space="preserve"> </w:t>
            </w:r>
            <w:r>
              <w:rPr>
                <w:rFonts w:ascii="Sakkal Majalla" w:eastAsia="Sakkal Majalla" w:hAnsi="Sakkal Majalla" w:cs="Sakkal Majalla"/>
                <w:sz w:val="24"/>
                <w:szCs w:val="24"/>
                <w:rtl/>
              </w:rPr>
              <w:t>تحليل أثر استخدام وسائل التواصل الاجتماعي في دعم استراتيجيات التسويق لدى الشركات</w:t>
            </w:r>
            <w:r>
              <w:rPr>
                <w:rFonts w:ascii="Sakkal Majalla" w:eastAsia="Sakkal Majalla" w:hAnsi="Sakkal Majalla" w:cs="Sakkal Majalla"/>
                <w:sz w:val="24"/>
                <w:szCs w:val="24"/>
              </w:rPr>
              <w:t xml:space="preserve">. </w:t>
            </w:r>
          </w:p>
          <w:p w14:paraId="7C78AE46"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b/>
                <w:sz w:val="24"/>
                <w:szCs w:val="24"/>
                <w:rtl/>
              </w:rPr>
              <w:lastRenderedPageBreak/>
              <w:t>النتائج</w:t>
            </w:r>
            <w:r>
              <w:rPr>
                <w:rFonts w:ascii="Sakkal Majalla" w:eastAsia="Sakkal Majalla" w:hAnsi="Sakkal Majalla" w:cs="Sakkal Majalla"/>
                <w:b/>
                <w:sz w:val="24"/>
                <w:szCs w:val="24"/>
              </w:rPr>
              <w:t>:</w:t>
            </w:r>
            <w:r>
              <w:rPr>
                <w:rFonts w:ascii="Sakkal Majalla" w:eastAsia="Sakkal Majalla" w:hAnsi="Sakkal Majalla" w:cs="Sakkal Majalla"/>
                <w:sz w:val="24"/>
                <w:szCs w:val="24"/>
              </w:rPr>
              <w:t xml:space="preserve"> </w:t>
            </w:r>
            <w:r>
              <w:rPr>
                <w:rFonts w:ascii="Sakkal Majalla" w:eastAsia="Sakkal Majalla" w:hAnsi="Sakkal Majalla" w:cs="Sakkal Majalla" w:hint="cs"/>
                <w:sz w:val="24"/>
                <w:szCs w:val="24"/>
                <w:rtl/>
                <w:lang w:bidi="ar-EG"/>
              </w:rPr>
              <w:t>إكس</w:t>
            </w:r>
            <w:r>
              <w:rPr>
                <w:rFonts w:ascii="Sakkal Majalla" w:eastAsia="Sakkal Majalla" w:hAnsi="Sakkal Majalla" w:cs="Sakkal Majalla"/>
                <w:sz w:val="24"/>
                <w:szCs w:val="24"/>
                <w:rtl/>
              </w:rPr>
              <w:t xml:space="preserve"> ولينكدإن يسهمان في بناء العلامة التجارية و</w:t>
            </w:r>
            <w:r>
              <w:rPr>
                <w:rFonts w:ascii="Sakkal Majalla" w:eastAsia="Sakkal Majalla" w:hAnsi="Sakkal Majalla" w:cs="Sakkal Majalla"/>
                <w:sz w:val="24"/>
                <w:szCs w:val="24"/>
                <w:rtl/>
              </w:rPr>
              <w:t>تحقيق تفاعل مهني وتسويقي مؤثر</w:t>
            </w:r>
            <w:r>
              <w:rPr>
                <w:rFonts w:ascii="Sakkal Majalla" w:eastAsia="Sakkal Majalla" w:hAnsi="Sakkal Majalla" w:cs="Sakkal Majalla"/>
                <w:sz w:val="24"/>
                <w:szCs w:val="24"/>
              </w:rPr>
              <w:t>.</w:t>
            </w:r>
          </w:p>
        </w:tc>
        <w:tc>
          <w:tcPr>
            <w:tcW w:w="2494" w:type="dxa"/>
          </w:tcPr>
          <w:p w14:paraId="3CC29FA0" w14:textId="77777777" w:rsidR="00A91E1D" w:rsidRDefault="00A84FD2">
            <w:pPr>
              <w:jc w:val="right"/>
              <w:rPr>
                <w:rFonts w:ascii="Sakkal Majalla" w:eastAsia="Sakkal Majalla" w:hAnsi="Sakkal Majalla" w:cs="Sakkal Majalla"/>
                <w:sz w:val="24"/>
                <w:szCs w:val="24"/>
              </w:rPr>
            </w:pPr>
            <w:r>
              <w:rPr>
                <w:rFonts w:ascii="Sakkal Majalla" w:eastAsia="Sakkal Majalla" w:hAnsi="Sakkal Majalla" w:cs="Sakkal Majalla"/>
                <w:b/>
                <w:sz w:val="24"/>
                <w:szCs w:val="24"/>
              </w:rPr>
              <w:lastRenderedPageBreak/>
              <w:t>Alalwan et al. (2017):</w:t>
            </w:r>
            <w:r>
              <w:rPr>
                <w:rFonts w:ascii="Sakkal Majalla" w:eastAsia="Sakkal Majalla" w:hAnsi="Sakkal Majalla" w:cs="Sakkal Majalla"/>
                <w:sz w:val="24"/>
                <w:szCs w:val="24"/>
              </w:rPr>
              <w:t xml:space="preserve"> Social media in marketing: A review and analysis of the existing literature</w:t>
            </w:r>
          </w:p>
        </w:tc>
      </w:tr>
      <w:tr w:rsidR="00A91E1D" w14:paraId="479633B7" w14:textId="77777777">
        <w:tc>
          <w:tcPr>
            <w:tcW w:w="3294" w:type="dxa"/>
          </w:tcPr>
          <w:p w14:paraId="75BFC042"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sz w:val="24"/>
                <w:szCs w:val="24"/>
                <w:rtl/>
              </w:rPr>
              <w:t xml:space="preserve">توفر هذه الدراسة سياقًا عامًا لأهمية التحول الرقمي في قطاع الفعاليات، وتدعم فرضية تأثير المنصات الرقمية على الأداء </w:t>
            </w:r>
            <w:r>
              <w:rPr>
                <w:rFonts w:ascii="Sakkal Majalla" w:eastAsia="Sakkal Majalla" w:hAnsi="Sakkal Majalla" w:cs="Sakkal Majalla"/>
                <w:sz w:val="24"/>
                <w:szCs w:val="24"/>
                <w:rtl/>
              </w:rPr>
              <w:t>التشغيلي</w:t>
            </w:r>
            <w:r>
              <w:rPr>
                <w:rFonts w:ascii="Sakkal Majalla" w:eastAsia="Sakkal Majalla" w:hAnsi="Sakkal Majalla" w:cs="Sakkal Majalla"/>
                <w:sz w:val="24"/>
                <w:szCs w:val="24"/>
              </w:rPr>
              <w:t>.</w:t>
            </w:r>
          </w:p>
        </w:tc>
        <w:tc>
          <w:tcPr>
            <w:tcW w:w="4526" w:type="dxa"/>
          </w:tcPr>
          <w:p w14:paraId="583FA7A0"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b/>
                <w:sz w:val="24"/>
                <w:szCs w:val="24"/>
                <w:rtl/>
              </w:rPr>
              <w:t>الهدف</w:t>
            </w:r>
            <w:r>
              <w:rPr>
                <w:rFonts w:ascii="Sakkal Majalla" w:eastAsia="Sakkal Majalla" w:hAnsi="Sakkal Majalla" w:cs="Sakkal Majalla"/>
                <w:b/>
                <w:sz w:val="24"/>
                <w:szCs w:val="24"/>
              </w:rPr>
              <w:t>:</w:t>
            </w:r>
            <w:r>
              <w:rPr>
                <w:rFonts w:ascii="Sakkal Majalla" w:eastAsia="Sakkal Majalla" w:hAnsi="Sakkal Majalla" w:cs="Sakkal Majalla"/>
                <w:sz w:val="24"/>
                <w:szCs w:val="24"/>
              </w:rPr>
              <w:t xml:space="preserve"> </w:t>
            </w:r>
            <w:r>
              <w:rPr>
                <w:rFonts w:ascii="Sakkal Majalla" w:eastAsia="Sakkal Majalla" w:hAnsi="Sakkal Majalla" w:cs="Sakkal Majalla"/>
                <w:sz w:val="24"/>
                <w:szCs w:val="24"/>
                <w:rtl/>
              </w:rPr>
              <w:t>تقييم دور التحول الرقمي في تحسين كفاءة تنظيم الفعاليات</w:t>
            </w:r>
            <w:r>
              <w:rPr>
                <w:rFonts w:ascii="Sakkal Majalla" w:eastAsia="Sakkal Majalla" w:hAnsi="Sakkal Majalla" w:cs="Sakkal Majalla"/>
                <w:sz w:val="24"/>
                <w:szCs w:val="24"/>
              </w:rPr>
              <w:t xml:space="preserve">. </w:t>
            </w:r>
          </w:p>
          <w:p w14:paraId="1D0E8483"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hint="cs"/>
                <w:b/>
                <w:sz w:val="24"/>
                <w:szCs w:val="24"/>
                <w:rtl/>
              </w:rPr>
              <w:t>ا</w:t>
            </w:r>
            <w:r>
              <w:rPr>
                <w:rFonts w:ascii="Sakkal Majalla" w:eastAsia="Sakkal Majalla" w:hAnsi="Sakkal Majalla" w:cs="Sakkal Majalla"/>
                <w:b/>
                <w:sz w:val="24"/>
                <w:szCs w:val="24"/>
                <w:rtl/>
              </w:rPr>
              <w:t>لنتائج</w:t>
            </w:r>
            <w:r>
              <w:rPr>
                <w:rFonts w:ascii="Sakkal Majalla" w:eastAsia="Sakkal Majalla" w:hAnsi="Sakkal Majalla" w:cs="Sakkal Majalla"/>
                <w:b/>
                <w:sz w:val="24"/>
                <w:szCs w:val="24"/>
              </w:rPr>
              <w:t>:</w:t>
            </w:r>
            <w:r>
              <w:rPr>
                <w:rFonts w:ascii="Sakkal Majalla" w:eastAsia="Sakkal Majalla" w:hAnsi="Sakkal Majalla" w:cs="Sakkal Majalla"/>
                <w:sz w:val="24"/>
                <w:szCs w:val="24"/>
              </w:rPr>
              <w:t xml:space="preserve"> </w:t>
            </w:r>
            <w:r>
              <w:rPr>
                <w:rFonts w:ascii="Sakkal Majalla" w:eastAsia="Sakkal Majalla" w:hAnsi="Sakkal Majalla" w:cs="Sakkal Majalla"/>
                <w:sz w:val="24"/>
                <w:szCs w:val="24"/>
                <w:rtl/>
              </w:rPr>
              <w:t>دمج التقنيات الحديثة، ومنها أدوات التواصل الرقمي، يسهم في رفع جودة التخطيط والتنفيذ وتقليل التكاليف التشغيلية</w:t>
            </w:r>
            <w:r>
              <w:rPr>
                <w:rFonts w:ascii="Sakkal Majalla" w:eastAsia="Sakkal Majalla" w:hAnsi="Sakkal Majalla" w:cs="Sakkal Majalla"/>
                <w:sz w:val="24"/>
                <w:szCs w:val="24"/>
              </w:rPr>
              <w:t>.</w:t>
            </w:r>
          </w:p>
        </w:tc>
        <w:tc>
          <w:tcPr>
            <w:tcW w:w="2494" w:type="dxa"/>
          </w:tcPr>
          <w:p w14:paraId="50FE51D5"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hint="cs"/>
                <w:b/>
                <w:bCs/>
                <w:sz w:val="24"/>
                <w:szCs w:val="24"/>
                <w:rtl/>
              </w:rPr>
              <w:t xml:space="preserve">القحطاني </w:t>
            </w:r>
            <w:r>
              <w:rPr>
                <w:rFonts w:ascii="Sakkal Majalla" w:eastAsia="Sakkal Majalla" w:hAnsi="Sakkal Majalla" w:cs="Sakkal Majalla"/>
                <w:b/>
                <w:bCs/>
                <w:sz w:val="24"/>
                <w:szCs w:val="24"/>
                <w:rtl/>
              </w:rPr>
              <w:t>: (2020)</w:t>
            </w:r>
            <w:r>
              <w:rPr>
                <w:rFonts w:ascii="Sakkal Majalla" w:eastAsia="Sakkal Majalla" w:hAnsi="Sakkal Majalla" w:cs="Sakkal Majalla"/>
                <w:sz w:val="24"/>
                <w:szCs w:val="24"/>
              </w:rPr>
              <w:t xml:space="preserve"> </w:t>
            </w:r>
            <w:r>
              <w:rPr>
                <w:rFonts w:ascii="Sakkal Majalla" w:eastAsia="Sakkal Majalla" w:hAnsi="Sakkal Majalla" w:cs="Sakkal Majalla"/>
                <w:sz w:val="24"/>
                <w:szCs w:val="24"/>
                <w:rtl/>
              </w:rPr>
              <w:t>تحليل أثر التحول الرقمي على أداء مؤسسات الفع</w:t>
            </w:r>
            <w:r>
              <w:rPr>
                <w:rFonts w:ascii="Sakkal Majalla" w:eastAsia="Sakkal Majalla" w:hAnsi="Sakkal Majalla" w:cs="Sakkal Majalla"/>
                <w:sz w:val="24"/>
                <w:szCs w:val="24"/>
                <w:rtl/>
              </w:rPr>
              <w:t>اليات في المملكة العربية السعودية</w:t>
            </w:r>
          </w:p>
        </w:tc>
      </w:tr>
      <w:tr w:rsidR="00A91E1D" w14:paraId="7256CCF9" w14:textId="77777777">
        <w:tc>
          <w:tcPr>
            <w:tcW w:w="3294" w:type="dxa"/>
          </w:tcPr>
          <w:p w14:paraId="684ADD6D"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sz w:val="24"/>
                <w:szCs w:val="24"/>
                <w:rtl/>
              </w:rPr>
              <w:t>تسلط الضوء على دور لينكدإن في بناء الشراكات المهنية، وهو ما يتقاطع مع الأداء التشغيلي والتسويقي لشركات الفعاليات من حيث بناء العلاقات الاستراتيجية</w:t>
            </w:r>
            <w:r>
              <w:rPr>
                <w:rFonts w:ascii="Sakkal Majalla" w:eastAsia="Sakkal Majalla" w:hAnsi="Sakkal Majalla" w:cs="Sakkal Majalla"/>
                <w:sz w:val="24"/>
                <w:szCs w:val="24"/>
              </w:rPr>
              <w:t>.</w:t>
            </w:r>
          </w:p>
        </w:tc>
        <w:tc>
          <w:tcPr>
            <w:tcW w:w="4526" w:type="dxa"/>
          </w:tcPr>
          <w:p w14:paraId="1B1D98A9"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b/>
                <w:sz w:val="24"/>
                <w:szCs w:val="24"/>
                <w:rtl/>
              </w:rPr>
              <w:t>الهدف</w:t>
            </w:r>
            <w:r>
              <w:rPr>
                <w:rFonts w:ascii="Sakkal Majalla" w:eastAsia="Sakkal Majalla" w:hAnsi="Sakkal Majalla" w:cs="Sakkal Majalla"/>
                <w:b/>
                <w:sz w:val="24"/>
                <w:szCs w:val="24"/>
              </w:rPr>
              <w:t>:</w:t>
            </w:r>
            <w:r>
              <w:rPr>
                <w:rFonts w:ascii="Sakkal Majalla" w:eastAsia="Sakkal Majalla" w:hAnsi="Sakkal Majalla" w:cs="Sakkal Majalla"/>
                <w:sz w:val="24"/>
                <w:szCs w:val="24"/>
              </w:rPr>
              <w:t xml:space="preserve"> </w:t>
            </w:r>
            <w:r>
              <w:rPr>
                <w:rFonts w:ascii="Sakkal Majalla" w:eastAsia="Sakkal Majalla" w:hAnsi="Sakkal Majalla" w:cs="Sakkal Majalla"/>
                <w:sz w:val="24"/>
                <w:szCs w:val="24"/>
                <w:rtl/>
              </w:rPr>
              <w:t xml:space="preserve">تناول تأثير منصة لينكدإن على العلاقات المهنية وبناء </w:t>
            </w:r>
            <w:r>
              <w:rPr>
                <w:rFonts w:ascii="Sakkal Majalla" w:eastAsia="Sakkal Majalla" w:hAnsi="Sakkal Majalla" w:cs="Sakkal Majalla"/>
                <w:sz w:val="24"/>
                <w:szCs w:val="24"/>
                <w:rtl/>
              </w:rPr>
              <w:t>الشراكات في بيئات العمل الحديثة</w:t>
            </w:r>
            <w:r>
              <w:rPr>
                <w:rFonts w:ascii="Sakkal Majalla" w:eastAsia="Sakkal Majalla" w:hAnsi="Sakkal Majalla" w:cs="Sakkal Majalla"/>
                <w:sz w:val="24"/>
                <w:szCs w:val="24"/>
              </w:rPr>
              <w:t xml:space="preserve">. </w:t>
            </w:r>
          </w:p>
          <w:p w14:paraId="59763ABF"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b/>
                <w:sz w:val="24"/>
                <w:szCs w:val="24"/>
                <w:rtl/>
              </w:rPr>
              <w:t>النتائج</w:t>
            </w:r>
            <w:r>
              <w:rPr>
                <w:rFonts w:ascii="Sakkal Majalla" w:eastAsia="Sakkal Majalla" w:hAnsi="Sakkal Majalla" w:cs="Sakkal Majalla"/>
                <w:b/>
                <w:sz w:val="24"/>
                <w:szCs w:val="24"/>
              </w:rPr>
              <w:t>:</w:t>
            </w:r>
            <w:r>
              <w:rPr>
                <w:rFonts w:ascii="Sakkal Majalla" w:eastAsia="Sakkal Majalla" w:hAnsi="Sakkal Majalla" w:cs="Sakkal Majalla"/>
                <w:sz w:val="24"/>
                <w:szCs w:val="24"/>
              </w:rPr>
              <w:t xml:space="preserve"> </w:t>
            </w:r>
            <w:r>
              <w:rPr>
                <w:rFonts w:ascii="Sakkal Majalla" w:eastAsia="Sakkal Majalla" w:hAnsi="Sakkal Majalla" w:cs="Sakkal Majalla"/>
                <w:sz w:val="24"/>
                <w:szCs w:val="24"/>
                <w:rtl/>
              </w:rPr>
              <w:t>لينكدإن أداة فعالة للشركات لربطها بالخبرات والفرص التسويقية والتوظيفية</w:t>
            </w:r>
            <w:r>
              <w:rPr>
                <w:rFonts w:ascii="Sakkal Majalla" w:eastAsia="Sakkal Majalla" w:hAnsi="Sakkal Majalla" w:cs="Sakkal Majalla"/>
                <w:sz w:val="24"/>
                <w:szCs w:val="24"/>
              </w:rPr>
              <w:t>.</w:t>
            </w:r>
          </w:p>
        </w:tc>
        <w:tc>
          <w:tcPr>
            <w:tcW w:w="2494" w:type="dxa"/>
          </w:tcPr>
          <w:p w14:paraId="27B8A9CC" w14:textId="77777777" w:rsidR="00A91E1D" w:rsidRDefault="00A84FD2">
            <w:pPr>
              <w:jc w:val="right"/>
              <w:rPr>
                <w:rFonts w:ascii="Sakkal Majalla" w:eastAsia="Sakkal Majalla" w:hAnsi="Sakkal Majalla" w:cs="Sakkal Majalla"/>
                <w:sz w:val="24"/>
                <w:szCs w:val="24"/>
              </w:rPr>
            </w:pPr>
            <w:r>
              <w:rPr>
                <w:rFonts w:ascii="Sakkal Majalla" w:eastAsia="Sakkal Majalla" w:hAnsi="Sakkal Majalla" w:cs="Sakkal Majalla"/>
                <w:b/>
                <w:sz w:val="24"/>
                <w:szCs w:val="24"/>
              </w:rPr>
              <w:t>Ahmad &amp; Ibrahim (2019):</w:t>
            </w:r>
            <w:r>
              <w:rPr>
                <w:rFonts w:ascii="Sakkal Majalla" w:eastAsia="Sakkal Majalla" w:hAnsi="Sakkal Majalla" w:cs="Sakkal Majalla"/>
                <w:sz w:val="24"/>
                <w:szCs w:val="24"/>
              </w:rPr>
              <w:t xml:space="preserve"> The impact of LinkedIn on professional networking and career development</w:t>
            </w:r>
          </w:p>
        </w:tc>
      </w:tr>
      <w:tr w:rsidR="00A91E1D" w14:paraId="56207D6B" w14:textId="77777777">
        <w:tc>
          <w:tcPr>
            <w:tcW w:w="3294" w:type="dxa"/>
          </w:tcPr>
          <w:p w14:paraId="070272CF"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sz w:val="24"/>
                <w:szCs w:val="24"/>
                <w:rtl/>
              </w:rPr>
              <w:t xml:space="preserve">تعزز هذه الدراسة أهمية </w:t>
            </w:r>
            <w:r>
              <w:rPr>
                <w:rFonts w:ascii="Sakkal Majalla" w:eastAsia="Sakkal Majalla" w:hAnsi="Sakkal Majalla" w:cs="Sakkal Majalla" w:hint="cs"/>
                <w:sz w:val="24"/>
                <w:szCs w:val="24"/>
                <w:rtl/>
                <w:lang w:bidi="ar-EG"/>
              </w:rPr>
              <w:t>إكس</w:t>
            </w:r>
            <w:r>
              <w:rPr>
                <w:rFonts w:ascii="Sakkal Majalla" w:eastAsia="Sakkal Majalla" w:hAnsi="Sakkal Majalla" w:cs="Sakkal Majalla"/>
                <w:sz w:val="24"/>
                <w:szCs w:val="24"/>
                <w:rtl/>
              </w:rPr>
              <w:t xml:space="preserve"> في التفاعل الجماهيري وإدارة الأزمات اللحظية، مما يدعم فرضية تأثير المنصات على جودة تجربة المشاركين</w:t>
            </w:r>
            <w:r>
              <w:rPr>
                <w:rFonts w:ascii="Sakkal Majalla" w:eastAsia="Sakkal Majalla" w:hAnsi="Sakkal Majalla" w:cs="Sakkal Majalla"/>
                <w:sz w:val="24"/>
                <w:szCs w:val="24"/>
              </w:rPr>
              <w:t>.</w:t>
            </w:r>
          </w:p>
        </w:tc>
        <w:tc>
          <w:tcPr>
            <w:tcW w:w="4526" w:type="dxa"/>
          </w:tcPr>
          <w:p w14:paraId="03FB168A"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b/>
                <w:sz w:val="24"/>
                <w:szCs w:val="24"/>
                <w:rtl/>
              </w:rPr>
              <w:t>الهدف</w:t>
            </w:r>
            <w:r>
              <w:rPr>
                <w:rFonts w:ascii="Sakkal Majalla" w:eastAsia="Sakkal Majalla" w:hAnsi="Sakkal Majalla" w:cs="Sakkal Majalla"/>
                <w:b/>
                <w:sz w:val="24"/>
                <w:szCs w:val="24"/>
              </w:rPr>
              <w:t>:</w:t>
            </w:r>
            <w:r>
              <w:rPr>
                <w:rFonts w:ascii="Sakkal Majalla" w:eastAsia="Sakkal Majalla" w:hAnsi="Sakkal Majalla" w:cs="Sakkal Majalla"/>
                <w:sz w:val="24"/>
                <w:szCs w:val="24"/>
              </w:rPr>
              <w:t xml:space="preserve"> </w:t>
            </w:r>
            <w:r>
              <w:rPr>
                <w:rFonts w:ascii="Sakkal Majalla" w:eastAsia="Sakkal Majalla" w:hAnsi="Sakkal Majalla" w:cs="Sakkal Majalla"/>
                <w:sz w:val="24"/>
                <w:szCs w:val="24"/>
                <w:rtl/>
              </w:rPr>
              <w:t>ركزت الدراسة على موسم جدة وموسم الرياض</w:t>
            </w:r>
            <w:r>
              <w:rPr>
                <w:rFonts w:ascii="Sakkal Majalla" w:eastAsia="Sakkal Majalla" w:hAnsi="Sakkal Majalla" w:cs="Sakkal Majalla"/>
                <w:sz w:val="24"/>
                <w:szCs w:val="24"/>
              </w:rPr>
              <w:t xml:space="preserve">. </w:t>
            </w:r>
            <w:r>
              <w:rPr>
                <w:rFonts w:ascii="Sakkal Majalla" w:eastAsia="Sakkal Majalla" w:hAnsi="Sakkal Majalla" w:cs="Sakkal Majalla"/>
                <w:b/>
                <w:sz w:val="24"/>
                <w:szCs w:val="24"/>
                <w:rtl/>
              </w:rPr>
              <w:t>النتائج</w:t>
            </w:r>
            <w:r>
              <w:rPr>
                <w:rFonts w:ascii="Sakkal Majalla" w:eastAsia="Sakkal Majalla" w:hAnsi="Sakkal Majalla" w:cs="Sakkal Majalla"/>
                <w:b/>
                <w:sz w:val="24"/>
                <w:szCs w:val="24"/>
              </w:rPr>
              <w:t>:</w:t>
            </w:r>
            <w:r>
              <w:rPr>
                <w:rFonts w:ascii="Sakkal Majalla" w:eastAsia="Sakkal Majalla" w:hAnsi="Sakkal Majalla" w:cs="Sakkal Majalla"/>
                <w:sz w:val="24"/>
                <w:szCs w:val="24"/>
              </w:rPr>
              <w:t xml:space="preserve"> </w:t>
            </w:r>
            <w:r>
              <w:rPr>
                <w:rFonts w:ascii="Sakkal Majalla" w:eastAsia="Sakkal Majalla" w:hAnsi="Sakkal Majalla" w:cs="Sakkal Majalla" w:hint="cs"/>
                <w:sz w:val="24"/>
                <w:szCs w:val="24"/>
                <w:rtl/>
                <w:lang w:bidi="ar-EG"/>
              </w:rPr>
              <w:t>إكس</w:t>
            </w:r>
            <w:r>
              <w:rPr>
                <w:rFonts w:ascii="Sakkal Majalla" w:eastAsia="Sakkal Majalla" w:hAnsi="Sakkal Majalla" w:cs="Sakkal Majalla"/>
                <w:sz w:val="24"/>
                <w:szCs w:val="24"/>
                <w:rtl/>
              </w:rPr>
              <w:t xml:space="preserve"> كان المنصة الأكثر فاعلية في تفاعل الجمهور المباشر ونقل الانطباعات الف</w:t>
            </w:r>
            <w:r>
              <w:rPr>
                <w:rFonts w:ascii="Sakkal Majalla" w:eastAsia="Sakkal Majalla" w:hAnsi="Sakkal Majalla" w:cs="Sakkal Majalla"/>
                <w:sz w:val="24"/>
                <w:szCs w:val="24"/>
                <w:rtl/>
              </w:rPr>
              <w:t>ورية والتعامل مع الملاحظات</w:t>
            </w:r>
            <w:r>
              <w:rPr>
                <w:rFonts w:ascii="Sakkal Majalla" w:eastAsia="Sakkal Majalla" w:hAnsi="Sakkal Majalla" w:cs="Sakkal Majalla"/>
                <w:sz w:val="24"/>
                <w:szCs w:val="24"/>
              </w:rPr>
              <w:t>.</w:t>
            </w:r>
          </w:p>
        </w:tc>
        <w:tc>
          <w:tcPr>
            <w:tcW w:w="2494" w:type="dxa"/>
          </w:tcPr>
          <w:p w14:paraId="529C6D78" w14:textId="77777777" w:rsidR="00A91E1D" w:rsidRDefault="00A84FD2">
            <w:pPr>
              <w:rPr>
                <w:rFonts w:ascii="Sakkal Majalla" w:eastAsia="Sakkal Majalla" w:hAnsi="Sakkal Majalla" w:cs="Sakkal Majalla"/>
                <w:sz w:val="24"/>
                <w:szCs w:val="24"/>
              </w:rPr>
            </w:pPr>
            <w:r>
              <w:rPr>
                <w:rFonts w:ascii="Sakkal Majalla" w:eastAsia="Sakkal Majalla" w:hAnsi="Sakkal Majalla" w:cs="Sakkal Majalla" w:hint="cs"/>
                <w:b/>
                <w:bCs/>
                <w:sz w:val="24"/>
                <w:szCs w:val="24"/>
                <w:rtl/>
              </w:rPr>
              <w:t xml:space="preserve">الزهراني </w:t>
            </w:r>
            <w:r>
              <w:rPr>
                <w:rFonts w:ascii="Sakkal Majalla" w:eastAsia="Sakkal Majalla" w:hAnsi="Sakkal Majalla" w:cs="Sakkal Majalla"/>
                <w:b/>
                <w:bCs/>
                <w:sz w:val="24"/>
                <w:szCs w:val="24"/>
                <w:rtl/>
              </w:rPr>
              <w:t xml:space="preserve">: (2022)  </w:t>
            </w:r>
            <w:r>
              <w:rPr>
                <w:rFonts w:ascii="Sakkal Majalla" w:eastAsia="Sakkal Majalla" w:hAnsi="Sakkal Majalla" w:cs="Sakkal Majalla"/>
                <w:sz w:val="24"/>
                <w:szCs w:val="24"/>
                <w:rtl/>
              </w:rPr>
              <w:t xml:space="preserve">فاعلية استخدام </w:t>
            </w:r>
            <w:r>
              <w:rPr>
                <w:rFonts w:ascii="Sakkal Majalla" w:eastAsia="Sakkal Majalla" w:hAnsi="Sakkal Majalla" w:cs="Sakkal Majalla" w:hint="cs"/>
                <w:sz w:val="24"/>
                <w:szCs w:val="24"/>
                <w:rtl/>
                <w:lang w:bidi="ar-EG"/>
              </w:rPr>
              <w:t>إكس</w:t>
            </w:r>
            <w:r>
              <w:rPr>
                <w:rFonts w:ascii="Sakkal Majalla" w:eastAsia="Sakkal Majalla" w:hAnsi="Sakkal Majalla" w:cs="Sakkal Majalla"/>
                <w:sz w:val="24"/>
                <w:szCs w:val="24"/>
                <w:rtl/>
              </w:rPr>
              <w:t xml:space="preserve"> في التفاعل مع الجمهور خلال </w:t>
            </w:r>
            <w:r>
              <w:rPr>
                <w:rFonts w:ascii="Sakkal Majalla" w:eastAsia="Sakkal Majalla" w:hAnsi="Sakkal Majalla" w:cs="Sakkal Majalla" w:hint="cs"/>
                <w:sz w:val="24"/>
                <w:szCs w:val="24"/>
                <w:rtl/>
              </w:rPr>
              <w:t>الفعاليات ا</w:t>
            </w:r>
            <w:r>
              <w:rPr>
                <w:rFonts w:ascii="Sakkal Majalla" w:eastAsia="Sakkal Majalla" w:hAnsi="Sakkal Majalla" w:cs="Sakkal Majalla"/>
                <w:sz w:val="24"/>
                <w:szCs w:val="24"/>
                <w:rtl/>
              </w:rPr>
              <w:t>لكبرى في المملكة</w:t>
            </w:r>
          </w:p>
        </w:tc>
      </w:tr>
    </w:tbl>
    <w:p w14:paraId="37785022" w14:textId="77777777" w:rsidR="00A91E1D" w:rsidRDefault="00A84FD2">
      <w:pPr>
        <w:jc w:val="both"/>
        <w:rPr>
          <w:rFonts w:ascii="Sakkal Majalla" w:eastAsia="Sakkal Majalla" w:hAnsi="Sakkal Majalla" w:cs="Sakkal Majalla"/>
          <w:sz w:val="28"/>
          <w:szCs w:val="28"/>
          <w:u w:val="single"/>
          <w:rtl/>
        </w:rPr>
      </w:pPr>
      <w:r>
        <w:rPr>
          <w:rFonts w:ascii="Sakkal Majalla" w:eastAsia="Sakkal Majalla" w:hAnsi="Sakkal Majalla" w:cs="Sakkal Majalla" w:hint="cs"/>
          <w:b/>
          <w:bCs/>
          <w:sz w:val="28"/>
          <w:szCs w:val="28"/>
          <w:u w:val="single"/>
          <w:rtl/>
        </w:rPr>
        <w:t>المنطلقات النظرية للدراسة:</w:t>
      </w:r>
    </w:p>
    <w:p w14:paraId="1DA6EF2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في ظل التطور المتسارع للتقنيات الحديثة، أصبحت منصات التواصل الاجتماعي من أبرز أدوات التأثير في مختلف القطاعات، لا سيما قطاع الفعاليات، الذي يعتمد بشكل كبير على الاتصال الفعال مع الجمهور، وسرعة التفاعل، والتسويق الرقمي. وانطلاقًا من أهمية الموضوع، </w:t>
      </w:r>
      <w:r>
        <w:rPr>
          <w:rFonts w:ascii="Sakkal Majalla" w:eastAsia="Sakkal Majalla" w:hAnsi="Sakkal Majalla" w:cs="Sakkal Majalla" w:hint="cs"/>
          <w:sz w:val="28"/>
          <w:szCs w:val="28"/>
          <w:rtl/>
        </w:rPr>
        <w:t>تس</w:t>
      </w:r>
      <w:r>
        <w:rPr>
          <w:rFonts w:ascii="Sakkal Majalla" w:eastAsia="Sakkal Majalla" w:hAnsi="Sakkal Majalla" w:cs="Sakkal Majalla"/>
          <w:sz w:val="28"/>
          <w:szCs w:val="28"/>
          <w:rtl/>
        </w:rPr>
        <w:t>تند هذا</w:t>
      </w:r>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الدراسة</w:t>
      </w:r>
      <w:r>
        <w:rPr>
          <w:rFonts w:ascii="Sakkal Majalla" w:eastAsia="Sakkal Majalla" w:hAnsi="Sakkal Majalla" w:cs="Sakkal Majalla"/>
          <w:sz w:val="28"/>
          <w:szCs w:val="28"/>
          <w:rtl/>
        </w:rPr>
        <w:t xml:space="preserve"> إلى مجموعة من النظريات والمفاهيم الأساسية التي تُشكل الإطار الفكري لتحليل أثر استخدام منصتي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xml:space="preserve"> ولينكدإن على أداء شركات الفعاليات في الرياض. كما سيتم توضيح المفاهيم الأساسية للدراسة</w:t>
      </w:r>
      <w:r>
        <w:rPr>
          <w:rFonts w:ascii="Sakkal Majalla" w:eastAsia="Sakkal Majalla" w:hAnsi="Sakkal Majalla" w:cs="Sakkal Majalla"/>
          <w:sz w:val="28"/>
          <w:szCs w:val="28"/>
        </w:rPr>
        <w:t>.</w:t>
      </w:r>
    </w:p>
    <w:p w14:paraId="2831C453" w14:textId="77777777" w:rsidR="00A91E1D" w:rsidRDefault="00A84FD2">
      <w:pPr>
        <w:jc w:val="both"/>
        <w:rPr>
          <w:rFonts w:ascii="Sakkal Majalla" w:eastAsia="Sakkal Majalla" w:hAnsi="Sakkal Majalla" w:cs="Sakkal Majalla"/>
          <w:bCs/>
          <w:sz w:val="28"/>
          <w:szCs w:val="28"/>
        </w:rPr>
      </w:pPr>
      <w:r>
        <w:rPr>
          <w:rFonts w:ascii="Sakkal Majalla" w:eastAsia="Sakkal Majalla" w:hAnsi="Sakkal Majalla" w:cs="Sakkal Majalla"/>
          <w:bCs/>
          <w:sz w:val="28"/>
          <w:szCs w:val="28"/>
          <w:rtl/>
        </w:rPr>
        <w:t>المفاهيم الأساسية للدراسة</w:t>
      </w:r>
      <w:r>
        <w:rPr>
          <w:rFonts w:ascii="Sakkal Majalla" w:eastAsia="Sakkal Majalla" w:hAnsi="Sakkal Majalla" w:cs="Sakkal Majalla"/>
          <w:bCs/>
          <w:sz w:val="28"/>
          <w:szCs w:val="28"/>
        </w:rPr>
        <w:t>:</w:t>
      </w:r>
    </w:p>
    <w:p w14:paraId="1845621F" w14:textId="77777777" w:rsidR="00A91E1D" w:rsidRDefault="00A84FD2">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الفعاليات الرقمية</w:t>
      </w:r>
      <w:r>
        <w:rPr>
          <w:rFonts w:ascii="Sakkal Majalla" w:eastAsia="Sakkal Majalla" w:hAnsi="Sakkal Majalla" w:cs="Sakkal Majalla"/>
          <w:b/>
          <w:sz w:val="28"/>
          <w:szCs w:val="28"/>
        </w:rPr>
        <w:t xml:space="preserve"> (Digital Events):</w:t>
      </w:r>
      <w:r>
        <w:rPr>
          <w:rFonts w:ascii="Sakkal Majalla" w:eastAsia="Sakkal Majalla" w:hAnsi="Sakkal Majalla" w:cs="Sakkal Majalla"/>
          <w:sz w:val="28"/>
          <w:szCs w:val="28"/>
        </w:rPr>
        <w:t xml:space="preserve"> </w:t>
      </w:r>
      <w:r>
        <w:rPr>
          <w:rFonts w:ascii="Sakkal Majalla" w:eastAsia="Sakkal Majalla" w:hAnsi="Sakkal Majalla" w:cs="Sakkal Majalla"/>
          <w:sz w:val="28"/>
          <w:szCs w:val="28"/>
          <w:rtl/>
        </w:rPr>
        <w:t>تُعرف الفعاليات الرقمية بأنها تجمعات تفاعلية ومنظمة تُعقد بالكامل عبر الإنترنت، حيث يشارك الحضور من أي مك</w:t>
      </w:r>
      <w:r>
        <w:rPr>
          <w:rFonts w:ascii="Sakkal Majalla" w:eastAsia="Sakkal Majalla" w:hAnsi="Sakkal Majalla" w:cs="Sakkal Majalla"/>
          <w:sz w:val="28"/>
          <w:szCs w:val="28"/>
          <w:rtl/>
        </w:rPr>
        <w:t>ان حول العالم من خلال منصات وأدوات رقمية متنوعة. تهدف هذه الفعاليات إلى تقديم تجربة محتوى وتفاعل مشابهة للفعاليات الحضورية، مع الاستفادة من مزايا التقنيات الرقمية مثل تجاوز الحدود الجغرافية، والوصول الواسع، والقدرة على تحليل البيانات</w:t>
      </w:r>
      <w:r>
        <w:rPr>
          <w:rFonts w:ascii="Sakkal Majalla" w:eastAsia="Sakkal Majalla" w:hAnsi="Sakkal Majalla" w:cs="Sakkal Majalla"/>
          <w:sz w:val="28"/>
          <w:szCs w:val="28"/>
        </w:rPr>
        <w:t xml:space="preserve"> (WOTN, 2023).</w:t>
      </w:r>
    </w:p>
    <w:p w14:paraId="38D1FB0E"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b/>
          <w:sz w:val="28"/>
          <w:szCs w:val="28"/>
          <w:rtl/>
        </w:rPr>
        <w:t>الأداء ا</w:t>
      </w:r>
      <w:r>
        <w:rPr>
          <w:rFonts w:ascii="Sakkal Majalla" w:eastAsia="Sakkal Majalla" w:hAnsi="Sakkal Majalla" w:cs="Sakkal Majalla"/>
          <w:b/>
          <w:sz w:val="28"/>
          <w:szCs w:val="28"/>
          <w:rtl/>
        </w:rPr>
        <w:t>لتنظيمي</w:t>
      </w:r>
      <w:r>
        <w:rPr>
          <w:rFonts w:ascii="Sakkal Majalla" w:eastAsia="Sakkal Majalla" w:hAnsi="Sakkal Majalla" w:cs="Sakkal Majalla"/>
          <w:b/>
          <w:sz w:val="28"/>
          <w:szCs w:val="28"/>
        </w:rPr>
        <w:t xml:space="preserve"> (Organizational Performance):</w:t>
      </w:r>
      <w:r>
        <w:rPr>
          <w:rFonts w:ascii="Sakkal Majalla" w:eastAsia="Sakkal Majalla" w:hAnsi="Sakkal Majalla" w:cs="Sakkal Majalla"/>
          <w:sz w:val="28"/>
          <w:szCs w:val="28"/>
        </w:rPr>
        <w:t xml:space="preserve"> </w:t>
      </w:r>
      <w:r>
        <w:rPr>
          <w:rFonts w:ascii="Sakkal Majalla" w:eastAsia="Sakkal Majalla" w:hAnsi="Sakkal Majalla" w:cs="Sakkal Majalla"/>
          <w:sz w:val="28"/>
          <w:szCs w:val="28"/>
          <w:rtl/>
        </w:rPr>
        <w:t>يُعرف الأداء التنظيمي بأنه مدى قدرة المنظمة على تحقيق أهدافها وغاياتها بكفاءة وفعالية. يشمل ذلك مجموعة من المؤشرات المالية والتشغيلية والتسويقية، ويعكس كيفية استخدام المنظمة لمواردها واستثمارها لتحقيق النتائج المرجوة</w:t>
      </w:r>
      <w:r>
        <w:rPr>
          <w:rFonts w:ascii="Sakkal Majalla" w:eastAsia="Sakkal Majalla" w:hAnsi="Sakkal Majalla" w:cs="Sakkal Majalla"/>
          <w:sz w:val="28"/>
          <w:szCs w:val="28"/>
        </w:rPr>
        <w:t xml:space="preserve"> (</w:t>
      </w:r>
      <w:r>
        <w:rPr>
          <w:rFonts w:ascii="Sakkal Majalla" w:eastAsia="Sakkal Majalla" w:hAnsi="Sakkal Majalla" w:cs="Sakkal Majalla"/>
          <w:sz w:val="28"/>
          <w:szCs w:val="28"/>
        </w:rPr>
        <w:t xml:space="preserve">Mawdoo3, </w:t>
      </w:r>
      <w:r>
        <w:rPr>
          <w:rFonts w:ascii="Sakkal Majalla" w:eastAsia="Sakkal Majalla" w:hAnsi="Sakkal Majalla" w:cs="Sakkal Majalla"/>
          <w:sz w:val="28"/>
          <w:szCs w:val="28"/>
          <w:rtl/>
        </w:rPr>
        <w:t>بلا تاريخ). في سياق هذه الدراسة، يشمل الأداء التسويقي (مثل زيادة الوعي، التفاعل الجماهيري) والأداء التشغيلي (مثل الكفاءة الداخلية، إدارة التكاليف).</w:t>
      </w:r>
    </w:p>
    <w:p w14:paraId="6A991FF9" w14:textId="77777777" w:rsidR="00A91E1D" w:rsidRDefault="00A91E1D">
      <w:pPr>
        <w:jc w:val="both"/>
        <w:rPr>
          <w:rFonts w:ascii="Sakkal Majalla" w:eastAsia="Sakkal Majalla" w:hAnsi="Sakkal Majalla" w:cs="Sakkal Majalla"/>
          <w:sz w:val="28"/>
          <w:szCs w:val="28"/>
          <w:rtl/>
        </w:rPr>
      </w:pPr>
    </w:p>
    <w:p w14:paraId="0F6C9623"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أولًا: نظرية الاتصال الجماهيري</w:t>
      </w:r>
    </w:p>
    <w:p w14:paraId="53C867CC"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تُعد نظرية الاتصال الجماهيري من الأسس النظرية التي تُفسر كيفية انتقال الرسائل والمعلومات من المؤسسات إلى الجمهور من خلال الوسائل الإعلامية، سواء كانت تقليدية أو رقمية. ومع ظهور المنصات الرقمية مثل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تطورت أدوات الاتصال الجماهيري لتصبح أكثر تفاعلية وسرعة</w:t>
      </w:r>
      <w:r>
        <w:rPr>
          <w:rFonts w:ascii="Sakkal Majalla" w:eastAsia="Sakkal Majalla" w:hAnsi="Sakkal Majalla" w:cs="Sakkal Majalla"/>
          <w:sz w:val="28"/>
          <w:szCs w:val="28"/>
          <w:rtl/>
        </w:rPr>
        <w:t xml:space="preserve"> وانتشارًا. وفي إطار هذه الدراسة، تُستخدم هذه النظرية لفهم كيف تقوم شركات تنظيم الفعاليات ببناء رسائلها الإعلامية على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xml:space="preserve"> ولينكدإن، وكيف تؤثر تلك الرسائل في الجمهور المستهدف من حيث الحضور، التفاعل، والمشاركة. كما تساعد في تفسير التغذية الراجعة الفورية التي</w:t>
      </w:r>
      <w:r>
        <w:rPr>
          <w:rFonts w:ascii="Sakkal Majalla" w:eastAsia="Sakkal Majalla" w:hAnsi="Sakkal Majalla" w:cs="Sakkal Majalla"/>
          <w:sz w:val="28"/>
          <w:szCs w:val="28"/>
          <w:rtl/>
        </w:rPr>
        <w:t xml:space="preserve"> تحصل عليها الشركات من الجمهور أثناء الفعاليات، والتي قد تساهم في تعديل مسار التنظيم لحظيًا.</w:t>
      </w:r>
    </w:p>
    <w:p w14:paraId="4A42E7F5" w14:textId="77777777" w:rsidR="00A91E1D" w:rsidRDefault="00A91E1D">
      <w:pPr>
        <w:jc w:val="both"/>
        <w:rPr>
          <w:rFonts w:ascii="Sakkal Majalla" w:eastAsia="Sakkal Majalla" w:hAnsi="Sakkal Majalla" w:cs="Sakkal Majalla"/>
          <w:sz w:val="28"/>
          <w:szCs w:val="28"/>
          <w:rtl/>
        </w:rPr>
      </w:pPr>
    </w:p>
    <w:p w14:paraId="03C97C9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ثانيًا: نظرية التسويق الرقمي</w:t>
      </w:r>
    </w:p>
    <w:p w14:paraId="63BD9DD8"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تركز هذه النظرية على كيفية توظيف الأدوات الرقمية لتحقيق أهداف تسويقية محددة، مثل بناء الصورة الذهنية، الترويج للخدمات، وتعزيز الولاء لدى الجمهور. وفي السياق الحالي، أصبحت شركات الفعاليات تعتمد على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xml:space="preserve"> للترويج اللحظي والتفاعل الجماهيري، بينما تستخدم لينكدإن</w:t>
      </w:r>
      <w:r>
        <w:rPr>
          <w:rFonts w:ascii="Sakkal Majalla" w:eastAsia="Sakkal Majalla" w:hAnsi="Sakkal Majalla" w:cs="Sakkal Majalla"/>
          <w:sz w:val="28"/>
          <w:szCs w:val="28"/>
          <w:rtl/>
        </w:rPr>
        <w:t xml:space="preserve"> في بناء علاقات مهنية مع شركاء محتملين، ورعاة، وموردين. وتبرز هذه النظرية أهمية المحتوى الموجّه، واستهداف الفئات المناسبة من خلال البيانات الرقمية المتاحة على المنصات، مما يجعل التسويق أكثر فاعلية وقياسًا.</w:t>
      </w:r>
    </w:p>
    <w:p w14:paraId="7C5D645F" w14:textId="77777777" w:rsidR="00A91E1D" w:rsidRDefault="00A91E1D">
      <w:pPr>
        <w:jc w:val="both"/>
        <w:rPr>
          <w:rFonts w:ascii="Sakkal Majalla" w:eastAsia="Sakkal Majalla" w:hAnsi="Sakkal Majalla" w:cs="Sakkal Majalla"/>
          <w:sz w:val="28"/>
          <w:szCs w:val="28"/>
          <w:rtl/>
        </w:rPr>
      </w:pPr>
    </w:p>
    <w:p w14:paraId="25E088D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ثالثًا: نموذج تقبّل التكنولوجيا (</w:t>
      </w:r>
      <w:r>
        <w:rPr>
          <w:rFonts w:ascii="Sakkal Majalla" w:eastAsia="Sakkal Majalla" w:hAnsi="Sakkal Majalla" w:cs="Sakkal Majalla"/>
          <w:sz w:val="28"/>
          <w:szCs w:val="28"/>
        </w:rPr>
        <w:t>TAM</w:t>
      </w:r>
      <w:r>
        <w:rPr>
          <w:rFonts w:ascii="Sakkal Majalla" w:eastAsia="Sakkal Majalla" w:hAnsi="Sakkal Majalla" w:cs="Sakkal Majalla"/>
          <w:sz w:val="28"/>
          <w:szCs w:val="28"/>
          <w:rtl/>
        </w:rPr>
        <w:t>)</w:t>
      </w:r>
    </w:p>
    <w:p w14:paraId="31EEBBE2"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يوفر هذا ال</w:t>
      </w:r>
      <w:r>
        <w:rPr>
          <w:rFonts w:ascii="Sakkal Majalla" w:eastAsia="Sakkal Majalla" w:hAnsi="Sakkal Majalla" w:cs="Sakkal Majalla"/>
          <w:sz w:val="28"/>
          <w:szCs w:val="28"/>
          <w:rtl/>
        </w:rPr>
        <w:t xml:space="preserve">نموذج تفسيرًا لسلوك الأفراد والمؤسسات في تبني التكنولوجيا الحديثة. وهو يفترض أن قرار الاستخدام يتأثر بعاملين رئيسيين: سهولة الاستخدام </w:t>
      </w:r>
      <w:r>
        <w:rPr>
          <w:rFonts w:ascii="Sakkal Majalla" w:eastAsia="Sakkal Majalla" w:hAnsi="Sakkal Majalla" w:cs="Sakkal Majalla"/>
          <w:sz w:val="28"/>
          <w:szCs w:val="28"/>
        </w:rPr>
        <w:t>perceived ease of use</w:t>
      </w:r>
      <w:r>
        <w:rPr>
          <w:rFonts w:ascii="Sakkal Majalla" w:eastAsia="Sakkal Majalla" w:hAnsi="Sakkal Majalla" w:cs="Sakkal Majalla"/>
          <w:sz w:val="28"/>
          <w:szCs w:val="28"/>
          <w:rtl/>
        </w:rPr>
        <w:t xml:space="preserve">، والمنفعة المتصورة </w:t>
      </w:r>
      <w:r>
        <w:rPr>
          <w:rFonts w:ascii="Sakkal Majalla" w:eastAsia="Sakkal Majalla" w:hAnsi="Sakkal Majalla" w:cs="Sakkal Majalla"/>
          <w:sz w:val="28"/>
          <w:szCs w:val="28"/>
        </w:rPr>
        <w:t>perceived usefulness</w:t>
      </w:r>
      <w:r>
        <w:rPr>
          <w:rFonts w:ascii="Sakkal Majalla" w:eastAsia="Sakkal Majalla" w:hAnsi="Sakkal Majalla" w:cs="Sakkal Majalla"/>
          <w:sz w:val="28"/>
          <w:szCs w:val="28"/>
          <w:rtl/>
        </w:rPr>
        <w:t>. وتُطبّق هذه النظرية في هذا البحث لفهم لماذا تعتمد بعض الشرك</w:t>
      </w:r>
      <w:r>
        <w:rPr>
          <w:rFonts w:ascii="Sakkal Majalla" w:eastAsia="Sakkal Majalla" w:hAnsi="Sakkal Majalla" w:cs="Sakkal Majalla"/>
          <w:sz w:val="28"/>
          <w:szCs w:val="28"/>
          <w:rtl/>
        </w:rPr>
        <w:t xml:space="preserve">ات على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xml:space="preserve"> أكثر من لينكدإن أو العكس، وما إذا كانت بعض الشركات تتردد في استخدام هذه المنصات نتيجة لضعف الموارد التقنية أو عدم كفاية المهارات الداخلية. كما تساعد هذه النظرية في تحليل مدى استعداد الشركات الصغيرة والمتوسطة في قطاع الفعاليات للتكيف مع التحول ال</w:t>
      </w:r>
      <w:r>
        <w:rPr>
          <w:rFonts w:ascii="Sakkal Majalla" w:eastAsia="Sakkal Majalla" w:hAnsi="Sakkal Majalla" w:cs="Sakkal Majalla"/>
          <w:sz w:val="28"/>
          <w:szCs w:val="28"/>
          <w:rtl/>
        </w:rPr>
        <w:t>رقمي.</w:t>
      </w:r>
    </w:p>
    <w:p w14:paraId="2EAA98C8" w14:textId="77777777" w:rsidR="00A91E1D" w:rsidRDefault="00A91E1D">
      <w:pPr>
        <w:jc w:val="both"/>
        <w:rPr>
          <w:rFonts w:ascii="Sakkal Majalla" w:eastAsia="Sakkal Majalla" w:hAnsi="Sakkal Majalla" w:cs="Sakkal Majalla"/>
          <w:sz w:val="28"/>
          <w:szCs w:val="28"/>
          <w:rtl/>
        </w:rPr>
      </w:pPr>
    </w:p>
    <w:p w14:paraId="61B3F5AA" w14:textId="77777777" w:rsidR="00A91E1D" w:rsidRDefault="00A91E1D">
      <w:pPr>
        <w:jc w:val="both"/>
        <w:rPr>
          <w:rFonts w:ascii="Sakkal Majalla" w:eastAsia="Sakkal Majalla" w:hAnsi="Sakkal Majalla" w:cs="Sakkal Majalla"/>
          <w:sz w:val="28"/>
          <w:szCs w:val="28"/>
          <w:rtl/>
        </w:rPr>
      </w:pPr>
    </w:p>
    <w:p w14:paraId="4FE45FC3" w14:textId="77777777" w:rsidR="00A91E1D" w:rsidRDefault="00A91E1D">
      <w:pPr>
        <w:jc w:val="both"/>
        <w:rPr>
          <w:rFonts w:ascii="Sakkal Majalla" w:eastAsia="Sakkal Majalla" w:hAnsi="Sakkal Majalla" w:cs="Sakkal Majalla"/>
          <w:sz w:val="28"/>
          <w:szCs w:val="28"/>
          <w:rtl/>
        </w:rPr>
      </w:pPr>
    </w:p>
    <w:p w14:paraId="073A8FFD" w14:textId="77777777" w:rsidR="00A91E1D" w:rsidRDefault="00A91E1D">
      <w:pPr>
        <w:jc w:val="both"/>
        <w:rPr>
          <w:rFonts w:ascii="Sakkal Majalla" w:eastAsia="Sakkal Majalla" w:hAnsi="Sakkal Majalla" w:cs="Sakkal Majalla"/>
          <w:sz w:val="28"/>
          <w:szCs w:val="28"/>
          <w:rtl/>
        </w:rPr>
      </w:pPr>
    </w:p>
    <w:p w14:paraId="6CB28FB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رابعًا: نظرية رأس المال الاجتماعي</w:t>
      </w:r>
    </w:p>
    <w:p w14:paraId="194018CE"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lastRenderedPageBreak/>
        <w:t>ترى هذه النظرية أن العلاقات الاجتماعية، سواء كانت مباشرة أو عبر الوسائط الرقمية، تُعد من الأصول غير الملموسة التي يمكن أن تسهم في تعزيز النمو المؤسسي. وفي إطار هذه الدراسة، تبرز أهمية منصة لينكدإن كأداة لتعزيز رأ</w:t>
      </w:r>
      <w:r>
        <w:rPr>
          <w:rFonts w:ascii="Sakkal Majalla" w:eastAsia="Sakkal Majalla" w:hAnsi="Sakkal Majalla" w:cs="Sakkal Majalla"/>
          <w:sz w:val="28"/>
          <w:szCs w:val="28"/>
          <w:rtl/>
        </w:rPr>
        <w:t>س المال الاجتماعي المهني للشركات العاملة في مجال الفعاليات، من خلال بناء شبكات مهنية، وتبادل الخبرات، وإيجاد فرص تعاون وشراكة. فكلما اتسعت قاعدة العلاقات الرقمية، زادت قدرة الشركات على الوصول إلى الموارد، والمعلومات، والدعم اللازم لتنفيذ فعاليات بجودة أعلى</w:t>
      </w:r>
      <w:r>
        <w:rPr>
          <w:rFonts w:ascii="Sakkal Majalla" w:eastAsia="Sakkal Majalla" w:hAnsi="Sakkal Majalla" w:cs="Sakkal Majalla"/>
          <w:sz w:val="28"/>
          <w:szCs w:val="28"/>
          <w:rtl/>
        </w:rPr>
        <w:t>.</w:t>
      </w:r>
    </w:p>
    <w:p w14:paraId="4B0448AA" w14:textId="77777777" w:rsidR="00A91E1D" w:rsidRDefault="00A91E1D">
      <w:pPr>
        <w:jc w:val="both"/>
        <w:rPr>
          <w:rFonts w:ascii="Sakkal Majalla" w:eastAsia="Sakkal Majalla" w:hAnsi="Sakkal Majalla" w:cs="Sakkal Majalla"/>
          <w:sz w:val="28"/>
          <w:szCs w:val="28"/>
          <w:rtl/>
        </w:rPr>
      </w:pPr>
    </w:p>
    <w:p w14:paraId="7E647393"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خامسًا: النظرية المؤسسية</w:t>
      </w:r>
    </w:p>
    <w:p w14:paraId="6EB2DC17"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تُستخدم هذه النظرية لتحليل كيف تتفاعل المؤسسات مع التغيرات البيئية والتنظيمية. وهي تفترض أن المؤسسات قد تتبنى سياسات أو تقنيات معينة استجابة لضغوط خارجية، سواء من السوق أو المجتمع أو الجهات التنظيمية. في سياق هذه الدراسة، يمكن ا</w:t>
      </w:r>
      <w:r>
        <w:rPr>
          <w:rFonts w:ascii="Sakkal Majalla" w:eastAsia="Sakkal Majalla" w:hAnsi="Sakkal Majalla" w:cs="Sakkal Majalla"/>
          <w:sz w:val="28"/>
          <w:szCs w:val="28"/>
          <w:rtl/>
        </w:rPr>
        <w:t xml:space="preserve">لنظر إلى تبنّي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xml:space="preserve"> ولينكدإن من قبل شركات الفعاليات على أنه استجابة لضغوط السوق الحديث، وضرورة الظهور الرقمي، والمنافسة على الجمهور. كما تساهم هذه النظرية في فهم الفروقات بين الشركات التي تتبنى التقنية بشكل استراتيجي، وتلك التي تتعامل معها بشكل شكلي للحفاظ </w:t>
      </w:r>
      <w:r>
        <w:rPr>
          <w:rFonts w:ascii="Sakkal Majalla" w:eastAsia="Sakkal Majalla" w:hAnsi="Sakkal Majalla" w:cs="Sakkal Majalla"/>
          <w:sz w:val="28"/>
          <w:szCs w:val="28"/>
          <w:rtl/>
        </w:rPr>
        <w:t>على الشرعية المؤسسية فقط.</w:t>
      </w:r>
    </w:p>
    <w:p w14:paraId="5EB24AC6" w14:textId="77777777" w:rsidR="00A91E1D" w:rsidRDefault="00A91E1D">
      <w:pPr>
        <w:jc w:val="both"/>
        <w:rPr>
          <w:rFonts w:ascii="Sakkal Majalla" w:eastAsia="Sakkal Majalla" w:hAnsi="Sakkal Majalla" w:cs="Sakkal Majalla"/>
          <w:sz w:val="28"/>
          <w:szCs w:val="28"/>
          <w:rtl/>
        </w:rPr>
      </w:pPr>
    </w:p>
    <w:p w14:paraId="78EB87D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خلاصة المنطلقات النظرية:</w:t>
      </w:r>
    </w:p>
    <w:p w14:paraId="7EC70AE2" w14:textId="77777777" w:rsidR="00A91E1D" w:rsidRDefault="00A84FD2">
      <w:pPr>
        <w:jc w:val="both"/>
        <w:rPr>
          <w:rFonts w:ascii="Sakkal Majalla" w:eastAsia="Sakkal Majalla" w:hAnsi="Sakkal Majalla" w:cs="Sakkal Majalla"/>
          <w:sz w:val="28"/>
          <w:szCs w:val="28"/>
          <w:u w:val="single"/>
          <w:rtl/>
        </w:rPr>
      </w:pPr>
      <w:r>
        <w:rPr>
          <w:rFonts w:ascii="Sakkal Majalla" w:eastAsia="Sakkal Majalla" w:hAnsi="Sakkal Majalla" w:cs="Sakkal Majalla"/>
          <w:sz w:val="28"/>
          <w:szCs w:val="28"/>
          <w:rtl/>
        </w:rPr>
        <w:t xml:space="preserve">من خلال هذه المنطلقات، تستند الدراسة إلى إطار علمي متعدد الزوايا، يدمج بين نظريات الإعلام، التسويق، التكنولوجيا، والعلاقات المؤسسية. ويساعد هذا الدمج في بناء فهم شامل لواقع استخدام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xml:space="preserve"> ولينكدإن داخل شركات</w:t>
      </w:r>
      <w:r>
        <w:rPr>
          <w:rFonts w:ascii="Sakkal Majalla" w:eastAsia="Sakkal Majalla" w:hAnsi="Sakkal Majalla" w:cs="Sakkal Majalla"/>
          <w:sz w:val="28"/>
          <w:szCs w:val="28"/>
          <w:rtl/>
        </w:rPr>
        <w:t xml:space="preserve"> تنظيم الفعاليات، وتحليل الأثر الناتج عن هذا الاستخدام من مختلف الجوانب (التشغيلية، التسويقية، المهنية، والتفاعلية). كما يمهد هذا الإطار لتحليل النتائج الميدانية لاحقًا، والخروج بتوصيات مبنية على أسس علمية واضحة.</w:t>
      </w:r>
    </w:p>
    <w:p w14:paraId="34F980E8" w14:textId="77777777" w:rsidR="00A91E1D" w:rsidRDefault="00A91E1D">
      <w:pPr>
        <w:jc w:val="both"/>
        <w:rPr>
          <w:rFonts w:ascii="Sakkal Majalla" w:eastAsia="Sakkal Majalla" w:hAnsi="Sakkal Majalla" w:cs="Sakkal Majalla"/>
          <w:sz w:val="28"/>
          <w:szCs w:val="28"/>
          <w:u w:val="single"/>
          <w:rtl/>
        </w:rPr>
      </w:pPr>
    </w:p>
    <w:p w14:paraId="62D3010C" w14:textId="77777777" w:rsidR="00A91E1D" w:rsidRDefault="00A91E1D">
      <w:pPr>
        <w:jc w:val="both"/>
        <w:rPr>
          <w:rFonts w:ascii="Sakkal Majalla" w:eastAsia="Sakkal Majalla" w:hAnsi="Sakkal Majalla" w:cs="Sakkal Majalla"/>
          <w:sz w:val="28"/>
          <w:szCs w:val="28"/>
          <w:u w:val="single"/>
          <w:rtl/>
        </w:rPr>
      </w:pPr>
    </w:p>
    <w:p w14:paraId="53DC0F1C" w14:textId="77777777" w:rsidR="00A91E1D" w:rsidRDefault="00A84FD2">
      <w:pPr>
        <w:jc w:val="both"/>
        <w:rPr>
          <w:rFonts w:ascii="Sakkal Majalla" w:eastAsia="Sakkal Majalla" w:hAnsi="Sakkal Majalla" w:cs="Sakkal Majalla"/>
          <w:sz w:val="28"/>
          <w:szCs w:val="28"/>
          <w:u w:val="single"/>
          <w:rtl/>
        </w:rPr>
      </w:pPr>
      <w:r>
        <w:rPr>
          <w:rFonts w:ascii="Sakkal Majalla" w:eastAsia="Sakkal Majalla" w:hAnsi="Sakkal Majalla" w:cs="Sakkal Majalla"/>
          <w:b/>
          <w:bCs/>
          <w:sz w:val="28"/>
          <w:szCs w:val="28"/>
          <w:u w:val="single"/>
          <w:rtl/>
        </w:rPr>
        <w:t>المنهجية وطرق البحث</w:t>
      </w:r>
      <w:r>
        <w:rPr>
          <w:rFonts w:ascii="Sakkal Majalla" w:eastAsia="Sakkal Majalla" w:hAnsi="Sakkal Majalla" w:cs="Sakkal Majalla" w:hint="cs"/>
          <w:b/>
          <w:bCs/>
          <w:sz w:val="28"/>
          <w:szCs w:val="28"/>
          <w:u w:val="single"/>
          <w:rtl/>
        </w:rPr>
        <w:t>:</w:t>
      </w:r>
    </w:p>
    <w:p w14:paraId="3C3C98A3"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تمثل المنهجية العلمي</w:t>
      </w:r>
      <w:r>
        <w:rPr>
          <w:rFonts w:ascii="Sakkal Majalla" w:eastAsia="Sakkal Majalla" w:hAnsi="Sakkal Majalla" w:cs="Sakkal Majalla"/>
          <w:sz w:val="28"/>
          <w:szCs w:val="28"/>
          <w:rtl/>
        </w:rPr>
        <w:t>ة حجر الأساس لأي دراسة أكاديمية، إذ يتم من خلالها تحديد الخطوات والإجراءات التي يتبعها الباحث للوصول إلى نتائج موثوقة ودقيقة. وفي هذه الدراسة، التي تهدف إلى تحليل أثر استخدام منصات التواصل الاجتماعي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xml:space="preserve"> ولينكدإن) على أداء شركات تنظيم الفعاليات في مدينة ال</w:t>
      </w:r>
      <w:r>
        <w:rPr>
          <w:rFonts w:ascii="Sakkal Majalla" w:eastAsia="Sakkal Majalla" w:hAnsi="Sakkal Majalla" w:cs="Sakkal Majalla"/>
          <w:sz w:val="28"/>
          <w:szCs w:val="28"/>
          <w:rtl/>
        </w:rPr>
        <w:t>رياض، تم اختيار المنهج والأدوات التي تتناسب مع طبيعة المشكلة البحثية وأهدافها.</w:t>
      </w:r>
    </w:p>
    <w:p w14:paraId="7BB87B87" w14:textId="77777777" w:rsidR="00A91E1D" w:rsidRDefault="00A91E1D">
      <w:pPr>
        <w:jc w:val="both"/>
        <w:rPr>
          <w:rFonts w:ascii="Sakkal Majalla" w:eastAsia="Sakkal Majalla" w:hAnsi="Sakkal Majalla" w:cs="Sakkal Majalla"/>
          <w:sz w:val="28"/>
          <w:szCs w:val="28"/>
          <w:rtl/>
        </w:rPr>
      </w:pPr>
    </w:p>
    <w:p w14:paraId="6F67F3D5"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أولاً: منهج البحث</w:t>
      </w:r>
    </w:p>
    <w:p w14:paraId="02023415"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lastRenderedPageBreak/>
        <w:t>اعتمدت هذه الدراسة على المنهج الوصفي التحليلي، الذي يُعنى بوصف الظاهرة المدروسة كما هي في الواقع، وتحليل البيانات المتعلقة بها للكشف عن طبيعة العلاقات والارتب</w:t>
      </w:r>
      <w:r>
        <w:rPr>
          <w:rFonts w:ascii="Sakkal Majalla" w:eastAsia="Sakkal Majalla" w:hAnsi="Sakkal Majalla" w:cs="Sakkal Majalla"/>
          <w:sz w:val="28"/>
          <w:szCs w:val="28"/>
          <w:rtl/>
        </w:rPr>
        <w:t>اطات بين المتغيرات. ويُعد هذا المنهج الأنسب لهذه الدراسة، نظرًا لأنه يسمح بجمع معلومات ميدانية دقيقة حول مدى استخدام الشركات للتقنيات الرقمية، وتحليل أثر ذلك على أدائها التسويقي والتشغيلي.</w:t>
      </w:r>
    </w:p>
    <w:p w14:paraId="2994CD4A" w14:textId="77777777" w:rsidR="00A91E1D" w:rsidRDefault="00A91E1D">
      <w:pPr>
        <w:jc w:val="both"/>
        <w:rPr>
          <w:rFonts w:ascii="Sakkal Majalla" w:eastAsia="Sakkal Majalla" w:hAnsi="Sakkal Majalla" w:cs="Sakkal Majalla"/>
          <w:sz w:val="28"/>
          <w:szCs w:val="28"/>
          <w:rtl/>
        </w:rPr>
      </w:pPr>
    </w:p>
    <w:p w14:paraId="4C946A8C"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ثانيًا: مجتمع الدراسة</w:t>
      </w:r>
    </w:p>
    <w:p w14:paraId="74C86575"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يتكوّن مجتمع الدراسة من جميع الشركات </w:t>
      </w:r>
      <w:r>
        <w:rPr>
          <w:rFonts w:ascii="Sakkal Majalla" w:eastAsia="Sakkal Majalla" w:hAnsi="Sakkal Majalla" w:cs="Sakkal Majalla"/>
          <w:sz w:val="28"/>
          <w:szCs w:val="28"/>
          <w:rtl/>
        </w:rPr>
        <w:t>والمؤسسات العاملة في مجال تنظيم الفعاليات بمدينة الرياض، سواء كانت شركات محلية صغيرة ومتوسطة أو شركات كبرى تتولى تنظيم الفعاليات الوطنية مثل “موسم الرياض”. ويشمل ذلك الفرق المتخصصة في التسويق الرقمي، والتشغيل، والعلاقات العامة داخل هذه الشركات.</w:t>
      </w:r>
    </w:p>
    <w:p w14:paraId="46E92939" w14:textId="77777777" w:rsidR="00A91E1D" w:rsidRDefault="00A91E1D">
      <w:pPr>
        <w:jc w:val="both"/>
        <w:rPr>
          <w:rFonts w:ascii="Sakkal Majalla" w:eastAsia="Sakkal Majalla" w:hAnsi="Sakkal Majalla" w:cs="Sakkal Majalla"/>
          <w:sz w:val="28"/>
          <w:szCs w:val="28"/>
          <w:rtl/>
        </w:rPr>
      </w:pPr>
    </w:p>
    <w:p w14:paraId="79DF42F3" w14:textId="77777777" w:rsidR="00A91E1D" w:rsidRDefault="00A91E1D">
      <w:pPr>
        <w:jc w:val="both"/>
        <w:rPr>
          <w:rFonts w:ascii="Sakkal Majalla" w:eastAsia="Sakkal Majalla" w:hAnsi="Sakkal Majalla" w:cs="Sakkal Majalla"/>
          <w:sz w:val="28"/>
          <w:szCs w:val="28"/>
          <w:rtl/>
        </w:rPr>
      </w:pPr>
    </w:p>
    <w:p w14:paraId="05185CEA" w14:textId="77777777" w:rsidR="00A91E1D" w:rsidRDefault="00A91E1D">
      <w:pPr>
        <w:jc w:val="both"/>
        <w:rPr>
          <w:rFonts w:ascii="Sakkal Majalla" w:eastAsia="Sakkal Majalla" w:hAnsi="Sakkal Majalla" w:cs="Sakkal Majalla"/>
          <w:sz w:val="28"/>
          <w:szCs w:val="28"/>
          <w:rtl/>
        </w:rPr>
      </w:pPr>
    </w:p>
    <w:p w14:paraId="12B14192" w14:textId="77777777" w:rsidR="00A91E1D" w:rsidRDefault="00A91E1D">
      <w:pPr>
        <w:jc w:val="both"/>
        <w:rPr>
          <w:rFonts w:ascii="Sakkal Majalla" w:eastAsia="Sakkal Majalla" w:hAnsi="Sakkal Majalla" w:cs="Sakkal Majalla"/>
          <w:sz w:val="28"/>
          <w:szCs w:val="28"/>
          <w:rtl/>
        </w:rPr>
      </w:pPr>
    </w:p>
    <w:p w14:paraId="352D393C" w14:textId="77777777" w:rsidR="00A91E1D" w:rsidRDefault="00A91E1D">
      <w:pPr>
        <w:jc w:val="both"/>
        <w:rPr>
          <w:rFonts w:ascii="Sakkal Majalla" w:eastAsia="Sakkal Majalla" w:hAnsi="Sakkal Majalla" w:cs="Sakkal Majalla"/>
          <w:sz w:val="28"/>
          <w:szCs w:val="28"/>
          <w:rtl/>
        </w:rPr>
      </w:pPr>
    </w:p>
    <w:p w14:paraId="22F9794E"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ثالثًا: عينة الدراسة</w:t>
      </w:r>
    </w:p>
    <w:p w14:paraId="57AF7C40"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تم استخدام العينة القصدية (غير العشوائية)، حيث تم اختيار مجموعة من الشركات التي تتوافر فيها شروط معينة، أهمها:</w:t>
      </w:r>
    </w:p>
    <w:p w14:paraId="023E9811"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وجود نشاط فعلي في تنظيم الفعاليات خلال العامين الأخيرين.</w:t>
      </w:r>
    </w:p>
    <w:p w14:paraId="365C7E7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استخدام منصات التواصل الاجتماعي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xml:space="preserve"> أو لينكدإن) بشكل مهني.</w:t>
      </w:r>
    </w:p>
    <w:p w14:paraId="156CA794"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w:t>
      </w:r>
      <w:r>
        <w:rPr>
          <w:rFonts w:ascii="Sakkal Majalla" w:eastAsia="Sakkal Majalla" w:hAnsi="Sakkal Majalla" w:cs="Sakkal Majalla"/>
          <w:sz w:val="28"/>
          <w:szCs w:val="28"/>
          <w:rtl/>
        </w:rPr>
        <w:tab/>
        <w:t>استعدادها للمشاركة في الدراسة.</w:t>
      </w:r>
    </w:p>
    <w:p w14:paraId="0465850D"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لضمان تمثيلية العينة قدر الإمكان ضمن حدود العينة القصدية، سيتم السعي لاختيار المشاركين من شركات تمثل مختلف الأحجام العاملة في قطاع الفعاليات بالرياض. سيتم تقسيم الشركات إلى ثلاث فئات رئيسية</w:t>
      </w: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شركات صغيرة</w:t>
      </w:r>
      <w:r>
        <w:rPr>
          <w:rFonts w:ascii="Sakkal Majalla" w:eastAsia="Sakkal Majalla" w:hAnsi="Sakkal Majalla" w:cs="Sakkal Majalla"/>
          <w:sz w:val="28"/>
          <w:szCs w:val="28"/>
        </w:rPr>
        <w:t xml:space="preserve"> (</w:t>
      </w:r>
      <w:r>
        <w:rPr>
          <w:rFonts w:ascii="Sakkal Majalla" w:eastAsia="Sakkal Majalla" w:hAnsi="Sakkal Majalla" w:cs="Sakkal Majalla"/>
          <w:sz w:val="28"/>
          <w:szCs w:val="28"/>
          <w:rtl/>
        </w:rPr>
        <w:t>أقل من 50 موظفًا</w:t>
      </w:r>
      <w:r>
        <w:rPr>
          <w:rFonts w:ascii="Sakkal Majalla" w:eastAsia="Sakkal Majalla" w:hAnsi="Sakkal Majalla" w:cs="Sakkal Majalla"/>
          <w:sz w:val="28"/>
          <w:szCs w:val="28"/>
        </w:rPr>
        <w:t>)</w:t>
      </w:r>
      <w:r>
        <w:rPr>
          <w:rFonts w:ascii="Sakkal Majalla" w:eastAsia="Sakkal Majalla" w:hAnsi="Sakkal Majalla" w:cs="Sakkal Majalla"/>
          <w:sz w:val="28"/>
          <w:szCs w:val="28"/>
        </w:rPr>
        <w:t>،</w:t>
      </w: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شركات متوسطة</w:t>
      </w:r>
      <w:r>
        <w:rPr>
          <w:rFonts w:ascii="Sakkal Majalla" w:eastAsia="Sakkal Majalla" w:hAnsi="Sakkal Majalla" w:cs="Sakkal Majalla"/>
          <w:sz w:val="28"/>
          <w:szCs w:val="28"/>
        </w:rPr>
        <w:t xml:space="preserve"> (</w:t>
      </w:r>
      <w:r>
        <w:rPr>
          <w:rFonts w:ascii="Sakkal Majalla" w:eastAsia="Sakkal Majalla" w:hAnsi="Sakkal Majalla" w:cs="Sakkal Majalla"/>
          <w:sz w:val="28"/>
          <w:szCs w:val="28"/>
          <w:rtl/>
        </w:rPr>
        <w:t>من 50 إلى 249 موظفًا)، و</w:t>
      </w:r>
      <w:r>
        <w:rPr>
          <w:rFonts w:ascii="Sakkal Majalla" w:eastAsia="Sakkal Majalla" w:hAnsi="Sakkal Majalla" w:cs="Sakkal Majalla"/>
          <w:b/>
          <w:sz w:val="28"/>
          <w:szCs w:val="28"/>
          <w:rtl/>
        </w:rPr>
        <w:t>شركات كبيرة</w:t>
      </w:r>
      <w:r>
        <w:rPr>
          <w:rFonts w:ascii="Sakkal Majalla" w:eastAsia="Sakkal Majalla" w:hAnsi="Sakkal Majalla" w:cs="Sakkal Majalla"/>
          <w:sz w:val="28"/>
          <w:szCs w:val="28"/>
        </w:rPr>
        <w:t xml:space="preserve"> (250 </w:t>
      </w:r>
      <w:r>
        <w:rPr>
          <w:rFonts w:ascii="Sakkal Majalla" w:eastAsia="Sakkal Majalla" w:hAnsi="Sakkal Majalla" w:cs="Sakkal Majalla"/>
          <w:sz w:val="28"/>
          <w:szCs w:val="28"/>
          <w:rtl/>
        </w:rPr>
        <w:t>موظفًا فأكثر). سيتم استهداف نسبة تقريبية من كل فئة لتعكس التوزيع العام للشركات في القطاع قدر الإمكان، مع إعطاء الأولوية للشركات التي تستوفي معايير الاختيار المذكورة أعلاه. سيتم تحديد العدد النهائي للمش</w:t>
      </w:r>
      <w:r>
        <w:rPr>
          <w:rFonts w:ascii="Sakkal Majalla" w:eastAsia="Sakkal Majalla" w:hAnsi="Sakkal Majalla" w:cs="Sakkal Majalla"/>
          <w:sz w:val="28"/>
          <w:szCs w:val="28"/>
          <w:rtl/>
        </w:rPr>
        <w:t>اركين من كل فئة بناءً على الاستجابة المتاحة، مع الحرص على تغطية أكبر قدر ممكن من التنوع في الخبرات والأحجام. ومن المتوقع أن تتراوح العينة بين 30 إلى 50 مشاركًا من مختلف الوظائف ذات العلاقة، مثل مديري التسويق، مديري المشاريع، أو مسؤولي الإعلام الرقمي</w:t>
      </w:r>
      <w:r>
        <w:rPr>
          <w:rFonts w:ascii="Sakkal Majalla" w:eastAsia="Sakkal Majalla" w:hAnsi="Sakkal Majalla" w:cs="Sakkal Majalla"/>
          <w:sz w:val="28"/>
          <w:szCs w:val="28"/>
        </w:rPr>
        <w:t>.</w:t>
      </w:r>
    </w:p>
    <w:p w14:paraId="45AE049C"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lastRenderedPageBreak/>
        <w:t>ومن ا</w:t>
      </w:r>
      <w:r>
        <w:rPr>
          <w:rFonts w:ascii="Sakkal Majalla" w:eastAsia="Sakkal Majalla" w:hAnsi="Sakkal Majalla" w:cs="Sakkal Majalla"/>
          <w:sz w:val="28"/>
          <w:szCs w:val="28"/>
          <w:rtl/>
        </w:rPr>
        <w:t>لمتوقع أن تتراوح العينة بين 30 إلى 50 مشاركًا من مختلف الوظائف ذات العلاقة، مثل مديري التسويق، مديري المشاريع، أو مسؤولي الإعلام الرقمي.</w:t>
      </w:r>
    </w:p>
    <w:p w14:paraId="3FF3BA0D" w14:textId="77777777" w:rsidR="00A91E1D" w:rsidRDefault="00A91E1D">
      <w:pPr>
        <w:jc w:val="both"/>
        <w:rPr>
          <w:rFonts w:ascii="Sakkal Majalla" w:eastAsia="Sakkal Majalla" w:hAnsi="Sakkal Majalla" w:cs="Sakkal Majalla"/>
          <w:sz w:val="28"/>
          <w:szCs w:val="28"/>
          <w:rtl/>
        </w:rPr>
      </w:pPr>
    </w:p>
    <w:p w14:paraId="04355559" w14:textId="77777777" w:rsidR="00A91E1D" w:rsidRDefault="00A91E1D">
      <w:pPr>
        <w:jc w:val="both"/>
        <w:rPr>
          <w:rFonts w:ascii="Sakkal Majalla" w:eastAsia="Sakkal Majalla" w:hAnsi="Sakkal Majalla" w:cs="Sakkal Majalla"/>
          <w:sz w:val="28"/>
          <w:szCs w:val="28"/>
          <w:rtl/>
        </w:rPr>
      </w:pPr>
    </w:p>
    <w:p w14:paraId="0D17FBE5" w14:textId="77777777" w:rsidR="00A91E1D" w:rsidRDefault="00A91E1D">
      <w:pPr>
        <w:jc w:val="both"/>
        <w:rPr>
          <w:rFonts w:ascii="Sakkal Majalla" w:eastAsia="Sakkal Majalla" w:hAnsi="Sakkal Majalla" w:cs="Sakkal Majalla"/>
          <w:sz w:val="28"/>
          <w:szCs w:val="28"/>
          <w:rtl/>
        </w:rPr>
      </w:pPr>
    </w:p>
    <w:p w14:paraId="6C273B62" w14:textId="77777777" w:rsidR="00A91E1D" w:rsidRDefault="00A91E1D">
      <w:pPr>
        <w:jc w:val="both"/>
        <w:rPr>
          <w:rFonts w:ascii="Sakkal Majalla" w:eastAsia="Sakkal Majalla" w:hAnsi="Sakkal Majalla" w:cs="Sakkal Majalla"/>
          <w:sz w:val="28"/>
          <w:szCs w:val="28"/>
          <w:rtl/>
        </w:rPr>
      </w:pPr>
    </w:p>
    <w:p w14:paraId="381E0B79" w14:textId="77777777" w:rsidR="00A91E1D" w:rsidRDefault="00A91E1D">
      <w:pPr>
        <w:jc w:val="both"/>
        <w:rPr>
          <w:rFonts w:ascii="Sakkal Majalla" w:eastAsia="Sakkal Majalla" w:hAnsi="Sakkal Majalla" w:cs="Sakkal Majalla"/>
          <w:sz w:val="28"/>
          <w:szCs w:val="28"/>
          <w:rtl/>
        </w:rPr>
      </w:pPr>
    </w:p>
    <w:p w14:paraId="73AAF7F2" w14:textId="77777777" w:rsidR="00A91E1D" w:rsidRDefault="00A91E1D">
      <w:pPr>
        <w:jc w:val="both"/>
        <w:rPr>
          <w:rFonts w:ascii="Sakkal Majalla" w:eastAsia="Sakkal Majalla" w:hAnsi="Sakkal Majalla" w:cs="Sakkal Majalla"/>
          <w:sz w:val="28"/>
          <w:szCs w:val="28"/>
          <w:rtl/>
        </w:rPr>
      </w:pPr>
    </w:p>
    <w:p w14:paraId="00F6FAB3" w14:textId="77777777" w:rsidR="00A91E1D" w:rsidRDefault="00A91E1D">
      <w:pPr>
        <w:jc w:val="both"/>
        <w:rPr>
          <w:rFonts w:ascii="Sakkal Majalla" w:eastAsia="Sakkal Majalla" w:hAnsi="Sakkal Majalla" w:cs="Sakkal Majalla"/>
          <w:sz w:val="28"/>
          <w:szCs w:val="28"/>
          <w:rtl/>
        </w:rPr>
      </w:pPr>
    </w:p>
    <w:p w14:paraId="1DFC5B34"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رابعًا: أداة جمع البيانات</w:t>
      </w:r>
    </w:p>
    <w:p w14:paraId="754399E1"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تم تصميم استبانة إلكترونية مغلقة كأداة رئيسية لجمع البيانات من أفراد العينة </w:t>
      </w:r>
      <w:r>
        <w:rPr>
          <w:rFonts w:ascii="Sakkal Majalla" w:eastAsia="Sakkal Majalla" w:hAnsi="Sakkal Majalla" w:cs="Sakkal Majalla" w:hint="cs"/>
          <w:sz w:val="28"/>
          <w:szCs w:val="28"/>
          <w:rtl/>
        </w:rPr>
        <w:t>، سيتم إرس</w:t>
      </w:r>
      <w:r>
        <w:rPr>
          <w:rFonts w:ascii="Sakkal Majalla" w:eastAsia="Sakkal Majalla" w:hAnsi="Sakkal Majalla" w:cs="Sakkal Majalla" w:hint="cs"/>
          <w:sz w:val="28"/>
          <w:szCs w:val="28"/>
          <w:rtl/>
        </w:rPr>
        <w:t>ال الاستبانة عبر منصة Google Forms إلى القوائم البريدية لشركات الفعاليات في الرياض.</w:t>
      </w:r>
      <w:r>
        <w:rPr>
          <w:rFonts w:ascii="Sakkal Majalla" w:eastAsia="Sakkal Majalla" w:hAnsi="Sakkal Majalla" w:cs="Sakkal Majalla"/>
          <w:sz w:val="28"/>
          <w:szCs w:val="28"/>
          <w:rtl/>
        </w:rPr>
        <w:t xml:space="preserve"> وقد اشتملت الاستبانة على عدة محاور تغطي الجوانب التالية:</w:t>
      </w:r>
    </w:p>
    <w:p w14:paraId="3D7336BA"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1.</w:t>
      </w:r>
      <w:r>
        <w:rPr>
          <w:rFonts w:ascii="Sakkal Majalla" w:eastAsia="Sakkal Majalla" w:hAnsi="Sakkal Majalla" w:cs="Sakkal Majalla"/>
          <w:sz w:val="28"/>
          <w:szCs w:val="28"/>
          <w:rtl/>
        </w:rPr>
        <w:tab/>
        <w:t>البيانات العامة (نوع الشركة، عدد الموظفين، سنوات الخبرة، المنصات المستخدمة).</w:t>
      </w:r>
    </w:p>
    <w:p w14:paraId="080741AF"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2.</w:t>
      </w:r>
      <w:r>
        <w:rPr>
          <w:rFonts w:ascii="Sakkal Majalla" w:eastAsia="Sakkal Majalla" w:hAnsi="Sakkal Majalla" w:cs="Sakkal Majalla"/>
          <w:sz w:val="28"/>
          <w:szCs w:val="28"/>
          <w:rtl/>
        </w:rPr>
        <w:tab/>
        <w:t xml:space="preserve">درجة استخدام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xml:space="preserve"> ولينكدإن في ا</w:t>
      </w:r>
      <w:r>
        <w:rPr>
          <w:rFonts w:ascii="Sakkal Majalla" w:eastAsia="Sakkal Majalla" w:hAnsi="Sakkal Majalla" w:cs="Sakkal Majalla"/>
          <w:sz w:val="28"/>
          <w:szCs w:val="28"/>
          <w:rtl/>
        </w:rPr>
        <w:t>لعمليات التسويقية والتنظيمية.</w:t>
      </w:r>
    </w:p>
    <w:p w14:paraId="196F8E53"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3.</w:t>
      </w:r>
      <w:r>
        <w:rPr>
          <w:rFonts w:ascii="Sakkal Majalla" w:eastAsia="Sakkal Majalla" w:hAnsi="Sakkal Majalla" w:cs="Sakkal Majalla"/>
          <w:sz w:val="28"/>
          <w:szCs w:val="28"/>
          <w:rtl/>
        </w:rPr>
        <w:tab/>
        <w:t>أثر استخدام هذه المنصات على التفاعل مع الجمهور وأداء الفعاليات.</w:t>
      </w:r>
    </w:p>
    <w:p w14:paraId="67B3BF05"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4.</w:t>
      </w:r>
      <w:r>
        <w:rPr>
          <w:rFonts w:ascii="Sakkal Majalla" w:eastAsia="Sakkal Majalla" w:hAnsi="Sakkal Majalla" w:cs="Sakkal Majalla"/>
          <w:sz w:val="28"/>
          <w:szCs w:val="28"/>
          <w:rtl/>
        </w:rPr>
        <w:tab/>
        <w:t>التحديات التي تواجه الشركات في تطبيق التقنيات الرقمية.</w:t>
      </w:r>
    </w:p>
    <w:p w14:paraId="75B41DD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وقد استخدم الباحث مقياس ليكرت الخماسي لقياس آراء المستجيبين بدرجات تتراوح من (أوافق بشدة) إلى (لا أ</w:t>
      </w:r>
      <w:r>
        <w:rPr>
          <w:rFonts w:ascii="Sakkal Majalla" w:eastAsia="Sakkal Majalla" w:hAnsi="Sakkal Majalla" w:cs="Sakkal Majalla"/>
          <w:sz w:val="28"/>
          <w:szCs w:val="28"/>
          <w:rtl/>
        </w:rPr>
        <w:t>وافق بشدة).</w:t>
      </w:r>
    </w:p>
    <w:p w14:paraId="19E9F16A"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اجراءات </w:t>
      </w:r>
    </w:p>
    <w:p w14:paraId="3EDF326B" w14:textId="77777777" w:rsidR="00A91E1D" w:rsidRDefault="00A91E1D">
      <w:pPr>
        <w:jc w:val="both"/>
        <w:rPr>
          <w:rFonts w:ascii="Sakkal Majalla" w:eastAsia="Sakkal Majalla" w:hAnsi="Sakkal Majalla" w:cs="Sakkal Majalla"/>
          <w:sz w:val="28"/>
          <w:szCs w:val="28"/>
          <w:rtl/>
        </w:rPr>
      </w:pPr>
    </w:p>
    <w:p w14:paraId="139E1495"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خامسًا: طرق تحليل البيانات</w:t>
      </w:r>
    </w:p>
    <w:p w14:paraId="3288463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بعد جمع البيانات من الاستبانة، سيتم إدخالها وتحليلها باستخدام برنامج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xml:space="preserve"> للتحليل الإحصائي، وذلك من خلال الخطوات التالية:</w:t>
      </w:r>
    </w:p>
    <w:p w14:paraId="30FA544B"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استخراج التكرارات والنسب المئوية للمتغيرات الوصفية.</w:t>
      </w:r>
    </w:p>
    <w:p w14:paraId="0E809073"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lastRenderedPageBreak/>
        <w:tab/>
        <w:t>•</w:t>
      </w:r>
      <w:r>
        <w:rPr>
          <w:rFonts w:ascii="Sakkal Majalla" w:eastAsia="Sakkal Majalla" w:hAnsi="Sakkal Majalla" w:cs="Sakkal Majalla"/>
          <w:sz w:val="28"/>
          <w:szCs w:val="28"/>
          <w:rtl/>
        </w:rPr>
        <w:tab/>
        <w:t xml:space="preserve">حساب المتوسطات </w:t>
      </w:r>
      <w:r>
        <w:rPr>
          <w:rFonts w:ascii="Sakkal Majalla" w:eastAsia="Sakkal Majalla" w:hAnsi="Sakkal Majalla" w:cs="Sakkal Majalla"/>
          <w:sz w:val="28"/>
          <w:szCs w:val="28"/>
          <w:rtl/>
        </w:rPr>
        <w:t>والانحراف المعياري لقياس مستوى استخدام المنصات.</w:t>
      </w:r>
    </w:p>
    <w:p w14:paraId="75323F0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استخدام معامل الارتباط (</w:t>
      </w:r>
      <w:r>
        <w:rPr>
          <w:rFonts w:ascii="Sakkal Majalla" w:eastAsia="Sakkal Majalla" w:hAnsi="Sakkal Majalla" w:cs="Sakkal Majalla"/>
          <w:sz w:val="28"/>
          <w:szCs w:val="28"/>
        </w:rPr>
        <w:t>Pearson</w:t>
      </w:r>
      <w:r>
        <w:rPr>
          <w:rFonts w:ascii="Sakkal Majalla" w:eastAsia="Sakkal Majalla" w:hAnsi="Sakkal Majalla" w:cs="Sakkal Majalla"/>
          <w:sz w:val="28"/>
          <w:szCs w:val="28"/>
          <w:rtl/>
        </w:rPr>
        <w:t xml:space="preserve">) لتحليل العلاقة بين استخدام </w:t>
      </w:r>
      <w:r>
        <w:rPr>
          <w:rFonts w:ascii="Sakkal Majalla" w:eastAsia="Sakkal Majalla" w:hAnsi="Sakkal Majalla" w:cs="Sakkal Majalla" w:hint="cs"/>
          <w:sz w:val="28"/>
          <w:szCs w:val="28"/>
          <w:rtl/>
          <w:lang w:bidi="ar-EG"/>
        </w:rPr>
        <w:t>إكس</w:t>
      </w:r>
    </w:p>
    <w:p w14:paraId="23A8D2AD"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ولينكدإن وأداء الشركات.</w:t>
      </w:r>
    </w:p>
    <w:p w14:paraId="1EA6F650"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إجراء اختبارات تحليل التباين (</w:t>
      </w:r>
      <w:r>
        <w:rPr>
          <w:rFonts w:ascii="Sakkal Majalla" w:eastAsia="Sakkal Majalla" w:hAnsi="Sakkal Majalla" w:cs="Sakkal Majalla"/>
          <w:sz w:val="28"/>
          <w:szCs w:val="28"/>
        </w:rPr>
        <w:t>ANOVA</w:t>
      </w:r>
      <w:r>
        <w:rPr>
          <w:rFonts w:ascii="Sakkal Majalla" w:eastAsia="Sakkal Majalla" w:hAnsi="Sakkal Majalla" w:cs="Sakkal Majalla"/>
          <w:sz w:val="28"/>
          <w:szCs w:val="28"/>
          <w:rtl/>
        </w:rPr>
        <w:t>) عند الحاجة لمقارنة نتائج العينة حسب المتغيرات الديموغرافية.</w:t>
      </w:r>
    </w:p>
    <w:p w14:paraId="06442F23" w14:textId="77777777" w:rsidR="00A91E1D" w:rsidRDefault="00A91E1D">
      <w:pPr>
        <w:jc w:val="both"/>
        <w:rPr>
          <w:rFonts w:ascii="Sakkal Majalla" w:eastAsia="Sakkal Majalla" w:hAnsi="Sakkal Majalla" w:cs="Sakkal Majalla"/>
          <w:sz w:val="28"/>
          <w:szCs w:val="28"/>
          <w:rtl/>
        </w:rPr>
      </w:pPr>
    </w:p>
    <w:p w14:paraId="00D0FD8D" w14:textId="77777777" w:rsidR="00A91E1D" w:rsidRDefault="00A91E1D">
      <w:pPr>
        <w:jc w:val="both"/>
        <w:rPr>
          <w:rFonts w:ascii="Sakkal Majalla" w:eastAsia="Sakkal Majalla" w:hAnsi="Sakkal Majalla" w:cs="Sakkal Majalla"/>
          <w:sz w:val="28"/>
          <w:szCs w:val="28"/>
          <w:rtl/>
        </w:rPr>
      </w:pPr>
    </w:p>
    <w:p w14:paraId="6C9BC7A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سادسًا: الحدود </w:t>
      </w:r>
      <w:r>
        <w:rPr>
          <w:rFonts w:ascii="Sakkal Majalla" w:eastAsia="Sakkal Majalla" w:hAnsi="Sakkal Majalla" w:cs="Sakkal Majalla"/>
          <w:sz w:val="28"/>
          <w:szCs w:val="28"/>
          <w:rtl/>
        </w:rPr>
        <w:t>الزمانية والمكانية للدراسة</w:t>
      </w:r>
    </w:p>
    <w:p w14:paraId="2F479C80"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الحدود المكانية: تركز الدراسة على شركات تنظيم الفعاليات العاملة في مدينة الرياض، كونها المركز الرئيسي للفعاليات الوطنية والترفيهية في المملكة.</w:t>
      </w:r>
    </w:p>
    <w:p w14:paraId="694BB47D"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 xml:space="preserve">الحدود الزمانية: تم إجراء الدراسة خلال الفترة من يونيو إلى أغسطس 2025، وهي فترة </w:t>
      </w:r>
      <w:r>
        <w:rPr>
          <w:rFonts w:ascii="Sakkal Majalla" w:eastAsia="Sakkal Majalla" w:hAnsi="Sakkal Majalla" w:cs="Sakkal Majalla"/>
          <w:sz w:val="28"/>
          <w:szCs w:val="28"/>
          <w:rtl/>
        </w:rPr>
        <w:t>نشطة من حيث الاستعداد للمواسم الترفيهية وتنفيذ فعاليات مختلفة.</w:t>
      </w:r>
    </w:p>
    <w:p w14:paraId="1857FF05" w14:textId="77777777" w:rsidR="00A91E1D" w:rsidRDefault="00A91E1D">
      <w:pPr>
        <w:jc w:val="both"/>
        <w:rPr>
          <w:rFonts w:ascii="Sakkal Majalla" w:eastAsia="Sakkal Majalla" w:hAnsi="Sakkal Majalla" w:cs="Sakkal Majalla"/>
          <w:sz w:val="28"/>
          <w:szCs w:val="28"/>
          <w:rtl/>
        </w:rPr>
      </w:pPr>
    </w:p>
    <w:p w14:paraId="02DF33F8"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سابعًا: الاعتبارات الأخلاقية</w:t>
      </w:r>
    </w:p>
    <w:p w14:paraId="47D959B4"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حرص الباحث على الالتزام بأخلاقيات البحث العلمي من خلال:</w:t>
      </w:r>
    </w:p>
    <w:p w14:paraId="7853397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الحصول على موافقة المشاركين طوعًا.</w:t>
      </w:r>
    </w:p>
    <w:p w14:paraId="2BD06A5D"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التأكيد على سرّية المعلومات وعدم استخدامها إلا لأغراض الدراسة.</w:t>
      </w:r>
    </w:p>
    <w:p w14:paraId="758D4D6B"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تجنب أي شكل من أشكال التحيز أو التأثير على المشاركين.</w:t>
      </w:r>
    </w:p>
    <w:p w14:paraId="48E007B1"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تقديم نتائج موضوعية مبنية على الأدلة والبيانات المجمعة.</w:t>
      </w:r>
    </w:p>
    <w:p w14:paraId="5593FB06" w14:textId="77777777" w:rsidR="00A91E1D" w:rsidRDefault="00A91E1D">
      <w:pPr>
        <w:jc w:val="both"/>
        <w:rPr>
          <w:rFonts w:ascii="Sakkal Majalla" w:eastAsia="Sakkal Majalla" w:hAnsi="Sakkal Majalla" w:cs="Sakkal Majalla"/>
          <w:sz w:val="28"/>
          <w:szCs w:val="28"/>
          <w:u w:val="single"/>
          <w:rtl/>
        </w:rPr>
      </w:pPr>
    </w:p>
    <w:p w14:paraId="2911FA56" w14:textId="77777777" w:rsidR="00A91E1D" w:rsidRDefault="00A91E1D">
      <w:pPr>
        <w:jc w:val="both"/>
        <w:rPr>
          <w:rFonts w:ascii="Sakkal Majalla" w:eastAsia="Sakkal Majalla" w:hAnsi="Sakkal Majalla" w:cs="Sakkal Majalla"/>
          <w:sz w:val="28"/>
          <w:szCs w:val="28"/>
          <w:u w:val="single"/>
          <w:rtl/>
        </w:rPr>
      </w:pPr>
    </w:p>
    <w:p w14:paraId="31BD70F6" w14:textId="77777777" w:rsidR="00A91E1D" w:rsidRDefault="00A91E1D">
      <w:pPr>
        <w:jc w:val="both"/>
        <w:rPr>
          <w:rFonts w:ascii="Sakkal Majalla" w:eastAsia="Sakkal Majalla" w:hAnsi="Sakkal Majalla" w:cs="Sakkal Majalla"/>
          <w:sz w:val="28"/>
          <w:szCs w:val="28"/>
          <w:u w:val="single"/>
          <w:rtl/>
        </w:rPr>
      </w:pPr>
    </w:p>
    <w:p w14:paraId="4BA35E4A" w14:textId="77777777" w:rsidR="00A91E1D" w:rsidRDefault="00A91E1D">
      <w:pPr>
        <w:jc w:val="both"/>
        <w:rPr>
          <w:rFonts w:ascii="Sakkal Majalla" w:eastAsia="Sakkal Majalla" w:hAnsi="Sakkal Majalla" w:cs="Sakkal Majalla"/>
          <w:sz w:val="28"/>
          <w:szCs w:val="28"/>
          <w:u w:val="single"/>
          <w:rtl/>
        </w:rPr>
      </w:pPr>
    </w:p>
    <w:p w14:paraId="55651D51" w14:textId="77777777" w:rsidR="00A91E1D" w:rsidRDefault="00A91E1D">
      <w:pPr>
        <w:jc w:val="both"/>
        <w:rPr>
          <w:rFonts w:ascii="Sakkal Majalla" w:eastAsia="Sakkal Majalla" w:hAnsi="Sakkal Majalla" w:cs="Sakkal Majalla"/>
          <w:sz w:val="28"/>
          <w:szCs w:val="28"/>
          <w:u w:val="single"/>
          <w:rtl/>
        </w:rPr>
      </w:pPr>
    </w:p>
    <w:p w14:paraId="23227D80" w14:textId="77777777" w:rsidR="00A91E1D" w:rsidRDefault="00A91E1D">
      <w:pPr>
        <w:jc w:val="both"/>
        <w:rPr>
          <w:rFonts w:ascii="Sakkal Majalla" w:eastAsia="Sakkal Majalla" w:hAnsi="Sakkal Majalla" w:cs="Sakkal Majalla"/>
          <w:sz w:val="28"/>
          <w:szCs w:val="28"/>
          <w:u w:val="single"/>
          <w:rtl/>
        </w:rPr>
      </w:pPr>
    </w:p>
    <w:p w14:paraId="7D355F81" w14:textId="77777777" w:rsidR="00A91E1D" w:rsidRDefault="00A91E1D">
      <w:pPr>
        <w:jc w:val="both"/>
        <w:rPr>
          <w:rFonts w:ascii="Sakkal Majalla" w:eastAsia="Sakkal Majalla" w:hAnsi="Sakkal Majalla" w:cs="Sakkal Majalla"/>
          <w:sz w:val="28"/>
          <w:szCs w:val="28"/>
          <w:u w:val="single"/>
          <w:rtl/>
        </w:rPr>
      </w:pPr>
    </w:p>
    <w:p w14:paraId="039DC710" w14:textId="77777777" w:rsidR="00A91E1D" w:rsidRDefault="00A91E1D">
      <w:pPr>
        <w:jc w:val="both"/>
        <w:rPr>
          <w:rFonts w:ascii="Sakkal Majalla" w:eastAsia="Sakkal Majalla" w:hAnsi="Sakkal Majalla" w:cs="Sakkal Majalla"/>
          <w:sz w:val="28"/>
          <w:szCs w:val="28"/>
          <w:u w:val="single"/>
          <w:rtl/>
        </w:rPr>
      </w:pPr>
    </w:p>
    <w:p w14:paraId="56EA5334" w14:textId="77777777" w:rsidR="00A91E1D" w:rsidRDefault="00A91E1D">
      <w:pPr>
        <w:jc w:val="both"/>
        <w:rPr>
          <w:rFonts w:ascii="Sakkal Majalla" w:eastAsia="Sakkal Majalla" w:hAnsi="Sakkal Majalla" w:cs="Sakkal Majalla"/>
          <w:sz w:val="28"/>
          <w:szCs w:val="28"/>
          <w:u w:val="single"/>
          <w:rtl/>
        </w:rPr>
      </w:pPr>
    </w:p>
    <w:p w14:paraId="7686DA0A" w14:textId="77777777" w:rsidR="00A91E1D" w:rsidRDefault="00A91E1D">
      <w:pPr>
        <w:jc w:val="both"/>
        <w:rPr>
          <w:rFonts w:ascii="Sakkal Majalla" w:eastAsia="Sakkal Majalla" w:hAnsi="Sakkal Majalla" w:cs="Sakkal Majalla"/>
          <w:sz w:val="28"/>
          <w:szCs w:val="28"/>
          <w:u w:val="single"/>
          <w:rtl/>
        </w:rPr>
      </w:pPr>
    </w:p>
    <w:p w14:paraId="2E679DE8" w14:textId="77777777" w:rsidR="00A91E1D" w:rsidRDefault="00A91E1D">
      <w:pPr>
        <w:jc w:val="both"/>
        <w:rPr>
          <w:rFonts w:ascii="Sakkal Majalla" w:eastAsia="Sakkal Majalla" w:hAnsi="Sakkal Majalla" w:cs="Sakkal Majalla"/>
          <w:sz w:val="28"/>
          <w:szCs w:val="28"/>
          <w:u w:val="single"/>
          <w:rtl/>
        </w:rPr>
      </w:pPr>
    </w:p>
    <w:p w14:paraId="582192E3" w14:textId="77777777" w:rsidR="00A91E1D" w:rsidRDefault="00A91E1D">
      <w:pPr>
        <w:jc w:val="both"/>
        <w:rPr>
          <w:rFonts w:ascii="Sakkal Majalla" w:eastAsia="Sakkal Majalla" w:hAnsi="Sakkal Majalla" w:cs="Sakkal Majalla"/>
          <w:sz w:val="28"/>
          <w:szCs w:val="28"/>
          <w:u w:val="single"/>
          <w:rtl/>
        </w:rPr>
      </w:pPr>
    </w:p>
    <w:p w14:paraId="1B0D04DB" w14:textId="77777777" w:rsidR="00A91E1D" w:rsidRDefault="00A84FD2">
      <w:pPr>
        <w:jc w:val="both"/>
        <w:rPr>
          <w:rFonts w:ascii="Sakkal Majalla" w:eastAsia="Sakkal Majalla" w:hAnsi="Sakkal Majalla" w:cs="Sakkal Majalla"/>
          <w:sz w:val="28"/>
          <w:szCs w:val="28"/>
          <w:u w:val="single"/>
          <w:rtl/>
        </w:rPr>
      </w:pPr>
      <w:r>
        <w:rPr>
          <w:rFonts w:ascii="Sakkal Majalla" w:eastAsia="Sakkal Majalla" w:hAnsi="Sakkal Majalla" w:cs="Sakkal Majalla"/>
          <w:b/>
          <w:bCs/>
          <w:sz w:val="28"/>
          <w:szCs w:val="28"/>
          <w:u w:val="single"/>
          <w:rtl/>
        </w:rPr>
        <w:t xml:space="preserve">أدوات الدراسة </w:t>
      </w:r>
      <w:r>
        <w:rPr>
          <w:rFonts w:ascii="Sakkal Majalla" w:eastAsia="Sakkal Majalla" w:hAnsi="Sakkal Majalla" w:cs="Sakkal Majalla" w:hint="cs"/>
          <w:b/>
          <w:bCs/>
          <w:sz w:val="28"/>
          <w:szCs w:val="28"/>
          <w:u w:val="single"/>
          <w:rtl/>
        </w:rPr>
        <w:t>:</w:t>
      </w:r>
    </w:p>
    <w:p w14:paraId="5D7FF8BC"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عد أدوات الدراسة من العناصر الجوهرية في البحث العلمي، إذ يتم من خلالها جمع البيانات والمعلومات من عينة </w:t>
      </w:r>
      <w:r>
        <w:rPr>
          <w:rFonts w:ascii="Sakkal Majalla" w:eastAsia="Sakkal Majalla" w:hAnsi="Sakkal Majalla" w:cs="Sakkal Majalla"/>
          <w:sz w:val="28"/>
          <w:szCs w:val="28"/>
          <w:rtl/>
        </w:rPr>
        <w:t>الدراسة، وتحويل الظواهر الاجتماعية والسلوكية إلى بيانات قابلة للقياس والتحليل. وبما أن هذه الدراسة تعتمد على المنهج الوصفي التحليلي، فقد تم تصميم أدوات مناسبة لطبيعة الموضوع ومتغيراته، بهدف الوصول إلى نتائج دقيقة تخدم أهداف الدراسة وتجيب عن تساؤلاتها.</w:t>
      </w:r>
    </w:p>
    <w:p w14:paraId="11762076" w14:textId="77777777" w:rsidR="00A91E1D" w:rsidRDefault="00A91E1D">
      <w:pPr>
        <w:jc w:val="both"/>
        <w:rPr>
          <w:rFonts w:ascii="Sakkal Majalla" w:eastAsia="Sakkal Majalla" w:hAnsi="Sakkal Majalla" w:cs="Sakkal Majalla"/>
          <w:sz w:val="28"/>
          <w:szCs w:val="28"/>
          <w:rtl/>
        </w:rPr>
      </w:pPr>
    </w:p>
    <w:p w14:paraId="7BC81260"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أول</w:t>
      </w:r>
      <w:r>
        <w:rPr>
          <w:rFonts w:ascii="Sakkal Majalla" w:eastAsia="Sakkal Majalla" w:hAnsi="Sakkal Majalla" w:cs="Sakkal Majalla"/>
          <w:sz w:val="28"/>
          <w:szCs w:val="28"/>
          <w:rtl/>
        </w:rPr>
        <w:t>اً: الاستبانة (</w:t>
      </w:r>
      <w:r>
        <w:rPr>
          <w:rFonts w:ascii="Sakkal Majalla" w:eastAsia="Sakkal Majalla" w:hAnsi="Sakkal Majalla" w:cs="Sakkal Majalla"/>
          <w:sz w:val="28"/>
          <w:szCs w:val="28"/>
        </w:rPr>
        <w:t>Questionnaire</w:t>
      </w:r>
      <w:r>
        <w:rPr>
          <w:rFonts w:ascii="Sakkal Majalla" w:eastAsia="Sakkal Majalla" w:hAnsi="Sakkal Majalla" w:cs="Sakkal Majalla"/>
          <w:sz w:val="28"/>
          <w:szCs w:val="28"/>
          <w:rtl/>
        </w:rPr>
        <w:t>)</w:t>
      </w:r>
    </w:p>
    <w:p w14:paraId="4575DFF7"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تم اعتماد الاستبانة الإلكترونية المغلقة كأداة رئيسية لجمع البيانات من المشاركين، نظرًا لعدة اعتبارات، منها:</w:t>
      </w:r>
    </w:p>
    <w:p w14:paraId="561DE092"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ملاءمتها للدراسات التي تستهدف فئة مهنية محددة (الشركات والمنظمات).</w:t>
      </w:r>
    </w:p>
    <w:p w14:paraId="533D12B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 xml:space="preserve">سهولة توزيعها إلكترونيًا، خاصة على </w:t>
      </w:r>
      <w:r>
        <w:rPr>
          <w:rFonts w:ascii="Sakkal Majalla" w:eastAsia="Sakkal Majalla" w:hAnsi="Sakkal Majalla" w:cs="Sakkal Majalla"/>
          <w:sz w:val="28"/>
          <w:szCs w:val="28"/>
          <w:rtl/>
        </w:rPr>
        <w:t>العينة المستهدفة العاملة في مجال الفعاليات.</w:t>
      </w:r>
    </w:p>
    <w:p w14:paraId="6903A981"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قدرتها على قياس الاتجاهات والآراء بدقة باستخدام مقياس رقمي.</w:t>
      </w:r>
    </w:p>
    <w:p w14:paraId="4C8AAE74" w14:textId="77777777" w:rsidR="00A91E1D" w:rsidRDefault="00A91E1D">
      <w:pPr>
        <w:jc w:val="both"/>
        <w:rPr>
          <w:rFonts w:ascii="Sakkal Majalla" w:eastAsia="Sakkal Majalla" w:hAnsi="Sakkal Majalla" w:cs="Sakkal Majalla"/>
          <w:sz w:val="28"/>
          <w:szCs w:val="28"/>
          <w:rtl/>
        </w:rPr>
      </w:pPr>
    </w:p>
    <w:p w14:paraId="7F5363E4"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وقد تم إعداد الاستبانة بناءً على مراجعة أدبيات سابقة ودراسات مشابهة، مع مراعاة خصوصية البيئة السعودية وطبيعة قطاع الفعاليات.</w:t>
      </w:r>
    </w:p>
    <w:p w14:paraId="3D2C142B" w14:textId="77777777" w:rsidR="00A91E1D" w:rsidRDefault="00A91E1D">
      <w:pPr>
        <w:jc w:val="both"/>
        <w:rPr>
          <w:rFonts w:ascii="Sakkal Majalla" w:eastAsia="Sakkal Majalla" w:hAnsi="Sakkal Majalla" w:cs="Sakkal Majalla"/>
          <w:sz w:val="28"/>
          <w:szCs w:val="28"/>
          <w:rtl/>
        </w:rPr>
      </w:pPr>
    </w:p>
    <w:p w14:paraId="5F0E96A7"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ثانيًا: بناء الاستبانة</w:t>
      </w:r>
    </w:p>
    <w:p w14:paraId="4DB66720"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تكوّنت الاستبانة من خمسة محاور رئيسية:</w:t>
      </w:r>
    </w:p>
    <w:p w14:paraId="699F040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1.</w:t>
      </w:r>
      <w:r>
        <w:rPr>
          <w:rFonts w:ascii="Sakkal Majalla" w:eastAsia="Sakkal Majalla" w:hAnsi="Sakkal Majalla" w:cs="Sakkal Majalla"/>
          <w:sz w:val="28"/>
          <w:szCs w:val="28"/>
          <w:rtl/>
        </w:rPr>
        <w:tab/>
        <w:t>البيانات الديموغرافية والمهنية:</w:t>
      </w:r>
    </w:p>
    <w:p w14:paraId="146A4C60"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المسمى الوظيفي</w:t>
      </w:r>
    </w:p>
    <w:p w14:paraId="4D00AB75"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lastRenderedPageBreak/>
        <w:tab/>
        <w:t>•</w:t>
      </w:r>
      <w:r>
        <w:rPr>
          <w:rFonts w:ascii="Sakkal Majalla" w:eastAsia="Sakkal Majalla" w:hAnsi="Sakkal Majalla" w:cs="Sakkal Majalla"/>
          <w:sz w:val="28"/>
          <w:szCs w:val="28"/>
          <w:rtl/>
        </w:rPr>
        <w:tab/>
        <w:t>عدد سنوات الخبرة في مجال الفعاليات</w:t>
      </w:r>
    </w:p>
    <w:p w14:paraId="2DBE8444"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حجم الشركة (كبيرة / متوسطة / صغيرة)</w:t>
      </w:r>
    </w:p>
    <w:p w14:paraId="00E4F99A"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نوع الفعاليات التي تنظمها الشركة</w:t>
      </w:r>
    </w:p>
    <w:p w14:paraId="6B4834B3"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المنصات الرقمية المستخدمة بانتظام</w:t>
      </w:r>
    </w:p>
    <w:p w14:paraId="4C1ABA3A"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2.</w:t>
      </w:r>
      <w:r>
        <w:rPr>
          <w:rFonts w:ascii="Sakkal Majalla" w:eastAsia="Sakkal Majalla" w:hAnsi="Sakkal Majalla" w:cs="Sakkal Majalla"/>
          <w:sz w:val="28"/>
          <w:szCs w:val="28"/>
          <w:rtl/>
        </w:rPr>
        <w:tab/>
        <w:t>درجة است</w:t>
      </w:r>
      <w:r>
        <w:rPr>
          <w:rFonts w:ascii="Sakkal Majalla" w:eastAsia="Sakkal Majalla" w:hAnsi="Sakkal Majalla" w:cs="Sakkal Majalla"/>
          <w:sz w:val="28"/>
          <w:szCs w:val="28"/>
          <w:rtl/>
        </w:rPr>
        <w:t xml:space="preserve">خدام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w:t>
      </w:r>
    </w:p>
    <w:p w14:paraId="38672A8C"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عدد مرات النشر</w:t>
      </w:r>
    </w:p>
    <w:p w14:paraId="68D810C7"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طبيعة المحتوى المستخدم</w:t>
      </w:r>
    </w:p>
    <w:p w14:paraId="44088CEA"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التفاعل الجماهيري</w:t>
      </w:r>
    </w:p>
    <w:p w14:paraId="1712D90F"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دور المنصة في الترويج للفعاليات</w:t>
      </w:r>
    </w:p>
    <w:p w14:paraId="491DC514"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3.</w:t>
      </w:r>
      <w:r>
        <w:rPr>
          <w:rFonts w:ascii="Sakkal Majalla" w:eastAsia="Sakkal Majalla" w:hAnsi="Sakkal Majalla" w:cs="Sakkal Majalla"/>
          <w:sz w:val="28"/>
          <w:szCs w:val="28"/>
          <w:rtl/>
        </w:rPr>
        <w:tab/>
        <w:t>درجة استخدام لينكدإن:</w:t>
      </w:r>
    </w:p>
    <w:p w14:paraId="161E65B0"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التوظيف المهني للمنصة</w:t>
      </w:r>
    </w:p>
    <w:p w14:paraId="272FC71D"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التواصل مع الشركاء والرعاة</w:t>
      </w:r>
    </w:p>
    <w:p w14:paraId="6EF66385"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الإعلان عن الفعاليات والمؤتمرات</w:t>
      </w:r>
    </w:p>
    <w:p w14:paraId="7D54EA2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 xml:space="preserve">التأثير على السمعة </w:t>
      </w:r>
      <w:r>
        <w:rPr>
          <w:rFonts w:ascii="Sakkal Majalla" w:eastAsia="Sakkal Majalla" w:hAnsi="Sakkal Majalla" w:cs="Sakkal Majalla"/>
          <w:sz w:val="28"/>
          <w:szCs w:val="28"/>
          <w:rtl/>
        </w:rPr>
        <w:t>المؤسسية</w:t>
      </w:r>
    </w:p>
    <w:p w14:paraId="3DA8290C"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4.</w:t>
      </w:r>
      <w:r>
        <w:rPr>
          <w:rFonts w:ascii="Sakkal Majalla" w:eastAsia="Sakkal Majalla" w:hAnsi="Sakkal Majalla" w:cs="Sakkal Majalla"/>
          <w:sz w:val="28"/>
          <w:szCs w:val="28"/>
          <w:rtl/>
        </w:rPr>
        <w:tab/>
        <w:t>الأثر العام للتقنيات الرقمية على الأداء:</w:t>
      </w:r>
    </w:p>
    <w:p w14:paraId="773B7877"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على مستوى التسويق</w:t>
      </w:r>
    </w:p>
    <w:p w14:paraId="3F895588"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على مستوى التشغيل الداخلي</w:t>
      </w:r>
    </w:p>
    <w:p w14:paraId="12A31641"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على مستوى العلاقة مع الجمهور</w:t>
      </w:r>
    </w:p>
    <w:p w14:paraId="159978E8"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5.</w:t>
      </w:r>
      <w:r>
        <w:rPr>
          <w:rFonts w:ascii="Sakkal Majalla" w:eastAsia="Sakkal Majalla" w:hAnsi="Sakkal Majalla" w:cs="Sakkal Majalla"/>
          <w:sz w:val="28"/>
          <w:szCs w:val="28"/>
          <w:rtl/>
        </w:rPr>
        <w:tab/>
        <w:t>التحديات والصعوبات:</w:t>
      </w:r>
    </w:p>
    <w:p w14:paraId="3BC0261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ضعف الموارد البشرية المتخصصة</w:t>
      </w:r>
    </w:p>
    <w:p w14:paraId="5581F09C"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نقص المحتوى الرقمي الاحترافي</w:t>
      </w:r>
    </w:p>
    <w:p w14:paraId="74F8699C"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صعوبة قياس الأثر الرقمي بدقة</w:t>
      </w:r>
    </w:p>
    <w:p w14:paraId="78F876CF"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عدم توافق بعض المنصات مع طبيعة بعض الفعاليات</w:t>
      </w:r>
    </w:p>
    <w:p w14:paraId="6EF2EE30" w14:textId="77777777" w:rsidR="00A91E1D" w:rsidRDefault="00A91E1D">
      <w:pPr>
        <w:jc w:val="both"/>
        <w:rPr>
          <w:rFonts w:ascii="Sakkal Majalla" w:eastAsia="Sakkal Majalla" w:hAnsi="Sakkal Majalla" w:cs="Sakkal Majalla"/>
          <w:sz w:val="28"/>
          <w:szCs w:val="28"/>
          <w:rtl/>
        </w:rPr>
      </w:pPr>
    </w:p>
    <w:p w14:paraId="78A8A58A" w14:textId="77777777" w:rsidR="00A91E1D" w:rsidRDefault="00A91E1D">
      <w:pPr>
        <w:jc w:val="both"/>
        <w:rPr>
          <w:rFonts w:ascii="Sakkal Majalla" w:eastAsia="Sakkal Majalla" w:hAnsi="Sakkal Majalla" w:cs="Sakkal Majalla"/>
          <w:sz w:val="28"/>
          <w:szCs w:val="28"/>
          <w:rtl/>
        </w:rPr>
      </w:pPr>
    </w:p>
    <w:p w14:paraId="78E393F1" w14:textId="77777777" w:rsidR="00A91E1D" w:rsidRDefault="00A91E1D">
      <w:pPr>
        <w:jc w:val="both"/>
        <w:rPr>
          <w:rFonts w:ascii="Sakkal Majalla" w:eastAsia="Sakkal Majalla" w:hAnsi="Sakkal Majalla" w:cs="Sakkal Majalla"/>
          <w:sz w:val="28"/>
          <w:szCs w:val="28"/>
          <w:rtl/>
        </w:rPr>
      </w:pPr>
    </w:p>
    <w:p w14:paraId="4DAF8BA5" w14:textId="77777777" w:rsidR="00A91E1D" w:rsidRDefault="00A91E1D">
      <w:pPr>
        <w:jc w:val="both"/>
        <w:rPr>
          <w:rFonts w:ascii="Sakkal Majalla" w:eastAsia="Sakkal Majalla" w:hAnsi="Sakkal Majalla" w:cs="Sakkal Majalla"/>
          <w:sz w:val="28"/>
          <w:szCs w:val="28"/>
          <w:rtl/>
        </w:rPr>
      </w:pPr>
    </w:p>
    <w:p w14:paraId="628D25F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ثالثًا: أسلوب القياس</w:t>
      </w:r>
    </w:p>
    <w:p w14:paraId="5BF63338"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تم استخدام مقياس ليكرت الخماسي لقياس استجابات المشاركين، حيث تتراوح الإجابات بين:</w:t>
      </w:r>
    </w:p>
    <w:p w14:paraId="0F17D7EB"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أوافق بشدة</w:t>
      </w:r>
    </w:p>
    <w:p w14:paraId="20C30D6B"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أوافق</w:t>
      </w:r>
    </w:p>
    <w:p w14:paraId="75E67A70"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محايد</w:t>
      </w:r>
    </w:p>
    <w:p w14:paraId="25F4203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لا أوافق</w:t>
      </w:r>
    </w:p>
    <w:p w14:paraId="21848578"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لا أوافق بشدة</w:t>
      </w:r>
    </w:p>
    <w:p w14:paraId="74011BDD" w14:textId="77777777" w:rsidR="00A91E1D" w:rsidRDefault="00A91E1D">
      <w:pPr>
        <w:jc w:val="both"/>
        <w:rPr>
          <w:rFonts w:ascii="Sakkal Majalla" w:eastAsia="Sakkal Majalla" w:hAnsi="Sakkal Majalla" w:cs="Sakkal Majalla"/>
          <w:sz w:val="28"/>
          <w:szCs w:val="28"/>
          <w:rtl/>
        </w:rPr>
      </w:pPr>
    </w:p>
    <w:p w14:paraId="6996F43B"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ويُستخدم هذا المقياس لأنه من أكثر الأسا</w:t>
      </w:r>
      <w:r>
        <w:rPr>
          <w:rFonts w:ascii="Sakkal Majalla" w:eastAsia="Sakkal Majalla" w:hAnsi="Sakkal Majalla" w:cs="Sakkal Majalla"/>
          <w:sz w:val="28"/>
          <w:szCs w:val="28"/>
          <w:rtl/>
        </w:rPr>
        <w:t>ليب شيوعًا في قياس الاتجاهات والميول، ويتيح تحويل الرأي البشري إلى قيمة رقمية قابلة للتحليل الإحصائي.</w:t>
      </w:r>
    </w:p>
    <w:p w14:paraId="5F245A84" w14:textId="77777777" w:rsidR="00A91E1D" w:rsidRDefault="00A91E1D">
      <w:pPr>
        <w:jc w:val="both"/>
        <w:rPr>
          <w:rFonts w:ascii="Sakkal Majalla" w:eastAsia="Sakkal Majalla" w:hAnsi="Sakkal Majalla" w:cs="Sakkal Majalla"/>
          <w:sz w:val="28"/>
          <w:szCs w:val="28"/>
          <w:rtl/>
        </w:rPr>
      </w:pPr>
    </w:p>
    <w:p w14:paraId="10B1670D"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رابعًا: صدق وثبات الأداة</w:t>
      </w:r>
    </w:p>
    <w:p w14:paraId="00CB232F"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قبل توزيع الاستبانة على العينة النهائية، سيتم:</w:t>
      </w:r>
    </w:p>
    <w:p w14:paraId="0C11842A"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 xml:space="preserve">عرضها على محكّمين متخصصين في الإدارة والتسويق الرقمي للتحقق من الصدق </w:t>
      </w:r>
      <w:r>
        <w:rPr>
          <w:rFonts w:ascii="Sakkal Majalla" w:eastAsia="Sakkal Majalla" w:hAnsi="Sakkal Majalla" w:cs="Sakkal Majalla"/>
          <w:sz w:val="28"/>
          <w:szCs w:val="28"/>
          <w:rtl/>
        </w:rPr>
        <w:t>الظاهري.</w:t>
      </w:r>
    </w:p>
    <w:p w14:paraId="1707FAAE"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إجراء اختبار تجريبي (</w:t>
      </w:r>
      <w:r>
        <w:rPr>
          <w:rFonts w:ascii="Sakkal Majalla" w:eastAsia="Sakkal Majalla" w:hAnsi="Sakkal Majalla" w:cs="Sakkal Majalla"/>
          <w:sz w:val="28"/>
          <w:szCs w:val="28"/>
        </w:rPr>
        <w:t>Pilot Study</w:t>
      </w:r>
      <w:r>
        <w:rPr>
          <w:rFonts w:ascii="Sakkal Majalla" w:eastAsia="Sakkal Majalla" w:hAnsi="Sakkal Majalla" w:cs="Sakkal Majalla"/>
          <w:sz w:val="28"/>
          <w:szCs w:val="28"/>
          <w:rtl/>
        </w:rPr>
        <w:t>) على عينة صغيرة لا تتجاوز 10 مشاركين لقياس ثبات الأداة باستخدام معامل “كرونباخ ألفا” (</w:t>
      </w:r>
      <w:r>
        <w:rPr>
          <w:rFonts w:ascii="Sakkal Majalla" w:eastAsia="Sakkal Majalla" w:hAnsi="Sakkal Majalla" w:cs="Sakkal Majalla"/>
          <w:sz w:val="28"/>
          <w:szCs w:val="28"/>
        </w:rPr>
        <w:t>Cronbach’s Alpha</w:t>
      </w:r>
      <w:r>
        <w:rPr>
          <w:rFonts w:ascii="Sakkal Majalla" w:eastAsia="Sakkal Majalla" w:hAnsi="Sakkal Majalla" w:cs="Sakkal Majalla"/>
          <w:sz w:val="28"/>
          <w:szCs w:val="28"/>
          <w:rtl/>
        </w:rPr>
        <w:t>)، بهدف التأكد من أن البنود متسقة داخليًا ويمكن الاعتماد عليها في الدراسة الميدانية</w:t>
      </w:r>
    </w:p>
    <w:p w14:paraId="2828A5C3" w14:textId="77777777" w:rsidR="00A91E1D" w:rsidRDefault="00A91E1D">
      <w:pPr>
        <w:jc w:val="both"/>
        <w:rPr>
          <w:rFonts w:ascii="Sakkal Majalla" w:eastAsia="Sakkal Majalla" w:hAnsi="Sakkal Majalla" w:cs="Sakkal Majalla"/>
          <w:sz w:val="28"/>
          <w:szCs w:val="28"/>
          <w:u w:val="single"/>
          <w:rtl/>
        </w:rPr>
      </w:pPr>
    </w:p>
    <w:p w14:paraId="3A6C030B" w14:textId="77777777" w:rsidR="00A91E1D" w:rsidRDefault="00A91E1D">
      <w:pPr>
        <w:jc w:val="both"/>
        <w:rPr>
          <w:rFonts w:ascii="Sakkal Majalla" w:eastAsia="Sakkal Majalla" w:hAnsi="Sakkal Majalla" w:cs="Sakkal Majalla"/>
          <w:sz w:val="28"/>
          <w:szCs w:val="28"/>
          <w:u w:val="single"/>
          <w:rtl/>
        </w:rPr>
      </w:pPr>
    </w:p>
    <w:p w14:paraId="5CBD8CFB" w14:textId="77777777" w:rsidR="00A91E1D" w:rsidRDefault="00A91E1D">
      <w:pPr>
        <w:jc w:val="both"/>
        <w:rPr>
          <w:rFonts w:ascii="Sakkal Majalla" w:eastAsia="Sakkal Majalla" w:hAnsi="Sakkal Majalla" w:cs="Sakkal Majalla"/>
          <w:sz w:val="28"/>
          <w:szCs w:val="28"/>
          <w:u w:val="single"/>
          <w:rtl/>
        </w:rPr>
      </w:pPr>
    </w:p>
    <w:p w14:paraId="6ED66261" w14:textId="77777777" w:rsidR="00A91E1D" w:rsidRDefault="00A91E1D">
      <w:pPr>
        <w:jc w:val="both"/>
        <w:rPr>
          <w:rFonts w:ascii="Sakkal Majalla" w:eastAsia="Sakkal Majalla" w:hAnsi="Sakkal Majalla" w:cs="Sakkal Majalla"/>
          <w:sz w:val="28"/>
          <w:szCs w:val="28"/>
          <w:u w:val="single"/>
          <w:rtl/>
        </w:rPr>
      </w:pPr>
    </w:p>
    <w:p w14:paraId="31892457" w14:textId="77777777" w:rsidR="00A91E1D" w:rsidRDefault="00A91E1D">
      <w:pPr>
        <w:jc w:val="both"/>
        <w:rPr>
          <w:rFonts w:ascii="Sakkal Majalla" w:eastAsia="Sakkal Majalla" w:hAnsi="Sakkal Majalla" w:cs="Sakkal Majalla"/>
          <w:sz w:val="28"/>
          <w:szCs w:val="28"/>
          <w:u w:val="single"/>
          <w:rtl/>
        </w:rPr>
      </w:pPr>
    </w:p>
    <w:p w14:paraId="7543F63E"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hint="cs"/>
          <w:b/>
          <w:bCs/>
          <w:sz w:val="28"/>
          <w:szCs w:val="28"/>
          <w:u w:val="single"/>
          <w:rtl/>
        </w:rPr>
        <w:lastRenderedPageBreak/>
        <w:t>حدود</w:t>
      </w:r>
      <w:r>
        <w:rPr>
          <w:rFonts w:ascii="Sakkal Majalla" w:eastAsia="Sakkal Majalla" w:hAnsi="Sakkal Majalla" w:cs="Sakkal Majalla"/>
          <w:b/>
          <w:bCs/>
          <w:sz w:val="28"/>
          <w:szCs w:val="28"/>
          <w:u w:val="single"/>
          <w:rtl/>
        </w:rPr>
        <w:t xml:space="preserve"> الدراسة </w:t>
      </w:r>
      <w:r>
        <w:rPr>
          <w:rFonts w:ascii="Sakkal Majalla" w:eastAsia="Sakkal Majalla" w:hAnsi="Sakkal Majalla" w:cs="Sakkal Majalla" w:hint="cs"/>
          <w:b/>
          <w:bCs/>
          <w:sz w:val="28"/>
          <w:szCs w:val="28"/>
          <w:u w:val="single"/>
          <w:rtl/>
        </w:rPr>
        <w:t>:</w:t>
      </w:r>
    </w:p>
    <w:p w14:paraId="4B4AA428"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تمثل حدود الدراسة أحد العناصر الأساسية التي توضح الإطار العام الذي تتحرك فيه الدراسة من حيث الزمان والمكان والمحتوى والمنهج. وتساعد هذه الحدود في ضبط عملية البحث وتحديد نطاقه بشكل يسمح بإنتاج معرفة علمية مركزة يمكن الوثوق بنتائجها. وقد تنوعت حدو</w:t>
      </w:r>
      <w:r>
        <w:rPr>
          <w:rFonts w:ascii="Sakkal Majalla" w:eastAsia="Sakkal Majalla" w:hAnsi="Sakkal Majalla" w:cs="Sakkal Majalla"/>
          <w:sz w:val="28"/>
          <w:szCs w:val="28"/>
          <w:rtl/>
        </w:rPr>
        <w:t>د هذه الدراسة على النحو التالي:</w:t>
      </w:r>
    </w:p>
    <w:p w14:paraId="09886149" w14:textId="77777777" w:rsidR="00A91E1D" w:rsidRDefault="00A91E1D">
      <w:pPr>
        <w:jc w:val="both"/>
        <w:rPr>
          <w:rFonts w:ascii="Sakkal Majalla" w:eastAsia="Sakkal Majalla" w:hAnsi="Sakkal Majalla" w:cs="Sakkal Majalla"/>
          <w:sz w:val="28"/>
          <w:szCs w:val="28"/>
          <w:rtl/>
        </w:rPr>
      </w:pPr>
    </w:p>
    <w:p w14:paraId="5008DD53"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أولاً: الحدود الموضوعية</w:t>
      </w:r>
    </w:p>
    <w:p w14:paraId="7F1F8EA4"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تركز هذه الدراسة على تحليل أثر استخدام التقنيات الحديثة، وتحديدًا منصتي </w:t>
      </w:r>
      <w:r>
        <w:rPr>
          <w:rFonts w:ascii="Sakkal Majalla" w:eastAsia="Sakkal Majalla" w:hAnsi="Sakkal Majalla" w:cs="Sakkal Majalla" w:hint="cs"/>
          <w:sz w:val="28"/>
          <w:szCs w:val="28"/>
          <w:rtl/>
          <w:lang w:bidi="ar-EG"/>
        </w:rPr>
        <w:t>إكس</w:t>
      </w:r>
      <w:r>
        <w:rPr>
          <w:rFonts w:ascii="Sakkal Majalla" w:eastAsia="Sakkal Majalla" w:hAnsi="Sakkal Majalla" w:cs="Sakkal Majalla"/>
          <w:sz w:val="28"/>
          <w:szCs w:val="28"/>
          <w:rtl/>
        </w:rPr>
        <w:t xml:space="preserve"> ولينكدإن، على أداء شركات تنظيم الفعاليات. وتشمل مظاهر الأداء التي تتناولها الدراسة:</w:t>
      </w:r>
    </w:p>
    <w:p w14:paraId="78B03371"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مستوى التفاعل مع الجمهور</w:t>
      </w:r>
    </w:p>
    <w:p w14:paraId="1AB27EA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جودة الت</w:t>
      </w:r>
      <w:r>
        <w:rPr>
          <w:rFonts w:ascii="Sakkal Majalla" w:eastAsia="Sakkal Majalla" w:hAnsi="Sakkal Majalla" w:cs="Sakkal Majalla"/>
          <w:sz w:val="28"/>
          <w:szCs w:val="28"/>
          <w:rtl/>
        </w:rPr>
        <w:t>سويق الرقمي</w:t>
      </w:r>
    </w:p>
    <w:p w14:paraId="4CB15EE0"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كفاءة العمليات التشغيلية</w:t>
      </w:r>
    </w:p>
    <w:p w14:paraId="4B91968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السمعة المؤسسية</w:t>
      </w:r>
    </w:p>
    <w:p w14:paraId="2B48D37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ولا تتناول الدراسة أثر وسائل التواصل الأخرى مثل إنستغرام أو سناب شات، كما لا تشمل شركات العلاقات العامة أو التسويق الخارجة عن مجال تنظيم الفعاليات.</w:t>
      </w:r>
    </w:p>
    <w:p w14:paraId="23E58A4C" w14:textId="77777777" w:rsidR="00A91E1D" w:rsidRDefault="00A91E1D">
      <w:pPr>
        <w:jc w:val="both"/>
        <w:rPr>
          <w:rFonts w:ascii="Sakkal Majalla" w:eastAsia="Sakkal Majalla" w:hAnsi="Sakkal Majalla" w:cs="Sakkal Majalla"/>
          <w:sz w:val="28"/>
          <w:szCs w:val="28"/>
          <w:rtl/>
        </w:rPr>
      </w:pPr>
    </w:p>
    <w:p w14:paraId="37F74812"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ثانيًا: الحدود المكانية</w:t>
      </w:r>
    </w:p>
    <w:p w14:paraId="2494B8CD"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تقتصر الدراسة على الشركا</w:t>
      </w:r>
      <w:r>
        <w:rPr>
          <w:rFonts w:ascii="Sakkal Majalla" w:eastAsia="Sakkal Majalla" w:hAnsi="Sakkal Majalla" w:cs="Sakkal Majalla"/>
          <w:sz w:val="28"/>
          <w:szCs w:val="28"/>
          <w:rtl/>
        </w:rPr>
        <w:t xml:space="preserve">ت والمؤسسات التي تعمل في مجال تنظيم الفعاليات بمدينة الرياض، وهي المدينة التي تُعد مركزًا رئيسيًا للأنشطة الترفيهية والثقافية في المملكة، وتحتضن فعاليات كبرى مثل “موسم الرياض”. وتم اختيار الرياض نظرًا لتوافر بيئة فعالة رقمية وتنافسية قوية بين الشركات، مما </w:t>
      </w:r>
      <w:r>
        <w:rPr>
          <w:rFonts w:ascii="Sakkal Majalla" w:eastAsia="Sakkal Majalla" w:hAnsi="Sakkal Majalla" w:cs="Sakkal Majalla"/>
          <w:sz w:val="28"/>
          <w:szCs w:val="28"/>
          <w:rtl/>
        </w:rPr>
        <w:t>يجعلها نموذجًا مناسبًا للتحليل.</w:t>
      </w:r>
    </w:p>
    <w:p w14:paraId="78825747" w14:textId="77777777" w:rsidR="00A91E1D" w:rsidRDefault="00A91E1D">
      <w:pPr>
        <w:jc w:val="both"/>
        <w:rPr>
          <w:rFonts w:ascii="Sakkal Majalla" w:eastAsia="Sakkal Majalla" w:hAnsi="Sakkal Majalla" w:cs="Sakkal Majalla"/>
          <w:sz w:val="28"/>
          <w:szCs w:val="28"/>
          <w:rtl/>
        </w:rPr>
      </w:pPr>
    </w:p>
    <w:p w14:paraId="3B5B3195" w14:textId="77777777" w:rsidR="00A91E1D" w:rsidRDefault="00A91E1D">
      <w:pPr>
        <w:jc w:val="both"/>
        <w:rPr>
          <w:rFonts w:ascii="Sakkal Majalla" w:eastAsia="Sakkal Majalla" w:hAnsi="Sakkal Majalla" w:cs="Sakkal Majalla"/>
          <w:sz w:val="28"/>
          <w:szCs w:val="28"/>
          <w:rtl/>
        </w:rPr>
      </w:pPr>
    </w:p>
    <w:p w14:paraId="348A0575" w14:textId="77777777" w:rsidR="00A91E1D" w:rsidRDefault="00A91E1D">
      <w:pPr>
        <w:jc w:val="both"/>
        <w:rPr>
          <w:rFonts w:ascii="Sakkal Majalla" w:eastAsia="Sakkal Majalla" w:hAnsi="Sakkal Majalla" w:cs="Sakkal Majalla"/>
          <w:sz w:val="28"/>
          <w:szCs w:val="28"/>
          <w:rtl/>
        </w:rPr>
      </w:pPr>
    </w:p>
    <w:p w14:paraId="2E003BA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ثالثًا: الحدود الزمانية</w:t>
      </w:r>
    </w:p>
    <w:p w14:paraId="59FD9A49"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أُجريت هذه الدراسة خلال </w:t>
      </w:r>
      <w:r>
        <w:rPr>
          <w:rFonts w:ascii="Sakkal Majalla" w:eastAsia="Sakkal Majalla" w:hAnsi="Sakkal Majalla" w:cs="Sakkal Majalla" w:hint="cs"/>
          <w:sz w:val="28"/>
          <w:szCs w:val="28"/>
          <w:rtl/>
        </w:rPr>
        <w:t>سنة</w:t>
      </w:r>
      <w:r>
        <w:rPr>
          <w:rFonts w:ascii="Sakkal Majalla" w:eastAsia="Sakkal Majalla" w:hAnsi="Sakkal Majalla" w:cs="Sakkal Majalla"/>
          <w:sz w:val="28"/>
          <w:szCs w:val="28"/>
          <w:rtl/>
        </w:rPr>
        <w:t xml:space="preserve"> 2025، وهي فترة زمنية شهدت مجموعة من الفعاليات الصيفية والتجهيزات المبكرة للموسم الترفيهي القادم. وتم جمع البيانات وتحليلها خلال هذا الإطار الزمني، ما يعني أن النتائج تعك</w:t>
      </w:r>
      <w:r>
        <w:rPr>
          <w:rFonts w:ascii="Sakkal Majalla" w:eastAsia="Sakkal Majalla" w:hAnsi="Sakkal Majalla" w:cs="Sakkal Majalla"/>
          <w:sz w:val="28"/>
          <w:szCs w:val="28"/>
          <w:rtl/>
        </w:rPr>
        <w:t>س واقع استخدام المنصات الرقمية خلال هذه الفترة تحديدًا، وقد تتغير بعض المؤشرات مستقبلاً تبعًا لتطورات السوق أو التقنيات.</w:t>
      </w:r>
    </w:p>
    <w:p w14:paraId="7114BED4" w14:textId="77777777" w:rsidR="00A91E1D" w:rsidRDefault="00A91E1D">
      <w:pPr>
        <w:jc w:val="both"/>
        <w:rPr>
          <w:rFonts w:ascii="Sakkal Majalla" w:eastAsia="Sakkal Majalla" w:hAnsi="Sakkal Majalla" w:cs="Sakkal Majalla"/>
          <w:sz w:val="28"/>
          <w:szCs w:val="28"/>
          <w:rtl/>
        </w:rPr>
      </w:pPr>
    </w:p>
    <w:p w14:paraId="43E9C2D3"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رابعًا: الحدود البشرية (العينة)</w:t>
      </w:r>
    </w:p>
    <w:p w14:paraId="79E40392"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تقتصر الدراسة على عينة قصدية من العاملين في شركات تنظيم الفعاليات، وتشمل:</w:t>
      </w:r>
    </w:p>
    <w:p w14:paraId="3B69FFF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 xml:space="preserve">مديري التسويق </w:t>
      </w:r>
      <w:r>
        <w:rPr>
          <w:rFonts w:ascii="Sakkal Majalla" w:eastAsia="Sakkal Majalla" w:hAnsi="Sakkal Majalla" w:cs="Sakkal Majalla"/>
          <w:sz w:val="28"/>
          <w:szCs w:val="28"/>
          <w:rtl/>
        </w:rPr>
        <w:t>والإعلام الرقمي</w:t>
      </w:r>
    </w:p>
    <w:p w14:paraId="6C8D4706"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مديري المشاريع والتشغيل</w:t>
      </w:r>
    </w:p>
    <w:p w14:paraId="02EA960A"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ab/>
        <w:t>•</w:t>
      </w:r>
      <w:r>
        <w:rPr>
          <w:rFonts w:ascii="Sakkal Majalla" w:eastAsia="Sakkal Majalla" w:hAnsi="Sakkal Majalla" w:cs="Sakkal Majalla"/>
          <w:sz w:val="28"/>
          <w:szCs w:val="28"/>
          <w:rtl/>
        </w:rPr>
        <w:tab/>
        <w:t>موظفي العلاقات العامة والتواصل</w:t>
      </w:r>
    </w:p>
    <w:p w14:paraId="7C8A9DA0" w14:textId="77777777" w:rsidR="00A91E1D" w:rsidRDefault="00A84FD2">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ولا تشمل الدراسة آراء الجمهور أو المتابعين، كما لا تشمل شركات من خارج مدينة الرياض، أو العاملين بشكل غير مباشر في هذا القطاع (مثل الموردين أو الجهات الحكومية المشرفة على </w:t>
      </w:r>
      <w:r>
        <w:rPr>
          <w:rFonts w:ascii="Sakkal Majalla" w:eastAsia="Sakkal Majalla" w:hAnsi="Sakkal Majalla" w:cs="Sakkal Majalla"/>
          <w:sz w:val="28"/>
          <w:szCs w:val="28"/>
          <w:rtl/>
        </w:rPr>
        <w:t>الفعاليات).</w:t>
      </w:r>
    </w:p>
    <w:p w14:paraId="6CCDF278" w14:textId="77777777" w:rsidR="00A91E1D" w:rsidRDefault="00A91E1D">
      <w:pPr>
        <w:jc w:val="both"/>
        <w:rPr>
          <w:rFonts w:ascii="Sakkal Majalla" w:eastAsia="Sakkal Majalla" w:hAnsi="Sakkal Majalla" w:cs="Sakkal Majalla"/>
          <w:sz w:val="28"/>
          <w:szCs w:val="28"/>
          <w:u w:val="single"/>
          <w:rtl/>
        </w:rPr>
      </w:pPr>
    </w:p>
    <w:p w14:paraId="33DBD35D" w14:textId="77777777" w:rsidR="00A91E1D" w:rsidRDefault="00A91E1D">
      <w:pPr>
        <w:jc w:val="both"/>
        <w:rPr>
          <w:rFonts w:ascii="Sakkal Majalla" w:eastAsia="Sakkal Majalla" w:hAnsi="Sakkal Majalla" w:cs="Sakkal Majalla"/>
          <w:sz w:val="28"/>
          <w:szCs w:val="28"/>
          <w:u w:val="single"/>
          <w:rtl/>
        </w:rPr>
      </w:pPr>
    </w:p>
    <w:p w14:paraId="134874AC" w14:textId="77777777" w:rsidR="00A91E1D" w:rsidRDefault="00A91E1D">
      <w:pPr>
        <w:jc w:val="both"/>
        <w:rPr>
          <w:rFonts w:ascii="Sakkal Majalla" w:eastAsia="Sakkal Majalla" w:hAnsi="Sakkal Majalla" w:cs="Sakkal Majalla"/>
          <w:sz w:val="28"/>
          <w:szCs w:val="28"/>
          <w:u w:val="single"/>
          <w:rtl/>
        </w:rPr>
      </w:pPr>
    </w:p>
    <w:p w14:paraId="5F157098" w14:textId="77777777" w:rsidR="00A91E1D" w:rsidRDefault="00A91E1D">
      <w:pPr>
        <w:jc w:val="both"/>
        <w:rPr>
          <w:rFonts w:ascii="Sakkal Majalla" w:eastAsia="Sakkal Majalla" w:hAnsi="Sakkal Majalla" w:cs="Sakkal Majalla"/>
          <w:sz w:val="28"/>
          <w:szCs w:val="28"/>
          <w:u w:val="single"/>
          <w:rtl/>
        </w:rPr>
      </w:pPr>
    </w:p>
    <w:p w14:paraId="6043AE8E" w14:textId="77777777" w:rsidR="00A91E1D" w:rsidRDefault="00A91E1D">
      <w:pPr>
        <w:bidi w:val="0"/>
        <w:rPr>
          <w:rFonts w:ascii="Symbol" w:hAnsi="Symbol" w:cs="Sakkal Majalla"/>
          <w:sz w:val="28"/>
          <w:szCs w:val="28"/>
          <w:u w:val="single"/>
          <w:rtl/>
        </w:rPr>
      </w:pPr>
    </w:p>
    <w:p w14:paraId="1F8C6836" w14:textId="77777777" w:rsidR="00A91E1D" w:rsidRDefault="00A91E1D">
      <w:pPr>
        <w:jc w:val="center"/>
        <w:rPr>
          <w:rFonts w:ascii="Symbol" w:hAnsi="Symbol" w:cs="Sakkal Majalla"/>
          <w:b/>
          <w:bCs/>
          <w:sz w:val="28"/>
          <w:szCs w:val="28"/>
        </w:rPr>
      </w:pPr>
    </w:p>
    <w:sectPr w:rsidR="00A91E1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D365C" w14:textId="77777777" w:rsidR="00A84FD2" w:rsidRDefault="00A84FD2">
      <w:pPr>
        <w:spacing w:after="0" w:line="240" w:lineRule="auto"/>
      </w:pPr>
      <w:r>
        <w:separator/>
      </w:r>
    </w:p>
  </w:endnote>
  <w:endnote w:type="continuationSeparator" w:id="0">
    <w:p w14:paraId="0CCE41F4" w14:textId="77777777" w:rsidR="00A84FD2" w:rsidRDefault="00A84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74AF7" w14:textId="77777777" w:rsidR="00A84FD2" w:rsidRDefault="00A84FD2">
      <w:pPr>
        <w:spacing w:after="0" w:line="240" w:lineRule="auto"/>
      </w:pPr>
      <w:r>
        <w:separator/>
      </w:r>
    </w:p>
  </w:footnote>
  <w:footnote w:type="continuationSeparator" w:id="0">
    <w:p w14:paraId="46BA4EC9" w14:textId="77777777" w:rsidR="00A84FD2" w:rsidRDefault="00A84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3D51"/>
    <w:multiLevelType w:val="hybridMultilevel"/>
    <w:tmpl w:val="406CC394"/>
    <w:lvl w:ilvl="0" w:tplc="B3CE772E">
      <w:start w:val="1"/>
      <w:numFmt w:val="decimal"/>
      <w:lvlText w:val="%1."/>
      <w:lvlJc w:val="left"/>
      <w:pPr>
        <w:ind w:left="720" w:hanging="360"/>
      </w:pPr>
    </w:lvl>
    <w:lvl w:ilvl="1" w:tplc="9B106056" w:tentative="1">
      <w:start w:val="1"/>
      <w:numFmt w:val="lowerLetter"/>
      <w:lvlText w:val="%2."/>
      <w:lvlJc w:val="left"/>
      <w:pPr>
        <w:ind w:left="1440" w:hanging="360"/>
      </w:pPr>
    </w:lvl>
    <w:lvl w:ilvl="2" w:tplc="59267FE0" w:tentative="1">
      <w:start w:val="1"/>
      <w:numFmt w:val="lowerRoman"/>
      <w:lvlText w:val="%3."/>
      <w:lvlJc w:val="right"/>
      <w:pPr>
        <w:ind w:left="2160" w:hanging="360"/>
      </w:pPr>
    </w:lvl>
    <w:lvl w:ilvl="3" w:tplc="5BB0DB72" w:tentative="1">
      <w:start w:val="1"/>
      <w:numFmt w:val="decimal"/>
      <w:lvlText w:val="%4."/>
      <w:lvlJc w:val="left"/>
      <w:pPr>
        <w:ind w:left="2880" w:hanging="360"/>
      </w:pPr>
    </w:lvl>
    <w:lvl w:ilvl="4" w:tplc="26864E38" w:tentative="1">
      <w:start w:val="1"/>
      <w:numFmt w:val="lowerLetter"/>
      <w:lvlText w:val="%5."/>
      <w:lvlJc w:val="left"/>
      <w:pPr>
        <w:ind w:left="3600" w:hanging="360"/>
      </w:pPr>
    </w:lvl>
    <w:lvl w:ilvl="5" w:tplc="39861F4E" w:tentative="1">
      <w:start w:val="1"/>
      <w:numFmt w:val="lowerRoman"/>
      <w:lvlText w:val="%6."/>
      <w:lvlJc w:val="right"/>
      <w:pPr>
        <w:ind w:left="4320" w:hanging="360"/>
      </w:pPr>
    </w:lvl>
    <w:lvl w:ilvl="6" w:tplc="683AED40" w:tentative="1">
      <w:start w:val="1"/>
      <w:numFmt w:val="decimal"/>
      <w:lvlText w:val="%7."/>
      <w:lvlJc w:val="left"/>
      <w:pPr>
        <w:ind w:left="5040" w:hanging="360"/>
      </w:pPr>
    </w:lvl>
    <w:lvl w:ilvl="7" w:tplc="345E7162" w:tentative="1">
      <w:start w:val="1"/>
      <w:numFmt w:val="lowerLetter"/>
      <w:lvlText w:val="%8."/>
      <w:lvlJc w:val="left"/>
      <w:pPr>
        <w:ind w:left="5760" w:hanging="360"/>
      </w:pPr>
    </w:lvl>
    <w:lvl w:ilvl="8" w:tplc="2AF8B364" w:tentative="1">
      <w:start w:val="1"/>
      <w:numFmt w:val="lowerRoman"/>
      <w:lvlText w:val="%9."/>
      <w:lvlJc w:val="right"/>
      <w:pPr>
        <w:ind w:left="6480" w:hanging="360"/>
      </w:pPr>
    </w:lvl>
  </w:abstractNum>
  <w:abstractNum w:abstractNumId="1" w15:restartNumberingAfterBreak="0">
    <w:nsid w:val="0D773DA2"/>
    <w:multiLevelType w:val="hybridMultilevel"/>
    <w:tmpl w:val="701EA01C"/>
    <w:lvl w:ilvl="0" w:tplc="FD6E0BF8">
      <w:start w:val="1"/>
      <w:numFmt w:val="decimal"/>
      <w:lvlText w:val="%1."/>
      <w:lvlJc w:val="left"/>
      <w:pPr>
        <w:ind w:left="1440" w:hanging="624"/>
      </w:pPr>
      <w:rPr>
        <w:rFonts w:hint="default"/>
      </w:rPr>
    </w:lvl>
    <w:lvl w:ilvl="1" w:tplc="892CC988" w:tentative="1">
      <w:start w:val="1"/>
      <w:numFmt w:val="lowerLetter"/>
      <w:lvlText w:val="%2."/>
      <w:lvlJc w:val="left"/>
      <w:pPr>
        <w:ind w:left="1896" w:hanging="360"/>
      </w:pPr>
    </w:lvl>
    <w:lvl w:ilvl="2" w:tplc="186A1C7E" w:tentative="1">
      <w:start w:val="1"/>
      <w:numFmt w:val="lowerRoman"/>
      <w:lvlText w:val="%3."/>
      <w:lvlJc w:val="right"/>
      <w:pPr>
        <w:ind w:left="2616" w:hanging="180"/>
      </w:pPr>
    </w:lvl>
    <w:lvl w:ilvl="3" w:tplc="604480DA" w:tentative="1">
      <w:start w:val="1"/>
      <w:numFmt w:val="decimal"/>
      <w:lvlText w:val="%4."/>
      <w:lvlJc w:val="left"/>
      <w:pPr>
        <w:ind w:left="3336" w:hanging="360"/>
      </w:pPr>
    </w:lvl>
    <w:lvl w:ilvl="4" w:tplc="8ABA6A5A" w:tentative="1">
      <w:start w:val="1"/>
      <w:numFmt w:val="lowerLetter"/>
      <w:lvlText w:val="%5."/>
      <w:lvlJc w:val="left"/>
      <w:pPr>
        <w:ind w:left="4056" w:hanging="360"/>
      </w:pPr>
    </w:lvl>
    <w:lvl w:ilvl="5" w:tplc="6FD6CB06" w:tentative="1">
      <w:start w:val="1"/>
      <w:numFmt w:val="lowerRoman"/>
      <w:lvlText w:val="%6."/>
      <w:lvlJc w:val="right"/>
      <w:pPr>
        <w:ind w:left="4776" w:hanging="180"/>
      </w:pPr>
    </w:lvl>
    <w:lvl w:ilvl="6" w:tplc="35FC8628" w:tentative="1">
      <w:start w:val="1"/>
      <w:numFmt w:val="decimal"/>
      <w:lvlText w:val="%7."/>
      <w:lvlJc w:val="left"/>
      <w:pPr>
        <w:ind w:left="5496" w:hanging="360"/>
      </w:pPr>
    </w:lvl>
    <w:lvl w:ilvl="7" w:tplc="2480B302" w:tentative="1">
      <w:start w:val="1"/>
      <w:numFmt w:val="lowerLetter"/>
      <w:lvlText w:val="%8."/>
      <w:lvlJc w:val="left"/>
      <w:pPr>
        <w:ind w:left="6216" w:hanging="360"/>
      </w:pPr>
    </w:lvl>
    <w:lvl w:ilvl="8" w:tplc="D15A199C" w:tentative="1">
      <w:start w:val="1"/>
      <w:numFmt w:val="lowerRoman"/>
      <w:lvlText w:val="%9."/>
      <w:lvlJc w:val="right"/>
      <w:pPr>
        <w:ind w:left="6936" w:hanging="180"/>
      </w:pPr>
    </w:lvl>
  </w:abstractNum>
  <w:abstractNum w:abstractNumId="2" w15:restartNumberingAfterBreak="0">
    <w:nsid w:val="0E5B6D49"/>
    <w:multiLevelType w:val="hybridMultilevel"/>
    <w:tmpl w:val="BEB48FE4"/>
    <w:lvl w:ilvl="0" w:tplc="87D8E8B0">
      <w:start w:val="1"/>
      <w:numFmt w:val="decimal"/>
      <w:lvlText w:val="%1."/>
      <w:lvlJc w:val="left"/>
      <w:pPr>
        <w:ind w:left="1968" w:hanging="624"/>
      </w:pPr>
      <w:rPr>
        <w:rFonts w:hint="default"/>
      </w:rPr>
    </w:lvl>
    <w:lvl w:ilvl="1" w:tplc="45ECC642" w:tentative="1">
      <w:start w:val="1"/>
      <w:numFmt w:val="lowerLetter"/>
      <w:lvlText w:val="%2."/>
      <w:lvlJc w:val="left"/>
      <w:pPr>
        <w:ind w:left="1968" w:hanging="360"/>
      </w:pPr>
    </w:lvl>
    <w:lvl w:ilvl="2" w:tplc="88AA8432" w:tentative="1">
      <w:start w:val="1"/>
      <w:numFmt w:val="lowerRoman"/>
      <w:lvlText w:val="%3."/>
      <w:lvlJc w:val="right"/>
      <w:pPr>
        <w:ind w:left="2688" w:hanging="180"/>
      </w:pPr>
    </w:lvl>
    <w:lvl w:ilvl="3" w:tplc="0004F6D0" w:tentative="1">
      <w:start w:val="1"/>
      <w:numFmt w:val="decimal"/>
      <w:lvlText w:val="%4."/>
      <w:lvlJc w:val="left"/>
      <w:pPr>
        <w:ind w:left="3408" w:hanging="360"/>
      </w:pPr>
    </w:lvl>
    <w:lvl w:ilvl="4" w:tplc="1DAA5562" w:tentative="1">
      <w:start w:val="1"/>
      <w:numFmt w:val="lowerLetter"/>
      <w:lvlText w:val="%5."/>
      <w:lvlJc w:val="left"/>
      <w:pPr>
        <w:ind w:left="4128" w:hanging="360"/>
      </w:pPr>
    </w:lvl>
    <w:lvl w:ilvl="5" w:tplc="EB222EAC" w:tentative="1">
      <w:start w:val="1"/>
      <w:numFmt w:val="lowerRoman"/>
      <w:lvlText w:val="%6."/>
      <w:lvlJc w:val="right"/>
      <w:pPr>
        <w:ind w:left="4848" w:hanging="180"/>
      </w:pPr>
    </w:lvl>
    <w:lvl w:ilvl="6" w:tplc="DA14B504" w:tentative="1">
      <w:start w:val="1"/>
      <w:numFmt w:val="decimal"/>
      <w:lvlText w:val="%7."/>
      <w:lvlJc w:val="left"/>
      <w:pPr>
        <w:ind w:left="5568" w:hanging="360"/>
      </w:pPr>
    </w:lvl>
    <w:lvl w:ilvl="7" w:tplc="C700D524" w:tentative="1">
      <w:start w:val="1"/>
      <w:numFmt w:val="lowerLetter"/>
      <w:lvlText w:val="%8."/>
      <w:lvlJc w:val="left"/>
      <w:pPr>
        <w:ind w:left="6288" w:hanging="360"/>
      </w:pPr>
    </w:lvl>
    <w:lvl w:ilvl="8" w:tplc="8344575C" w:tentative="1">
      <w:start w:val="1"/>
      <w:numFmt w:val="lowerRoman"/>
      <w:lvlText w:val="%9."/>
      <w:lvlJc w:val="right"/>
      <w:pPr>
        <w:ind w:left="7008" w:hanging="180"/>
      </w:pPr>
    </w:lvl>
  </w:abstractNum>
  <w:abstractNum w:abstractNumId="3" w15:restartNumberingAfterBreak="0">
    <w:nsid w:val="0FA27227"/>
    <w:multiLevelType w:val="hybridMultilevel"/>
    <w:tmpl w:val="2A0C8F32"/>
    <w:lvl w:ilvl="0" w:tplc="D646DF8C">
      <w:start w:val="1"/>
      <w:numFmt w:val="decimal"/>
      <w:lvlText w:val="%1."/>
      <w:lvlJc w:val="left"/>
      <w:pPr>
        <w:ind w:left="720" w:hanging="360"/>
      </w:pPr>
    </w:lvl>
    <w:lvl w:ilvl="1" w:tplc="8FF4E60E" w:tentative="1">
      <w:start w:val="1"/>
      <w:numFmt w:val="lowerLetter"/>
      <w:lvlText w:val="%2."/>
      <w:lvlJc w:val="left"/>
      <w:pPr>
        <w:ind w:left="1440" w:hanging="360"/>
      </w:pPr>
    </w:lvl>
    <w:lvl w:ilvl="2" w:tplc="2B8CF6AC" w:tentative="1">
      <w:start w:val="1"/>
      <w:numFmt w:val="lowerRoman"/>
      <w:lvlText w:val="%3."/>
      <w:lvlJc w:val="right"/>
      <w:pPr>
        <w:ind w:left="2160" w:hanging="360"/>
      </w:pPr>
    </w:lvl>
    <w:lvl w:ilvl="3" w:tplc="B19E97EC" w:tentative="1">
      <w:start w:val="1"/>
      <w:numFmt w:val="decimal"/>
      <w:lvlText w:val="%4."/>
      <w:lvlJc w:val="left"/>
      <w:pPr>
        <w:ind w:left="2880" w:hanging="360"/>
      </w:pPr>
    </w:lvl>
    <w:lvl w:ilvl="4" w:tplc="D468246C" w:tentative="1">
      <w:start w:val="1"/>
      <w:numFmt w:val="lowerLetter"/>
      <w:lvlText w:val="%5."/>
      <w:lvlJc w:val="left"/>
      <w:pPr>
        <w:ind w:left="3600" w:hanging="360"/>
      </w:pPr>
    </w:lvl>
    <w:lvl w:ilvl="5" w:tplc="86747228" w:tentative="1">
      <w:start w:val="1"/>
      <w:numFmt w:val="lowerRoman"/>
      <w:lvlText w:val="%6."/>
      <w:lvlJc w:val="right"/>
      <w:pPr>
        <w:ind w:left="4320" w:hanging="360"/>
      </w:pPr>
    </w:lvl>
    <w:lvl w:ilvl="6" w:tplc="C91EFA3C" w:tentative="1">
      <w:start w:val="1"/>
      <w:numFmt w:val="decimal"/>
      <w:lvlText w:val="%7."/>
      <w:lvlJc w:val="left"/>
      <w:pPr>
        <w:ind w:left="5040" w:hanging="360"/>
      </w:pPr>
    </w:lvl>
    <w:lvl w:ilvl="7" w:tplc="924E4296" w:tentative="1">
      <w:start w:val="1"/>
      <w:numFmt w:val="lowerLetter"/>
      <w:lvlText w:val="%8."/>
      <w:lvlJc w:val="left"/>
      <w:pPr>
        <w:ind w:left="5760" w:hanging="360"/>
      </w:pPr>
    </w:lvl>
    <w:lvl w:ilvl="8" w:tplc="D4F09682" w:tentative="1">
      <w:start w:val="1"/>
      <w:numFmt w:val="lowerRoman"/>
      <w:lvlText w:val="%9."/>
      <w:lvlJc w:val="right"/>
      <w:pPr>
        <w:ind w:left="6480" w:hanging="360"/>
      </w:pPr>
    </w:lvl>
  </w:abstractNum>
  <w:abstractNum w:abstractNumId="4" w15:restartNumberingAfterBreak="0">
    <w:nsid w:val="11D83722"/>
    <w:multiLevelType w:val="hybridMultilevel"/>
    <w:tmpl w:val="8E08499A"/>
    <w:lvl w:ilvl="0" w:tplc="03DA1E66">
      <w:start w:val="1"/>
      <w:numFmt w:val="decimal"/>
      <w:lvlText w:val="%1."/>
      <w:lvlJc w:val="left"/>
      <w:pPr>
        <w:ind w:left="1080" w:hanging="720"/>
      </w:pPr>
      <w:rPr>
        <w:rFonts w:hint="default"/>
      </w:rPr>
    </w:lvl>
    <w:lvl w:ilvl="1" w:tplc="9EF24092" w:tentative="1">
      <w:start w:val="1"/>
      <w:numFmt w:val="lowerLetter"/>
      <w:lvlText w:val="%2."/>
      <w:lvlJc w:val="left"/>
      <w:pPr>
        <w:ind w:left="1440" w:hanging="360"/>
      </w:pPr>
    </w:lvl>
    <w:lvl w:ilvl="2" w:tplc="AB02FA0C" w:tentative="1">
      <w:start w:val="1"/>
      <w:numFmt w:val="lowerRoman"/>
      <w:lvlText w:val="%3."/>
      <w:lvlJc w:val="right"/>
      <w:pPr>
        <w:ind w:left="2160" w:hanging="180"/>
      </w:pPr>
    </w:lvl>
    <w:lvl w:ilvl="3" w:tplc="56624A24" w:tentative="1">
      <w:start w:val="1"/>
      <w:numFmt w:val="decimal"/>
      <w:lvlText w:val="%4."/>
      <w:lvlJc w:val="left"/>
      <w:pPr>
        <w:ind w:left="2880" w:hanging="360"/>
      </w:pPr>
    </w:lvl>
    <w:lvl w:ilvl="4" w:tplc="BC2A0AA8" w:tentative="1">
      <w:start w:val="1"/>
      <w:numFmt w:val="lowerLetter"/>
      <w:lvlText w:val="%5."/>
      <w:lvlJc w:val="left"/>
      <w:pPr>
        <w:ind w:left="3600" w:hanging="360"/>
      </w:pPr>
    </w:lvl>
    <w:lvl w:ilvl="5" w:tplc="22A47372" w:tentative="1">
      <w:start w:val="1"/>
      <w:numFmt w:val="lowerRoman"/>
      <w:lvlText w:val="%6."/>
      <w:lvlJc w:val="right"/>
      <w:pPr>
        <w:ind w:left="4320" w:hanging="180"/>
      </w:pPr>
    </w:lvl>
    <w:lvl w:ilvl="6" w:tplc="413E75CE" w:tentative="1">
      <w:start w:val="1"/>
      <w:numFmt w:val="decimal"/>
      <w:lvlText w:val="%7."/>
      <w:lvlJc w:val="left"/>
      <w:pPr>
        <w:ind w:left="5040" w:hanging="360"/>
      </w:pPr>
    </w:lvl>
    <w:lvl w:ilvl="7" w:tplc="E87EBBAA" w:tentative="1">
      <w:start w:val="1"/>
      <w:numFmt w:val="lowerLetter"/>
      <w:lvlText w:val="%8."/>
      <w:lvlJc w:val="left"/>
      <w:pPr>
        <w:ind w:left="5760" w:hanging="360"/>
      </w:pPr>
    </w:lvl>
    <w:lvl w:ilvl="8" w:tplc="04EE5C14" w:tentative="1">
      <w:start w:val="1"/>
      <w:numFmt w:val="lowerRoman"/>
      <w:lvlText w:val="%9."/>
      <w:lvlJc w:val="right"/>
      <w:pPr>
        <w:ind w:left="6480" w:hanging="180"/>
      </w:pPr>
    </w:lvl>
  </w:abstractNum>
  <w:abstractNum w:abstractNumId="5" w15:restartNumberingAfterBreak="0">
    <w:nsid w:val="17AA1CEB"/>
    <w:multiLevelType w:val="hybridMultilevel"/>
    <w:tmpl w:val="450EA8A4"/>
    <w:lvl w:ilvl="0" w:tplc="1D1C1A5A">
      <w:start w:val="1"/>
      <w:numFmt w:val="decimal"/>
      <w:lvlText w:val="%1."/>
      <w:lvlJc w:val="left"/>
      <w:pPr>
        <w:ind w:left="720" w:hanging="360"/>
      </w:pPr>
    </w:lvl>
    <w:lvl w:ilvl="1" w:tplc="3E083CA0" w:tentative="1">
      <w:start w:val="1"/>
      <w:numFmt w:val="lowerLetter"/>
      <w:lvlText w:val="%2."/>
      <w:lvlJc w:val="left"/>
      <w:pPr>
        <w:ind w:left="1440" w:hanging="360"/>
      </w:pPr>
    </w:lvl>
    <w:lvl w:ilvl="2" w:tplc="37D41D22" w:tentative="1">
      <w:start w:val="1"/>
      <w:numFmt w:val="lowerRoman"/>
      <w:lvlText w:val="%3."/>
      <w:lvlJc w:val="right"/>
      <w:pPr>
        <w:ind w:left="2160" w:hanging="360"/>
      </w:pPr>
    </w:lvl>
    <w:lvl w:ilvl="3" w:tplc="105E3FB0" w:tentative="1">
      <w:start w:val="1"/>
      <w:numFmt w:val="decimal"/>
      <w:lvlText w:val="%4."/>
      <w:lvlJc w:val="left"/>
      <w:pPr>
        <w:ind w:left="2880" w:hanging="360"/>
      </w:pPr>
    </w:lvl>
    <w:lvl w:ilvl="4" w:tplc="912E376E" w:tentative="1">
      <w:start w:val="1"/>
      <w:numFmt w:val="lowerLetter"/>
      <w:lvlText w:val="%5."/>
      <w:lvlJc w:val="left"/>
      <w:pPr>
        <w:ind w:left="3600" w:hanging="360"/>
      </w:pPr>
    </w:lvl>
    <w:lvl w:ilvl="5" w:tplc="F236855E" w:tentative="1">
      <w:start w:val="1"/>
      <w:numFmt w:val="lowerRoman"/>
      <w:lvlText w:val="%6."/>
      <w:lvlJc w:val="right"/>
      <w:pPr>
        <w:ind w:left="4320" w:hanging="360"/>
      </w:pPr>
    </w:lvl>
    <w:lvl w:ilvl="6" w:tplc="E6A02194" w:tentative="1">
      <w:start w:val="1"/>
      <w:numFmt w:val="decimal"/>
      <w:lvlText w:val="%7."/>
      <w:lvlJc w:val="left"/>
      <w:pPr>
        <w:ind w:left="5040" w:hanging="360"/>
      </w:pPr>
    </w:lvl>
    <w:lvl w:ilvl="7" w:tplc="7A2C54C4" w:tentative="1">
      <w:start w:val="1"/>
      <w:numFmt w:val="lowerLetter"/>
      <w:lvlText w:val="%8."/>
      <w:lvlJc w:val="left"/>
      <w:pPr>
        <w:ind w:left="5760" w:hanging="360"/>
      </w:pPr>
    </w:lvl>
    <w:lvl w:ilvl="8" w:tplc="60900A30" w:tentative="1">
      <w:start w:val="1"/>
      <w:numFmt w:val="lowerRoman"/>
      <w:lvlText w:val="%9."/>
      <w:lvlJc w:val="right"/>
      <w:pPr>
        <w:ind w:left="6480" w:hanging="360"/>
      </w:pPr>
    </w:lvl>
  </w:abstractNum>
  <w:abstractNum w:abstractNumId="6" w15:restartNumberingAfterBreak="0">
    <w:nsid w:val="1D33643E"/>
    <w:multiLevelType w:val="hybridMultilevel"/>
    <w:tmpl w:val="C3A63E32"/>
    <w:lvl w:ilvl="0" w:tplc="61C06F16">
      <w:start w:val="1"/>
      <w:numFmt w:val="decimal"/>
      <w:lvlText w:val="%1."/>
      <w:lvlJc w:val="left"/>
      <w:pPr>
        <w:ind w:left="720" w:hanging="360"/>
      </w:pPr>
    </w:lvl>
    <w:lvl w:ilvl="1" w:tplc="3BB2871A">
      <w:start w:val="1"/>
      <w:numFmt w:val="lowerLetter"/>
      <w:lvlText w:val="%2."/>
      <w:lvlJc w:val="left"/>
      <w:pPr>
        <w:ind w:left="1440" w:hanging="360"/>
      </w:pPr>
    </w:lvl>
    <w:lvl w:ilvl="2" w:tplc="6344A112" w:tentative="1">
      <w:start w:val="1"/>
      <w:numFmt w:val="lowerRoman"/>
      <w:lvlText w:val="%3."/>
      <w:lvlJc w:val="right"/>
      <w:pPr>
        <w:ind w:left="2160" w:hanging="360"/>
      </w:pPr>
    </w:lvl>
    <w:lvl w:ilvl="3" w:tplc="C88657F2" w:tentative="1">
      <w:start w:val="1"/>
      <w:numFmt w:val="decimal"/>
      <w:lvlText w:val="%4."/>
      <w:lvlJc w:val="left"/>
      <w:pPr>
        <w:ind w:left="2880" w:hanging="360"/>
      </w:pPr>
    </w:lvl>
    <w:lvl w:ilvl="4" w:tplc="5192C45E" w:tentative="1">
      <w:start w:val="1"/>
      <w:numFmt w:val="lowerLetter"/>
      <w:lvlText w:val="%5."/>
      <w:lvlJc w:val="left"/>
      <w:pPr>
        <w:ind w:left="3600" w:hanging="360"/>
      </w:pPr>
    </w:lvl>
    <w:lvl w:ilvl="5" w:tplc="D4E28F38" w:tentative="1">
      <w:start w:val="1"/>
      <w:numFmt w:val="lowerRoman"/>
      <w:lvlText w:val="%6."/>
      <w:lvlJc w:val="right"/>
      <w:pPr>
        <w:ind w:left="4320" w:hanging="360"/>
      </w:pPr>
    </w:lvl>
    <w:lvl w:ilvl="6" w:tplc="E2149420" w:tentative="1">
      <w:start w:val="1"/>
      <w:numFmt w:val="decimal"/>
      <w:lvlText w:val="%7."/>
      <w:lvlJc w:val="left"/>
      <w:pPr>
        <w:ind w:left="5040" w:hanging="360"/>
      </w:pPr>
    </w:lvl>
    <w:lvl w:ilvl="7" w:tplc="11343BD6" w:tentative="1">
      <w:start w:val="1"/>
      <w:numFmt w:val="lowerLetter"/>
      <w:lvlText w:val="%8."/>
      <w:lvlJc w:val="left"/>
      <w:pPr>
        <w:ind w:left="5760" w:hanging="360"/>
      </w:pPr>
    </w:lvl>
    <w:lvl w:ilvl="8" w:tplc="ED5A55B8" w:tentative="1">
      <w:start w:val="1"/>
      <w:numFmt w:val="lowerRoman"/>
      <w:lvlText w:val="%9."/>
      <w:lvlJc w:val="right"/>
      <w:pPr>
        <w:ind w:left="6480" w:hanging="360"/>
      </w:pPr>
    </w:lvl>
  </w:abstractNum>
  <w:abstractNum w:abstractNumId="7" w15:restartNumberingAfterBreak="0">
    <w:nsid w:val="1EA253D5"/>
    <w:multiLevelType w:val="hybridMultilevel"/>
    <w:tmpl w:val="BF547F40"/>
    <w:lvl w:ilvl="0" w:tplc="1860657A">
      <w:start w:val="1"/>
      <w:numFmt w:val="decimal"/>
      <w:lvlText w:val="%1."/>
      <w:lvlJc w:val="left"/>
      <w:pPr>
        <w:ind w:left="720" w:hanging="360"/>
      </w:pPr>
    </w:lvl>
    <w:lvl w:ilvl="1" w:tplc="5F92DEA4" w:tentative="1">
      <w:start w:val="1"/>
      <w:numFmt w:val="lowerLetter"/>
      <w:lvlText w:val="%2."/>
      <w:lvlJc w:val="left"/>
      <w:pPr>
        <w:ind w:left="1440" w:hanging="360"/>
      </w:pPr>
    </w:lvl>
    <w:lvl w:ilvl="2" w:tplc="D08C101E" w:tentative="1">
      <w:start w:val="1"/>
      <w:numFmt w:val="lowerRoman"/>
      <w:lvlText w:val="%3."/>
      <w:lvlJc w:val="right"/>
      <w:pPr>
        <w:ind w:left="2160" w:hanging="360"/>
      </w:pPr>
    </w:lvl>
    <w:lvl w:ilvl="3" w:tplc="A8CABECC" w:tentative="1">
      <w:start w:val="1"/>
      <w:numFmt w:val="decimal"/>
      <w:lvlText w:val="%4."/>
      <w:lvlJc w:val="left"/>
      <w:pPr>
        <w:ind w:left="2880" w:hanging="360"/>
      </w:pPr>
    </w:lvl>
    <w:lvl w:ilvl="4" w:tplc="10E0D932" w:tentative="1">
      <w:start w:val="1"/>
      <w:numFmt w:val="lowerLetter"/>
      <w:lvlText w:val="%5."/>
      <w:lvlJc w:val="left"/>
      <w:pPr>
        <w:ind w:left="3600" w:hanging="360"/>
      </w:pPr>
    </w:lvl>
    <w:lvl w:ilvl="5" w:tplc="F02A228C" w:tentative="1">
      <w:start w:val="1"/>
      <w:numFmt w:val="lowerRoman"/>
      <w:lvlText w:val="%6."/>
      <w:lvlJc w:val="right"/>
      <w:pPr>
        <w:ind w:left="4320" w:hanging="360"/>
      </w:pPr>
    </w:lvl>
    <w:lvl w:ilvl="6" w:tplc="CCBA77C0" w:tentative="1">
      <w:start w:val="1"/>
      <w:numFmt w:val="decimal"/>
      <w:lvlText w:val="%7."/>
      <w:lvlJc w:val="left"/>
      <w:pPr>
        <w:ind w:left="5040" w:hanging="360"/>
      </w:pPr>
    </w:lvl>
    <w:lvl w:ilvl="7" w:tplc="8BD6F88E" w:tentative="1">
      <w:start w:val="1"/>
      <w:numFmt w:val="lowerLetter"/>
      <w:lvlText w:val="%8."/>
      <w:lvlJc w:val="left"/>
      <w:pPr>
        <w:ind w:left="5760" w:hanging="360"/>
      </w:pPr>
    </w:lvl>
    <w:lvl w:ilvl="8" w:tplc="FE9672DC" w:tentative="1">
      <w:start w:val="1"/>
      <w:numFmt w:val="lowerRoman"/>
      <w:lvlText w:val="%9."/>
      <w:lvlJc w:val="right"/>
      <w:pPr>
        <w:ind w:left="6480" w:hanging="360"/>
      </w:pPr>
    </w:lvl>
  </w:abstractNum>
  <w:abstractNum w:abstractNumId="8" w15:restartNumberingAfterBreak="0">
    <w:nsid w:val="23AE796D"/>
    <w:multiLevelType w:val="hybridMultilevel"/>
    <w:tmpl w:val="2A7A0DD2"/>
    <w:lvl w:ilvl="0" w:tplc="8004B8E6">
      <w:start w:val="1"/>
      <w:numFmt w:val="decimal"/>
      <w:lvlText w:val="%1."/>
      <w:lvlJc w:val="left"/>
      <w:pPr>
        <w:ind w:left="720" w:hanging="360"/>
      </w:pPr>
    </w:lvl>
    <w:lvl w:ilvl="1" w:tplc="E7E85EBA" w:tentative="1">
      <w:start w:val="1"/>
      <w:numFmt w:val="lowerLetter"/>
      <w:lvlText w:val="%2."/>
      <w:lvlJc w:val="left"/>
      <w:pPr>
        <w:ind w:left="1440" w:hanging="360"/>
      </w:pPr>
    </w:lvl>
    <w:lvl w:ilvl="2" w:tplc="8006F5BE" w:tentative="1">
      <w:start w:val="1"/>
      <w:numFmt w:val="lowerRoman"/>
      <w:lvlText w:val="%3."/>
      <w:lvlJc w:val="right"/>
      <w:pPr>
        <w:ind w:left="2160" w:hanging="360"/>
      </w:pPr>
    </w:lvl>
    <w:lvl w:ilvl="3" w:tplc="2C32EF82" w:tentative="1">
      <w:start w:val="1"/>
      <w:numFmt w:val="decimal"/>
      <w:lvlText w:val="%4."/>
      <w:lvlJc w:val="left"/>
      <w:pPr>
        <w:ind w:left="2880" w:hanging="360"/>
      </w:pPr>
    </w:lvl>
    <w:lvl w:ilvl="4" w:tplc="DD386468" w:tentative="1">
      <w:start w:val="1"/>
      <w:numFmt w:val="lowerLetter"/>
      <w:lvlText w:val="%5."/>
      <w:lvlJc w:val="left"/>
      <w:pPr>
        <w:ind w:left="3600" w:hanging="360"/>
      </w:pPr>
    </w:lvl>
    <w:lvl w:ilvl="5" w:tplc="69BCA9B2" w:tentative="1">
      <w:start w:val="1"/>
      <w:numFmt w:val="lowerRoman"/>
      <w:lvlText w:val="%6."/>
      <w:lvlJc w:val="right"/>
      <w:pPr>
        <w:ind w:left="4320" w:hanging="360"/>
      </w:pPr>
    </w:lvl>
    <w:lvl w:ilvl="6" w:tplc="950EDA06" w:tentative="1">
      <w:start w:val="1"/>
      <w:numFmt w:val="decimal"/>
      <w:lvlText w:val="%7."/>
      <w:lvlJc w:val="left"/>
      <w:pPr>
        <w:ind w:left="5040" w:hanging="360"/>
      </w:pPr>
    </w:lvl>
    <w:lvl w:ilvl="7" w:tplc="D17C032A" w:tentative="1">
      <w:start w:val="1"/>
      <w:numFmt w:val="lowerLetter"/>
      <w:lvlText w:val="%8."/>
      <w:lvlJc w:val="left"/>
      <w:pPr>
        <w:ind w:left="5760" w:hanging="360"/>
      </w:pPr>
    </w:lvl>
    <w:lvl w:ilvl="8" w:tplc="9CFACC22" w:tentative="1">
      <w:start w:val="1"/>
      <w:numFmt w:val="lowerRoman"/>
      <w:lvlText w:val="%9."/>
      <w:lvlJc w:val="right"/>
      <w:pPr>
        <w:ind w:left="6480" w:hanging="360"/>
      </w:pPr>
    </w:lvl>
  </w:abstractNum>
  <w:abstractNum w:abstractNumId="9" w15:restartNumberingAfterBreak="0">
    <w:nsid w:val="23B50536"/>
    <w:multiLevelType w:val="hybridMultilevel"/>
    <w:tmpl w:val="20EA0728"/>
    <w:lvl w:ilvl="0" w:tplc="D1868886">
      <w:start w:val="1"/>
      <w:numFmt w:val="decimal"/>
      <w:lvlText w:val="%1."/>
      <w:lvlJc w:val="left"/>
      <w:pPr>
        <w:ind w:left="1440" w:hanging="624"/>
      </w:pPr>
      <w:rPr>
        <w:rFonts w:hint="default"/>
      </w:rPr>
    </w:lvl>
    <w:lvl w:ilvl="1" w:tplc="13FE719A" w:tentative="1">
      <w:start w:val="1"/>
      <w:numFmt w:val="lowerLetter"/>
      <w:lvlText w:val="%2."/>
      <w:lvlJc w:val="left"/>
      <w:pPr>
        <w:ind w:left="1896" w:hanging="360"/>
      </w:pPr>
    </w:lvl>
    <w:lvl w:ilvl="2" w:tplc="B8567262" w:tentative="1">
      <w:start w:val="1"/>
      <w:numFmt w:val="lowerRoman"/>
      <w:lvlText w:val="%3."/>
      <w:lvlJc w:val="right"/>
      <w:pPr>
        <w:ind w:left="2616" w:hanging="180"/>
      </w:pPr>
    </w:lvl>
    <w:lvl w:ilvl="3" w:tplc="BA5CE3E6" w:tentative="1">
      <w:start w:val="1"/>
      <w:numFmt w:val="decimal"/>
      <w:lvlText w:val="%4."/>
      <w:lvlJc w:val="left"/>
      <w:pPr>
        <w:ind w:left="3336" w:hanging="360"/>
      </w:pPr>
    </w:lvl>
    <w:lvl w:ilvl="4" w:tplc="A8BA9A1E" w:tentative="1">
      <w:start w:val="1"/>
      <w:numFmt w:val="lowerLetter"/>
      <w:lvlText w:val="%5."/>
      <w:lvlJc w:val="left"/>
      <w:pPr>
        <w:ind w:left="4056" w:hanging="360"/>
      </w:pPr>
    </w:lvl>
    <w:lvl w:ilvl="5" w:tplc="E9306C02" w:tentative="1">
      <w:start w:val="1"/>
      <w:numFmt w:val="lowerRoman"/>
      <w:lvlText w:val="%6."/>
      <w:lvlJc w:val="right"/>
      <w:pPr>
        <w:ind w:left="4776" w:hanging="180"/>
      </w:pPr>
    </w:lvl>
    <w:lvl w:ilvl="6" w:tplc="08504526" w:tentative="1">
      <w:start w:val="1"/>
      <w:numFmt w:val="decimal"/>
      <w:lvlText w:val="%7."/>
      <w:lvlJc w:val="left"/>
      <w:pPr>
        <w:ind w:left="5496" w:hanging="360"/>
      </w:pPr>
    </w:lvl>
    <w:lvl w:ilvl="7" w:tplc="2F1A4340" w:tentative="1">
      <w:start w:val="1"/>
      <w:numFmt w:val="lowerLetter"/>
      <w:lvlText w:val="%8."/>
      <w:lvlJc w:val="left"/>
      <w:pPr>
        <w:ind w:left="6216" w:hanging="360"/>
      </w:pPr>
    </w:lvl>
    <w:lvl w:ilvl="8" w:tplc="4462F05C" w:tentative="1">
      <w:start w:val="1"/>
      <w:numFmt w:val="lowerRoman"/>
      <w:lvlText w:val="%9."/>
      <w:lvlJc w:val="right"/>
      <w:pPr>
        <w:ind w:left="6936" w:hanging="180"/>
      </w:pPr>
    </w:lvl>
  </w:abstractNum>
  <w:abstractNum w:abstractNumId="10" w15:restartNumberingAfterBreak="0">
    <w:nsid w:val="520C6DA0"/>
    <w:multiLevelType w:val="hybridMultilevel"/>
    <w:tmpl w:val="ACD6170A"/>
    <w:lvl w:ilvl="0" w:tplc="439C082E">
      <w:start w:val="1"/>
      <w:numFmt w:val="bullet"/>
      <w:lvlText w:val="*"/>
      <w:lvlJc w:val="left"/>
      <w:pPr>
        <w:tabs>
          <w:tab w:val="num" w:pos="720"/>
        </w:tabs>
        <w:ind w:left="720" w:hanging="360"/>
      </w:pPr>
      <w:rPr>
        <w:rFonts w:ascii="Courier New" w:hAnsi="Courier New"/>
      </w:rPr>
    </w:lvl>
    <w:lvl w:ilvl="1" w:tplc="4CA2593E">
      <w:start w:val="1"/>
      <w:numFmt w:val="bullet"/>
      <w:lvlText w:val="o"/>
      <w:lvlJc w:val="left"/>
      <w:pPr>
        <w:tabs>
          <w:tab w:val="num" w:pos="1440"/>
        </w:tabs>
        <w:ind w:left="1440" w:hanging="360"/>
      </w:pPr>
      <w:rPr>
        <w:rFonts w:ascii="Courier New" w:hAnsi="Courier New"/>
      </w:rPr>
    </w:lvl>
    <w:lvl w:ilvl="2" w:tplc="04907EF8">
      <w:start w:val="1"/>
      <w:numFmt w:val="bullet"/>
      <w:lvlText w:val=""/>
      <w:lvlJc w:val="left"/>
      <w:pPr>
        <w:tabs>
          <w:tab w:val="num" w:pos="2160"/>
        </w:tabs>
        <w:ind w:left="2160" w:hanging="360"/>
      </w:pPr>
      <w:rPr>
        <w:rFonts w:ascii="Wingdings" w:hAnsi="Wingdings"/>
      </w:rPr>
    </w:lvl>
    <w:lvl w:ilvl="3" w:tplc="4CFE360E">
      <w:start w:val="1"/>
      <w:numFmt w:val="bullet"/>
      <w:lvlText w:val=""/>
      <w:lvlJc w:val="left"/>
      <w:pPr>
        <w:tabs>
          <w:tab w:val="num" w:pos="2880"/>
        </w:tabs>
        <w:ind w:left="2880" w:hanging="360"/>
      </w:pPr>
      <w:rPr>
        <w:rFonts w:ascii="Symbol" w:hAnsi="Symbol"/>
      </w:rPr>
    </w:lvl>
    <w:lvl w:ilvl="4" w:tplc="0C1263E2">
      <w:start w:val="1"/>
      <w:numFmt w:val="bullet"/>
      <w:lvlText w:val="o"/>
      <w:lvlJc w:val="left"/>
      <w:pPr>
        <w:tabs>
          <w:tab w:val="num" w:pos="3600"/>
        </w:tabs>
        <w:ind w:left="3600" w:hanging="360"/>
      </w:pPr>
      <w:rPr>
        <w:rFonts w:ascii="Courier New" w:hAnsi="Courier New"/>
      </w:rPr>
    </w:lvl>
    <w:lvl w:ilvl="5" w:tplc="489E266E">
      <w:start w:val="1"/>
      <w:numFmt w:val="bullet"/>
      <w:lvlText w:val=""/>
      <w:lvlJc w:val="left"/>
      <w:pPr>
        <w:tabs>
          <w:tab w:val="num" w:pos="4320"/>
        </w:tabs>
        <w:ind w:left="4320" w:hanging="360"/>
      </w:pPr>
      <w:rPr>
        <w:rFonts w:ascii="Wingdings" w:hAnsi="Wingdings"/>
      </w:rPr>
    </w:lvl>
    <w:lvl w:ilvl="6" w:tplc="A32EC06E">
      <w:start w:val="1"/>
      <w:numFmt w:val="bullet"/>
      <w:lvlText w:val=""/>
      <w:lvlJc w:val="left"/>
      <w:pPr>
        <w:tabs>
          <w:tab w:val="num" w:pos="5040"/>
        </w:tabs>
        <w:ind w:left="5040" w:hanging="360"/>
      </w:pPr>
      <w:rPr>
        <w:rFonts w:ascii="Symbol" w:hAnsi="Symbol"/>
      </w:rPr>
    </w:lvl>
    <w:lvl w:ilvl="7" w:tplc="C0BA3D46">
      <w:start w:val="1"/>
      <w:numFmt w:val="bullet"/>
      <w:lvlText w:val="o"/>
      <w:lvlJc w:val="left"/>
      <w:pPr>
        <w:tabs>
          <w:tab w:val="num" w:pos="5760"/>
        </w:tabs>
        <w:ind w:left="5760" w:hanging="360"/>
      </w:pPr>
      <w:rPr>
        <w:rFonts w:ascii="Courier New" w:hAnsi="Courier New"/>
      </w:rPr>
    </w:lvl>
    <w:lvl w:ilvl="8" w:tplc="3B4E89C0">
      <w:start w:val="1"/>
      <w:numFmt w:val="bullet"/>
      <w:lvlText w:val=""/>
      <w:lvlJc w:val="left"/>
      <w:pPr>
        <w:tabs>
          <w:tab w:val="num" w:pos="6480"/>
        </w:tabs>
        <w:ind w:left="6480" w:hanging="360"/>
      </w:pPr>
      <w:rPr>
        <w:rFonts w:ascii="Wingdings" w:hAnsi="Wingdings"/>
      </w:rPr>
    </w:lvl>
  </w:abstractNum>
  <w:abstractNum w:abstractNumId="11" w15:restartNumberingAfterBreak="0">
    <w:nsid w:val="623603C8"/>
    <w:multiLevelType w:val="hybridMultilevel"/>
    <w:tmpl w:val="9AECB458"/>
    <w:lvl w:ilvl="0" w:tplc="213E8B2E">
      <w:start w:val="1"/>
      <w:numFmt w:val="decimal"/>
      <w:lvlText w:val="%1."/>
      <w:lvlJc w:val="left"/>
      <w:pPr>
        <w:ind w:left="720" w:hanging="360"/>
      </w:pPr>
    </w:lvl>
    <w:lvl w:ilvl="1" w:tplc="F232F64E" w:tentative="1">
      <w:start w:val="1"/>
      <w:numFmt w:val="lowerLetter"/>
      <w:lvlText w:val="%2."/>
      <w:lvlJc w:val="left"/>
      <w:pPr>
        <w:ind w:left="1440" w:hanging="360"/>
      </w:pPr>
    </w:lvl>
    <w:lvl w:ilvl="2" w:tplc="C6A41CC2" w:tentative="1">
      <w:start w:val="1"/>
      <w:numFmt w:val="lowerRoman"/>
      <w:lvlText w:val="%3."/>
      <w:lvlJc w:val="right"/>
      <w:pPr>
        <w:ind w:left="2160" w:hanging="180"/>
      </w:pPr>
    </w:lvl>
    <w:lvl w:ilvl="3" w:tplc="B9B87AFE" w:tentative="1">
      <w:start w:val="1"/>
      <w:numFmt w:val="decimal"/>
      <w:lvlText w:val="%4."/>
      <w:lvlJc w:val="left"/>
      <w:pPr>
        <w:ind w:left="2880" w:hanging="360"/>
      </w:pPr>
    </w:lvl>
    <w:lvl w:ilvl="4" w:tplc="DAD4807E" w:tentative="1">
      <w:start w:val="1"/>
      <w:numFmt w:val="lowerLetter"/>
      <w:lvlText w:val="%5."/>
      <w:lvlJc w:val="left"/>
      <w:pPr>
        <w:ind w:left="3600" w:hanging="360"/>
      </w:pPr>
    </w:lvl>
    <w:lvl w:ilvl="5" w:tplc="FB4C3FF8" w:tentative="1">
      <w:start w:val="1"/>
      <w:numFmt w:val="lowerRoman"/>
      <w:lvlText w:val="%6."/>
      <w:lvlJc w:val="right"/>
      <w:pPr>
        <w:ind w:left="4320" w:hanging="180"/>
      </w:pPr>
    </w:lvl>
    <w:lvl w:ilvl="6" w:tplc="62EEB0B8" w:tentative="1">
      <w:start w:val="1"/>
      <w:numFmt w:val="decimal"/>
      <w:lvlText w:val="%7."/>
      <w:lvlJc w:val="left"/>
      <w:pPr>
        <w:ind w:left="5040" w:hanging="360"/>
      </w:pPr>
    </w:lvl>
    <w:lvl w:ilvl="7" w:tplc="24785688" w:tentative="1">
      <w:start w:val="1"/>
      <w:numFmt w:val="lowerLetter"/>
      <w:lvlText w:val="%8."/>
      <w:lvlJc w:val="left"/>
      <w:pPr>
        <w:ind w:left="5760" w:hanging="360"/>
      </w:pPr>
    </w:lvl>
    <w:lvl w:ilvl="8" w:tplc="2AB49BCA" w:tentative="1">
      <w:start w:val="1"/>
      <w:numFmt w:val="lowerRoman"/>
      <w:lvlText w:val="%9."/>
      <w:lvlJc w:val="right"/>
      <w:pPr>
        <w:ind w:left="6480" w:hanging="180"/>
      </w:pPr>
    </w:lvl>
  </w:abstractNum>
  <w:abstractNum w:abstractNumId="12" w15:restartNumberingAfterBreak="0">
    <w:nsid w:val="66F21349"/>
    <w:multiLevelType w:val="hybridMultilevel"/>
    <w:tmpl w:val="2B1E85D4"/>
    <w:lvl w:ilvl="0" w:tplc="BF547C2C">
      <w:start w:val="1"/>
      <w:numFmt w:val="decimal"/>
      <w:lvlText w:val="%1."/>
      <w:lvlJc w:val="left"/>
      <w:pPr>
        <w:ind w:left="720" w:hanging="360"/>
      </w:pPr>
    </w:lvl>
    <w:lvl w:ilvl="1" w:tplc="315E5280" w:tentative="1">
      <w:start w:val="1"/>
      <w:numFmt w:val="lowerLetter"/>
      <w:lvlText w:val="%2."/>
      <w:lvlJc w:val="left"/>
      <w:pPr>
        <w:ind w:left="1440" w:hanging="360"/>
      </w:pPr>
    </w:lvl>
    <w:lvl w:ilvl="2" w:tplc="688AFFE8" w:tentative="1">
      <w:start w:val="1"/>
      <w:numFmt w:val="lowerRoman"/>
      <w:lvlText w:val="%3."/>
      <w:lvlJc w:val="right"/>
      <w:pPr>
        <w:ind w:left="2160" w:hanging="360"/>
      </w:pPr>
    </w:lvl>
    <w:lvl w:ilvl="3" w:tplc="239458F2" w:tentative="1">
      <w:start w:val="1"/>
      <w:numFmt w:val="decimal"/>
      <w:lvlText w:val="%4."/>
      <w:lvlJc w:val="left"/>
      <w:pPr>
        <w:ind w:left="2880" w:hanging="360"/>
      </w:pPr>
    </w:lvl>
    <w:lvl w:ilvl="4" w:tplc="9BD4A35E" w:tentative="1">
      <w:start w:val="1"/>
      <w:numFmt w:val="lowerLetter"/>
      <w:lvlText w:val="%5."/>
      <w:lvlJc w:val="left"/>
      <w:pPr>
        <w:ind w:left="3600" w:hanging="360"/>
      </w:pPr>
    </w:lvl>
    <w:lvl w:ilvl="5" w:tplc="CC5EC41C" w:tentative="1">
      <w:start w:val="1"/>
      <w:numFmt w:val="lowerRoman"/>
      <w:lvlText w:val="%6."/>
      <w:lvlJc w:val="right"/>
      <w:pPr>
        <w:ind w:left="4320" w:hanging="360"/>
      </w:pPr>
    </w:lvl>
    <w:lvl w:ilvl="6" w:tplc="1594221A" w:tentative="1">
      <w:start w:val="1"/>
      <w:numFmt w:val="decimal"/>
      <w:lvlText w:val="%7."/>
      <w:lvlJc w:val="left"/>
      <w:pPr>
        <w:ind w:left="5040" w:hanging="360"/>
      </w:pPr>
    </w:lvl>
    <w:lvl w:ilvl="7" w:tplc="B2FCF4AC" w:tentative="1">
      <w:start w:val="1"/>
      <w:numFmt w:val="lowerLetter"/>
      <w:lvlText w:val="%8."/>
      <w:lvlJc w:val="left"/>
      <w:pPr>
        <w:ind w:left="5760" w:hanging="360"/>
      </w:pPr>
    </w:lvl>
    <w:lvl w:ilvl="8" w:tplc="2214C16A" w:tentative="1">
      <w:start w:val="1"/>
      <w:numFmt w:val="lowerRoman"/>
      <w:lvlText w:val="%9."/>
      <w:lvlJc w:val="right"/>
      <w:pPr>
        <w:ind w:left="6480" w:hanging="360"/>
      </w:pPr>
    </w:lvl>
  </w:abstractNum>
  <w:abstractNum w:abstractNumId="13" w15:restartNumberingAfterBreak="0">
    <w:nsid w:val="68182D2E"/>
    <w:multiLevelType w:val="hybridMultilevel"/>
    <w:tmpl w:val="E3BAD8E6"/>
    <w:lvl w:ilvl="0" w:tplc="9138969A">
      <w:start w:val="1"/>
      <w:numFmt w:val="decimal"/>
      <w:lvlText w:val="%1."/>
      <w:lvlJc w:val="left"/>
      <w:pPr>
        <w:ind w:left="720" w:hanging="360"/>
      </w:pPr>
    </w:lvl>
    <w:lvl w:ilvl="1" w:tplc="07A47330" w:tentative="1">
      <w:start w:val="1"/>
      <w:numFmt w:val="lowerLetter"/>
      <w:lvlText w:val="%2."/>
      <w:lvlJc w:val="left"/>
      <w:pPr>
        <w:ind w:left="1440" w:hanging="360"/>
      </w:pPr>
    </w:lvl>
    <w:lvl w:ilvl="2" w:tplc="7764A412" w:tentative="1">
      <w:start w:val="1"/>
      <w:numFmt w:val="lowerRoman"/>
      <w:lvlText w:val="%3."/>
      <w:lvlJc w:val="right"/>
      <w:pPr>
        <w:ind w:left="2160" w:hanging="180"/>
      </w:pPr>
    </w:lvl>
    <w:lvl w:ilvl="3" w:tplc="BE06715A" w:tentative="1">
      <w:start w:val="1"/>
      <w:numFmt w:val="decimal"/>
      <w:lvlText w:val="%4."/>
      <w:lvlJc w:val="left"/>
      <w:pPr>
        <w:ind w:left="2880" w:hanging="360"/>
      </w:pPr>
    </w:lvl>
    <w:lvl w:ilvl="4" w:tplc="14844E36" w:tentative="1">
      <w:start w:val="1"/>
      <w:numFmt w:val="lowerLetter"/>
      <w:lvlText w:val="%5."/>
      <w:lvlJc w:val="left"/>
      <w:pPr>
        <w:ind w:left="3600" w:hanging="360"/>
      </w:pPr>
    </w:lvl>
    <w:lvl w:ilvl="5" w:tplc="CBB2F372" w:tentative="1">
      <w:start w:val="1"/>
      <w:numFmt w:val="lowerRoman"/>
      <w:lvlText w:val="%6."/>
      <w:lvlJc w:val="right"/>
      <w:pPr>
        <w:ind w:left="4320" w:hanging="180"/>
      </w:pPr>
    </w:lvl>
    <w:lvl w:ilvl="6" w:tplc="043CD010" w:tentative="1">
      <w:start w:val="1"/>
      <w:numFmt w:val="decimal"/>
      <w:lvlText w:val="%7."/>
      <w:lvlJc w:val="left"/>
      <w:pPr>
        <w:ind w:left="5040" w:hanging="360"/>
      </w:pPr>
    </w:lvl>
    <w:lvl w:ilvl="7" w:tplc="9EB63D64" w:tentative="1">
      <w:start w:val="1"/>
      <w:numFmt w:val="lowerLetter"/>
      <w:lvlText w:val="%8."/>
      <w:lvlJc w:val="left"/>
      <w:pPr>
        <w:ind w:left="5760" w:hanging="360"/>
      </w:pPr>
    </w:lvl>
    <w:lvl w:ilvl="8" w:tplc="A8428D08" w:tentative="1">
      <w:start w:val="1"/>
      <w:numFmt w:val="lowerRoman"/>
      <w:lvlText w:val="%9."/>
      <w:lvlJc w:val="right"/>
      <w:pPr>
        <w:ind w:left="6480" w:hanging="180"/>
      </w:pPr>
    </w:lvl>
  </w:abstractNum>
  <w:abstractNum w:abstractNumId="14" w15:restartNumberingAfterBreak="0">
    <w:nsid w:val="6E395F96"/>
    <w:multiLevelType w:val="hybridMultilevel"/>
    <w:tmpl w:val="87E24D7A"/>
    <w:lvl w:ilvl="0" w:tplc="B2060770">
      <w:start w:val="1"/>
      <w:numFmt w:val="decimal"/>
      <w:lvlText w:val="%1."/>
      <w:lvlJc w:val="left"/>
      <w:pPr>
        <w:ind w:left="720" w:hanging="360"/>
      </w:pPr>
    </w:lvl>
    <w:lvl w:ilvl="1" w:tplc="999C6B86" w:tentative="1">
      <w:start w:val="1"/>
      <w:numFmt w:val="lowerLetter"/>
      <w:lvlText w:val="%2."/>
      <w:lvlJc w:val="left"/>
      <w:pPr>
        <w:ind w:left="1440" w:hanging="360"/>
      </w:pPr>
    </w:lvl>
    <w:lvl w:ilvl="2" w:tplc="5312445C" w:tentative="1">
      <w:start w:val="1"/>
      <w:numFmt w:val="lowerRoman"/>
      <w:lvlText w:val="%3."/>
      <w:lvlJc w:val="right"/>
      <w:pPr>
        <w:ind w:left="2160" w:hanging="180"/>
      </w:pPr>
    </w:lvl>
    <w:lvl w:ilvl="3" w:tplc="F0405226" w:tentative="1">
      <w:start w:val="1"/>
      <w:numFmt w:val="decimal"/>
      <w:lvlText w:val="%4."/>
      <w:lvlJc w:val="left"/>
      <w:pPr>
        <w:ind w:left="2880" w:hanging="360"/>
      </w:pPr>
    </w:lvl>
    <w:lvl w:ilvl="4" w:tplc="DB9C8D1C" w:tentative="1">
      <w:start w:val="1"/>
      <w:numFmt w:val="lowerLetter"/>
      <w:lvlText w:val="%5."/>
      <w:lvlJc w:val="left"/>
      <w:pPr>
        <w:ind w:left="3600" w:hanging="360"/>
      </w:pPr>
    </w:lvl>
    <w:lvl w:ilvl="5" w:tplc="0E9CD61A" w:tentative="1">
      <w:start w:val="1"/>
      <w:numFmt w:val="lowerRoman"/>
      <w:lvlText w:val="%6."/>
      <w:lvlJc w:val="right"/>
      <w:pPr>
        <w:ind w:left="4320" w:hanging="180"/>
      </w:pPr>
    </w:lvl>
    <w:lvl w:ilvl="6" w:tplc="4350A480" w:tentative="1">
      <w:start w:val="1"/>
      <w:numFmt w:val="decimal"/>
      <w:lvlText w:val="%7."/>
      <w:lvlJc w:val="left"/>
      <w:pPr>
        <w:ind w:left="5040" w:hanging="360"/>
      </w:pPr>
    </w:lvl>
    <w:lvl w:ilvl="7" w:tplc="5832C994" w:tentative="1">
      <w:start w:val="1"/>
      <w:numFmt w:val="lowerLetter"/>
      <w:lvlText w:val="%8."/>
      <w:lvlJc w:val="left"/>
      <w:pPr>
        <w:ind w:left="5760" w:hanging="360"/>
      </w:pPr>
    </w:lvl>
    <w:lvl w:ilvl="8" w:tplc="DFC04BE0" w:tentative="1">
      <w:start w:val="1"/>
      <w:numFmt w:val="lowerRoman"/>
      <w:lvlText w:val="%9."/>
      <w:lvlJc w:val="right"/>
      <w:pPr>
        <w:ind w:left="6480" w:hanging="180"/>
      </w:pPr>
    </w:lvl>
  </w:abstractNum>
  <w:abstractNum w:abstractNumId="15" w15:restartNumberingAfterBreak="0">
    <w:nsid w:val="70A82FA7"/>
    <w:multiLevelType w:val="hybridMultilevel"/>
    <w:tmpl w:val="9B44F796"/>
    <w:lvl w:ilvl="0" w:tplc="CA526652">
      <w:start w:val="1"/>
      <w:numFmt w:val="decimal"/>
      <w:lvlText w:val="%1."/>
      <w:lvlJc w:val="left"/>
      <w:pPr>
        <w:ind w:left="1080" w:hanging="720"/>
      </w:pPr>
      <w:rPr>
        <w:rFonts w:hint="default"/>
      </w:rPr>
    </w:lvl>
    <w:lvl w:ilvl="1" w:tplc="E93E6F5C" w:tentative="1">
      <w:start w:val="1"/>
      <w:numFmt w:val="lowerLetter"/>
      <w:lvlText w:val="%2."/>
      <w:lvlJc w:val="left"/>
      <w:pPr>
        <w:ind w:left="1440" w:hanging="360"/>
      </w:pPr>
    </w:lvl>
    <w:lvl w:ilvl="2" w:tplc="B3A2CF7E" w:tentative="1">
      <w:start w:val="1"/>
      <w:numFmt w:val="lowerRoman"/>
      <w:lvlText w:val="%3."/>
      <w:lvlJc w:val="right"/>
      <w:pPr>
        <w:ind w:left="2160" w:hanging="180"/>
      </w:pPr>
    </w:lvl>
    <w:lvl w:ilvl="3" w:tplc="D452F6BE" w:tentative="1">
      <w:start w:val="1"/>
      <w:numFmt w:val="decimal"/>
      <w:lvlText w:val="%4."/>
      <w:lvlJc w:val="left"/>
      <w:pPr>
        <w:ind w:left="2880" w:hanging="360"/>
      </w:pPr>
    </w:lvl>
    <w:lvl w:ilvl="4" w:tplc="74321690" w:tentative="1">
      <w:start w:val="1"/>
      <w:numFmt w:val="lowerLetter"/>
      <w:lvlText w:val="%5."/>
      <w:lvlJc w:val="left"/>
      <w:pPr>
        <w:ind w:left="3600" w:hanging="360"/>
      </w:pPr>
    </w:lvl>
    <w:lvl w:ilvl="5" w:tplc="FAB21FCA" w:tentative="1">
      <w:start w:val="1"/>
      <w:numFmt w:val="lowerRoman"/>
      <w:lvlText w:val="%6."/>
      <w:lvlJc w:val="right"/>
      <w:pPr>
        <w:ind w:left="4320" w:hanging="180"/>
      </w:pPr>
    </w:lvl>
    <w:lvl w:ilvl="6" w:tplc="D75ED226" w:tentative="1">
      <w:start w:val="1"/>
      <w:numFmt w:val="decimal"/>
      <w:lvlText w:val="%7."/>
      <w:lvlJc w:val="left"/>
      <w:pPr>
        <w:ind w:left="5040" w:hanging="360"/>
      </w:pPr>
    </w:lvl>
    <w:lvl w:ilvl="7" w:tplc="8B20B56A" w:tentative="1">
      <w:start w:val="1"/>
      <w:numFmt w:val="lowerLetter"/>
      <w:lvlText w:val="%8."/>
      <w:lvlJc w:val="left"/>
      <w:pPr>
        <w:ind w:left="5760" w:hanging="360"/>
      </w:pPr>
    </w:lvl>
    <w:lvl w:ilvl="8" w:tplc="515EDA56" w:tentative="1">
      <w:start w:val="1"/>
      <w:numFmt w:val="lowerRoman"/>
      <w:lvlText w:val="%9."/>
      <w:lvlJc w:val="right"/>
      <w:pPr>
        <w:ind w:left="6480" w:hanging="180"/>
      </w:pPr>
    </w:lvl>
  </w:abstractNum>
  <w:abstractNum w:abstractNumId="16" w15:restartNumberingAfterBreak="0">
    <w:nsid w:val="79644AF9"/>
    <w:multiLevelType w:val="hybridMultilevel"/>
    <w:tmpl w:val="D52458BE"/>
    <w:lvl w:ilvl="0" w:tplc="EA46461E">
      <w:start w:val="1"/>
      <w:numFmt w:val="decimal"/>
      <w:lvlText w:val="%1."/>
      <w:lvlJc w:val="left"/>
      <w:pPr>
        <w:ind w:left="1080" w:hanging="720"/>
      </w:pPr>
      <w:rPr>
        <w:rFonts w:hint="default"/>
      </w:rPr>
    </w:lvl>
    <w:lvl w:ilvl="1" w:tplc="6A62BEF2" w:tentative="1">
      <w:start w:val="1"/>
      <w:numFmt w:val="lowerLetter"/>
      <w:lvlText w:val="%2."/>
      <w:lvlJc w:val="left"/>
      <w:pPr>
        <w:ind w:left="1440" w:hanging="360"/>
      </w:pPr>
    </w:lvl>
    <w:lvl w:ilvl="2" w:tplc="DE74851A" w:tentative="1">
      <w:start w:val="1"/>
      <w:numFmt w:val="lowerRoman"/>
      <w:lvlText w:val="%3."/>
      <w:lvlJc w:val="right"/>
      <w:pPr>
        <w:ind w:left="2160" w:hanging="180"/>
      </w:pPr>
    </w:lvl>
    <w:lvl w:ilvl="3" w:tplc="B474766C" w:tentative="1">
      <w:start w:val="1"/>
      <w:numFmt w:val="decimal"/>
      <w:lvlText w:val="%4."/>
      <w:lvlJc w:val="left"/>
      <w:pPr>
        <w:ind w:left="2880" w:hanging="360"/>
      </w:pPr>
    </w:lvl>
    <w:lvl w:ilvl="4" w:tplc="A752A94E" w:tentative="1">
      <w:start w:val="1"/>
      <w:numFmt w:val="lowerLetter"/>
      <w:lvlText w:val="%5."/>
      <w:lvlJc w:val="left"/>
      <w:pPr>
        <w:ind w:left="3600" w:hanging="360"/>
      </w:pPr>
    </w:lvl>
    <w:lvl w:ilvl="5" w:tplc="8384D9CC" w:tentative="1">
      <w:start w:val="1"/>
      <w:numFmt w:val="lowerRoman"/>
      <w:lvlText w:val="%6."/>
      <w:lvlJc w:val="right"/>
      <w:pPr>
        <w:ind w:left="4320" w:hanging="180"/>
      </w:pPr>
    </w:lvl>
    <w:lvl w:ilvl="6" w:tplc="E01AFDFA" w:tentative="1">
      <w:start w:val="1"/>
      <w:numFmt w:val="decimal"/>
      <w:lvlText w:val="%7."/>
      <w:lvlJc w:val="left"/>
      <w:pPr>
        <w:ind w:left="5040" w:hanging="360"/>
      </w:pPr>
    </w:lvl>
    <w:lvl w:ilvl="7" w:tplc="05B44238" w:tentative="1">
      <w:start w:val="1"/>
      <w:numFmt w:val="lowerLetter"/>
      <w:lvlText w:val="%8."/>
      <w:lvlJc w:val="left"/>
      <w:pPr>
        <w:ind w:left="5760" w:hanging="360"/>
      </w:pPr>
    </w:lvl>
    <w:lvl w:ilvl="8" w:tplc="AECC6F16" w:tentative="1">
      <w:start w:val="1"/>
      <w:numFmt w:val="lowerRoman"/>
      <w:lvlText w:val="%9."/>
      <w:lvlJc w:val="right"/>
      <w:pPr>
        <w:ind w:left="6480" w:hanging="180"/>
      </w:pPr>
    </w:lvl>
  </w:abstractNum>
  <w:num w:numId="1" w16cid:durableId="510029268">
    <w:abstractNumId w:val="13"/>
  </w:num>
  <w:num w:numId="2" w16cid:durableId="815074847">
    <w:abstractNumId w:val="9"/>
  </w:num>
  <w:num w:numId="3" w16cid:durableId="1256982174">
    <w:abstractNumId w:val="2"/>
  </w:num>
  <w:num w:numId="4" w16cid:durableId="971404464">
    <w:abstractNumId w:val="11"/>
  </w:num>
  <w:num w:numId="5" w16cid:durableId="770900347">
    <w:abstractNumId w:val="15"/>
  </w:num>
  <w:num w:numId="6" w16cid:durableId="829100502">
    <w:abstractNumId w:val="4"/>
  </w:num>
  <w:num w:numId="7" w16cid:durableId="1984238962">
    <w:abstractNumId w:val="1"/>
  </w:num>
  <w:num w:numId="8" w16cid:durableId="90055742">
    <w:abstractNumId w:val="14"/>
  </w:num>
  <w:num w:numId="9" w16cid:durableId="643435880">
    <w:abstractNumId w:val="16"/>
  </w:num>
  <w:num w:numId="10" w16cid:durableId="892427871">
    <w:abstractNumId w:val="8"/>
  </w:num>
  <w:num w:numId="11" w16cid:durableId="1205023437">
    <w:abstractNumId w:val="12"/>
  </w:num>
  <w:num w:numId="12" w16cid:durableId="1255478151">
    <w:abstractNumId w:val="10"/>
  </w:num>
  <w:num w:numId="13" w16cid:durableId="1096514772">
    <w:abstractNumId w:val="7"/>
  </w:num>
  <w:num w:numId="14" w16cid:durableId="233704273">
    <w:abstractNumId w:val="3"/>
  </w:num>
  <w:num w:numId="15" w16cid:durableId="824395378">
    <w:abstractNumId w:val="6"/>
  </w:num>
  <w:num w:numId="16" w16cid:durableId="376006177">
    <w:abstractNumId w:val="5"/>
  </w:num>
  <w:num w:numId="17" w16cid:durableId="129983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B7425"/>
    <w:rsid w:val="001C2162"/>
    <w:rsid w:val="002A4B63"/>
    <w:rsid w:val="00303AB4"/>
    <w:rsid w:val="003C5F16"/>
    <w:rsid w:val="0045291E"/>
    <w:rsid w:val="00516F7B"/>
    <w:rsid w:val="00590B27"/>
    <w:rsid w:val="0062761F"/>
    <w:rsid w:val="00662F04"/>
    <w:rsid w:val="00683B8D"/>
    <w:rsid w:val="006948DE"/>
    <w:rsid w:val="007A7353"/>
    <w:rsid w:val="007B0E54"/>
    <w:rsid w:val="007E1824"/>
    <w:rsid w:val="007E3A20"/>
    <w:rsid w:val="008048D3"/>
    <w:rsid w:val="00877AAC"/>
    <w:rsid w:val="008B6A0E"/>
    <w:rsid w:val="008F1EAE"/>
    <w:rsid w:val="009125CE"/>
    <w:rsid w:val="009774AE"/>
    <w:rsid w:val="009B6888"/>
    <w:rsid w:val="009C0161"/>
    <w:rsid w:val="009D108D"/>
    <w:rsid w:val="009E1436"/>
    <w:rsid w:val="009E5668"/>
    <w:rsid w:val="00A74F76"/>
    <w:rsid w:val="00A84FD2"/>
    <w:rsid w:val="00A91E1D"/>
    <w:rsid w:val="00AA79E9"/>
    <w:rsid w:val="00AB0A70"/>
    <w:rsid w:val="00AD72E4"/>
    <w:rsid w:val="00B55620"/>
    <w:rsid w:val="00B63B0F"/>
    <w:rsid w:val="00B7678A"/>
    <w:rsid w:val="00C04D0B"/>
    <w:rsid w:val="00C1282A"/>
    <w:rsid w:val="00C14238"/>
    <w:rsid w:val="00C71E18"/>
    <w:rsid w:val="00D22171"/>
    <w:rsid w:val="00DF685A"/>
    <w:rsid w:val="00E71C79"/>
    <w:rsid w:val="00E80FD9"/>
    <w:rsid w:val="00EA069F"/>
    <w:rsid w:val="00EA6B5D"/>
    <w:rsid w:val="00EB3ABD"/>
    <w:rsid w:val="00F546CE"/>
    <w:rsid w:val="00F81471"/>
    <w:rsid w:val="00FC5BF3"/>
    <w:rsid w:val="00FE61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A462C7"/>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Header">
    <w:name w:val="header"/>
    <w:basedOn w:val="Normal"/>
    <w:link w:val="HeaderChar"/>
    <w:uiPriority w:val="99"/>
    <w:unhideWhenUsed/>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18</Pages>
  <Words>3395</Words>
  <Characters>19353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HUAWIE</cp:lastModifiedBy>
  <cp:revision>2</cp:revision>
  <dcterms:created xsi:type="dcterms:W3CDTF">2025-10-25T14:36:00Z</dcterms:created>
  <dcterms:modified xsi:type="dcterms:W3CDTF">2025-10-25T14:39:00Z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