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69993" w14:textId="696DCEF9" w:rsidR="00323F0F" w:rsidRPr="00AB4344" w:rsidRDefault="00C35BE2" w:rsidP="00323F0F">
      <w:pPr>
        <w:ind w:left="0" w:firstLine="0"/>
        <w:rPr>
          <w:rFonts w:eastAsia="Calibri" w:cs="Sakkal Majalla"/>
          <w:b/>
          <w:bCs/>
          <w:sz w:val="44"/>
          <w:szCs w:val="44"/>
          <w:rtl/>
          <w:lang w:bidi="ar-EG"/>
        </w:rPr>
      </w:pPr>
      <w:r>
        <w:rPr>
          <w:noProof/>
        </w:rPr>
        <mc:AlternateContent>
          <mc:Choice Requires="wps">
            <w:drawing>
              <wp:anchor distT="0" distB="0" distL="114300" distR="114300" simplePos="0" relativeHeight="251691008" behindDoc="0" locked="0" layoutInCell="1" allowOverlap="1" wp14:anchorId="34AA1A26" wp14:editId="5479850A">
                <wp:simplePos x="0" y="0"/>
                <wp:positionH relativeFrom="column">
                  <wp:posOffset>3132455</wp:posOffset>
                </wp:positionH>
                <wp:positionV relativeFrom="paragraph">
                  <wp:posOffset>47625</wp:posOffset>
                </wp:positionV>
                <wp:extent cx="1828800" cy="1828800"/>
                <wp:effectExtent l="0" t="0" r="0" b="0"/>
                <wp:wrapSquare wrapText="bothSides"/>
                <wp:docPr id="1747728546" name="مربع ن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8562271" w14:textId="77777777" w:rsidR="00C35BE2" w:rsidRPr="00AB4344" w:rsidRDefault="00C35BE2" w:rsidP="00AB4344">
                            <w:pPr>
                              <w:ind w:left="0" w:firstLine="0"/>
                              <w:rPr>
                                <w:rFonts w:cs="Sakkal Majalla"/>
                                <w:b/>
                                <w:bCs/>
                                <w:sz w:val="36"/>
                                <w:szCs w:val="36"/>
                                <w:rtl/>
                              </w:rPr>
                            </w:pPr>
                            <w:r w:rsidRPr="00AB4344">
                              <w:rPr>
                                <w:rFonts w:cs="Sakkal Majalla"/>
                                <w:b/>
                                <w:bCs/>
                                <w:sz w:val="36"/>
                                <w:szCs w:val="36"/>
                                <w:rtl/>
                              </w:rPr>
                              <w:t xml:space="preserve"> جامعة ميد</w:t>
                            </w:r>
                            <w:r w:rsidRPr="00AB4344">
                              <w:rPr>
                                <w:rFonts w:cs="Sakkal Majalla" w:hint="cs"/>
                                <w:b/>
                                <w:bCs/>
                                <w:sz w:val="36"/>
                                <w:szCs w:val="36"/>
                                <w:rtl/>
                              </w:rPr>
                              <w:t xml:space="preserve"> </w:t>
                            </w:r>
                            <w:r w:rsidRPr="00AB4344">
                              <w:rPr>
                                <w:rFonts w:cs="Sakkal Majalla"/>
                                <w:b/>
                                <w:bCs/>
                                <w:sz w:val="36"/>
                                <w:szCs w:val="36"/>
                                <w:rtl/>
                              </w:rPr>
                              <w:t xml:space="preserve">أوشن </w:t>
                            </w:r>
                          </w:p>
                          <w:p w14:paraId="5523AAAF" w14:textId="77777777" w:rsidR="00C35BE2" w:rsidRDefault="00C35BE2" w:rsidP="00C35BE2">
                            <w:pPr>
                              <w:ind w:left="0" w:firstLine="0"/>
                              <w:rPr>
                                <w:rFonts w:cs="Sakkal Majalla"/>
                                <w:b/>
                                <w:bCs/>
                                <w:sz w:val="36"/>
                                <w:szCs w:val="36"/>
                                <w:rtl/>
                              </w:rPr>
                            </w:pPr>
                            <w:r w:rsidRPr="00AB4344">
                              <w:rPr>
                                <w:rFonts w:cs="Sakkal Majalla"/>
                                <w:b/>
                                <w:bCs/>
                                <w:sz w:val="36"/>
                                <w:szCs w:val="36"/>
                                <w:rtl/>
                              </w:rPr>
                              <w:t xml:space="preserve">كلية الإدارة </w:t>
                            </w:r>
                          </w:p>
                          <w:p w14:paraId="545994BF" w14:textId="5E288FDB" w:rsidR="00C35BE2" w:rsidRPr="00F040A7" w:rsidRDefault="00C35BE2" w:rsidP="00C35BE2">
                            <w:pPr>
                              <w:ind w:left="0" w:firstLine="0"/>
                              <w:rPr>
                                <w:rFonts w:cs="Sakkal Majalla"/>
                                <w:b/>
                                <w:bCs/>
                                <w:sz w:val="36"/>
                                <w:szCs w:val="36"/>
                              </w:rPr>
                            </w:pPr>
                            <w:r w:rsidRPr="00AB4344">
                              <w:rPr>
                                <w:rFonts w:cs="Sakkal Majalla" w:hint="cs"/>
                                <w:b/>
                                <w:bCs/>
                                <w:sz w:val="36"/>
                                <w:szCs w:val="36"/>
                                <w:rtl/>
                              </w:rPr>
                              <w:t xml:space="preserve">تخصص إدارة المخاطر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AA1A26" id="_x0000_t202" coordsize="21600,21600" o:spt="202" path="m,l,21600r21600,l21600,xe">
                <v:stroke joinstyle="miter"/>
                <v:path gradientshapeok="t" o:connecttype="rect"/>
              </v:shapetype>
              <v:shape id="مربع نص 1" o:spid="_x0000_s1026" type="#_x0000_t202" style="position:absolute;left:0;text-align:left;margin-left:246.65pt;margin-top:3.75pt;width:2in;height:2in;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" filled="f" stroked="f" strokeweight=".5pt">
                <v:textbox>
                  <w:txbxContent>
                    <w:p w14:paraId="78562271" w14:textId="77777777" w:rsidR="00C35BE2" w:rsidRPr="00AB4344" w:rsidRDefault="00C35BE2" w:rsidP="00AB4344">
                      <w:pPr>
                        <w:ind w:left="0" w:firstLine="0"/>
                        <w:rPr>
                          <w:rFonts w:cs="Sakkal Majalla"/>
                          <w:b/>
                          <w:bCs/>
                          <w:sz w:val="36"/>
                          <w:szCs w:val="36"/>
                          <w:rtl/>
                        </w:rPr>
                      </w:pPr>
                      <w:r w:rsidRPr="00AB4344">
                        <w:rPr>
                          <w:rFonts w:cs="Sakkal Majalla"/>
                          <w:b/>
                          <w:bCs/>
                          <w:sz w:val="36"/>
                          <w:szCs w:val="36"/>
                          <w:rtl/>
                        </w:rPr>
                        <w:t xml:space="preserve"> جامعة ميد</w:t>
                      </w:r>
                      <w:r w:rsidRPr="00AB4344">
                        <w:rPr>
                          <w:rFonts w:cs="Sakkal Majalla" w:hint="cs"/>
                          <w:b/>
                          <w:bCs/>
                          <w:sz w:val="36"/>
                          <w:szCs w:val="36"/>
                          <w:rtl/>
                        </w:rPr>
                        <w:t xml:space="preserve"> </w:t>
                      </w:r>
                      <w:r w:rsidRPr="00AB4344">
                        <w:rPr>
                          <w:rFonts w:cs="Sakkal Majalla"/>
                          <w:b/>
                          <w:bCs/>
                          <w:sz w:val="36"/>
                          <w:szCs w:val="36"/>
                          <w:rtl/>
                        </w:rPr>
                        <w:t xml:space="preserve">أوشن </w:t>
                      </w:r>
                    </w:p>
                    <w:p w14:paraId="5523AAAF" w14:textId="77777777" w:rsidR="00C35BE2" w:rsidRDefault="00C35BE2" w:rsidP="00C35BE2">
                      <w:pPr>
                        <w:ind w:left="0" w:firstLine="0"/>
                        <w:rPr>
                          <w:rFonts w:cs="Sakkal Majalla"/>
                          <w:b/>
                          <w:bCs/>
                          <w:sz w:val="36"/>
                          <w:szCs w:val="36"/>
                          <w:rtl/>
                        </w:rPr>
                      </w:pPr>
                      <w:r w:rsidRPr="00AB4344">
                        <w:rPr>
                          <w:rFonts w:cs="Sakkal Majalla"/>
                          <w:b/>
                          <w:bCs/>
                          <w:sz w:val="36"/>
                          <w:szCs w:val="36"/>
                          <w:rtl/>
                        </w:rPr>
                        <w:t xml:space="preserve">كلية الإدارة </w:t>
                      </w:r>
                    </w:p>
                    <w:p w14:paraId="545994BF" w14:textId="5E288FDB" w:rsidR="00C35BE2" w:rsidRPr="00F040A7" w:rsidRDefault="00C35BE2" w:rsidP="00C35BE2">
                      <w:pPr>
                        <w:ind w:left="0" w:firstLine="0"/>
                        <w:rPr>
                          <w:rFonts w:cs="Sakkal Majalla"/>
                          <w:b/>
                          <w:bCs/>
                          <w:sz w:val="36"/>
                          <w:szCs w:val="36"/>
                        </w:rPr>
                      </w:pPr>
                      <w:r w:rsidRPr="00AB4344">
                        <w:rPr>
                          <w:rFonts w:cs="Sakkal Majalla" w:hint="cs"/>
                          <w:b/>
                          <w:bCs/>
                          <w:sz w:val="36"/>
                          <w:szCs w:val="36"/>
                          <w:rtl/>
                        </w:rPr>
                        <w:t xml:space="preserve">تخصص إدارة المخاطر </w:t>
                      </w:r>
                    </w:p>
                  </w:txbxContent>
                </v:textbox>
                <w10:wrap type="square"/>
              </v:shape>
            </w:pict>
          </mc:Fallback>
        </mc:AlternateContent>
      </w:r>
      <w:bookmarkStart w:id="0" w:name="_Hlk162684945"/>
      <w:bookmarkEnd w:id="0"/>
      <w:r w:rsidRPr="00AB4344">
        <w:rPr>
          <w:rFonts w:eastAsia="Calibri" w:cs="Sakkal Majalla"/>
          <w:b/>
          <w:bCs/>
          <w:noProof/>
          <w:sz w:val="32"/>
          <w:szCs w:val="32"/>
        </w:rPr>
        <w:drawing>
          <wp:anchor distT="0" distB="0" distL="114300" distR="114300" simplePos="0" relativeHeight="251692032" behindDoc="0" locked="0" layoutInCell="1" allowOverlap="1" wp14:anchorId="031F98D4" wp14:editId="6E36B330">
            <wp:simplePos x="0" y="0"/>
            <wp:positionH relativeFrom="margin">
              <wp:align>left</wp:align>
            </wp:positionH>
            <wp:positionV relativeFrom="margin">
              <wp:posOffset>-200025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Start w:id="1" w:name="_Hlk140307891"/>
    </w:p>
    <w:p w14:paraId="29D4AE51" w14:textId="77777777" w:rsidR="00C35BE2" w:rsidRDefault="00C35BE2" w:rsidP="00ED3BBD">
      <w:pPr>
        <w:spacing w:after="0"/>
        <w:ind w:left="48" w:hanging="94"/>
        <w:jc w:val="center"/>
        <w:rPr>
          <w:rFonts w:eastAsia="Calibri" w:cs="Sakkal Majalla"/>
          <w:b/>
          <w:bCs/>
          <w:sz w:val="44"/>
          <w:szCs w:val="44"/>
          <w:rtl/>
        </w:rPr>
      </w:pPr>
      <w:bookmarkStart w:id="2" w:name="_Hlk153577644"/>
      <w:bookmarkEnd w:id="1"/>
    </w:p>
    <w:p w14:paraId="54E6E37F" w14:textId="77777777" w:rsidR="00C35BE2" w:rsidRDefault="00C35BE2" w:rsidP="00ED3BBD">
      <w:pPr>
        <w:spacing w:after="0"/>
        <w:ind w:left="48" w:hanging="94"/>
        <w:jc w:val="center"/>
        <w:rPr>
          <w:rFonts w:eastAsia="Calibri" w:cs="Sakkal Majalla"/>
          <w:b/>
          <w:bCs/>
          <w:sz w:val="44"/>
          <w:szCs w:val="44"/>
          <w:rtl/>
        </w:rPr>
      </w:pPr>
    </w:p>
    <w:p w14:paraId="310012F8" w14:textId="77777777" w:rsidR="00C35BE2" w:rsidRDefault="00C35BE2" w:rsidP="00ED3BBD">
      <w:pPr>
        <w:spacing w:after="0"/>
        <w:ind w:left="48" w:hanging="94"/>
        <w:jc w:val="center"/>
        <w:rPr>
          <w:rFonts w:eastAsia="Calibri" w:cs="Sakkal Majalla"/>
          <w:b/>
          <w:bCs/>
          <w:sz w:val="44"/>
          <w:szCs w:val="44"/>
          <w:rtl/>
        </w:rPr>
      </w:pPr>
    </w:p>
    <w:p w14:paraId="43834684" w14:textId="77777777" w:rsidR="00011BBA" w:rsidRPr="00011BBA" w:rsidRDefault="00011BBA" w:rsidP="00011BBA">
      <w:pPr>
        <w:spacing w:after="0"/>
        <w:ind w:left="48" w:hanging="94"/>
        <w:jc w:val="center"/>
        <w:rPr>
          <w:rFonts w:eastAsia="Calibri" w:cs="Sakkal Majalla"/>
          <w:b/>
          <w:bCs/>
          <w:sz w:val="44"/>
          <w:szCs w:val="44"/>
          <w:rtl/>
        </w:rPr>
      </w:pPr>
      <w:r w:rsidRPr="00011BBA">
        <w:rPr>
          <w:rFonts w:eastAsia="Calibri" w:cs="Sakkal Majalla"/>
          <w:b/>
          <w:bCs/>
          <w:sz w:val="44"/>
          <w:szCs w:val="44"/>
          <w:rtl/>
          <w:lang w:bidi="ar-EG"/>
        </w:rPr>
        <w:t>أثر ممارسات إدارة المخاطر في الأداء التنظيمي دراسة تطبيقية على بنك الإمارات دبي الوطني</w:t>
      </w:r>
    </w:p>
    <w:p w14:paraId="75F33862" w14:textId="00BF3C91" w:rsidR="00323F0F" w:rsidRPr="00AB4344" w:rsidRDefault="00323F0F" w:rsidP="00ED3BBD">
      <w:pPr>
        <w:spacing w:after="0"/>
        <w:ind w:left="48" w:hanging="94"/>
        <w:jc w:val="center"/>
        <w:rPr>
          <w:rFonts w:eastAsia="Calibri" w:cs="Sakkal Majalla"/>
          <w:b/>
          <w:bCs/>
          <w:sz w:val="44"/>
          <w:szCs w:val="44"/>
          <w:rtl/>
        </w:rPr>
      </w:pPr>
    </w:p>
    <w:bookmarkEnd w:id="2"/>
    <w:p w14:paraId="018C5DBB" w14:textId="77777777" w:rsidR="00323F0F" w:rsidRPr="00AB4344" w:rsidRDefault="00323F0F" w:rsidP="00323F0F">
      <w:pPr>
        <w:spacing w:after="0"/>
        <w:ind w:left="48" w:hanging="94"/>
        <w:jc w:val="center"/>
        <w:rPr>
          <w:rFonts w:eastAsia="Calibri" w:cs="Sakkal Majalla"/>
          <w:b/>
          <w:bCs/>
          <w:sz w:val="40"/>
          <w:szCs w:val="40"/>
          <w:rtl/>
          <w:lang w:bidi="ar-EG"/>
        </w:rPr>
      </w:pPr>
      <w:r w:rsidRPr="00AB4344">
        <w:rPr>
          <w:rFonts w:eastAsia="Calibri" w:cs="Sakkal Majalla" w:hint="cs"/>
          <w:b/>
          <w:bCs/>
          <w:sz w:val="40"/>
          <w:szCs w:val="40"/>
          <w:rtl/>
          <w:lang w:bidi="ar-EG"/>
        </w:rPr>
        <w:t>مشروع تخرج</w:t>
      </w:r>
    </w:p>
    <w:p w14:paraId="00F4705B" w14:textId="5CF94E98" w:rsidR="00323F0F" w:rsidRPr="00912481" w:rsidRDefault="00323F0F" w:rsidP="00BF0BF0">
      <w:pPr>
        <w:ind w:left="48" w:firstLine="0"/>
        <w:jc w:val="center"/>
        <w:rPr>
          <w:rFonts w:eastAsia="Calibri" w:cs="Sakkal Majalla"/>
          <w:b/>
          <w:bCs/>
          <w:sz w:val="40"/>
          <w:szCs w:val="40"/>
          <w:rtl/>
          <w:lang w:bidi="ar-EG"/>
        </w:rPr>
      </w:pPr>
      <w:r w:rsidRPr="00912481">
        <w:rPr>
          <w:rFonts w:eastAsia="Calibri" w:cs="Sakkal Majalla" w:hint="cs"/>
          <w:b/>
          <w:bCs/>
          <w:sz w:val="40"/>
          <w:szCs w:val="40"/>
          <w:rtl/>
          <w:lang w:bidi="ar-EG"/>
        </w:rPr>
        <w:t>إعداد</w:t>
      </w:r>
    </w:p>
    <w:p w14:paraId="7E6FDC64" w14:textId="5B1CDEAB" w:rsidR="00912481" w:rsidRDefault="00057D3D" w:rsidP="00796573">
      <w:pPr>
        <w:spacing w:line="240" w:lineRule="auto"/>
        <w:ind w:left="48" w:firstLine="0"/>
        <w:jc w:val="center"/>
        <w:rPr>
          <w:rFonts w:eastAsia="Calibri" w:cs="Sakkal Majalla"/>
          <w:b/>
          <w:bCs/>
          <w:kern w:val="2"/>
          <w:sz w:val="36"/>
          <w:szCs w:val="36"/>
          <w:rtl/>
        </w:rPr>
      </w:pPr>
      <w:bookmarkStart w:id="3" w:name="_Toc143987399"/>
      <w:proofErr w:type="gramStart"/>
      <w:r>
        <w:rPr>
          <w:rFonts w:eastAsia="Calibri" w:cs="Sakkal Majalla" w:hint="cs"/>
          <w:b/>
          <w:bCs/>
          <w:kern w:val="2"/>
          <w:sz w:val="36"/>
          <w:szCs w:val="36"/>
          <w:rtl/>
        </w:rPr>
        <w:t>عبدالعزيز</w:t>
      </w:r>
      <w:proofErr w:type="gramEnd"/>
      <w:r>
        <w:rPr>
          <w:rFonts w:eastAsia="Calibri" w:cs="Sakkal Majalla" w:hint="cs"/>
          <w:b/>
          <w:bCs/>
          <w:kern w:val="2"/>
          <w:sz w:val="36"/>
          <w:szCs w:val="36"/>
          <w:rtl/>
        </w:rPr>
        <w:t xml:space="preserve"> سويد العنزي</w:t>
      </w:r>
    </w:p>
    <w:p w14:paraId="2E5D9EBD" w14:textId="77777777" w:rsidR="00796573" w:rsidRPr="00796573" w:rsidRDefault="00796573" w:rsidP="00796573">
      <w:pPr>
        <w:spacing w:line="240" w:lineRule="auto"/>
        <w:ind w:left="48" w:firstLine="0"/>
        <w:jc w:val="center"/>
        <w:rPr>
          <w:rFonts w:eastAsia="Calibri" w:cs="Sakkal Majalla"/>
          <w:b/>
          <w:bCs/>
          <w:kern w:val="2"/>
          <w:sz w:val="36"/>
          <w:szCs w:val="36"/>
        </w:rPr>
      </w:pPr>
      <w:r w:rsidRPr="00796573">
        <w:rPr>
          <w:rFonts w:eastAsia="Calibri" w:cs="Sakkal Majalla" w:hint="cs"/>
          <w:b/>
          <w:bCs/>
          <w:kern w:val="2"/>
          <w:sz w:val="36"/>
          <w:szCs w:val="36"/>
          <w:rtl/>
        </w:rPr>
        <w:t>241000949</w:t>
      </w:r>
    </w:p>
    <w:p w14:paraId="391B9EBD" w14:textId="77777777" w:rsidR="00011BBA" w:rsidRDefault="00011BBA" w:rsidP="00912481">
      <w:pPr>
        <w:ind w:left="48" w:firstLine="0"/>
        <w:jc w:val="center"/>
        <w:rPr>
          <w:rFonts w:eastAsia="Calibri" w:cs="Sakkal Majalla"/>
          <w:b/>
          <w:bCs/>
          <w:kern w:val="2"/>
          <w:sz w:val="36"/>
          <w:szCs w:val="36"/>
          <w:rtl/>
        </w:rPr>
      </w:pPr>
    </w:p>
    <w:p w14:paraId="603BF25F" w14:textId="77777777" w:rsidR="00011BBA" w:rsidRPr="00011BBA" w:rsidRDefault="00011BBA" w:rsidP="00011BBA">
      <w:pPr>
        <w:spacing w:after="0"/>
        <w:ind w:left="0" w:firstLine="0"/>
        <w:jc w:val="center"/>
        <w:rPr>
          <w:rFonts w:eastAsia="Calibri" w:cs="Sakkal Majalla"/>
          <w:b/>
          <w:bCs/>
          <w:sz w:val="40"/>
          <w:szCs w:val="40"/>
          <w:rtl/>
          <w:lang w:bidi="ar-EG"/>
        </w:rPr>
      </w:pPr>
      <w:r w:rsidRPr="00011BBA">
        <w:rPr>
          <w:rFonts w:eastAsia="Calibri" w:cs="Sakkal Majalla"/>
          <w:b/>
          <w:bCs/>
          <w:sz w:val="40"/>
          <w:szCs w:val="40"/>
          <w:rtl/>
          <w:lang w:bidi="ar-EG"/>
        </w:rPr>
        <w:t>إشراف/</w:t>
      </w:r>
    </w:p>
    <w:p w14:paraId="76CE1E05" w14:textId="77777777" w:rsidR="00011BBA" w:rsidRPr="00011BBA" w:rsidRDefault="00011BBA" w:rsidP="00011BBA">
      <w:pPr>
        <w:spacing w:after="0"/>
        <w:ind w:left="0" w:firstLine="0"/>
        <w:jc w:val="center"/>
        <w:rPr>
          <w:rFonts w:eastAsia="Calibri" w:cs="Sakkal Majalla"/>
          <w:b/>
          <w:bCs/>
          <w:sz w:val="40"/>
          <w:szCs w:val="40"/>
          <w:rtl/>
          <w:lang w:bidi="ar-EG"/>
        </w:rPr>
      </w:pPr>
      <w:r w:rsidRPr="00011BBA">
        <w:rPr>
          <w:rFonts w:eastAsia="Calibri" w:cs="Sakkal Majalla"/>
          <w:b/>
          <w:bCs/>
          <w:sz w:val="40"/>
          <w:szCs w:val="40"/>
          <w:rtl/>
          <w:lang w:bidi="ar-EG"/>
        </w:rPr>
        <w:t>د. اسماء ابو عنزه</w:t>
      </w:r>
    </w:p>
    <w:p w14:paraId="5C629B27" w14:textId="77777777" w:rsidR="00011BBA" w:rsidRPr="00011BBA" w:rsidRDefault="00011BBA" w:rsidP="00011BBA">
      <w:pPr>
        <w:spacing w:after="0"/>
        <w:ind w:left="0" w:firstLine="0"/>
        <w:jc w:val="center"/>
        <w:rPr>
          <w:rFonts w:eastAsia="Calibri" w:cs="Sakkal Majalla"/>
          <w:b/>
          <w:bCs/>
          <w:sz w:val="40"/>
          <w:szCs w:val="40"/>
          <w:rtl/>
          <w:lang w:bidi="ar-EG"/>
        </w:rPr>
      </w:pPr>
      <w:r w:rsidRPr="00011BBA">
        <w:rPr>
          <w:rFonts w:eastAsia="Calibri" w:cs="Sakkal Majalla"/>
          <w:b/>
          <w:bCs/>
          <w:sz w:val="40"/>
          <w:szCs w:val="40"/>
          <w:rtl/>
          <w:lang w:bidi="ar-EG"/>
        </w:rPr>
        <w:t>العام الدراسي:</w:t>
      </w:r>
    </w:p>
    <w:p w14:paraId="5D4B5E79" w14:textId="4DE71264" w:rsidR="00A257CE" w:rsidRDefault="00011BBA" w:rsidP="00011BBA">
      <w:pPr>
        <w:spacing w:after="0"/>
        <w:ind w:left="0" w:firstLine="0"/>
        <w:jc w:val="center"/>
        <w:rPr>
          <w:rFonts w:eastAsia="Calibri" w:cs="Sakkal Majalla"/>
          <w:b/>
          <w:bCs/>
          <w:sz w:val="36"/>
          <w:szCs w:val="36"/>
          <w:rtl/>
          <w:lang w:bidi="ar-EG"/>
        </w:rPr>
        <w:sectPr w:rsidR="00A257CE" w:rsidSect="00284CC1">
          <w:footerReference w:type="default" r:id="rId9"/>
          <w:type w:val="continuous"/>
          <w:pgSz w:w="11906" w:h="16838" w:code="9"/>
          <w:pgMar w:top="1440" w:right="1985" w:bottom="1440" w:left="1418" w:header="720" w:footer="720" w:gutter="567"/>
          <w:pgNumType w:fmt="arabicAbjad" w:start="1"/>
          <w:cols w:space="708"/>
          <w:titlePg/>
          <w:bidi/>
          <w:rtlGutter/>
          <w:docGrid w:linePitch="381"/>
        </w:sectPr>
      </w:pPr>
      <w:r w:rsidRPr="00011BBA">
        <w:rPr>
          <w:rFonts w:eastAsia="Calibri" w:cs="Sakkal Majalla"/>
          <w:b/>
          <w:bCs/>
          <w:sz w:val="40"/>
          <w:szCs w:val="40"/>
          <w:lang w:bidi="ar-EG"/>
        </w:rPr>
        <w:t>2024</w:t>
      </w:r>
    </w:p>
    <w:p w14:paraId="03D55372" w14:textId="5F0F6593" w:rsidR="00323F0F" w:rsidRPr="00323F0F" w:rsidRDefault="00323F0F" w:rsidP="007268DF">
      <w:pPr>
        <w:keepNext/>
        <w:keepLines/>
        <w:spacing w:before="240" w:after="0"/>
        <w:ind w:left="0"/>
        <w:jc w:val="center"/>
        <w:outlineLvl w:val="0"/>
        <w:rPr>
          <w:rFonts w:eastAsiaTheme="majorEastAsia" w:cs="Sakkal Majalla"/>
          <w:b/>
          <w:bCs/>
          <w:sz w:val="36"/>
          <w:szCs w:val="40"/>
          <w:rtl/>
        </w:rPr>
      </w:pPr>
      <w:bookmarkStart w:id="4" w:name="_Toc180203801"/>
      <w:r w:rsidRPr="00323F0F">
        <w:rPr>
          <w:rFonts w:eastAsiaTheme="majorEastAsia" w:cs="Sakkal Majalla"/>
          <w:b/>
          <w:bCs/>
          <w:sz w:val="36"/>
          <w:szCs w:val="40"/>
          <w:rtl/>
        </w:rPr>
        <w:lastRenderedPageBreak/>
        <w:t xml:space="preserve">الفصل الأول: </w:t>
      </w:r>
      <w:r w:rsidR="00606D09" w:rsidRPr="00323F0F">
        <w:rPr>
          <w:rFonts w:eastAsiaTheme="majorEastAsia" w:cs="Sakkal Majalla" w:hint="cs"/>
          <w:b/>
          <w:bCs/>
          <w:sz w:val="36"/>
          <w:szCs w:val="40"/>
          <w:rtl/>
        </w:rPr>
        <w:t>الإطار</w:t>
      </w:r>
      <w:r w:rsidRPr="00323F0F">
        <w:rPr>
          <w:rFonts w:eastAsiaTheme="majorEastAsia" w:cs="Sakkal Majalla" w:hint="cs"/>
          <w:b/>
          <w:bCs/>
          <w:sz w:val="36"/>
          <w:szCs w:val="40"/>
          <w:rtl/>
        </w:rPr>
        <w:t xml:space="preserve"> العام للدارسة</w:t>
      </w:r>
      <w:bookmarkEnd w:id="3"/>
      <w:bookmarkEnd w:id="4"/>
    </w:p>
    <w:p w14:paraId="29EF00C0" w14:textId="70A9A9F1" w:rsidR="00323F0F" w:rsidRPr="007268DF" w:rsidRDefault="00323F0F" w:rsidP="007268DF">
      <w:pPr>
        <w:keepNext/>
        <w:keepLines/>
        <w:spacing w:before="40" w:after="0"/>
        <w:ind w:left="0" w:firstLine="0"/>
        <w:outlineLvl w:val="1"/>
        <w:rPr>
          <w:rFonts w:eastAsiaTheme="majorEastAsia" w:cs="Sakkal Majalla"/>
          <w:b/>
          <w:bCs/>
          <w:sz w:val="32"/>
          <w:szCs w:val="32"/>
          <w:rtl/>
          <w:lang w:bidi="ar-EG"/>
        </w:rPr>
      </w:pPr>
      <w:bookmarkStart w:id="5" w:name="_Toc143987400"/>
      <w:bookmarkStart w:id="6" w:name="_Toc180203802"/>
      <w:r w:rsidRPr="007268DF">
        <w:rPr>
          <w:rFonts w:eastAsiaTheme="majorEastAsia" w:cs="Sakkal Majalla"/>
          <w:b/>
          <w:bCs/>
          <w:sz w:val="32"/>
          <w:szCs w:val="32"/>
          <w:rtl/>
          <w:lang w:bidi="ar-EG"/>
        </w:rPr>
        <w:t>1</w:t>
      </w:r>
      <w:r w:rsidR="007268DF" w:rsidRPr="007268DF">
        <w:rPr>
          <w:rFonts w:eastAsiaTheme="majorEastAsia" w:cs="Sakkal Majalla" w:hint="cs"/>
          <w:b/>
          <w:bCs/>
          <w:sz w:val="32"/>
          <w:szCs w:val="32"/>
          <w:rtl/>
          <w:lang w:bidi="ar-EG"/>
        </w:rPr>
        <w:t>.</w:t>
      </w:r>
      <w:r w:rsidRPr="007268DF">
        <w:rPr>
          <w:rFonts w:eastAsiaTheme="majorEastAsia" w:cs="Sakkal Majalla"/>
          <w:b/>
          <w:bCs/>
          <w:sz w:val="32"/>
          <w:szCs w:val="32"/>
          <w:rtl/>
          <w:lang w:bidi="ar-EG"/>
        </w:rPr>
        <w:t>1المقدمة:</w:t>
      </w:r>
      <w:bookmarkEnd w:id="5"/>
      <w:bookmarkEnd w:id="6"/>
    </w:p>
    <w:p w14:paraId="07332B2F" w14:textId="77777777" w:rsidR="00011BBA" w:rsidRPr="00011BBA" w:rsidRDefault="00011BBA" w:rsidP="00011BBA">
      <w:pPr>
        <w:ind w:left="0"/>
        <w:rPr>
          <w:rFonts w:cs="Sakkal Majalla"/>
          <w:szCs w:val="28"/>
          <w:rtl/>
        </w:rPr>
      </w:pPr>
      <w:bookmarkStart w:id="7" w:name="_Toc143987401"/>
      <w:r w:rsidRPr="00011BBA">
        <w:rPr>
          <w:rFonts w:cs="Sakkal Majalla"/>
          <w:szCs w:val="28"/>
          <w:rtl/>
          <w:lang w:bidi="ar-EG"/>
        </w:rPr>
        <w:t xml:space="preserve">  </w:t>
      </w:r>
      <w:r w:rsidRPr="00011BBA">
        <w:rPr>
          <w:rFonts w:cs="Sakkal Majalla"/>
          <w:szCs w:val="28"/>
          <w:rtl/>
        </w:rPr>
        <w:t xml:space="preserve">   في ظل البيئة العالمية المتغيرة والمتسارعة، أصبحت إدارة المخاطر من العناصر الأساسية لتحقيق الاستدامة والتفوق التنظيمي في المؤسسات المختلفة، ومع تزايد التحديات الاقتصادية والتكنولوجية والسياسية، أصبح من الضروري على المؤسسات المالية، بما في ذلك البنوك، تطوير استراتيجيات فعالة لإدارة المخاطر، حيث تُعَدّ هذه الاستراتيجيات ضرورية لتقليل الخسائر المحتملة، وتعزيز الكفاءة التشغيلية، وضمان تحقيق الأهداف التنظيمية، ومن بين هذه المؤسسات، يبرز بنك الإمارات دبي الوطني كواحد من البنوك الرائدة في المنطقة التي تبنت ممارسات متقدمة لإدارة المخاطر، حيث </w:t>
      </w:r>
      <w:r w:rsidRPr="00011BBA">
        <w:rPr>
          <w:rFonts w:cs="Sakkal Majalla"/>
          <w:szCs w:val="28"/>
          <w:rtl/>
          <w:lang w:bidi="ar-EG"/>
        </w:rPr>
        <w:t>في العصر الحالي، تزداد أهمية إدارة المخاطر في المؤسسات المالية بشكل متزايد بسبب التحديات والضغوط الاقتصادية المستمرة، تُعَدّ البنوك من أبرز المؤسسات التي تواجه مجموعة متنوعة ومعقدة من المخاطر، سواء كانت مالية، تشغيلية، ائتمانية أو حتى استراتيجية. ولضمان استدامة نجاحها وتحقيق أهدافها، تحتاج هذه المؤسسات إلى تبني ممارسات فعالة وشاملة لإدارة المخاطر</w:t>
      </w:r>
      <w:r w:rsidRPr="00011BBA">
        <w:rPr>
          <w:rFonts w:cs="Sakkal Majalla" w:hint="cs"/>
          <w:szCs w:val="28"/>
          <w:rtl/>
          <w:lang w:bidi="ar-EG"/>
        </w:rPr>
        <w:t xml:space="preserve"> </w:t>
      </w:r>
      <w:r w:rsidRPr="00011BBA">
        <w:rPr>
          <w:rFonts w:cs="Sakkal Majalla"/>
          <w:szCs w:val="28"/>
          <w:rtl/>
          <w:lang w:bidi="ar-EG"/>
        </w:rPr>
        <w:t>(القحطاني، 2023)</w:t>
      </w:r>
      <w:r w:rsidRPr="00011BBA">
        <w:rPr>
          <w:rFonts w:cs="Sakkal Majalla" w:hint="cs"/>
          <w:szCs w:val="28"/>
          <w:rtl/>
          <w:lang w:bidi="ar-EG"/>
        </w:rPr>
        <w:t>.</w:t>
      </w:r>
    </w:p>
    <w:p w14:paraId="510C53BC" w14:textId="77777777" w:rsidR="00011BBA" w:rsidRPr="00011BBA" w:rsidRDefault="00011BBA" w:rsidP="00011BBA">
      <w:pPr>
        <w:ind w:left="0"/>
        <w:rPr>
          <w:rFonts w:cs="Sakkal Majalla"/>
          <w:szCs w:val="28"/>
          <w:rtl/>
          <w:lang w:bidi="ar-EG"/>
        </w:rPr>
      </w:pPr>
      <w:r w:rsidRPr="00011BBA">
        <w:rPr>
          <w:rFonts w:cs="Sakkal Majalla"/>
          <w:szCs w:val="28"/>
          <w:rtl/>
          <w:lang w:bidi="ar-EG"/>
        </w:rPr>
        <w:t xml:space="preserve">   وفي سياق ما سبق، فإن إدارة المخاطر عملية شاملة ومترابطة تبدأ من تحديد وتقييم وتحديد أولويات المخاطر، ثم تطبيق موارد لتقليل أو مراقبة تأثير الأحداث غير المرغوب فيها إلى حد مقبول، تشمل هذه العملية مراحل متعددة، بدءًا من التعرف على المخاطر المحتملة وتقييمها، مرورًا بتطوير استراتيجيات للتحكم فيها وتقليل تأثيرها، وصولاً إلى مراقبتها وتحديث استراتيجيات الإدارة بشكل دوري، في البنوك، تتنوع المخاطر من المخاطر المالية التي تتعلق بتقلبات الأسواق والفوائد، إلى المخاطر التشغيلية المرتبطة بالإجراءات الداخلية والأنظمة التكنولوجية، والمخاطر الائتمانية المرتبطة بالديون وعدم السداد</w:t>
      </w:r>
      <w:r w:rsidRPr="00011BBA">
        <w:rPr>
          <w:rFonts w:cs="Sakkal Majalla"/>
          <w:szCs w:val="28"/>
          <w:rtl/>
        </w:rPr>
        <w:t xml:space="preserve"> </w:t>
      </w:r>
      <w:r w:rsidRPr="00011BBA">
        <w:rPr>
          <w:rFonts w:cs="Sakkal Majalla"/>
          <w:szCs w:val="28"/>
          <w:rtl/>
          <w:lang w:bidi="ar-EG"/>
        </w:rPr>
        <w:t>(المناور والعليان، 2021)</w:t>
      </w:r>
      <w:r w:rsidRPr="00011BBA">
        <w:rPr>
          <w:rFonts w:cs="Sakkal Majalla" w:hint="cs"/>
          <w:szCs w:val="28"/>
          <w:rtl/>
          <w:lang w:bidi="ar-EG"/>
        </w:rPr>
        <w:t>.</w:t>
      </w:r>
    </w:p>
    <w:p w14:paraId="60F52CD6" w14:textId="77777777" w:rsidR="00011BBA" w:rsidRPr="00011BBA" w:rsidRDefault="00011BBA" w:rsidP="00011BBA">
      <w:pPr>
        <w:ind w:left="0"/>
        <w:rPr>
          <w:rFonts w:cs="Sakkal Majalla"/>
          <w:szCs w:val="28"/>
          <w:rtl/>
          <w:lang w:bidi="ar-EG"/>
        </w:rPr>
      </w:pPr>
      <w:r w:rsidRPr="00011BBA">
        <w:rPr>
          <w:rFonts w:cs="Sakkal Majalla"/>
          <w:szCs w:val="28"/>
          <w:rtl/>
          <w:lang w:bidi="ar-EG"/>
        </w:rPr>
        <w:t xml:space="preserve">ونظرا لأن البنوك، بصفتها مؤسسات مالية تعتمد على الثقة والاستقرار، تحتاج إلى نظام قوي لإدارة المخاطر، هذه الأنظمة تساهم في تحسين قدرة البنك على الاستجابة للأزمات وتقليل الخسائر المحتملة، مما يعزز الأداء التنظيمي ويساعد في تحقيق أهداف النمو والاستدامة، حيث بنك الإمارات دبي </w:t>
      </w:r>
      <w:r w:rsidRPr="00011BBA">
        <w:rPr>
          <w:rFonts w:cs="Sakkal Majalla"/>
          <w:szCs w:val="28"/>
          <w:rtl/>
          <w:lang w:bidi="ar-EG"/>
        </w:rPr>
        <w:lastRenderedPageBreak/>
        <w:t>الوطني، باعتباره مؤسسة مالية رائدة، يعتمد على مجموعة من الممارسات المتقدمة لإدارة المخاطر، تتضمن هذه الممارسات استخدام التقنيات الحديثة، مثل التحليل التنبؤي ونماذج القياس الكمي، لتعزيز قدرات البنك في التعرف على المخاطر المحتملة والتعامل معها بفعالية، علاوة على ذلك، يتطلب النجاح في إدارة المخاطر دمج هذه الممارسات في الثقافة التنظيمية للبنك، هذا يشمل تدريب الموظفين وتوعيتهم بأهمية إدارة المخاطر، وتحفيزهم على المشاركة في جهود إدارة المخاطر بفعالية، التزام الإدارة العليا بدعم وتطوير ممارسات إدارة المخاطر هو أيضًا عنصر حاسم، حيث يضمن توفير الموارد اللازمة وتطبيق السياسات والإجراءات بشكل فعال</w:t>
      </w:r>
      <w:r w:rsidRPr="00011BBA">
        <w:rPr>
          <w:rFonts w:cs="Sakkal Majalla" w:hint="cs"/>
          <w:szCs w:val="28"/>
          <w:rtl/>
          <w:lang w:bidi="ar-EG"/>
        </w:rPr>
        <w:t xml:space="preserve"> </w:t>
      </w:r>
      <w:r w:rsidRPr="00011BBA">
        <w:rPr>
          <w:rFonts w:cs="Sakkal Majalla"/>
          <w:szCs w:val="28"/>
          <w:rtl/>
          <w:lang w:bidi="ar-EG"/>
        </w:rPr>
        <w:t>(</w:t>
      </w:r>
      <w:r w:rsidRPr="00011BBA">
        <w:rPr>
          <w:rFonts w:cs="Sakkal Majalla"/>
          <w:szCs w:val="28"/>
        </w:rPr>
        <w:t>Zeng &amp; Others, 2019</w:t>
      </w:r>
      <w:r w:rsidRPr="00011BBA">
        <w:rPr>
          <w:rFonts w:cs="Sakkal Majalla"/>
          <w:szCs w:val="28"/>
          <w:rtl/>
          <w:lang w:bidi="ar-EG"/>
        </w:rPr>
        <w:t>)</w:t>
      </w:r>
      <w:r w:rsidRPr="00011BBA">
        <w:rPr>
          <w:rFonts w:cs="Sakkal Majalla" w:hint="cs"/>
          <w:szCs w:val="28"/>
          <w:rtl/>
          <w:lang w:bidi="ar-EG"/>
        </w:rPr>
        <w:t>.</w:t>
      </w:r>
    </w:p>
    <w:p w14:paraId="38C5E9E8" w14:textId="77777777" w:rsidR="00011BBA" w:rsidRPr="00011BBA" w:rsidRDefault="00011BBA" w:rsidP="00011BBA">
      <w:pPr>
        <w:ind w:left="0"/>
        <w:rPr>
          <w:rFonts w:cs="Sakkal Majalla"/>
          <w:szCs w:val="28"/>
          <w:rtl/>
          <w:lang w:bidi="ar-EG"/>
        </w:rPr>
      </w:pPr>
      <w:r w:rsidRPr="00011BBA">
        <w:rPr>
          <w:rFonts w:cs="Sakkal Majalla" w:hint="cs"/>
          <w:szCs w:val="28"/>
          <w:rtl/>
          <w:lang w:bidi="ar-EG"/>
        </w:rPr>
        <w:t xml:space="preserve">  </w:t>
      </w:r>
      <w:r w:rsidRPr="00011BBA">
        <w:rPr>
          <w:rFonts w:cs="Sakkal Majalla"/>
          <w:szCs w:val="28"/>
          <w:rtl/>
          <w:lang w:bidi="ar-EG"/>
        </w:rPr>
        <w:t>وتعتبر الدراسة التطبيقية على بنك الإمارات دبي الوطني ذات أهمية خاصة لأنها تقدم رؤى حول كيفية تأثير ممارسات إدارة المخاطر على الأداء التنظيمي. من خلال تحليل البيانات والتجارب العملية للبنك، حيث تعكس ممارسات إدارة المخاطر الفعالة في بنك الإمارات دبي الوطني أهمية هذه العملية في تعزيز الأداء التنظيمي وضمان الاستدامة والنجاح في بيئة مالية مليئة بالتحديات، نظرا للحاجة إلى فهم أعمق لكيفية تطبيق إدارة المخاطر في المؤسسات المالية الكبيرة، وكيف يمكن لهذه الممارسات أن تساهم في تحسين الأداء العام وتعزيز الاستقرار المالي، بل أيضًا لتعزيز الثقة بين العملاء وأصحاب المصلحة، ودعم الاستدامة على المدى الطويل.</w:t>
      </w:r>
    </w:p>
    <w:p w14:paraId="08338DFA" w14:textId="1B564913" w:rsidR="00323F0F" w:rsidRPr="00C35BE2" w:rsidRDefault="00323F0F" w:rsidP="00C35BE2">
      <w:pPr>
        <w:keepNext/>
        <w:keepLines/>
        <w:spacing w:before="40" w:after="0"/>
        <w:ind w:left="0" w:firstLine="0"/>
        <w:outlineLvl w:val="1"/>
        <w:rPr>
          <w:rFonts w:eastAsiaTheme="majorEastAsia" w:cs="Sakkal Majalla"/>
          <w:b/>
          <w:bCs/>
          <w:sz w:val="32"/>
          <w:szCs w:val="32"/>
          <w:rtl/>
          <w:lang w:bidi="ar-EG"/>
        </w:rPr>
      </w:pPr>
      <w:bookmarkStart w:id="8" w:name="_Toc180203803"/>
      <w:r w:rsidRPr="00C35BE2">
        <w:rPr>
          <w:rFonts w:eastAsiaTheme="majorEastAsia" w:cs="Sakkal Majalla"/>
          <w:b/>
          <w:bCs/>
          <w:sz w:val="32"/>
          <w:szCs w:val="32"/>
          <w:rtl/>
          <w:lang w:bidi="ar-EG"/>
        </w:rPr>
        <w:t>2.1 مشكلة الدراسة</w:t>
      </w:r>
      <w:bookmarkEnd w:id="7"/>
      <w:bookmarkEnd w:id="8"/>
      <w:r w:rsidRPr="00C35BE2">
        <w:rPr>
          <w:rFonts w:eastAsiaTheme="majorEastAsia" w:cs="Sakkal Majalla"/>
          <w:b/>
          <w:bCs/>
          <w:sz w:val="32"/>
          <w:szCs w:val="32"/>
          <w:rtl/>
          <w:lang w:bidi="ar-EG"/>
        </w:rPr>
        <w:t xml:space="preserve">  </w:t>
      </w:r>
    </w:p>
    <w:p w14:paraId="59C14D27" w14:textId="77777777" w:rsidR="00011BBA" w:rsidRPr="00011BBA" w:rsidRDefault="00011BBA" w:rsidP="00011BBA">
      <w:pPr>
        <w:ind w:left="0"/>
        <w:rPr>
          <w:rFonts w:cs="Sakkal Majalla"/>
          <w:szCs w:val="28"/>
          <w:rtl/>
          <w:lang w:bidi="ar-EG"/>
        </w:rPr>
      </w:pPr>
      <w:bookmarkStart w:id="9" w:name="_Toc143987402"/>
      <w:r w:rsidRPr="00011BBA">
        <w:rPr>
          <w:rFonts w:cs="Sakkal Majalla"/>
          <w:szCs w:val="28"/>
          <w:rtl/>
          <w:lang w:bidi="ar-EG"/>
        </w:rPr>
        <w:t xml:space="preserve">تواجه المؤسسات المالية تحديات متزايدة في ظل البيئة الاقتصادية العالمية المتقلبة والتغيرات السريعة في الأسواق المالية، تتعرض البنوك بشكل خاص لمجموعة متنوعة من المخاطر التي تتطلب نهجًا شاملاً وفعالاً لإدارتها، يعد بنك الإمارات دبي الوطني مثالاً بارزًا على كيفية تطبيق ممارسات إدارة المخاطر لتعزيز الأداء التنظيمي وضمان الاستدامة في مواجهة هذه التحديات، ورغم أهمية هذه الممارسات، إلا أن هناك فجوة واضحة في الفهم الشامل لمدى تأثيرها على الأداء التنظيمي للبنك، وكيف يمكن تحسين هذه الممارسات لتحقيق أفضل النتائج، كما أن إدارة المخاطر هي عملية معقدة تشمل تحديد وتقييم ومعالجة المخاطر المحتملة التي قد تؤثر على تحقيق أهداف البنك. تتنوع هذه المخاطر بين مخاطر مالية، تشغيلية، ائتمانية، واستراتيجية. يتطلب التعامل مع هذه المخاطر تبني سياسات وإجراءات فعالة، إضافة إلى </w:t>
      </w:r>
      <w:r w:rsidRPr="00011BBA">
        <w:rPr>
          <w:rFonts w:cs="Sakkal Majalla"/>
          <w:szCs w:val="28"/>
          <w:rtl/>
          <w:lang w:bidi="ar-EG"/>
        </w:rPr>
        <w:lastRenderedPageBreak/>
        <w:t>استخدام أدوات تحليلية وتقنية متقدمة، ومعرفة الكيفية التي يمكن من خلالها أن تساهم هذه الممارسات في تحسين الأداء التنظيمي للبنك، والكيفية التي يمكن لبنك الإمارات دبي الوطني أن يكون نموذجاً يحتذى به في تطبيق هذه الممارسات.</w:t>
      </w:r>
    </w:p>
    <w:p w14:paraId="67B9BF3C" w14:textId="77777777" w:rsidR="00011BBA" w:rsidRPr="00011BBA" w:rsidRDefault="00011BBA" w:rsidP="00011BBA">
      <w:pPr>
        <w:ind w:left="0"/>
        <w:rPr>
          <w:rFonts w:cs="Sakkal Majalla"/>
          <w:b/>
          <w:bCs/>
          <w:szCs w:val="28"/>
        </w:rPr>
      </w:pPr>
      <w:bookmarkStart w:id="10" w:name="_Hlk171522758"/>
      <w:r w:rsidRPr="00011BBA">
        <w:rPr>
          <w:rFonts w:cs="Sakkal Majalla"/>
          <w:szCs w:val="28"/>
          <w:rtl/>
        </w:rPr>
        <w:t xml:space="preserve">ومن هنا يمكن بلورة مشكلة </w:t>
      </w:r>
      <w:r w:rsidRPr="00011BBA">
        <w:rPr>
          <w:rFonts w:cs="Sakkal Majalla"/>
          <w:szCs w:val="28"/>
          <w:rtl/>
          <w:lang w:bidi="ar-EG"/>
        </w:rPr>
        <w:t>البحث</w:t>
      </w:r>
      <w:r w:rsidRPr="00011BBA">
        <w:rPr>
          <w:rFonts w:cs="Sakkal Majalla"/>
          <w:szCs w:val="28"/>
          <w:rtl/>
        </w:rPr>
        <w:t xml:space="preserve"> الحالي في التساؤل الرئيس التالي:</w:t>
      </w:r>
    </w:p>
    <w:p w14:paraId="5BEA5A7B" w14:textId="77777777" w:rsidR="00011BBA" w:rsidRPr="00011BBA" w:rsidRDefault="00011BBA" w:rsidP="00011BBA">
      <w:pPr>
        <w:ind w:left="0"/>
        <w:rPr>
          <w:rFonts w:cs="Sakkal Majalla"/>
          <w:b/>
          <w:bCs/>
          <w:szCs w:val="28"/>
          <w:rtl/>
          <w:lang w:bidi="ar-EG"/>
        </w:rPr>
      </w:pPr>
      <w:r w:rsidRPr="00011BBA">
        <w:rPr>
          <w:rFonts w:cs="Sakkal Majalla"/>
          <w:b/>
          <w:bCs/>
          <w:szCs w:val="28"/>
          <w:rtl/>
          <w:lang w:bidi="ar-EG"/>
        </w:rPr>
        <w:t>ما أثر ممارسات إدارة المخاطر في الأداء التنظيمي بالتطبيق على بنك الإمارات دبي الوطني؟</w:t>
      </w:r>
    </w:p>
    <w:p w14:paraId="1CEB089B" w14:textId="1AC631F4" w:rsidR="00323F0F" w:rsidRPr="00C35BE2" w:rsidRDefault="00C35BE2" w:rsidP="00C35BE2">
      <w:pPr>
        <w:keepNext/>
        <w:keepLines/>
        <w:spacing w:before="40" w:after="0"/>
        <w:ind w:left="0" w:firstLine="0"/>
        <w:outlineLvl w:val="1"/>
        <w:rPr>
          <w:rFonts w:eastAsiaTheme="majorEastAsia" w:cs="Sakkal Majalla"/>
          <w:b/>
          <w:bCs/>
          <w:sz w:val="32"/>
          <w:szCs w:val="32"/>
          <w:rtl/>
          <w:lang w:bidi="ar-EG"/>
        </w:rPr>
      </w:pPr>
      <w:bookmarkStart w:id="11" w:name="_Toc180203804"/>
      <w:bookmarkEnd w:id="10"/>
      <w:r>
        <w:rPr>
          <w:rFonts w:eastAsiaTheme="majorEastAsia" w:cs="Sakkal Majalla" w:hint="cs"/>
          <w:b/>
          <w:bCs/>
          <w:sz w:val="32"/>
          <w:szCs w:val="32"/>
          <w:rtl/>
          <w:lang w:bidi="ar-EG"/>
        </w:rPr>
        <w:t xml:space="preserve">3.1 </w:t>
      </w:r>
      <w:r w:rsidR="00323F0F" w:rsidRPr="00C35BE2">
        <w:rPr>
          <w:rFonts w:eastAsiaTheme="majorEastAsia" w:cs="Sakkal Majalla"/>
          <w:b/>
          <w:bCs/>
          <w:sz w:val="32"/>
          <w:szCs w:val="32"/>
          <w:rtl/>
          <w:lang w:bidi="ar-EG"/>
        </w:rPr>
        <w:t>أهمية الدراسة:</w:t>
      </w:r>
      <w:bookmarkEnd w:id="9"/>
      <w:bookmarkEnd w:id="11"/>
    </w:p>
    <w:p w14:paraId="7FB5D3C2" w14:textId="77777777" w:rsidR="00323F0F" w:rsidRPr="0044189B" w:rsidRDefault="00323F0F">
      <w:pPr>
        <w:numPr>
          <w:ilvl w:val="0"/>
          <w:numId w:val="1"/>
        </w:numPr>
        <w:ind w:left="706"/>
        <w:contextualSpacing/>
        <w:rPr>
          <w:rFonts w:cs="Sakkal Majalla"/>
          <w:b/>
          <w:bCs/>
          <w:szCs w:val="28"/>
          <w:lang w:bidi="ar-EG"/>
        </w:rPr>
      </w:pPr>
      <w:r w:rsidRPr="0044189B">
        <w:rPr>
          <w:rFonts w:cs="Sakkal Majalla"/>
          <w:b/>
          <w:bCs/>
          <w:szCs w:val="28"/>
          <w:rtl/>
          <w:lang w:bidi="ar-EG"/>
        </w:rPr>
        <w:t>الأهمية العلمية</w:t>
      </w:r>
    </w:p>
    <w:p w14:paraId="2948BA11" w14:textId="77777777" w:rsidR="00011BBA" w:rsidRPr="0044189B" w:rsidRDefault="00011BBA" w:rsidP="00011BBA">
      <w:pPr>
        <w:rPr>
          <w:rFonts w:cs="Sakkal Majalla"/>
          <w:szCs w:val="28"/>
          <w:rtl/>
          <w:lang w:bidi="ar-EG"/>
        </w:rPr>
      </w:pPr>
      <w:bookmarkStart w:id="12" w:name="_Toc143987403"/>
      <w:r w:rsidRPr="0044189B">
        <w:rPr>
          <w:rFonts w:cs="Sakkal Majalla"/>
          <w:szCs w:val="28"/>
          <w:rtl/>
          <w:lang w:bidi="ar-EG"/>
        </w:rPr>
        <w:t>تكتسب هذه الدراسة أهمية علمية كبيرة كونها تركز على تحليل دور ممارسات إدارة المخاطر في الأداء التنظيمي، وهذا الموضوع له أهمية بالغة في الأدبيات الأكاديمية المتعلقة بإدارة المخاطر والأزمات وكذلك الأداء التنظيمي في قطاع البنوك، كما ستقدم الدراسة فهمًا عميقًا للعوامل التي تؤثر على فعالية الأداء التنظيمي في ضمان نجاح إدارة ا</w:t>
      </w:r>
      <w:r w:rsidRPr="0044189B">
        <w:rPr>
          <w:rFonts w:cs="Sakkal Majalla" w:hint="cs"/>
          <w:szCs w:val="28"/>
          <w:rtl/>
          <w:lang w:bidi="ar-EG"/>
        </w:rPr>
        <w:t xml:space="preserve">لمخاطر </w:t>
      </w:r>
      <w:r w:rsidRPr="0044189B">
        <w:rPr>
          <w:rFonts w:cs="Sakkal Majalla"/>
          <w:szCs w:val="28"/>
          <w:rtl/>
          <w:lang w:bidi="ar-EG"/>
        </w:rPr>
        <w:t>من خلال تحليل البيانات النوعية والكمية المستمدة من بنك الإمارات دبي الوطني، وستساهم الدراسة في تقديم نموذج تحليلي شامل يمكن أن يكون مرجعًا للباحثين والممارسين في مجال إدارة المخاطر والأداء التنظيمي،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6616E654" w14:textId="77777777" w:rsidR="00011BBA" w:rsidRPr="0044189B" w:rsidRDefault="00011BBA">
      <w:pPr>
        <w:pStyle w:val="a3"/>
        <w:numPr>
          <w:ilvl w:val="0"/>
          <w:numId w:val="5"/>
        </w:numPr>
        <w:spacing w:line="259" w:lineRule="auto"/>
        <w:rPr>
          <w:rFonts w:cs="Sakkal Majalla"/>
          <w:b/>
          <w:bCs/>
          <w:szCs w:val="28"/>
          <w:rtl/>
          <w:lang w:bidi="ar-EG"/>
        </w:rPr>
      </w:pPr>
      <w:r w:rsidRPr="0044189B">
        <w:rPr>
          <w:rFonts w:cs="Sakkal Majalla"/>
          <w:b/>
          <w:bCs/>
          <w:szCs w:val="28"/>
          <w:rtl/>
          <w:lang w:bidi="ar-EG"/>
        </w:rPr>
        <w:t>الأهمية العملية:</w:t>
      </w:r>
    </w:p>
    <w:p w14:paraId="178F21A6" w14:textId="1D96F210" w:rsidR="00011BBA" w:rsidRPr="0044189B" w:rsidRDefault="00011BBA" w:rsidP="00011BBA">
      <w:pPr>
        <w:rPr>
          <w:rFonts w:cs="Sakkal Majalla"/>
          <w:szCs w:val="28"/>
          <w:rtl/>
          <w:lang w:bidi="ar-EG"/>
        </w:rPr>
      </w:pPr>
      <w:r w:rsidRPr="0044189B">
        <w:rPr>
          <w:rFonts w:cs="Sakkal Majalla"/>
          <w:szCs w:val="28"/>
          <w:rtl/>
          <w:lang w:bidi="ar-EG"/>
        </w:rPr>
        <w:t>توفر هذه الدراسة توجيهات عملية  لتحسين وتطوير الأداء التنظيمي من خلال إدارة المخاطر والأزمات والتحكم بها، بما يتماشى مع أهداف ونمو أعمال البنوك، كما ستساعد الدراسة في تحسين كفاءة وفعالية إدارة ال</w:t>
      </w:r>
      <w:r w:rsidRPr="0044189B">
        <w:rPr>
          <w:rFonts w:cs="Sakkal Majalla" w:hint="cs"/>
          <w:szCs w:val="28"/>
          <w:rtl/>
          <w:lang w:bidi="ar-EG"/>
        </w:rPr>
        <w:t>مخاطر</w:t>
      </w:r>
      <w:r w:rsidRPr="0044189B">
        <w:rPr>
          <w:rFonts w:cs="Sakkal Majalla"/>
          <w:szCs w:val="28"/>
          <w:rtl/>
          <w:lang w:bidi="ar-EG"/>
        </w:rPr>
        <w:t xml:space="preserve"> من خلال تقديم توصيات عملية مستمدة من أفضل الممارسات العالمية في مجال إدارة المخاطر والأداء التنظيمي في قطاع البنوك، علاوة على ذلك، ستساعد هذه الدراسة الجهات الحكومية والمؤسسات الداعمة على فهم أفضل </w:t>
      </w:r>
      <w:r w:rsidRPr="0044189B">
        <w:rPr>
          <w:rFonts w:cs="Sakkal Majalla"/>
          <w:szCs w:val="28"/>
          <w:rtl/>
          <w:lang w:bidi="ar-EG"/>
        </w:rPr>
        <w:lastRenderedPageBreak/>
        <w:t xml:space="preserve">للاحتياجات والتحديات التي تواجه البنوك في مجال إدارة المخاطر ، مما يسهم في صياغة سياسات وبرامج داعمة لتعزيز نجاح البنوك عموما وبنك الإمارات دبي الوطني في </w:t>
      </w:r>
      <w:r w:rsidR="00433446" w:rsidRPr="0044189B">
        <w:rPr>
          <w:rFonts w:cs="Sakkal Majalla"/>
          <w:szCs w:val="28"/>
          <w:rtl/>
          <w:lang w:bidi="ar-EG"/>
        </w:rPr>
        <w:t xml:space="preserve"> البنك </w:t>
      </w:r>
      <w:r w:rsidRPr="0044189B">
        <w:rPr>
          <w:rFonts w:cs="Sakkal Majalla"/>
          <w:szCs w:val="28"/>
          <w:rtl/>
          <w:lang w:bidi="ar-EG"/>
        </w:rPr>
        <w:t xml:space="preserve"> خصوصا.</w:t>
      </w:r>
    </w:p>
    <w:p w14:paraId="6AB39B3E" w14:textId="35A15D80" w:rsidR="00323F0F" w:rsidRPr="00C35BE2" w:rsidRDefault="00323F0F" w:rsidP="00C35BE2">
      <w:pPr>
        <w:keepNext/>
        <w:keepLines/>
        <w:spacing w:before="40" w:after="0"/>
        <w:ind w:left="0" w:firstLine="0"/>
        <w:outlineLvl w:val="1"/>
        <w:rPr>
          <w:rFonts w:eastAsiaTheme="majorEastAsia" w:cs="Sakkal Majalla"/>
          <w:b/>
          <w:bCs/>
          <w:sz w:val="32"/>
          <w:szCs w:val="32"/>
          <w:rtl/>
          <w:lang w:bidi="ar-EG"/>
        </w:rPr>
      </w:pPr>
      <w:bookmarkStart w:id="13" w:name="_Toc180203805"/>
      <w:r w:rsidRPr="00C35BE2">
        <w:rPr>
          <w:rFonts w:eastAsiaTheme="majorEastAsia" w:cs="Sakkal Majalla"/>
          <w:b/>
          <w:bCs/>
          <w:sz w:val="32"/>
          <w:szCs w:val="32"/>
          <w:rtl/>
          <w:lang w:bidi="ar-EG"/>
        </w:rPr>
        <w:t>4</w:t>
      </w:r>
      <w:r w:rsidR="00C35BE2">
        <w:rPr>
          <w:rFonts w:eastAsiaTheme="majorEastAsia" w:cs="Sakkal Majalla" w:hint="cs"/>
          <w:b/>
          <w:bCs/>
          <w:sz w:val="32"/>
          <w:szCs w:val="32"/>
          <w:rtl/>
          <w:lang w:bidi="ar-EG"/>
        </w:rPr>
        <w:t>.</w:t>
      </w:r>
      <w:r w:rsidRPr="00C35BE2">
        <w:rPr>
          <w:rFonts w:eastAsiaTheme="majorEastAsia" w:cs="Sakkal Majalla"/>
          <w:b/>
          <w:bCs/>
          <w:sz w:val="32"/>
          <w:szCs w:val="32"/>
          <w:rtl/>
          <w:lang w:bidi="ar-EG"/>
        </w:rPr>
        <w:t>1 أهداف الدراسة</w:t>
      </w:r>
      <w:bookmarkEnd w:id="12"/>
      <w:bookmarkEnd w:id="13"/>
      <w:r w:rsidRPr="00C35BE2">
        <w:rPr>
          <w:rFonts w:eastAsiaTheme="majorEastAsia" w:cs="Sakkal Majalla"/>
          <w:b/>
          <w:bCs/>
          <w:sz w:val="32"/>
          <w:szCs w:val="32"/>
          <w:rtl/>
          <w:lang w:bidi="ar-EG"/>
        </w:rPr>
        <w:t xml:space="preserve"> </w:t>
      </w:r>
    </w:p>
    <w:p w14:paraId="29A4A479" w14:textId="018B5061" w:rsidR="002C0274" w:rsidRPr="0044189B" w:rsidRDefault="002C0274" w:rsidP="0044189B">
      <w:pPr>
        <w:ind w:left="0"/>
        <w:rPr>
          <w:rFonts w:cs="Sakkal Majalla"/>
          <w:sz w:val="36"/>
          <w:szCs w:val="28"/>
          <w:rtl/>
          <w:lang w:bidi="ar-EG"/>
        </w:rPr>
      </w:pPr>
      <w:bookmarkStart w:id="14" w:name="_Toc143987404"/>
      <w:r w:rsidRPr="0044189B">
        <w:rPr>
          <w:rFonts w:cs="Sakkal Majalla" w:hint="cs"/>
          <w:sz w:val="36"/>
          <w:szCs w:val="28"/>
          <w:rtl/>
          <w:lang w:bidi="ar-EG"/>
        </w:rPr>
        <w:t xml:space="preserve">  </w:t>
      </w:r>
      <w:r w:rsidR="0044189B" w:rsidRPr="0044189B">
        <w:rPr>
          <w:rFonts w:cs="Sakkal Majalla" w:hint="cs"/>
          <w:sz w:val="36"/>
          <w:szCs w:val="28"/>
          <w:rtl/>
          <w:lang w:bidi="ar-EG"/>
        </w:rPr>
        <w:t>ت</w:t>
      </w:r>
      <w:r w:rsidRPr="0044189B">
        <w:rPr>
          <w:rFonts w:cs="Sakkal Majalla" w:hint="cs"/>
          <w:sz w:val="36"/>
          <w:szCs w:val="28"/>
          <w:rtl/>
          <w:lang w:bidi="ar-EG"/>
        </w:rPr>
        <w:t>سعى ال</w:t>
      </w:r>
      <w:r w:rsidR="0044189B" w:rsidRPr="0044189B">
        <w:rPr>
          <w:rFonts w:cs="Sakkal Majalla" w:hint="cs"/>
          <w:sz w:val="36"/>
          <w:szCs w:val="28"/>
          <w:rtl/>
          <w:lang w:bidi="ar-EG"/>
        </w:rPr>
        <w:t>دراسة</w:t>
      </w:r>
      <w:r w:rsidRPr="0044189B">
        <w:rPr>
          <w:rFonts w:cs="Sakkal Majalla" w:hint="cs"/>
          <w:sz w:val="36"/>
          <w:szCs w:val="28"/>
          <w:rtl/>
          <w:lang w:bidi="ar-EG"/>
        </w:rPr>
        <w:t xml:space="preserve"> إلى دراسة أثر دور ممارسات إدارة المخاطر بأبعادها (تحديد المخاطر، تحليل المخاطر، </w:t>
      </w:r>
      <w:r w:rsidR="0058189D" w:rsidRPr="0044189B">
        <w:rPr>
          <w:rFonts w:cs="Sakkal Majalla" w:hint="cs"/>
          <w:sz w:val="36"/>
          <w:szCs w:val="28"/>
          <w:rtl/>
          <w:lang w:bidi="ar-EG"/>
        </w:rPr>
        <w:t>التحكم بالمخاطر</w:t>
      </w:r>
      <w:r w:rsidRPr="0044189B">
        <w:rPr>
          <w:rFonts w:cs="Sakkal Majalla" w:hint="cs"/>
          <w:sz w:val="36"/>
          <w:szCs w:val="28"/>
          <w:rtl/>
          <w:lang w:bidi="ar-EG"/>
        </w:rPr>
        <w:t>، مراقبة المخاطر)، في الأداء التنظيمي بالتطبيق على بنك الإمارات دبي الوطني، ويمكن تحديد الأهداف الفرعية للدراسة على النحو الآتي:</w:t>
      </w:r>
    </w:p>
    <w:p w14:paraId="2C467353" w14:textId="77777777" w:rsidR="002C0274" w:rsidRPr="0044189B" w:rsidRDefault="002C0274">
      <w:pPr>
        <w:pStyle w:val="a3"/>
        <w:numPr>
          <w:ilvl w:val="0"/>
          <w:numId w:val="6"/>
        </w:numPr>
        <w:rPr>
          <w:rFonts w:cs="Sakkal Majalla"/>
          <w:sz w:val="36"/>
          <w:szCs w:val="28"/>
          <w:rtl/>
          <w:lang w:bidi="ar-EG"/>
        </w:rPr>
      </w:pPr>
      <w:r w:rsidRPr="0044189B">
        <w:rPr>
          <w:rFonts w:cs="Sakkal Majalla" w:hint="cs"/>
          <w:sz w:val="36"/>
          <w:szCs w:val="28"/>
          <w:rtl/>
          <w:lang w:bidi="ar-EG"/>
        </w:rPr>
        <w:t>بيان أثر تحديد المخاطر في الأداء التنظيمي بالتطبيق على بنك الإمارات دبي الوطني.</w:t>
      </w:r>
    </w:p>
    <w:p w14:paraId="25C307ED" w14:textId="77777777" w:rsidR="002C0274" w:rsidRPr="0044189B" w:rsidRDefault="002C0274">
      <w:pPr>
        <w:pStyle w:val="a3"/>
        <w:numPr>
          <w:ilvl w:val="0"/>
          <w:numId w:val="6"/>
        </w:numPr>
        <w:rPr>
          <w:rFonts w:cs="Sakkal Majalla"/>
          <w:sz w:val="36"/>
          <w:szCs w:val="28"/>
          <w:rtl/>
          <w:lang w:bidi="ar-EG"/>
        </w:rPr>
      </w:pPr>
      <w:r w:rsidRPr="0044189B">
        <w:rPr>
          <w:rFonts w:cs="Sakkal Majalla" w:hint="cs"/>
          <w:sz w:val="36"/>
          <w:szCs w:val="28"/>
          <w:rtl/>
          <w:lang w:bidi="ar-EG"/>
        </w:rPr>
        <w:t>بيان أثر تحليل المخاطر في الأداء التنظيمي بالتطبيق على بنك الإمارات دبي الوطني.</w:t>
      </w:r>
    </w:p>
    <w:p w14:paraId="4613E198" w14:textId="35726B4E" w:rsidR="002C0274" w:rsidRPr="0044189B" w:rsidRDefault="002C0274">
      <w:pPr>
        <w:pStyle w:val="a3"/>
        <w:numPr>
          <w:ilvl w:val="0"/>
          <w:numId w:val="6"/>
        </w:numPr>
        <w:rPr>
          <w:rFonts w:cs="Sakkal Majalla"/>
          <w:sz w:val="36"/>
          <w:szCs w:val="28"/>
          <w:rtl/>
          <w:lang w:bidi="ar-EG"/>
        </w:rPr>
      </w:pPr>
      <w:r w:rsidRPr="0044189B">
        <w:rPr>
          <w:rFonts w:cs="Sakkal Majalla" w:hint="cs"/>
          <w:sz w:val="36"/>
          <w:szCs w:val="28"/>
          <w:rtl/>
          <w:lang w:bidi="ar-EG"/>
        </w:rPr>
        <w:t xml:space="preserve">بيان أثر </w:t>
      </w:r>
      <w:r w:rsidR="0058189D" w:rsidRPr="0044189B">
        <w:rPr>
          <w:rFonts w:cs="Sakkal Majalla" w:hint="cs"/>
          <w:sz w:val="36"/>
          <w:szCs w:val="28"/>
          <w:rtl/>
          <w:lang w:bidi="ar-EG"/>
        </w:rPr>
        <w:t>التحكم بالمخاطر</w:t>
      </w:r>
      <w:r w:rsidRPr="0044189B">
        <w:rPr>
          <w:rFonts w:cs="Sakkal Majalla" w:hint="cs"/>
          <w:sz w:val="36"/>
          <w:szCs w:val="28"/>
          <w:rtl/>
          <w:lang w:bidi="ar-EG"/>
        </w:rPr>
        <w:t xml:space="preserve"> في الأداء التنظيمي بالتطبيق على بنك الإمارات دبي الوطني.</w:t>
      </w:r>
    </w:p>
    <w:p w14:paraId="03C25D8A" w14:textId="77777777" w:rsidR="002C0274" w:rsidRDefault="002C0274">
      <w:pPr>
        <w:pStyle w:val="a3"/>
        <w:numPr>
          <w:ilvl w:val="0"/>
          <w:numId w:val="6"/>
        </w:numPr>
        <w:rPr>
          <w:lang w:bidi="ar-EG"/>
        </w:rPr>
      </w:pPr>
      <w:r w:rsidRPr="0044189B">
        <w:rPr>
          <w:rFonts w:cs="Sakkal Majalla" w:hint="cs"/>
          <w:sz w:val="36"/>
          <w:szCs w:val="28"/>
          <w:rtl/>
          <w:lang w:bidi="ar-EG"/>
        </w:rPr>
        <w:t>بيان أثر مراقبة المخاطر في الأداء التنظيمي بالتطبيق على بنك الإمارات دبي الوطني.</w:t>
      </w:r>
    </w:p>
    <w:p w14:paraId="6C153BB8" w14:textId="77777777" w:rsidR="002C0274" w:rsidRPr="002C0274" w:rsidRDefault="002C0274" w:rsidP="002C0274">
      <w:pPr>
        <w:keepNext/>
        <w:keepLines/>
        <w:spacing w:before="40" w:after="0"/>
        <w:ind w:left="720" w:firstLine="0"/>
        <w:outlineLvl w:val="1"/>
        <w:rPr>
          <w:rFonts w:cs="Sakkal Majalla"/>
          <w:szCs w:val="28"/>
        </w:rPr>
      </w:pPr>
    </w:p>
    <w:p w14:paraId="03446477" w14:textId="17FCFDB4" w:rsidR="00323F0F" w:rsidRPr="00C35BE2" w:rsidRDefault="00323F0F" w:rsidP="00C35BE2">
      <w:pPr>
        <w:keepNext/>
        <w:keepLines/>
        <w:spacing w:before="40" w:after="0"/>
        <w:ind w:left="0" w:firstLine="0"/>
        <w:outlineLvl w:val="1"/>
        <w:rPr>
          <w:rFonts w:eastAsiaTheme="majorEastAsia" w:cs="Sakkal Majalla"/>
          <w:b/>
          <w:bCs/>
          <w:sz w:val="32"/>
          <w:szCs w:val="32"/>
          <w:rtl/>
          <w:lang w:bidi="ar-EG"/>
        </w:rPr>
      </w:pPr>
      <w:bookmarkStart w:id="15" w:name="_Toc180203806"/>
      <w:r w:rsidRPr="00C35BE2">
        <w:rPr>
          <w:rFonts w:eastAsiaTheme="majorEastAsia" w:cs="Sakkal Majalla"/>
          <w:b/>
          <w:bCs/>
          <w:sz w:val="32"/>
          <w:szCs w:val="32"/>
          <w:rtl/>
          <w:lang w:bidi="ar-EG"/>
        </w:rPr>
        <w:t>5.1</w:t>
      </w:r>
      <w:r w:rsidR="00C35BE2">
        <w:rPr>
          <w:rFonts w:eastAsiaTheme="majorEastAsia" w:cs="Sakkal Majalla" w:hint="cs"/>
          <w:b/>
          <w:bCs/>
          <w:sz w:val="32"/>
          <w:szCs w:val="32"/>
          <w:rtl/>
          <w:lang w:bidi="ar-EG"/>
        </w:rPr>
        <w:t xml:space="preserve"> </w:t>
      </w:r>
      <w:r w:rsidRPr="00C35BE2">
        <w:rPr>
          <w:rFonts w:eastAsiaTheme="majorEastAsia" w:cs="Sakkal Majalla"/>
          <w:b/>
          <w:bCs/>
          <w:sz w:val="32"/>
          <w:szCs w:val="32"/>
          <w:rtl/>
          <w:lang w:bidi="ar-EG"/>
        </w:rPr>
        <w:t>أسئلة الدراسة</w:t>
      </w:r>
      <w:bookmarkEnd w:id="14"/>
      <w:bookmarkEnd w:id="15"/>
      <w:r w:rsidRPr="00C35BE2">
        <w:rPr>
          <w:rFonts w:eastAsiaTheme="majorEastAsia" w:cs="Sakkal Majalla"/>
          <w:b/>
          <w:bCs/>
          <w:sz w:val="32"/>
          <w:szCs w:val="32"/>
          <w:rtl/>
          <w:lang w:bidi="ar-EG"/>
        </w:rPr>
        <w:t xml:space="preserve">  </w:t>
      </w:r>
    </w:p>
    <w:p w14:paraId="679A47AD" w14:textId="77777777" w:rsidR="002C0274" w:rsidRPr="0044189B" w:rsidRDefault="002C0274" w:rsidP="0044189B">
      <w:pPr>
        <w:ind w:left="0"/>
        <w:rPr>
          <w:rFonts w:cs="Sakkal Majalla"/>
          <w:sz w:val="36"/>
          <w:szCs w:val="28"/>
          <w:rtl/>
        </w:rPr>
      </w:pPr>
      <w:bookmarkStart w:id="16" w:name="_Toc143987405"/>
      <w:r w:rsidRPr="0044189B">
        <w:rPr>
          <w:rFonts w:cs="Sakkal Majalla" w:hint="cs"/>
          <w:sz w:val="36"/>
          <w:szCs w:val="28"/>
          <w:rtl/>
        </w:rPr>
        <w:t>السؤال الرئيسي: ما أثر ممارسات إدارة المخاطر في الأداء التنظيمي بالتطبيق على بنك الإمارات دبي الوطني؟</w:t>
      </w:r>
    </w:p>
    <w:p w14:paraId="24BCB6EE" w14:textId="77777777" w:rsidR="002C0274" w:rsidRPr="0044189B" w:rsidRDefault="002C0274" w:rsidP="0044189B">
      <w:pPr>
        <w:ind w:left="0"/>
        <w:rPr>
          <w:rFonts w:cs="Sakkal Majalla"/>
          <w:sz w:val="36"/>
          <w:szCs w:val="28"/>
          <w:rtl/>
        </w:rPr>
      </w:pPr>
      <w:r w:rsidRPr="0044189B">
        <w:rPr>
          <w:rFonts w:cs="Sakkal Majalla" w:hint="cs"/>
          <w:sz w:val="36"/>
          <w:szCs w:val="28"/>
          <w:rtl/>
        </w:rPr>
        <w:t xml:space="preserve">ويتفرع من هذا السؤال الرئيس التساؤلات الفرعية الآتية: </w:t>
      </w:r>
    </w:p>
    <w:p w14:paraId="76C27E55" w14:textId="77777777" w:rsidR="002C0274" w:rsidRPr="0044189B" w:rsidRDefault="002C0274">
      <w:pPr>
        <w:pStyle w:val="a3"/>
        <w:numPr>
          <w:ilvl w:val="0"/>
          <w:numId w:val="7"/>
        </w:numPr>
        <w:rPr>
          <w:rFonts w:cs="Sakkal Majalla"/>
          <w:sz w:val="36"/>
          <w:szCs w:val="28"/>
          <w:rtl/>
        </w:rPr>
      </w:pPr>
      <w:r w:rsidRPr="0044189B">
        <w:rPr>
          <w:rFonts w:cs="Sakkal Majalla" w:hint="cs"/>
          <w:sz w:val="36"/>
          <w:szCs w:val="28"/>
          <w:rtl/>
        </w:rPr>
        <w:t>ما أثر تحديد المخاطر في الأداء التنظيمي بالتطبيق على بنك الإمارات دبي الوطني؟</w:t>
      </w:r>
    </w:p>
    <w:p w14:paraId="1E7573B9" w14:textId="77777777" w:rsidR="002C0274" w:rsidRPr="0044189B" w:rsidRDefault="002C0274">
      <w:pPr>
        <w:pStyle w:val="a3"/>
        <w:numPr>
          <w:ilvl w:val="0"/>
          <w:numId w:val="7"/>
        </w:numPr>
        <w:rPr>
          <w:rFonts w:cs="Sakkal Majalla"/>
          <w:sz w:val="36"/>
          <w:szCs w:val="28"/>
          <w:rtl/>
        </w:rPr>
      </w:pPr>
      <w:r w:rsidRPr="0044189B">
        <w:rPr>
          <w:rFonts w:cs="Sakkal Majalla" w:hint="cs"/>
          <w:sz w:val="36"/>
          <w:szCs w:val="28"/>
          <w:rtl/>
        </w:rPr>
        <w:t>ما أثر تحليل المخاطر في الأداء التنظيمي بالتطبيق على بنك الإمارات دبي الوطني؟</w:t>
      </w:r>
    </w:p>
    <w:p w14:paraId="1AE548F7" w14:textId="18F6FC3D" w:rsidR="002C0274" w:rsidRPr="0044189B" w:rsidRDefault="002C0274">
      <w:pPr>
        <w:pStyle w:val="a3"/>
        <w:numPr>
          <w:ilvl w:val="0"/>
          <w:numId w:val="7"/>
        </w:numPr>
        <w:rPr>
          <w:rFonts w:cs="Sakkal Majalla"/>
          <w:sz w:val="36"/>
          <w:szCs w:val="28"/>
          <w:rtl/>
        </w:rPr>
      </w:pPr>
      <w:r w:rsidRPr="0044189B">
        <w:rPr>
          <w:rFonts w:cs="Sakkal Majalla" w:hint="cs"/>
          <w:sz w:val="36"/>
          <w:szCs w:val="28"/>
          <w:rtl/>
        </w:rPr>
        <w:t xml:space="preserve">ما أثر </w:t>
      </w:r>
      <w:r w:rsidR="0058189D" w:rsidRPr="0044189B">
        <w:rPr>
          <w:rFonts w:cs="Sakkal Majalla" w:hint="cs"/>
          <w:sz w:val="36"/>
          <w:szCs w:val="28"/>
          <w:rtl/>
        </w:rPr>
        <w:t xml:space="preserve">التحكم </w:t>
      </w:r>
      <w:proofErr w:type="gramStart"/>
      <w:r w:rsidR="0058189D" w:rsidRPr="0044189B">
        <w:rPr>
          <w:rFonts w:cs="Sakkal Majalla" w:hint="cs"/>
          <w:sz w:val="36"/>
          <w:szCs w:val="28"/>
          <w:rtl/>
        </w:rPr>
        <w:t xml:space="preserve">بالمخاطر </w:t>
      </w:r>
      <w:r w:rsidRPr="0044189B">
        <w:rPr>
          <w:rFonts w:cs="Sakkal Majalla" w:hint="cs"/>
          <w:sz w:val="36"/>
          <w:szCs w:val="28"/>
          <w:rtl/>
        </w:rPr>
        <w:t xml:space="preserve"> في</w:t>
      </w:r>
      <w:proofErr w:type="gramEnd"/>
      <w:r w:rsidRPr="0044189B">
        <w:rPr>
          <w:rFonts w:cs="Sakkal Majalla" w:hint="cs"/>
          <w:sz w:val="36"/>
          <w:szCs w:val="28"/>
          <w:rtl/>
        </w:rPr>
        <w:t xml:space="preserve"> الأداء التنظيمي بالتطبيق على بنك الإمارات دبي الوطني؟</w:t>
      </w:r>
    </w:p>
    <w:p w14:paraId="692CED84" w14:textId="77777777" w:rsidR="002C0274" w:rsidRPr="0044189B" w:rsidRDefault="002C0274">
      <w:pPr>
        <w:pStyle w:val="a3"/>
        <w:numPr>
          <w:ilvl w:val="0"/>
          <w:numId w:val="7"/>
        </w:numPr>
      </w:pPr>
      <w:r w:rsidRPr="0044189B">
        <w:rPr>
          <w:rFonts w:cs="Sakkal Majalla" w:hint="cs"/>
          <w:sz w:val="36"/>
          <w:szCs w:val="28"/>
          <w:rtl/>
        </w:rPr>
        <w:t>ما أثر مراقبة المخاطر في الأداء التنظيمي بالتطبيق على بنك الإمارات دبي الوطني؟</w:t>
      </w:r>
    </w:p>
    <w:p w14:paraId="05879F1E" w14:textId="77777777" w:rsidR="0044189B" w:rsidRDefault="0044189B" w:rsidP="00C52EE9">
      <w:pPr>
        <w:pStyle w:val="a3"/>
        <w:ind w:left="0" w:firstLine="0"/>
        <w:outlineLvl w:val="1"/>
        <w:rPr>
          <w:rFonts w:eastAsiaTheme="majorEastAsia" w:cs="Sakkal Majalla"/>
          <w:b/>
          <w:bCs/>
          <w:sz w:val="32"/>
          <w:szCs w:val="32"/>
          <w:rtl/>
          <w:lang w:bidi="ar-EG"/>
        </w:rPr>
      </w:pPr>
    </w:p>
    <w:p w14:paraId="3BC559F9" w14:textId="2527DE4B" w:rsidR="00C52EE9" w:rsidRDefault="00323F0F" w:rsidP="00C52EE9">
      <w:pPr>
        <w:pStyle w:val="a3"/>
        <w:ind w:left="0" w:firstLine="0"/>
        <w:outlineLvl w:val="1"/>
        <w:rPr>
          <w:rFonts w:eastAsiaTheme="majorEastAsia" w:cs="Sakkal Majalla"/>
          <w:b/>
          <w:bCs/>
          <w:sz w:val="32"/>
          <w:szCs w:val="32"/>
          <w:rtl/>
          <w:lang w:bidi="ar-EG"/>
        </w:rPr>
      </w:pPr>
      <w:bookmarkStart w:id="17" w:name="_Toc180203807"/>
      <w:r w:rsidRPr="00C35BE2">
        <w:rPr>
          <w:rFonts w:eastAsiaTheme="majorEastAsia" w:cs="Sakkal Majalla"/>
          <w:b/>
          <w:bCs/>
          <w:sz w:val="32"/>
          <w:szCs w:val="32"/>
          <w:rtl/>
          <w:lang w:bidi="ar-EG"/>
        </w:rPr>
        <w:lastRenderedPageBreak/>
        <w:t>6.1 فرضيات الدراسة</w:t>
      </w:r>
      <w:bookmarkEnd w:id="16"/>
      <w:bookmarkEnd w:id="17"/>
      <w:r w:rsidRPr="00C35BE2">
        <w:rPr>
          <w:rFonts w:eastAsiaTheme="majorEastAsia" w:cs="Sakkal Majalla"/>
          <w:b/>
          <w:bCs/>
          <w:sz w:val="32"/>
          <w:szCs w:val="32"/>
          <w:rtl/>
          <w:lang w:bidi="ar-EG"/>
        </w:rPr>
        <w:t xml:space="preserve"> </w:t>
      </w:r>
      <w:bookmarkStart w:id="18" w:name="_Toc143987406"/>
    </w:p>
    <w:p w14:paraId="1348157B" w14:textId="6C79B2E8" w:rsidR="002C0274" w:rsidRPr="0044189B" w:rsidRDefault="002C0274" w:rsidP="0044189B">
      <w:pPr>
        <w:ind w:left="0"/>
        <w:rPr>
          <w:rFonts w:cs="Sakkal Majalla"/>
          <w:szCs w:val="28"/>
          <w:rtl/>
        </w:rPr>
      </w:pPr>
      <w:r w:rsidRPr="0044189B">
        <w:rPr>
          <w:rFonts w:cs="Sakkal Majalla" w:hint="cs"/>
          <w:szCs w:val="28"/>
          <w:rtl/>
        </w:rPr>
        <w:t xml:space="preserve">الفرضية الرئيسية الأولى: لا يوجد أثر ذو دلالة إحصائية عند مستوى معنوية </w:t>
      </w:r>
      <w:proofErr w:type="gramStart"/>
      <w:r w:rsidRPr="0044189B">
        <w:rPr>
          <w:rFonts w:cs="Sakkal Majalla" w:hint="cs"/>
          <w:szCs w:val="28"/>
          <w:rtl/>
        </w:rPr>
        <w:t>( 0</w:t>
      </w:r>
      <w:proofErr w:type="gramEnd"/>
      <w:r w:rsidRPr="0044189B">
        <w:rPr>
          <w:rFonts w:cs="Sakkal Majalla" w:hint="cs"/>
          <w:szCs w:val="28"/>
          <w:rtl/>
        </w:rPr>
        <w:t>.005</w:t>
      </w:r>
      <w:r w:rsidRPr="0044189B">
        <w:rPr>
          <w:rFonts w:ascii="Cambria" w:hAnsi="Cambria" w:cs="Cambria"/>
          <w:szCs w:val="28"/>
        </w:rPr>
        <w:t>α</w:t>
      </w:r>
      <w:r w:rsidRPr="0044189B">
        <w:rPr>
          <w:rFonts w:cs="Sakkal Majalla" w:hint="cs"/>
          <w:szCs w:val="28"/>
          <w:rtl/>
        </w:rPr>
        <w:t xml:space="preserve">≤) لتأثير دور ممارسات إدارة المخاطر بأبعادها (تحديد المخاطر، تحليل المخاطر، </w:t>
      </w:r>
      <w:r w:rsidR="0058189D" w:rsidRPr="0044189B">
        <w:rPr>
          <w:rFonts w:cs="Sakkal Majalla" w:hint="cs"/>
          <w:szCs w:val="28"/>
          <w:rtl/>
        </w:rPr>
        <w:t xml:space="preserve">التحكم بالمخاطر </w:t>
      </w:r>
      <w:r w:rsidRPr="0044189B">
        <w:rPr>
          <w:rFonts w:cs="Sakkal Majalla" w:hint="cs"/>
          <w:szCs w:val="28"/>
          <w:rtl/>
        </w:rPr>
        <w:t>، مراقبة المخاطر)، في الأداء التنظيمي بالتطبيق على بنك الإمارات دبي الوطني، وينبثق من هذه الفرضية الفرضيات الفرعية الآتية:</w:t>
      </w:r>
    </w:p>
    <w:p w14:paraId="4F6CC87B" w14:textId="470F0D27" w:rsidR="002C0274" w:rsidRPr="0044189B" w:rsidRDefault="002C0274">
      <w:pPr>
        <w:pStyle w:val="a3"/>
        <w:numPr>
          <w:ilvl w:val="0"/>
          <w:numId w:val="8"/>
        </w:numPr>
        <w:rPr>
          <w:rFonts w:cs="Sakkal Majalla"/>
          <w:szCs w:val="28"/>
          <w:rtl/>
        </w:rPr>
      </w:pPr>
      <w:r w:rsidRPr="0044189B">
        <w:rPr>
          <w:rFonts w:cs="Sakkal Majalla" w:hint="cs"/>
          <w:szCs w:val="28"/>
          <w:rtl/>
        </w:rPr>
        <w:t>لا يوجد أثر ذو دلاله إحصائية لتحديد المخاطر في الأداء التنظيمي بالتطبيق على بنك الإمارات دبي الوطني.</w:t>
      </w:r>
    </w:p>
    <w:p w14:paraId="1B53E463" w14:textId="52ED250D" w:rsidR="002C0274" w:rsidRPr="0044189B" w:rsidRDefault="002C0274">
      <w:pPr>
        <w:pStyle w:val="a3"/>
        <w:numPr>
          <w:ilvl w:val="0"/>
          <w:numId w:val="8"/>
        </w:numPr>
        <w:rPr>
          <w:rFonts w:cs="Sakkal Majalla"/>
          <w:szCs w:val="28"/>
          <w:rtl/>
        </w:rPr>
      </w:pPr>
      <w:r w:rsidRPr="0044189B">
        <w:rPr>
          <w:rFonts w:cs="Sakkal Majalla" w:hint="cs"/>
          <w:szCs w:val="28"/>
          <w:rtl/>
        </w:rPr>
        <w:t>لا يوجد أثر ذو دلاله إحصائية لتحليل المخاطر في الأداء التنظيمي بالتطبيق على بنك الإمارات دبي الوطني.</w:t>
      </w:r>
    </w:p>
    <w:p w14:paraId="7C6D6B4D" w14:textId="6EB34AA2" w:rsidR="002C0274" w:rsidRPr="0044189B" w:rsidRDefault="002C0274">
      <w:pPr>
        <w:pStyle w:val="a3"/>
        <w:numPr>
          <w:ilvl w:val="0"/>
          <w:numId w:val="8"/>
        </w:numPr>
        <w:rPr>
          <w:rFonts w:cs="Sakkal Majalla"/>
          <w:szCs w:val="28"/>
          <w:rtl/>
        </w:rPr>
      </w:pPr>
      <w:r w:rsidRPr="0044189B">
        <w:rPr>
          <w:rFonts w:cs="Sakkal Majalla" w:hint="cs"/>
          <w:szCs w:val="28"/>
          <w:rtl/>
        </w:rPr>
        <w:t xml:space="preserve">لا يوجد أثر ذو دلاله إحصائية </w:t>
      </w:r>
      <w:r w:rsidR="0058189D" w:rsidRPr="0044189B">
        <w:rPr>
          <w:rFonts w:cs="Sakkal Majalla" w:hint="cs"/>
          <w:szCs w:val="28"/>
          <w:rtl/>
        </w:rPr>
        <w:t xml:space="preserve">التحكم </w:t>
      </w:r>
      <w:proofErr w:type="gramStart"/>
      <w:r w:rsidR="0058189D" w:rsidRPr="0044189B">
        <w:rPr>
          <w:rFonts w:cs="Sakkal Majalla" w:hint="cs"/>
          <w:szCs w:val="28"/>
          <w:rtl/>
        </w:rPr>
        <w:t xml:space="preserve">بالمخاطر </w:t>
      </w:r>
      <w:r w:rsidRPr="0044189B">
        <w:rPr>
          <w:rFonts w:cs="Sakkal Majalla" w:hint="cs"/>
          <w:szCs w:val="28"/>
          <w:rtl/>
        </w:rPr>
        <w:t xml:space="preserve"> في</w:t>
      </w:r>
      <w:proofErr w:type="gramEnd"/>
      <w:r w:rsidRPr="0044189B">
        <w:rPr>
          <w:rFonts w:cs="Sakkal Majalla" w:hint="cs"/>
          <w:szCs w:val="28"/>
          <w:rtl/>
        </w:rPr>
        <w:t xml:space="preserve"> الأداء التنظيمي بالتطبيق على بنك الإمارات دبي الوطني.</w:t>
      </w:r>
    </w:p>
    <w:p w14:paraId="7AF16846" w14:textId="6F432861" w:rsidR="00AB7996" w:rsidRPr="00C35BE2" w:rsidRDefault="002C0274">
      <w:pPr>
        <w:pStyle w:val="a3"/>
        <w:numPr>
          <w:ilvl w:val="0"/>
          <w:numId w:val="8"/>
        </w:numPr>
        <w:rPr>
          <w:rtl/>
        </w:rPr>
      </w:pPr>
      <w:r w:rsidRPr="0044189B">
        <w:rPr>
          <w:rFonts w:cs="Sakkal Majalla" w:hint="cs"/>
          <w:szCs w:val="28"/>
          <w:rtl/>
        </w:rPr>
        <w:t>لا يوجد أثر ذو دلاله إحصائية لمراقبة المخاطر في الأداء التنظيمي بالتطبيق على بنك الإمارات دبي الوطني</w:t>
      </w:r>
    </w:p>
    <w:p w14:paraId="6E1DBC40" w14:textId="77210DBC" w:rsidR="00323F0F" w:rsidRPr="00C35BE2" w:rsidRDefault="00323F0F" w:rsidP="00C35BE2">
      <w:pPr>
        <w:keepNext/>
        <w:keepLines/>
        <w:spacing w:before="40" w:after="0"/>
        <w:ind w:left="0" w:firstLine="0"/>
        <w:outlineLvl w:val="1"/>
        <w:rPr>
          <w:rFonts w:eastAsiaTheme="majorEastAsia" w:cs="Sakkal Majalla"/>
          <w:b/>
          <w:bCs/>
          <w:sz w:val="32"/>
          <w:szCs w:val="32"/>
          <w:rtl/>
          <w:lang w:bidi="ar-EG"/>
        </w:rPr>
      </w:pPr>
      <w:bookmarkStart w:id="19" w:name="_Toc180203808"/>
      <w:r w:rsidRPr="00C35BE2">
        <w:rPr>
          <w:rFonts w:eastAsiaTheme="majorEastAsia" w:cs="Sakkal Majalla"/>
          <w:b/>
          <w:bCs/>
          <w:sz w:val="32"/>
          <w:szCs w:val="32"/>
          <w:rtl/>
          <w:lang w:bidi="ar-EG"/>
        </w:rPr>
        <w:t xml:space="preserve">7.1 </w:t>
      </w:r>
      <w:bookmarkEnd w:id="18"/>
      <w:r w:rsidR="0044189B">
        <w:rPr>
          <w:rFonts w:eastAsiaTheme="majorEastAsia" w:cs="Sakkal Majalla" w:hint="cs"/>
          <w:b/>
          <w:bCs/>
          <w:sz w:val="32"/>
          <w:szCs w:val="32"/>
          <w:rtl/>
          <w:lang w:bidi="ar-EG"/>
        </w:rPr>
        <w:t>الدراسات السابقة</w:t>
      </w:r>
      <w:bookmarkEnd w:id="19"/>
      <w:r w:rsidR="0044189B">
        <w:rPr>
          <w:rFonts w:eastAsiaTheme="majorEastAsia" w:cs="Sakkal Majalla" w:hint="cs"/>
          <w:b/>
          <w:bCs/>
          <w:sz w:val="32"/>
          <w:szCs w:val="32"/>
          <w:rtl/>
          <w:lang w:bidi="ar-EG"/>
        </w:rPr>
        <w:t xml:space="preserve"> </w:t>
      </w:r>
      <w:r w:rsidRPr="00C35BE2">
        <w:rPr>
          <w:rFonts w:eastAsiaTheme="majorEastAsia" w:cs="Sakkal Majalla"/>
          <w:b/>
          <w:bCs/>
          <w:sz w:val="32"/>
          <w:szCs w:val="32"/>
          <w:rtl/>
          <w:lang w:bidi="ar-EG"/>
        </w:rPr>
        <w:t xml:space="preserve"> </w:t>
      </w:r>
    </w:p>
    <w:p w14:paraId="203911B6" w14:textId="77777777" w:rsidR="00012B76" w:rsidRPr="0044189B" w:rsidRDefault="00012B76" w:rsidP="0044189B">
      <w:pPr>
        <w:ind w:left="0"/>
        <w:rPr>
          <w:rFonts w:cs="Sakkal Majalla"/>
          <w:szCs w:val="28"/>
          <w:rtl/>
          <w:lang w:bidi="ar-JO"/>
        </w:rPr>
      </w:pPr>
      <w:bookmarkStart w:id="20" w:name="_Toc143987408"/>
      <w:r w:rsidRPr="0044189B">
        <w:rPr>
          <w:rFonts w:cs="Sakkal Majalla" w:hint="cs"/>
          <w:szCs w:val="28"/>
          <w:rtl/>
          <w:lang w:bidi="ar-JO"/>
        </w:rPr>
        <w:t xml:space="preserve">  تمحورت الدراسات السابقة إلى محورين؛ وكل محور ينقسم لدراسات سابقة عربية وأخرى أجنبية، أولهما، الدراسات المتعلقة بإدارة </w:t>
      </w:r>
      <w:proofErr w:type="gramStart"/>
      <w:r w:rsidRPr="0044189B">
        <w:rPr>
          <w:rFonts w:cs="Sakkal Majalla" w:hint="cs"/>
          <w:szCs w:val="28"/>
          <w:rtl/>
          <w:lang w:bidi="ar-JO"/>
        </w:rPr>
        <w:t>المخاطر  وثانيهما</w:t>
      </w:r>
      <w:proofErr w:type="gramEnd"/>
      <w:r w:rsidRPr="0044189B">
        <w:rPr>
          <w:rFonts w:cs="Sakkal Majalla" w:hint="cs"/>
          <w:szCs w:val="28"/>
          <w:rtl/>
          <w:lang w:bidi="ar-JO"/>
        </w:rPr>
        <w:t>، الدراسات المتعلقة بالأداء التنظيمي، وذلك على النحو التالي:</w:t>
      </w:r>
    </w:p>
    <w:p w14:paraId="48694085"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أولًا: الدراسات المتعلقة إدارة المخاطر:</w:t>
      </w:r>
    </w:p>
    <w:p w14:paraId="08DCFA26" w14:textId="77777777" w:rsidR="00012B76" w:rsidRPr="0044189B" w:rsidRDefault="00012B76" w:rsidP="0044189B">
      <w:pPr>
        <w:ind w:left="0"/>
        <w:rPr>
          <w:rFonts w:cs="Sakkal Majalla"/>
          <w:szCs w:val="28"/>
          <w:rtl/>
          <w:lang w:bidi="ar-JO"/>
        </w:rPr>
      </w:pPr>
      <w:r w:rsidRPr="0044189B">
        <w:rPr>
          <w:rFonts w:cs="Sakkal Majalla" w:hint="cs"/>
          <w:b/>
          <w:bCs/>
          <w:szCs w:val="28"/>
          <w:rtl/>
          <w:lang w:bidi="ar-JO"/>
        </w:rPr>
        <w:t>الدراسات العربية:</w:t>
      </w:r>
    </w:p>
    <w:p w14:paraId="7B752064" w14:textId="77777777" w:rsidR="0044189B" w:rsidRDefault="0044189B" w:rsidP="0044189B">
      <w:pPr>
        <w:ind w:left="0"/>
        <w:rPr>
          <w:rFonts w:cs="Sakkal Majalla"/>
          <w:szCs w:val="28"/>
          <w:rtl/>
          <w:lang w:bidi="ar-JO"/>
        </w:rPr>
      </w:pPr>
    </w:p>
    <w:p w14:paraId="6183B396" w14:textId="77777777" w:rsidR="0044189B" w:rsidRDefault="0044189B" w:rsidP="0044189B">
      <w:pPr>
        <w:ind w:left="0"/>
        <w:rPr>
          <w:rFonts w:cs="Sakkal Majalla"/>
          <w:szCs w:val="28"/>
          <w:rtl/>
          <w:lang w:bidi="ar-JO"/>
        </w:rPr>
      </w:pPr>
    </w:p>
    <w:p w14:paraId="20753064" w14:textId="14BE35A2" w:rsidR="00012B76" w:rsidRPr="0044189B" w:rsidRDefault="00012B76">
      <w:pPr>
        <w:pStyle w:val="a3"/>
        <w:numPr>
          <w:ilvl w:val="0"/>
          <w:numId w:val="9"/>
        </w:numPr>
        <w:rPr>
          <w:rFonts w:cs="Sakkal Majalla"/>
          <w:b/>
          <w:bCs/>
          <w:szCs w:val="28"/>
          <w:rtl/>
          <w:lang w:bidi="ar-JO"/>
        </w:rPr>
      </w:pPr>
      <w:r w:rsidRPr="0044189B">
        <w:rPr>
          <w:rFonts w:cs="Sakkal Majalla" w:hint="cs"/>
          <w:b/>
          <w:bCs/>
          <w:szCs w:val="28"/>
          <w:rtl/>
          <w:lang w:bidi="ar-JO"/>
        </w:rPr>
        <w:lastRenderedPageBreak/>
        <w:t>دراسة القحطاني (2023)</w:t>
      </w:r>
    </w:p>
    <w:p w14:paraId="4ACE22BA"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هدفت الدراسة إلى بيان مفهوم إدارة المخاطر وأهم مبادئها، حيث المتغير المستقل هو إدارة المخاطر والمتغير التابع هو تحقيق الأهداف التنظيمية، وتناولت الدراسة أبعاد إدارة المخاطر والتي تمثلت في التعريف بالمخاطر، تحديد المخاطر، تقييم المخاطر، معالجة المخاطر، ومتابعة المخاطر، أما منهجية البحث فقد استخدم الباحث المنهج الوصفي التحليلي من خلال مراجعة الأدبيات والدراسات السابقة ذات الصلة بموضوع إدارة المخاطر.</w:t>
      </w:r>
    </w:p>
    <w:p w14:paraId="61170E76"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وتوصلت الدراسة إلى أن إدارة المخاطر تمثل عملية متكاملة لتحديد المخاطر وتقييمها ومعالجتها بهدف تحقيق الأهداف التنظيمية، كما أظهرت النتائج أن مبادئ إدارة المخاطر تشمل الشمولية، الوقائية، التكامل، والشفافية، وأوصت الدراسة بضرورة توفير الموارد اللازمة لتطبيق إدارة المخاطر، وتعزيز ثقافة المخاطر لدى العاملين، وربط إدارة المخاطر باتخاذ القرارات الاستراتيجية.</w:t>
      </w:r>
    </w:p>
    <w:p w14:paraId="4C92BD5A" w14:textId="77777777" w:rsidR="00012B76" w:rsidRPr="0044189B" w:rsidRDefault="00012B76">
      <w:pPr>
        <w:pStyle w:val="a3"/>
        <w:numPr>
          <w:ilvl w:val="0"/>
          <w:numId w:val="9"/>
        </w:numPr>
        <w:rPr>
          <w:rFonts w:cs="Sakkal Majalla"/>
          <w:b/>
          <w:bCs/>
          <w:szCs w:val="28"/>
          <w:rtl/>
          <w:lang w:bidi="ar-JO"/>
        </w:rPr>
      </w:pPr>
      <w:r w:rsidRPr="0044189B">
        <w:rPr>
          <w:rFonts w:cs="Sakkal Majalla" w:hint="cs"/>
          <w:b/>
          <w:bCs/>
          <w:szCs w:val="28"/>
          <w:rtl/>
          <w:lang w:bidi="ar-JO"/>
        </w:rPr>
        <w:t>دراسة المناور والعليان (2021)</w:t>
      </w:r>
    </w:p>
    <w:p w14:paraId="34770288"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هذه الدراسة إلى التعرف على إدارة المخاطر الاجتماعية: التخطيط وسبل المواجهة. حيث المتغير المستقل هو إدارة المخاطر الاجتماعية بأبعادها (التخطيط للمخاطر الاجتماعية، سبل مواجهة المخاطر الاجتماعية)، أما المتغير التابع فهو التخطيط وسبل المواجهة، من حيث منهجية البحث، اعتمدت الدراسة على المنهج الوصفي التحليلي، حيث تم تحليل محتوى الأدبيات والدراسات السابقة المتعلقة بإدارة المخاطر الاجتماعية والتخطيط وسبل المواجهة.</w:t>
      </w:r>
    </w:p>
    <w:p w14:paraId="54A8F744"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وتوصلت الدراسة إلى عدد من النتائج أهمها: أن إدارة المخاطر الاجتماعية تتضمن مجموعة من الخطوات والإجراءات التي تهدف إلى التعرف على المخاطر الاجتماعية المحتملة، وتقييم وتحليل هذه المخاطر، ووضع الخطط والاستراتيجيات اللازمة للتعامل معها والتخفيف من آثارها السلبية، كما أن إدارة المخاطر الاجتماعية تتطلب توافر عدد من الأبعاد والمتطلبات، أهمها: التخطيط للمخاطر الاجتماعية، وسبل مواجهة هذه المخاطر، وأوصت الدراسة بضرورة تبني المؤسسات والهيئات والجهات ذات العلاقة مفاهيم وممارسات إدارة المخاطر الاجتماعية، وإدراج ذلك ضمن خططها الاستراتيجية والتشغيلية، </w:t>
      </w:r>
      <w:r w:rsidRPr="0044189B">
        <w:rPr>
          <w:rFonts w:cs="Sakkal Majalla" w:hint="cs"/>
          <w:szCs w:val="28"/>
          <w:rtl/>
          <w:lang w:bidi="ar-JO"/>
        </w:rPr>
        <w:lastRenderedPageBreak/>
        <w:t>بالإضافة إلى ضرورة تعزيز الوعي المجتمعي بأهمية إدارة المخاطر الاجتماعية وسبل التعامل معها، وتفعيل دور المجتمع المدني في هذا المجال.</w:t>
      </w:r>
    </w:p>
    <w:p w14:paraId="7122E010" w14:textId="77777777" w:rsidR="00012B76" w:rsidRPr="0044189B" w:rsidRDefault="00012B76">
      <w:pPr>
        <w:pStyle w:val="a3"/>
        <w:numPr>
          <w:ilvl w:val="0"/>
          <w:numId w:val="9"/>
        </w:numPr>
        <w:rPr>
          <w:rFonts w:cs="Sakkal Majalla"/>
          <w:b/>
          <w:bCs/>
          <w:szCs w:val="28"/>
          <w:rtl/>
          <w:lang w:bidi="ar-JO"/>
        </w:rPr>
      </w:pPr>
      <w:r w:rsidRPr="0044189B">
        <w:rPr>
          <w:rFonts w:cs="Sakkal Majalla" w:hint="cs"/>
          <w:b/>
          <w:bCs/>
          <w:szCs w:val="28"/>
          <w:rtl/>
          <w:lang w:bidi="ar-JO"/>
        </w:rPr>
        <w:t>دراسة درويش وآخرون (2020)</w:t>
      </w:r>
    </w:p>
    <w:p w14:paraId="61FAC963"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البحث في مخاطر الإدارة الإلكترونية للبنوك، حيث كان المتغير المستقل يتكون من أبعاد الإدارة الإلكترونية للبنوك (المخاطر التقنية، المخاطر القانونية والتنظيمية، المخاطر الاقتصادية والمالية، المخاطر البشرية)، أما المتغير التابع فهو مدى تعرض البنوك لهذه المخاطر، استخدمت الدراسة المنهج الوصفي التحليلي من خلال جمع البيانات باستخدام الاستبانة وتوزيعها على عينة من موظفي البنوك بولاية ورقلة بالجزائر.</w:t>
      </w:r>
    </w:p>
    <w:p w14:paraId="6D0CB34E"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توصلت الدراسة إلى أن البنوك الجزائرية تواجه مختلف أنواع المخاطر الناتجة عن الإدارة الإلكترونية، وأن هناك علاقة ذات دلالة إحصائية بين أبعاد الإدارة الإلكترونية (المخاطر التقنية، المخاطر القانونية والتنظيمية، المخاطر الاقتصادية والمالية، المخاطر البشرية) ومدى تعرض البنوك لتلك المخاطر، كما أشارت النتائج إلى أن المخاطر التقنية والمخاطر البشرية هي الأكثر تأثيراً على البنوك الجزائرية، وأوصت الدراسة بضرورة تبني البنوك الجزائرية لاستراتيجيات وخطط محكمة للتعامل مع المخاطر الناتجة عن الإدارة الإلكترونية، من خلال تفعيل وتطوير أنظمة الأمن والحماية التقنية، وتعزيز الإطار القانوني والتنظيمي، وتدريب وتأهيل الموارد البشرية وتحفيزهم على مواكبة التطورات التكنولوجية، كما أوصت بتوعية العملاء وتثقيفهم بشأن المخاطر المتعلقة بالأعمال المصرفية الإلكترونية لزيادة الوعي والحد من الخسائر المحتملة.</w:t>
      </w:r>
    </w:p>
    <w:p w14:paraId="247C52F4" w14:textId="77777777" w:rsidR="00012B76" w:rsidRPr="0044189B" w:rsidRDefault="00012B76">
      <w:pPr>
        <w:pStyle w:val="a3"/>
        <w:numPr>
          <w:ilvl w:val="0"/>
          <w:numId w:val="9"/>
        </w:numPr>
        <w:rPr>
          <w:rFonts w:cs="Sakkal Majalla"/>
          <w:b/>
          <w:bCs/>
          <w:szCs w:val="28"/>
          <w:rtl/>
          <w:lang w:bidi="ar-JO"/>
        </w:rPr>
      </w:pPr>
      <w:r w:rsidRPr="0044189B">
        <w:rPr>
          <w:rFonts w:cs="Sakkal Majalla" w:hint="cs"/>
          <w:b/>
          <w:bCs/>
          <w:szCs w:val="28"/>
          <w:rtl/>
          <w:lang w:bidi="ar-JO"/>
        </w:rPr>
        <w:t xml:space="preserve">دراسة </w:t>
      </w:r>
      <w:proofErr w:type="spellStart"/>
      <w:r w:rsidRPr="0044189B">
        <w:rPr>
          <w:rFonts w:cs="Sakkal Majalla" w:hint="cs"/>
          <w:b/>
          <w:bCs/>
          <w:szCs w:val="28"/>
          <w:rtl/>
          <w:lang w:bidi="ar-JO"/>
        </w:rPr>
        <w:t>الكلبانية</w:t>
      </w:r>
      <w:proofErr w:type="spellEnd"/>
      <w:r w:rsidRPr="0044189B">
        <w:rPr>
          <w:rFonts w:cs="Sakkal Majalla" w:hint="cs"/>
          <w:b/>
          <w:bCs/>
          <w:szCs w:val="28"/>
          <w:rtl/>
          <w:lang w:bidi="ar-JO"/>
        </w:rPr>
        <w:t xml:space="preserve"> وآخرون (2021)</w:t>
      </w:r>
    </w:p>
    <w:p w14:paraId="50872F4F"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هذه الدراسة إلى التعرف على إدارة المخاطر الاجتماعية في سلطنة عمان من خلال دراسة ميدانية على المستفيدين من الضمان الاجتماعي في محافظة مسقط، أما المتغير المستقل في هذه الدراسة فهو إدارة المخاطر الاجتماعية والذي تضمن أربعة أبعاد رئيسية وهي التخطيط الاجتماعي، والحماية الاجتماعية، والتأمينات الاجتماعية، والمشاركة المجتمعية. أما المتغير التابع فهو المستفيدون من الضمان </w:t>
      </w:r>
      <w:r w:rsidRPr="0044189B">
        <w:rPr>
          <w:rFonts w:cs="Sakkal Majalla" w:hint="cs"/>
          <w:szCs w:val="28"/>
          <w:rtl/>
          <w:lang w:bidi="ar-JO"/>
        </w:rPr>
        <w:lastRenderedPageBreak/>
        <w:t>الاجتماعي في محافظة مسقط، واعتمدت الدراسة على المنهج الوصفي التحليلي باستخدام الاستبانة كأداة لجمع البيانات من عينة قصدية بلغت 351 مستفيداً من الضمان الاجتماعي في محافظة مسقط، وتوصلت الدراسة إلى مجموعة من النتائج أهمها: أن درجة تطبيق إدارة المخاطر الاجتماعية في سلطنة عمان من وجهة نظر المستفيدين من الضمان الاجتماعي في محافظة مسقط كانت متوسطة على مستوى الأبعاد الفرعية وعلى المستوى الكلي. كما أظهرت النتائج وجود فروق ذات دلالة إحصائية في درجة تطبيق إدارة المخاطر الاجتماعية تعزى لمتغيرات الجنس والحالة الاجتماعية والمؤهل العلمي والدخل الشهري للأسرة.</w:t>
      </w:r>
    </w:p>
    <w:p w14:paraId="6D2ECD47"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وأوصت الدراسة بضرورة زيادة وعي المستفيدين من الضمان الاجتماعي بأهمية إدارة المخاطر الاجتماعية وأبعادها المختلفة، وتفعيل دور المشاركة المجتمعية في عملية إدارة المخاطر الاجتماعية، وتطوير أنظمة وبرامج الضمان الاجتماعي لتتناسب مع المتغيرات والاحتياجات المجتمعية المختلفة.</w:t>
      </w:r>
    </w:p>
    <w:p w14:paraId="378605FE" w14:textId="77777777" w:rsidR="00012B76" w:rsidRPr="0044189B" w:rsidRDefault="00012B76">
      <w:pPr>
        <w:pStyle w:val="a3"/>
        <w:numPr>
          <w:ilvl w:val="0"/>
          <w:numId w:val="9"/>
        </w:numPr>
        <w:rPr>
          <w:rFonts w:cs="Sakkal Majalla"/>
          <w:b/>
          <w:bCs/>
          <w:szCs w:val="28"/>
          <w:rtl/>
          <w:lang w:bidi="ar-JO"/>
        </w:rPr>
      </w:pPr>
      <w:r w:rsidRPr="0044189B">
        <w:rPr>
          <w:rFonts w:cs="Sakkal Majalla" w:hint="cs"/>
          <w:b/>
          <w:bCs/>
          <w:szCs w:val="28"/>
          <w:rtl/>
          <w:lang w:bidi="ar-JO"/>
        </w:rPr>
        <w:t>دراسة باقر وآخرون (2020)</w:t>
      </w:r>
    </w:p>
    <w:p w14:paraId="2BA0BC03" w14:textId="1E24B3B9"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بيان أثر إدارة المخاطر في إدارة المشاريع الهندسية، والدور الوسيط للثقافة </w:t>
      </w:r>
      <w:proofErr w:type="spellStart"/>
      <w:r w:rsidRPr="0044189B">
        <w:rPr>
          <w:rFonts w:cs="Sakkal Majalla" w:hint="cs"/>
          <w:szCs w:val="28"/>
          <w:rtl/>
          <w:lang w:bidi="ar-JO"/>
        </w:rPr>
        <w:t>المنظمية</w:t>
      </w:r>
      <w:proofErr w:type="spellEnd"/>
      <w:r w:rsidRPr="0044189B">
        <w:rPr>
          <w:rFonts w:cs="Sakkal Majalla" w:hint="cs"/>
          <w:szCs w:val="28"/>
          <w:rtl/>
          <w:lang w:bidi="ar-JO"/>
        </w:rPr>
        <w:t xml:space="preserve"> في الهيئة العامة للطرق والنقل البري في دولة الكويت، حيث المتغير المستقل هو إدارة المخاطر بأبعادها (تحديد المخاطر، تحليل المخاطر، </w:t>
      </w:r>
      <w:r w:rsidR="0058189D" w:rsidRPr="0044189B">
        <w:rPr>
          <w:rFonts w:cs="Sakkal Majalla" w:hint="cs"/>
          <w:szCs w:val="28"/>
          <w:rtl/>
          <w:lang w:bidi="ar-JO"/>
        </w:rPr>
        <w:t xml:space="preserve">التحكم </w:t>
      </w:r>
      <w:proofErr w:type="gramStart"/>
      <w:r w:rsidR="0058189D" w:rsidRPr="0044189B">
        <w:rPr>
          <w:rFonts w:cs="Sakkal Majalla" w:hint="cs"/>
          <w:szCs w:val="28"/>
          <w:rtl/>
          <w:lang w:bidi="ar-JO"/>
        </w:rPr>
        <w:t xml:space="preserve">بالمخاطر </w:t>
      </w:r>
      <w:r w:rsidRPr="0044189B">
        <w:rPr>
          <w:rFonts w:cs="Sakkal Majalla" w:hint="cs"/>
          <w:szCs w:val="28"/>
          <w:rtl/>
          <w:lang w:bidi="ar-JO"/>
        </w:rPr>
        <w:t>،</w:t>
      </w:r>
      <w:proofErr w:type="gramEnd"/>
      <w:r w:rsidRPr="0044189B">
        <w:rPr>
          <w:rFonts w:cs="Sakkal Majalla" w:hint="cs"/>
          <w:szCs w:val="28"/>
          <w:rtl/>
          <w:lang w:bidi="ar-JO"/>
        </w:rPr>
        <w:t xml:space="preserve"> متابعة وضبط المخاطر)، والمتغير التابع هو إدارة المشاريع الهندسية، أما المتغير الوسيط فهو الثقافة </w:t>
      </w:r>
      <w:proofErr w:type="spellStart"/>
      <w:r w:rsidRPr="0044189B">
        <w:rPr>
          <w:rFonts w:cs="Sakkal Majalla" w:hint="cs"/>
          <w:szCs w:val="28"/>
          <w:rtl/>
          <w:lang w:bidi="ar-JO"/>
        </w:rPr>
        <w:t>المنظمية</w:t>
      </w:r>
      <w:proofErr w:type="spellEnd"/>
      <w:r w:rsidRPr="0044189B">
        <w:rPr>
          <w:rFonts w:cs="Sakkal Majalla" w:hint="cs"/>
          <w:szCs w:val="28"/>
          <w:rtl/>
          <w:lang w:bidi="ar-JO"/>
        </w:rPr>
        <w:t xml:space="preserve"> بأبعادها (القيم التنظيمية، المعتقدات التنظيمية، السلوكيات التنظيمية).</w:t>
      </w:r>
    </w:p>
    <w:p w14:paraId="505997A8"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اتبعت الدراسة المنهج الوصفي التحليلي، حيث قامت بتوزيع استبانة على عينة من موظفي الهيئة العامة للطرق والنقل البري في دولة الكويت بلغت 289 موظفاً، وتوصلت الدراسة إلى عدد من النتائج أهمها: وجود تأثير ذو دلالة إحصائية لإدارة المخاطر على إدارة المشاريع الهندسية، ووجود تأثير ذو دلالة إحصائية للثقافة </w:t>
      </w:r>
      <w:proofErr w:type="spellStart"/>
      <w:r w:rsidRPr="0044189B">
        <w:rPr>
          <w:rFonts w:cs="Sakkal Majalla" w:hint="cs"/>
          <w:szCs w:val="28"/>
          <w:rtl/>
          <w:lang w:bidi="ar-JO"/>
        </w:rPr>
        <w:t>المنظمية</w:t>
      </w:r>
      <w:proofErr w:type="spellEnd"/>
      <w:r w:rsidRPr="0044189B">
        <w:rPr>
          <w:rFonts w:cs="Sakkal Majalla" w:hint="cs"/>
          <w:szCs w:val="28"/>
          <w:rtl/>
          <w:lang w:bidi="ar-JO"/>
        </w:rPr>
        <w:t xml:space="preserve"> كمتغير وسيط بين إدارة المخاطر وإدارة المشاريع الهندسية، وأوصت الدراسة بضرورة زيادة وعي العاملين في الهيئة العامة للطرق والنقل البري بأهمية إدارة المخاطر واستراتيجياتها المختلفة، وتعزيز الثقافة </w:t>
      </w:r>
      <w:proofErr w:type="spellStart"/>
      <w:r w:rsidRPr="0044189B">
        <w:rPr>
          <w:rFonts w:cs="Sakkal Majalla" w:hint="cs"/>
          <w:szCs w:val="28"/>
          <w:rtl/>
          <w:lang w:bidi="ar-JO"/>
        </w:rPr>
        <w:t>المنظمية</w:t>
      </w:r>
      <w:proofErr w:type="spellEnd"/>
      <w:r w:rsidRPr="0044189B">
        <w:rPr>
          <w:rFonts w:cs="Sakkal Majalla" w:hint="cs"/>
          <w:szCs w:val="28"/>
          <w:rtl/>
          <w:lang w:bidi="ar-JO"/>
        </w:rPr>
        <w:t xml:space="preserve"> من خلال تبني القيم والمعتقدات والسلوكيات التنظيمية التي تدعم إدارة المخاطر وإدارة المشاريع الهندسية، وتطوير أنظمة المتابعة والرقابة على تنفيذ المشاريع الهندسية لضمان فعالية إدارة المخاطر.</w:t>
      </w:r>
    </w:p>
    <w:p w14:paraId="181BD656" w14:textId="77777777" w:rsidR="00012B76" w:rsidRPr="0044189B" w:rsidRDefault="00012B76" w:rsidP="0044189B">
      <w:pPr>
        <w:ind w:left="0"/>
        <w:rPr>
          <w:rFonts w:cs="Sakkal Majalla"/>
          <w:b/>
          <w:bCs/>
          <w:szCs w:val="28"/>
          <w:u w:val="single"/>
          <w:rtl/>
          <w:lang w:bidi="ar-JO"/>
        </w:rPr>
      </w:pPr>
      <w:r w:rsidRPr="0044189B">
        <w:rPr>
          <w:rFonts w:cs="Sakkal Majalla" w:hint="cs"/>
          <w:szCs w:val="28"/>
          <w:rtl/>
          <w:lang w:bidi="ar-JO"/>
        </w:rPr>
        <w:lastRenderedPageBreak/>
        <w:t>2</w:t>
      </w:r>
      <w:r w:rsidRPr="0044189B">
        <w:rPr>
          <w:rFonts w:cs="Sakkal Majalla" w:hint="cs"/>
          <w:b/>
          <w:bCs/>
          <w:szCs w:val="28"/>
          <w:u w:val="single"/>
          <w:rtl/>
          <w:lang w:bidi="ar-JO"/>
        </w:rPr>
        <w:t>-الدراسات السابقة الأجنبية:</w:t>
      </w:r>
    </w:p>
    <w:p w14:paraId="7EFA4D99"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proofErr w:type="spellStart"/>
      <w:r w:rsidRPr="0044189B">
        <w:rPr>
          <w:rFonts w:cs="Sakkal Majalla" w:hint="cs"/>
          <w:b/>
          <w:bCs/>
          <w:szCs w:val="28"/>
          <w:lang w:bidi="ar-JO"/>
        </w:rPr>
        <w:t>Nargizakhon</w:t>
      </w:r>
      <w:proofErr w:type="spellEnd"/>
      <w:r w:rsidRPr="0044189B">
        <w:rPr>
          <w:rFonts w:cs="Sakkal Majalla" w:hint="cs"/>
          <w:b/>
          <w:bCs/>
          <w:szCs w:val="28"/>
          <w:lang w:bidi="ar-JO"/>
        </w:rPr>
        <w:t>, Saodat&amp; Bakhtiyor</w:t>
      </w:r>
      <w:r w:rsidRPr="0044189B">
        <w:rPr>
          <w:rFonts w:cs="Sakkal Majalla" w:hint="cs"/>
          <w:b/>
          <w:bCs/>
          <w:szCs w:val="28"/>
          <w:rtl/>
          <w:lang w:bidi="ar-JO"/>
        </w:rPr>
        <w:t xml:space="preserve"> (2019)</w:t>
      </w:r>
    </w:p>
    <w:p w14:paraId="637FD4CD"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التعرف على دور إدارة المخاطر والتأمين في الحد من المخاطر التي تواجه المنشآت. أما المتغير المستقل فهو إدارة المخاطر والتأمين بأبعاده المختلفة، بينما المتغير التابع فهو الحد من المخاطر التي تواجه المنشآت، واعتمدت الدراسة على المنهج الوصفي التحليلي، حيث قام الباحثون بتصميم استبيان وتوزيعه على عينة من المنشآت في المنطقة. وقد تم استخدام أساليب إحصائية مختلفة لتحليل البيانات والوصول إلى النتائج.</w:t>
      </w:r>
    </w:p>
    <w:p w14:paraId="3A139DCE"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وتوصلت الدراسة إلى أن هناك علاقة إيجابية ذات دلالة إحصائية بين إدارة المخاطر والتأمين والحد من المخاطر التي تواجه المنشآت، كما أظهرت النتائج أن المنشآت التي لديها نظام فعال لإدارة المخاطر والتأمين تتمتع بقدرة أكبر على التعامل مع المخاطر والتقليل من آثارها السلبية، وأوصت الدراسة بضرورة اهتمام المنشآت بتطوير نظم إدارة المخاطر والتأمين لديها، وتعزيز الوعي بأهمية هذه الممارسات بين العاملين. كما أوصت الدراسة بتعزيز دور الجهات الرقابية في متابعة تطبيق إجراءات إدارة المخاطر والتأمين في المنشآت المختلفة.</w:t>
      </w:r>
    </w:p>
    <w:p w14:paraId="1D99BFCE"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proofErr w:type="spellStart"/>
      <w:r w:rsidRPr="0044189B">
        <w:rPr>
          <w:rFonts w:cs="Sakkal Majalla" w:hint="cs"/>
          <w:b/>
          <w:bCs/>
          <w:szCs w:val="28"/>
          <w:lang w:bidi="ar-JO"/>
        </w:rPr>
        <w:t>Ostime</w:t>
      </w:r>
      <w:proofErr w:type="spellEnd"/>
      <w:r w:rsidRPr="0044189B">
        <w:rPr>
          <w:rFonts w:cs="Sakkal Majalla" w:hint="cs"/>
          <w:b/>
          <w:bCs/>
          <w:szCs w:val="28"/>
          <w:rtl/>
          <w:lang w:bidi="ar-JO"/>
        </w:rPr>
        <w:t xml:space="preserve"> (2019)</w:t>
      </w:r>
    </w:p>
    <w:p w14:paraId="2E5FFEC1"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هذه الدراسة إلى تحليل ممارسات إدارة المخاطر والتأمين في المؤسسات. أما المتغير المستقل فهو إدارة المخاطر بأبعادها (تحديد المخاطر، تقييم المخاطر، معالجة المخاطر، رصد وتتبع المخاطر)، والمتغير التابع فهو التأمين، ومن حيث منهجية البحث، فقد استخدمت الدراسة المنهج الوصفي التحليلي، حيث تم جمع البيانات من خلال الاستبيان الموزع على عينة من المؤسسات. وقد تم تحليل البيانات باستخدام الأساليب الإحصائية المناسبة.</w:t>
      </w:r>
    </w:p>
    <w:p w14:paraId="33BCFF71"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توصلت الدراسة إلى عدة نتائج هامة، أبرزها: وجود علاقة ذات دلالة إحصائية بين ممارسات إدارة المخاطر (تحديد المخاطر، تقييم المخاطر، معالجة المخاطر، رصد وتتبع المخاطر) والتأمين، كما أظهرت النتائج أن المؤسسات تولي اهتماما كبيرا بممارسات إدارة المخاطر من أجل الحد من الخسائر </w:t>
      </w:r>
      <w:r w:rsidRPr="0044189B">
        <w:rPr>
          <w:rFonts w:cs="Sakkal Majalla" w:hint="cs"/>
          <w:szCs w:val="28"/>
          <w:rtl/>
          <w:lang w:bidi="ar-JO"/>
        </w:rPr>
        <w:lastRenderedPageBreak/>
        <w:t>المحتملة وتحقيق الاستقرار المالي، وأوصت الدراسة بضرورة تعزيز ممارسات إدارة المخاطر في المؤسسات من خلال تطوير أنظمة متكاملة لتحديد ورصد المخاطر وتقييمها ومعالجتها. كما أوصت بزيادة الوعي لدى المؤسسات بأهمية التأمين كأداة فعالة لإدارة المخاطر وتحقيق الاستقرار المالي. وذلك من خلال تصميم برامج تأمينية تتناسب مع طبيعة نشاط كل مؤسسة.</w:t>
      </w:r>
    </w:p>
    <w:p w14:paraId="74A056E8"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r w:rsidRPr="0044189B">
        <w:rPr>
          <w:rFonts w:cs="Sakkal Majalla" w:hint="cs"/>
          <w:b/>
          <w:bCs/>
          <w:szCs w:val="28"/>
          <w:lang w:bidi="ar-JO"/>
        </w:rPr>
        <w:t>Willumsen, Oehmen&amp; Geraldi</w:t>
      </w:r>
      <w:r w:rsidRPr="0044189B">
        <w:rPr>
          <w:rFonts w:cs="Sakkal Majalla" w:hint="cs"/>
          <w:b/>
          <w:bCs/>
          <w:szCs w:val="28"/>
          <w:rtl/>
          <w:lang w:bidi="ar-JO"/>
        </w:rPr>
        <w:t xml:space="preserve"> (2019)</w:t>
      </w:r>
    </w:p>
    <w:p w14:paraId="4632FFB6"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استكشاف الكيفية التي يمكن من خلالها لإدارة مخاطر المشاريع أن تساهم في خلق القيمة داخل المؤسسات، وتسعى الدراسة إلى توضيح العلاقة بين إدارة المخاطر وأداء المشاريع، وكيفية تطبيق تقنيات إدارة المخاطر لتعزيز القيمة المضافة للمشاريع، حيث المتغير المستقل هو إدارة مخاطر المشاريع بأبعادها المختلفة، والتي تشمل تحديد المخاطر، تحليل المخاطر، تخطيط استجابات المخاطر، ومراقبة وتحكم المخاطر، تركز الدراسة على كيفية تطبيق هذه الأبعاد بشكل فعال داخل المشاريع المختلفة. أما المتغير التابع فهو خلق القيمة، والذي يشمل جوانب متعددة مثل تحسين جودة المشروع، زيادة الكفاءة التشغيلية، وتعزيز رضا العملاء والمساهمين.</w:t>
      </w:r>
    </w:p>
    <w:p w14:paraId="2D88C5A8"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واعتمدت الدراسة على منهجية تحليلية كمية ونوعية، حيث تم جمع البيانات من خلال استطلاعات الرأي والمقابلات مع مديري المشاريع والخبراء في مجال إدارة المخاطر، تم تحليل البيانات باستخدام تقنيات تحليلية متقدمة لتحديد العلاقات بين إدارة المخاطر وخلق القيمة في المشاريع، وتوصلت الدراسة إلى أن إدارة مخاطر المشاريع بشكل فعال تسهم بشكل كبير في تحسين أداء المشاريع وخلق قيمة مضافة لها. أظهرت النتائج أن تطبيق تقنيات إدارة المخاطر يساعد في تقليل تأثير المخاطر السلبية على المشاريع، وزيادة فرص النجاح والابتكار. كما بينت الدراسة أن وجود نهج منظم لإدارة المخاطر يساهم في تحسين التواصل بين أعضاء الفريق وتعزيز التعاون لتحقيق أهداف المشروع.</w:t>
      </w:r>
    </w:p>
    <w:p w14:paraId="73137E04"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وأوصت الدراسة بضرورة تبني المؤسسات لنهج شامل ومتكامل لإدارة مخاطر المشاريع، يتضمن تدريب الفرق على استخدام الأدوات والتقنيات الحديثة في هذا المجال، كما دعت إلى تعزيز ثقافة إدارة المخاطر داخل المؤسسات لضمان تفاعل جميع الأفراد مع المخاطر المحتملة بفعالية، بالإضافة إلى ذلك، </w:t>
      </w:r>
      <w:r w:rsidRPr="0044189B">
        <w:rPr>
          <w:rFonts w:cs="Sakkal Majalla" w:hint="cs"/>
          <w:szCs w:val="28"/>
          <w:rtl/>
          <w:lang w:bidi="ar-JO"/>
        </w:rPr>
        <w:lastRenderedPageBreak/>
        <w:t>أوصت الدراسة بضرورة توثيق وتحليل تجارب المشاريع السابقة للاستفادة منها في تحسين إدارة المخاطر في المشاريع المستقبلية، مما يساعد في تحقيق مزيد من القيمة والنجاح المستدام.</w:t>
      </w:r>
    </w:p>
    <w:p w14:paraId="132D34E0"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proofErr w:type="spellStart"/>
      <w:r w:rsidRPr="0044189B">
        <w:rPr>
          <w:rFonts w:cs="Sakkal Majalla" w:hint="cs"/>
          <w:b/>
          <w:bCs/>
          <w:szCs w:val="28"/>
          <w:lang w:bidi="ar-JO"/>
        </w:rPr>
        <w:t>Nobanee</w:t>
      </w:r>
      <w:proofErr w:type="spellEnd"/>
      <w:r w:rsidRPr="0044189B">
        <w:rPr>
          <w:rFonts w:cs="Sakkal Majalla" w:hint="cs"/>
          <w:b/>
          <w:bCs/>
          <w:szCs w:val="28"/>
          <w:lang w:bidi="ar-JO"/>
        </w:rPr>
        <w:t>&amp; Others</w:t>
      </w:r>
      <w:r w:rsidRPr="0044189B">
        <w:rPr>
          <w:rFonts w:cs="Sakkal Majalla" w:hint="cs"/>
          <w:b/>
          <w:bCs/>
          <w:szCs w:val="28"/>
          <w:rtl/>
          <w:lang w:bidi="ar-JO"/>
        </w:rPr>
        <w:t xml:space="preserve"> (2021)</w:t>
      </w:r>
    </w:p>
    <w:p w14:paraId="48523058"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استكشاف دور أنظمة الإدارة الموحدة في إدارة المخاطر ضمن سلسلة التوريد، تم تسليط الضوء على الأهمية المتزايدة لهذه الأنظمة في تحسين الأداء العام وتقليل المخاطر في سياق التوريد، حيث المتغير المستقل هو أنظمة الإدارة الموحدة بأبعادها المختلفة، والتي تشمل: جودة الإدارة، كفاءة العمليات، والامتثال التنظيمي، أما المتغير التابع فهو إدارة المخاطر في سلسلة التوريد، واعتمدت الدراسة على منهجية تحليلية تعتمد على مراجعة الأدبيات السابقة وتحليل البيانات المتاحة حول تأثير أنظمة الإدارة الموحدة على إدارة المخاطر في سلسلة التوريد، تم تحليل البيانات باستخدام مجموعة من الأدوات الإحصائية لتحديد العلاقة بين المتغيرات المستقلة والمتغير </w:t>
      </w:r>
      <w:proofErr w:type="spellStart"/>
      <w:r w:rsidRPr="0044189B">
        <w:rPr>
          <w:rFonts w:cs="Sakkal Majalla" w:hint="cs"/>
          <w:szCs w:val="28"/>
          <w:rtl/>
          <w:lang w:bidi="ar-JO"/>
        </w:rPr>
        <w:t>التابع.وتوصلت</w:t>
      </w:r>
      <w:proofErr w:type="spellEnd"/>
      <w:r w:rsidRPr="0044189B">
        <w:rPr>
          <w:rFonts w:cs="Sakkal Majalla" w:hint="cs"/>
          <w:szCs w:val="28"/>
          <w:rtl/>
          <w:lang w:bidi="ar-JO"/>
        </w:rPr>
        <w:t xml:space="preserve"> الدراسة إلى أن تبني أنظمة الإدارة الموحدة يساهم بشكل كبير في تحسين إدارة المخاطر ضمن سلسلة التوريد. أوضحت النتائج أن هذه الأنظمة تساعد في تعزيز كفاءة العمليات، تحسين جودة المنتجات والخدمات، والامتثال للمعايير التنظيمية، مما يقلل من المخاطر المرتبطة بسلسلة التوريد.</w:t>
      </w:r>
    </w:p>
    <w:p w14:paraId="141577F0"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وأوصت الدراسة بضرورة تعزيز تبني أنظمة الإدارة الموحدة في الشركات لتحسين إدارة المخاطر، كما أوصت بزيادة الوعي بأهمية هذه الأنظمة وتوفير التدريب اللازم للموظفين لضمان تنفيذها بشكل فعال، كما شددت على أهمية التعاون بين الشركات والمؤسسات لتبادل الخبرات وأفضل الممارسات في مجال إدارة المخاطر، بهذا الشكل، يمكن القول بأن الدراسة قدمت رؤية شاملة حول تأثير أنظمة الإدارة الموحدة على إدارة المخاطر في سلسلة التوريد وأكدت على أهمية تبني هذه الأنظمة لتحسين الأداء العام وتقليل المخاطر.</w:t>
      </w:r>
    </w:p>
    <w:p w14:paraId="16A6EF1B"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r w:rsidRPr="0044189B">
        <w:rPr>
          <w:rFonts w:cs="Sakkal Majalla" w:hint="cs"/>
          <w:b/>
          <w:bCs/>
          <w:szCs w:val="28"/>
          <w:lang w:bidi="ar-JO"/>
        </w:rPr>
        <w:t>Smith &amp;Merritt</w:t>
      </w:r>
      <w:r w:rsidRPr="0044189B">
        <w:rPr>
          <w:rFonts w:cs="Sakkal Majalla" w:hint="cs"/>
          <w:b/>
          <w:bCs/>
          <w:szCs w:val="28"/>
          <w:rtl/>
          <w:lang w:bidi="ar-JO"/>
        </w:rPr>
        <w:t xml:space="preserve"> (2002)</w:t>
      </w:r>
    </w:p>
    <w:p w14:paraId="1D2FAC23"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تقديم إطار شامل لإدارة المخاطر يساهم في تقليل عدم اليقين وتحسين عملية تطوير المنتجات، وتسعى الدراسة إلى توضيح كيفية تطبيق مبادئ إدارة المخاطر بشكل استباقي </w:t>
      </w:r>
      <w:r w:rsidRPr="0044189B">
        <w:rPr>
          <w:rFonts w:cs="Sakkal Majalla" w:hint="cs"/>
          <w:szCs w:val="28"/>
          <w:rtl/>
          <w:lang w:bidi="ar-JO"/>
        </w:rPr>
        <w:lastRenderedPageBreak/>
        <w:t>لضمان نجاح المنتجات الجديدة في السوق، حيث المتغير المستقل هو إدارة المخاطر الاستباقية بأبعادها المختلفة، والتي تشمل تحديد المخاطر، تقييم المخاطر، تطوير استراتيجيات للتعامل معها، ومراقبة وتحديث هذه الاستراتيجيات بمرور الوقت، وتركز الدراسة على كيفية تطبيق هذه الأبعاد في مراحل تطوير المنتجات المختلفة. أما المتغير التابع فهو نجاح تطوير المنتجات، والذي يتضمن جوانب مثل جودة المنتج، الالتزام بالجدول الزمني، والتحكم في التكاليف، واعتمدت الدراسة على منهجية تحليلية وصفية، حيث تم جمع البيانات من خلال دراسة الأدبيات السابقة وتحليل تجارب الشركات التي تبنت نهج إدارة المخاطر الاستباقية، تم استخدام تحليل البيانات الكمية والنوعية لتقديم رؤى معمقة حول تأثير إدارة المخاطر الاستباقية على نجاح تطوير المنتجات.</w:t>
      </w:r>
    </w:p>
    <w:p w14:paraId="48EB7F93"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وتوصلت الدراسة إلى أن تطبيق إدارة المخاطر الاستباقية بشكل فعال يساهم في تحسين جودة المنتجات وزيادة فرص نجاحها في السوق، وأظهرت النتائج أن الشركات التي تعتمد على نهج استباقي في إدارة المخاطر تتمتع بقدرة أكبر على تحديد المشكلات المحتملة ومعالجتها قبل أن تؤثر على عملية تطوير المنتج، كما بينت الدراسة أن الإدارة الاستباقية للمخاطر تسهم في تحسين الالتزام بالمواعيد النهائية وتقليل التكاليف من خلال تجنب الأزمات والمشكلات الكبيرة، وأوصت الدراسة بضرورة تعزيز ثقافة إدارة المخاطر الاستباقية داخل المؤسسات، وتدريب فرق العمل على تطبيق مبادئ هذه الإدارة بفعالية، كما دعت إلى استخدام أدوات وتقنيات حديثة لتحليل المخاطر ومراقبتها بشكل مستمر. بالإضافة إلى ذلك، أوصت الدراسة بتعزيز التعاون والتواصل بين مختلف الفرق والإدارات لضمان تبادل المعلومات والبيانات المتعلقة بالمخاطر بشكل فعال، مما يساعد في تحسين عملية اتخاذ القرار وزيادة فرص نجاح تطوير المنتجات.</w:t>
      </w:r>
    </w:p>
    <w:p w14:paraId="0D8A0179"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w:t>
      </w:r>
      <w:r w:rsidRPr="0044189B">
        <w:rPr>
          <w:rFonts w:cs="Sakkal Majalla" w:hint="cs"/>
          <w:b/>
          <w:bCs/>
          <w:szCs w:val="28"/>
          <w:lang w:bidi="ar-JO"/>
        </w:rPr>
        <w:t>Kumar</w:t>
      </w:r>
      <w:r w:rsidRPr="0044189B">
        <w:rPr>
          <w:rFonts w:cs="Sakkal Majalla" w:hint="cs"/>
          <w:b/>
          <w:bCs/>
          <w:szCs w:val="28"/>
          <w:rtl/>
          <w:lang w:bidi="ar-JO"/>
        </w:rPr>
        <w:t xml:space="preserve"> (2021)</w:t>
      </w:r>
    </w:p>
    <w:p w14:paraId="026734FC"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هدفت الدراسة إلى استكشاف الأطر والممارسات المتعلقة بإدارة المخاطر التقليدية وإدارة المخاطر المؤسسية. تسعى الدراسة إلى فهم كيفية تطبيق الشركات لهذه الأطر لضمان استمرارية الأعمال وتقليل الخسائر المحتملة، أما المتغير المستقل في هذه الدراسة فهو إدارة المخاطر بأبعادها المختلفة، والتي تشمل تحديد المخاطر، تقييم المخاطر، معالجة المخاطر، ومراقبة المخاطر، وتركز الدراسة على كيفية تطبيق هذه الأبعاد في المؤسسات وكيفية تأثيرها على أداء الشركات. أما المتغير التابع فهو أداء الشركات، </w:t>
      </w:r>
      <w:r w:rsidRPr="0044189B">
        <w:rPr>
          <w:rFonts w:cs="Sakkal Majalla" w:hint="cs"/>
          <w:szCs w:val="28"/>
          <w:rtl/>
          <w:lang w:bidi="ar-JO"/>
        </w:rPr>
        <w:lastRenderedPageBreak/>
        <w:t>والذي يتضمن الجوانب المالية وغير المالية، مثل الربحية والاستدامة ورضا العملاء، واعتمدت الدراسة على منهجية تحليلية وصفية، حيث قامت بجمع البيانات من خلال دراسة الأدبيات السابقة وتحليل البيانات الثانوية من تقارير الشركات ودراسات الحالة. تم استخدام تحليل البيانات الكمية والنوعية لتقديم رؤى شاملة حول ممارسات إدارة المخاطر في المؤسسات.</w:t>
      </w:r>
    </w:p>
    <w:p w14:paraId="4C685999"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وتوصلت الدراسة إلى أن تطبيق ممارسات إدارة المخاطر بشكل فعال يؤدي إلى تحسين أداء الشركات بشكل ملحوظ، أظهرت النتائج أن الشركات التي تتبنى نهجاً شاملاً في إدارة المخاطر تكون أكثر قدرة على التعامل مع التحديات والأزمات، كما بينت الدراسة أن إدارة المخاطر المؤسسية توفر إطارًا أكثر تكاملاً وشمولية للتعامل مع المخاطر مقارنة بالإدارة التقليدية للمخاطر، حيث تسهم في تعزيز ثقافة المخاطر داخل المؤسسة وتحسين عملية اتخاذ القرار، وأوصت الدراسة بضرورة تعزيز الوعي بأهمية إدارة المخاطر المؤسسية داخل الشركات وتطوير برامج تدريبية لتعزيز مهارات الموظفين في هذا المجال، كما دعت إلى ضرورة تبني تقنيات وأدوات حديثة لتحسين عملية تقييم المخاطر ومراقبتها، بالإضافة إلى ذلك، أوصت الدراسة بتعزيز التواصل بين الإدارات المختلفة داخل الشركة لضمان تبادل المعلومات والبيانات المتعلقة بالمخاطر بفعالية، مما يساعد في تحسين استجابة الشركة للتحديات المستقبلية وتحقيق أهدافها الاستراتيجية.</w:t>
      </w:r>
    </w:p>
    <w:p w14:paraId="5A42294F"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ثانيًا: الدراسات المتعلقة بالأداء التنظيمي:</w:t>
      </w:r>
    </w:p>
    <w:p w14:paraId="3737ADAA" w14:textId="77777777" w:rsidR="00012B76" w:rsidRPr="0044189B" w:rsidRDefault="00012B76" w:rsidP="0044189B">
      <w:pPr>
        <w:ind w:left="0"/>
        <w:rPr>
          <w:rFonts w:cs="Sakkal Majalla"/>
          <w:szCs w:val="28"/>
          <w:rtl/>
          <w:lang w:bidi="ar-JO"/>
        </w:rPr>
      </w:pPr>
      <w:r w:rsidRPr="0044189B">
        <w:rPr>
          <w:rFonts w:cs="Sakkal Majalla" w:hint="cs"/>
          <w:b/>
          <w:bCs/>
          <w:szCs w:val="28"/>
          <w:rtl/>
          <w:lang w:bidi="ar-JO"/>
        </w:rPr>
        <w:t>1-الدراسات العربية:</w:t>
      </w:r>
    </w:p>
    <w:p w14:paraId="6E0E3729"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 xml:space="preserve">دراسة السلمي، مفلح بن </w:t>
      </w:r>
      <w:proofErr w:type="gramStart"/>
      <w:r w:rsidRPr="0044189B">
        <w:rPr>
          <w:rFonts w:cs="Sakkal Majalla" w:hint="cs"/>
          <w:b/>
          <w:bCs/>
          <w:szCs w:val="28"/>
          <w:rtl/>
          <w:lang w:bidi="ar-JO"/>
        </w:rPr>
        <w:t>حامد(</w:t>
      </w:r>
      <w:proofErr w:type="gramEnd"/>
      <w:r w:rsidRPr="0044189B">
        <w:rPr>
          <w:rFonts w:cs="Sakkal Majalla" w:hint="cs"/>
          <w:b/>
          <w:bCs/>
          <w:szCs w:val="28"/>
          <w:rtl/>
          <w:lang w:bidi="ar-JO"/>
        </w:rPr>
        <w:t>2021)</w:t>
      </w:r>
    </w:p>
    <w:p w14:paraId="32670905" w14:textId="6B6EB1E6"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تهدف هذه الدراسة التحليلية إلى التعرف على دور التخطيط الاستراتيجي والأداء الوظيفي في المؤسسات الأمنية، وتسعى إلى إبراز أهمية العلاقة بين التخطيط الاستراتيجي والأداء الوظيفي، وتحديد مدى تأثير الثقافة المهنية على أداء الموظفين في </w:t>
      </w:r>
      <w:r w:rsidR="00433446" w:rsidRPr="0044189B">
        <w:rPr>
          <w:rFonts w:cs="Sakkal Majalla" w:hint="cs"/>
          <w:szCs w:val="28"/>
          <w:rtl/>
          <w:lang w:bidi="ar-JO"/>
        </w:rPr>
        <w:t xml:space="preserve"> البنك </w:t>
      </w:r>
      <w:r w:rsidRPr="0044189B">
        <w:rPr>
          <w:rFonts w:cs="Sakkal Majalla" w:hint="cs"/>
          <w:szCs w:val="28"/>
          <w:rtl/>
          <w:lang w:bidi="ar-JO"/>
        </w:rPr>
        <w:t xml:space="preserve"> الأمني، ويتمثل المتغير المستقل في التخطيط الاستراتيجي، والذي يشمل عدة أبعاد كالرؤية والرسالة والأهداف الاستراتيجية، وكذلك عملية صياغة الاستراتيجيات وتنفيذها ومتابعتها وتقييمها، ويتمثل المتغير التابع في الأداء الوظيفي للموظفين في المؤسسات </w:t>
      </w:r>
      <w:r w:rsidRPr="0044189B">
        <w:rPr>
          <w:rFonts w:cs="Sakkal Majalla" w:hint="cs"/>
          <w:szCs w:val="28"/>
          <w:rtl/>
          <w:lang w:bidi="ar-JO"/>
        </w:rPr>
        <w:lastRenderedPageBreak/>
        <w:t>الأمنية، وذلك من خلال قياس مستوى الكفاءة والفاعلية والإنتاجية والالتزام الوظيفي، واعتمدت الدراسة على المنهج الوصفي التحليلي، من خلال مراجعة الأدبيات والدراسات السابقة ذات الصلة بموضوع البحث، وإجراء تحليل نقدي للعلاقة بين التخطيط الاستراتيجي والأداء الوظيفي في المؤسسات الأمنية.</w:t>
      </w:r>
    </w:p>
    <w:p w14:paraId="35D1D8AA"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وخلصت الدراسة إلى أن هناك علاقة إيجابية ذات دلالة إحصائية بين التخطيط الاستراتيجي والأداء الوظيفي في المؤسسات الأمنية. كما أظهرت أن الثقافة المهنية تلعب دورًا محوريًا في تعزيز الأداء الوظيفي، وأوصت الدراسة بضرورة تعزيز ممارسات التخطيط الاستراتيجي وربطها بتحسين الأداء الوظيفي، إلى جانب تنمية الثقافة المهنية للعاملين في المؤسسات الأمنية.</w:t>
      </w:r>
    </w:p>
    <w:p w14:paraId="4E71AF0C"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دراسة سليمان ومدحت أبو بكر (2019)</w:t>
      </w:r>
    </w:p>
    <w:p w14:paraId="7A554F86"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تهدف الدراسة إلى معرفة تأثير القيادة الإبداعية على الأداء الوظيفي في شركات الاتصالات في الأردن، وتحديد العلاقة بين الابتكار الإداري والأداء المؤسسي، وتركّز الدراسة على كيفية تأثير القيادة التي تتبنى الابتكار والإبداع على تحسين الأداء العام للموظفين داخل هذه الشركات، والقيادة الإبداعية تعتبر المتغير المستقل في هذه الدراسة، حيث يتم قياس تأثيرها من خلال أبعاد متعددة تشمل تشجيع الابتكار، وتوفير بيئة عمل محفزة، وتبني تقنيات وأفكار جديدة، في المقابل، يُعتبر الأداء الوظيفي المتغير التابع، ويتم تقييمه بناءً على عدة مؤشرات مثل الإنتاجية، جودة العمل، والرضا الوظيفي، كما اعتمدت الدراسة على المنهج الوصفي التحليلي، حيث تم جمع البيانات من خلال استبيانات موجهة إلى العاملين في قطاع الاتصالات في الأردن، وتم تحليل البيانات باستخدام تقنيات التحليل الإحصائي لتحديد مدى تأثير القيادة الإبداعية على الأداء الوظيفي، والعلاقة بين الابتكار الإداري والأداء المؤسسي.</w:t>
      </w:r>
    </w:p>
    <w:p w14:paraId="35D8C4A9"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أظهرت النتائج أن القيادة الإبداعية تؤثر إيجابياً على الأداء الوظيفي، حيث وجدت الدراسة علاقة ارتباط قوية بين الابتكار الإداري والأداء الوظيفي، وهذه النتائج تؤكد على أهمية تعزيز الابتكار الإداري لتحقيق أداء مؤسسي متميز، وأن الشركات التي تتبنى الابتكار في إدارتها تحقق أداءً أفضل لموظفيها، وتوصي الدراسة بتفعيل ممارسة الابتكار الإداري في جميع العمليات الإدارية لتحقيق الفوائد المرجوة، كما تشدد على ضرورة دعم ورعاية الابتكار الإداري داخل الوحدات المتخصصة في شركات الاتصالات، وتقترح </w:t>
      </w:r>
      <w:r w:rsidRPr="0044189B">
        <w:rPr>
          <w:rFonts w:cs="Sakkal Majalla" w:hint="cs"/>
          <w:szCs w:val="28"/>
          <w:rtl/>
          <w:lang w:bidi="ar-JO"/>
        </w:rPr>
        <w:lastRenderedPageBreak/>
        <w:t>الدراسة إجراء المزيد من الأبحاث المستقبلية في مجال الابتكار الإداري لتحديد المعوقات وتأثيرها على الأداء الوظيفي.</w:t>
      </w:r>
    </w:p>
    <w:p w14:paraId="57FD6055" w14:textId="409BB0A0" w:rsidR="00012B76" w:rsidRPr="0044189B" w:rsidRDefault="0044189B" w:rsidP="0044189B">
      <w:pPr>
        <w:ind w:left="0"/>
        <w:rPr>
          <w:rFonts w:cs="Sakkal Majalla"/>
          <w:b/>
          <w:bCs/>
          <w:szCs w:val="28"/>
          <w:rtl/>
          <w:lang w:bidi="ar-JO"/>
        </w:rPr>
      </w:pPr>
      <w:r w:rsidRPr="0044189B">
        <w:rPr>
          <w:rFonts w:cs="Sakkal Majalla" w:hint="cs"/>
          <w:b/>
          <w:bCs/>
          <w:szCs w:val="28"/>
          <w:rtl/>
          <w:lang w:bidi="ar-JO"/>
        </w:rPr>
        <w:t xml:space="preserve">دراسة </w:t>
      </w:r>
      <w:r w:rsidR="00012B76" w:rsidRPr="0044189B">
        <w:rPr>
          <w:rFonts w:cs="Sakkal Majalla" w:hint="cs"/>
          <w:b/>
          <w:bCs/>
          <w:szCs w:val="28"/>
          <w:rtl/>
          <w:lang w:bidi="ar-JO"/>
        </w:rPr>
        <w:t xml:space="preserve">العبيدي </w:t>
      </w:r>
      <w:proofErr w:type="gramStart"/>
      <w:r w:rsidR="00012B76" w:rsidRPr="0044189B">
        <w:rPr>
          <w:rFonts w:cs="Sakkal Majalla" w:hint="cs"/>
          <w:b/>
          <w:bCs/>
          <w:szCs w:val="28"/>
          <w:rtl/>
          <w:lang w:bidi="ar-JO"/>
        </w:rPr>
        <w:t>والدباغ(</w:t>
      </w:r>
      <w:proofErr w:type="gramEnd"/>
      <w:r w:rsidR="00012B76" w:rsidRPr="0044189B">
        <w:rPr>
          <w:rFonts w:cs="Sakkal Majalla" w:hint="cs"/>
          <w:b/>
          <w:bCs/>
          <w:szCs w:val="28"/>
          <w:rtl/>
          <w:lang w:bidi="ar-JO"/>
        </w:rPr>
        <w:t>2020)</w:t>
      </w:r>
    </w:p>
    <w:p w14:paraId="2E658E06"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تهدف هذه الدراسة إلى تحديد أثر العوامل الاستراتيجية في تحسين فعالية تقييم الأداء الإداري للمشاريع، وتسعى الدراسة إلى الكشف عن دور عناصر الإدارة الاستراتيجية (التخطيط الاستراتيجي، التحليل البيئي، صياغة الاستراتيجية، تنفيذ الاستراتيجية، والرقابة الاستراتيجية) في تحسين فعالية تقييم الأداء الإداري للمشاريع، حيث المتغير المستقل في هذه الدراسة هو العوامل الاستراتيجية بأبعادها الخمسة (التخطيط الاستراتيجي، التحليل البيئي، صياغة الاستراتيجية، تنفيذ الاستراتيجية، والرقابة الاستراتيجية)، أما المتغير التابع فهو فعالية تقييم الأداء الإداري للمشاريع، اعتمدت الدراسة على المنهج الوصفي التحليلي، حيث تم استخدام الاستبانة كأداة لجمع البيانات من عينة الدراسة المكونة من مديري المشاريع والعاملين في الإدارة العليا بالمؤسسات العامة في المملكة العربية السعودية، وتم استخدام الأساليب الإحصائية المناسبة لتحليل البيانات والوصول إلى النتائج.</w:t>
      </w:r>
    </w:p>
    <w:p w14:paraId="09063A4D"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وأظهرت نتائج الدراسة وجود أثر إيجابي ذو دلالة إحصائية للعوامل الاستراتيجية (التخطيط الاستراتيجي، التحليل البيئي، صياغة الاستراتيجية، تنفيذ الاستراتيجية، والرقابة الاستراتيجية) في تحسين فعالية تقييم الأداء الإداري للمشاريع، وأوصت الدراسة بضرورة تعزيز ممارسات الإدارة الاستراتيجية في المؤسسات العامة، والاهتمام بتطوير نظم تقييم الأداء الإداري للمشاريع بما يتماشى مع المتطلبات الاستراتيجية للمؤسسة.</w:t>
      </w:r>
    </w:p>
    <w:p w14:paraId="4EF73F57" w14:textId="77777777" w:rsidR="00012B76" w:rsidRPr="0044189B" w:rsidRDefault="00012B76" w:rsidP="0044189B">
      <w:pPr>
        <w:ind w:left="0"/>
        <w:rPr>
          <w:rFonts w:cs="Sakkal Majalla"/>
          <w:b/>
          <w:bCs/>
          <w:szCs w:val="28"/>
          <w:u w:val="single"/>
          <w:rtl/>
          <w:lang w:bidi="ar-JO"/>
        </w:rPr>
      </w:pPr>
      <w:r w:rsidRPr="0044189B">
        <w:rPr>
          <w:rFonts w:cs="Sakkal Majalla" w:hint="cs"/>
          <w:szCs w:val="28"/>
          <w:rtl/>
          <w:lang w:bidi="ar-JO"/>
        </w:rPr>
        <w:t>2</w:t>
      </w:r>
      <w:r w:rsidRPr="0044189B">
        <w:rPr>
          <w:rFonts w:cs="Sakkal Majalla" w:hint="cs"/>
          <w:b/>
          <w:bCs/>
          <w:szCs w:val="28"/>
          <w:u w:val="single"/>
          <w:rtl/>
          <w:lang w:bidi="ar-JO"/>
        </w:rPr>
        <w:t>-الدراسات الأجنبية:</w:t>
      </w:r>
    </w:p>
    <w:p w14:paraId="7E45BC40" w14:textId="77777777" w:rsidR="00012B76" w:rsidRPr="0044189B" w:rsidRDefault="00012B76" w:rsidP="0044189B">
      <w:pPr>
        <w:ind w:left="0"/>
        <w:rPr>
          <w:rFonts w:cs="Sakkal Majalla"/>
          <w:szCs w:val="28"/>
          <w:rtl/>
          <w:lang w:bidi="ar-JO"/>
        </w:rPr>
      </w:pPr>
      <w:r w:rsidRPr="0044189B">
        <w:rPr>
          <w:rFonts w:cs="Sakkal Majalla" w:hint="cs"/>
          <w:b/>
          <w:bCs/>
          <w:szCs w:val="28"/>
          <w:u w:val="single"/>
          <w:rtl/>
          <w:lang w:bidi="ar-JO"/>
        </w:rPr>
        <w:t>دراسة (</w:t>
      </w:r>
      <w:r w:rsidRPr="0044189B">
        <w:rPr>
          <w:rFonts w:cs="Sakkal Majalla" w:hint="cs"/>
          <w:b/>
          <w:bCs/>
          <w:szCs w:val="28"/>
          <w:u w:val="single"/>
          <w:lang w:bidi="ar-JO"/>
        </w:rPr>
        <w:t xml:space="preserve">Amalia, Rodoni &amp; </w:t>
      </w:r>
      <w:proofErr w:type="spellStart"/>
      <w:r w:rsidRPr="0044189B">
        <w:rPr>
          <w:rFonts w:cs="Sakkal Majalla" w:hint="cs"/>
          <w:b/>
          <w:bCs/>
          <w:szCs w:val="28"/>
          <w:u w:val="single"/>
          <w:lang w:bidi="ar-JO"/>
        </w:rPr>
        <w:t>Tahliani</w:t>
      </w:r>
      <w:proofErr w:type="spellEnd"/>
      <w:r w:rsidRPr="0044189B">
        <w:rPr>
          <w:rFonts w:cs="Sakkal Majalla" w:hint="cs"/>
          <w:b/>
          <w:bCs/>
          <w:szCs w:val="28"/>
          <w:u w:val="single"/>
          <w:lang w:bidi="ar-JO"/>
        </w:rPr>
        <w:t xml:space="preserve"> (2018</w:t>
      </w:r>
    </w:p>
    <w:p w14:paraId="5453E6AC"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تمحورت هذه الدراسة حول تطوير منهجية إدارة الأصول القائمة على المخاطر والأداء في صناعة التعدين، وانطلقت من استخدام منهج الوصفي التحليلي تهدف إلى مساعدة شركات التعدين على تحديد </w:t>
      </w:r>
      <w:r w:rsidRPr="0044189B">
        <w:rPr>
          <w:rFonts w:cs="Sakkal Majalla" w:hint="cs"/>
          <w:szCs w:val="28"/>
          <w:rtl/>
          <w:lang w:bidi="ar-JO"/>
        </w:rPr>
        <w:lastRenderedPageBreak/>
        <w:t>المخاطر والتصدي لها بشكل فعال، وتحسين أداء الأصول وزيادة عمرها الافتراضي، وكذلك تحسين كفاءة وموثوقية العمليات التشغيلية.</w:t>
      </w:r>
    </w:p>
    <w:p w14:paraId="31C54567"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حيث أن المتغير المستقل في هذه الدراسة هو تطوير منهجية إدارة الأصول القائمة على المخاطر والأداء، وتشمل أبعاد هذا المتغير المستقل عناصر مثل: تحديد المخاطر وتقييمها، تخطيط وتنفيذ الإجراءات التصحيحية، رصد وتقييم الأداء، وعمليات التحسين المستمر، كما أن المتغير التابع هو تحسين أداء الأصول في صناعة التعدين، ويقاس ذلك من خلال مؤشرات مثل: زيادة العمر الافتراضي للأصول، تحسين كفاءة وموثوقية العمليات التشغيلية، والحد من المخاطر التشغيلية والمالية، واعتمدت الدراسة على المنهج الوصفي التحليلي، حيث تم مراجعة الأدبيات والدراسات السابقة المتعلقة بإدارة الأصول في صناعة التعدين، كما تم إجراء دراسة حالة لاختبار وتقييم تطبيق المنهجية المقترحة في إحدى شركات التعدين.</w:t>
      </w:r>
    </w:p>
    <w:p w14:paraId="78044FFD"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وأظهرت نتائج الدراسة أن تطبيق منهجية إدارة الأصول القائمة على المخاطر والأداء كان له تأثير إيجابي كبير على أداء الأصول في صناعة التعدين. فقد ساهمت هذه المنهجية في زيادة العمر الافتراضي للأصول، وتحسين كفاءة وموثوقية العمليات التشغيلية، وتقليل المخاطر التشغيلية والمالية، كما أوصت الدراسة بضرورة تبني هذه المنهجية على نطاق واسع في صناعة التعدين، وتوفير التدريب اللازم للعاملين لضمان تطبيقها بشكل فعال.</w:t>
      </w:r>
    </w:p>
    <w:p w14:paraId="587D995D" w14:textId="07DACB72" w:rsidR="00012B76" w:rsidRPr="0044189B" w:rsidRDefault="0044189B" w:rsidP="0044189B">
      <w:pPr>
        <w:keepNext/>
        <w:keepLines/>
        <w:spacing w:before="40" w:after="0"/>
        <w:ind w:left="0" w:firstLine="0"/>
        <w:outlineLvl w:val="1"/>
        <w:rPr>
          <w:rFonts w:eastAsiaTheme="majorEastAsia" w:cs="Sakkal Majalla"/>
          <w:b/>
          <w:bCs/>
          <w:sz w:val="32"/>
          <w:szCs w:val="32"/>
          <w:rtl/>
          <w:lang w:bidi="ar-EG"/>
        </w:rPr>
      </w:pPr>
      <w:bookmarkStart w:id="21" w:name="_Toc180203809"/>
      <w:r w:rsidRPr="0044189B">
        <w:rPr>
          <w:rFonts w:eastAsiaTheme="majorEastAsia" w:cs="Sakkal Majalla" w:hint="cs"/>
          <w:b/>
          <w:bCs/>
          <w:sz w:val="32"/>
          <w:szCs w:val="32"/>
          <w:rtl/>
          <w:lang w:bidi="ar-EG"/>
        </w:rPr>
        <w:t xml:space="preserve">8.1 </w:t>
      </w:r>
      <w:r w:rsidR="00012B76" w:rsidRPr="0044189B">
        <w:rPr>
          <w:rFonts w:eastAsiaTheme="majorEastAsia" w:cs="Sakkal Majalla" w:hint="cs"/>
          <w:b/>
          <w:bCs/>
          <w:sz w:val="32"/>
          <w:szCs w:val="32"/>
          <w:rtl/>
          <w:lang w:bidi="ar-EG"/>
        </w:rPr>
        <w:t>المنطلقات النظرية للدراسة:</w:t>
      </w:r>
      <w:bookmarkEnd w:id="21"/>
    </w:p>
    <w:p w14:paraId="657179BF"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اعتمدت هذه الدراسة على نظريات تتمثل فيما يلي:</w:t>
      </w:r>
    </w:p>
    <w:p w14:paraId="4D5882FB"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النظرية المعرفية:</w:t>
      </w:r>
    </w:p>
    <w:p w14:paraId="57A5B4EB"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هذه النظرية تركز على كيفية اكتساب المعرفة والمعلومات وتنظيمها واستخدامها ،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w:t>
      </w:r>
      <w:r w:rsidRPr="0044189B">
        <w:rPr>
          <w:rFonts w:cs="Sakkal Majalla" w:hint="cs"/>
          <w:szCs w:val="28"/>
          <w:rtl/>
          <w:lang w:bidi="ar-JO"/>
        </w:rPr>
        <w:lastRenderedPageBreak/>
        <w:t>الدراسة، كما يقوم الباحث من خلال جمع هذه المعلومات بفهم ومعرفة الكيفية التي تعلم فريق المشروع المعارف والمهارات اللازمة في المؤسسات، ومعرفة آليات تنظيم وتخزين المعلومات الفنية والتشغيلية الخاصة بشركات الاتصالات، وإدراك كيفية استخدام هذه المعرفة والمعلومات في اتخاذ قرارات مناسبة وقت الأزمات، وعليه يمكنه من الوصول لنتائج سليمة في هذه الدراسة وتقديم توصيات فعالة لصانعي القرار في هذا المجال.</w:t>
      </w:r>
    </w:p>
    <w:p w14:paraId="0B1A7E21" w14:textId="77777777" w:rsidR="00012B76" w:rsidRPr="0044189B" w:rsidRDefault="00012B76" w:rsidP="0044189B">
      <w:pPr>
        <w:ind w:left="0"/>
        <w:rPr>
          <w:rFonts w:cs="Sakkal Majalla"/>
          <w:b/>
          <w:bCs/>
          <w:szCs w:val="28"/>
          <w:rtl/>
          <w:lang w:bidi="ar-JO"/>
        </w:rPr>
      </w:pPr>
      <w:r w:rsidRPr="0044189B">
        <w:rPr>
          <w:rFonts w:cs="Sakkal Majalla" w:hint="cs"/>
          <w:b/>
          <w:bCs/>
          <w:szCs w:val="28"/>
          <w:rtl/>
          <w:lang w:bidi="ar-JO"/>
        </w:rPr>
        <w:t>النظرية البنائية:</w:t>
      </w:r>
    </w:p>
    <w:p w14:paraId="12657AE7"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w:t>
      </w:r>
      <w:proofErr w:type="gramStart"/>
      <w:r w:rsidRPr="0044189B">
        <w:rPr>
          <w:rFonts w:cs="Sakkal Majalla" w:hint="cs"/>
          <w:szCs w:val="28"/>
          <w:rtl/>
          <w:lang w:bidi="ar-JO"/>
        </w:rPr>
        <w:t>حديثة،...</w:t>
      </w:r>
      <w:proofErr w:type="gramEnd"/>
      <w:r w:rsidRPr="0044189B">
        <w:rPr>
          <w:rFonts w:cs="Sakkal Majalla" w:hint="cs"/>
          <w:szCs w:val="28"/>
          <w:rtl/>
          <w:lang w:bidi="ar-JO"/>
        </w:rPr>
        <w:t xml:space="preserve">. </w:t>
      </w:r>
      <w:proofErr w:type="spellStart"/>
      <w:r w:rsidRPr="0044189B">
        <w:rPr>
          <w:rFonts w:cs="Sakkal Majalla" w:hint="cs"/>
          <w:szCs w:val="28"/>
          <w:rtl/>
          <w:lang w:bidi="ar-JO"/>
        </w:rPr>
        <w:t>ألخ</w:t>
      </w:r>
      <w:proofErr w:type="spellEnd"/>
      <w:r w:rsidRPr="0044189B">
        <w:rPr>
          <w:rFonts w:cs="Sakkal Majalla" w:hint="cs"/>
          <w:szCs w:val="28"/>
          <w:rtl/>
          <w:lang w:bidi="ar-JO"/>
        </w:rPr>
        <w:t>)،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653EFDC8" w14:textId="33D54248" w:rsidR="00012B76" w:rsidRPr="0044189B" w:rsidRDefault="0044189B" w:rsidP="0044189B">
      <w:pPr>
        <w:keepNext/>
        <w:keepLines/>
        <w:spacing w:before="40" w:after="0"/>
        <w:ind w:left="0" w:firstLine="0"/>
        <w:outlineLvl w:val="1"/>
        <w:rPr>
          <w:rFonts w:eastAsiaTheme="majorEastAsia" w:cs="Sakkal Majalla"/>
          <w:b/>
          <w:bCs/>
          <w:sz w:val="32"/>
          <w:szCs w:val="32"/>
          <w:rtl/>
          <w:lang w:bidi="ar-EG"/>
        </w:rPr>
      </w:pPr>
      <w:bookmarkStart w:id="22" w:name="_Toc180203810"/>
      <w:r w:rsidRPr="0044189B">
        <w:rPr>
          <w:rFonts w:eastAsiaTheme="majorEastAsia" w:cs="Sakkal Majalla" w:hint="cs"/>
          <w:b/>
          <w:bCs/>
          <w:sz w:val="32"/>
          <w:szCs w:val="32"/>
          <w:rtl/>
          <w:lang w:bidi="ar-EG"/>
        </w:rPr>
        <w:t xml:space="preserve">9.1 </w:t>
      </w:r>
      <w:r w:rsidR="00012B76" w:rsidRPr="0044189B">
        <w:rPr>
          <w:rFonts w:eastAsiaTheme="majorEastAsia" w:cs="Sakkal Majalla" w:hint="cs"/>
          <w:b/>
          <w:bCs/>
          <w:sz w:val="32"/>
          <w:szCs w:val="32"/>
          <w:rtl/>
          <w:lang w:bidi="ar-EG"/>
        </w:rPr>
        <w:t>المنهجية وطرق البحث:</w:t>
      </w:r>
      <w:bookmarkEnd w:id="22"/>
    </w:p>
    <w:p w14:paraId="3C9AD6B2"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  سيتم استخدام المنهج الوصفي التحليلي لوصف وتحليل أثر ممارسات إدارة المخاطر في الأداء التنظيمي، والآثار المترتبة على نجاح هذه الممارسات عند تطبيقها على بنك الإمارات دبي الوطني، وسيتم جمع البيانات من خلال استبيانات موجهة إلى مديري ومسؤولي إدارة الأزمات في البنك، ويتضمن الاستبيان مجموعة من الأسئلة المصممة لقياس جوانب إدارة المخاطر والأزمات مثل: الوعي الذاتي، إدارة الذات، الوعي الاجتماعي، والمهارات الاجتماعية، وتحديد ومراقبة المخاطر كما سيتم تحليل البيانات الكمية باستخدام البرامج الإحصائية لتحديد العلاقات والأنماط بين ممارسات إدارة المخاطر والأداء التنظيمي.</w:t>
      </w:r>
    </w:p>
    <w:p w14:paraId="1B2B39DE" w14:textId="77777777" w:rsidR="00012B76" w:rsidRPr="0044189B" w:rsidRDefault="00012B76" w:rsidP="0044189B">
      <w:pPr>
        <w:ind w:left="0"/>
        <w:rPr>
          <w:rFonts w:cs="Sakkal Majalla"/>
          <w:szCs w:val="28"/>
          <w:rtl/>
          <w:lang w:bidi="ar-JO"/>
        </w:rPr>
      </w:pPr>
      <w:r w:rsidRPr="0044189B">
        <w:rPr>
          <w:rFonts w:cs="Sakkal Majalla" w:hint="cs"/>
          <w:szCs w:val="28"/>
          <w:rtl/>
          <w:lang w:bidi="ar-JO"/>
        </w:rPr>
        <w:t xml:space="preserve">علاوة على ذلك سيتم استخدام المنهج النوعي للاستكشاف التفصيلي من مديري الأزمات وفرق إدارة الأزمات لتصوراتهم وتجاربهم حول فعالية ممارسات إدارة الأزمات والمخاطر في تحقيق نجاح إدارة </w:t>
      </w:r>
      <w:r w:rsidRPr="0044189B">
        <w:rPr>
          <w:rFonts w:cs="Sakkal Majalla" w:hint="cs"/>
          <w:szCs w:val="28"/>
          <w:rtl/>
          <w:lang w:bidi="ar-JO"/>
        </w:rPr>
        <w:lastRenderedPageBreak/>
        <w:t>الأزمات في بنك الإمارات دبي الوطني، وسيتم تحليل البيانات النوعية باستخدام تحليل المحتوى لاستخراج الموضوعات الرئيسية والفهم العميق لتجارب المشاركين.</w:t>
      </w:r>
    </w:p>
    <w:bookmarkEnd w:id="20"/>
    <w:p w14:paraId="1577F9F2" w14:textId="286917E7" w:rsidR="00323F0F" w:rsidRPr="00C35BE2" w:rsidRDefault="00323F0F" w:rsidP="00C35BE2">
      <w:pPr>
        <w:ind w:left="0" w:firstLine="0"/>
        <w:contextualSpacing/>
        <w:rPr>
          <w:rFonts w:cs="Sakkal Majalla"/>
          <w:b/>
          <w:bCs/>
          <w:szCs w:val="28"/>
          <w:rtl/>
        </w:rPr>
      </w:pPr>
      <w:r w:rsidRPr="00C35BE2">
        <w:rPr>
          <w:rFonts w:cs="Sakkal Majalla"/>
          <w:b/>
          <w:bCs/>
          <w:szCs w:val="28"/>
          <w:rtl/>
        </w:rPr>
        <w:t>أدوات الدراسة:</w:t>
      </w:r>
    </w:p>
    <w:p w14:paraId="36BC796E" w14:textId="77777777" w:rsidR="00323F0F" w:rsidRPr="00C35BE2" w:rsidRDefault="00323F0F" w:rsidP="00C35BE2">
      <w:pPr>
        <w:ind w:left="0"/>
        <w:rPr>
          <w:rFonts w:cs="Sakkal Majalla"/>
          <w:szCs w:val="28"/>
          <w:rtl/>
        </w:rPr>
      </w:pPr>
      <w:r w:rsidRPr="00C35BE2">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78B337F" w14:textId="248B843D" w:rsidR="00323F0F" w:rsidRPr="00C35BE2" w:rsidRDefault="00323F0F">
      <w:pPr>
        <w:numPr>
          <w:ilvl w:val="0"/>
          <w:numId w:val="2"/>
        </w:numPr>
        <w:ind w:left="706"/>
        <w:contextualSpacing/>
        <w:rPr>
          <w:rFonts w:cs="Sakkal Majalla"/>
          <w:szCs w:val="28"/>
          <w:rtl/>
        </w:rPr>
      </w:pPr>
      <w:r w:rsidRPr="00C35BE2">
        <w:rPr>
          <w:rFonts w:cs="Sakkal Majalla"/>
          <w:b/>
          <w:bCs/>
          <w:szCs w:val="28"/>
          <w:rtl/>
        </w:rPr>
        <w:t>القسم الأول:</w:t>
      </w:r>
      <w:r w:rsidRPr="00C35BE2">
        <w:rPr>
          <w:rFonts w:cs="Sakkal Majalla"/>
          <w:szCs w:val="28"/>
          <w:rtl/>
        </w:rPr>
        <w:t xml:space="preserve"> وهو الجزء الخاص بالمتغيرات الديمغرافية لأفراد عينة الدراسة من </w:t>
      </w:r>
      <w:r w:rsidR="00E978B1" w:rsidRPr="00C35BE2">
        <w:rPr>
          <w:rFonts w:cs="Sakkal Majalla"/>
          <w:szCs w:val="28"/>
          <w:rtl/>
        </w:rPr>
        <w:t xml:space="preserve">العاملين في </w:t>
      </w:r>
      <w:r w:rsidR="004879C4" w:rsidRPr="00C35BE2">
        <w:rPr>
          <w:rFonts w:cs="Sakkal Majalla"/>
          <w:szCs w:val="28"/>
          <w:rtl/>
        </w:rPr>
        <w:t>الشركات</w:t>
      </w:r>
      <w:r w:rsidR="004B1D77" w:rsidRPr="00C35BE2">
        <w:rPr>
          <w:rFonts w:cs="Sakkal Majalla"/>
          <w:szCs w:val="28"/>
          <w:rtl/>
        </w:rPr>
        <w:t>،</w:t>
      </w:r>
      <w:r w:rsidRPr="00C35BE2">
        <w:rPr>
          <w:rFonts w:cs="Sakkal Majalla"/>
          <w:szCs w:val="28"/>
          <w:rtl/>
        </w:rPr>
        <w:t xml:space="preserve"> والمتمثلة بـ: النوع الاجتماعي، والعمر، والمؤهل العلمي، والوضع المهني.</w:t>
      </w:r>
    </w:p>
    <w:p w14:paraId="3243745E" w14:textId="68D88BF2" w:rsidR="00323F0F" w:rsidRPr="00C35BE2" w:rsidRDefault="00323F0F">
      <w:pPr>
        <w:numPr>
          <w:ilvl w:val="0"/>
          <w:numId w:val="2"/>
        </w:numPr>
        <w:ind w:left="706"/>
        <w:contextualSpacing/>
        <w:rPr>
          <w:rFonts w:cs="Sakkal Majalla"/>
          <w:szCs w:val="28"/>
          <w:rtl/>
        </w:rPr>
      </w:pPr>
      <w:r w:rsidRPr="00C35BE2">
        <w:rPr>
          <w:rFonts w:cs="Sakkal Majalla"/>
          <w:b/>
          <w:bCs/>
          <w:szCs w:val="28"/>
          <w:rtl/>
        </w:rPr>
        <w:t>القسم الثاني</w:t>
      </w:r>
      <w:r w:rsidRPr="00C35BE2">
        <w:rPr>
          <w:rFonts w:cs="Sakkal Majalla"/>
          <w:szCs w:val="28"/>
          <w:rtl/>
        </w:rPr>
        <w:t xml:space="preserve">: اشتمل القسم الثاني على الفقرات والأبعاد التي تقيس متغيرات الدراسة المستقل </w:t>
      </w:r>
      <w:r w:rsidR="004B1D77" w:rsidRPr="00C35BE2">
        <w:rPr>
          <w:rFonts w:cs="Sakkal Majalla"/>
          <w:szCs w:val="28"/>
          <w:rtl/>
        </w:rPr>
        <w:t>والتابع.</w:t>
      </w:r>
    </w:p>
    <w:p w14:paraId="60D3FCE8" w14:textId="6849E388" w:rsidR="00323F0F" w:rsidRPr="00C35BE2" w:rsidRDefault="00323F0F" w:rsidP="00C35BE2">
      <w:pPr>
        <w:keepNext/>
        <w:keepLines/>
        <w:spacing w:before="40" w:after="0"/>
        <w:ind w:left="0" w:firstLine="0"/>
        <w:outlineLvl w:val="1"/>
        <w:rPr>
          <w:rFonts w:eastAsiaTheme="majorEastAsia" w:cs="Sakkal Majalla"/>
          <w:b/>
          <w:bCs/>
          <w:sz w:val="32"/>
          <w:szCs w:val="32"/>
          <w:rtl/>
          <w:lang w:bidi="ar-EG"/>
        </w:rPr>
      </w:pPr>
      <w:bookmarkStart w:id="23" w:name="_Toc143987409"/>
      <w:bookmarkStart w:id="24" w:name="_Toc180203811"/>
      <w:r w:rsidRPr="00C35BE2">
        <w:rPr>
          <w:rFonts w:eastAsiaTheme="majorEastAsia" w:cs="Sakkal Majalla"/>
          <w:b/>
          <w:bCs/>
          <w:sz w:val="32"/>
          <w:szCs w:val="32"/>
          <w:rtl/>
          <w:lang w:bidi="ar-EG"/>
        </w:rPr>
        <w:t>10.1</w:t>
      </w:r>
      <w:r w:rsidR="00C35BE2">
        <w:rPr>
          <w:rFonts w:eastAsiaTheme="majorEastAsia" w:cs="Sakkal Majalla" w:hint="cs"/>
          <w:b/>
          <w:bCs/>
          <w:sz w:val="32"/>
          <w:szCs w:val="32"/>
          <w:rtl/>
          <w:lang w:bidi="ar-EG"/>
        </w:rPr>
        <w:t xml:space="preserve"> </w:t>
      </w:r>
      <w:r w:rsidRPr="00C35BE2">
        <w:rPr>
          <w:rFonts w:eastAsiaTheme="majorEastAsia" w:cs="Sakkal Majalla"/>
          <w:b/>
          <w:bCs/>
          <w:sz w:val="32"/>
          <w:szCs w:val="32"/>
          <w:rtl/>
          <w:lang w:bidi="ar-EG"/>
        </w:rPr>
        <w:t>حدود الدراسة</w:t>
      </w:r>
      <w:bookmarkEnd w:id="23"/>
      <w:bookmarkEnd w:id="24"/>
      <w:r w:rsidRPr="00C35BE2">
        <w:rPr>
          <w:rFonts w:eastAsiaTheme="majorEastAsia" w:cs="Sakkal Majalla"/>
          <w:b/>
          <w:bCs/>
          <w:sz w:val="32"/>
          <w:szCs w:val="32"/>
          <w:rtl/>
          <w:lang w:bidi="ar-EG"/>
        </w:rPr>
        <w:t xml:space="preserve"> </w:t>
      </w:r>
    </w:p>
    <w:p w14:paraId="6AF7B8F7" w14:textId="3430D302" w:rsidR="00012B76" w:rsidRPr="0044189B" w:rsidRDefault="00012B76">
      <w:pPr>
        <w:pStyle w:val="a3"/>
        <w:numPr>
          <w:ilvl w:val="0"/>
          <w:numId w:val="9"/>
        </w:numPr>
        <w:rPr>
          <w:rFonts w:cs="Sakkal Majalla"/>
          <w:sz w:val="36"/>
          <w:szCs w:val="28"/>
          <w:rtl/>
        </w:rPr>
      </w:pPr>
      <w:bookmarkStart w:id="25" w:name="_Toc143987410"/>
      <w:r w:rsidRPr="0044189B">
        <w:rPr>
          <w:rFonts w:cs="Sakkal Majalla" w:hint="cs"/>
          <w:b/>
          <w:bCs/>
          <w:sz w:val="36"/>
          <w:szCs w:val="28"/>
          <w:rtl/>
        </w:rPr>
        <w:t>حدود موضوعية</w:t>
      </w:r>
      <w:r w:rsidRPr="0044189B">
        <w:rPr>
          <w:rFonts w:cs="Sakkal Majalla" w:hint="cs"/>
          <w:sz w:val="36"/>
          <w:szCs w:val="28"/>
          <w:rtl/>
        </w:rPr>
        <w:t>:</w:t>
      </w:r>
      <w:r w:rsidR="009A1253">
        <w:rPr>
          <w:rFonts w:cs="Sakkal Majalla" w:hint="cs"/>
          <w:sz w:val="36"/>
          <w:szCs w:val="28"/>
          <w:rtl/>
        </w:rPr>
        <w:t xml:space="preserve"> </w:t>
      </w:r>
      <w:r w:rsidRPr="0044189B">
        <w:rPr>
          <w:rFonts w:cs="Sakkal Majalla" w:hint="cs"/>
          <w:sz w:val="36"/>
          <w:szCs w:val="28"/>
          <w:rtl/>
        </w:rPr>
        <w:t xml:space="preserve">ستقوم الدراسة بدراسة أثر ممارسات إدارة المخاطر بأبعاده (تحديد المخاطر، تحليل المخاطر، </w:t>
      </w:r>
      <w:r w:rsidR="0058189D" w:rsidRPr="0044189B">
        <w:rPr>
          <w:rFonts w:cs="Sakkal Majalla" w:hint="cs"/>
          <w:sz w:val="36"/>
          <w:szCs w:val="28"/>
          <w:rtl/>
        </w:rPr>
        <w:t>التحكم بالمخاطر</w:t>
      </w:r>
      <w:r w:rsidRPr="0044189B">
        <w:rPr>
          <w:rFonts w:cs="Sakkal Majalla" w:hint="cs"/>
          <w:sz w:val="36"/>
          <w:szCs w:val="28"/>
          <w:rtl/>
        </w:rPr>
        <w:t xml:space="preserve">، مراقبة المخاطر) على الأداء التنظيمي. </w:t>
      </w:r>
    </w:p>
    <w:p w14:paraId="3C7FD590" w14:textId="77777777" w:rsidR="00012B76" w:rsidRPr="0044189B" w:rsidRDefault="00012B76">
      <w:pPr>
        <w:pStyle w:val="a3"/>
        <w:numPr>
          <w:ilvl w:val="0"/>
          <w:numId w:val="9"/>
        </w:numPr>
        <w:rPr>
          <w:rFonts w:cs="Sakkal Majalla"/>
          <w:sz w:val="36"/>
          <w:szCs w:val="28"/>
          <w:rtl/>
        </w:rPr>
      </w:pPr>
      <w:r w:rsidRPr="0044189B">
        <w:rPr>
          <w:rFonts w:cs="Sakkal Majalla" w:hint="cs"/>
          <w:b/>
          <w:bCs/>
          <w:sz w:val="36"/>
          <w:szCs w:val="28"/>
          <w:rtl/>
        </w:rPr>
        <w:t>حدود مكانية</w:t>
      </w:r>
      <w:r w:rsidRPr="0044189B">
        <w:rPr>
          <w:rFonts w:cs="Sakkal Majalla" w:hint="cs"/>
          <w:sz w:val="36"/>
          <w:szCs w:val="28"/>
          <w:rtl/>
        </w:rPr>
        <w:t>: ستقتصر الدراسة على بنك الإمارات دبي الوطني</w:t>
      </w:r>
    </w:p>
    <w:p w14:paraId="0F30DCA4" w14:textId="77777777" w:rsidR="00012B76" w:rsidRPr="0044189B" w:rsidRDefault="00012B76">
      <w:pPr>
        <w:pStyle w:val="a3"/>
        <w:numPr>
          <w:ilvl w:val="0"/>
          <w:numId w:val="9"/>
        </w:numPr>
        <w:rPr>
          <w:rFonts w:cs="Sakkal Majalla"/>
          <w:sz w:val="36"/>
          <w:szCs w:val="28"/>
          <w:rtl/>
        </w:rPr>
      </w:pPr>
      <w:r w:rsidRPr="0044189B">
        <w:rPr>
          <w:rFonts w:cs="Sakkal Majalla" w:hint="cs"/>
          <w:b/>
          <w:bCs/>
          <w:sz w:val="36"/>
          <w:szCs w:val="28"/>
          <w:rtl/>
        </w:rPr>
        <w:t>حدود زمانية:</w:t>
      </w:r>
      <w:r w:rsidRPr="0044189B">
        <w:rPr>
          <w:rFonts w:cs="Sakkal Majalla" w:hint="cs"/>
          <w:sz w:val="36"/>
          <w:szCs w:val="28"/>
          <w:rtl/>
        </w:rPr>
        <w:t xml:space="preserve"> ستتم الدراسة خلال العام الدراسي 2024.</w:t>
      </w:r>
    </w:p>
    <w:p w14:paraId="290CBFC0" w14:textId="608D458F" w:rsidR="007A58E3" w:rsidRPr="0044189B" w:rsidRDefault="00012B76">
      <w:pPr>
        <w:pStyle w:val="a3"/>
        <w:numPr>
          <w:ilvl w:val="0"/>
          <w:numId w:val="9"/>
        </w:numPr>
        <w:rPr>
          <w:rFonts w:eastAsiaTheme="majorEastAsia"/>
          <w:lang w:bidi="ar-EG"/>
        </w:rPr>
      </w:pPr>
      <w:r w:rsidRPr="0044189B">
        <w:rPr>
          <w:rFonts w:cs="Sakkal Majalla" w:hint="cs"/>
          <w:b/>
          <w:bCs/>
          <w:sz w:val="36"/>
          <w:szCs w:val="28"/>
          <w:rtl/>
        </w:rPr>
        <w:t>حدود بشرية:</w:t>
      </w:r>
      <w:r w:rsidRPr="0044189B">
        <w:rPr>
          <w:rFonts w:cs="Sakkal Majalla" w:hint="cs"/>
          <w:sz w:val="36"/>
          <w:szCs w:val="28"/>
          <w:rtl/>
        </w:rPr>
        <w:t xml:space="preserve"> سيتم التطبيق </w:t>
      </w:r>
      <w:proofErr w:type="gramStart"/>
      <w:r w:rsidRPr="0044189B">
        <w:rPr>
          <w:rFonts w:cs="Sakkal Majalla" w:hint="cs"/>
          <w:sz w:val="36"/>
          <w:szCs w:val="28"/>
          <w:rtl/>
        </w:rPr>
        <w:t>علي</w:t>
      </w:r>
      <w:proofErr w:type="gramEnd"/>
      <w:r w:rsidRPr="0044189B">
        <w:rPr>
          <w:rFonts w:cs="Sakkal Majalla" w:hint="cs"/>
          <w:sz w:val="36"/>
          <w:szCs w:val="28"/>
          <w:rtl/>
        </w:rPr>
        <w:t xml:space="preserve"> العاملين في بنك الإمارات دبي الوطني..</w:t>
      </w:r>
    </w:p>
    <w:bookmarkEnd w:id="25"/>
    <w:p w14:paraId="7224D7EB" w14:textId="5A1BA15C" w:rsidR="00323F0F" w:rsidRDefault="00323F0F" w:rsidP="00C35BE2">
      <w:pPr>
        <w:keepNext/>
        <w:keepLines/>
        <w:spacing w:before="40" w:after="0"/>
        <w:ind w:left="0" w:firstLine="0"/>
        <w:outlineLvl w:val="1"/>
        <w:rPr>
          <w:rFonts w:eastAsiaTheme="majorEastAsia" w:cs="Sakkal Majalla"/>
          <w:b/>
          <w:bCs/>
          <w:sz w:val="32"/>
          <w:szCs w:val="32"/>
          <w:rtl/>
          <w:lang w:bidi="ar-EG"/>
        </w:rPr>
      </w:pPr>
    </w:p>
    <w:p w14:paraId="1571F1E8" w14:textId="77777777" w:rsidR="00012B76" w:rsidRDefault="00012B76" w:rsidP="00C35BE2">
      <w:pPr>
        <w:keepNext/>
        <w:keepLines/>
        <w:spacing w:before="40" w:after="0"/>
        <w:ind w:left="0" w:firstLine="0"/>
        <w:outlineLvl w:val="1"/>
        <w:rPr>
          <w:rFonts w:eastAsiaTheme="majorEastAsia" w:cs="Sakkal Majalla"/>
          <w:b/>
          <w:bCs/>
          <w:sz w:val="32"/>
          <w:szCs w:val="32"/>
          <w:rtl/>
          <w:lang w:bidi="ar-EG"/>
        </w:rPr>
      </w:pPr>
    </w:p>
    <w:p w14:paraId="4AAF0112" w14:textId="77777777" w:rsidR="00012B76" w:rsidRDefault="00012B76" w:rsidP="00C35BE2">
      <w:pPr>
        <w:keepNext/>
        <w:keepLines/>
        <w:spacing w:before="40" w:after="0"/>
        <w:ind w:left="0" w:firstLine="0"/>
        <w:outlineLvl w:val="1"/>
        <w:rPr>
          <w:rFonts w:eastAsiaTheme="majorEastAsia" w:cs="Sakkal Majalla"/>
          <w:b/>
          <w:bCs/>
          <w:sz w:val="32"/>
          <w:szCs w:val="32"/>
          <w:rtl/>
          <w:lang w:bidi="ar-EG"/>
        </w:rPr>
      </w:pPr>
    </w:p>
    <w:p w14:paraId="56FB4566" w14:textId="77777777" w:rsidR="00012B76" w:rsidRPr="00C35BE2" w:rsidRDefault="00012B76" w:rsidP="00C35BE2">
      <w:pPr>
        <w:keepNext/>
        <w:keepLines/>
        <w:spacing w:before="40" w:after="0"/>
        <w:ind w:left="0" w:firstLine="0"/>
        <w:outlineLvl w:val="1"/>
        <w:rPr>
          <w:rFonts w:eastAsiaTheme="majorEastAsia" w:cs="Sakkal Majalla"/>
          <w:b/>
          <w:bCs/>
          <w:sz w:val="32"/>
          <w:szCs w:val="32"/>
          <w:rtl/>
          <w:lang w:bidi="ar-EG"/>
        </w:rPr>
      </w:pPr>
    </w:p>
    <w:p w14:paraId="377E2288" w14:textId="77777777" w:rsidR="00642306" w:rsidRPr="00C35BE2" w:rsidRDefault="00642306" w:rsidP="00C35BE2">
      <w:pPr>
        <w:ind w:left="0" w:firstLine="0"/>
        <w:rPr>
          <w:rFonts w:cs="Sakkal Majalla"/>
          <w:b/>
          <w:bCs/>
          <w:szCs w:val="28"/>
          <w:rtl/>
        </w:rPr>
      </w:pPr>
    </w:p>
    <w:p w14:paraId="0B5B88CF" w14:textId="77777777" w:rsidR="00B34DEC" w:rsidRPr="00C35BE2" w:rsidRDefault="00B34DEC" w:rsidP="00C35BE2">
      <w:pPr>
        <w:ind w:left="0" w:firstLine="0"/>
        <w:rPr>
          <w:rFonts w:cs="Sakkal Majalla"/>
          <w:b/>
          <w:bCs/>
          <w:szCs w:val="28"/>
          <w:rtl/>
        </w:rPr>
      </w:pPr>
    </w:p>
    <w:p w14:paraId="4898593E" w14:textId="507CC9D4" w:rsidR="00FE2AE6" w:rsidRPr="00C52EE9" w:rsidRDefault="006149C3" w:rsidP="00C52EE9">
      <w:pPr>
        <w:ind w:left="0" w:firstLine="0"/>
        <w:jc w:val="center"/>
        <w:outlineLvl w:val="0"/>
        <w:rPr>
          <w:rFonts w:cs="Sakkal Majalla"/>
          <w:b/>
          <w:bCs/>
          <w:sz w:val="40"/>
          <w:szCs w:val="40"/>
        </w:rPr>
      </w:pPr>
      <w:bookmarkStart w:id="26" w:name="_Toc180203812"/>
      <w:r w:rsidRPr="00C52EE9">
        <w:rPr>
          <w:rFonts w:cs="Sakkal Majalla"/>
          <w:b/>
          <w:bCs/>
          <w:sz w:val="40"/>
          <w:szCs w:val="40"/>
          <w:rtl/>
        </w:rPr>
        <w:lastRenderedPageBreak/>
        <w:t xml:space="preserve">الفصل </w:t>
      </w:r>
      <w:r w:rsidR="00C52EE9" w:rsidRPr="00C52EE9">
        <w:rPr>
          <w:rFonts w:cs="Sakkal Majalla" w:hint="cs"/>
          <w:b/>
          <w:bCs/>
          <w:sz w:val="40"/>
          <w:szCs w:val="40"/>
          <w:rtl/>
        </w:rPr>
        <w:t>الثاني</w:t>
      </w:r>
      <w:r w:rsidRPr="00C52EE9">
        <w:rPr>
          <w:rFonts w:cs="Sakkal Majalla"/>
          <w:b/>
          <w:bCs/>
          <w:sz w:val="40"/>
          <w:szCs w:val="40"/>
          <w:rtl/>
        </w:rPr>
        <w:t xml:space="preserve">: </w:t>
      </w:r>
      <w:r w:rsidR="009A1253" w:rsidRPr="00C52EE9">
        <w:rPr>
          <w:rFonts w:cs="Sakkal Majalla" w:hint="cs"/>
          <w:b/>
          <w:bCs/>
          <w:sz w:val="40"/>
          <w:szCs w:val="40"/>
          <w:rtl/>
        </w:rPr>
        <w:t>الإطار</w:t>
      </w:r>
      <w:r w:rsidRPr="00C52EE9">
        <w:rPr>
          <w:rFonts w:cs="Sakkal Majalla"/>
          <w:b/>
          <w:bCs/>
          <w:sz w:val="40"/>
          <w:szCs w:val="40"/>
          <w:rtl/>
        </w:rPr>
        <w:t xml:space="preserve"> </w:t>
      </w:r>
      <w:r w:rsidR="00C52EE9" w:rsidRPr="00C52EE9">
        <w:rPr>
          <w:rFonts w:cs="Sakkal Majalla" w:hint="cs"/>
          <w:b/>
          <w:bCs/>
          <w:sz w:val="40"/>
          <w:szCs w:val="40"/>
          <w:rtl/>
        </w:rPr>
        <w:t>النظري</w:t>
      </w:r>
      <w:bookmarkEnd w:id="26"/>
    </w:p>
    <w:p w14:paraId="311E377C" w14:textId="0DA1E287" w:rsidR="00FE2AE6" w:rsidRPr="00C52EE9" w:rsidRDefault="006149C3" w:rsidP="00C52EE9">
      <w:pPr>
        <w:ind w:left="0" w:firstLine="0"/>
        <w:jc w:val="center"/>
        <w:outlineLvl w:val="1"/>
        <w:rPr>
          <w:rFonts w:cs="Sakkal Majalla"/>
          <w:b/>
          <w:bCs/>
          <w:sz w:val="36"/>
          <w:szCs w:val="36"/>
          <w:rtl/>
        </w:rPr>
      </w:pPr>
      <w:bookmarkStart w:id="27" w:name="_Toc180203813"/>
      <w:r w:rsidRPr="00C52EE9">
        <w:rPr>
          <w:rFonts w:cs="Sakkal Majalla"/>
          <w:b/>
          <w:bCs/>
          <w:sz w:val="36"/>
          <w:szCs w:val="36"/>
          <w:rtl/>
        </w:rPr>
        <w:t xml:space="preserve">المبحث الأول </w:t>
      </w:r>
      <w:r w:rsidR="00FE2AE6" w:rsidRPr="00C52EE9">
        <w:rPr>
          <w:rFonts w:cs="Sakkal Majalla"/>
          <w:b/>
          <w:bCs/>
          <w:sz w:val="36"/>
          <w:szCs w:val="36"/>
          <w:rtl/>
        </w:rPr>
        <w:t>إدارة المخاطر</w:t>
      </w:r>
      <w:bookmarkEnd w:id="27"/>
    </w:p>
    <w:p w14:paraId="23F69C1B" w14:textId="4B456C98" w:rsidR="00FE2AE6" w:rsidRPr="00C52EE9" w:rsidRDefault="00FF1B4B" w:rsidP="00C52EE9">
      <w:pPr>
        <w:ind w:left="0" w:firstLine="0"/>
        <w:outlineLvl w:val="2"/>
        <w:rPr>
          <w:rFonts w:cs="Sakkal Majalla"/>
          <w:b/>
          <w:bCs/>
          <w:sz w:val="32"/>
          <w:szCs w:val="32"/>
          <w:rtl/>
        </w:rPr>
      </w:pPr>
      <w:bookmarkStart w:id="28" w:name="_Toc180203814"/>
      <w:r>
        <w:rPr>
          <w:rFonts w:cs="Sakkal Majalla" w:hint="cs"/>
          <w:b/>
          <w:bCs/>
          <w:sz w:val="32"/>
          <w:szCs w:val="32"/>
          <w:rtl/>
        </w:rPr>
        <w:t xml:space="preserve">1.1.2 </w:t>
      </w:r>
      <w:r w:rsidR="00FE2AE6" w:rsidRPr="00C52EE9">
        <w:rPr>
          <w:rFonts w:cs="Sakkal Majalla"/>
          <w:b/>
          <w:bCs/>
          <w:sz w:val="32"/>
          <w:szCs w:val="32"/>
          <w:rtl/>
        </w:rPr>
        <w:t>تمهيد</w:t>
      </w:r>
      <w:bookmarkEnd w:id="28"/>
    </w:p>
    <w:p w14:paraId="2EF2E6E8" w14:textId="7C033956" w:rsidR="00FE2AE6" w:rsidRPr="00C52EE9" w:rsidRDefault="00FE2AE6" w:rsidP="00C52EE9">
      <w:pPr>
        <w:ind w:left="0"/>
        <w:rPr>
          <w:rFonts w:cs="Sakkal Majalla"/>
          <w:szCs w:val="28"/>
          <w:rtl/>
        </w:rPr>
      </w:pPr>
      <w:r w:rsidRPr="00C52EE9">
        <w:rPr>
          <w:rFonts w:cs="Sakkal Majalla"/>
          <w:szCs w:val="28"/>
          <w:rtl/>
        </w:rPr>
        <w:t xml:space="preserve">تواجه المنظمات في الوقت الراهن الكثير من المخاطر (عدم التأكد)، والأزمات الناتجة عن التغييرات البيئية المتعددة، خاصة عند اتخاذها للقرارات، وهذه المخاطر تختلف بحسب مستوياتها، ومدى تأثيرها ، ودرجة تكرارها، وأسبابها (علي، 2021) وقد ناقش الباحثون مفهوم الخطر، وعدم التأكد مطولاً ، وحتى الآن لم يتم الاتفاق على تعريف واحد وشامل يُمكن استخدامه في كافة المجالات، فلكل مجال تعريفه الخاص لمعنى الخطر، وكل مجال يختلف معنى الخطر فيه عن المجال الآخر، ويمكن تعريفه بأنه احتمال الفشل في تحقيق العائد المتوقع، ويمكن تعريفه بأنه "حالة من </w:t>
      </w:r>
      <w:proofErr w:type="spellStart"/>
      <w:r w:rsidRPr="00C52EE9">
        <w:rPr>
          <w:rFonts w:cs="Sakkal Majalla"/>
          <w:szCs w:val="28"/>
          <w:rtl/>
        </w:rPr>
        <w:t>اللا</w:t>
      </w:r>
      <w:proofErr w:type="spellEnd"/>
      <w:r w:rsidRPr="00C52EE9">
        <w:rPr>
          <w:rFonts w:cs="Sakkal Majalla"/>
          <w:szCs w:val="28"/>
          <w:rtl/>
        </w:rPr>
        <w:t xml:space="preserve"> تأكد التي لا يمكن قياسها ، وأما من الجانب الاقتصادي، فيمكن تعريف الخطر بأنه توقع اختلاف بالعائد بين ما هو مخطط، وبين ما هو مطلوب، أو متوقع حدوثه( علوان ،2021)</w:t>
      </w:r>
    </w:p>
    <w:p w14:paraId="535A00D8" w14:textId="5E579C83" w:rsidR="00FE2AE6" w:rsidRPr="00C52EE9" w:rsidRDefault="00FF1B4B" w:rsidP="00C52EE9">
      <w:pPr>
        <w:ind w:left="0" w:firstLine="0"/>
        <w:outlineLvl w:val="2"/>
        <w:rPr>
          <w:rFonts w:cs="Sakkal Majalla"/>
          <w:b/>
          <w:bCs/>
          <w:sz w:val="32"/>
          <w:szCs w:val="32"/>
          <w:rtl/>
        </w:rPr>
      </w:pPr>
      <w:bookmarkStart w:id="29" w:name="_Toc180203815"/>
      <w:r>
        <w:rPr>
          <w:rFonts w:cs="Sakkal Majalla" w:hint="cs"/>
          <w:b/>
          <w:bCs/>
          <w:sz w:val="32"/>
          <w:szCs w:val="32"/>
          <w:rtl/>
        </w:rPr>
        <w:t xml:space="preserve">2.1.2 </w:t>
      </w:r>
      <w:r w:rsidR="00FE2AE6" w:rsidRPr="00C52EE9">
        <w:rPr>
          <w:rFonts w:cs="Sakkal Majalla"/>
          <w:b/>
          <w:bCs/>
          <w:sz w:val="32"/>
          <w:szCs w:val="32"/>
          <w:rtl/>
        </w:rPr>
        <w:t>إدارة المخاطر: النشأة</w:t>
      </w:r>
      <w:bookmarkEnd w:id="29"/>
    </w:p>
    <w:p w14:paraId="7E945D66" w14:textId="290CB3C6" w:rsidR="00FE2AE6" w:rsidRPr="00C52EE9" w:rsidRDefault="00FE2AE6" w:rsidP="00C52EE9">
      <w:pPr>
        <w:ind w:left="0"/>
        <w:rPr>
          <w:rFonts w:cs="Sakkal Majalla"/>
          <w:szCs w:val="28"/>
          <w:rtl/>
        </w:rPr>
      </w:pPr>
      <w:r w:rsidRPr="00C52EE9">
        <w:rPr>
          <w:rFonts w:cs="Sakkal Majalla"/>
          <w:szCs w:val="28"/>
          <w:rtl/>
        </w:rPr>
        <w:t xml:space="preserve">بدأ الاهتمام بإدارة المخاطر، وإدارتها في عام 1940 </w:t>
      </w:r>
      <w:r w:rsidR="00C50348" w:rsidRPr="00C52EE9">
        <w:rPr>
          <w:rFonts w:cs="Sakkal Majalla"/>
          <w:szCs w:val="28"/>
          <w:rtl/>
        </w:rPr>
        <w:t>-</w:t>
      </w:r>
      <w:r w:rsidRPr="00C52EE9">
        <w:rPr>
          <w:rFonts w:cs="Sakkal Majalla"/>
          <w:szCs w:val="28"/>
          <w:rtl/>
        </w:rPr>
        <w:t>1950 في الولايات المتحدة الأمريكية؛ لتدهور الوضع الاقتصادي آنذاك، وضعف ميزانيات المنظمات مما جعل مديري هذه المنظمات والمسؤولين عنها يلجؤون إلى المتخصصين في المخاطر، ومن هنا بدأ استخدام مصطلح (</w:t>
      </w:r>
      <w:r w:rsidRPr="00C52EE9">
        <w:rPr>
          <w:rFonts w:cs="Sakkal Majalla"/>
          <w:szCs w:val="28"/>
        </w:rPr>
        <w:t>Risk Management</w:t>
      </w:r>
      <w:r w:rsidRPr="00C52EE9">
        <w:rPr>
          <w:rFonts w:cs="Sakkal Majalla"/>
          <w:szCs w:val="28"/>
          <w:rtl/>
        </w:rPr>
        <w:t>) في بداية الخمسينات، وقد ساعد انتشار الشركات متعددة الجنسيات وتوسعها إلى انتقاله إلى دول أخرى، بحسب حمول وأحمد (2012) وقد أشار العنزي والدليمي (2015) إلى أن بداية استخدام كلمة (</w:t>
      </w:r>
      <w:r w:rsidRPr="00C52EE9">
        <w:rPr>
          <w:rFonts w:cs="Sakkal Majalla"/>
          <w:szCs w:val="28"/>
        </w:rPr>
        <w:t>Risk</w:t>
      </w:r>
      <w:r w:rsidRPr="00C52EE9">
        <w:rPr>
          <w:rFonts w:cs="Sakkal Majalla"/>
          <w:szCs w:val="28"/>
          <w:rtl/>
        </w:rPr>
        <w:t>) كانت في منتصف القرن السابع عشر، وأورد علوان (2021) أنه في نهايات الحرب العالمية الثانية تم نشر أول مقال، بعنوان إدارة الخطر في مجلة "</w:t>
      </w:r>
      <w:r w:rsidRPr="00C52EE9">
        <w:rPr>
          <w:rFonts w:cs="Sakkal Majalla"/>
          <w:szCs w:val="28"/>
        </w:rPr>
        <w:t>Harvard Business Review</w:t>
      </w:r>
      <w:r w:rsidRPr="00C52EE9">
        <w:rPr>
          <w:rFonts w:cs="Sakkal Majalla"/>
          <w:szCs w:val="28"/>
          <w:rtl/>
        </w:rPr>
        <w:t>" عام 1956، ومن هنا تشكل أول تيار يحاول مواجهة المخاطر، وإدارتها. ويظهر أن إدارة المخاطر نشأت نتيجة ارتباط التأمين، واندماجه، والنظرية المالية ب</w:t>
      </w:r>
      <w:r w:rsidR="00433446">
        <w:rPr>
          <w:rFonts w:cs="Sakkal Majalla"/>
          <w:szCs w:val="28"/>
          <w:rtl/>
        </w:rPr>
        <w:t xml:space="preserve"> </w:t>
      </w:r>
      <w:proofErr w:type="gramStart"/>
      <w:r w:rsidR="00433446">
        <w:rPr>
          <w:rFonts w:cs="Sakkal Majalla"/>
          <w:szCs w:val="28"/>
          <w:rtl/>
        </w:rPr>
        <w:t xml:space="preserve">البنك </w:t>
      </w:r>
      <w:r w:rsidRPr="00C52EE9">
        <w:rPr>
          <w:rFonts w:cs="Sakkal Majalla"/>
          <w:szCs w:val="28"/>
          <w:rtl/>
        </w:rPr>
        <w:t xml:space="preserve"> المالي</w:t>
      </w:r>
      <w:proofErr w:type="gramEnd"/>
      <w:r w:rsidRPr="00C52EE9">
        <w:rPr>
          <w:rFonts w:cs="Sakkal Majalla"/>
          <w:szCs w:val="28"/>
          <w:rtl/>
        </w:rPr>
        <w:t xml:space="preserve">، وتطبيقات الهندسة بالبرامج الفضائية والعسكرية، فقد جرت دراسات تحليل المخاطر بعد </w:t>
      </w:r>
      <w:r w:rsidRPr="00C52EE9">
        <w:rPr>
          <w:rFonts w:cs="Sakkal Majalla"/>
          <w:szCs w:val="28"/>
          <w:rtl/>
        </w:rPr>
        <w:lastRenderedPageBreak/>
        <w:t>الحريق الذي حدث في المركبة الفضائية الأمريكية "أبولو" سنة 1967، ومات على أثر هذا الحريق ثلاثة من رواد الفضاء ، فقد اعتمدت "ناسا" الوكالة الفضائية قبل هذه الحادثة على ضمان الجودة، والتحكم بها من قبل المهندسين وخبرتهم العملية لتحليل المخاطر المرتبطة بالحادثة (</w:t>
      </w:r>
      <w:proofErr w:type="spellStart"/>
      <w:r w:rsidRPr="00C52EE9">
        <w:rPr>
          <w:rFonts w:cs="Sakkal Majalla"/>
          <w:szCs w:val="28"/>
          <w:rtl/>
        </w:rPr>
        <w:t>بوسهمين</w:t>
      </w:r>
      <w:proofErr w:type="spellEnd"/>
      <w:r w:rsidRPr="00C52EE9">
        <w:rPr>
          <w:rFonts w:cs="Sakkal Majalla"/>
          <w:szCs w:val="28"/>
          <w:rtl/>
        </w:rPr>
        <w:t xml:space="preserve"> وشهيد (2017). وقد كان معمولاً بأنشطة إدارة المخاطر في السابق، إلا أن مصطلح "إدارة المخاطر" لم يكن محدداً بَعدُ ، وتكمن أسباب ظهور مفهوم إدارة المخاطر، واستخدامها، كما أوردها العزاوي </w:t>
      </w:r>
      <w:proofErr w:type="spellStart"/>
      <w:r w:rsidRPr="00C52EE9">
        <w:rPr>
          <w:rFonts w:cs="Sakkal Majalla"/>
          <w:szCs w:val="28"/>
          <w:rtl/>
        </w:rPr>
        <w:t>والبلداوي</w:t>
      </w:r>
      <w:proofErr w:type="spellEnd"/>
      <w:r w:rsidRPr="00C52EE9">
        <w:rPr>
          <w:rFonts w:cs="Sakkal Majalla"/>
          <w:szCs w:val="28"/>
          <w:rtl/>
        </w:rPr>
        <w:t>(2018) بحدوث التطورات التي تؤدي في أغلب الأحيان إلى وجود المخاطر والحوادث، وارتفاع أسعار التأمين بسبب تطور الاستثمارات، إضافة إلى تطور قطاع المشاريع، والاستثمارات التي تؤدي إلى تواجد الخطر، والخسائر في بعض الأحيان، إلى جانب الاختلافات، والتغيرات البيئية الداخلية والخارجية، وإدراك مدى أهمية دراسة إدارة المخاطر، خصوصًا بعد التطور في مجال المعدات المتعلقة بالمشاريع التي تحتاج للحماية.</w:t>
      </w:r>
    </w:p>
    <w:p w14:paraId="182C8E52" w14:textId="77777777" w:rsidR="00FE2AE6" w:rsidRPr="00C52EE9" w:rsidRDefault="00FE2AE6" w:rsidP="00C52EE9">
      <w:pPr>
        <w:ind w:left="0"/>
        <w:rPr>
          <w:rFonts w:cs="Sakkal Majalla"/>
          <w:szCs w:val="28"/>
          <w:rtl/>
        </w:rPr>
      </w:pPr>
      <w:r w:rsidRPr="00C52EE9">
        <w:rPr>
          <w:rFonts w:cs="Sakkal Majalla"/>
          <w:szCs w:val="28"/>
          <w:rtl/>
        </w:rPr>
        <w:t>إذن يظهر أن إدارة المخاطر هي عبارة عن نهج قديم، وليست حديثة، بدأت منذ ظهور حاجة الإنسان للأمن والحماية لنفسه وممتلكاته، ولمنع الضرر عنه، إلا أن المسميات والمصطلحات هي التي اختلفت، وتغيّرت مع تطور الأحداث الدائم، والمتتالي في بيئة الأعمال، وعلى جميع الأصعدة، والمجالات البرزنجي وعليوي، 2017).</w:t>
      </w:r>
    </w:p>
    <w:p w14:paraId="60E71983" w14:textId="632319D1" w:rsidR="00FE2AE6" w:rsidRPr="00C52EE9" w:rsidRDefault="00FF1B4B" w:rsidP="00C52EE9">
      <w:pPr>
        <w:ind w:left="0" w:firstLine="0"/>
        <w:outlineLvl w:val="2"/>
        <w:rPr>
          <w:rFonts w:cs="Sakkal Majalla"/>
          <w:b/>
          <w:bCs/>
          <w:sz w:val="32"/>
          <w:szCs w:val="32"/>
          <w:rtl/>
        </w:rPr>
      </w:pPr>
      <w:bookmarkStart w:id="30" w:name="_Toc180203816"/>
      <w:r>
        <w:rPr>
          <w:rFonts w:cs="Sakkal Majalla" w:hint="cs"/>
          <w:b/>
          <w:bCs/>
          <w:sz w:val="32"/>
          <w:szCs w:val="32"/>
          <w:rtl/>
        </w:rPr>
        <w:t xml:space="preserve">3.1.2 </w:t>
      </w:r>
      <w:r w:rsidR="00FE2AE6" w:rsidRPr="00C52EE9">
        <w:rPr>
          <w:rFonts w:cs="Sakkal Majalla"/>
          <w:b/>
          <w:bCs/>
          <w:sz w:val="32"/>
          <w:szCs w:val="32"/>
          <w:rtl/>
        </w:rPr>
        <w:t>مفهوم إدارة المخاطر</w:t>
      </w:r>
      <w:bookmarkEnd w:id="30"/>
    </w:p>
    <w:p w14:paraId="5F371DAB" w14:textId="2AF36A47" w:rsidR="00FE2AE6" w:rsidRPr="00C52EE9" w:rsidRDefault="00FE2AE6" w:rsidP="00C52EE9">
      <w:pPr>
        <w:ind w:left="0"/>
        <w:rPr>
          <w:rFonts w:cs="Sakkal Majalla"/>
          <w:szCs w:val="28"/>
          <w:rtl/>
        </w:rPr>
      </w:pPr>
      <w:r w:rsidRPr="00C52EE9">
        <w:rPr>
          <w:rFonts w:cs="Sakkal Majalla"/>
          <w:szCs w:val="28"/>
          <w:rtl/>
        </w:rPr>
        <w:t>إن حالات الخطر تبدأ عندما تؤدي التهديدات للانحراف، والاضطراب في أنظمة العمل؛ مما يؤثر سلباً على سير عمل المنظمة، وتحقيق أهدافها؛ لذلك تقوم مثل هذه المنظمات بالاسترشاد بسلسلة من الإستراتيجيات والخطط التي تقوم العمليات بتوفيرها، ويتم عبرها تنفيذ الإجراءات، وتكون خطة إدارة المخاطر، ومكوناتها منبثقة من إدارة مخاطر المنظمة، وتشتمل هذه المكونات، والطرق على المراقبة، وتحليل البيئة الداخلية، وأنشطة مكافحة الاتصالات والمعلومات الضارة، والاستجابة للمخاطر، وتحديد الأحداث، وتحديد الأهداف، وتقييم المخاطر الشيخ وأرتيمة، 2020) .</w:t>
      </w:r>
    </w:p>
    <w:p w14:paraId="607A153E" w14:textId="7AE63D46" w:rsidR="00FE2AE6" w:rsidRPr="00C52EE9" w:rsidRDefault="00FE2AE6" w:rsidP="00C52EE9">
      <w:pPr>
        <w:ind w:left="0"/>
        <w:rPr>
          <w:rFonts w:cs="Sakkal Majalla"/>
          <w:szCs w:val="28"/>
          <w:rtl/>
        </w:rPr>
      </w:pPr>
      <w:r w:rsidRPr="00C52EE9">
        <w:rPr>
          <w:rFonts w:cs="Sakkal Majalla"/>
          <w:szCs w:val="28"/>
          <w:rtl/>
        </w:rPr>
        <w:t xml:space="preserve">وتعرف المخاطر بحسب طاحون وحجازي (2019) بأنها التقاطع بين نقاط الضعف، وهي ظاهرة تتسبب بالضرر، والتعطيل والخطر في اللغة هو الإشراف على الهلاك، وقد ظهر العديد من التعريفات </w:t>
      </w:r>
      <w:r w:rsidRPr="00C52EE9">
        <w:rPr>
          <w:rFonts w:cs="Sakkal Majalla"/>
          <w:szCs w:val="28"/>
          <w:rtl/>
        </w:rPr>
        <w:lastRenderedPageBreak/>
        <w:t>والمفاهيم المفسرة لمصطلح إدارة المخاطر</w:t>
      </w:r>
      <w:r w:rsidR="009A1253">
        <w:rPr>
          <w:rFonts w:cs="Sakkal Majalla" w:hint="cs"/>
          <w:szCs w:val="28"/>
          <w:rtl/>
        </w:rPr>
        <w:t>،</w:t>
      </w:r>
      <w:r w:rsidRPr="00C52EE9">
        <w:rPr>
          <w:rFonts w:cs="Sakkal Majalla"/>
          <w:szCs w:val="28"/>
          <w:rtl/>
        </w:rPr>
        <w:t xml:space="preserve"> لكثرة المفكرين والأدباء الذين درسوا هذا المفهوم، واختلاف مداخلهم</w:t>
      </w:r>
    </w:p>
    <w:p w14:paraId="43291FEB" w14:textId="2C7E87B9" w:rsidR="00FE2AE6" w:rsidRPr="00C52EE9" w:rsidRDefault="00FE2AE6" w:rsidP="00C52EE9">
      <w:pPr>
        <w:ind w:left="0"/>
        <w:rPr>
          <w:rFonts w:cs="Sakkal Majalla"/>
          <w:szCs w:val="28"/>
          <w:rtl/>
        </w:rPr>
      </w:pPr>
      <w:r w:rsidRPr="00C52EE9">
        <w:rPr>
          <w:rFonts w:cs="Sakkal Majalla"/>
          <w:szCs w:val="28"/>
          <w:rtl/>
        </w:rPr>
        <w:t xml:space="preserve">واتجاهاتهم، فقد عرف معهد الأبحاث البريطاني مصطلح إدارة المخاطر بأنه: نشاط، يهتم بتحليل المخاطر التي تتعرض لها المنظمات، ودراستها، وله القدرة للسيطرة عليها، ويمنعها من تحقيق أهدافها (العنزي والدليمي، 2015). ويتكون مصطلح إدارة المخاطر من شقين: الأول هو التخطيط والتنسيق والتنظيم والرقابة للأعمال، </w:t>
      </w:r>
      <w:r w:rsidR="009A1253" w:rsidRPr="00C52EE9">
        <w:rPr>
          <w:rFonts w:cs="Sakkal Majalla" w:hint="cs"/>
          <w:szCs w:val="28"/>
          <w:rtl/>
        </w:rPr>
        <w:t xml:space="preserve">والثاني: </w:t>
      </w:r>
      <w:r w:rsidR="009A1253">
        <w:rPr>
          <w:rFonts w:cs="Sakkal Majalla" w:hint="cs"/>
          <w:szCs w:val="28"/>
          <w:rtl/>
        </w:rPr>
        <w:t>وهو</w:t>
      </w:r>
      <w:r w:rsidRPr="00C52EE9">
        <w:rPr>
          <w:rFonts w:cs="Sakkal Majalla"/>
          <w:szCs w:val="28"/>
          <w:rtl/>
        </w:rPr>
        <w:t xml:space="preserve"> الخطر الذي يعني كل ما هو غير متوقع، وتباين ما هو متوقع، كما وصفه العبد الرحمن وجبران (2021) وقد اعتبر عز الدين (2018) إدارة المخاطر بأنها التوصل لمنع خطر ما، وتقليل الخسائر الناجمة عنه، والعمل على دراسة وتحليل أسباب هذا الخطر لتجنّبه في المستقبل، وعلى المؤسسات العمل على التعرف إلى المخاطر بأنواعها، حتى تقرّر الإدارة قبول مستوى المخاطر، وتحديد المستوى الذي ستقوم بقبوله لتعظيم النتائج.</w:t>
      </w:r>
    </w:p>
    <w:p w14:paraId="75F20CC4" w14:textId="77777777" w:rsidR="00FE2AE6" w:rsidRPr="00C52EE9" w:rsidRDefault="00FE2AE6" w:rsidP="00C52EE9">
      <w:pPr>
        <w:ind w:left="0"/>
        <w:rPr>
          <w:rFonts w:cs="Sakkal Majalla"/>
          <w:szCs w:val="28"/>
          <w:rtl/>
        </w:rPr>
      </w:pPr>
      <w:r w:rsidRPr="00C52EE9">
        <w:rPr>
          <w:rFonts w:cs="Sakkal Majalla"/>
          <w:szCs w:val="28"/>
          <w:rtl/>
        </w:rPr>
        <w:t xml:space="preserve">وبحسب (2022) </w:t>
      </w:r>
      <w:r w:rsidRPr="00C52EE9">
        <w:rPr>
          <w:rFonts w:cs="Sakkal Majalla"/>
          <w:szCs w:val="28"/>
        </w:rPr>
        <w:t>El Khatib</w:t>
      </w:r>
      <w:r w:rsidRPr="00C52EE9">
        <w:rPr>
          <w:rFonts w:cs="Sakkal Majalla"/>
          <w:szCs w:val="28"/>
          <w:rtl/>
        </w:rPr>
        <w:t xml:space="preserve"> فإن دراسات إدارة المخاطر، وممارساتها، هي الجانب الرئيس لنجاح أي مؤسسة، والغرض من إدارة المخاطر هو زيادة احتمالية الأحداث الإيجابية (الفرص)، وتأثيرها، وتقليل احتمالية الأحداث السلبية (التهديدات). والمخاطر هي الموضوع الرئيس في كل اجتماع تقوم به إدارات المنظمات، إذ يمكن للمخاطرة أن تميل إلى خيارين: الفوز أو الخسارة، فلا بد من الحصول على نظرة عامة على إدارة مخاطر أي مشروع.</w:t>
      </w:r>
    </w:p>
    <w:p w14:paraId="161FDCB5" w14:textId="27FA3E09" w:rsidR="00FE2AE6" w:rsidRPr="00C52EE9" w:rsidRDefault="00FE2AE6" w:rsidP="00C52EE9">
      <w:pPr>
        <w:ind w:left="0"/>
        <w:rPr>
          <w:rFonts w:cs="Sakkal Majalla"/>
          <w:szCs w:val="28"/>
          <w:rtl/>
        </w:rPr>
      </w:pPr>
      <w:r w:rsidRPr="00C52EE9">
        <w:rPr>
          <w:rFonts w:cs="Sakkal Majalla"/>
          <w:szCs w:val="28"/>
          <w:rtl/>
        </w:rPr>
        <w:t xml:space="preserve"> كما تعرف ممارسات إدارة المخاطر بأنها مجموعة من الأنشطة الإدارية، تحدّد الإدارة من خلالها المخاطر، وتقوم بوضع الإستراتيجيات، والأهداف التي تحلل المخاطر، وتصنفها وتقوم بقياسها، وتحديد الطريقة المناسبة لمعالجتها بالسياسة، والإستراتيجية الصحيحة وهي وسيلة تسعى إلى تحديد المخاطر، والسيطرة عليها حسب مقدار المخاطرة الذي ترغب الشركة في الوصول إليه، وتسعى أيضا إلى اتخاذ قرارات مناسبة بناءً على هذه المخاطرة (حبيشي، 2021). وقد أشار العزاوي </w:t>
      </w:r>
      <w:proofErr w:type="spellStart"/>
      <w:r w:rsidRPr="00C52EE9">
        <w:rPr>
          <w:rFonts w:cs="Sakkal Majalla"/>
          <w:szCs w:val="28"/>
          <w:rtl/>
        </w:rPr>
        <w:t>والبلداوي</w:t>
      </w:r>
      <w:proofErr w:type="spellEnd"/>
      <w:r w:rsidRPr="00C52EE9">
        <w:rPr>
          <w:rFonts w:cs="Sakkal Majalla"/>
          <w:szCs w:val="28"/>
          <w:rtl/>
        </w:rPr>
        <w:t xml:space="preserve"> (2018) إلى أن مفهوم إدارة المخاطر هو عبارة عن عملية تعمل على تحليل المخاطر وقياسها، وتصنيفها، والسعي إلى التوصل إلى حلول، ووسائل يُمكن من خلالها السيطرة على المخاطر، والتحكم بها ومحاولة الحد من تكرارها، وتقليل عواقبها، </w:t>
      </w:r>
      <w:r w:rsidRPr="00C52EE9">
        <w:rPr>
          <w:rFonts w:cs="Sakkal Majalla"/>
          <w:szCs w:val="28"/>
          <w:rtl/>
        </w:rPr>
        <w:lastRenderedPageBreak/>
        <w:t xml:space="preserve">ونتائجها والخسائر الناتجة </w:t>
      </w:r>
      <w:proofErr w:type="gramStart"/>
      <w:r w:rsidRPr="00C52EE9">
        <w:rPr>
          <w:rFonts w:cs="Sakkal Majalla"/>
          <w:szCs w:val="28"/>
          <w:rtl/>
        </w:rPr>
        <w:t>عنها ،</w:t>
      </w:r>
      <w:proofErr w:type="gramEnd"/>
      <w:r w:rsidRPr="00C52EE9">
        <w:rPr>
          <w:rFonts w:cs="Sakkal Majalla"/>
          <w:szCs w:val="28"/>
          <w:rtl/>
        </w:rPr>
        <w:t xml:space="preserve"> واستخدام الإستراتيجيات والبرامج الملائمة لإدارة المخاطر، ومتابعة هذه البرامج لتحديد طريقة مواجهة المخاطر.</w:t>
      </w:r>
    </w:p>
    <w:p w14:paraId="4DE596F2" w14:textId="3C66D541" w:rsidR="00FE2AE6" w:rsidRPr="00C52EE9" w:rsidRDefault="00FE2AE6" w:rsidP="00C52EE9">
      <w:pPr>
        <w:ind w:left="0"/>
        <w:rPr>
          <w:rFonts w:cs="Sakkal Majalla"/>
          <w:szCs w:val="28"/>
          <w:rtl/>
        </w:rPr>
      </w:pPr>
      <w:r w:rsidRPr="00C52EE9">
        <w:rPr>
          <w:rFonts w:cs="Sakkal Majalla"/>
          <w:szCs w:val="28"/>
          <w:rtl/>
        </w:rPr>
        <w:t>وتساعد إدارة المخاطر المديرين على فهم طبيعة مخاطر العمل، وأنواعها، وتحديدها؛ مما يسمح لهم باتخاذ قرارات مدروسة، وأكثر وعيا، وهناك أنواع للمخاطر التي يمكن إدارتها وفقاً لـ(</w:t>
      </w:r>
      <w:r w:rsidR="00520E85" w:rsidRPr="00C52EE9">
        <w:rPr>
          <w:rFonts w:cs="Sakkal Majalla"/>
          <w:szCs w:val="28"/>
          <w:rtl/>
        </w:rPr>
        <w:t>2021</w:t>
      </w:r>
      <w:proofErr w:type="gramStart"/>
      <w:r w:rsidRPr="00C52EE9">
        <w:rPr>
          <w:rFonts w:cs="Sakkal Majalla"/>
          <w:szCs w:val="28"/>
          <w:rtl/>
        </w:rPr>
        <w:t>) .</w:t>
      </w:r>
      <w:proofErr w:type="spellStart"/>
      <w:r w:rsidRPr="00C52EE9">
        <w:rPr>
          <w:rFonts w:cs="Sakkal Majalla"/>
          <w:szCs w:val="28"/>
        </w:rPr>
        <w:t>Polinkevych</w:t>
      </w:r>
      <w:proofErr w:type="spellEnd"/>
      <w:proofErr w:type="gramEnd"/>
      <w:r w:rsidRPr="00C52EE9">
        <w:rPr>
          <w:rFonts w:cs="Sakkal Majalla"/>
          <w:szCs w:val="28"/>
        </w:rPr>
        <w:t xml:space="preserve"> et al</w:t>
      </w:r>
      <w:r w:rsidRPr="00C52EE9">
        <w:rPr>
          <w:rFonts w:cs="Sakkal Majalla"/>
          <w:szCs w:val="28"/>
          <w:rtl/>
        </w:rPr>
        <w:t xml:space="preserve"> وهي مخاطر داخلية، يمكن الوقاية منها، كالمخاطر التشغيلية، والمخاطر الإستراتيجية المرغوب فيها للأعمال، إذ توافق الشركات على وجود هذه المخاطر. والمخاطر الخارجية هي المخاطر التي تقع خارج نطاق تأثير المؤسسة، كالكوارث الطبيعية، والسياسية. ووفقاً لأساسيات إدارة المخاطر فيجب أن تضمن إدارة المخاطر الامتثال للمخاطر المقبولة، والذي لا يعني القضاء المطلق على المخاطر، وإنما التقليل من التهديدات والخسائر الناجمة عنها، ويُظهر (2019) </w:t>
      </w:r>
      <w:r w:rsidRPr="00C52EE9">
        <w:rPr>
          <w:rFonts w:cs="Sakkal Majalla"/>
          <w:szCs w:val="28"/>
        </w:rPr>
        <w:t>Krae</w:t>
      </w:r>
      <w:r w:rsidR="00520E85" w:rsidRPr="00C52EE9">
        <w:rPr>
          <w:rFonts w:cs="Sakkal Majalla"/>
          <w:szCs w:val="28"/>
        </w:rPr>
        <w:t>v</w:t>
      </w:r>
      <w:r w:rsidRPr="00C52EE9">
        <w:rPr>
          <w:rFonts w:cs="Sakkal Majalla"/>
          <w:szCs w:val="28"/>
        </w:rPr>
        <w:t>&amp; Tikhono</w:t>
      </w:r>
      <w:r w:rsidR="00520E85" w:rsidRPr="00C52EE9">
        <w:rPr>
          <w:rFonts w:cs="Sakkal Majalla"/>
          <w:szCs w:val="28"/>
        </w:rPr>
        <w:t>v</w:t>
      </w:r>
      <w:r w:rsidRPr="00C52EE9">
        <w:rPr>
          <w:rFonts w:cs="Sakkal Majalla"/>
          <w:szCs w:val="28"/>
          <w:rtl/>
        </w:rPr>
        <w:t xml:space="preserve"> التسلسل الهادف لممارسات إدارة المخاطر، وهي مجموعة الإجراءات المكونة من تحديد المخاطر، وتقييم المخاطر، وتطوير وتنفيذ برنامج لتقليل المخاطر، وتطبيق تدابير تعويضية؛ لتسوية الضرر الناجم عن الخطر.</w:t>
      </w:r>
    </w:p>
    <w:p w14:paraId="799E938B" w14:textId="0D29991B" w:rsidR="00FE2AE6" w:rsidRPr="00C52EE9" w:rsidRDefault="00FE2AE6" w:rsidP="00C52EE9">
      <w:pPr>
        <w:ind w:left="0"/>
        <w:rPr>
          <w:rFonts w:cs="Sakkal Majalla"/>
          <w:szCs w:val="28"/>
          <w:rtl/>
        </w:rPr>
      </w:pPr>
      <w:r w:rsidRPr="00C52EE9">
        <w:rPr>
          <w:rFonts w:cs="Sakkal Majalla"/>
          <w:szCs w:val="28"/>
          <w:rtl/>
        </w:rPr>
        <w:t xml:space="preserve"> وقد قام آدم (2017) بإيجاز تعريف إدارة المخاطر، بأنه مجموعة من الأنشطة التي تعمل على تغيير العلاقة بين العائد المتوقع، ومقدار المخاطرة المترتبة على تحقيق هذا العائد؛ لتعظيم قيمة الأصل الذي يُنتج من هذا العائد، كما عرف </w:t>
      </w:r>
      <w:proofErr w:type="spellStart"/>
      <w:r w:rsidRPr="00C52EE9">
        <w:rPr>
          <w:rFonts w:cs="Sakkal Majalla"/>
          <w:szCs w:val="28"/>
          <w:rtl/>
        </w:rPr>
        <w:t>البلبوشي</w:t>
      </w:r>
      <w:proofErr w:type="spellEnd"/>
      <w:r w:rsidRPr="00C52EE9">
        <w:rPr>
          <w:rFonts w:cs="Sakkal Majalla"/>
          <w:szCs w:val="28"/>
          <w:rtl/>
        </w:rPr>
        <w:t xml:space="preserve"> (2018) إدارة المخاطر بأنها عملية رصد المخاطر وتحديدها، وتحليلها، وقياسها، ومراقبتها ؛ للتأكد من الفهم الصحيح، والكامل لها، والتأكد من أنها ضمن المستويات، والحدود المقبولة؛ مما يزيد فاعلية المؤسسة وكفاءتها، بالتعامل مع الحوادث، إذ إنها فن إدارة السيطرة" والتحكم بالأحداث، وضمان عدم خروجها عن السيطرة. ويُعرف صادق والجمال (2019) إدارة المخاطر بأنها عملية هيكلية، ونظامية،</w:t>
      </w:r>
      <w:r w:rsidR="009A1253">
        <w:rPr>
          <w:rFonts w:cs="Sakkal Majalla" w:hint="cs"/>
          <w:szCs w:val="28"/>
          <w:rtl/>
        </w:rPr>
        <w:t xml:space="preserve"> </w:t>
      </w:r>
      <w:r w:rsidRPr="00C52EE9">
        <w:rPr>
          <w:rFonts w:cs="Sakkal Majalla"/>
          <w:szCs w:val="28"/>
          <w:rtl/>
        </w:rPr>
        <w:t>يمكن من خلالها تقييم الخسائر الناجمة عن تحقق المخاطر، ومحاولة اختيار أفضل الأساليب والوسائل والطرق لمواجهة هذه الخسائر، والسيطرة عليها، ومحاولة تقليلها، فهي تحدّد حجم الخسائر، وتقيسها، وهي عبارة عن ثلاث مراحل: تحديد الخسائر، وتقييم الخسائر، واختيار الإستراتيجية المناسبة في الوقت المناسب؛ لتقليل الخسائر.</w:t>
      </w:r>
    </w:p>
    <w:p w14:paraId="6D9A19A9" w14:textId="3A340B34" w:rsidR="00FE2AE6" w:rsidRPr="00C52EE9" w:rsidRDefault="00FE2AE6" w:rsidP="00C52EE9">
      <w:pPr>
        <w:ind w:left="0"/>
        <w:rPr>
          <w:rFonts w:cs="Sakkal Majalla"/>
          <w:szCs w:val="28"/>
          <w:rtl/>
        </w:rPr>
      </w:pPr>
      <w:r w:rsidRPr="00C52EE9">
        <w:rPr>
          <w:rFonts w:cs="Sakkal Majalla"/>
          <w:szCs w:val="28"/>
          <w:rtl/>
        </w:rPr>
        <w:t xml:space="preserve"> ويُعرف إبراهيم (2019) إدارة المخاطر بأنها عبارة عن تقنية إدارية للإفادة من أخطاء الماضي، ومنع حدوثها، وتكرارها في المستقبل، والتقليل من حجم خسائرها، ومحاولة الحد من حصول أخطار </w:t>
      </w:r>
      <w:r w:rsidRPr="00C52EE9">
        <w:rPr>
          <w:rFonts w:cs="Sakkal Majalla"/>
          <w:szCs w:val="28"/>
          <w:rtl/>
        </w:rPr>
        <w:lastRenderedPageBreak/>
        <w:t>متوقعة. ويُشير جاد الله (2010) إلى أن إدارة المخاطر هي عملية إدارية مستمرة، تحاول السيطرة على الأخطار والتهديدات والأزمات، والسعي إلى توجيه طاقة كافة الموارد في المؤسسة، نحو التعامل مع هذه المخاطر بكل قوة، وفعالية، ومحاولة معرفة أسبابها؛ لمنع حدوثها في المستقبل.</w:t>
      </w:r>
    </w:p>
    <w:p w14:paraId="72959ECE" w14:textId="194C146E" w:rsidR="00FE2AE6" w:rsidRPr="00C52EE9" w:rsidRDefault="00FE2AE6" w:rsidP="00C52EE9">
      <w:pPr>
        <w:ind w:left="0"/>
        <w:rPr>
          <w:rFonts w:cs="Sakkal Majalla"/>
          <w:szCs w:val="28"/>
          <w:rtl/>
        </w:rPr>
      </w:pPr>
      <w:r w:rsidRPr="00C52EE9">
        <w:rPr>
          <w:rFonts w:cs="Sakkal Majalla"/>
          <w:szCs w:val="28"/>
          <w:rtl/>
        </w:rPr>
        <w:t xml:space="preserve">وتعتبر إدارة المخاطر نهجًا علميا لمشكلة إدارة المخاطر التي </w:t>
      </w:r>
      <w:proofErr w:type="spellStart"/>
      <w:r w:rsidRPr="00C52EE9">
        <w:rPr>
          <w:rFonts w:cs="Sakkal Majalla"/>
          <w:szCs w:val="28"/>
          <w:rtl/>
        </w:rPr>
        <w:t>يواجهها</w:t>
      </w:r>
      <w:proofErr w:type="spellEnd"/>
      <w:r w:rsidRPr="00C52EE9">
        <w:rPr>
          <w:rFonts w:cs="Sakkal Majalla"/>
          <w:szCs w:val="28"/>
          <w:rtl/>
        </w:rPr>
        <w:t xml:space="preserve"> الأفراد،</w:t>
      </w:r>
      <w:r w:rsidR="00292ED5" w:rsidRPr="00C52EE9">
        <w:rPr>
          <w:rFonts w:cs="Sakkal Majalla"/>
          <w:szCs w:val="28"/>
          <w:rtl/>
        </w:rPr>
        <w:t xml:space="preserve"> </w:t>
      </w:r>
      <w:r w:rsidRPr="00C52EE9">
        <w:rPr>
          <w:rFonts w:cs="Sakkal Majalla"/>
          <w:szCs w:val="28"/>
          <w:rtl/>
        </w:rPr>
        <w:t>والمؤسسات على حدٍ سواء، ويُعرّف المسؤولون مواجهة المخاطر في المؤسسات والمنظمات باشم: "مديرو المخاطر"، كما أن مصطلح "إدارة المخاطر" هو مصطلح حديث نسبياً، إلا أن الممارسة الفعلية لإدارة المخاطر قديمة قدم الحضارات نفسها، ويمكن التعبير عن إدارة المخاطر بمعناها الواسع بأنها حماية المؤسسات من حيث الأصول، والدخل، وهي عملية تعتمد على فلسفة متميزة، وتتبع تسلسلاً محدداً من الخطوات، وهي وظيفة ذات طابع إداري، تستخدم نهجاً علمياً للتعامل مع المخاطر،</w:t>
      </w:r>
      <w:r w:rsidR="00292ED5" w:rsidRPr="00C52EE9">
        <w:rPr>
          <w:rFonts w:cs="Sakkal Majalla"/>
          <w:szCs w:val="28"/>
          <w:rtl/>
        </w:rPr>
        <w:t xml:space="preserve"> </w:t>
      </w:r>
      <w:r w:rsidRPr="00C52EE9">
        <w:rPr>
          <w:rFonts w:cs="Sakkal Majalla"/>
          <w:szCs w:val="28"/>
          <w:rtl/>
        </w:rPr>
        <w:t>والتهديدات المحتملة (2003 ,</w:t>
      </w:r>
      <w:r w:rsidRPr="00C52EE9">
        <w:rPr>
          <w:rFonts w:cs="Sakkal Majalla"/>
          <w:szCs w:val="28"/>
        </w:rPr>
        <w:t>Gallati</w:t>
      </w:r>
      <w:r w:rsidRPr="00C52EE9">
        <w:rPr>
          <w:rFonts w:cs="Sakkal Majalla"/>
          <w:szCs w:val="28"/>
          <w:rtl/>
        </w:rPr>
        <w:t>).</w:t>
      </w:r>
    </w:p>
    <w:p w14:paraId="70FA2CAF" w14:textId="6973AE56" w:rsidR="00FE2AE6" w:rsidRPr="00C52EE9" w:rsidRDefault="00FF1B4B" w:rsidP="00C52EE9">
      <w:pPr>
        <w:ind w:left="0" w:firstLine="0"/>
        <w:outlineLvl w:val="2"/>
        <w:rPr>
          <w:rFonts w:cs="Sakkal Majalla"/>
          <w:b/>
          <w:bCs/>
          <w:sz w:val="32"/>
          <w:szCs w:val="32"/>
          <w:rtl/>
        </w:rPr>
      </w:pPr>
      <w:bookmarkStart w:id="31" w:name="_Toc180203817"/>
      <w:r>
        <w:rPr>
          <w:rFonts w:cs="Sakkal Majalla" w:hint="cs"/>
          <w:b/>
          <w:bCs/>
          <w:sz w:val="32"/>
          <w:szCs w:val="32"/>
          <w:rtl/>
        </w:rPr>
        <w:t xml:space="preserve">4.1.2 </w:t>
      </w:r>
      <w:r w:rsidR="00FE2AE6" w:rsidRPr="00C52EE9">
        <w:rPr>
          <w:rFonts w:cs="Sakkal Majalla"/>
          <w:b/>
          <w:bCs/>
          <w:sz w:val="32"/>
          <w:szCs w:val="32"/>
          <w:rtl/>
        </w:rPr>
        <w:t>أهداف إدارة المخاطر</w:t>
      </w:r>
      <w:bookmarkEnd w:id="31"/>
    </w:p>
    <w:p w14:paraId="2F5B513C" w14:textId="14B15A7B" w:rsidR="00FE2AE6" w:rsidRPr="00C52EE9" w:rsidRDefault="00FE2AE6" w:rsidP="00C52EE9">
      <w:pPr>
        <w:ind w:left="0"/>
        <w:rPr>
          <w:rFonts w:cs="Sakkal Majalla"/>
          <w:szCs w:val="28"/>
          <w:rtl/>
          <w:lang w:bidi="ar-EG"/>
        </w:rPr>
      </w:pPr>
      <w:r w:rsidRPr="00C52EE9">
        <w:rPr>
          <w:rFonts w:cs="Sakkal Majalla"/>
          <w:szCs w:val="28"/>
          <w:rtl/>
        </w:rPr>
        <w:t xml:space="preserve">بما أن إدارة المخاطر جعلت الفكر في الإدارة يتحول من التأمين في الإدارات المالية والاقتصادية، إلى فكرة الاعتماد على علم الإدارة في المؤسسة؛ من خلال تحليل العوائد والقيم المتوقعة بطرق علمية، تجعل الإدارة قادرة على اتخاذ القرارات الصحيحة والمناسبة مع وجود الظروف الراهنة المتمحورة بعدم اليقين، وعدم التأكد من النتائج، وهو ما يُظهر الأهمية التي تلعبها إدارة المخاطر لأعمال المنظمات، </w:t>
      </w:r>
      <w:proofErr w:type="gramStart"/>
      <w:r w:rsidRPr="00C52EE9">
        <w:rPr>
          <w:rFonts w:cs="Sakkal Majalla"/>
          <w:szCs w:val="28"/>
          <w:rtl/>
        </w:rPr>
        <w:t>ومشاريعها(</w:t>
      </w:r>
      <w:proofErr w:type="gramEnd"/>
      <w:r w:rsidRPr="00C52EE9">
        <w:rPr>
          <w:rFonts w:cs="Sakkal Majalla"/>
          <w:szCs w:val="28"/>
          <w:rtl/>
        </w:rPr>
        <w:t>إبراهيم</w:t>
      </w:r>
      <w:r w:rsidR="00292ED5" w:rsidRPr="00C52EE9">
        <w:rPr>
          <w:rFonts w:cs="Sakkal Majalla"/>
          <w:szCs w:val="28"/>
          <w:rtl/>
        </w:rPr>
        <w:t xml:space="preserve"> ، 2019 </w:t>
      </w:r>
      <w:r w:rsidR="00292ED5" w:rsidRPr="00C52EE9">
        <w:rPr>
          <w:rFonts w:cs="Sakkal Majalla"/>
          <w:szCs w:val="28"/>
          <w:rtl/>
          <w:lang w:bidi="ar-EG"/>
        </w:rPr>
        <w:t xml:space="preserve">) . </w:t>
      </w:r>
    </w:p>
    <w:p w14:paraId="5FFCDCA4" w14:textId="1C62743C" w:rsidR="00FE2AE6" w:rsidRPr="00C52EE9" w:rsidRDefault="00FE2AE6" w:rsidP="00C52EE9">
      <w:pPr>
        <w:ind w:left="0"/>
        <w:rPr>
          <w:rFonts w:cs="Sakkal Majalla"/>
          <w:szCs w:val="28"/>
          <w:rtl/>
        </w:rPr>
      </w:pPr>
      <w:r w:rsidRPr="00C52EE9">
        <w:rPr>
          <w:rFonts w:cs="Sakkal Majalla"/>
          <w:szCs w:val="28"/>
          <w:rtl/>
        </w:rPr>
        <w:t>وتظهر الحاجة المتزايدة لإدارة المخاطر للأعمال في السنوات الأخيرة، فقد أصبح من المهم والضروري حماية بيانات المؤسسات، فبحسب تقرير المخاطر العالمية 2020-</w:t>
      </w:r>
      <w:proofErr w:type="gramStart"/>
      <w:r w:rsidRPr="00C52EE9">
        <w:rPr>
          <w:rFonts w:cs="Sakkal Majalla"/>
          <w:szCs w:val="28"/>
          <w:rtl/>
        </w:rPr>
        <w:t>2021 ،</w:t>
      </w:r>
      <w:proofErr w:type="gramEnd"/>
      <w:r w:rsidRPr="00C52EE9">
        <w:rPr>
          <w:rFonts w:cs="Sakkal Majalla"/>
          <w:szCs w:val="28"/>
          <w:rtl/>
        </w:rPr>
        <w:t xml:space="preserve"> الذي نشره المنتدى الاقتصادي العالمي"، فإن الاقتصاد العالمي يواجه مخاطر متزايدة في العديد من المجالات، وهو ما يزيد الحاجة للحماية</w:t>
      </w:r>
      <w:r w:rsidR="00292ED5" w:rsidRPr="00C52EE9">
        <w:rPr>
          <w:rFonts w:cs="Sakkal Majalla"/>
          <w:szCs w:val="28"/>
          <w:rtl/>
        </w:rPr>
        <w:t xml:space="preserve"> من الضرر(</w:t>
      </w:r>
      <w:r w:rsidR="00292ED5" w:rsidRPr="00C52EE9">
        <w:rPr>
          <w:rFonts w:cs="Sakkal Majalla"/>
          <w:szCs w:val="28"/>
        </w:rPr>
        <w:t xml:space="preserve"> </w:t>
      </w:r>
      <w:r w:rsidR="00292ED5" w:rsidRPr="00C52EE9">
        <w:rPr>
          <w:rFonts w:cs="Sakkal Majalla"/>
          <w:szCs w:val="28"/>
          <w:rtl/>
        </w:rPr>
        <w:t xml:space="preserve"> </w:t>
      </w:r>
      <w:r w:rsidRPr="00C52EE9">
        <w:rPr>
          <w:rFonts w:cs="Sakkal Majalla"/>
          <w:szCs w:val="28"/>
        </w:rPr>
        <w:t>Björnsdóttir, 2022</w:t>
      </w:r>
      <w:r w:rsidR="00292ED5" w:rsidRPr="00C52EE9">
        <w:rPr>
          <w:rFonts w:cs="Sakkal Majalla"/>
          <w:szCs w:val="28"/>
          <w:rtl/>
        </w:rPr>
        <w:t>) .</w:t>
      </w:r>
    </w:p>
    <w:p w14:paraId="46E21120" w14:textId="0E41CE48" w:rsidR="00FE2AE6" w:rsidRPr="00C52EE9" w:rsidRDefault="00FE2AE6" w:rsidP="00C52EE9">
      <w:pPr>
        <w:ind w:left="0"/>
        <w:rPr>
          <w:rFonts w:cs="Sakkal Majalla"/>
          <w:szCs w:val="28"/>
          <w:rtl/>
        </w:rPr>
      </w:pPr>
      <w:r w:rsidRPr="00C52EE9">
        <w:rPr>
          <w:rFonts w:cs="Sakkal Majalla"/>
          <w:szCs w:val="28"/>
          <w:rtl/>
        </w:rPr>
        <w:t xml:space="preserve">وتهدف ممارسات إدارة المخاطر إلى تخفيف آثار المخاطر، والتوفير، وتقليل التوتر، وتحقيق المنافع، كما تتميز هذه الممارسات بخصائص متعددة منها: أنها بحاجة لدرجة كبيرة من التركيز، ودراسة البيئات الداخلية والخارجية للمنظمة، إذ تتطلب عمليات إدارة المخاطر اتخاذ قرارات مصيرية وسريعة، </w:t>
      </w:r>
      <w:r w:rsidRPr="00C52EE9">
        <w:rPr>
          <w:rFonts w:cs="Sakkal Majalla"/>
          <w:szCs w:val="28"/>
          <w:rtl/>
        </w:rPr>
        <w:lastRenderedPageBreak/>
        <w:t>فالمخاطر تحتاج أشكالاً تنظيمية، ومعالجة خاصة، إلى جانب الحاجة لمعرفة نقاط القوة والضعف، ومصادر</w:t>
      </w:r>
      <w:r w:rsidR="00F72645" w:rsidRPr="00C52EE9">
        <w:rPr>
          <w:rFonts w:cs="Sakkal Majalla"/>
          <w:szCs w:val="28"/>
          <w:rtl/>
        </w:rPr>
        <w:t xml:space="preserve"> </w:t>
      </w:r>
      <w:r w:rsidRPr="00C52EE9">
        <w:rPr>
          <w:rFonts w:cs="Sakkal Majalla"/>
          <w:szCs w:val="28"/>
          <w:rtl/>
        </w:rPr>
        <w:t>التهديد؛ من أجل القدرة على إدارة هذه المخاطر (الحاج، 2021). وقد حددت الدراسات ومن ضمنها دراسة تومي (2017) أهداف إدارة المخاطر، التي تركز على تعريف المخاطر، وتحديدها، ضبطها، وقياسها، وتحليلها،</w:t>
      </w:r>
      <w:r w:rsidR="00F72645" w:rsidRPr="00C52EE9">
        <w:rPr>
          <w:rFonts w:cs="Sakkal Majalla"/>
          <w:szCs w:val="28"/>
          <w:rtl/>
        </w:rPr>
        <w:t xml:space="preserve"> </w:t>
      </w:r>
      <w:r w:rsidRPr="00C52EE9">
        <w:rPr>
          <w:rFonts w:cs="Sakkal Majalla"/>
          <w:szCs w:val="28"/>
          <w:rtl/>
        </w:rPr>
        <w:t>ومحاولة منع تحقق الخطر، أو تقليل مستويات الخطر؛ لتصبح ضمن المستويات الموافق عليها من قبل الإدارة، ومحاولة تقليل الخسائر الناجمة عن الخطر والتخفيف من حدة المخاطر عبر اتباع إستراتيجية مناسبة في الوقت المناسب، بالإضافة إلى اتخاذ قرارات مفهومة وواضحة وسهلة التطبيق، وتتلاءم مع مستوى الخطر، وضمان</w:t>
      </w:r>
      <w:r w:rsidR="00F72645" w:rsidRPr="00C52EE9">
        <w:rPr>
          <w:rFonts w:cs="Sakkal Majalla"/>
          <w:szCs w:val="28"/>
          <w:rtl/>
        </w:rPr>
        <w:t xml:space="preserve"> </w:t>
      </w:r>
      <w:r w:rsidRPr="00C52EE9">
        <w:rPr>
          <w:rFonts w:cs="Sakkal Majalla"/>
          <w:szCs w:val="28"/>
          <w:rtl/>
        </w:rPr>
        <w:t>أن يكون العائد المتوقع متناسبا مع درجة الخطر</w:t>
      </w:r>
      <w:r w:rsidR="00F72645" w:rsidRPr="00C52EE9">
        <w:rPr>
          <w:rFonts w:cs="Sakkal Majalla"/>
          <w:szCs w:val="28"/>
          <w:rtl/>
        </w:rPr>
        <w:t xml:space="preserve">. </w:t>
      </w:r>
      <w:r w:rsidRPr="00C52EE9">
        <w:rPr>
          <w:rFonts w:cs="Sakkal Majalla"/>
          <w:szCs w:val="28"/>
          <w:rtl/>
        </w:rPr>
        <w:t xml:space="preserve"> وقد أورد العزاوي (2020) أن أهداف إدارة المخاطر على مستوى المنظمة كلها) تكمن في استكمال تحقيق أهداف المنظمة ومتابعتها، رغم المخاطر، والخسارة وتخفيض حاصل الأضرار، والخسائر الناتجة عن المخاطر، وتخفيض حاصل الأخطار، للمستوى المناسب للمنظمة، واستخدام إستراتيجية تحد من الأخطار؛ مما يقلل تكاليف الأضرار والخسائر وبالتالي زيادة الدخل، إلى جانب زيادة الأرباح، إذ إن تكاليف تقليل المخاطر أقل من تكاليف الخسائر التي تحدث في حال تحقق حدوث</w:t>
      </w:r>
      <w:r w:rsidR="00F72645" w:rsidRPr="00C52EE9">
        <w:rPr>
          <w:rFonts w:cs="Sakkal Majalla"/>
          <w:szCs w:val="28"/>
          <w:rtl/>
        </w:rPr>
        <w:t xml:space="preserve"> </w:t>
      </w:r>
      <w:r w:rsidRPr="00C52EE9">
        <w:rPr>
          <w:rFonts w:cs="Sakkal Majalla"/>
          <w:szCs w:val="28"/>
          <w:rtl/>
        </w:rPr>
        <w:t>الخطر.</w:t>
      </w:r>
    </w:p>
    <w:p w14:paraId="33BB8DEF" w14:textId="5584DB79" w:rsidR="00FE2AE6" w:rsidRPr="00C52EE9" w:rsidRDefault="00FE2AE6" w:rsidP="00C52EE9">
      <w:pPr>
        <w:ind w:left="0"/>
        <w:rPr>
          <w:rFonts w:cs="Sakkal Majalla"/>
          <w:szCs w:val="28"/>
          <w:rtl/>
        </w:rPr>
      </w:pPr>
      <w:r w:rsidRPr="00C52EE9">
        <w:rPr>
          <w:rFonts w:cs="Sakkal Majalla"/>
          <w:szCs w:val="28"/>
          <w:rtl/>
        </w:rPr>
        <w:t>وبالنسبة لعلي (2019) فإنّ أهداف إدارة المخاطر هي: تنظيم الكفاءة التشغيلية، والاستخدام الفعال لموارد المؤسسة، والسعي إلى تطوير الموارد وحمايتها، ودعم قاعدة البيانات في المؤسسة، كذلك دعم الموارد البشرية وتطويرها، وتخفيض التغييرات والمخاطر غير المهمة، واستخدام وسائل وطرق وسياسات لتحديد الأولويات، واتخاذ القرارات التي تجعل المؤسسة قادرة على إدراك الفرص والتحديات، أو التهديدات ودعم تنفيذ المشاريع، والأنشطة داخل المؤسسة عن طريق إعداد إطار عمل محدد</w:t>
      </w:r>
      <w:r w:rsidR="00F72645" w:rsidRPr="00C52EE9">
        <w:rPr>
          <w:rFonts w:cs="Sakkal Majalla"/>
          <w:szCs w:val="28"/>
          <w:rtl/>
        </w:rPr>
        <w:t xml:space="preserve"> </w:t>
      </w:r>
      <w:r w:rsidRPr="00C52EE9">
        <w:rPr>
          <w:rFonts w:cs="Sakkal Majalla"/>
          <w:szCs w:val="28"/>
          <w:rtl/>
        </w:rPr>
        <w:t>ومتخصص.</w:t>
      </w:r>
    </w:p>
    <w:p w14:paraId="0E3D618E" w14:textId="2FB5F9E2" w:rsidR="00FE2AE6" w:rsidRDefault="00FE2AE6" w:rsidP="00C52EE9">
      <w:pPr>
        <w:ind w:left="0"/>
        <w:rPr>
          <w:rFonts w:cs="Sakkal Majalla"/>
          <w:szCs w:val="28"/>
          <w:rtl/>
        </w:rPr>
      </w:pPr>
      <w:r w:rsidRPr="00C52EE9">
        <w:rPr>
          <w:rFonts w:cs="Sakkal Majalla"/>
          <w:szCs w:val="28"/>
          <w:rtl/>
        </w:rPr>
        <w:t>ومن أهداف إدارة المخاطر تقليل احتمالية حدوث المخاطر، وتخفيف الخسائر المحتملة في حال حدوث الخطر المحتمل، فالهدف الأساسي والرئيس والجوهري من - خطط وإستراتيجيات إدارة المخاطر المتبعة هو السعي لضمان بقاء المؤسسة، والتغلب</w:t>
      </w:r>
      <w:r w:rsidR="00F72645" w:rsidRPr="00C52EE9">
        <w:rPr>
          <w:rFonts w:cs="Sakkal Majalla"/>
          <w:szCs w:val="28"/>
          <w:rtl/>
        </w:rPr>
        <w:t xml:space="preserve"> </w:t>
      </w:r>
      <w:r w:rsidRPr="00C52EE9">
        <w:rPr>
          <w:rFonts w:cs="Sakkal Majalla"/>
          <w:szCs w:val="28"/>
          <w:rtl/>
        </w:rPr>
        <w:t xml:space="preserve">على الخطر، أو عدم اليقين للوصول إلى أهدافها (2020 </w:t>
      </w:r>
      <w:proofErr w:type="gramStart"/>
      <w:r w:rsidRPr="00C52EE9">
        <w:rPr>
          <w:rFonts w:cs="Sakkal Majalla"/>
          <w:szCs w:val="28"/>
          <w:rtl/>
        </w:rPr>
        <w:t>,.</w:t>
      </w:r>
      <w:r w:rsidRPr="00C52EE9">
        <w:rPr>
          <w:rFonts w:cs="Sakkal Majalla"/>
          <w:szCs w:val="28"/>
        </w:rPr>
        <w:t>Lima</w:t>
      </w:r>
      <w:proofErr w:type="gramEnd"/>
      <w:r w:rsidRPr="00C52EE9">
        <w:rPr>
          <w:rFonts w:cs="Sakkal Majalla"/>
          <w:szCs w:val="28"/>
        </w:rPr>
        <w:t xml:space="preserve"> et al</w:t>
      </w:r>
      <w:r w:rsidRPr="00C52EE9">
        <w:rPr>
          <w:rFonts w:cs="Sakkal Majalla"/>
          <w:szCs w:val="28"/>
          <w:rtl/>
        </w:rPr>
        <w:t>).</w:t>
      </w:r>
    </w:p>
    <w:p w14:paraId="68627C9B" w14:textId="77777777" w:rsidR="00FF1B4B" w:rsidRPr="00C52EE9" w:rsidRDefault="00FF1B4B" w:rsidP="00C52EE9">
      <w:pPr>
        <w:ind w:left="0"/>
        <w:rPr>
          <w:rFonts w:cs="Sakkal Majalla"/>
          <w:szCs w:val="28"/>
          <w:rtl/>
        </w:rPr>
      </w:pPr>
    </w:p>
    <w:p w14:paraId="60CDA018" w14:textId="245B5CBE" w:rsidR="00FE2AE6" w:rsidRPr="00C52EE9" w:rsidRDefault="00FF1B4B" w:rsidP="00C52EE9">
      <w:pPr>
        <w:ind w:left="0" w:firstLine="0"/>
        <w:outlineLvl w:val="2"/>
        <w:rPr>
          <w:rFonts w:cs="Sakkal Majalla"/>
          <w:b/>
          <w:bCs/>
          <w:sz w:val="32"/>
          <w:szCs w:val="32"/>
          <w:rtl/>
        </w:rPr>
      </w:pPr>
      <w:bookmarkStart w:id="32" w:name="_Toc180203818"/>
      <w:r>
        <w:rPr>
          <w:rFonts w:cs="Sakkal Majalla" w:hint="cs"/>
          <w:b/>
          <w:bCs/>
          <w:sz w:val="32"/>
          <w:szCs w:val="32"/>
          <w:rtl/>
        </w:rPr>
        <w:lastRenderedPageBreak/>
        <w:t xml:space="preserve">5.1.2 </w:t>
      </w:r>
      <w:r w:rsidR="00FE2AE6" w:rsidRPr="00C52EE9">
        <w:rPr>
          <w:rFonts w:cs="Sakkal Majalla"/>
          <w:b/>
          <w:bCs/>
          <w:sz w:val="32"/>
          <w:szCs w:val="32"/>
          <w:rtl/>
        </w:rPr>
        <w:t>أهمية إدارة المخاطر</w:t>
      </w:r>
      <w:bookmarkEnd w:id="32"/>
    </w:p>
    <w:p w14:paraId="700ED430" w14:textId="0695B213" w:rsidR="00FE2AE6" w:rsidRPr="00C52EE9" w:rsidRDefault="00FE2AE6" w:rsidP="00C52EE9">
      <w:pPr>
        <w:ind w:left="0"/>
        <w:rPr>
          <w:rFonts w:cs="Sakkal Majalla"/>
          <w:szCs w:val="28"/>
          <w:rtl/>
        </w:rPr>
      </w:pPr>
      <w:r w:rsidRPr="00C52EE9">
        <w:rPr>
          <w:rFonts w:cs="Sakkal Majalla"/>
          <w:szCs w:val="28"/>
          <w:rtl/>
        </w:rPr>
        <w:t>تكمن أهمية مواصلة تطوير الممارسات الخاصة بإدارة المخاطر للوصول إلى توافق بين ممارسات إدارة المخاطر، والعوامل الطارئة، خاصة أن مناهج إدارة المخاطر لا تزال ناشئة، وغير مثبتة كثيرًا؛ لذا من الأفضل بناء مقترحات موائمة تؤدي لتحقيق النتائج، إذ يتفق معظم صانعي السياسات، والمتخصصون بقطاع الخدمات المالية، خاصة على أن زيادة الوضوح الداخلي حول المخاطر المادية، والإفصاح عنها تؤدي إلى اتخاذ قرارات أفضل، وهم يعتقدون أن أهم دور لوظيفة إدارة المخاطر هو تحديد الخطر، ثم قياسه، فإدارة المخاطر هي فن أكثر من كونها علما، مما يجعل إدارة مخاطر المؤسسة أكثر موثوقية وفعالية، فإدارة المخاطر هي من - تخصصات الإدارة التي يكون فيها القياس صعباً بشكل خاص، ويتضمن القياس محاولة تحديد الظواهر، أو الأحداث التي حدثت أو التي تحدث الآن، لكن إدارة المخاطر تتناول الأحداث المستقبلية التي لم تحدث، وقد لا تحدث من الأساس، وهنا تظهر أهميتها بوجود الارتباط الوثيق بين المخاطر، والخيارات الإستراتيجية للمؤسسة، وتكون نتيجة لذلك مرتبطة بمخاطر تنفيذ الإستراتيجية، وثقافة المنظمة هي النموذج المتحكم بهذه المخاطر، فالأنظمة والقواعد والمبادئ التوجيهية هي خط الدفاع الأول</w:t>
      </w:r>
      <w:r w:rsidR="00F72645" w:rsidRPr="00C52EE9">
        <w:rPr>
          <w:rFonts w:cs="Sakkal Majalla"/>
          <w:szCs w:val="28"/>
          <w:rtl/>
        </w:rPr>
        <w:t xml:space="preserve"> ضد المخاطر (</w:t>
      </w:r>
      <w:r w:rsidRPr="00C52EE9">
        <w:rPr>
          <w:rFonts w:cs="Sakkal Majalla"/>
          <w:szCs w:val="28"/>
        </w:rPr>
        <w:t>Kaplan &amp; Mikes 2016</w:t>
      </w:r>
      <w:r w:rsidRPr="00C52EE9">
        <w:rPr>
          <w:rFonts w:cs="Sakkal Majalla"/>
          <w:szCs w:val="28"/>
          <w:rtl/>
        </w:rPr>
        <w:t xml:space="preserve"> </w:t>
      </w:r>
      <w:r w:rsidR="00F72645" w:rsidRPr="00C52EE9">
        <w:rPr>
          <w:rFonts w:cs="Sakkal Majalla"/>
          <w:szCs w:val="28"/>
          <w:rtl/>
        </w:rPr>
        <w:t>)</w:t>
      </w:r>
    </w:p>
    <w:p w14:paraId="068E5882" w14:textId="77777777" w:rsidR="00FE2AE6" w:rsidRPr="00C52EE9" w:rsidRDefault="00FE2AE6" w:rsidP="00C52EE9">
      <w:pPr>
        <w:ind w:left="0"/>
        <w:rPr>
          <w:rFonts w:cs="Sakkal Majalla"/>
          <w:szCs w:val="28"/>
          <w:rtl/>
        </w:rPr>
      </w:pPr>
      <w:r w:rsidRPr="00C52EE9">
        <w:rPr>
          <w:rFonts w:cs="Sakkal Majalla"/>
          <w:szCs w:val="28"/>
          <w:rtl/>
        </w:rPr>
        <w:t>تؤدي إدارة المخاطر العديد من الوظائف والمهام، فأهدافها مترابطة، ووظائفها</w:t>
      </w:r>
    </w:p>
    <w:p w14:paraId="7339FA9E" w14:textId="47C8033A" w:rsidR="00FE2AE6" w:rsidRPr="00C52EE9" w:rsidRDefault="00FE2AE6" w:rsidP="00C52EE9">
      <w:pPr>
        <w:ind w:left="0"/>
        <w:rPr>
          <w:rFonts w:cs="Sakkal Majalla"/>
          <w:szCs w:val="28"/>
          <w:rtl/>
        </w:rPr>
      </w:pPr>
      <w:r w:rsidRPr="00C52EE9">
        <w:rPr>
          <w:rFonts w:cs="Sakkal Majalla"/>
          <w:szCs w:val="28"/>
          <w:rtl/>
        </w:rPr>
        <w:t>تفاعلية، وتحافظ على الأصول، وتحمي المصالح، وتضمن الاستمرارية؛ من خلال إعداد التقارير المتعلقة بأحجام المخاطر، وآثارها ، وتكاليفها، وهي إستراتيجية المسؤولية الاجتماعية التي تنفذ الالتزامات تجاه الموظفين وتحد من خسائر المؤسسة، ومحيطها، وتحدد الالتزامات، كما تسعى إدارة المخاطر إلى حماية سمعة المنظمة بحماية مقدراتها، وإبعادها عن الخسائر، وحماية قواعد البيانات الخاصة بها، وتحسين نقاط ضعفها، كما تسهم إدارة المخاطر في التخطيط الفعال، والسيطرة والرقابة والاستمرارية في العمل، وتسعى إلى تطوير الأداء، ودعم الأنشطة التنفيذية، بالطرق المنهجية، وإن أهم الفوائد التي تحققها إدارة المخاطر للمؤسسة تحسين ثقة المساهمين في المؤسسة، وتحسين قيمتها، وتقليل المخاطر وما تنتجه من خسائر، وتعزيز قدرة المؤسسة على مواجهة الظروف المختلفة (الرواشدة والشورة، 2022).</w:t>
      </w:r>
    </w:p>
    <w:p w14:paraId="34EB8C50" w14:textId="77777777" w:rsidR="00FE2AE6" w:rsidRPr="00C52EE9" w:rsidRDefault="00FE2AE6" w:rsidP="00C52EE9">
      <w:pPr>
        <w:ind w:left="0"/>
        <w:rPr>
          <w:rFonts w:cs="Sakkal Majalla"/>
          <w:szCs w:val="28"/>
          <w:rtl/>
        </w:rPr>
      </w:pPr>
      <w:r w:rsidRPr="00C52EE9">
        <w:rPr>
          <w:rFonts w:cs="Sakkal Majalla"/>
          <w:szCs w:val="28"/>
          <w:rtl/>
        </w:rPr>
        <w:lastRenderedPageBreak/>
        <w:t>كما أشار فتحي (2020) إلى أن أهمية إدارة المخاطر تكمن في حماية الإدارة في أية مؤسسة للأملاك، والأشخاص والأموال، من الأخطار العديدة؛ لضمان استمرارية العمل الجيد ضمن ظروف صحية وملائمة من جميع النواحي.</w:t>
      </w:r>
    </w:p>
    <w:p w14:paraId="6E4BE137" w14:textId="6E2B13A0" w:rsidR="00FE2AE6" w:rsidRPr="00C52EE9" w:rsidRDefault="00FE2AE6" w:rsidP="00C52EE9">
      <w:pPr>
        <w:ind w:left="0"/>
        <w:rPr>
          <w:rFonts w:cs="Sakkal Majalla"/>
          <w:szCs w:val="28"/>
          <w:rtl/>
        </w:rPr>
      </w:pPr>
      <w:r w:rsidRPr="00C52EE9">
        <w:rPr>
          <w:rFonts w:cs="Sakkal Majalla"/>
          <w:szCs w:val="28"/>
          <w:rtl/>
        </w:rPr>
        <w:t>وبسبب التقدم التكنولوجي الكبير، والمتلاحق في بيئة المنظمة الداخلية، حتى الخارجية، فقد تزايد الاهتمام بأساليب إدارة المخاطر في المنظمات والشركات وانتشرت العديد من الكتب والمقالات والمجلات التي تناولت المواضيع المتعلقة بإعداد أنظمة خاصة بإدارة المخاطر، وتلفت الانتباه إليها؛ من أجل المحافظة على إبقاء المنظمات، واستدامة المنافسة لديها، وسعياً لمواجهة التطورات غير المرغوب فيها من قبل المنظمات؛ لأن أنشطة هذه المنظمات أصبحت محفوفة بالمخاطر (محمد</w:t>
      </w:r>
      <w:r w:rsidR="00F72645" w:rsidRPr="00C52EE9">
        <w:rPr>
          <w:rFonts w:cs="Sakkal Majalla"/>
          <w:szCs w:val="28"/>
          <w:rtl/>
        </w:rPr>
        <w:t xml:space="preserve"> و </w:t>
      </w:r>
      <w:proofErr w:type="gramStart"/>
      <w:r w:rsidR="00F72645" w:rsidRPr="00C52EE9">
        <w:rPr>
          <w:rFonts w:cs="Sakkal Majalla"/>
          <w:szCs w:val="28"/>
          <w:rtl/>
        </w:rPr>
        <w:t>نورى  ،</w:t>
      </w:r>
      <w:proofErr w:type="gramEnd"/>
      <w:r w:rsidR="00F72645" w:rsidRPr="00C52EE9">
        <w:rPr>
          <w:rFonts w:cs="Sakkal Majalla"/>
          <w:szCs w:val="28"/>
          <w:rtl/>
        </w:rPr>
        <w:t xml:space="preserve">2020 </w:t>
      </w:r>
      <w:r w:rsidRPr="00C52EE9">
        <w:rPr>
          <w:rFonts w:cs="Sakkal Majalla"/>
          <w:szCs w:val="28"/>
          <w:rtl/>
        </w:rPr>
        <w:t xml:space="preserve">) </w:t>
      </w:r>
      <w:r w:rsidR="00F72645" w:rsidRPr="00C52EE9">
        <w:rPr>
          <w:rFonts w:cs="Sakkal Majalla"/>
          <w:szCs w:val="28"/>
          <w:rtl/>
        </w:rPr>
        <w:t>.</w:t>
      </w:r>
    </w:p>
    <w:p w14:paraId="0318969F" w14:textId="69397D63" w:rsidR="00FE2AE6" w:rsidRPr="00C52EE9" w:rsidRDefault="00FE2AE6" w:rsidP="00C52EE9">
      <w:pPr>
        <w:ind w:left="0"/>
        <w:rPr>
          <w:rFonts w:cs="Sakkal Majalla"/>
          <w:szCs w:val="28"/>
          <w:rtl/>
        </w:rPr>
      </w:pPr>
      <w:r w:rsidRPr="00C52EE9">
        <w:rPr>
          <w:rFonts w:cs="Sakkal Majalla"/>
          <w:szCs w:val="28"/>
          <w:rtl/>
        </w:rPr>
        <w:t xml:space="preserve">كما أن أصبحت مواءمة المخاطر أمرًا صعبا ؛ نظرًا لتحول المؤسسات إلى البيئة السيبرانية، في ظل التطورات الرقمية الناشئة، والمتطلبات التنظيمية، والمخاطر والتهديدات، وتقلب السوق والمنافسة، إلى جانب عدم نضج حوكمة المخاطر ؛ مما يؤدي إلى مسار غير واضح لاتباعه من قبل المنظمات، فالافتقار إلى نهج إستراتيجي واضح في إدارة المخاطر، وسوء إدارة المخاطر يؤدي إلى فشل المنظمات؛ لذا لا بد من التركيز على إدارة مخاطر المنظمة؛ لضمان مواجهة المخاطر، وبالتالي ضمان نجاحها، ومن هذا المنطلق تظهر أهمية إدارة المخاطر &amp; </w:t>
      </w:r>
      <w:proofErr w:type="spellStart"/>
      <w:r w:rsidRPr="00C52EE9">
        <w:rPr>
          <w:rFonts w:cs="Sakkal Majalla"/>
          <w:szCs w:val="28"/>
        </w:rPr>
        <w:t>Althonayan</w:t>
      </w:r>
      <w:proofErr w:type="spellEnd"/>
      <w:r w:rsidRPr="00C52EE9">
        <w:rPr>
          <w:rFonts w:cs="Sakkal Majalla"/>
          <w:szCs w:val="28"/>
        </w:rPr>
        <w:t>) Andronache, 202</w:t>
      </w:r>
      <w:r w:rsidR="006939C9" w:rsidRPr="00C52EE9">
        <w:rPr>
          <w:rFonts w:cs="Sakkal Majalla"/>
          <w:szCs w:val="28"/>
        </w:rPr>
        <w:t>2</w:t>
      </w:r>
      <w:r w:rsidRPr="00C52EE9">
        <w:rPr>
          <w:rFonts w:cs="Sakkal Majalla"/>
          <w:szCs w:val="28"/>
          <w:rtl/>
        </w:rPr>
        <w:t xml:space="preserve">) فمعظم المؤسسات والشركات، ونتيجة لتطور المخاطر كالهجمات الإلكترونية مثلاً، يجعلها أكثر استثمارًا بإدارة المخاطر، وتقليل استعدادها للمخاطر الجديدة، وتكاليف الهجمات الآثار السلبية على قيمة المساهمين)، إذ أن إنفاق المؤسسة المزيد على إدارة المخاطر يقلل المخاطر الجديدة، ويُحسّن الشروط التي تتعامل بموجبها مع أصحاب المصلحة، فالخاصية الأهم بالنسبة لإدارة مخاطر المؤسسة أنها تحمي سمعة المؤسسة، فإذا تأثرت سمعة الشركة، أو المؤسسة، فهذا يعني ملاحظة أصحاب المصلحة حدثًا، أو خطرًا غير متوقع، أثّر على الشركة، يقررون عدم التعامل مع هذه المؤسسة، فعلى سبيل المثال، إذا كشفت إحدى المؤسسات عن عيب في منتج من منتجاتها، أو خدمة من خدماتها، يظل العملاء على استعداد لشراء منتجاتها، ولكن بسعر أقل، لمراعاة حقيقة أن هذه الشركة غير موثوقة، أو غير جديرة بالثقة كما كانت في السابق، فإدارة المخاطر تسهم في تقييم المؤسسة لتعرضها للمخاطر، وتقوم بتعديل سياساتها؛ وفقاً لفهمها الجديد لتوزيع الخسائر، فإذا كان التوزيع الجديد </w:t>
      </w:r>
      <w:r w:rsidRPr="00C52EE9">
        <w:rPr>
          <w:rFonts w:cs="Sakkal Majalla"/>
          <w:szCs w:val="28"/>
          <w:rtl/>
        </w:rPr>
        <w:lastRenderedPageBreak/>
        <w:t>للخسائر أقل ملاءمة لأصحاب المصلحة من التوزيع السابق، فإن الشركة بهذه الحالة تعاني من فقدان سمعتها، والعكس صحيح أي إذا كان تقييم توزيع الخسائر منطقياً وأكثر ملاءمة، نتيجة لتوفر معلومات جديدة، فإن الشركة تزيد من نفقاتها لتقليل احتمالية وقوع خطر، أو هجوم، وتستثمر أكثر في إدارة المخاطر، وتقلل استعدادها لتحمل مخاطر جديدة، كما أن أهم خصائص إدارة المخاطر تجعل المؤسسة مدركة للمخاطر الممكنة، وعلى دراية كاملة بها، فالتنبؤ بالخطر يقلل الخسائر الناجمة عن هذه المخاطر، ويؤدي إلى حماية سمعة المؤسسة الاستثمار في تخفيف المخاطر (</w:t>
      </w:r>
      <w:r w:rsidRPr="00C52EE9">
        <w:rPr>
          <w:rFonts w:cs="Sakkal Majalla"/>
          <w:szCs w:val="28"/>
        </w:rPr>
        <w:t>Kamiya et al., 2021</w:t>
      </w:r>
      <w:r w:rsidRPr="00C52EE9">
        <w:rPr>
          <w:rFonts w:cs="Sakkal Majalla"/>
          <w:szCs w:val="28"/>
          <w:rtl/>
        </w:rPr>
        <w:t>)</w:t>
      </w:r>
    </w:p>
    <w:p w14:paraId="64900E64" w14:textId="0AFEB49D" w:rsidR="00FE2AE6" w:rsidRPr="00C52EE9" w:rsidRDefault="00FF1B4B" w:rsidP="00C52EE9">
      <w:pPr>
        <w:ind w:left="0" w:firstLine="0"/>
        <w:outlineLvl w:val="2"/>
        <w:rPr>
          <w:rFonts w:cs="Sakkal Majalla"/>
          <w:b/>
          <w:bCs/>
          <w:sz w:val="32"/>
          <w:szCs w:val="32"/>
          <w:rtl/>
        </w:rPr>
      </w:pPr>
      <w:bookmarkStart w:id="33" w:name="_Toc180203819"/>
      <w:r>
        <w:rPr>
          <w:rFonts w:cs="Sakkal Majalla" w:hint="cs"/>
          <w:b/>
          <w:bCs/>
          <w:sz w:val="32"/>
          <w:szCs w:val="32"/>
          <w:rtl/>
        </w:rPr>
        <w:t xml:space="preserve">6.1.2 </w:t>
      </w:r>
      <w:r w:rsidR="00FE2AE6" w:rsidRPr="00C52EE9">
        <w:rPr>
          <w:rFonts w:cs="Sakkal Majalla"/>
          <w:b/>
          <w:bCs/>
          <w:sz w:val="32"/>
          <w:szCs w:val="32"/>
          <w:rtl/>
        </w:rPr>
        <w:t>أنواع وخصائص إدارة المخاطر</w:t>
      </w:r>
      <w:bookmarkEnd w:id="33"/>
    </w:p>
    <w:p w14:paraId="13A512EC" w14:textId="6F216E44" w:rsidR="00F72645" w:rsidRPr="00C52EE9" w:rsidRDefault="00FE2AE6" w:rsidP="00C52EE9">
      <w:pPr>
        <w:ind w:left="0"/>
        <w:rPr>
          <w:rFonts w:cs="Sakkal Majalla"/>
          <w:szCs w:val="28"/>
          <w:rtl/>
        </w:rPr>
      </w:pPr>
      <w:r w:rsidRPr="00C52EE9">
        <w:rPr>
          <w:rFonts w:cs="Sakkal Majalla"/>
          <w:szCs w:val="28"/>
          <w:rtl/>
        </w:rPr>
        <w:t xml:space="preserve">ويُمكن أن يتم تطبيق إدارة المخاطر على مؤسسة كاملة بأي وقت، وبجميع مستوياتها ومجالاتها، كما يُمكن تطبيقها على مشاريع ووظائف وأنشطة محددة بذاتها، فتقوم المؤسسة بإدارة مخاطرها، عبر تحديد وتحليل وتقييم إذا ما كان يجب عليها معالجة المخاطر عن طريق تعديل هذه المخاطر، حتى تلبي المعايير التي وضعتها هذه المؤسسة، فعلى الرغم من تطوير ممارسات إدارة المخاطر في العديد من </w:t>
      </w:r>
      <w:r w:rsidR="00433446">
        <w:rPr>
          <w:rFonts w:cs="Sakkal Majalla"/>
          <w:szCs w:val="28"/>
          <w:rtl/>
        </w:rPr>
        <w:t xml:space="preserve"> البنك </w:t>
      </w:r>
      <w:r w:rsidRPr="00C52EE9">
        <w:rPr>
          <w:rFonts w:cs="Sakkal Majalla"/>
          <w:szCs w:val="28"/>
          <w:rtl/>
        </w:rPr>
        <w:t>ات بمرور الوقت، فالاعتماد على عمليات تقع ضمن إطار شامل سوف يُساعد في ضمان إدارة مخاطر فعال، وكفؤ ومترابط عبر المؤسسة (منصة إدارة المخاطر</w:t>
      </w:r>
      <w:r w:rsidR="00F72645" w:rsidRPr="00C52EE9">
        <w:rPr>
          <w:rFonts w:cs="Sakkal Majalla"/>
          <w:szCs w:val="28"/>
          <w:rtl/>
        </w:rPr>
        <w:t xml:space="preserve">2021 ) </w:t>
      </w:r>
    </w:p>
    <w:p w14:paraId="28B856E3" w14:textId="019CEBBF" w:rsidR="00FE2AE6" w:rsidRPr="00C52EE9" w:rsidRDefault="00FE2AE6" w:rsidP="00C52EE9">
      <w:pPr>
        <w:ind w:left="0"/>
        <w:rPr>
          <w:rFonts w:cs="Sakkal Majalla"/>
          <w:szCs w:val="28"/>
          <w:rtl/>
        </w:rPr>
      </w:pPr>
      <w:r w:rsidRPr="00C52EE9">
        <w:rPr>
          <w:rFonts w:cs="Sakkal Majalla"/>
          <w:szCs w:val="28"/>
          <w:rtl/>
        </w:rPr>
        <w:t>ومن أهم خصائص إدارة المخاطر أنها جزء رئيس، ومهم من الإدارة الإستراتيجية للمؤسسة، وهي إجراءات منظمة تتبعها المؤسسات لمواجهة المخاطر، والحوادث، كما أن أنشطة إدارة المخاطر مستمرة ومتطورة، وتتعامل بمنهجية مع المخاطر، إذ إنها تندمج بثقافة المنظمة، كما أن إدارة المخاطر تسعى إلى القيام بالدراسات حول جميع الحوادث الحاصلة في المؤسسة في السابق، والإفادة من إجراءات إدارة المخاطر، التي تم العمل بها في السابق، إضافة إلى قيام إدارة المخاطر بتقييم الإجراءات، وتحليلها على كافة أجزاء المؤسسة لدراسة المخاطر المتوقعة، وغير المتوقعة المحتمل حدوثها)، والكشف عن تأثير هذه المخاطر على المؤسسة، وكوادرها البشرية ومواردها، وتسعى</w:t>
      </w:r>
      <w:r w:rsidR="00F72645" w:rsidRPr="00C52EE9">
        <w:rPr>
          <w:rFonts w:cs="Sakkal Majalla"/>
          <w:szCs w:val="28"/>
          <w:rtl/>
        </w:rPr>
        <w:t xml:space="preserve"> </w:t>
      </w:r>
      <w:r w:rsidRPr="00C52EE9">
        <w:rPr>
          <w:rFonts w:cs="Sakkal Majalla"/>
          <w:szCs w:val="28"/>
          <w:rtl/>
        </w:rPr>
        <w:t>إدارة المخاطر إلى الاهتمام بالعاملين، وتقييدهم بإجراءات السلامة، وتقوم المؤسسات من خلال إجراءات إدارة المخاطر بالاحتفاظ بالسجلات المتنوعة حول السلامة عن كل ما يتعلق بالحوادث، والتدريبات والخسائر المادية، وأوقات العمل الضائعة؛ للاستعانة</w:t>
      </w:r>
      <w:r w:rsidR="00F72645" w:rsidRPr="00C52EE9">
        <w:rPr>
          <w:rFonts w:cs="Sakkal Majalla"/>
          <w:szCs w:val="28"/>
          <w:rtl/>
        </w:rPr>
        <w:t xml:space="preserve"> </w:t>
      </w:r>
      <w:r w:rsidRPr="00C52EE9">
        <w:rPr>
          <w:rFonts w:cs="Sakkal Majalla"/>
          <w:szCs w:val="28"/>
          <w:rtl/>
        </w:rPr>
        <w:t>بها في دراسات السلامة، لتلافي مسبباتها في المستقبل (صالح</w:t>
      </w:r>
      <w:r w:rsidR="006939C9" w:rsidRPr="00C52EE9">
        <w:rPr>
          <w:rFonts w:cs="Sakkal Majalla"/>
          <w:szCs w:val="28"/>
          <w:rtl/>
          <w:lang w:bidi="ar-EG"/>
        </w:rPr>
        <w:t xml:space="preserve"> </w:t>
      </w:r>
      <w:proofErr w:type="spellStart"/>
      <w:r w:rsidR="006939C9" w:rsidRPr="00C52EE9">
        <w:rPr>
          <w:rFonts w:cs="Sakkal Majalla"/>
          <w:szCs w:val="28"/>
          <w:rtl/>
          <w:lang w:bidi="ar-EG"/>
        </w:rPr>
        <w:t>والربيعى</w:t>
      </w:r>
      <w:proofErr w:type="spellEnd"/>
      <w:r w:rsidRPr="00C52EE9">
        <w:rPr>
          <w:rFonts w:cs="Sakkal Majalla"/>
          <w:szCs w:val="28"/>
          <w:rtl/>
        </w:rPr>
        <w:t xml:space="preserve">، 2018). كما أن تبني المؤسسات لمبادئ </w:t>
      </w:r>
      <w:r w:rsidRPr="00C52EE9">
        <w:rPr>
          <w:rFonts w:cs="Sakkal Majalla"/>
          <w:szCs w:val="28"/>
          <w:rtl/>
        </w:rPr>
        <w:lastRenderedPageBreak/>
        <w:t>إدارة المخاطر، وتقنياتها بالاعتماد على القواعد المرتبطة باتخاذ القرارات والمتصلة بإدارة المخاطر فيها، كان بفعل تطور إدارة</w:t>
      </w:r>
    </w:p>
    <w:p w14:paraId="61F8CF12" w14:textId="77777777" w:rsidR="000C6925" w:rsidRPr="00C52EE9" w:rsidRDefault="00FE2AE6" w:rsidP="00C52EE9">
      <w:pPr>
        <w:ind w:left="0"/>
        <w:rPr>
          <w:rFonts w:cs="Sakkal Majalla"/>
          <w:szCs w:val="28"/>
          <w:rtl/>
        </w:rPr>
      </w:pPr>
      <w:r w:rsidRPr="00C52EE9">
        <w:rPr>
          <w:rFonts w:cs="Sakkal Majalla"/>
          <w:szCs w:val="28"/>
          <w:rtl/>
        </w:rPr>
        <w:t>المخاطر وزيادة الاهتمام بها، وقد تطورت هذه القواعد التي يتم تطبيقها على مواقف</w:t>
      </w:r>
      <w:r w:rsidR="00F72645" w:rsidRPr="00C52EE9">
        <w:rPr>
          <w:rFonts w:cs="Sakkal Majalla"/>
          <w:szCs w:val="28"/>
          <w:rtl/>
        </w:rPr>
        <w:t xml:space="preserve"> </w:t>
      </w:r>
      <w:r w:rsidRPr="00C52EE9">
        <w:rPr>
          <w:rFonts w:cs="Sakkal Majalla"/>
          <w:szCs w:val="28"/>
          <w:rtl/>
        </w:rPr>
        <w:t>المخاطرة، ومن ضمن هذه القواعد التفكير بكل الاحتمالات، وعدم المجازفة بأكثر مما</w:t>
      </w:r>
      <w:r w:rsidR="00F72645" w:rsidRPr="00C52EE9">
        <w:rPr>
          <w:rFonts w:cs="Sakkal Majalla"/>
          <w:szCs w:val="28"/>
          <w:rtl/>
        </w:rPr>
        <w:t xml:space="preserve"> </w:t>
      </w:r>
      <w:r w:rsidRPr="00C52EE9">
        <w:rPr>
          <w:rFonts w:cs="Sakkal Majalla"/>
          <w:szCs w:val="28"/>
          <w:rtl/>
        </w:rPr>
        <w:t>تستطيع المؤسسة تحمله، وعدم المجازفة بالكثير مقابل القليل</w:t>
      </w:r>
      <w:r w:rsidR="000C6925" w:rsidRPr="00C52EE9">
        <w:rPr>
          <w:rFonts w:cs="Sakkal Majalla"/>
          <w:szCs w:val="28"/>
          <w:rtl/>
        </w:rPr>
        <w:t>(</w:t>
      </w:r>
      <w:r w:rsidRPr="00C52EE9">
        <w:rPr>
          <w:rFonts w:cs="Sakkal Majalla"/>
          <w:szCs w:val="28"/>
          <w:rtl/>
        </w:rPr>
        <w:t xml:space="preserve"> عبدلي وعشعاشي</w:t>
      </w:r>
      <w:r w:rsidR="000C6925" w:rsidRPr="00C52EE9">
        <w:rPr>
          <w:rFonts w:cs="Sakkal Majalla"/>
          <w:szCs w:val="28"/>
          <w:rtl/>
        </w:rPr>
        <w:t>،2012 )</w:t>
      </w:r>
      <w:r w:rsidRPr="00C52EE9">
        <w:rPr>
          <w:rFonts w:cs="Sakkal Majalla"/>
          <w:szCs w:val="28"/>
          <w:rtl/>
        </w:rPr>
        <w:t>ومن أهم تصنيفات إدارة المخاطر : مخاطر عامة، ومخاطر خاصة، وتعرف المخاطر العامة بأنها المخاطر المرتبطة بالبيئة الخارجية للمؤسسة كالاقتصاد، وتعرف</w:t>
      </w:r>
      <w:r w:rsidR="000C6925" w:rsidRPr="00C52EE9">
        <w:rPr>
          <w:rFonts w:cs="Sakkal Majalla"/>
          <w:szCs w:val="28"/>
          <w:rtl/>
        </w:rPr>
        <w:t xml:space="preserve"> </w:t>
      </w:r>
      <w:r w:rsidRPr="00C52EE9">
        <w:rPr>
          <w:rFonts w:cs="Sakkal Majalla"/>
          <w:szCs w:val="28"/>
          <w:rtl/>
        </w:rPr>
        <w:t>المخاطر الخاصة بأنها تلك المرتبطة بالبيئة الداخلية كالموارد البشرية، ومخاطر المال والأعمال، فمخاطر المال متعلقة بالخسائر في الأسواق المالية، بحيث تعجز المؤسسة</w:t>
      </w:r>
      <w:r w:rsidR="000C6925" w:rsidRPr="00C52EE9">
        <w:rPr>
          <w:rFonts w:cs="Sakkal Majalla"/>
          <w:szCs w:val="28"/>
          <w:rtl/>
        </w:rPr>
        <w:t xml:space="preserve"> </w:t>
      </w:r>
      <w:r w:rsidRPr="00C52EE9">
        <w:rPr>
          <w:rFonts w:cs="Sakkal Majalla"/>
          <w:szCs w:val="28"/>
          <w:rtl/>
        </w:rPr>
        <w:t>عن سداد التزاماتها وديونها من أصولها التجارية، ومخاطر الأعمال متعلقة بمنتجات</w:t>
      </w:r>
      <w:r w:rsidR="000C6925" w:rsidRPr="00C52EE9">
        <w:rPr>
          <w:rFonts w:cs="Sakkal Majalla"/>
          <w:szCs w:val="28"/>
          <w:rtl/>
        </w:rPr>
        <w:t xml:space="preserve"> </w:t>
      </w:r>
      <w:r w:rsidRPr="00C52EE9">
        <w:rPr>
          <w:rFonts w:cs="Sakkal Majalla"/>
          <w:szCs w:val="28"/>
          <w:rtl/>
        </w:rPr>
        <w:t xml:space="preserve">المؤسسة وخدماتها، والعمل فيها بشكل عام كما ذكرت العياشي 2016). وقد صنفها المري وآخرون (2020) إلى : إدارة المخاطر الإستراتيجية، وإدارة المخاطر التقليدية، فإدارة المخاطر الإستراتيجية هي: الإدارة التي تركز، وتسيطر على البيئتين الداخلية والخارجية للمؤسسة، وتستطيع المؤسسة في هذه الحالة تتبع المخاطر الإستراتيجية، وتتشكل سمعة جيدة للمؤسسة وثقة من قبل العملاء، كنتيجة لها، وهي نوع من إدارة المخاطر التي لا تتنبأ بالمخاطر فحسب، بل تستطيع اكتشاف حلول لهذه المخاطر الإستراتيجية، وفي هذا النوع من إدارة المخاطر يجب أن تكون المنظمة على درجة عالية من التنظيم الإستراتيجي، بحيث تكون أهدافها، وخططها واضحة ومدروسة؛ لأنها تواجه نوعاً مجهولاً من المخاطر يصعب فهمها قبل حدوثها بوقت قصير، وهو عكس إدارة المخاطر التقليدية التي تواجه نوعاً </w:t>
      </w:r>
      <w:proofErr w:type="spellStart"/>
      <w:r w:rsidRPr="00C52EE9">
        <w:rPr>
          <w:rFonts w:cs="Sakkal Majalla"/>
          <w:szCs w:val="28"/>
          <w:rtl/>
        </w:rPr>
        <w:t>ممنهجا</w:t>
      </w:r>
      <w:proofErr w:type="spellEnd"/>
      <w:r w:rsidRPr="00C52EE9">
        <w:rPr>
          <w:rFonts w:cs="Sakkal Majalla"/>
          <w:szCs w:val="28"/>
          <w:rtl/>
        </w:rPr>
        <w:t xml:space="preserve"> من</w:t>
      </w:r>
      <w:r w:rsidR="000C6925" w:rsidRPr="00C52EE9">
        <w:rPr>
          <w:rFonts w:cs="Sakkal Majalla"/>
          <w:szCs w:val="28"/>
          <w:rtl/>
        </w:rPr>
        <w:t xml:space="preserve"> </w:t>
      </w:r>
      <w:r w:rsidRPr="00C52EE9">
        <w:rPr>
          <w:rFonts w:cs="Sakkal Majalla"/>
          <w:szCs w:val="28"/>
          <w:rtl/>
        </w:rPr>
        <w:t>المخاطر القابلة للتنبؤ، والتي من السهل أن يتم السيطرة عليها، واحتوائها عبر خطط</w:t>
      </w:r>
      <w:r w:rsidR="000C6925" w:rsidRPr="00C52EE9">
        <w:rPr>
          <w:rFonts w:cs="Sakkal Majalla"/>
          <w:szCs w:val="28"/>
          <w:rtl/>
        </w:rPr>
        <w:t xml:space="preserve"> </w:t>
      </w:r>
      <w:r w:rsidRPr="00C52EE9">
        <w:rPr>
          <w:rFonts w:cs="Sakkal Majalla"/>
          <w:szCs w:val="28"/>
          <w:rtl/>
        </w:rPr>
        <w:t>قد سبق التعامل بها.</w:t>
      </w:r>
    </w:p>
    <w:p w14:paraId="71951F38" w14:textId="63B45DF9" w:rsidR="00FE2AE6" w:rsidRPr="00C52EE9" w:rsidRDefault="00FE2AE6" w:rsidP="00C52EE9">
      <w:pPr>
        <w:ind w:left="0"/>
        <w:rPr>
          <w:rFonts w:cs="Sakkal Majalla"/>
          <w:szCs w:val="28"/>
          <w:rtl/>
        </w:rPr>
      </w:pPr>
      <w:r w:rsidRPr="00C52EE9">
        <w:rPr>
          <w:rFonts w:cs="Sakkal Majalla"/>
          <w:szCs w:val="28"/>
          <w:rtl/>
        </w:rPr>
        <w:t xml:space="preserve"> ومن أهم أدوات إدارة المخاطر بحسب </w:t>
      </w:r>
      <w:proofErr w:type="spellStart"/>
      <w:r w:rsidRPr="00C52EE9">
        <w:rPr>
          <w:rFonts w:cs="Sakkal Majalla"/>
          <w:szCs w:val="28"/>
          <w:rtl/>
        </w:rPr>
        <w:t>بوسهمين</w:t>
      </w:r>
      <w:proofErr w:type="spellEnd"/>
      <w:r w:rsidRPr="00C52EE9">
        <w:rPr>
          <w:rFonts w:cs="Sakkal Majalla"/>
          <w:szCs w:val="28"/>
          <w:rtl/>
        </w:rPr>
        <w:t xml:space="preserve"> وشهيد (2017) تمويل المخاطرة ويعني تمكين الأموال، وإتاحتها لضمان مواجهة الخسائر، وتعويضها، ويكون ذلك بالاحتفاظ بجزء من الخطر، وتحويل الجزء الآخر، والتحكم في المخاطرة ويعني اتخاذ الإجراءات اللازمة عن طريق الرقابة والتحكم بتقليل الخسائر إلى أدنى</w:t>
      </w:r>
      <w:r w:rsidR="000C6925" w:rsidRPr="00C52EE9">
        <w:rPr>
          <w:rFonts w:cs="Sakkal Majalla"/>
          <w:szCs w:val="28"/>
          <w:rtl/>
        </w:rPr>
        <w:t xml:space="preserve"> </w:t>
      </w:r>
      <w:r w:rsidRPr="00C52EE9">
        <w:rPr>
          <w:rFonts w:cs="Sakkal Majalla"/>
          <w:szCs w:val="28"/>
          <w:rtl/>
        </w:rPr>
        <w:t xml:space="preserve">مستوى، أو منع حدوث المخاطر. وفي الوقت الحالي، لا بد من تبنّي وتطوير نهج شامل لإدارة المخاطر، وليس الإدارة التي تتعامل مع الأجزاء المختلفة لإدارة المخاطر، بل يجب تحديد إجمالي </w:t>
      </w:r>
      <w:r w:rsidRPr="00C52EE9">
        <w:rPr>
          <w:rFonts w:cs="Sakkal Majalla"/>
          <w:szCs w:val="28"/>
          <w:rtl/>
        </w:rPr>
        <w:lastRenderedPageBreak/>
        <w:t>المخاطر المحتملة إدارة المخاطر على مستوى المؤسسة كاملة، بالشكل الذي يسمح لمجلس إدارة المؤسسة بإدارة المخاطر بالشكل الذي يساعده على الإلمام بالمعرفة الجماعية بالمخاطر؛ من أجل اتخاذ قرارات فعالة تدعو إلى مواءمة عمليات إدارة المخاطر مع هذه المخاطر، وهو ما ساهم باكتشاف مزايا إستراتيجيات إدارة المخاطر</w:t>
      </w:r>
      <w:r w:rsidR="000C6925" w:rsidRPr="00C52EE9">
        <w:rPr>
          <w:rFonts w:cs="Sakkal Majalla"/>
          <w:szCs w:val="28"/>
        </w:rPr>
        <w:t xml:space="preserve"> </w:t>
      </w:r>
      <w:r w:rsidRPr="00C52EE9">
        <w:rPr>
          <w:rFonts w:cs="Sakkal Majalla"/>
          <w:szCs w:val="28"/>
          <w:rtl/>
        </w:rPr>
        <w:t>الجديدة بفعل التطور التقني، وغيرها، ومن هذه المزايا تحسين الأداء المالي، وتحقيق الأهداف الإستراتيجية من خلال إدارة المخاطر ذات الإمكانات التأثيرية الكبرى، والفهم المشترك لمستويات المخاطر، ومراقبتها من قبل وحدات الأعمال بالشكل المتسق الذي عزز عملية صنع القرار، وإدارة المخاطر بشكل أفضل، وإعداد التقارير ؛ مما يؤدي إلى تحسين حوكمة الشركات والوفاء بمسؤوليات أصحاب المصلحة، وضمان الامتثال للمتطلبات التنظيمية، وفي هذا الوقت فإن أهم ما تحاول برامج إدارة المخاطر توفيره، هو مستوى من التأكيد على أن أهم المخاطر قد تم تحديدها وإدارتها، إلا أنه في الغالب تقصر هذه المؤسسات في تقييم وتجميع تلك المخاطر من منظور إستراتيجي، فالنظام الإداري يجب أن يكون كاملاً، يربط المخاطر بقيمة المساهمين، ويرتبط بالبيئات الديناميكية التي تعمل فيه المؤسسة (2003 ,</w:t>
      </w:r>
      <w:r w:rsidRPr="00C52EE9">
        <w:rPr>
          <w:rFonts w:cs="Sakkal Majalla"/>
          <w:szCs w:val="28"/>
        </w:rPr>
        <w:t>Gallati</w:t>
      </w:r>
      <w:r w:rsidRPr="00C52EE9">
        <w:rPr>
          <w:rFonts w:cs="Sakkal Majalla"/>
          <w:szCs w:val="28"/>
          <w:rtl/>
        </w:rPr>
        <w:t>).</w:t>
      </w:r>
    </w:p>
    <w:p w14:paraId="32D36D62" w14:textId="255F0DCC" w:rsidR="00FE2AE6" w:rsidRPr="00C52EE9" w:rsidRDefault="00FE2AE6" w:rsidP="00C52EE9">
      <w:pPr>
        <w:ind w:left="0"/>
        <w:rPr>
          <w:rFonts w:cs="Sakkal Majalla"/>
          <w:szCs w:val="28"/>
        </w:rPr>
      </w:pPr>
      <w:r w:rsidRPr="00C52EE9">
        <w:rPr>
          <w:rFonts w:cs="Sakkal Majalla"/>
          <w:szCs w:val="28"/>
          <w:rtl/>
        </w:rPr>
        <w:t>ومن أجل التحول نحو نهج إدارة مخاطر إستراتيجية لإدارة المخاطر في أي مؤسسة، فلا بد من التأكيد على الحاجة إلى قدرات قيادة تنفيذية، ومشاركة نشطة بالمخاطر ، بحيث يجب أن يكون لإدارة المخاطر تأثير مباشر على صياغة إستراتيجية المؤسسة وتخطيطها، كما لا بد من انعكاس أبعاد صياغة إستراتيجية، وتخطيط في عملية إدارة المخاطر في المؤسسة، وأن تكون إدارة المخاطر أكثر ديناميكية بالإضافة إلى فهم تصورات المخاطر للمؤسسة، ففهم المخاطر وتفسيرها وتصورها هو مكون حاسم في ممارسة إدارة المخاطر الإستراتيجية، ومن الضروري أن يكون هناك إطار عمل مختلط لإدارة المخاطر لتوجيه عمليات وإجراءات إدارة المخاطر(</w:t>
      </w:r>
      <w:r w:rsidRPr="00C52EE9">
        <w:rPr>
          <w:rFonts w:cs="Sakkal Majalla"/>
          <w:szCs w:val="28"/>
        </w:rPr>
        <w:t>McCabe, 2021</w:t>
      </w:r>
      <w:r w:rsidRPr="00C52EE9">
        <w:rPr>
          <w:rFonts w:cs="Sakkal Majalla"/>
          <w:szCs w:val="28"/>
          <w:rtl/>
        </w:rPr>
        <w:t>)</w:t>
      </w:r>
    </w:p>
    <w:p w14:paraId="5BA94956" w14:textId="5465281B" w:rsidR="00FE2AE6" w:rsidRPr="00C52EE9" w:rsidRDefault="00FF1B4B" w:rsidP="00C52EE9">
      <w:pPr>
        <w:ind w:left="0" w:firstLine="0"/>
        <w:outlineLvl w:val="2"/>
        <w:rPr>
          <w:rFonts w:cs="Sakkal Majalla"/>
          <w:b/>
          <w:bCs/>
          <w:sz w:val="32"/>
          <w:szCs w:val="32"/>
          <w:rtl/>
        </w:rPr>
      </w:pPr>
      <w:bookmarkStart w:id="34" w:name="_Toc180203820"/>
      <w:r>
        <w:rPr>
          <w:rFonts w:cs="Sakkal Majalla" w:hint="cs"/>
          <w:b/>
          <w:bCs/>
          <w:sz w:val="32"/>
          <w:szCs w:val="32"/>
          <w:rtl/>
        </w:rPr>
        <w:t xml:space="preserve">7.1.2 </w:t>
      </w:r>
      <w:r w:rsidR="00FE2AE6" w:rsidRPr="00C52EE9">
        <w:rPr>
          <w:rFonts w:cs="Sakkal Majalla"/>
          <w:b/>
          <w:bCs/>
          <w:sz w:val="32"/>
          <w:szCs w:val="32"/>
          <w:rtl/>
        </w:rPr>
        <w:t>أبعاد إدارة المخاطر</w:t>
      </w:r>
      <w:bookmarkEnd w:id="34"/>
    </w:p>
    <w:p w14:paraId="3DCB3D25" w14:textId="2F6ECC46" w:rsidR="00FE2AE6" w:rsidRPr="00C52EE9" w:rsidRDefault="00FE2AE6" w:rsidP="00C52EE9">
      <w:pPr>
        <w:ind w:left="0"/>
        <w:rPr>
          <w:rFonts w:cs="Sakkal Majalla"/>
          <w:szCs w:val="28"/>
          <w:rtl/>
        </w:rPr>
      </w:pPr>
      <w:r w:rsidRPr="00C52EE9">
        <w:rPr>
          <w:rFonts w:cs="Sakkal Majalla"/>
          <w:szCs w:val="28"/>
          <w:rtl/>
        </w:rPr>
        <w:t xml:space="preserve">يوجد العديد من أبعاد لإدارة المخاطر، ويعود الاختلاف في التحديد الدقيق لهذه الأبعاد، نظرا لاختلاف اختصاصات الباحثين العلمية، وخبراتهم العملية، وطبيعة البيئة التي طبقت فيها دراساتهم، وفي الدراسة الحالية تم الاعتماد على الأبعاد الآتية: تحديد المخاطر، تحليل المخاطر، وتقييم المخاطر، </w:t>
      </w:r>
      <w:r w:rsidRPr="00C52EE9">
        <w:rPr>
          <w:rFonts w:cs="Sakkal Majalla"/>
          <w:szCs w:val="28"/>
          <w:rtl/>
        </w:rPr>
        <w:lastRenderedPageBreak/>
        <w:t>والاستجابة للمخاطر، ومراقبة المخاطر) بهدف قياس مستوى إدارة المخاطر في وزارة الصحة الأردنية، وتم اختيار هذه الأبعاد بما يتناسب وبيئة العمل الأردنية، وفيما يلي توضيح لهذه الأبعاد:</w:t>
      </w:r>
    </w:p>
    <w:p w14:paraId="41573B32" w14:textId="77777777" w:rsidR="00FE2AE6" w:rsidRPr="00FF1B4B" w:rsidRDefault="00FE2AE6" w:rsidP="00C52EE9">
      <w:pPr>
        <w:ind w:left="0"/>
        <w:rPr>
          <w:rFonts w:cs="Sakkal Majalla"/>
          <w:b/>
          <w:bCs/>
          <w:szCs w:val="28"/>
          <w:rtl/>
        </w:rPr>
      </w:pPr>
      <w:r w:rsidRPr="00FF1B4B">
        <w:rPr>
          <w:rFonts w:cs="Sakkal Majalla"/>
          <w:b/>
          <w:bCs/>
          <w:szCs w:val="28"/>
          <w:rtl/>
        </w:rPr>
        <w:t>أولا: تحديد المخاطر:</w:t>
      </w:r>
    </w:p>
    <w:p w14:paraId="30A4167E" w14:textId="77777777" w:rsidR="00FE2AE6" w:rsidRPr="00C52EE9" w:rsidRDefault="00FE2AE6" w:rsidP="00C52EE9">
      <w:pPr>
        <w:ind w:left="0"/>
        <w:rPr>
          <w:rFonts w:cs="Sakkal Majalla"/>
          <w:szCs w:val="28"/>
          <w:rtl/>
        </w:rPr>
      </w:pPr>
      <w:r w:rsidRPr="00C52EE9">
        <w:rPr>
          <w:rFonts w:cs="Sakkal Majalla"/>
          <w:szCs w:val="28"/>
          <w:rtl/>
        </w:rPr>
        <w:t xml:space="preserve">إن تحديد المخاطر هي العملية التي تعطي إدارة المخاطر إرشادات حول كيفية البدء بتنفيذ إدارة المخاطر، ويكمن الهدف من هذه الخطوة، أو من هذه العملية بتحديد مخاطر المشروعات، وكافة مصادر مخاطر هذه المؤسسة، إذ إن المخاطر بحسب (2019) </w:t>
      </w:r>
      <w:r w:rsidRPr="00C52EE9">
        <w:rPr>
          <w:rFonts w:cs="Sakkal Majalla"/>
          <w:szCs w:val="28"/>
        </w:rPr>
        <w:t>Sanghera</w:t>
      </w:r>
      <w:r w:rsidRPr="00C52EE9">
        <w:rPr>
          <w:rFonts w:cs="Sakkal Majalla"/>
          <w:szCs w:val="28"/>
          <w:rtl/>
        </w:rPr>
        <w:t xml:space="preserve"> عبارة عن مخاطر مخفية، ومجهولة في جميع المشروعات والمجالات في المؤسسة، وهي بانتظار مهاجمة المؤسسة، ويكمن مفتاح إيجادها بعدم التأكد الذي يأتي من مصادر مختلفة سواء في الغموض، أم الاحتمالات أم الافتراضات فالبحث عن مجالات الغموض والافتراضات والتقديرات والوثائق هي الأساس كبداية لتحديد المخاطر.</w:t>
      </w:r>
    </w:p>
    <w:p w14:paraId="470F1653" w14:textId="0FE34C92" w:rsidR="00FE2AE6" w:rsidRPr="00C52EE9" w:rsidRDefault="00FE2AE6" w:rsidP="00C52EE9">
      <w:pPr>
        <w:ind w:left="0"/>
        <w:rPr>
          <w:rFonts w:cs="Sakkal Majalla"/>
          <w:szCs w:val="28"/>
          <w:rtl/>
          <w:lang w:bidi="ar-EG"/>
        </w:rPr>
      </w:pPr>
      <w:r w:rsidRPr="00C52EE9">
        <w:rPr>
          <w:rFonts w:cs="Sakkal Majalla"/>
          <w:szCs w:val="28"/>
          <w:rtl/>
        </w:rPr>
        <w:t xml:space="preserve">يُعد تحديد المخاطر عملية مستمرة، يسمح الإطار المقترح للمؤسسات في التعامل مع المخاطر المعقدة، والمتزايدة وتحديدها، بناءً على كيفية تعرض الموارد التنظيمية للخطر بمرور الوقت، ويمكن للمديرين استخدام شكل من أشكال تحليلات التحكم بالمخاطر لوحة تحكم مراقبة لجميع المخاطر المحددة في إطار كل مجموعة تفاعل على أساس منتظم لتصبح المؤسسة أكثر استباقية في إدارة </w:t>
      </w:r>
      <w:proofErr w:type="spellStart"/>
      <w:r w:rsidRPr="00C52EE9">
        <w:rPr>
          <w:rFonts w:cs="Sakkal Majalla"/>
          <w:szCs w:val="28"/>
          <w:rtl/>
        </w:rPr>
        <w:t>المخاطر</w:t>
      </w:r>
      <w:r w:rsidR="000C6925" w:rsidRPr="00C52EE9">
        <w:rPr>
          <w:rFonts w:cs="Sakkal Majalla"/>
          <w:szCs w:val="28"/>
          <w:rtl/>
        </w:rPr>
        <w:t>واستغلال</w:t>
      </w:r>
      <w:proofErr w:type="spellEnd"/>
      <w:r w:rsidR="000C6925" w:rsidRPr="00C52EE9">
        <w:rPr>
          <w:rFonts w:cs="Sakkal Majalla"/>
          <w:szCs w:val="28"/>
          <w:rtl/>
        </w:rPr>
        <w:t xml:space="preserve"> </w:t>
      </w:r>
      <w:proofErr w:type="gramStart"/>
      <w:r w:rsidR="000C6925" w:rsidRPr="00C52EE9">
        <w:rPr>
          <w:rFonts w:cs="Sakkal Majalla"/>
          <w:szCs w:val="28"/>
          <w:rtl/>
        </w:rPr>
        <w:t>الفرص(</w:t>
      </w:r>
      <w:proofErr w:type="gramEnd"/>
      <w:r w:rsidRPr="00C52EE9">
        <w:rPr>
          <w:rFonts w:cs="Sakkal Majalla"/>
          <w:szCs w:val="28"/>
        </w:rPr>
        <w:t>Mishra et al., 2019</w:t>
      </w:r>
      <w:r w:rsidRPr="00C52EE9">
        <w:rPr>
          <w:rFonts w:cs="Sakkal Majalla"/>
          <w:szCs w:val="28"/>
          <w:rtl/>
        </w:rPr>
        <w:t xml:space="preserve"> </w:t>
      </w:r>
      <w:r w:rsidR="000C6925" w:rsidRPr="00C52EE9">
        <w:rPr>
          <w:rFonts w:cs="Sakkal Majalla"/>
          <w:szCs w:val="28"/>
          <w:rtl/>
          <w:lang w:bidi="ar-EG"/>
        </w:rPr>
        <w:t>).</w:t>
      </w:r>
    </w:p>
    <w:p w14:paraId="33BD54A4" w14:textId="20F18213" w:rsidR="00FE2AE6" w:rsidRPr="00C52EE9" w:rsidRDefault="00FE2AE6" w:rsidP="00FF1B4B">
      <w:pPr>
        <w:ind w:left="0"/>
        <w:rPr>
          <w:rFonts w:cs="Sakkal Majalla"/>
          <w:szCs w:val="28"/>
          <w:rtl/>
        </w:rPr>
      </w:pPr>
      <w:r w:rsidRPr="00C52EE9">
        <w:rPr>
          <w:rFonts w:cs="Sakkal Majalla"/>
          <w:szCs w:val="28"/>
          <w:rtl/>
        </w:rPr>
        <w:t>وفي مرحلة تحديد المخاطر يُمكن الإعلان، والكشف عن المخاطر والحوادث</w:t>
      </w:r>
      <w:r w:rsidR="00FF1B4B">
        <w:rPr>
          <w:rFonts w:cs="Sakkal Majalla" w:hint="cs"/>
          <w:szCs w:val="28"/>
          <w:rtl/>
        </w:rPr>
        <w:t xml:space="preserve"> </w:t>
      </w:r>
      <w:r w:rsidRPr="00C52EE9">
        <w:rPr>
          <w:rFonts w:cs="Sakkal Majalla"/>
          <w:szCs w:val="28"/>
          <w:rtl/>
        </w:rPr>
        <w:t>غير المرغوب فيها في المؤسسة بشكل نظامي، ومن خلال هذه المرحلة يتم التعرف</w:t>
      </w:r>
      <w:r w:rsidR="00FF1B4B">
        <w:rPr>
          <w:rFonts w:cs="Sakkal Majalla" w:hint="cs"/>
          <w:szCs w:val="28"/>
          <w:rtl/>
        </w:rPr>
        <w:t xml:space="preserve"> </w:t>
      </w:r>
      <w:r w:rsidRPr="00C52EE9">
        <w:rPr>
          <w:rFonts w:cs="Sakkal Majalla"/>
          <w:szCs w:val="28"/>
          <w:rtl/>
        </w:rPr>
        <w:t>على المخاطر المهمة، ويتم تحقيق التعرف على المخاطر بعدة طرق، من ضمنها</w:t>
      </w:r>
      <w:r w:rsidR="00FF1B4B">
        <w:rPr>
          <w:rFonts w:cs="Sakkal Majalla" w:hint="cs"/>
          <w:szCs w:val="28"/>
          <w:rtl/>
        </w:rPr>
        <w:t xml:space="preserve"> </w:t>
      </w:r>
      <w:r w:rsidRPr="00C52EE9">
        <w:rPr>
          <w:rFonts w:cs="Sakkal Majalla"/>
          <w:szCs w:val="28"/>
          <w:rtl/>
        </w:rPr>
        <w:t>مراجعة المخاطر الشائعة من خلال قوائم المخاطر المحتملة، والتحديد المعتمد على التصنيف عن طريق تفصيل، وتحليل جميع مصادر المخاطر المحتملة، وهناك طريقة التحديد الذي يتم الاعتماد فيها على الأهداف، وهو تحديد ما هي المخاطر التي تقف عائقا أمام تحقيق الأهداف المرجوة (تير وحركات، 2018). ويمكن أن يساعد التحديد الدقيق للمخاطر بتعديل احتمالية حدوث المخاطر، فكل</w:t>
      </w:r>
      <w:r w:rsidR="000C6925" w:rsidRPr="00C52EE9">
        <w:rPr>
          <w:rFonts w:cs="Sakkal Majalla"/>
          <w:szCs w:val="28"/>
          <w:rtl/>
        </w:rPr>
        <w:t xml:space="preserve"> </w:t>
      </w:r>
      <w:r w:rsidRPr="00C52EE9">
        <w:rPr>
          <w:rFonts w:cs="Sakkal Majalla"/>
          <w:szCs w:val="28"/>
          <w:rtl/>
        </w:rPr>
        <w:t xml:space="preserve">مشروع، أو نشاط ينطوي على درجة معينة من المخاطر، وعلى الرغم من الحاجة إلى تحديد جميع المخاطر المحتملة، يجب أن تركز الجهود على المخاطر الأكثر أهمية وبالتالي، يجب إجراء تحديد المخاطر كجزء من عملية التعريف الأولي للمشروع، أو النشاط، جنباً إلى جنب مع تخطيط المشروع والميزانية </w:t>
      </w:r>
      <w:r w:rsidRPr="00C52EE9">
        <w:rPr>
          <w:rFonts w:cs="Sakkal Majalla"/>
          <w:szCs w:val="28"/>
          <w:rtl/>
        </w:rPr>
        <w:lastRenderedPageBreak/>
        <w:t>والجدولة، وفي بعض الحالات، يؤدي تحديد المخاطر إلى إلغاء المشروع، أو النشاط أو إجراء تعديلات كبيرة أثناء مرحلة التخطيط الأولي، وبالتالي من أجل تحقيق تنفيذ ناجح للمشروع لا بد من ضرورة تحديد وتوزيع المخاطر في المراحل الأولى من المشروع، فإذا تم تحديد المخاطر، وإدارتها بوقت مبكر، فإن عواقبها على النتيجة النهائية للمشروع أو النشاط ستكون أقل؛ لأن تكلفة تنفيذ التغييرات في المشروع أقل أيضًا في هذه المرحلة من مواجهة الخسائر التي تترتب عن المخاطر في حال وقوعها بالفعل، فالهدف من تحديد المخاطر هو تحديد جميع المخاطر المحتملة و وضع حلول للتخلص، أو التقليل من المخاطر الهامة ونتائجها، ومن خلال تحديد المخاطر. يتكون أساس مهم لتحليل )</w:t>
      </w:r>
      <w:r w:rsidRPr="00C52EE9">
        <w:rPr>
          <w:rFonts w:cs="Sakkal Majalla"/>
          <w:szCs w:val="28"/>
        </w:rPr>
        <w:t>Sarvari et al., 2019</w:t>
      </w:r>
      <w:r w:rsidRPr="00C52EE9">
        <w:rPr>
          <w:rFonts w:cs="Sakkal Majalla"/>
          <w:szCs w:val="28"/>
          <w:rtl/>
        </w:rPr>
        <w:t xml:space="preserve"> المخاطر، وتقييمها</w:t>
      </w:r>
      <w:r w:rsidR="000C6925" w:rsidRPr="00C52EE9">
        <w:rPr>
          <w:rFonts w:cs="Sakkal Majalla"/>
          <w:szCs w:val="28"/>
          <w:rtl/>
        </w:rPr>
        <w:t xml:space="preserve"> </w:t>
      </w:r>
      <w:r w:rsidRPr="00C52EE9">
        <w:rPr>
          <w:rFonts w:cs="Sakkal Majalla"/>
          <w:szCs w:val="28"/>
          <w:rtl/>
        </w:rPr>
        <w:t>كما أن تحديد الخطر هو عبارة عن التعرف على الخطر، وخصوصا المخاطر ذات الأهمية، وبما أن مصادر المخاطر عديدة فإن السعي إلى تحديد المخاطر يُمكن</w:t>
      </w:r>
      <w:r w:rsidR="000C6925" w:rsidRPr="00C52EE9">
        <w:rPr>
          <w:rFonts w:cs="Sakkal Majalla"/>
          <w:szCs w:val="28"/>
          <w:rtl/>
        </w:rPr>
        <w:t xml:space="preserve"> </w:t>
      </w:r>
      <w:r w:rsidRPr="00C52EE9">
        <w:rPr>
          <w:rFonts w:cs="Sakkal Majalla"/>
          <w:szCs w:val="28"/>
          <w:rtl/>
        </w:rPr>
        <w:t>من التعرف على مصدر المخاطر والحوادث التي أدت إلى حصول الخطر، فمصدر الخطر يمكن المؤسسة من البحث فيه، والهدف من تحديد الخطر والتعريف به إلى تحديد تعرض المنظمة، أو المؤسسة لعدم التأكد، وهذا يتطلب المعرفة الجوهرية سواء بالمؤسسة نفسها، أم حتى بالسوق التي تشارك فيه المؤسسة، وجميع البيئات من حولها التي تتواجد هذه المؤسسة ضمنها سواء السياسية، أم البيئية أم القانونية، أم الاجتماعية، أم الثقافية، كما يتطلب الفهم السليم والمتكامل للأهداف التشغيلية والإستراتيجية للمؤسسة، ومن أهم الطرق التي تسهم في التعرف على المخاطر قوائم المراجعة، ومخطط التقارب، وتحليل الافتراض، والمقابلات الشخصية، والتحديد الذي يعتمد على الأهداف، والتحديد الذي يعتمد على السيناريو (بوداود وسليمة، (2023).</w:t>
      </w:r>
    </w:p>
    <w:p w14:paraId="5F9808B3" w14:textId="4F442A50" w:rsidR="00FE2AE6" w:rsidRPr="00C52EE9" w:rsidRDefault="00FE2AE6" w:rsidP="00C52EE9">
      <w:pPr>
        <w:ind w:left="0"/>
        <w:rPr>
          <w:rFonts w:cs="Sakkal Majalla"/>
          <w:szCs w:val="28"/>
          <w:rtl/>
        </w:rPr>
      </w:pPr>
      <w:r w:rsidRPr="00C52EE9">
        <w:rPr>
          <w:rFonts w:cs="Sakkal Majalla"/>
          <w:szCs w:val="28"/>
          <w:rtl/>
        </w:rPr>
        <w:t>ويُعد سجل المخاطر وثيقة فيها نتائج عملية تحديد المخاطر، ومعالجتها، وكأنها الهوية الخاصة بالمؤسسة، والتي تحتوي على كافة المعلومات المتعلقة بالمخاطر داخل المؤسسة، والمتعلقة بأنشطتها ومشاريعها، وتتوثق مخاطر المؤسسة عبر سجل المخاطر، وتقرير الجودة ويتم إضافة مخرجات تحديد المخاطر عليه؛ لذا فإن طريقة كتابة المخاطر يجب أن تكون تفصيلية مع وجود التحديثات، والتفصيلات التي يتم</w:t>
      </w:r>
      <w:r w:rsidR="000C6925" w:rsidRPr="00C52EE9">
        <w:rPr>
          <w:rFonts w:cs="Sakkal Majalla"/>
          <w:szCs w:val="28"/>
          <w:rtl/>
        </w:rPr>
        <w:t xml:space="preserve"> </w:t>
      </w:r>
      <w:r w:rsidRPr="00C52EE9">
        <w:rPr>
          <w:rFonts w:cs="Sakkal Majalla"/>
          <w:szCs w:val="28"/>
          <w:rtl/>
        </w:rPr>
        <w:t>إضافتها بشكل دائم (2019 ,</w:t>
      </w:r>
      <w:r w:rsidRPr="00C52EE9">
        <w:rPr>
          <w:rFonts w:cs="Sakkal Majalla"/>
          <w:szCs w:val="28"/>
        </w:rPr>
        <w:t>Sanghera</w:t>
      </w:r>
      <w:r w:rsidRPr="00C52EE9">
        <w:rPr>
          <w:rFonts w:cs="Sakkal Majalla"/>
          <w:szCs w:val="28"/>
          <w:rtl/>
        </w:rPr>
        <w:t>).</w:t>
      </w:r>
    </w:p>
    <w:p w14:paraId="449BA114" w14:textId="1386F636" w:rsidR="00FE2AE6" w:rsidRPr="00C52EE9" w:rsidRDefault="00FE2AE6" w:rsidP="00C52EE9">
      <w:pPr>
        <w:ind w:left="0"/>
        <w:rPr>
          <w:rFonts w:cs="Sakkal Majalla"/>
          <w:szCs w:val="28"/>
          <w:rtl/>
        </w:rPr>
      </w:pPr>
      <w:r w:rsidRPr="00C52EE9">
        <w:rPr>
          <w:rFonts w:cs="Sakkal Majalla"/>
          <w:szCs w:val="28"/>
          <w:rtl/>
        </w:rPr>
        <w:t xml:space="preserve">إن تحديد أولويات المخاطر متبوعا بتطبيق منسق، واقتصادي للموارد، يؤدي إلى تقليل السيطرة ومراقبتها على احتمالية الأحداث المؤسفة وتأثيرها، أو لتعظيم تحقيق الفرص؛ لأن الفهم الجيد للمخاطر، </w:t>
      </w:r>
      <w:r w:rsidRPr="00C52EE9">
        <w:rPr>
          <w:rFonts w:cs="Sakkal Majalla"/>
          <w:szCs w:val="28"/>
          <w:rtl/>
        </w:rPr>
        <w:lastRenderedPageBreak/>
        <w:t>وتأثيرها المحتمل يدعم الهيكل الفعال لإدارة المخاطر في اتخاذ قرارات أفضل، كما أن تحديد المخاطر هو المرحلة الأولى من مراحل إدارة المخاطر، وأن التحديد الصحيح للمخاطر يضمن فعالية إدارة المخاطر، فإذا لم ينجح مديرو المخاطر بتحديد الخسائر التي تتعرض لها المنظمة ، أو المكاسب المحتملة التي تتحدى المنظمة، فإن هذه المخاطر غير المحددة تصبح غير قابلة للإدارة، وفي العادة يبدأ المدقق بعملية تقييم المخاطر الكاملة عن طريق تكوين توقعات لأرصدة الحسابات، فالمدققون لهم الدور الأساس بتحديد المخاطر داخل المؤسسة بشكل مستمر، بالإضافة إلى أن تحديد المخاطر هو عملية مستمرة، يكون فيها البحث مستمرا ودائمًا عن مخاطر جديدة، ويُعد تحديد المخاطر أمرًا بالغ الأهمية؛ لأنه يضمن إنشاء وظيفة إدارة المخاطر، بجميع أنحاء المؤسسة وبأكملها، ويساعد تحديد المخاطر على فرز المخاطر حسب أهميتها، كما يساعد تحديد المخاطر الإدارة على تطوير</w:t>
      </w:r>
      <w:r w:rsidR="000C6925" w:rsidRPr="00C52EE9">
        <w:rPr>
          <w:rFonts w:cs="Sakkal Majalla"/>
          <w:szCs w:val="28"/>
          <w:rtl/>
        </w:rPr>
        <w:t xml:space="preserve"> إستراتيجية إدارة المخاطر، لتخصيص الموارد بكفاءة (</w:t>
      </w:r>
      <w:proofErr w:type="spellStart"/>
      <w:r w:rsidRPr="00C52EE9">
        <w:rPr>
          <w:rFonts w:cs="Sakkal Majalla"/>
          <w:szCs w:val="28"/>
        </w:rPr>
        <w:t>Kiprop&amp;Tenai</w:t>
      </w:r>
      <w:proofErr w:type="spellEnd"/>
      <w:r w:rsidRPr="00C52EE9">
        <w:rPr>
          <w:rFonts w:cs="Sakkal Majalla"/>
          <w:szCs w:val="28"/>
        </w:rPr>
        <w:t>, 2017</w:t>
      </w:r>
      <w:r w:rsidR="000C6925" w:rsidRPr="00C52EE9">
        <w:rPr>
          <w:rFonts w:cs="Sakkal Majalla"/>
          <w:szCs w:val="28"/>
          <w:rtl/>
        </w:rPr>
        <w:t>)</w:t>
      </w:r>
      <w:r w:rsidRPr="00C52EE9">
        <w:rPr>
          <w:rFonts w:cs="Sakkal Majalla"/>
          <w:szCs w:val="28"/>
          <w:rtl/>
        </w:rPr>
        <w:t xml:space="preserve"> </w:t>
      </w:r>
    </w:p>
    <w:p w14:paraId="2C42650D" w14:textId="1DFD3384" w:rsidR="00FE2AE6" w:rsidRPr="00FF1B4B" w:rsidRDefault="00FE2AE6" w:rsidP="00C52EE9">
      <w:pPr>
        <w:ind w:left="0"/>
        <w:rPr>
          <w:rFonts w:cs="Sakkal Majalla"/>
          <w:b/>
          <w:bCs/>
          <w:szCs w:val="28"/>
          <w:rtl/>
        </w:rPr>
      </w:pPr>
      <w:r w:rsidRPr="00FF1B4B">
        <w:rPr>
          <w:rFonts w:cs="Sakkal Majalla"/>
          <w:b/>
          <w:bCs/>
          <w:szCs w:val="28"/>
          <w:rtl/>
        </w:rPr>
        <w:t>ثانيا: تحليل المخاطر</w:t>
      </w:r>
    </w:p>
    <w:p w14:paraId="03D764D8" w14:textId="388B064A" w:rsidR="00FE2AE6" w:rsidRPr="00C52EE9" w:rsidRDefault="00FE2AE6" w:rsidP="00C52EE9">
      <w:pPr>
        <w:ind w:left="0"/>
        <w:rPr>
          <w:rFonts w:cs="Sakkal Majalla"/>
          <w:szCs w:val="28"/>
          <w:rtl/>
        </w:rPr>
      </w:pPr>
      <w:r w:rsidRPr="00C52EE9">
        <w:rPr>
          <w:rFonts w:cs="Sakkal Majalla"/>
          <w:szCs w:val="28"/>
          <w:rtl/>
        </w:rPr>
        <w:t xml:space="preserve">إن هذه الخطوة هي الخطوة المكملة لتحديد المخاطر، ومن خلالها يتم تقدير المخاطر، وما يترتب عليها من خسائر، وأضرار في حال وقوعها، تقديرًا ماديا، وتتضمن عملية تحليل الخطر وقياسه احتمالية وقوع الخطر، وتقدير خطورته وأضراره، من خلال قياس أكبر قيمة خسارة ممكن الوصول لها أقصى خسارة ممكنة، وتحديد أي من التدابير سوف يتم التعامل معها، وتقييم الخسائر، والأضرار والعوامل المتأثرة حمول </w:t>
      </w:r>
      <w:proofErr w:type="spellStart"/>
      <w:r w:rsidRPr="00C52EE9">
        <w:rPr>
          <w:rFonts w:cs="Sakkal Majalla"/>
          <w:szCs w:val="28"/>
          <w:rtl/>
        </w:rPr>
        <w:t>وبوشناقة</w:t>
      </w:r>
      <w:proofErr w:type="spellEnd"/>
      <w:r w:rsidRPr="00C52EE9">
        <w:rPr>
          <w:rFonts w:cs="Sakkal Majalla"/>
          <w:szCs w:val="28"/>
          <w:rtl/>
        </w:rPr>
        <w:t xml:space="preserve"> (2012) ، وهو بحسب علي وحسين (2015) نوعان: تحليل نوعي ويُعنى بتقدير المخاطر بالنوع والموضوع، وتحليل كمّي : ويُعنى بالتحليل الإحصائي</w:t>
      </w:r>
      <w:r w:rsidR="000C6925" w:rsidRPr="00C52EE9">
        <w:rPr>
          <w:rFonts w:cs="Sakkal Majalla"/>
          <w:szCs w:val="28"/>
          <w:rtl/>
        </w:rPr>
        <w:t xml:space="preserve"> </w:t>
      </w:r>
      <w:r w:rsidRPr="00C52EE9">
        <w:rPr>
          <w:rFonts w:cs="Sakkal Majalla"/>
          <w:szCs w:val="28"/>
          <w:rtl/>
        </w:rPr>
        <w:t>للمخاطر، وبهذه المرحلة يُمكن معرفة مقدار نتائج هذه المخاطر، ومدى تأثيراته السلبية، ومن وجهة نظر عوض وخشمان (2022) فإن التحليل النوعي للمخاطر هو تقييم أثر احتمال حدوث الخطر، وفي هذه المرحلة يتم ترتيب هذه المخاطر وفقًا لاحتمالات تأثيرها على الأهداف المرجوة، مثل مخاطر السمعة. والتحليل الكمي للمخاطر هو التحليل الرقمي لاحتمال حدوث الخطر، ومدى تأثيره على الأهداف المرجوة، وفي التحليل الكمي يتم تحديد الاحتياجات اللازمة من حالات عدم التأكد،</w:t>
      </w:r>
      <w:r w:rsidR="000C6925" w:rsidRPr="00C52EE9">
        <w:rPr>
          <w:rFonts w:cs="Sakkal Majalla"/>
          <w:szCs w:val="28"/>
          <w:rtl/>
        </w:rPr>
        <w:t xml:space="preserve"> </w:t>
      </w:r>
      <w:r w:rsidRPr="00C52EE9">
        <w:rPr>
          <w:rFonts w:cs="Sakkal Majalla"/>
          <w:szCs w:val="28"/>
          <w:rtl/>
        </w:rPr>
        <w:t>ومخصصات الطوارئ، وحجم التكاليف، مثل المخاطر المالية. وفي هذه المرحلة يتم تحديد المخاطر محتملة الوقوع، وما هي احتمالية وقوع خسارة، وبالتالي</w:t>
      </w:r>
      <w:r w:rsidR="000C6925" w:rsidRPr="00C52EE9">
        <w:rPr>
          <w:rFonts w:cs="Sakkal Majalla"/>
          <w:szCs w:val="28"/>
          <w:rtl/>
        </w:rPr>
        <w:t xml:space="preserve"> </w:t>
      </w:r>
      <w:r w:rsidRPr="00C52EE9">
        <w:rPr>
          <w:rFonts w:cs="Sakkal Majalla"/>
          <w:szCs w:val="28"/>
          <w:rtl/>
        </w:rPr>
        <w:t xml:space="preserve">يتم تقديم الخطر ذي </w:t>
      </w:r>
      <w:r w:rsidRPr="00C52EE9">
        <w:rPr>
          <w:rFonts w:cs="Sakkal Majalla"/>
          <w:szCs w:val="28"/>
          <w:rtl/>
        </w:rPr>
        <w:lastRenderedPageBreak/>
        <w:t>الدرجة العليا، أو الخطر الكبير على المخاطر الصغيرة والمتوسطة، ويتم تصنيف المخاطر إلى مخاطر مهمة جداً، ومخاطر مهمة ومخاطر غير مهمة، أو عن طريق تبويب المخاطر وتصنيفها إلى مخاطر جسيمة،</w:t>
      </w:r>
      <w:r w:rsidR="000C6925" w:rsidRPr="00C52EE9">
        <w:rPr>
          <w:rFonts w:cs="Sakkal Majalla"/>
          <w:szCs w:val="28"/>
          <w:rtl/>
        </w:rPr>
        <w:t xml:space="preserve"> </w:t>
      </w:r>
      <w:r w:rsidRPr="00C52EE9">
        <w:rPr>
          <w:rFonts w:cs="Sakkal Majalla"/>
          <w:szCs w:val="28"/>
          <w:rtl/>
        </w:rPr>
        <w:t xml:space="preserve">ومخاطر متوسطة، ومخاطر قليلة، وهذه المرحلة تُعدّ من المراحل المساعدة، والأهم الإدارة المؤسسات؛ لأنها تحلل الخطر، وتقيس آثاره على المؤسسة، ومدى حدوثه أثناء وضع معايير الموارد وعواملها، والجودة، والوقت في عين الاعتبار </w:t>
      </w:r>
      <w:r w:rsidR="000C6925" w:rsidRPr="00C52EE9">
        <w:rPr>
          <w:rFonts w:cs="Sakkal Majalla"/>
          <w:szCs w:val="28"/>
          <w:rtl/>
        </w:rPr>
        <w:t>(</w:t>
      </w:r>
      <w:r w:rsidRPr="00C52EE9">
        <w:rPr>
          <w:rFonts w:cs="Sakkal Majalla"/>
          <w:szCs w:val="28"/>
          <w:rtl/>
        </w:rPr>
        <w:t>الرواشدة والشورة</w:t>
      </w:r>
      <w:r w:rsidR="000C6925" w:rsidRPr="00C52EE9">
        <w:rPr>
          <w:rFonts w:cs="Sakkal Majalla"/>
          <w:szCs w:val="28"/>
          <w:rtl/>
        </w:rPr>
        <w:t xml:space="preserve"> ،2022 ).</w:t>
      </w:r>
    </w:p>
    <w:p w14:paraId="0D6861EF" w14:textId="70900DA1" w:rsidR="00FE2AE6" w:rsidRPr="00C52EE9" w:rsidRDefault="00FE2AE6" w:rsidP="00C52EE9">
      <w:pPr>
        <w:ind w:left="0"/>
        <w:rPr>
          <w:rFonts w:cs="Sakkal Majalla"/>
          <w:szCs w:val="28"/>
          <w:rtl/>
        </w:rPr>
      </w:pPr>
      <w:r w:rsidRPr="00C52EE9">
        <w:rPr>
          <w:rFonts w:cs="Sakkal Majalla"/>
          <w:szCs w:val="28"/>
          <w:rtl/>
        </w:rPr>
        <w:t>والتحليل عملية تسعى إلى فهم طبيعة الخطر، وتحديد مستوياته، إذ إن أساس اتخاذ القرارات، والتقدير هي خطوة تحليل المخاطر، ومن خلال هذه الخطوة يمكن تحديد الإستراتيجيات المناسبة لمعالجة الخطر، وإذا كان هناك حاجة للمعالجة أو</w:t>
      </w:r>
      <w:r w:rsidR="000C6925" w:rsidRPr="00C52EE9">
        <w:rPr>
          <w:rFonts w:cs="Sakkal Majalla"/>
          <w:szCs w:val="28"/>
          <w:rtl/>
        </w:rPr>
        <w:t>(</w:t>
      </w:r>
      <w:r w:rsidRPr="00C52EE9">
        <w:rPr>
          <w:rFonts w:cs="Sakkal Majalla"/>
          <w:szCs w:val="28"/>
        </w:rPr>
        <w:t>Erdogan, 2015</w:t>
      </w:r>
      <w:r w:rsidR="000C6925" w:rsidRPr="00C52EE9">
        <w:rPr>
          <w:rFonts w:cs="Sakkal Majalla"/>
          <w:szCs w:val="28"/>
          <w:rtl/>
        </w:rPr>
        <w:t>)</w:t>
      </w:r>
      <w:r w:rsidRPr="00C52EE9">
        <w:rPr>
          <w:rFonts w:cs="Sakkal Majalla"/>
          <w:szCs w:val="28"/>
          <w:rtl/>
        </w:rPr>
        <w:t xml:space="preserve"> لا</w:t>
      </w:r>
      <w:r w:rsidR="000C6925" w:rsidRPr="00C52EE9">
        <w:rPr>
          <w:rFonts w:cs="Sakkal Majalla"/>
          <w:szCs w:val="28"/>
          <w:rtl/>
        </w:rPr>
        <w:t xml:space="preserve"> </w:t>
      </w:r>
      <w:r w:rsidRPr="00C52EE9">
        <w:rPr>
          <w:rFonts w:cs="Sakkal Majalla"/>
          <w:szCs w:val="28"/>
          <w:rtl/>
        </w:rPr>
        <w:t>وتستخدم بشكل أساسي أساليب التحليل النوعية للمخاطر لتحديد المخاطر أو تصنيفها، وبناء الأفكار عن هذه المخاطر، بينما تستخدم الأساليب الكمية لتقدير المخاطر، وتعتبر عملية تحليل المخاطر وإدارتها أمرًا حيوياً لاستمرار المنظمات والمؤسسات ونجاحها، ويتم استخدام العديد من الأدوات لتحليل المخاطر وتقديرها بدقة في المؤسسة، وعادة ما يتم إجراء دراسات تحليل المخاطر وتقديرها في مكان العمل لمنع الحوادث والأمراض المهنية، وتقليل الخسائر بعملية الإنتاج، وتجنب الإضرار بسمعة المنظمة، وتقليل تأثير مثل هذه الحوادث والمخاطر في أي منظمة، إذ إن الهدف من تحليل المخاطر، وممارسات تقييمها هو تحديد المخاطر المحتملة بأنظمة الإنتاج، والخدمات، ومراجعة أنظمة التحذير الحالية، وتدابير السلامة لاكتشاف المخاطر المحتملة، والتأكد من أن هذه التدابير يتم تنفيذها بالشكل الصحيح، ويظهر أن القضية الأكثر أهمية من التحليل هي التعرف على السبب الرئيس للمخاطر، وتحديد التدابير المناسبة؛ لتجنب مثل هذه الظروف الخطرة</w:t>
      </w:r>
      <w:r w:rsidR="00ED589C" w:rsidRPr="00C52EE9">
        <w:rPr>
          <w:rFonts w:cs="Sakkal Majalla"/>
          <w:szCs w:val="28"/>
          <w:rtl/>
        </w:rPr>
        <w:t>(</w:t>
      </w:r>
      <w:r w:rsidRPr="00C52EE9">
        <w:rPr>
          <w:rFonts w:cs="Sakkal Majalla"/>
          <w:szCs w:val="28"/>
          <w:rtl/>
        </w:rPr>
        <w:t xml:space="preserve"> </w:t>
      </w:r>
      <w:proofErr w:type="spellStart"/>
      <w:r w:rsidRPr="00C52EE9">
        <w:rPr>
          <w:rFonts w:cs="Sakkal Majalla"/>
          <w:szCs w:val="28"/>
        </w:rPr>
        <w:t>Multu</w:t>
      </w:r>
      <w:proofErr w:type="spellEnd"/>
      <w:r w:rsidRPr="00C52EE9">
        <w:rPr>
          <w:rFonts w:cs="Sakkal Majalla"/>
          <w:szCs w:val="28"/>
        </w:rPr>
        <w:t xml:space="preserve"> &amp; </w:t>
      </w:r>
      <w:proofErr w:type="spellStart"/>
      <w:r w:rsidRPr="00C52EE9">
        <w:rPr>
          <w:rFonts w:cs="Sakkal Majalla"/>
          <w:szCs w:val="28"/>
        </w:rPr>
        <w:t>Altuntas</w:t>
      </w:r>
      <w:proofErr w:type="spellEnd"/>
      <w:r w:rsidR="00ED589C" w:rsidRPr="00C52EE9">
        <w:rPr>
          <w:rFonts w:cs="Sakkal Majalla"/>
          <w:szCs w:val="28"/>
          <w:rtl/>
          <w:lang w:bidi="ar-EG"/>
        </w:rPr>
        <w:t>،</w:t>
      </w:r>
      <w:r w:rsidR="00ED589C" w:rsidRPr="00C52EE9">
        <w:rPr>
          <w:rFonts w:cs="Sakkal Majalla"/>
          <w:szCs w:val="28"/>
        </w:rPr>
        <w:t>2019</w:t>
      </w:r>
      <w:r w:rsidRPr="00C52EE9">
        <w:rPr>
          <w:rFonts w:cs="Sakkal Majalla"/>
          <w:szCs w:val="28"/>
          <w:rtl/>
        </w:rPr>
        <w:t>)</w:t>
      </w:r>
    </w:p>
    <w:p w14:paraId="269AC1B6" w14:textId="19EC0EC4" w:rsidR="00FE2AE6" w:rsidRPr="00C52EE9" w:rsidRDefault="00FE2AE6" w:rsidP="00C52EE9">
      <w:pPr>
        <w:ind w:left="0"/>
        <w:rPr>
          <w:rFonts w:cs="Sakkal Majalla"/>
          <w:szCs w:val="28"/>
          <w:rtl/>
        </w:rPr>
      </w:pPr>
      <w:r w:rsidRPr="00C52EE9">
        <w:rPr>
          <w:rFonts w:cs="Sakkal Majalla"/>
          <w:szCs w:val="28"/>
          <w:rtl/>
        </w:rPr>
        <w:t xml:space="preserve">ومن خلال إجراء تحليل المخاطر، يمكن للمؤسسة إنشاء صورة للمخاطر التي يمكن أن تتعرض لها، ويمكنها مقارنة البدائل والحلول المختلفة من حيث المخاطر، وتحديد العوامل، والظروف والأنشطة والأنظمة والمكونات المتعلقة بالمخاطر، كما يمكن من خلال تحليل المخاطر توضيح تأثير التدابير المختلفة على المخاطر، وغالباً ما يتم إجراء تحليلات المخاطر ؛ لتلبية المتطلبات التنظيمية، ويمكن التعبير عن تحليل المخاطر بأنه دعم اتخاذ القرارات في أي مؤسسة، فيمكن أن يوفر التحليل أساسا مهما لإيجاد التوازن </w:t>
      </w:r>
      <w:r w:rsidRPr="00C52EE9">
        <w:rPr>
          <w:rFonts w:cs="Sakkal Majalla"/>
          <w:szCs w:val="28"/>
          <w:rtl/>
        </w:rPr>
        <w:lastRenderedPageBreak/>
        <w:t>الصحيح بين الاهتمامات المختلفة مثل السلامة، والتكاليف ويوفر أساسا لمقارنة البدائل المختلفة، ومن أجل أن تكون طريقة التحليل جيدة ومناسبة، يجب أن تكتسب المؤسسة المزيد من المعرفة تدريجيًا فيما يتعلق بالحل النهائي، ومن هنا تصبح طريقة التحليل أكثر تفصيلا، وأكثر إمكانية، وبالتالي أكثر</w:t>
      </w:r>
      <w:r w:rsidR="00ED589C" w:rsidRPr="00C52EE9">
        <w:rPr>
          <w:rFonts w:cs="Sakkal Majalla"/>
          <w:szCs w:val="28"/>
          <w:rtl/>
        </w:rPr>
        <w:t xml:space="preserve"> فعالية  (</w:t>
      </w:r>
      <w:r w:rsidRPr="00C52EE9">
        <w:rPr>
          <w:rFonts w:cs="Sakkal Majalla"/>
          <w:szCs w:val="28"/>
        </w:rPr>
        <w:t xml:space="preserve">Aven </w:t>
      </w:r>
      <w:r w:rsidR="00ED589C" w:rsidRPr="00C52EE9">
        <w:rPr>
          <w:rFonts w:cs="Sakkal Majalla"/>
          <w:szCs w:val="28"/>
          <w:rtl/>
        </w:rPr>
        <w:t>،</w:t>
      </w:r>
      <w:r w:rsidRPr="00C52EE9">
        <w:rPr>
          <w:rFonts w:cs="Sakkal Majalla"/>
          <w:szCs w:val="28"/>
        </w:rPr>
        <w:t>2015</w:t>
      </w:r>
      <w:r w:rsidR="00ED589C" w:rsidRPr="00C52EE9">
        <w:rPr>
          <w:rFonts w:cs="Sakkal Majalla"/>
          <w:szCs w:val="28"/>
          <w:rtl/>
        </w:rPr>
        <w:t>)</w:t>
      </w:r>
      <w:r w:rsidRPr="00C52EE9">
        <w:rPr>
          <w:rFonts w:cs="Sakkal Majalla"/>
          <w:szCs w:val="28"/>
          <w:rtl/>
        </w:rPr>
        <w:t xml:space="preserve"> </w:t>
      </w:r>
    </w:p>
    <w:p w14:paraId="0874727E" w14:textId="6ABED649" w:rsidR="00ED589C" w:rsidRPr="00C52EE9" w:rsidRDefault="00FE2AE6" w:rsidP="00C52EE9">
      <w:pPr>
        <w:ind w:left="0"/>
        <w:rPr>
          <w:rFonts w:cs="Sakkal Majalla"/>
          <w:szCs w:val="28"/>
          <w:rtl/>
        </w:rPr>
      </w:pPr>
      <w:r w:rsidRPr="00C52EE9">
        <w:rPr>
          <w:rFonts w:cs="Sakkal Majalla"/>
          <w:szCs w:val="28"/>
          <w:rtl/>
        </w:rPr>
        <w:t xml:space="preserve">وبما أن الهدف من تحليل المخاطر هو مساعدة المديرين على فهم المخاطر، والفرص التي </w:t>
      </w:r>
      <w:proofErr w:type="spellStart"/>
      <w:r w:rsidRPr="00C52EE9">
        <w:rPr>
          <w:rFonts w:cs="Sakkal Majalla"/>
          <w:szCs w:val="28"/>
          <w:rtl/>
        </w:rPr>
        <w:t>يواجهونها</w:t>
      </w:r>
      <w:proofErr w:type="spellEnd"/>
      <w:r w:rsidRPr="00C52EE9">
        <w:rPr>
          <w:rFonts w:cs="Sakkal Majalla"/>
          <w:szCs w:val="28"/>
          <w:rtl/>
        </w:rPr>
        <w:t xml:space="preserve"> بشكل أفضل، وتقديم الخيارات المتاحة التي تساعدهم في السيطرة على هذه المخاطر بشكل عام، وبما أن عملية التحليل تشكل العنصر الأكثر إفادة وبناء في عملية إدارة المخاطر برمتها، فإن عملية التحليل تعتمد على جمع البيانات، والمعلومات حول المخاطر المحتملة في بيئة المؤسسة، سواء الداخلية أم الخارجية، فمن خلال تقليل حالة عدم اليقين عبر الحصول على مزيد من المعلومات يمكن لصانع القرار أن يقرر أن هناك الكثير من عدم اليقين لاتخاذ قرار قوي، ويطلب جمع المزيد من المعلومات باستخدام أنموذج تحليل المخاطر، ومن هنا، يمكن لمحلل المخاطر أن يقدم المشورة، بما يتعلق بالطريقة الأقل تكلفة لجمع البيانات الإضافية،</w:t>
      </w:r>
      <w:r w:rsidR="009A1253">
        <w:rPr>
          <w:rFonts w:cs="Sakkal Majalla" w:hint="cs"/>
          <w:szCs w:val="28"/>
          <w:rtl/>
        </w:rPr>
        <w:t xml:space="preserve"> </w:t>
      </w:r>
      <w:r w:rsidRPr="00C52EE9">
        <w:rPr>
          <w:rFonts w:cs="Sakkal Majalla"/>
          <w:szCs w:val="28"/>
          <w:rtl/>
        </w:rPr>
        <w:t>التي تكون مطلوبة لتحقيق المستوى المطلوب من الدقة (2008 ,</w:t>
      </w:r>
      <w:r w:rsidRPr="00C52EE9">
        <w:rPr>
          <w:rFonts w:cs="Sakkal Majalla"/>
          <w:szCs w:val="28"/>
        </w:rPr>
        <w:t>Vose</w:t>
      </w:r>
      <w:r w:rsidRPr="00C52EE9">
        <w:rPr>
          <w:rFonts w:cs="Sakkal Majalla"/>
          <w:szCs w:val="28"/>
          <w:rtl/>
        </w:rPr>
        <w:t>).</w:t>
      </w:r>
    </w:p>
    <w:p w14:paraId="79FF3261" w14:textId="0EDD624B" w:rsidR="00FE2AE6" w:rsidRPr="00C52EE9" w:rsidRDefault="00FE2AE6" w:rsidP="00C52EE9">
      <w:pPr>
        <w:ind w:left="0"/>
        <w:rPr>
          <w:rFonts w:cs="Sakkal Majalla"/>
          <w:szCs w:val="28"/>
          <w:rtl/>
        </w:rPr>
      </w:pPr>
      <w:r w:rsidRPr="00C52EE9">
        <w:rPr>
          <w:rFonts w:cs="Sakkal Majalla"/>
          <w:szCs w:val="28"/>
          <w:rtl/>
        </w:rPr>
        <w:t xml:space="preserve"> وبحسب صالح والربيعي (2018) فإن تحليل المخاطر هو إستراتيجية وقائية من المخاطر، وكيفية التعامل مع الحوادث والخطر، ومحاولة الخروج منها بأقل الأضرار، إذ يتم تحليل إشارات المخاطر التي من المحتمل أن تحدث بنسبة احتمال معقولة، وباستخدام المعلومات والبيانات المتوفرة عن الخطر، ومصادره وتحليلها، فيستلزم تحديد الخطوات التي ستكون متعلقة بالتحليل؛ لمعرفة مدى خطورة هذه المخاطر، وكيف يتم</w:t>
      </w:r>
      <w:r w:rsidR="00ED589C" w:rsidRPr="00C52EE9">
        <w:rPr>
          <w:rFonts w:cs="Sakkal Majalla"/>
          <w:szCs w:val="28"/>
          <w:rtl/>
        </w:rPr>
        <w:t xml:space="preserve"> </w:t>
      </w:r>
      <w:r w:rsidRPr="00C52EE9">
        <w:rPr>
          <w:rFonts w:cs="Sakkal Majalla"/>
          <w:szCs w:val="28"/>
          <w:rtl/>
        </w:rPr>
        <w:t>مواجهتها، والتقليل من نتائجها السلبية، وبالتالي تقليل الخسائر المادية والبشرية.</w:t>
      </w:r>
    </w:p>
    <w:p w14:paraId="07EDFCB3" w14:textId="77777777" w:rsidR="00FE2AE6" w:rsidRPr="00C52EE9" w:rsidRDefault="00FE2AE6" w:rsidP="00C52EE9">
      <w:pPr>
        <w:ind w:left="0"/>
        <w:rPr>
          <w:rFonts w:cs="Sakkal Majalla"/>
          <w:szCs w:val="28"/>
          <w:rtl/>
        </w:rPr>
      </w:pPr>
      <w:r w:rsidRPr="00C52EE9">
        <w:rPr>
          <w:rFonts w:cs="Sakkal Majalla"/>
          <w:szCs w:val="28"/>
          <w:rtl/>
        </w:rPr>
        <w:t>ويُمكن تسمية هذه المرحلة بتشخيص المخاطر، وهي أن تأخذ المؤسسة الخسائر المحتملة بعين الاعتبار، فالتشخيص هو دراسة مسببات الخطر، ومصادره، وقد تكون مصادر الخطر تجارية، أو بيئية، أو تنظيمية داخلية وخارجية)، أو سياسية، أو مناخية، أو تقنية، ومن الممكن التعرف على مصادر الحوادث، والمخاطر عن طريق قوائم الاستبانة، أو عبر الاطلاع على رسوم البيانات المتعلقة بسير العمل، والقوائم المالية، وتحليل معلومات خسائر المؤسسة السابقة التي ستكون مصدر تعرف على الخسائر المثيلة لها، والممكن حصولها في المستقبل (علوان (2021).</w:t>
      </w:r>
    </w:p>
    <w:p w14:paraId="062672F4" w14:textId="15AE0474" w:rsidR="00FE2AE6" w:rsidRPr="00FF1B4B" w:rsidRDefault="00FE2AE6" w:rsidP="00C52EE9">
      <w:pPr>
        <w:ind w:left="0"/>
        <w:rPr>
          <w:rFonts w:cs="Sakkal Majalla"/>
          <w:b/>
          <w:bCs/>
          <w:szCs w:val="28"/>
          <w:rtl/>
        </w:rPr>
      </w:pPr>
      <w:r w:rsidRPr="00FF1B4B">
        <w:rPr>
          <w:rFonts w:cs="Sakkal Majalla"/>
          <w:b/>
          <w:bCs/>
          <w:szCs w:val="28"/>
          <w:rtl/>
        </w:rPr>
        <w:lastRenderedPageBreak/>
        <w:t>ثالثا: تقييم المخاطر</w:t>
      </w:r>
    </w:p>
    <w:p w14:paraId="10010B3B" w14:textId="4FEDA424" w:rsidR="00FE2AE6" w:rsidRPr="00C52EE9" w:rsidRDefault="00FE2AE6" w:rsidP="00C52EE9">
      <w:pPr>
        <w:ind w:left="0"/>
        <w:rPr>
          <w:rFonts w:cs="Sakkal Majalla"/>
          <w:szCs w:val="28"/>
          <w:rtl/>
        </w:rPr>
      </w:pPr>
      <w:r w:rsidRPr="00C52EE9">
        <w:rPr>
          <w:rFonts w:cs="Sakkal Majalla"/>
          <w:szCs w:val="28"/>
          <w:rtl/>
        </w:rPr>
        <w:t>تتمثل المهمة الرئيسة ذات الخصوصية الأكبر بتقييم المخاطر، فمن أجل تحديد طريقة التعامل مع المخاطر التي تم تحديدها، وتحليلها لا بد من أن يتم تقدير تأثيرها وتقييمه على المؤسسة، ولا بد من استخدام المؤسسة لمعايير تقييم منتظمة للخطر، ومن ثم تكون قد توفرت المعلومات حول مستويات المخاطر، وأنواعها؛ مما يُمكن المؤسسة من ترتيب المخاطر حسب الأولوية، وعلى أساس ذلك يتم التعامل معها وفقاً للأهمية؛ حسب أهداف كل مؤسسة طعيمة والغربان (2022).</w:t>
      </w:r>
    </w:p>
    <w:p w14:paraId="37534492" w14:textId="3899FAF6" w:rsidR="00FE2AE6" w:rsidRPr="00C52EE9" w:rsidRDefault="00FE2AE6" w:rsidP="00C52EE9">
      <w:pPr>
        <w:ind w:left="0"/>
        <w:rPr>
          <w:rFonts w:cs="Sakkal Majalla"/>
          <w:szCs w:val="28"/>
          <w:rtl/>
        </w:rPr>
      </w:pPr>
      <w:r w:rsidRPr="00C52EE9">
        <w:rPr>
          <w:rFonts w:cs="Sakkal Majalla"/>
          <w:szCs w:val="28"/>
          <w:rtl/>
        </w:rPr>
        <w:t>فهي العملية التي يتم من خلالها الإفادة من تحليل المخاطر، واستخدام نتائج التحليل اتخاذ القرارات عبر المقارنة بأهداف المخاطر، أو ترتيب إستراتيجيات تقليل المخاطر ترتيبا نسبيا، أي استخدام تقديرات المخاطر من أجل اتخاذ القرار الشيخ وأرتيمة، (2020) كما أن التقييم الشامل للمخاطر بشكل عام، يزود المؤسسة وإدارتها</w:t>
      </w:r>
      <w:r w:rsidR="00ED589C" w:rsidRPr="00C52EE9">
        <w:rPr>
          <w:rFonts w:cs="Sakkal Majalla"/>
          <w:szCs w:val="28"/>
          <w:rtl/>
        </w:rPr>
        <w:t xml:space="preserve"> </w:t>
      </w:r>
      <w:r w:rsidRPr="00C52EE9">
        <w:rPr>
          <w:rFonts w:cs="Sakkal Majalla"/>
          <w:szCs w:val="28"/>
          <w:rtl/>
        </w:rPr>
        <w:t>بالمعلومات الضرورية حول تدابير التحكم المناسبة؛ مما يسهل اتخاذ القرارات المناسبة(</w:t>
      </w:r>
      <w:r w:rsidRPr="00C52EE9">
        <w:rPr>
          <w:rFonts w:cs="Sakkal Majalla"/>
          <w:szCs w:val="28"/>
        </w:rPr>
        <w:t>Haleem, 2020</w:t>
      </w:r>
      <w:r w:rsidRPr="00C52EE9">
        <w:rPr>
          <w:rFonts w:cs="Sakkal Majalla"/>
          <w:szCs w:val="28"/>
          <w:rtl/>
        </w:rPr>
        <w:t xml:space="preserve"> </w:t>
      </w:r>
      <w:r w:rsidR="00ED589C" w:rsidRPr="00C52EE9">
        <w:rPr>
          <w:rFonts w:cs="Sakkal Majalla"/>
          <w:szCs w:val="28"/>
          <w:rtl/>
        </w:rPr>
        <w:t xml:space="preserve">) </w:t>
      </w:r>
      <w:r w:rsidRPr="00C52EE9">
        <w:rPr>
          <w:rFonts w:cs="Sakkal Majalla"/>
          <w:szCs w:val="28"/>
          <w:rtl/>
        </w:rPr>
        <w:t>فعملية تقييم المخاطر هي عبارة عن تقييم تأثير هذه المخاطر وقياسه، وتقديره تقييم عواقب الخطر)، وعبر هذه الخطوة تتمكن إدارة المؤسسة من وضع الإستراتيجيات والخطط للتعامل مع أنواع المخاطر التي من المحتمل أن تواجه المؤسسة (2020 ,.</w:t>
      </w:r>
      <w:r w:rsidRPr="00C52EE9">
        <w:rPr>
          <w:rFonts w:cs="Sakkal Majalla"/>
          <w:szCs w:val="28"/>
        </w:rPr>
        <w:t>Chin et al</w:t>
      </w:r>
      <w:r w:rsidRPr="00C52EE9">
        <w:rPr>
          <w:rFonts w:cs="Sakkal Majalla"/>
          <w:szCs w:val="28"/>
          <w:rtl/>
        </w:rPr>
        <w:t>، ويكون التقييم والقياس عن طريق إعداد مقاييس آلية عمل هذه المقاييس ومعرفتها؛ من أجل تتبع مدى استقرارها عبر الوقت، وعبر الأخطار المتعددة والمختلفة علي وحسين (2015) وهو تقييم وتيرة حدوث التهديد، والخطر والضرر الناجم عنه وشدته طاحون وحجازي (2019)</w:t>
      </w:r>
    </w:p>
    <w:p w14:paraId="4CD34883" w14:textId="6D608001" w:rsidR="00FE2AE6" w:rsidRPr="00C52EE9" w:rsidRDefault="00FE2AE6" w:rsidP="00C52EE9">
      <w:pPr>
        <w:ind w:left="0"/>
        <w:rPr>
          <w:rFonts w:cs="Sakkal Majalla"/>
          <w:szCs w:val="28"/>
        </w:rPr>
      </w:pPr>
      <w:r w:rsidRPr="00C52EE9">
        <w:rPr>
          <w:rFonts w:cs="Sakkal Majalla"/>
          <w:szCs w:val="28"/>
          <w:rtl/>
        </w:rPr>
        <w:t xml:space="preserve">يمكن إجراء تقييم مفصل للمخاطر، فقد تنشئ المؤسسة منهجية مفصلة للمخاطر للتعامل معها، وقد تتضمن هذه المنهجية تقييم المخاطر، وإعطاءها تصنيفاً لمقارنتها بحد القبول في المؤسسة، ثم تحديد الاستجابة الكافية للمخاطر، ويمكن أن يكون هنالك العديد من مصفوفات المخاطر، التي يمكن استخدامها لاستخلاص مستويات المخاطر، والطريقة البسيطة هي تقييم هذه المخاطر لإعطائها تصنيفا. وهناك العديد من العوامل التي يمكن تصنيفها، وهي: مستوى قبول المخاطر، ويعني أن تضع المؤسسة مستوى قبول للمخاطر ؛ لتتمكن من التوصل إلى حد مقبول للمخاطر، بحسب أهداف المؤسسة، وتأثير المخاطر شدتها، فيمكن تصنيف مستوى الشدة النموذجي لنتيجة الخطر بناء على تأثيره؛ ليكون التأثير </w:t>
      </w:r>
      <w:r w:rsidRPr="00C52EE9">
        <w:rPr>
          <w:rFonts w:cs="Sakkal Majalla"/>
          <w:szCs w:val="28"/>
          <w:rtl/>
        </w:rPr>
        <w:lastRenderedPageBreak/>
        <w:t>مرتفعا، أو متوسطا، أو منخفضا، أو مصنفًا من حيث الأرقام على مقياس من واحد إلى عشرة، ومن العوامل التي يمكن تصنيفها احتمالية المخاطر، ويتضمن ذلك تقييم احتمال حدوث هذا الخطر، إذ يمكن تصنيفها على أنها احتمالية عالية، أو متوسطة، أو منخفضة، أو مصنفة من حيث</w:t>
      </w:r>
      <w:r w:rsidR="00ED589C" w:rsidRPr="00C52EE9">
        <w:rPr>
          <w:rFonts w:cs="Sakkal Majalla"/>
          <w:szCs w:val="28"/>
          <w:rtl/>
        </w:rPr>
        <w:t xml:space="preserve"> </w:t>
      </w:r>
      <w:r w:rsidRPr="00C52EE9">
        <w:rPr>
          <w:rFonts w:cs="Sakkal Majalla"/>
          <w:szCs w:val="28"/>
          <w:rtl/>
        </w:rPr>
        <w:t xml:space="preserve">النسبة المئوية لاحتمال حدوثها 2015 ,9001 </w:t>
      </w:r>
      <w:r w:rsidRPr="00C52EE9">
        <w:rPr>
          <w:rFonts w:cs="Sakkal Majalla"/>
          <w:szCs w:val="28"/>
        </w:rPr>
        <w:t>ISO</w:t>
      </w:r>
      <w:r w:rsidRPr="00C52EE9">
        <w:rPr>
          <w:rFonts w:cs="Sakkal Majalla"/>
          <w:szCs w:val="28"/>
          <w:rtl/>
        </w:rPr>
        <w:t xml:space="preserve">). وقد جاء المعيار الدولي 31000 </w:t>
      </w:r>
      <w:r w:rsidRPr="00C52EE9">
        <w:rPr>
          <w:rFonts w:cs="Sakkal Majalla"/>
          <w:szCs w:val="28"/>
        </w:rPr>
        <w:t>ISO</w:t>
      </w:r>
      <w:r w:rsidRPr="00C52EE9">
        <w:rPr>
          <w:rFonts w:cs="Sakkal Majalla"/>
          <w:szCs w:val="28"/>
          <w:rtl/>
        </w:rPr>
        <w:t xml:space="preserve"> لتطبيق إدارة فعالة للمخاطر في المؤسسات ودمج برنامج إدارة مخاطر فعال بجميع أنشطتها، ومهامها عن طريق رسم خارطة لأفضل الممارسات في إدارة المخاطر، وقد كان من ضمن هذه الممارسات مرحلة تقييم المخاطر التي تم تعريفها على أنها عملية التحديد، والتحليل المصادر المخاطر، وإنشاء جرد للمخاطر المحددة، وتقييم معدل هذه المخاطر مقابل المعايير، واتخاذ القرارات</w:t>
      </w:r>
      <w:r w:rsidR="00ED589C" w:rsidRPr="00C52EE9">
        <w:rPr>
          <w:rFonts w:cs="Sakkal Majalla"/>
          <w:szCs w:val="28"/>
          <w:rtl/>
        </w:rPr>
        <w:t xml:space="preserve"> </w:t>
      </w:r>
      <w:r w:rsidRPr="00C52EE9">
        <w:rPr>
          <w:rFonts w:cs="Sakkal Majalla"/>
          <w:szCs w:val="28"/>
          <w:rtl/>
        </w:rPr>
        <w:t>(</w:t>
      </w:r>
      <w:r w:rsidRPr="00C52EE9">
        <w:rPr>
          <w:rFonts w:cs="Sakkal Majalla"/>
          <w:szCs w:val="28"/>
        </w:rPr>
        <w:t>ISO 31000, 2009</w:t>
      </w:r>
      <w:r w:rsidRPr="00C52EE9">
        <w:rPr>
          <w:rFonts w:cs="Sakkal Majalla"/>
          <w:szCs w:val="28"/>
          <w:rtl/>
        </w:rPr>
        <w:t>)</w:t>
      </w:r>
    </w:p>
    <w:p w14:paraId="27F39320" w14:textId="71C928DC" w:rsidR="00FE2AE6" w:rsidRPr="00C52EE9" w:rsidRDefault="00FE2AE6" w:rsidP="00C52EE9">
      <w:pPr>
        <w:ind w:left="0"/>
        <w:rPr>
          <w:rFonts w:cs="Sakkal Majalla"/>
          <w:szCs w:val="28"/>
          <w:rtl/>
        </w:rPr>
      </w:pPr>
      <w:r w:rsidRPr="00C52EE9">
        <w:rPr>
          <w:rFonts w:cs="Sakkal Majalla"/>
          <w:szCs w:val="28"/>
          <w:rtl/>
        </w:rPr>
        <w:t xml:space="preserve"> إن مقارنة مستوى المخاطر بمرحلة تحديد المخاطر وتحليلها؛ لمعرفة أن كانت مستويات المخاطر مقبولة، أو كانت بحاجة لوضع ضوابط تقلل منها، هي عملية تقييم المخاطر، ومن خلال التقييم، يمكن للمؤسسة توفير المعلومات الكمية عن المخاطر التي تساعد على تطبيق خطة الاستجابة لهذه المخاطر، وفي هذه العملية، يتم استخدام احتمال حدوث الخطر، ومستوى تأثيره لعملية تحديد المخاطر التي وضعت الأولوية القصوى للمخاطر ؛ لذا، في هذه المرحلة، يتم طلب المصفوفات التي تحدد تأثيرات المخاطر المحتملة؛ مما يساعد المرحلة القادمة على أن تكون أسهل، وتستجيب بشكل أنسب للخطر، وبالتالي، يقل الضرر على المؤسسة ، لذلك لا بد من مراعاة ثلاثة أبعاد عند القيام بعملية تقييم المخاطر وقياسها، وهي درجة التأثير، والمدة والحجم، واحتمالية حدوث هذا الخطر. وبهذه المرحلة يصبح هناك حالة من التخطيط والتشكيل والاستعداد، ورفع التقرير عن حالات المخاطر المحتملة، وتحليلها ؛ وفقا لمعايير قبول المخاطر الحسني (2022) ويتم تصنيف كل من: الاحتمالية ، ودرجة التأثير، والحجم، عبر تقسيم المخاطر،</w:t>
      </w:r>
      <w:r w:rsidR="00094E70">
        <w:rPr>
          <w:rFonts w:cs="Sakkal Majalla" w:hint="cs"/>
          <w:szCs w:val="28"/>
          <w:rtl/>
        </w:rPr>
        <w:t xml:space="preserve"> </w:t>
      </w:r>
      <w:r w:rsidRPr="00C52EE9">
        <w:rPr>
          <w:rFonts w:cs="Sakkal Majalla"/>
          <w:szCs w:val="28"/>
          <w:rtl/>
        </w:rPr>
        <w:t>وحالات عدم التأكد إلى أنواع ثلاثة هي: المخاطر الصغيرة، وهي المخاطر التي إذا</w:t>
      </w:r>
      <w:r w:rsidR="00ED589C" w:rsidRPr="00C52EE9">
        <w:rPr>
          <w:rFonts w:cs="Sakkal Majalla"/>
          <w:szCs w:val="28"/>
          <w:rtl/>
        </w:rPr>
        <w:t xml:space="preserve"> </w:t>
      </w:r>
      <w:r w:rsidRPr="00C52EE9">
        <w:rPr>
          <w:rFonts w:cs="Sakkal Majalla"/>
          <w:szCs w:val="28"/>
          <w:rtl/>
        </w:rPr>
        <w:t xml:space="preserve">تحققت، يترتب عليها خسائر مادية، ويمكن أن يتم تغطيتها عبر إيرادات المؤسسة حتى أنه يُمكن تأجيل تغطية هذه الخسائر دون التأثير على سير عمل المؤسسة، ومن الأمثلة عليها : الحرائق البسيطة، والسرقات والتلف البسيط (الجزئي)، والمخاطر المتوسطة، وفي حال وقوع هذا النوع من المخاطر، يترتب عليها الاقتراض من المؤسسات المالية؛ من أجل تغطية الخسارة؛ للمحافظة على سير عمل المؤسسة، وتعد الاختلاسات مثالاً عليها، أما المخاطر الجسيمة </w:t>
      </w:r>
      <w:r w:rsidRPr="00C52EE9">
        <w:rPr>
          <w:rFonts w:cs="Sakkal Majalla"/>
          <w:szCs w:val="28"/>
          <w:rtl/>
        </w:rPr>
        <w:lastRenderedPageBreak/>
        <w:t>والحرجة، فهي مخاطر تؤدي في حال وقوعها إلى توقف سير عمل المؤسسة بشكل نهائي، وتأثر تحقيق الأهداف المرجوة</w:t>
      </w:r>
      <w:r w:rsidR="00ED589C" w:rsidRPr="00C52EE9">
        <w:rPr>
          <w:rFonts w:cs="Sakkal Majalla"/>
          <w:szCs w:val="28"/>
          <w:rtl/>
        </w:rPr>
        <w:t xml:space="preserve"> </w:t>
      </w:r>
      <w:r w:rsidRPr="00C52EE9">
        <w:rPr>
          <w:rFonts w:cs="Sakkal Majalla"/>
          <w:szCs w:val="28"/>
          <w:rtl/>
        </w:rPr>
        <w:t>من العمل فيها، كالحرائق الكبيرة، والانفجارات مثلاً (بوداود وسليمة، 2023).</w:t>
      </w:r>
    </w:p>
    <w:p w14:paraId="6A69C9D4" w14:textId="52AABEF0" w:rsidR="00FE2AE6" w:rsidRPr="00FF1B4B" w:rsidRDefault="00FE2AE6" w:rsidP="00C52EE9">
      <w:pPr>
        <w:ind w:left="0"/>
        <w:rPr>
          <w:rFonts w:cs="Sakkal Majalla"/>
          <w:b/>
          <w:bCs/>
          <w:szCs w:val="28"/>
          <w:rtl/>
        </w:rPr>
      </w:pPr>
      <w:r w:rsidRPr="00FF1B4B">
        <w:rPr>
          <w:rFonts w:cs="Sakkal Majalla"/>
          <w:b/>
          <w:bCs/>
          <w:szCs w:val="28"/>
          <w:rtl/>
        </w:rPr>
        <w:t>رابعا: ال</w:t>
      </w:r>
      <w:r w:rsidR="0058189D">
        <w:rPr>
          <w:rFonts w:cs="Sakkal Majalla"/>
          <w:b/>
          <w:bCs/>
          <w:szCs w:val="28"/>
          <w:rtl/>
        </w:rPr>
        <w:t xml:space="preserve">تحكم بالمخاطر </w:t>
      </w:r>
    </w:p>
    <w:p w14:paraId="5ABCA97C" w14:textId="1EDAF3F1" w:rsidR="00FE2AE6" w:rsidRPr="00C52EE9" w:rsidRDefault="00FE2AE6" w:rsidP="00C52EE9">
      <w:pPr>
        <w:ind w:left="0"/>
        <w:rPr>
          <w:rFonts w:cs="Sakkal Majalla"/>
          <w:szCs w:val="28"/>
          <w:rtl/>
        </w:rPr>
      </w:pPr>
      <w:r w:rsidRPr="00C52EE9">
        <w:rPr>
          <w:rFonts w:cs="Sakkal Majalla"/>
          <w:szCs w:val="28"/>
          <w:rtl/>
        </w:rPr>
        <w:t>وتشير إلى القرارات والإجراءات المتخذة استجابة للمخاطر المحددة في المؤسسات، فإما أن يتم تقبل المخاطر، أو تخفيف حدتها بالمعالجة، أو نقل الخطر،</w:t>
      </w:r>
      <w:r w:rsidR="00ED589C" w:rsidRPr="00C52EE9">
        <w:rPr>
          <w:rFonts w:cs="Sakkal Majalla"/>
          <w:szCs w:val="28"/>
          <w:rtl/>
        </w:rPr>
        <w:t xml:space="preserve"> </w:t>
      </w:r>
      <w:r w:rsidRPr="00C52EE9">
        <w:rPr>
          <w:rFonts w:cs="Sakkal Majalla"/>
          <w:szCs w:val="28"/>
          <w:rtl/>
        </w:rPr>
        <w:t>وهناك العديد من العلاجات المتاحة بما في ذلك التدابير الوقائية، والتحري، وعند اتخاذ القرارات المتعلقة بالاستجابة، لا بد من فهم أسباب المخاطر أكثر من الاهتمام والتركيز فقط على الأعراض، فالفهم الأفضل للمخاطر، والأسباب الكامنة وراءها يؤدي لاتخاذ قرارات أفضل حول أفضل إستراتيجية علاجية، أو مزيج من الإستراتيجيات؛ للتخفيف</w:t>
      </w:r>
      <w:r w:rsidR="00ED589C" w:rsidRPr="00C52EE9">
        <w:rPr>
          <w:rFonts w:cs="Sakkal Majalla"/>
          <w:szCs w:val="28"/>
          <w:rtl/>
        </w:rPr>
        <w:t xml:space="preserve"> منها (</w:t>
      </w:r>
      <w:r w:rsidRPr="00C52EE9">
        <w:rPr>
          <w:rFonts w:cs="Sakkal Majalla"/>
          <w:szCs w:val="28"/>
        </w:rPr>
        <w:t>co</w:t>
      </w:r>
      <w:r w:rsidR="00CA69ED" w:rsidRPr="00C52EE9">
        <w:rPr>
          <w:rFonts w:cs="Sakkal Majalla"/>
          <w:szCs w:val="28"/>
        </w:rPr>
        <w:t>llings &amp;</w:t>
      </w:r>
      <w:proofErr w:type="spellStart"/>
      <w:r w:rsidR="00CA69ED" w:rsidRPr="00C52EE9">
        <w:rPr>
          <w:rFonts w:cs="Sakkal Majalla"/>
          <w:szCs w:val="28"/>
        </w:rPr>
        <w:t>szamosi</w:t>
      </w:r>
      <w:proofErr w:type="spellEnd"/>
      <w:r w:rsidR="00CA69ED" w:rsidRPr="00C52EE9">
        <w:rPr>
          <w:rFonts w:cs="Sakkal Majalla"/>
          <w:szCs w:val="28"/>
        </w:rPr>
        <w:t xml:space="preserve"> </w:t>
      </w:r>
      <w:r w:rsidR="00CA69ED" w:rsidRPr="00C52EE9">
        <w:rPr>
          <w:rFonts w:cs="Sakkal Majalla"/>
          <w:szCs w:val="28"/>
          <w:rtl/>
          <w:lang w:bidi="ar-EG"/>
        </w:rPr>
        <w:t>،</w:t>
      </w:r>
      <w:r w:rsidR="00987D1B" w:rsidRPr="00C52EE9">
        <w:rPr>
          <w:rFonts w:cs="Sakkal Majalla"/>
          <w:szCs w:val="28"/>
        </w:rPr>
        <w:t>2018</w:t>
      </w:r>
      <w:r w:rsidR="00ED589C" w:rsidRPr="00C52EE9">
        <w:rPr>
          <w:rFonts w:cs="Sakkal Majalla"/>
          <w:szCs w:val="28"/>
          <w:rtl/>
        </w:rPr>
        <w:t xml:space="preserve">) </w:t>
      </w:r>
    </w:p>
    <w:p w14:paraId="78DCA478" w14:textId="7B6BCDF5" w:rsidR="00FE2AE6" w:rsidRPr="00C52EE9" w:rsidRDefault="00FE2AE6" w:rsidP="00C52EE9">
      <w:pPr>
        <w:ind w:left="0"/>
        <w:rPr>
          <w:rFonts w:cs="Sakkal Majalla"/>
          <w:szCs w:val="28"/>
          <w:rtl/>
        </w:rPr>
      </w:pPr>
      <w:r w:rsidRPr="00C52EE9">
        <w:rPr>
          <w:rFonts w:cs="Sakkal Majalla"/>
          <w:szCs w:val="28"/>
          <w:rtl/>
        </w:rPr>
        <w:t>وبما أنه قد تم تحديد المخاطر وتحليلها، وتقييمها، وأولوياتها، فمن هنا يبدأ اتخاذ التدابير والإجراءات اللازمة للتحكم بها والسيطرة عليها، وفي هذه المرحلة تكون المؤسسة بحاجة للمزيد من الضوابط، إذ إن الأخذ بتدابير التحكم بالمخاطر يسعى إلى تحقيق أفضل لأهداف المؤسسة، وغاياتها، وبناء بيئة عمل مناسبة للعاملين، إذ تحقق هذه البيئة احتياجاتهم، وتزيد كفاءتهم، بفعل تدابير معالجة المخاطر، والسيطرة عليها</w:t>
      </w:r>
      <w:r w:rsidR="00094E70">
        <w:rPr>
          <w:rFonts w:cs="Sakkal Majalla" w:hint="cs"/>
          <w:szCs w:val="28"/>
          <w:rtl/>
        </w:rPr>
        <w:t xml:space="preserve"> </w:t>
      </w:r>
      <w:r w:rsidRPr="00C52EE9">
        <w:rPr>
          <w:rFonts w:cs="Sakkal Majalla"/>
          <w:szCs w:val="28"/>
          <w:rtl/>
        </w:rPr>
        <w:t>(</w:t>
      </w:r>
      <w:proofErr w:type="spellStart"/>
      <w:r w:rsidR="00CA69ED" w:rsidRPr="00C52EE9">
        <w:rPr>
          <w:rFonts w:cs="Sakkal Majalla"/>
          <w:szCs w:val="28"/>
          <w:rtl/>
        </w:rPr>
        <w:t>ن</w:t>
      </w:r>
      <w:r w:rsidRPr="00C52EE9">
        <w:rPr>
          <w:rFonts w:cs="Sakkal Majalla"/>
          <w:szCs w:val="28"/>
          <w:rtl/>
        </w:rPr>
        <w:t>قبيل</w:t>
      </w:r>
      <w:proofErr w:type="spellEnd"/>
      <w:r w:rsidRPr="00C52EE9">
        <w:rPr>
          <w:rFonts w:cs="Sakkal Majalla"/>
          <w:szCs w:val="28"/>
          <w:rtl/>
        </w:rPr>
        <w:t xml:space="preserve"> وآخرون، 2023).</w:t>
      </w:r>
    </w:p>
    <w:p w14:paraId="6D1207DD" w14:textId="6C31F4AE" w:rsidR="00FE2AE6" w:rsidRPr="00C52EE9" w:rsidRDefault="00FE2AE6" w:rsidP="00C52EE9">
      <w:pPr>
        <w:ind w:left="0"/>
        <w:rPr>
          <w:rFonts w:cs="Sakkal Majalla"/>
          <w:szCs w:val="28"/>
          <w:rtl/>
        </w:rPr>
      </w:pPr>
      <w:r w:rsidRPr="00C52EE9">
        <w:rPr>
          <w:rFonts w:cs="Sakkal Majalla"/>
          <w:szCs w:val="28"/>
          <w:rtl/>
        </w:rPr>
        <w:t>وبعد تنفيذ الاستجابات للمخاطر، يتم إنشاء خطة الاستجابة للمخاطر بناءً على التقييم لأهم المخاطر التي من المحتمل أن تواجه المؤسسة، ومن هنا تبدأ مرحلة التحكم في المخاطر، والسيطرة عليها، ومعالجتها، بعد أن تُشكل المؤشرات الرئيسة التي تحدد المخاطر المحتملة في المراحل الأولية، وتقييم التغييرات في المخاطر المتعلقة بالقيم المقدّرة، فيصبح التحكم في المخاطر أداة إدارة منفصلة، لها أساليبها ووظائفها، وأدواتها الخاصة، والتحكم بالمخاطر هو عبارة عن نظام شامل للقرارات</w:t>
      </w:r>
      <w:r w:rsidR="00ED589C" w:rsidRPr="00C52EE9">
        <w:rPr>
          <w:rFonts w:cs="Sakkal Majalla"/>
          <w:szCs w:val="28"/>
          <w:rtl/>
        </w:rPr>
        <w:t xml:space="preserve"> الإدارية في جميع جوانب المؤسسة (</w:t>
      </w:r>
      <w:r w:rsidRPr="00C52EE9">
        <w:rPr>
          <w:rFonts w:cs="Sakkal Majalla"/>
          <w:szCs w:val="28"/>
        </w:rPr>
        <w:t>Hrytsenko et al., 2021</w:t>
      </w:r>
      <w:r w:rsidRPr="00C52EE9">
        <w:rPr>
          <w:rFonts w:cs="Sakkal Majalla"/>
          <w:szCs w:val="28"/>
          <w:rtl/>
        </w:rPr>
        <w:t xml:space="preserve"> </w:t>
      </w:r>
      <w:r w:rsidR="00ED589C" w:rsidRPr="00C52EE9">
        <w:rPr>
          <w:rFonts w:cs="Sakkal Majalla"/>
          <w:szCs w:val="28"/>
          <w:rtl/>
        </w:rPr>
        <w:t>)</w:t>
      </w:r>
      <w:r w:rsidRPr="00C52EE9">
        <w:rPr>
          <w:rFonts w:cs="Sakkal Majalla"/>
          <w:szCs w:val="28"/>
          <w:rtl/>
        </w:rPr>
        <w:t xml:space="preserve"> وتعني معالجة المخاطر السيطرة عليها، وتقليل تواترها، وتأثير أضرارها على أنشطة المؤسسات، ومشاريعها، ويتم ضمان التحكم في المخاطر من خلال العمليات المنهجية، والاستعداد، والوعي بالمعلومات والبيانات والإجراءات، والخطط المفصلة، ويقصد بمعالجة المخاطر السعي نحو تخفيف المخاطر، عبر اتخاذ التدابير المناسبة؛ من خلال إستراتيجيات التخفيف قبل حدوث </w:t>
      </w:r>
      <w:r w:rsidRPr="00C52EE9">
        <w:rPr>
          <w:rFonts w:cs="Sakkal Majalla"/>
          <w:szCs w:val="28"/>
          <w:rtl/>
        </w:rPr>
        <w:lastRenderedPageBreak/>
        <w:t>الاضطراب، أو من خلال خطط الطوارئ بعد وقوع الحدث أو الخطر، إذ يسعى تخفيف المخاطر إلى معالجتها، ومن ثُمَّ</w:t>
      </w:r>
      <w:r w:rsidR="00ED589C" w:rsidRPr="00C52EE9">
        <w:rPr>
          <w:rFonts w:cs="Sakkal Majalla"/>
          <w:szCs w:val="28"/>
          <w:rtl/>
        </w:rPr>
        <w:t xml:space="preserve"> السيطرة عليه (</w:t>
      </w:r>
      <w:r w:rsidRPr="00C52EE9">
        <w:rPr>
          <w:rFonts w:cs="Sakkal Majalla"/>
          <w:szCs w:val="28"/>
        </w:rPr>
        <w:t>El Baz &amp;Ruel, 2021</w:t>
      </w:r>
      <w:r w:rsidRPr="00C52EE9">
        <w:rPr>
          <w:rFonts w:cs="Sakkal Majalla"/>
          <w:szCs w:val="28"/>
          <w:rtl/>
        </w:rPr>
        <w:t xml:space="preserve"> </w:t>
      </w:r>
      <w:r w:rsidR="00ED589C" w:rsidRPr="00C52EE9">
        <w:rPr>
          <w:rFonts w:cs="Sakkal Majalla"/>
          <w:szCs w:val="28"/>
          <w:rtl/>
        </w:rPr>
        <w:t xml:space="preserve">) </w:t>
      </w:r>
    </w:p>
    <w:p w14:paraId="3D13DE56" w14:textId="4BF6D9C0" w:rsidR="00FE2AE6" w:rsidRPr="00C52EE9" w:rsidRDefault="00FE2AE6" w:rsidP="00C52EE9">
      <w:pPr>
        <w:ind w:left="0"/>
        <w:rPr>
          <w:rFonts w:cs="Sakkal Majalla"/>
          <w:szCs w:val="28"/>
          <w:rtl/>
        </w:rPr>
      </w:pPr>
      <w:r w:rsidRPr="00C52EE9">
        <w:rPr>
          <w:rFonts w:cs="Sakkal Majalla"/>
          <w:szCs w:val="28"/>
          <w:rtl/>
        </w:rPr>
        <w:t>وتهدف عملية معالجة المخاطر إلى تحديد كيفية الحد من آثار المخاطر</w:t>
      </w:r>
      <w:r w:rsidR="00ED589C" w:rsidRPr="00C52EE9">
        <w:rPr>
          <w:rFonts w:cs="Sakkal Majalla"/>
          <w:szCs w:val="28"/>
          <w:rtl/>
        </w:rPr>
        <w:t xml:space="preserve"> </w:t>
      </w:r>
      <w:r w:rsidRPr="00C52EE9">
        <w:rPr>
          <w:rFonts w:cs="Sakkal Majalla"/>
          <w:szCs w:val="28"/>
          <w:rtl/>
        </w:rPr>
        <w:t>وتحديد كيفية الحد من تأثير المخاطر غير المقبولة، واختيار الإجابات، والحلول المناسبة لها، فهي عبارة عن اختيار خيارات معالجة الخطر، وتنفيذها، وهي اختيار أفضل وأنسب لمعالجة المخاطر، بما يُحقق التوازن بين الفوائد المحتملة؛ لتحقيق</w:t>
      </w:r>
    </w:p>
    <w:p w14:paraId="01B845A0" w14:textId="77777777" w:rsidR="0024293A" w:rsidRPr="00C52EE9" w:rsidRDefault="00FE2AE6" w:rsidP="00C52EE9">
      <w:pPr>
        <w:ind w:left="0"/>
        <w:rPr>
          <w:rFonts w:cs="Sakkal Majalla"/>
          <w:szCs w:val="28"/>
          <w:rtl/>
        </w:rPr>
      </w:pPr>
      <w:r w:rsidRPr="00C52EE9">
        <w:rPr>
          <w:rFonts w:cs="Sakkal Majalla"/>
          <w:szCs w:val="28"/>
          <w:rtl/>
        </w:rPr>
        <w:t>الأهداف، وبين التكاليف، أو الجهود، أو عيوب التنفيذ (2022 ,</w:t>
      </w:r>
      <w:r w:rsidRPr="00C52EE9">
        <w:rPr>
          <w:rFonts w:cs="Sakkal Majalla"/>
          <w:szCs w:val="28"/>
        </w:rPr>
        <w:t>Faleh</w:t>
      </w:r>
      <w:r w:rsidRPr="00C52EE9">
        <w:rPr>
          <w:rFonts w:cs="Sakkal Majalla"/>
          <w:szCs w:val="28"/>
          <w:rtl/>
        </w:rPr>
        <w:t>). وقد تؤدي معالجة المخاطر إلى مخاطر جديدة؛ لذا فإن التقييم والاختيار المناسب هو أساس هذه العملية، فعند اختيار المناسب من الخيارات المتاحة لمعالجة المخاطر يجب أن يتم تقييم المخاطر التي قد تنشأ عنه، فالطريقة المنهجية التي قيمت بها المخاطر، إذا كانت صحيحة تؤدي إلى معالجة المخاطر بالطريقة الصحيحة، وعليه لا بد من تحليل الفوائد، والتكاليف والمخاطر الناجمة عن اختيار أحد الخيارات، وبعدها يجب أن يتم تحديد الأولويات، ثم تنفيذ المعالجة وفقاً لما سبقها (محمد ونوري، 2020).</w:t>
      </w:r>
    </w:p>
    <w:p w14:paraId="0502C4CF" w14:textId="51F6BCDD" w:rsidR="00FE2AE6" w:rsidRPr="00FF1B4B" w:rsidRDefault="00FE2AE6" w:rsidP="00C52EE9">
      <w:pPr>
        <w:ind w:left="0"/>
        <w:rPr>
          <w:rFonts w:cs="Sakkal Majalla"/>
          <w:b/>
          <w:bCs/>
          <w:szCs w:val="28"/>
          <w:rtl/>
        </w:rPr>
      </w:pPr>
      <w:r w:rsidRPr="00FF1B4B">
        <w:rPr>
          <w:rFonts w:cs="Sakkal Majalla"/>
          <w:b/>
          <w:bCs/>
          <w:szCs w:val="28"/>
          <w:rtl/>
        </w:rPr>
        <w:t xml:space="preserve"> خامسًا: مراقبة المخاطر</w:t>
      </w:r>
    </w:p>
    <w:p w14:paraId="520DD007" w14:textId="1D91768C" w:rsidR="0024293A" w:rsidRPr="00C52EE9" w:rsidRDefault="00FE2AE6" w:rsidP="00C52EE9">
      <w:pPr>
        <w:ind w:left="0"/>
        <w:rPr>
          <w:rFonts w:cs="Sakkal Majalla"/>
          <w:szCs w:val="28"/>
        </w:rPr>
      </w:pPr>
      <w:r w:rsidRPr="00C52EE9">
        <w:rPr>
          <w:rFonts w:cs="Sakkal Majalla"/>
          <w:szCs w:val="28"/>
          <w:rtl/>
        </w:rPr>
        <w:t>يُعزز نظام مراقبة المخاطر في المؤسسات تجنب حالات الغموض، ويسهم في التمييز بين مراحل إدارة المخاطر في إطار المنظومة، من تحديد وتحليل، وتقييم المخاطر إلى السيطرة على المخاطر ومعالجتها ومراجعتها، والتشكيل النهائي لقاعدة البيانات والمعلومات، وقاعدة البيانات التحليلية للقرارات الإدارية الناجحة، التي تهدف</w:t>
      </w:r>
      <w:r w:rsidR="0024293A" w:rsidRPr="00C52EE9">
        <w:rPr>
          <w:rFonts w:cs="Sakkal Majalla"/>
          <w:szCs w:val="28"/>
          <w:rtl/>
        </w:rPr>
        <w:t xml:space="preserve"> إلى تقليل المخاطر </w:t>
      </w:r>
      <w:r w:rsidRPr="00C52EE9">
        <w:rPr>
          <w:rFonts w:cs="Sakkal Majalla"/>
          <w:szCs w:val="28"/>
        </w:rPr>
        <w:t>Hrytsenko et al., 2021</w:t>
      </w:r>
      <w:proofErr w:type="gramStart"/>
      <w:r w:rsidR="0024293A" w:rsidRPr="00C52EE9">
        <w:rPr>
          <w:rFonts w:cs="Sakkal Majalla"/>
          <w:szCs w:val="28"/>
        </w:rPr>
        <w:t>)</w:t>
      </w:r>
      <w:r w:rsidRPr="00C52EE9">
        <w:rPr>
          <w:rFonts w:cs="Sakkal Majalla"/>
          <w:szCs w:val="28"/>
          <w:rtl/>
        </w:rPr>
        <w:t xml:space="preserve"> </w:t>
      </w:r>
      <w:r w:rsidR="0024293A" w:rsidRPr="00C52EE9">
        <w:rPr>
          <w:rFonts w:cs="Sakkal Majalla"/>
          <w:szCs w:val="28"/>
          <w:rtl/>
        </w:rPr>
        <w:t>)</w:t>
      </w:r>
      <w:proofErr w:type="gramEnd"/>
      <w:r w:rsidR="0024293A" w:rsidRPr="00C52EE9">
        <w:rPr>
          <w:rFonts w:cs="Sakkal Majalla"/>
          <w:szCs w:val="28"/>
          <w:rtl/>
        </w:rPr>
        <w:t xml:space="preserve"> </w:t>
      </w:r>
    </w:p>
    <w:p w14:paraId="351F11C6" w14:textId="5E2541BF" w:rsidR="00FE2AE6" w:rsidRPr="00C52EE9" w:rsidRDefault="00FE2AE6" w:rsidP="00C52EE9">
      <w:pPr>
        <w:ind w:left="0"/>
        <w:rPr>
          <w:rFonts w:cs="Sakkal Majalla"/>
          <w:szCs w:val="28"/>
          <w:rtl/>
        </w:rPr>
      </w:pPr>
      <w:r w:rsidRPr="00C52EE9">
        <w:rPr>
          <w:rFonts w:cs="Sakkal Majalla"/>
          <w:szCs w:val="28"/>
          <w:rtl/>
        </w:rPr>
        <w:t xml:space="preserve"> وتعد خطوة المراقبة الخطوة التي تسعى إلى التأكد من السيطرة على المخاطر، والتحكم بها، وهي خطوة تسهم في التعلم؛ لاكتشاف المخاطر الجديدة، وفي هذه المرحلة يتم تقديم التقارير المتعلقة بالمخاطر للإدارة للتأكد من عدم تفاقم المخاطر، عن طريق عدة أساليب مثل : الخطوات التصحيحية، عبر التعديل المستمر على المعايير المتبعة؛ من أجل تحسين الأداء، وتقليل الأخطاء، ومقارنة الأداء، الذي تكون المقارنة فيه بين ما هو مطلوب بالفعل، وما تم تقديمه، أو ما تمت تأديته في الحقيقة على أرض الواقع، وقياس الأداء </w:t>
      </w:r>
      <w:r w:rsidRPr="00C52EE9">
        <w:rPr>
          <w:rFonts w:cs="Sakkal Majalla"/>
          <w:szCs w:val="28"/>
          <w:rtl/>
        </w:rPr>
        <w:lastRenderedPageBreak/>
        <w:t>الذي يتمثل في معايير التركيز على النتائج النهائية، ومعايير النشاط، ومعايير الإنتاج عوض وخشمان (2022) والهدف من المتابعة والرصد والمراقبة للمخاطر هو التأكد من مدى الالتزام</w:t>
      </w:r>
      <w:r w:rsidR="0024293A" w:rsidRPr="00C52EE9">
        <w:rPr>
          <w:rFonts w:cs="Sakkal Majalla"/>
          <w:szCs w:val="28"/>
          <w:rtl/>
        </w:rPr>
        <w:t xml:space="preserve"> </w:t>
      </w:r>
      <w:r w:rsidRPr="00C52EE9">
        <w:rPr>
          <w:rFonts w:cs="Sakkal Majalla"/>
          <w:szCs w:val="28"/>
          <w:rtl/>
        </w:rPr>
        <w:t>بإجراءات إدارة المخاطر، وتتبع سير العمل الصحيح، ومدى فاعلية السياسات المتبعة</w:t>
      </w:r>
      <w:r w:rsidR="0024293A" w:rsidRPr="00C52EE9">
        <w:rPr>
          <w:rFonts w:cs="Sakkal Majalla"/>
          <w:szCs w:val="28"/>
          <w:rtl/>
        </w:rPr>
        <w:t xml:space="preserve"> </w:t>
      </w:r>
      <w:r w:rsidRPr="00C52EE9">
        <w:rPr>
          <w:rFonts w:cs="Sakkal Majalla"/>
          <w:szCs w:val="28"/>
          <w:rtl/>
        </w:rPr>
        <w:t>وتأثيرها (</w:t>
      </w:r>
      <w:proofErr w:type="spellStart"/>
      <w:r w:rsidRPr="00C52EE9">
        <w:rPr>
          <w:rFonts w:cs="Sakkal Majalla"/>
          <w:szCs w:val="28"/>
          <w:rtl/>
        </w:rPr>
        <w:t>بلغنامي</w:t>
      </w:r>
      <w:proofErr w:type="spellEnd"/>
      <w:r w:rsidRPr="00C52EE9">
        <w:rPr>
          <w:rFonts w:cs="Sakkal Majalla"/>
          <w:szCs w:val="28"/>
          <w:rtl/>
        </w:rPr>
        <w:t xml:space="preserve"> وآخرون (2020) وتُعرف أنشطة الرقابة بأنشطة الرقابة الكاشفة</w:t>
      </w:r>
      <w:r w:rsidR="0024293A" w:rsidRPr="00C52EE9">
        <w:rPr>
          <w:rFonts w:cs="Sakkal Majalla"/>
          <w:szCs w:val="28"/>
          <w:rtl/>
        </w:rPr>
        <w:t xml:space="preserve"> ،</w:t>
      </w:r>
      <w:r w:rsidRPr="00C52EE9">
        <w:rPr>
          <w:rFonts w:cs="Sakkal Majalla"/>
          <w:szCs w:val="28"/>
          <w:rtl/>
        </w:rPr>
        <w:t xml:space="preserve"> والمانعة، إذ تقوم بمراقبة حدوث المخاطر، وتقرير إذا ما كان العلاج فعالاً، ومناسباً (2020 ,.</w:t>
      </w:r>
      <w:r w:rsidRPr="00C52EE9">
        <w:rPr>
          <w:rFonts w:cs="Sakkal Majalla"/>
          <w:szCs w:val="28"/>
        </w:rPr>
        <w:t>Lima et al</w:t>
      </w:r>
      <w:r w:rsidRPr="00C52EE9">
        <w:rPr>
          <w:rFonts w:cs="Sakkal Majalla"/>
          <w:szCs w:val="28"/>
          <w:rtl/>
        </w:rPr>
        <w:t>)، ففي هذه المرحلة يُصبح كل شيء واضحًا أمام إدارة المؤسسة العليا، ومدير المخاطر فيها، وهنا يكون الإدراك، والفهم للمخاطر كاملاً بمختلف الأبعاد، ويتم وضع الإستراتيجيات المناسبة للرقابة والمتابعة، وقد تشمل هذه العملية الإدارة الوسطى لبناء التصورات المشتركة حول الإجراءات المتعلقة بالمخاطر، وحول أساليب الرقابة، والرصد والتتبع المتبعة (صالح والربيعي (2018) كما تسعى عملية المراقبة إلى تقييم وضع المخاطر بعد المعالجة، وأخذ التدابير</w:t>
      </w:r>
      <w:r w:rsidR="0024293A" w:rsidRPr="00C52EE9">
        <w:rPr>
          <w:rFonts w:cs="Sakkal Majalla"/>
          <w:szCs w:val="28"/>
          <w:rtl/>
        </w:rPr>
        <w:t xml:space="preserve"> </w:t>
      </w:r>
      <w:r w:rsidRPr="00C52EE9">
        <w:rPr>
          <w:rFonts w:cs="Sakkal Majalla"/>
          <w:szCs w:val="28"/>
          <w:rtl/>
        </w:rPr>
        <w:t xml:space="preserve">اللازمة، وفي هذه العملية يتم معالجة ما أنتجته المخاطر، من أضرار وآثار على المؤسسة، والتعلم من التجربة، ووضع ضوابط تمنع تكرار التهديد، والخطر نفسه مرة أخرى، عبر تشكيل لجان مختصة بوضع الضوابط، ومن الممكن في هذه المرحلة القيام بإجراء الدراسات والبحوث حول المسببات الرئيسة للخطر، ومصادره، وأداء إدارة المخاطر في وقت وقوع الخطر، ووضع الحلول المناسبة لمنع التكرار </w:t>
      </w:r>
      <w:proofErr w:type="spellStart"/>
      <w:r w:rsidRPr="00C52EE9">
        <w:rPr>
          <w:rFonts w:cs="Sakkal Majalla"/>
          <w:szCs w:val="28"/>
          <w:rtl/>
        </w:rPr>
        <w:t>البلبوشي</w:t>
      </w:r>
      <w:proofErr w:type="spellEnd"/>
      <w:r w:rsidR="0024293A" w:rsidRPr="00C52EE9">
        <w:rPr>
          <w:rFonts w:cs="Sakkal Majalla"/>
          <w:szCs w:val="28"/>
          <w:rtl/>
        </w:rPr>
        <w:t xml:space="preserve">، </w:t>
      </w:r>
      <w:r w:rsidRPr="00C52EE9">
        <w:rPr>
          <w:rFonts w:cs="Sakkal Majalla"/>
          <w:szCs w:val="28"/>
          <w:rtl/>
        </w:rPr>
        <w:t>2018</w:t>
      </w:r>
      <w:r w:rsidR="0024293A" w:rsidRPr="00C52EE9">
        <w:rPr>
          <w:rFonts w:cs="Sakkal Majalla"/>
          <w:szCs w:val="28"/>
          <w:rtl/>
        </w:rPr>
        <w:t>) .</w:t>
      </w:r>
    </w:p>
    <w:p w14:paraId="72CD70BD" w14:textId="00CF86B7" w:rsidR="00FE2AE6" w:rsidRPr="00C52EE9" w:rsidRDefault="00FE2AE6" w:rsidP="00C52EE9">
      <w:pPr>
        <w:ind w:left="0"/>
        <w:rPr>
          <w:rFonts w:cs="Sakkal Majalla"/>
          <w:szCs w:val="28"/>
          <w:rtl/>
        </w:rPr>
      </w:pPr>
      <w:r w:rsidRPr="00C52EE9">
        <w:rPr>
          <w:rFonts w:cs="Sakkal Majalla"/>
          <w:szCs w:val="28"/>
          <w:rtl/>
        </w:rPr>
        <w:t xml:space="preserve">ومن أهم أهداف عملية المراقبة، والمراجعة، ضمان تحسين جودة عملية إدارة المخاطر، وفعالية تصميمها، وتنفيذها ونتائجها، وعملية المراقبة هي عملية مستمرة ويجب أن تتم مراجعة إستراتيجيات، وخطوات ونتائج إدارة المخاطر بشكل دوري، وأن تكون جزءا مخططاً من عملية إدارة المخاطر، مع تحديد المسؤوليات بوضوح </w:t>
      </w:r>
      <w:r w:rsidRPr="00C52EE9">
        <w:rPr>
          <w:rFonts w:cs="Sakkal Majalla"/>
          <w:szCs w:val="28"/>
        </w:rPr>
        <w:t>Faleh</w:t>
      </w:r>
      <w:r w:rsidR="00CA69ED" w:rsidRPr="00C52EE9">
        <w:rPr>
          <w:rFonts w:cs="Sakkal Majalla"/>
          <w:szCs w:val="28"/>
        </w:rPr>
        <w:t>)</w:t>
      </w:r>
      <w:r w:rsidRPr="00C52EE9">
        <w:rPr>
          <w:rFonts w:cs="Sakkal Majalla"/>
          <w:szCs w:val="28"/>
        </w:rPr>
        <w:t xml:space="preserve"> </w:t>
      </w:r>
      <w:r w:rsidR="00CA69ED" w:rsidRPr="00C52EE9">
        <w:rPr>
          <w:rFonts w:cs="Sakkal Majalla"/>
          <w:szCs w:val="28"/>
          <w:rtl/>
          <w:lang w:bidi="ar-EG"/>
        </w:rPr>
        <w:t>،</w:t>
      </w:r>
      <w:r w:rsidRPr="00C52EE9">
        <w:rPr>
          <w:rFonts w:cs="Sakkal Majalla"/>
          <w:szCs w:val="28"/>
        </w:rPr>
        <w:t>2022</w:t>
      </w:r>
      <w:r w:rsidR="00CA69ED" w:rsidRPr="00C52EE9">
        <w:rPr>
          <w:rFonts w:cs="Sakkal Majalla"/>
          <w:szCs w:val="28"/>
          <w:rtl/>
        </w:rPr>
        <w:t>)</w:t>
      </w:r>
      <w:r w:rsidRPr="00C52EE9">
        <w:rPr>
          <w:rFonts w:cs="Sakkal Majalla"/>
          <w:szCs w:val="28"/>
          <w:rtl/>
        </w:rPr>
        <w:t xml:space="preserve"> لذا يجب أن تتم مراجعة تدابير معالجة المخاطر التي تم اتخاذها لتقليلها، أو القضاء عليها، وبسبب المراقبة والمراجعة للمخاطر بشكل متكرر ومستمر، يمكن اكتشاف خطر ما في وقت مبكر ، والتدخل قبل حدوث الضرر (</w:t>
      </w:r>
      <w:proofErr w:type="spellStart"/>
      <w:r w:rsidR="00CA69ED" w:rsidRPr="00C52EE9">
        <w:rPr>
          <w:rFonts w:cs="Sakkal Majalla"/>
          <w:szCs w:val="28"/>
          <w:rtl/>
        </w:rPr>
        <w:t>ن</w:t>
      </w:r>
      <w:r w:rsidRPr="00C52EE9">
        <w:rPr>
          <w:rFonts w:cs="Sakkal Majalla"/>
          <w:szCs w:val="28"/>
          <w:rtl/>
        </w:rPr>
        <w:t>قبيل</w:t>
      </w:r>
      <w:proofErr w:type="spellEnd"/>
      <w:r w:rsidRPr="00C52EE9">
        <w:rPr>
          <w:rFonts w:cs="Sakkal Majalla"/>
          <w:szCs w:val="28"/>
          <w:rtl/>
        </w:rPr>
        <w:t xml:space="preserve"> وآخرون، 2023</w:t>
      </w:r>
      <w:r w:rsidR="0024293A" w:rsidRPr="00C52EE9">
        <w:rPr>
          <w:rFonts w:cs="Sakkal Majalla"/>
          <w:szCs w:val="28"/>
          <w:rtl/>
        </w:rPr>
        <w:t>)</w:t>
      </w:r>
    </w:p>
    <w:p w14:paraId="16AC6908" w14:textId="675046D7" w:rsidR="0024293A" w:rsidRPr="00C52EE9" w:rsidRDefault="00FE2AE6" w:rsidP="00FF1B4B">
      <w:pPr>
        <w:ind w:left="0"/>
        <w:rPr>
          <w:rFonts w:cs="Sakkal Majalla"/>
          <w:szCs w:val="28"/>
          <w:rtl/>
        </w:rPr>
      </w:pPr>
      <w:r w:rsidRPr="00C52EE9">
        <w:rPr>
          <w:rFonts w:cs="Sakkal Majalla"/>
          <w:szCs w:val="28"/>
          <w:rtl/>
        </w:rPr>
        <w:t>ويؤدي انعدام وجود الرقابة الموحدة على المخاطر إلى آثار مضاعفة؛ بسبب</w:t>
      </w:r>
      <w:r w:rsidR="00FF1B4B">
        <w:rPr>
          <w:rFonts w:cs="Sakkal Majalla" w:hint="cs"/>
          <w:szCs w:val="28"/>
          <w:rtl/>
        </w:rPr>
        <w:t xml:space="preserve"> </w:t>
      </w:r>
      <w:r w:rsidRPr="00C52EE9">
        <w:rPr>
          <w:rFonts w:cs="Sakkal Majalla"/>
          <w:szCs w:val="28"/>
          <w:rtl/>
        </w:rPr>
        <w:t xml:space="preserve">المسارات غير الواضحة لكيفية تطبيق الضوابط على تقييم الأصول، وتحديد أولويات المخاطر، والإبلاغ عن المخاطر، والتحليل والتخفيف والمرونة، إذ إن الإشراف على المخاطر والضوابط ومراقبتها، قد أثبت أنه مهمة صعبة </w:t>
      </w:r>
      <w:r w:rsidRPr="00C52EE9">
        <w:rPr>
          <w:rFonts w:cs="Sakkal Majalla"/>
          <w:szCs w:val="28"/>
          <w:rtl/>
        </w:rPr>
        <w:lastRenderedPageBreak/>
        <w:t>بالنسبة لإدارة مخاطر المؤسسة على مدار السنوات الأخيرة، خاصة مع التطور التكنولوجي فائق السرعة</w:t>
      </w:r>
      <w:r w:rsidRPr="00C52EE9">
        <w:rPr>
          <w:rFonts w:cs="Sakkal Majalla"/>
          <w:szCs w:val="28"/>
        </w:rPr>
        <w:t xml:space="preserve"> (2022 ,</w:t>
      </w:r>
      <w:proofErr w:type="spellStart"/>
      <w:r w:rsidRPr="00C52EE9">
        <w:rPr>
          <w:rFonts w:cs="Sakkal Majalla"/>
          <w:szCs w:val="28"/>
        </w:rPr>
        <w:t>Althonayan</w:t>
      </w:r>
      <w:proofErr w:type="spellEnd"/>
      <w:r w:rsidRPr="00C52EE9">
        <w:rPr>
          <w:rFonts w:cs="Sakkal Majalla"/>
          <w:szCs w:val="28"/>
        </w:rPr>
        <w:t xml:space="preserve"> &amp; Andronache)</w:t>
      </w:r>
      <w:r w:rsidRPr="00C52EE9">
        <w:rPr>
          <w:rFonts w:cs="Sakkal Majalla"/>
          <w:szCs w:val="28"/>
          <w:rtl/>
        </w:rPr>
        <w:t xml:space="preserve"> </w:t>
      </w:r>
    </w:p>
    <w:p w14:paraId="0338C1CF" w14:textId="7BFA2541" w:rsidR="00FE2AE6" w:rsidRPr="00C52EE9" w:rsidRDefault="00FE2AE6" w:rsidP="00C52EE9">
      <w:pPr>
        <w:ind w:left="0"/>
        <w:rPr>
          <w:rFonts w:cs="Sakkal Majalla"/>
          <w:szCs w:val="28"/>
          <w:rtl/>
        </w:rPr>
      </w:pPr>
      <w:r w:rsidRPr="00C52EE9">
        <w:rPr>
          <w:rFonts w:cs="Sakkal Majalla"/>
          <w:szCs w:val="28"/>
          <w:rtl/>
        </w:rPr>
        <w:t>إذ تستخدم عملية المراقبة، والمتابعة الدورية</w:t>
      </w:r>
      <w:r w:rsidR="0024293A" w:rsidRPr="00C52EE9">
        <w:rPr>
          <w:rFonts w:cs="Sakkal Majalla"/>
          <w:szCs w:val="28"/>
          <w:rtl/>
        </w:rPr>
        <w:t xml:space="preserve"> </w:t>
      </w:r>
      <w:r w:rsidRPr="00C52EE9">
        <w:rPr>
          <w:rFonts w:cs="Sakkal Majalla"/>
          <w:szCs w:val="28"/>
          <w:rtl/>
        </w:rPr>
        <w:t>للمخاطر</w:t>
      </w:r>
      <w:r w:rsidR="003B44C9">
        <w:rPr>
          <w:rFonts w:cs="Sakkal Majalla" w:hint="cs"/>
          <w:szCs w:val="28"/>
          <w:rtl/>
        </w:rPr>
        <w:t>،</w:t>
      </w:r>
      <w:r w:rsidRPr="00C52EE9">
        <w:rPr>
          <w:rFonts w:cs="Sakkal Majalla"/>
          <w:szCs w:val="28"/>
          <w:rtl/>
        </w:rPr>
        <w:t xml:space="preserve"> بهدف اكتشاف أية مصادر خطر جديدة، واكتشاف الفشل المحتمل في</w:t>
      </w:r>
      <w:r w:rsidR="0024293A" w:rsidRPr="00C52EE9">
        <w:rPr>
          <w:rFonts w:cs="Sakkal Majalla"/>
          <w:szCs w:val="28"/>
          <w:rtl/>
        </w:rPr>
        <w:t xml:space="preserve"> </w:t>
      </w:r>
      <w:r w:rsidRPr="00C52EE9">
        <w:rPr>
          <w:rFonts w:cs="Sakkal Majalla"/>
          <w:szCs w:val="28"/>
          <w:rtl/>
        </w:rPr>
        <w:t xml:space="preserve">التحكم، والسيطرة على المخاطر، ومعالجتها </w:t>
      </w:r>
      <w:proofErr w:type="spellStart"/>
      <w:r w:rsidRPr="00C52EE9">
        <w:rPr>
          <w:rFonts w:cs="Sakkal Majalla"/>
          <w:szCs w:val="28"/>
          <w:rtl/>
        </w:rPr>
        <w:t>بوسهمين</w:t>
      </w:r>
      <w:proofErr w:type="spellEnd"/>
      <w:r w:rsidRPr="00C52EE9">
        <w:rPr>
          <w:rFonts w:cs="Sakkal Majalla"/>
          <w:szCs w:val="28"/>
          <w:rtl/>
        </w:rPr>
        <w:t xml:space="preserve"> وشهيد (2017) وتعد مراقبة المخاطر عملية للتحقق من اتجاه سير إدارة المخاطر، ومن أهم أساليب المراقبة، والتحقق استخدام أسلوب مراجعة التغذية العكسية، وهنا يتم تتبع الخطر ومراقبته عن طريق وسائل تدقيق ومراجعة وسجلات، إلى جانب أساليب التقارير، والتفتيش ومعايير القياس عبدلي </w:t>
      </w:r>
      <w:proofErr w:type="spellStart"/>
      <w:r w:rsidRPr="00C52EE9">
        <w:rPr>
          <w:rFonts w:cs="Sakkal Majalla"/>
          <w:szCs w:val="28"/>
          <w:rtl/>
        </w:rPr>
        <w:t>وعشعاشي</w:t>
      </w:r>
      <w:proofErr w:type="spellEnd"/>
      <w:r w:rsidRPr="00C52EE9">
        <w:rPr>
          <w:rFonts w:cs="Sakkal Majalla"/>
          <w:szCs w:val="28"/>
          <w:rtl/>
        </w:rPr>
        <w:t xml:space="preserve"> (2012)</w:t>
      </w:r>
    </w:p>
    <w:p w14:paraId="324F129D" w14:textId="4674315D" w:rsidR="00987D1B" w:rsidRPr="00C52EE9" w:rsidRDefault="00FE2AE6" w:rsidP="00C52EE9">
      <w:pPr>
        <w:ind w:left="0"/>
        <w:rPr>
          <w:rFonts w:cs="Sakkal Majalla"/>
          <w:szCs w:val="28"/>
          <w:rtl/>
        </w:rPr>
      </w:pPr>
      <w:r w:rsidRPr="00C52EE9">
        <w:rPr>
          <w:rFonts w:cs="Sakkal Majalla"/>
          <w:szCs w:val="28"/>
          <w:rtl/>
        </w:rPr>
        <w:t>ويجب أن تشمل المراقبة والمراجعة جميع جوانب عملية إدارة المخاطر، بما في ذلك أداء نظام إدارة المخاطر، والتغييرات التي قد تؤثر عليه، والتأكد من المخاطر الأصلية إذا بقيت ثابتة، وهنا يمكن الإجابة عن عدة تساؤلات، من ضمنها: هل افتراضات المخاطر لا تزال صالحة؟ وهل هناك أية مخاطر جديدة أو ناشئة؟ وهل علاجات المخاطر فعالة من حيث التكلفة؟ وهل تتوافق العلاجات مع المتطلبات القانونية والسياسية؟ لذلك لا بد من وجود إطار تقييم قوي لرصد النتائج ومراجعتها بشكل دوري؛ من أجل التقدم في العلاجات المنفذة، مع وجود معايير يتم مقارنة النتائج على أساسها، كما قد يشمل الإطار العام لإدارة المخاطر تدابير مختلفة، لتحديد النتائج المباشرة، والآثار للإجراءات المختارة؛ مما يتيح المقارنة بين نتائج ما قبل العلاج،</w:t>
      </w:r>
      <w:r w:rsidR="0024293A" w:rsidRPr="00C52EE9">
        <w:rPr>
          <w:rFonts w:cs="Sakkal Majalla"/>
          <w:szCs w:val="28"/>
          <w:rtl/>
        </w:rPr>
        <w:t xml:space="preserve"> وبعده (</w:t>
      </w:r>
      <w:r w:rsidR="00987D1B" w:rsidRPr="00C52EE9">
        <w:rPr>
          <w:rFonts w:cs="Sakkal Majalla"/>
          <w:szCs w:val="28"/>
        </w:rPr>
        <w:t>collings &amp;</w:t>
      </w:r>
      <w:proofErr w:type="spellStart"/>
      <w:r w:rsidR="00987D1B" w:rsidRPr="00C52EE9">
        <w:rPr>
          <w:rFonts w:cs="Sakkal Majalla"/>
          <w:szCs w:val="28"/>
        </w:rPr>
        <w:t>szamosi</w:t>
      </w:r>
      <w:proofErr w:type="spellEnd"/>
      <w:r w:rsidR="00987D1B" w:rsidRPr="00C52EE9">
        <w:rPr>
          <w:rFonts w:cs="Sakkal Majalla"/>
          <w:szCs w:val="28"/>
        </w:rPr>
        <w:t xml:space="preserve"> </w:t>
      </w:r>
      <w:r w:rsidR="00987D1B" w:rsidRPr="00C52EE9">
        <w:rPr>
          <w:rFonts w:cs="Sakkal Majalla"/>
          <w:szCs w:val="28"/>
          <w:rtl/>
          <w:lang w:bidi="ar-EG"/>
        </w:rPr>
        <w:t>،</w:t>
      </w:r>
      <w:r w:rsidR="00987D1B" w:rsidRPr="00C52EE9">
        <w:rPr>
          <w:rFonts w:cs="Sakkal Majalla"/>
          <w:szCs w:val="28"/>
        </w:rPr>
        <w:t>2018</w:t>
      </w:r>
      <w:r w:rsidR="00987D1B" w:rsidRPr="00C52EE9">
        <w:rPr>
          <w:rFonts w:cs="Sakkal Majalla"/>
          <w:szCs w:val="28"/>
          <w:rtl/>
        </w:rPr>
        <w:t xml:space="preserve">) </w:t>
      </w:r>
    </w:p>
    <w:p w14:paraId="19CE70C5" w14:textId="14F13690" w:rsidR="00FE2AE6" w:rsidRPr="00C52EE9" w:rsidRDefault="00FE2AE6" w:rsidP="00C52EE9">
      <w:pPr>
        <w:ind w:left="0"/>
        <w:rPr>
          <w:rFonts w:cs="Sakkal Majalla"/>
          <w:szCs w:val="28"/>
          <w:rtl/>
        </w:rPr>
      </w:pPr>
      <w:r w:rsidRPr="00C52EE9">
        <w:rPr>
          <w:rFonts w:cs="Sakkal Majalla"/>
          <w:szCs w:val="28"/>
          <w:rtl/>
        </w:rPr>
        <w:t>ومن الممكن أن تقع بعض وظائف المراجعة، والمراقبة ضمن مجموعات وظيفية في الإدارة المختصة بالرقابة والتدقيق والمراجعة، وهو ما يجعل المسؤولية واقعة على عاتق الموظفين والمديرين على حدٍ سواء، من أجل جمع المعلومات المفيدة في هذه العملية، بشكل فعال، وتؤثر في المخاطر</w:t>
      </w:r>
      <w:r w:rsidR="00B23BAC">
        <w:rPr>
          <w:rFonts w:cs="Sakkal Majalla" w:hint="cs"/>
          <w:szCs w:val="28"/>
          <w:rtl/>
        </w:rPr>
        <w:t>،</w:t>
      </w:r>
      <w:r w:rsidRPr="00C52EE9">
        <w:rPr>
          <w:rFonts w:cs="Sakkal Majalla"/>
          <w:szCs w:val="28"/>
          <w:rtl/>
        </w:rPr>
        <w:t xml:space="preserve"> لذا فإن كافة عمليات إدارة المخاطرة بحاجة للتخزين والتسجيل بطريقة تمكن إدارة المخاطر في المؤسسة من الرجوع إليها بسهولة، إذ إن ضمان فعالية إدارة المخاطر يُبنى على مراقبة أنشطة إدارة المخاطر ومراجعتها،</w:t>
      </w:r>
      <w:r w:rsidR="0024293A" w:rsidRPr="00C52EE9">
        <w:rPr>
          <w:rFonts w:cs="Sakkal Majalla"/>
          <w:szCs w:val="28"/>
          <w:rtl/>
        </w:rPr>
        <w:t xml:space="preserve"> </w:t>
      </w:r>
      <w:r w:rsidRPr="00C52EE9">
        <w:rPr>
          <w:rFonts w:cs="Sakkal Majalla"/>
          <w:szCs w:val="28"/>
          <w:rtl/>
        </w:rPr>
        <w:t>ونتائجها الشيخ وأرتيمة، (2020).</w:t>
      </w:r>
    </w:p>
    <w:p w14:paraId="485DA67B" w14:textId="77777777" w:rsidR="00FF1B4B" w:rsidRDefault="00FF1B4B">
      <w:pPr>
        <w:ind w:left="0"/>
        <w:jc w:val="left"/>
        <w:rPr>
          <w:rFonts w:cs="Sakkal Majalla"/>
          <w:b/>
          <w:bCs/>
          <w:sz w:val="32"/>
          <w:szCs w:val="32"/>
          <w:rtl/>
        </w:rPr>
      </w:pPr>
      <w:r>
        <w:rPr>
          <w:rFonts w:cs="Sakkal Majalla"/>
          <w:b/>
          <w:bCs/>
          <w:sz w:val="32"/>
          <w:szCs w:val="32"/>
          <w:rtl/>
        </w:rPr>
        <w:br w:type="page"/>
      </w:r>
    </w:p>
    <w:p w14:paraId="6E57DCD0" w14:textId="40EF8EC6" w:rsidR="006149C3" w:rsidRPr="00C52EE9" w:rsidRDefault="006149C3" w:rsidP="00FF1B4B">
      <w:pPr>
        <w:ind w:left="0" w:firstLine="0"/>
        <w:jc w:val="center"/>
        <w:outlineLvl w:val="1"/>
        <w:rPr>
          <w:rFonts w:cs="Sakkal Majalla"/>
          <w:b/>
          <w:bCs/>
          <w:sz w:val="32"/>
          <w:szCs w:val="32"/>
          <w:rtl/>
        </w:rPr>
      </w:pPr>
      <w:bookmarkStart w:id="35" w:name="_Toc180203821"/>
      <w:r w:rsidRPr="00C52EE9">
        <w:rPr>
          <w:rFonts w:cs="Sakkal Majalla"/>
          <w:b/>
          <w:bCs/>
          <w:sz w:val="32"/>
          <w:szCs w:val="32"/>
          <w:rtl/>
        </w:rPr>
        <w:lastRenderedPageBreak/>
        <w:t xml:space="preserve">المبحث </w:t>
      </w:r>
      <w:r w:rsidR="00FF1B4B">
        <w:rPr>
          <w:rFonts w:cs="Sakkal Majalla" w:hint="cs"/>
          <w:b/>
          <w:bCs/>
          <w:sz w:val="32"/>
          <w:szCs w:val="32"/>
          <w:rtl/>
        </w:rPr>
        <w:t>الثا</w:t>
      </w:r>
      <w:r w:rsidR="003B44C9">
        <w:rPr>
          <w:rFonts w:cs="Sakkal Majalla" w:hint="cs"/>
          <w:b/>
          <w:bCs/>
          <w:sz w:val="32"/>
          <w:szCs w:val="32"/>
          <w:rtl/>
        </w:rPr>
        <w:t>ني</w:t>
      </w:r>
      <w:r w:rsidRPr="00C52EE9">
        <w:rPr>
          <w:rFonts w:cs="Sakkal Majalla"/>
          <w:b/>
          <w:bCs/>
          <w:sz w:val="32"/>
          <w:szCs w:val="32"/>
          <w:rtl/>
        </w:rPr>
        <w:t>:</w:t>
      </w:r>
      <w:r w:rsidR="003B44C9">
        <w:rPr>
          <w:rFonts w:cs="Sakkal Majalla" w:hint="cs"/>
          <w:b/>
          <w:bCs/>
          <w:sz w:val="32"/>
          <w:szCs w:val="32"/>
          <w:rtl/>
        </w:rPr>
        <w:t xml:space="preserve"> </w:t>
      </w:r>
      <w:r w:rsidRPr="00C52EE9">
        <w:rPr>
          <w:rFonts w:cs="Sakkal Majalla"/>
          <w:b/>
          <w:bCs/>
          <w:sz w:val="32"/>
          <w:szCs w:val="32"/>
          <w:rtl/>
        </w:rPr>
        <w:t>الأداء التنظيمي</w:t>
      </w:r>
      <w:bookmarkEnd w:id="35"/>
    </w:p>
    <w:p w14:paraId="68F8A7B6" w14:textId="5C0959ED" w:rsidR="00FF1B4B" w:rsidRPr="00FF1B4B" w:rsidRDefault="00FF1B4B" w:rsidP="00FF1B4B">
      <w:pPr>
        <w:ind w:left="0" w:firstLine="0"/>
        <w:outlineLvl w:val="2"/>
        <w:rPr>
          <w:rFonts w:cs="Sakkal Majalla"/>
          <w:b/>
          <w:bCs/>
          <w:sz w:val="32"/>
          <w:szCs w:val="32"/>
          <w:rtl/>
        </w:rPr>
      </w:pPr>
      <w:bookmarkStart w:id="36" w:name="_Toc180203822"/>
      <w:r w:rsidRPr="00FF1B4B">
        <w:rPr>
          <w:rFonts w:cs="Sakkal Majalla" w:hint="cs"/>
          <w:b/>
          <w:bCs/>
          <w:sz w:val="32"/>
          <w:szCs w:val="32"/>
          <w:rtl/>
        </w:rPr>
        <w:t>1.2.2 مقدمه:</w:t>
      </w:r>
      <w:bookmarkEnd w:id="36"/>
      <w:r w:rsidRPr="00FF1B4B">
        <w:rPr>
          <w:rFonts w:cs="Sakkal Majalla" w:hint="cs"/>
          <w:b/>
          <w:bCs/>
          <w:sz w:val="32"/>
          <w:szCs w:val="32"/>
          <w:rtl/>
        </w:rPr>
        <w:t xml:space="preserve"> </w:t>
      </w:r>
    </w:p>
    <w:p w14:paraId="3B0100D8" w14:textId="4BC89493" w:rsidR="006149C3" w:rsidRPr="00C52EE9" w:rsidRDefault="006149C3" w:rsidP="00C52EE9">
      <w:pPr>
        <w:ind w:left="0"/>
        <w:rPr>
          <w:rFonts w:cs="Sakkal Majalla"/>
          <w:szCs w:val="28"/>
          <w:rtl/>
        </w:rPr>
      </w:pPr>
      <w:r w:rsidRPr="00C52EE9">
        <w:rPr>
          <w:rFonts w:cs="Sakkal Majalla"/>
          <w:szCs w:val="28"/>
          <w:rtl/>
        </w:rPr>
        <w:t xml:space="preserve">يتم قياس أداء المنظمة من خلال معايير للوقوف على مدى قرب المؤسسة من الفاعلية، وتشمل كل من مقاييس الفعالية الداخلية والخارجية 2020 </w:t>
      </w:r>
      <w:proofErr w:type="gramStart"/>
      <w:r w:rsidRPr="00C52EE9">
        <w:rPr>
          <w:rFonts w:cs="Sakkal Majalla"/>
          <w:szCs w:val="28"/>
          <w:rtl/>
        </w:rPr>
        <w:t>,.</w:t>
      </w:r>
      <w:r w:rsidRPr="00C52EE9">
        <w:rPr>
          <w:rFonts w:cs="Sakkal Majalla"/>
          <w:szCs w:val="28"/>
        </w:rPr>
        <w:t>Shehada</w:t>
      </w:r>
      <w:proofErr w:type="gramEnd"/>
      <w:r w:rsidRPr="00C52EE9">
        <w:rPr>
          <w:rFonts w:cs="Sakkal Majalla"/>
          <w:szCs w:val="28"/>
        </w:rPr>
        <w:t xml:space="preserve"> et al</w:t>
      </w:r>
      <w:r w:rsidRPr="00C52EE9">
        <w:rPr>
          <w:rFonts w:cs="Sakkal Majalla"/>
          <w:szCs w:val="28"/>
          <w:rtl/>
        </w:rPr>
        <w:t>). حيث تشير الفاعلية إلى الأهداف المتحققة أو تحقيق الأهداف المحددة من قبل المؤسسة بغض النظر عن التكاليف المترتبة على هذه الأهداف، أما الكفاءة فتشير إلى نسبة المدخلات إلى المخرجات، فإذا تم تحقيق مخرجات معينة بمدخلات أقل فإن الكفاءة تكون أعلى، كذلك الأداء يتضمن مقاييس أخرى كمقاييس الحوادث ومعدلات الدورات والغياب والتأخير، حيث إن الفرد العامل الجيد هو الذي تكون إنتاجيته عالية، وكذلك الذي يسهم أداؤه في تقليل المشاكل المرتبطة بالعمل كالانتظام في الدوام وقلة حوادث العمل كحيلي (2015).</w:t>
      </w:r>
    </w:p>
    <w:p w14:paraId="308A255A" w14:textId="275B5296" w:rsidR="006149C3" w:rsidRPr="00C52EE9" w:rsidRDefault="00FF1B4B" w:rsidP="00C52EE9">
      <w:pPr>
        <w:ind w:left="0" w:firstLine="0"/>
        <w:outlineLvl w:val="2"/>
        <w:rPr>
          <w:rFonts w:cs="Sakkal Majalla"/>
          <w:b/>
          <w:bCs/>
          <w:sz w:val="32"/>
          <w:szCs w:val="32"/>
          <w:rtl/>
        </w:rPr>
      </w:pPr>
      <w:bookmarkStart w:id="37" w:name="_Toc180203823"/>
      <w:r>
        <w:rPr>
          <w:rFonts w:cs="Sakkal Majalla" w:hint="cs"/>
          <w:b/>
          <w:bCs/>
          <w:sz w:val="32"/>
          <w:szCs w:val="32"/>
          <w:rtl/>
        </w:rPr>
        <w:t xml:space="preserve">2.2.2 </w:t>
      </w:r>
      <w:r w:rsidR="006149C3" w:rsidRPr="00C52EE9">
        <w:rPr>
          <w:rFonts w:cs="Sakkal Majalla"/>
          <w:b/>
          <w:bCs/>
          <w:sz w:val="32"/>
          <w:szCs w:val="32"/>
          <w:rtl/>
        </w:rPr>
        <w:t>مفهوم الأداء</w:t>
      </w:r>
      <w:bookmarkEnd w:id="37"/>
    </w:p>
    <w:p w14:paraId="6A3F37D6" w14:textId="72F232D0" w:rsidR="006149C3" w:rsidRPr="00C52EE9" w:rsidRDefault="006149C3" w:rsidP="00C52EE9">
      <w:pPr>
        <w:ind w:left="0"/>
        <w:rPr>
          <w:rFonts w:cs="Sakkal Majalla"/>
          <w:szCs w:val="28"/>
          <w:rtl/>
        </w:rPr>
      </w:pPr>
      <w:r w:rsidRPr="00C52EE9">
        <w:rPr>
          <w:rFonts w:cs="Sakkal Majalla"/>
          <w:szCs w:val="28"/>
          <w:rtl/>
        </w:rPr>
        <w:t xml:space="preserve">يعرف الأداء لغوياً بأنه مصطلح مستمد من الكلمة الانجليزية </w:t>
      </w:r>
      <w:r w:rsidRPr="00C52EE9">
        <w:rPr>
          <w:rFonts w:cs="Sakkal Majalla"/>
          <w:szCs w:val="28"/>
        </w:rPr>
        <w:t>To Perform</w:t>
      </w:r>
      <w:r w:rsidRPr="00C52EE9">
        <w:rPr>
          <w:rFonts w:cs="Sakkal Majalla"/>
          <w:szCs w:val="28"/>
          <w:rtl/>
        </w:rPr>
        <w:t xml:space="preserve">" الذي اشتق بدوره من الفرنسية القديمة </w:t>
      </w:r>
      <w:r w:rsidRPr="00C52EE9">
        <w:rPr>
          <w:rFonts w:cs="Sakkal Majalla"/>
          <w:szCs w:val="28"/>
        </w:rPr>
        <w:t>Performer</w:t>
      </w:r>
      <w:r w:rsidRPr="00C52EE9">
        <w:rPr>
          <w:rFonts w:cs="Sakkal Majalla"/>
          <w:szCs w:val="28"/>
          <w:rtl/>
        </w:rPr>
        <w:t xml:space="preserve">" الذي يعني تنفيذ مهمة أو تأدية عمل </w:t>
      </w:r>
      <w:proofErr w:type="gramStart"/>
      <w:r w:rsidRPr="00C52EE9">
        <w:rPr>
          <w:rFonts w:cs="Sakkal Majalla"/>
          <w:szCs w:val="28"/>
          <w:rtl/>
        </w:rPr>
        <w:t>( ,</w:t>
      </w:r>
      <w:proofErr w:type="gramEnd"/>
      <w:r w:rsidRPr="00C52EE9">
        <w:rPr>
          <w:rFonts w:cs="Sakkal Majalla"/>
          <w:szCs w:val="28"/>
          <w:rtl/>
        </w:rPr>
        <w:t>.</w:t>
      </w:r>
      <w:r w:rsidRPr="00C52EE9">
        <w:rPr>
          <w:rFonts w:cs="Sakkal Majalla"/>
          <w:szCs w:val="28"/>
        </w:rPr>
        <w:t>Dess et al (2012</w:t>
      </w:r>
      <w:r w:rsidRPr="00C52EE9">
        <w:rPr>
          <w:rFonts w:cs="Sakkal Majalla"/>
          <w:szCs w:val="28"/>
          <w:rtl/>
        </w:rPr>
        <w:t>). كما عُرف الأداء على أنه عملية قياس سلوك العاملين في فترة زمنية محددة وبصورة مستمرة، والتي تحدد كفاءة العاملين في أدائهم لعملهم حسب الوصف الوظيفي المحدد لهم، وذلك من اجل تحقيق أهداف المنظمة، ويتم ذلك من خلال الملاحظة المستمرة من قبل المدير في أغلب الأحيان لأداء العامل</w:t>
      </w:r>
      <w:r w:rsidR="00B23BAC">
        <w:rPr>
          <w:rFonts w:cs="Sakkal Majalla" w:hint="cs"/>
          <w:szCs w:val="28"/>
          <w:rtl/>
        </w:rPr>
        <w:t xml:space="preserve"> </w:t>
      </w:r>
      <w:r w:rsidRPr="00C52EE9">
        <w:rPr>
          <w:rFonts w:cs="Sakkal Majalla"/>
          <w:szCs w:val="28"/>
          <w:rtl/>
        </w:rPr>
        <w:t>(</w:t>
      </w:r>
      <w:r w:rsidRPr="00C52EE9">
        <w:rPr>
          <w:rFonts w:cs="Sakkal Majalla"/>
          <w:szCs w:val="28"/>
        </w:rPr>
        <w:t>Rivera et al., 2017</w:t>
      </w:r>
      <w:proofErr w:type="gramStart"/>
      <w:r w:rsidRPr="00C52EE9">
        <w:rPr>
          <w:rFonts w:cs="Sakkal Majalla"/>
          <w:szCs w:val="28"/>
          <w:rtl/>
        </w:rPr>
        <w:t>) .</w:t>
      </w:r>
      <w:proofErr w:type="gramEnd"/>
    </w:p>
    <w:p w14:paraId="7C13467F" w14:textId="3D70A020" w:rsidR="006149C3" w:rsidRPr="00C52EE9" w:rsidRDefault="006149C3" w:rsidP="00C52EE9">
      <w:pPr>
        <w:ind w:left="0"/>
        <w:rPr>
          <w:rFonts w:cs="Sakkal Majalla"/>
          <w:szCs w:val="28"/>
          <w:rtl/>
        </w:rPr>
      </w:pPr>
      <w:r w:rsidRPr="00C52EE9">
        <w:rPr>
          <w:rFonts w:cs="Sakkal Majalla"/>
          <w:szCs w:val="28"/>
          <w:rtl/>
        </w:rPr>
        <w:t xml:space="preserve">يقصد بمفهوم الأداء المخرجات والأهداف التي تسعى المنظمة إلى تحقيقها عن طريق العاملين فيها، ولذا فهو مفهوم يعكس كلا من الأهداف والوسائل اللازمة لتحقيقها، أي أنه مفهوم يربط بين أوجه النشاط وبين الأهداف التي تسعى إلى تحقيقها المنظمات عن طريق مهام وواجبات يقوم بها العاملين داخل تلك المنظمات (2013 </w:t>
      </w:r>
      <w:proofErr w:type="gramStart"/>
      <w:r w:rsidRPr="00C52EE9">
        <w:rPr>
          <w:rFonts w:cs="Sakkal Majalla"/>
          <w:szCs w:val="28"/>
          <w:rtl/>
        </w:rPr>
        <w:t>,.</w:t>
      </w:r>
      <w:proofErr w:type="spellStart"/>
      <w:r w:rsidRPr="00C52EE9">
        <w:rPr>
          <w:rFonts w:cs="Sakkal Majalla"/>
          <w:szCs w:val="28"/>
        </w:rPr>
        <w:t>Bidhari</w:t>
      </w:r>
      <w:proofErr w:type="spellEnd"/>
      <w:proofErr w:type="gramEnd"/>
      <w:r w:rsidRPr="00C52EE9">
        <w:rPr>
          <w:rFonts w:cs="Sakkal Majalla"/>
          <w:szCs w:val="28"/>
        </w:rPr>
        <w:t xml:space="preserve"> et al</w:t>
      </w:r>
      <w:r w:rsidRPr="00C52EE9">
        <w:rPr>
          <w:rFonts w:cs="Sakkal Majalla"/>
          <w:szCs w:val="28"/>
          <w:rtl/>
        </w:rPr>
        <w:t>).</w:t>
      </w:r>
    </w:p>
    <w:p w14:paraId="1F1A7660" w14:textId="04C6EA23" w:rsidR="006149C3" w:rsidRPr="00C52EE9" w:rsidRDefault="006149C3" w:rsidP="00C52EE9">
      <w:pPr>
        <w:ind w:left="0"/>
        <w:rPr>
          <w:rFonts w:cs="Sakkal Majalla"/>
          <w:szCs w:val="28"/>
          <w:rtl/>
        </w:rPr>
      </w:pPr>
      <w:r w:rsidRPr="00C52EE9">
        <w:rPr>
          <w:rFonts w:cs="Sakkal Majalla"/>
          <w:szCs w:val="28"/>
          <w:rtl/>
        </w:rPr>
        <w:t>وأشار (</w:t>
      </w:r>
      <w:r w:rsidR="00595AD9" w:rsidRPr="00C52EE9">
        <w:rPr>
          <w:rFonts w:cs="Sakkal Majalla"/>
          <w:szCs w:val="28"/>
          <w:rtl/>
        </w:rPr>
        <w:t>2019</w:t>
      </w:r>
      <w:r w:rsidRPr="00C52EE9">
        <w:rPr>
          <w:rFonts w:cs="Sakkal Majalla"/>
          <w:szCs w:val="28"/>
          <w:rtl/>
        </w:rPr>
        <w:t xml:space="preserve">) </w:t>
      </w:r>
      <w:r w:rsidRPr="00C52EE9">
        <w:rPr>
          <w:rFonts w:cs="Sakkal Majalla"/>
          <w:szCs w:val="28"/>
        </w:rPr>
        <w:t>O</w:t>
      </w:r>
      <w:r w:rsidR="00595AD9" w:rsidRPr="00C52EE9">
        <w:rPr>
          <w:rFonts w:cs="Sakkal Majalla"/>
          <w:szCs w:val="28"/>
        </w:rPr>
        <w:t xml:space="preserve">mar </w:t>
      </w:r>
      <w:r w:rsidRPr="00C52EE9">
        <w:rPr>
          <w:rFonts w:cs="Sakkal Majalla"/>
          <w:szCs w:val="28"/>
        </w:rPr>
        <w:t xml:space="preserve">and </w:t>
      </w:r>
      <w:r w:rsidR="00595AD9" w:rsidRPr="00C52EE9">
        <w:rPr>
          <w:rFonts w:cs="Sakkal Majalla"/>
          <w:szCs w:val="28"/>
        </w:rPr>
        <w:t>Malik</w:t>
      </w:r>
      <w:r w:rsidRPr="00C52EE9">
        <w:rPr>
          <w:rFonts w:cs="Sakkal Majalla"/>
          <w:szCs w:val="28"/>
          <w:rtl/>
        </w:rPr>
        <w:t xml:space="preserve"> إلى أن مفهوم الأداء هو ترجمة الأهداف الاستراتيجية العليا إلى شيء يستطيع الموظفون فهمه والتصرف من خلاله في عملياتهم ومبادراتهم اليومية.</w:t>
      </w:r>
    </w:p>
    <w:p w14:paraId="3E713510" w14:textId="3E1D6E33" w:rsidR="006149C3" w:rsidRPr="00C52EE9" w:rsidRDefault="006149C3" w:rsidP="00C52EE9">
      <w:pPr>
        <w:ind w:left="0"/>
        <w:rPr>
          <w:rFonts w:cs="Sakkal Majalla"/>
          <w:szCs w:val="28"/>
          <w:rtl/>
        </w:rPr>
      </w:pPr>
      <w:r w:rsidRPr="00C52EE9">
        <w:rPr>
          <w:rFonts w:cs="Sakkal Majalla"/>
          <w:szCs w:val="28"/>
          <w:rtl/>
        </w:rPr>
        <w:lastRenderedPageBreak/>
        <w:t xml:space="preserve">إن مصطلح الأداء يعود إلى الاجراء المنظم لتقويم أداء الموظف لعلمه حالياً وإمكانية تقويمه مستقبلاً، أو هو محاولة لتحليل أداء الفرد بكل ما يتعلق به من صفات نفسية أو بدنية أو مهارات فنية أو فكرية أو سلوكية وذلك بهدف تحديد نقاط القوة والضعف والعمل على تعزيز الأولى ومواجهة الثانية وذلك كضمانة أساسية لتطوير أداء الموظفين ولتحقيق فاعلية المنظمة (عبد الوهاب، </w:t>
      </w:r>
      <w:proofErr w:type="gramStart"/>
      <w:r w:rsidRPr="00C52EE9">
        <w:rPr>
          <w:rFonts w:cs="Sakkal Majalla"/>
          <w:szCs w:val="28"/>
          <w:rtl/>
        </w:rPr>
        <w:t>2018 )</w:t>
      </w:r>
      <w:proofErr w:type="gramEnd"/>
      <w:r w:rsidRPr="00C52EE9">
        <w:rPr>
          <w:rFonts w:cs="Sakkal Majalla"/>
          <w:szCs w:val="28"/>
          <w:rtl/>
        </w:rPr>
        <w:t>.</w:t>
      </w:r>
    </w:p>
    <w:p w14:paraId="435F1ED7" w14:textId="347DA578" w:rsidR="006149C3" w:rsidRPr="00C52EE9" w:rsidRDefault="006149C3" w:rsidP="00C52EE9">
      <w:pPr>
        <w:ind w:left="0"/>
        <w:rPr>
          <w:rFonts w:cs="Sakkal Majalla"/>
          <w:szCs w:val="28"/>
          <w:rtl/>
        </w:rPr>
      </w:pPr>
      <w:r w:rsidRPr="00C52EE9">
        <w:rPr>
          <w:rFonts w:cs="Sakkal Majalla"/>
          <w:szCs w:val="28"/>
          <w:rtl/>
        </w:rPr>
        <w:t xml:space="preserve"> وعرف </w:t>
      </w:r>
      <w:r w:rsidR="00595AD9" w:rsidRPr="00C52EE9">
        <w:rPr>
          <w:rFonts w:cs="Sakkal Majalla"/>
          <w:szCs w:val="28"/>
          <w:rtl/>
          <w:lang w:bidi="ar-EG"/>
        </w:rPr>
        <w:t>الطراونة،</w:t>
      </w:r>
      <w:r w:rsidR="004B0319">
        <w:rPr>
          <w:rFonts w:cs="Sakkal Majalla" w:hint="cs"/>
          <w:szCs w:val="28"/>
          <w:rtl/>
          <w:lang w:bidi="ar-EG"/>
        </w:rPr>
        <w:t xml:space="preserve"> </w:t>
      </w:r>
      <w:r w:rsidR="00595AD9" w:rsidRPr="00C52EE9">
        <w:rPr>
          <w:rFonts w:cs="Sakkal Majalla"/>
          <w:szCs w:val="28"/>
          <w:rtl/>
          <w:lang w:bidi="ar-EG"/>
        </w:rPr>
        <w:t>وشلاش</w:t>
      </w:r>
      <w:r w:rsidRPr="00C52EE9">
        <w:rPr>
          <w:rFonts w:cs="Sakkal Majalla"/>
          <w:szCs w:val="28"/>
          <w:rtl/>
        </w:rPr>
        <w:t xml:space="preserve"> (2015) الأداء بأنه تحقيق أهداف الوحدة الإدارية التي يعمل فيها، والوقوف على مدى صلاحيته وكفاءته في النهوض بأعباء عمله الحالي، ومدى تحمله لمسؤولية القيام بوظيفة ذات مستوى أعلى. وكذلك يعرف عمر وآخرون (2018) الأداء بأنه تنفيذ الموظف لأعماله ومسؤولياته التي تكلفه بها المنظمة أو الجهة التي ترتبط وظيفته بها، ويعني النتائج التي يحققها الموظف في المنظمة.</w:t>
      </w:r>
    </w:p>
    <w:p w14:paraId="2DD65A79" w14:textId="77777777" w:rsidR="006149C3" w:rsidRPr="00C52EE9" w:rsidRDefault="006149C3" w:rsidP="00C52EE9">
      <w:pPr>
        <w:ind w:left="0"/>
        <w:rPr>
          <w:rFonts w:cs="Sakkal Majalla"/>
          <w:szCs w:val="28"/>
          <w:rtl/>
        </w:rPr>
      </w:pPr>
      <w:r w:rsidRPr="00C52EE9">
        <w:rPr>
          <w:rFonts w:cs="Sakkal Majalla"/>
          <w:szCs w:val="28"/>
          <w:rtl/>
        </w:rPr>
        <w:t xml:space="preserve">ويشير (2010) </w:t>
      </w:r>
      <w:proofErr w:type="spellStart"/>
      <w:r w:rsidRPr="00C52EE9">
        <w:rPr>
          <w:rFonts w:cs="Sakkal Majalla"/>
          <w:szCs w:val="28"/>
        </w:rPr>
        <w:t>Siljanen</w:t>
      </w:r>
      <w:proofErr w:type="spellEnd"/>
      <w:r w:rsidRPr="00C52EE9">
        <w:rPr>
          <w:rFonts w:cs="Sakkal Majalla"/>
          <w:szCs w:val="28"/>
          <w:rtl/>
        </w:rPr>
        <w:t xml:space="preserve"> إلى مصطلح الأداء وهو تجمع كافة العناصر التي تساعد</w:t>
      </w:r>
    </w:p>
    <w:p w14:paraId="12B7E933" w14:textId="2911A83A" w:rsidR="006149C3" w:rsidRPr="00C52EE9" w:rsidRDefault="006149C3" w:rsidP="00C52EE9">
      <w:pPr>
        <w:ind w:left="0"/>
        <w:rPr>
          <w:rFonts w:cs="Sakkal Majalla"/>
          <w:szCs w:val="28"/>
          <w:rtl/>
        </w:rPr>
      </w:pPr>
      <w:r w:rsidRPr="00C52EE9">
        <w:rPr>
          <w:rFonts w:cs="Sakkal Majalla"/>
          <w:szCs w:val="28"/>
          <w:rtl/>
        </w:rPr>
        <w:t>المنظمة على تحقيق أهدافها الاستراتيجية المنبثقة من رؤية المنظمة ورسالتها، وهي آلية لتطبيق الإستراتيجيات ومتابعة الأداء بناءً على الخطط المرسومة والنابعة بدورها من إستراتيجيات المنظمة.</w:t>
      </w:r>
    </w:p>
    <w:p w14:paraId="0D910375" w14:textId="014CBF38" w:rsidR="006149C3" w:rsidRPr="00C52EE9" w:rsidRDefault="006149C3" w:rsidP="00C52EE9">
      <w:pPr>
        <w:ind w:left="0"/>
        <w:rPr>
          <w:rFonts w:cs="Sakkal Majalla"/>
          <w:szCs w:val="28"/>
          <w:rtl/>
        </w:rPr>
      </w:pPr>
      <w:r w:rsidRPr="00C52EE9">
        <w:rPr>
          <w:rFonts w:cs="Sakkal Majalla"/>
          <w:szCs w:val="28"/>
          <w:rtl/>
        </w:rPr>
        <w:t>أشارت الباحثة بناءً للتعاريف السابقة إلى أن مفهوم الأداء يشير كذلك إلى النتائج المحددة للسلوك، وبالتالي فإن الأداء الإيجابي هو النتائج المرغوبة المحددة للسلوك، وفي المقابل فإن الأداء السلبي هو النتائج غير المرغوبة المحددة للسلوك، ويعبر عن الأداء أحيانًا بالفعالية والكفاءة.</w:t>
      </w:r>
    </w:p>
    <w:p w14:paraId="660AACF5" w14:textId="315A65F4" w:rsidR="006149C3" w:rsidRPr="00C52EE9" w:rsidRDefault="00FF1B4B" w:rsidP="00C52EE9">
      <w:pPr>
        <w:ind w:left="0" w:firstLine="0"/>
        <w:outlineLvl w:val="2"/>
        <w:rPr>
          <w:rFonts w:cs="Sakkal Majalla"/>
          <w:b/>
          <w:bCs/>
          <w:sz w:val="32"/>
          <w:szCs w:val="32"/>
          <w:rtl/>
        </w:rPr>
      </w:pPr>
      <w:bookmarkStart w:id="38" w:name="_Toc180203824"/>
      <w:r>
        <w:rPr>
          <w:rFonts w:cs="Sakkal Majalla" w:hint="cs"/>
          <w:b/>
          <w:bCs/>
          <w:sz w:val="32"/>
          <w:szCs w:val="32"/>
          <w:rtl/>
        </w:rPr>
        <w:t xml:space="preserve">3.2.2 </w:t>
      </w:r>
      <w:r w:rsidR="006149C3" w:rsidRPr="00C52EE9">
        <w:rPr>
          <w:rFonts w:cs="Sakkal Majalla"/>
          <w:b/>
          <w:bCs/>
          <w:sz w:val="32"/>
          <w:szCs w:val="32"/>
          <w:rtl/>
        </w:rPr>
        <w:t>مكونات الأداء</w:t>
      </w:r>
      <w:bookmarkEnd w:id="38"/>
    </w:p>
    <w:p w14:paraId="2B86C529" w14:textId="77777777" w:rsidR="006149C3" w:rsidRPr="00C52EE9" w:rsidRDefault="006149C3" w:rsidP="00C52EE9">
      <w:pPr>
        <w:ind w:left="0"/>
        <w:rPr>
          <w:rFonts w:cs="Sakkal Majalla"/>
          <w:szCs w:val="28"/>
          <w:rtl/>
        </w:rPr>
      </w:pPr>
      <w:r w:rsidRPr="00C52EE9">
        <w:rPr>
          <w:rFonts w:cs="Sakkal Majalla"/>
          <w:szCs w:val="28"/>
          <w:rtl/>
        </w:rPr>
        <w:t>أشارت العديد من الدراسات الى مكونات الأداء، ومنها دراسة البقمي (2012) كما يلي:</w:t>
      </w:r>
    </w:p>
    <w:p w14:paraId="58D6A79E" w14:textId="77777777" w:rsidR="00FF1B4B" w:rsidRDefault="006149C3">
      <w:pPr>
        <w:pStyle w:val="a3"/>
        <w:numPr>
          <w:ilvl w:val="0"/>
          <w:numId w:val="3"/>
        </w:numPr>
        <w:ind w:left="706"/>
        <w:rPr>
          <w:rFonts w:cs="Sakkal Majalla"/>
          <w:szCs w:val="28"/>
        </w:rPr>
      </w:pPr>
      <w:r w:rsidRPr="00FF1B4B">
        <w:rPr>
          <w:rFonts w:cs="Sakkal Majalla"/>
          <w:szCs w:val="28"/>
          <w:rtl/>
        </w:rPr>
        <w:t xml:space="preserve">القدرة: أن تستطيع المؤسسة أداء العمل الموكل إليها بالدرجة المطلوبة من الإتقان مقابلاً في ذلك المعايير الموضوعة مسبقاً. وتعتبر القدرة بدرجاتها المختلفة حصيلة تفاعل متغيرين هامين </w:t>
      </w:r>
      <w:proofErr w:type="gramStart"/>
      <w:r w:rsidRPr="00FF1B4B">
        <w:rPr>
          <w:rFonts w:cs="Sakkal Majalla"/>
          <w:szCs w:val="28"/>
          <w:rtl/>
        </w:rPr>
        <w:t xml:space="preserve">هما </w:t>
      </w:r>
      <w:r w:rsidR="002667B4" w:rsidRPr="00FF1B4B">
        <w:rPr>
          <w:rFonts w:cs="Sakkal Majalla"/>
          <w:szCs w:val="28"/>
          <w:rtl/>
        </w:rPr>
        <w:t xml:space="preserve"> .</w:t>
      </w:r>
      <w:proofErr w:type="gramEnd"/>
      <w:r w:rsidR="002667B4" w:rsidRPr="00FF1B4B">
        <w:rPr>
          <w:rFonts w:cs="Sakkal Majalla"/>
          <w:szCs w:val="28"/>
          <w:rtl/>
        </w:rPr>
        <w:t>(</w:t>
      </w:r>
      <w:r w:rsidR="002667B4" w:rsidRPr="00FF1B4B">
        <w:rPr>
          <w:rFonts w:cs="Sakkal Majalla"/>
          <w:szCs w:val="28"/>
        </w:rPr>
        <w:t>Rivera et al., 2017</w:t>
      </w:r>
      <w:r w:rsidR="002667B4" w:rsidRPr="00FF1B4B">
        <w:rPr>
          <w:rFonts w:cs="Sakkal Majalla"/>
          <w:szCs w:val="28"/>
          <w:rtl/>
        </w:rPr>
        <w:t>) :</w:t>
      </w:r>
    </w:p>
    <w:p w14:paraId="6BFA6D63" w14:textId="693A551F" w:rsidR="00FF1B4B" w:rsidRDefault="006149C3">
      <w:pPr>
        <w:pStyle w:val="a3"/>
        <w:numPr>
          <w:ilvl w:val="0"/>
          <w:numId w:val="3"/>
        </w:numPr>
        <w:ind w:left="706"/>
        <w:rPr>
          <w:rFonts w:cs="Sakkal Majalla"/>
          <w:szCs w:val="28"/>
        </w:rPr>
      </w:pPr>
      <w:r w:rsidRPr="00FF1B4B">
        <w:rPr>
          <w:rFonts w:cs="Sakkal Majalla"/>
          <w:szCs w:val="28"/>
          <w:rtl/>
        </w:rPr>
        <w:t>المهارة</w:t>
      </w:r>
      <w:r w:rsidR="002667B4" w:rsidRPr="00FF1B4B">
        <w:rPr>
          <w:rFonts w:cs="Sakkal Majalla"/>
          <w:szCs w:val="28"/>
          <w:rtl/>
        </w:rPr>
        <w:t xml:space="preserve"> و</w:t>
      </w:r>
      <w:r w:rsidRPr="00FF1B4B">
        <w:rPr>
          <w:rFonts w:cs="Sakkal Majalla"/>
          <w:szCs w:val="28"/>
          <w:rtl/>
        </w:rPr>
        <w:t>يقصد بها تطبيق المعرفة واكتساب خبرة من هذا التطبيق تساعد المؤسسة على صقل قدرتها على ما تقوم به من أعمال</w:t>
      </w:r>
      <w:r w:rsidR="002667B4" w:rsidRPr="00FF1B4B">
        <w:rPr>
          <w:rFonts w:cs="Sakkal Majalla"/>
          <w:szCs w:val="28"/>
          <w:rtl/>
        </w:rPr>
        <w:t>.</w:t>
      </w:r>
    </w:p>
    <w:p w14:paraId="3BEE07D4" w14:textId="0A1F2E27" w:rsidR="00FF1B4B" w:rsidRDefault="006149C3">
      <w:pPr>
        <w:pStyle w:val="a3"/>
        <w:numPr>
          <w:ilvl w:val="0"/>
          <w:numId w:val="3"/>
        </w:numPr>
        <w:ind w:left="706"/>
        <w:rPr>
          <w:rFonts w:cs="Sakkal Majalla"/>
          <w:szCs w:val="28"/>
        </w:rPr>
      </w:pPr>
      <w:r w:rsidRPr="00FF1B4B">
        <w:rPr>
          <w:rFonts w:cs="Sakkal Majalla"/>
          <w:szCs w:val="28"/>
          <w:rtl/>
        </w:rPr>
        <w:t xml:space="preserve">المعرفة </w:t>
      </w:r>
      <w:r w:rsidR="002667B4" w:rsidRPr="00FF1B4B">
        <w:rPr>
          <w:rFonts w:cs="Sakkal Majalla"/>
          <w:szCs w:val="28"/>
          <w:rtl/>
        </w:rPr>
        <w:t>و</w:t>
      </w:r>
      <w:r w:rsidRPr="00FF1B4B">
        <w:rPr>
          <w:rFonts w:cs="Sakkal Majalla"/>
          <w:szCs w:val="28"/>
          <w:rtl/>
        </w:rPr>
        <w:t>تعبر عن حصيلة المعلومات التي توجد عند المؤسسة اتجاه شيء معين أو عمل ما.</w:t>
      </w:r>
    </w:p>
    <w:p w14:paraId="47F40D44" w14:textId="78DFC74F" w:rsidR="006149C3" w:rsidRPr="00FF1B4B" w:rsidRDefault="006149C3">
      <w:pPr>
        <w:pStyle w:val="a3"/>
        <w:numPr>
          <w:ilvl w:val="0"/>
          <w:numId w:val="3"/>
        </w:numPr>
        <w:ind w:left="706"/>
        <w:rPr>
          <w:rFonts w:cs="Sakkal Majalla"/>
          <w:szCs w:val="28"/>
        </w:rPr>
      </w:pPr>
      <w:r w:rsidRPr="00FF1B4B">
        <w:rPr>
          <w:rFonts w:cs="Sakkal Majalla"/>
          <w:szCs w:val="28"/>
          <w:rtl/>
        </w:rPr>
        <w:lastRenderedPageBreak/>
        <w:t xml:space="preserve">الرغبة </w:t>
      </w:r>
      <w:r w:rsidR="002667B4" w:rsidRPr="00FF1B4B">
        <w:rPr>
          <w:rFonts w:cs="Sakkal Majalla"/>
          <w:szCs w:val="28"/>
          <w:rtl/>
        </w:rPr>
        <w:t xml:space="preserve">و </w:t>
      </w:r>
      <w:r w:rsidRPr="00FF1B4B">
        <w:rPr>
          <w:rFonts w:cs="Sakkal Majalla"/>
          <w:szCs w:val="28"/>
          <w:rtl/>
        </w:rPr>
        <w:t>هي الشق الثاني من معادلة الأداء، وتتعلق بدوافع المؤسسة وهي أصعب من القدرة سواء في تكوينها أو معالجتها أو التنبؤ بها وتتكون الرغبة من عنصرين هما</w:t>
      </w:r>
      <w:r w:rsidR="002667B4" w:rsidRPr="00FF1B4B">
        <w:rPr>
          <w:rFonts w:cs="Sakkal Majalla"/>
          <w:szCs w:val="28"/>
          <w:rtl/>
        </w:rPr>
        <w:t xml:space="preserve"> </w:t>
      </w:r>
      <w:r w:rsidRPr="00FF1B4B">
        <w:rPr>
          <w:rFonts w:cs="Sakkal Majalla"/>
          <w:szCs w:val="28"/>
          <w:rtl/>
        </w:rPr>
        <w:t>(</w:t>
      </w:r>
      <w:proofErr w:type="spellStart"/>
      <w:r w:rsidRPr="00FF1B4B">
        <w:rPr>
          <w:rFonts w:cs="Sakkal Majalla"/>
          <w:szCs w:val="28"/>
        </w:rPr>
        <w:t>Bidhari</w:t>
      </w:r>
      <w:proofErr w:type="spellEnd"/>
      <w:r w:rsidRPr="00FF1B4B">
        <w:rPr>
          <w:rFonts w:cs="Sakkal Majalla"/>
          <w:szCs w:val="28"/>
        </w:rPr>
        <w:t xml:space="preserve"> et al., 2013</w:t>
      </w:r>
      <w:proofErr w:type="gramStart"/>
      <w:r w:rsidRPr="00FF1B4B">
        <w:rPr>
          <w:rFonts w:cs="Sakkal Majalla"/>
          <w:szCs w:val="28"/>
          <w:rtl/>
        </w:rPr>
        <w:t>)</w:t>
      </w:r>
      <w:r w:rsidR="002667B4" w:rsidRPr="00FF1B4B">
        <w:rPr>
          <w:rFonts w:cs="Sakkal Majalla"/>
          <w:szCs w:val="28"/>
          <w:rtl/>
        </w:rPr>
        <w:t xml:space="preserve"> :</w:t>
      </w:r>
      <w:proofErr w:type="gramEnd"/>
    </w:p>
    <w:p w14:paraId="3323BD08" w14:textId="3005F553" w:rsidR="002667B4" w:rsidRPr="00C52EE9" w:rsidRDefault="006149C3">
      <w:pPr>
        <w:pStyle w:val="a3"/>
        <w:numPr>
          <w:ilvl w:val="2"/>
          <w:numId w:val="4"/>
        </w:numPr>
        <w:ind w:left="848"/>
        <w:rPr>
          <w:rFonts w:cs="Sakkal Majalla"/>
          <w:szCs w:val="28"/>
          <w:rtl/>
        </w:rPr>
      </w:pPr>
      <w:r w:rsidRPr="00C52EE9">
        <w:rPr>
          <w:rFonts w:cs="Sakkal Majalla"/>
          <w:szCs w:val="28"/>
          <w:rtl/>
        </w:rPr>
        <w:t>الاتجاهات: هي حالة فكرية أو مجموعة من الآراء التي تقدمها المؤسسة نحو الأشياء</w:t>
      </w:r>
      <w:r w:rsidR="002667B4" w:rsidRPr="00C52EE9">
        <w:rPr>
          <w:rFonts w:cs="Sakkal Majalla"/>
          <w:szCs w:val="28"/>
          <w:rtl/>
        </w:rPr>
        <w:t xml:space="preserve"> </w:t>
      </w:r>
      <w:r w:rsidRPr="00C52EE9">
        <w:rPr>
          <w:rFonts w:cs="Sakkal Majalla"/>
          <w:szCs w:val="28"/>
          <w:rtl/>
        </w:rPr>
        <w:t>التي توجد حولها مثل العمل العاملين والمجتمع.</w:t>
      </w:r>
    </w:p>
    <w:p w14:paraId="311847E8" w14:textId="77777777" w:rsidR="002667B4" w:rsidRPr="00C52EE9" w:rsidRDefault="006149C3">
      <w:pPr>
        <w:pStyle w:val="a3"/>
        <w:numPr>
          <w:ilvl w:val="2"/>
          <w:numId w:val="4"/>
        </w:numPr>
        <w:ind w:left="848"/>
        <w:rPr>
          <w:rFonts w:cs="Sakkal Majalla"/>
          <w:szCs w:val="28"/>
        </w:rPr>
      </w:pPr>
      <w:r w:rsidRPr="00C52EE9">
        <w:rPr>
          <w:rFonts w:cs="Sakkal Majalla"/>
          <w:szCs w:val="28"/>
          <w:rtl/>
        </w:rPr>
        <w:t xml:space="preserve"> مناخ العمل: إن إنتاجية المؤسسة هي محصلة تفاعل مجموعة من العوامل. ويوضع</w:t>
      </w:r>
      <w:r w:rsidR="002667B4" w:rsidRPr="00C52EE9">
        <w:rPr>
          <w:rFonts w:cs="Sakkal Majalla"/>
          <w:szCs w:val="28"/>
          <w:rtl/>
        </w:rPr>
        <w:t xml:space="preserve"> </w:t>
      </w:r>
      <w:r w:rsidRPr="00C52EE9">
        <w:rPr>
          <w:rFonts w:cs="Sakkal Majalla"/>
          <w:szCs w:val="28"/>
          <w:rtl/>
        </w:rPr>
        <w:t>التفاعل الذي يتم بين القدرة والرغبة ومكوناتهما لتحقيق كفاءة المؤسسة من خلال منظومة تربط بين مدى توافر مناخ مجتمعي من ناحية. ومن ناحية أخرى مدى توافر مناخ عمل</w:t>
      </w:r>
      <w:r w:rsidR="002667B4" w:rsidRPr="00C52EE9">
        <w:rPr>
          <w:rFonts w:cs="Sakkal Majalla"/>
          <w:szCs w:val="28"/>
          <w:rtl/>
        </w:rPr>
        <w:t xml:space="preserve"> </w:t>
      </w:r>
      <w:r w:rsidRPr="00C52EE9">
        <w:rPr>
          <w:rFonts w:cs="Sakkal Majalla"/>
          <w:szCs w:val="28"/>
          <w:rtl/>
        </w:rPr>
        <w:t xml:space="preserve">تقدمه المؤسسة يتمثل في أسلوب القيادة والحاجات المشبعة للعاملين والمجتمع. </w:t>
      </w:r>
    </w:p>
    <w:p w14:paraId="688EFA85" w14:textId="23758F49" w:rsidR="006149C3" w:rsidRPr="00FF1B4B" w:rsidRDefault="006149C3">
      <w:pPr>
        <w:pStyle w:val="a3"/>
        <w:numPr>
          <w:ilvl w:val="0"/>
          <w:numId w:val="3"/>
        </w:numPr>
        <w:ind w:left="706"/>
        <w:rPr>
          <w:rFonts w:cs="Sakkal Majalla"/>
          <w:szCs w:val="28"/>
          <w:rtl/>
        </w:rPr>
      </w:pPr>
      <w:r w:rsidRPr="00FF1B4B">
        <w:rPr>
          <w:rFonts w:cs="Sakkal Majalla"/>
          <w:szCs w:val="28"/>
          <w:rtl/>
        </w:rPr>
        <w:t>التكنولوجيا هي فكر وأداء وحلول المشكلات قبل أن تكون مجرد اقتناء معدات. فهي</w:t>
      </w:r>
      <w:r w:rsidR="002667B4" w:rsidRPr="00FF1B4B">
        <w:rPr>
          <w:rFonts w:cs="Sakkal Majalla"/>
          <w:szCs w:val="28"/>
          <w:rtl/>
        </w:rPr>
        <w:t xml:space="preserve"> </w:t>
      </w:r>
      <w:r w:rsidRPr="00FF1B4B">
        <w:rPr>
          <w:rFonts w:cs="Sakkal Majalla"/>
          <w:szCs w:val="28"/>
          <w:rtl/>
        </w:rPr>
        <w:t>ليست مجرد علم أو تطبيق العلم أو مجرد أجهزة، بل هي أعم وأشمل من ذلك بكثير، فهي</w:t>
      </w:r>
      <w:r w:rsidR="002667B4" w:rsidRPr="00FF1B4B">
        <w:rPr>
          <w:rFonts w:cs="Sakkal Majalla"/>
          <w:szCs w:val="28"/>
          <w:rtl/>
        </w:rPr>
        <w:t xml:space="preserve"> </w:t>
      </w:r>
      <w:r w:rsidRPr="00FF1B4B">
        <w:rPr>
          <w:rFonts w:cs="Sakkal Majalla"/>
          <w:szCs w:val="28"/>
          <w:rtl/>
        </w:rPr>
        <w:t>نشاط إنساني يشمل الجانب العلمي والجانب التطبيقي.</w:t>
      </w:r>
    </w:p>
    <w:p w14:paraId="05176D50" w14:textId="5261D9F8" w:rsidR="006149C3" w:rsidRPr="00C52EE9" w:rsidRDefault="006149C3" w:rsidP="00C52EE9">
      <w:pPr>
        <w:ind w:left="0"/>
        <w:rPr>
          <w:rFonts w:cs="Sakkal Majalla"/>
          <w:szCs w:val="28"/>
          <w:rtl/>
        </w:rPr>
      </w:pPr>
      <w:r w:rsidRPr="00C52EE9">
        <w:rPr>
          <w:rFonts w:cs="Sakkal Majalla"/>
          <w:szCs w:val="28"/>
          <w:rtl/>
        </w:rPr>
        <w:t>حدد كل من (2020 ,.</w:t>
      </w:r>
      <w:r w:rsidR="002667B4" w:rsidRPr="00C52EE9">
        <w:rPr>
          <w:rFonts w:cs="Sakkal Majalla"/>
          <w:szCs w:val="28"/>
        </w:rPr>
        <w:t xml:space="preserve"> (</w:t>
      </w:r>
      <w:r w:rsidRPr="00C52EE9">
        <w:rPr>
          <w:rFonts w:cs="Sakkal Majalla"/>
          <w:szCs w:val="28"/>
        </w:rPr>
        <w:t>Shehada et al</w:t>
      </w:r>
      <w:r w:rsidRPr="00C52EE9">
        <w:rPr>
          <w:rFonts w:cs="Sakkal Majalla"/>
          <w:szCs w:val="28"/>
          <w:rtl/>
        </w:rPr>
        <w:t xml:space="preserve"> بالنسبة للمفاهيم المرتبطة بالأداء كالآتي:</w:t>
      </w:r>
    </w:p>
    <w:p w14:paraId="37BE7243" w14:textId="2A42F885" w:rsidR="006149C3" w:rsidRPr="00C52EE9" w:rsidRDefault="006149C3" w:rsidP="00C52EE9">
      <w:pPr>
        <w:ind w:left="0"/>
        <w:rPr>
          <w:rFonts w:cs="Sakkal Majalla"/>
          <w:szCs w:val="28"/>
          <w:rtl/>
        </w:rPr>
      </w:pPr>
      <w:r w:rsidRPr="00FF1B4B">
        <w:rPr>
          <w:rFonts w:cs="Sakkal Majalla"/>
          <w:b/>
          <w:bCs/>
          <w:szCs w:val="28"/>
          <w:rtl/>
        </w:rPr>
        <w:t>أولاً الكفاءة</w:t>
      </w:r>
      <w:r w:rsidRPr="00C52EE9">
        <w:rPr>
          <w:rFonts w:cs="Sakkal Majalla"/>
          <w:szCs w:val="28"/>
          <w:rtl/>
        </w:rPr>
        <w:t>: تشير الكفاءة إلى العلاقة بين الموارد والنتائج، وتقاس باحتساب نسبة المخرجات إلى المدخلات المستقلة لتحقيق أهداف المؤسسة وترتبط الكفاءة بمسألة ما هو مقدار المدخلات من</w:t>
      </w:r>
      <w:r w:rsidR="002667B4" w:rsidRPr="00C52EE9">
        <w:rPr>
          <w:rFonts w:cs="Sakkal Majalla"/>
          <w:szCs w:val="28"/>
          <w:rtl/>
        </w:rPr>
        <w:t xml:space="preserve"> </w:t>
      </w:r>
      <w:r w:rsidRPr="00C52EE9">
        <w:rPr>
          <w:rFonts w:cs="Sakkal Majalla"/>
          <w:szCs w:val="28"/>
          <w:rtl/>
        </w:rPr>
        <w:t>الموارد والأموال والناس اللازم لتحقيق مستوى معين من المخرجات أو هدف معين. وتعين الكفاءة تحقيق أعلى منفعة مقابل التكاليف وتكون المؤسسة كفؤة حينما تحصل على أعلى ما يمكن من</w:t>
      </w:r>
      <w:r w:rsidR="002667B4" w:rsidRPr="00C52EE9">
        <w:rPr>
          <w:rFonts w:cs="Sakkal Majalla"/>
          <w:szCs w:val="28"/>
          <w:rtl/>
        </w:rPr>
        <w:t xml:space="preserve"> </w:t>
      </w:r>
      <w:r w:rsidRPr="00C52EE9">
        <w:rPr>
          <w:rFonts w:cs="Sakkal Majalla"/>
          <w:szCs w:val="28"/>
          <w:rtl/>
        </w:rPr>
        <w:t>الهدف الذي تسعى لتحقيقه وهو أعلى ربح وأعلى جودة.</w:t>
      </w:r>
    </w:p>
    <w:p w14:paraId="6E1E7DC7" w14:textId="77777777" w:rsidR="002667B4" w:rsidRPr="00C52EE9" w:rsidRDefault="006149C3" w:rsidP="00C52EE9">
      <w:pPr>
        <w:ind w:left="0"/>
        <w:rPr>
          <w:rFonts w:cs="Sakkal Majalla"/>
          <w:szCs w:val="28"/>
          <w:rtl/>
        </w:rPr>
      </w:pPr>
      <w:r w:rsidRPr="00FF1B4B">
        <w:rPr>
          <w:rFonts w:cs="Sakkal Majalla"/>
          <w:b/>
          <w:bCs/>
          <w:szCs w:val="28"/>
          <w:rtl/>
        </w:rPr>
        <w:t>ثانياً الفعالية</w:t>
      </w:r>
      <w:r w:rsidRPr="00C52EE9">
        <w:rPr>
          <w:rFonts w:cs="Sakkal Majalla"/>
          <w:szCs w:val="28"/>
          <w:rtl/>
        </w:rPr>
        <w:t>: تستخدم لقياس قدرة الوحدة الاقتصادية على تحقيق أهدافها المخططة. وعلى هذا</w:t>
      </w:r>
      <w:r w:rsidR="002667B4" w:rsidRPr="00C52EE9">
        <w:rPr>
          <w:rFonts w:cs="Sakkal Majalla"/>
          <w:szCs w:val="28"/>
          <w:rtl/>
        </w:rPr>
        <w:t xml:space="preserve"> </w:t>
      </w:r>
      <w:r w:rsidRPr="00C52EE9">
        <w:rPr>
          <w:rFonts w:cs="Sakkal Majalla"/>
          <w:szCs w:val="28"/>
          <w:rtl/>
        </w:rPr>
        <w:t>الأساس، يتم قياس فعالية الوحدة الاقتصادية بنسبة ما تحققه من نتائج فعلية إلى ما كانت ترغب في تحقيقه طبقا للخطة والفعالية بهذا المفهوم ترتبط بكمية المخرجات النهائية دون النظر إلى</w:t>
      </w:r>
      <w:r w:rsidR="002667B4" w:rsidRPr="00C52EE9">
        <w:rPr>
          <w:rFonts w:cs="Sakkal Majalla"/>
          <w:szCs w:val="28"/>
          <w:rtl/>
        </w:rPr>
        <w:t xml:space="preserve"> </w:t>
      </w:r>
      <w:r w:rsidRPr="00C52EE9">
        <w:rPr>
          <w:rFonts w:cs="Sakkal Majalla"/>
          <w:szCs w:val="28"/>
          <w:rtl/>
        </w:rPr>
        <w:t>كمية الموارد المستنفذة في سبيل الحصول عليها.</w:t>
      </w:r>
    </w:p>
    <w:p w14:paraId="14DEF453" w14:textId="0CD48E56" w:rsidR="006149C3" w:rsidRPr="00C52EE9" w:rsidRDefault="006149C3" w:rsidP="00C52EE9">
      <w:pPr>
        <w:ind w:left="0"/>
        <w:rPr>
          <w:rFonts w:cs="Sakkal Majalla"/>
          <w:szCs w:val="28"/>
          <w:rtl/>
        </w:rPr>
      </w:pPr>
      <w:r w:rsidRPr="00FF1B4B">
        <w:rPr>
          <w:rFonts w:cs="Sakkal Majalla"/>
          <w:b/>
          <w:bCs/>
          <w:szCs w:val="28"/>
          <w:rtl/>
        </w:rPr>
        <w:lastRenderedPageBreak/>
        <w:t xml:space="preserve"> ثالثاً الإنتاجية</w:t>
      </w:r>
      <w:r w:rsidRPr="00C52EE9">
        <w:rPr>
          <w:rFonts w:cs="Sakkal Majalla"/>
          <w:szCs w:val="28"/>
          <w:rtl/>
        </w:rPr>
        <w:t>: وهي الاستغلال الكفء للموارد من قوى بشرية، ومعدات ومواد خام، ورأس المال وهي تتضمن الحصول على أعظم وأفضل مخرجات من هذه المدخلات، وهي تشير إلى العلاقة ما بين الإنتاج "المخرجات" المتحصل عليه في النشاط الإنتاجي وعناصر الإنتاج المتخذة للحصول</w:t>
      </w:r>
      <w:r w:rsidR="002667B4" w:rsidRPr="00C52EE9">
        <w:rPr>
          <w:rFonts w:cs="Sakkal Majalla"/>
          <w:szCs w:val="28"/>
          <w:rtl/>
        </w:rPr>
        <w:t xml:space="preserve"> </w:t>
      </w:r>
      <w:r w:rsidRPr="00C52EE9">
        <w:rPr>
          <w:rFonts w:cs="Sakkal Majalla"/>
          <w:szCs w:val="28"/>
          <w:rtl/>
        </w:rPr>
        <w:t>على الإنتاج "المدخلات".</w:t>
      </w:r>
    </w:p>
    <w:p w14:paraId="352A8214" w14:textId="7E4A767B" w:rsidR="006149C3" w:rsidRPr="00C52EE9" w:rsidRDefault="006149C3" w:rsidP="00C52EE9">
      <w:pPr>
        <w:ind w:left="0"/>
        <w:rPr>
          <w:rFonts w:cs="Sakkal Majalla"/>
          <w:szCs w:val="28"/>
          <w:rtl/>
        </w:rPr>
      </w:pPr>
      <w:r w:rsidRPr="00FF1B4B">
        <w:rPr>
          <w:rFonts w:cs="Sakkal Majalla"/>
          <w:b/>
          <w:bCs/>
          <w:szCs w:val="28"/>
          <w:rtl/>
        </w:rPr>
        <w:t>رابعاً المردودية</w:t>
      </w:r>
      <w:r w:rsidRPr="00C52EE9">
        <w:rPr>
          <w:rFonts w:cs="Sakkal Majalla"/>
          <w:szCs w:val="28"/>
          <w:rtl/>
        </w:rPr>
        <w:t>: يقصد بالمردودية قدرة المؤسسة على تحقيق النتائج. وتعتبر من القيود الأساسية لكل مؤسسة تحتاج إلى الاستقرار، التكيف والنمو في إطار محيط تنافسي في تغير دائم إضافة إلى أن المساهمين الحاليين أو المحتملين يهتمون بالخصوص بمردودية المؤسسة التي استثمروا أو</w:t>
      </w:r>
      <w:r w:rsidR="002667B4" w:rsidRPr="00C52EE9">
        <w:rPr>
          <w:rFonts w:cs="Sakkal Majalla"/>
          <w:szCs w:val="28"/>
          <w:rtl/>
        </w:rPr>
        <w:t xml:space="preserve"> </w:t>
      </w:r>
      <w:r w:rsidRPr="00C52EE9">
        <w:rPr>
          <w:rFonts w:cs="Sakkal Majalla"/>
          <w:szCs w:val="28"/>
          <w:rtl/>
        </w:rPr>
        <w:t>ينوون الاستثمار فيها. فأرباحهم تتوقف على مدى المردودية التي ستحققها المؤسسة.</w:t>
      </w:r>
    </w:p>
    <w:p w14:paraId="3ACD046B" w14:textId="297B8DCE" w:rsidR="006149C3" w:rsidRPr="00C52EE9" w:rsidRDefault="00FF1B4B" w:rsidP="00C52EE9">
      <w:pPr>
        <w:ind w:left="0" w:firstLine="0"/>
        <w:outlineLvl w:val="2"/>
        <w:rPr>
          <w:rFonts w:cs="Sakkal Majalla"/>
          <w:b/>
          <w:bCs/>
          <w:sz w:val="32"/>
          <w:szCs w:val="32"/>
          <w:rtl/>
        </w:rPr>
      </w:pPr>
      <w:bookmarkStart w:id="39" w:name="_Toc180203825"/>
      <w:r>
        <w:rPr>
          <w:rFonts w:cs="Sakkal Majalla" w:hint="cs"/>
          <w:b/>
          <w:bCs/>
          <w:sz w:val="32"/>
          <w:szCs w:val="32"/>
          <w:rtl/>
        </w:rPr>
        <w:t xml:space="preserve">4.2.2 </w:t>
      </w:r>
      <w:r w:rsidR="006149C3" w:rsidRPr="00C52EE9">
        <w:rPr>
          <w:rFonts w:cs="Sakkal Majalla"/>
          <w:b/>
          <w:bCs/>
          <w:sz w:val="32"/>
          <w:szCs w:val="32"/>
          <w:rtl/>
        </w:rPr>
        <w:t>مفهوم الأداء التنظيمي</w:t>
      </w:r>
      <w:bookmarkEnd w:id="39"/>
    </w:p>
    <w:p w14:paraId="3365A008" w14:textId="09B0494B" w:rsidR="006149C3" w:rsidRPr="00C52EE9" w:rsidRDefault="006149C3" w:rsidP="00C52EE9">
      <w:pPr>
        <w:ind w:left="0"/>
        <w:rPr>
          <w:rFonts w:cs="Sakkal Majalla"/>
          <w:szCs w:val="28"/>
          <w:rtl/>
        </w:rPr>
      </w:pPr>
      <w:r w:rsidRPr="00C52EE9">
        <w:rPr>
          <w:rFonts w:cs="Sakkal Majalla"/>
          <w:szCs w:val="28"/>
          <w:rtl/>
        </w:rPr>
        <w:t>يُوجد تفسيرات عديدة حول مصطلح الأداء التنظيمي، حيث يتضمن تحليل أداء الشركة</w:t>
      </w:r>
      <w:r w:rsidR="002667B4" w:rsidRPr="00C52EE9">
        <w:rPr>
          <w:rFonts w:cs="Sakkal Majalla"/>
          <w:szCs w:val="28"/>
          <w:rtl/>
        </w:rPr>
        <w:t xml:space="preserve"> </w:t>
      </w:r>
      <w:r w:rsidRPr="00C52EE9">
        <w:rPr>
          <w:rFonts w:cs="Sakkal Majalla"/>
          <w:szCs w:val="28"/>
          <w:rtl/>
        </w:rPr>
        <w:t>حول أهدافها والغاية التي وُجدت من أجلها، ويشمل هذا التحليل مخرجات أو نتائج حقيقية،</w:t>
      </w:r>
      <w:r w:rsidR="003C51C3">
        <w:rPr>
          <w:rFonts w:cs="Sakkal Majalla" w:hint="cs"/>
          <w:szCs w:val="28"/>
          <w:rtl/>
        </w:rPr>
        <w:t xml:space="preserve"> </w:t>
      </w:r>
      <w:r w:rsidRPr="00C52EE9">
        <w:rPr>
          <w:rFonts w:cs="Sakkal Majalla"/>
          <w:szCs w:val="28"/>
          <w:rtl/>
        </w:rPr>
        <w:t>ومقارنتها مع النواتج المقصودة، ويركّز المخططون الاستراتيجيين على الأداء التنظيمي (إدريس</w:t>
      </w:r>
      <w:r w:rsidR="002667B4" w:rsidRPr="00C52EE9">
        <w:rPr>
          <w:rFonts w:cs="Sakkal Majalla"/>
          <w:szCs w:val="28"/>
          <w:rtl/>
        </w:rPr>
        <w:t xml:space="preserve"> </w:t>
      </w:r>
      <w:r w:rsidRPr="00C52EE9">
        <w:rPr>
          <w:rFonts w:cs="Sakkal Majalla"/>
          <w:szCs w:val="28"/>
          <w:rtl/>
        </w:rPr>
        <w:t>والغالبي</w:t>
      </w:r>
      <w:r w:rsidR="002667B4" w:rsidRPr="00C52EE9">
        <w:rPr>
          <w:rFonts w:cs="Sakkal Majalla"/>
          <w:szCs w:val="28"/>
          <w:rtl/>
        </w:rPr>
        <w:t xml:space="preserve"> ،</w:t>
      </w:r>
      <w:proofErr w:type="gramStart"/>
      <w:r w:rsidR="002667B4" w:rsidRPr="00C52EE9">
        <w:rPr>
          <w:rFonts w:cs="Sakkal Majalla"/>
          <w:szCs w:val="28"/>
          <w:rtl/>
        </w:rPr>
        <w:t>2014 )</w:t>
      </w:r>
      <w:proofErr w:type="gramEnd"/>
      <w:r w:rsidR="002667B4" w:rsidRPr="00C52EE9">
        <w:rPr>
          <w:rFonts w:cs="Sakkal Majalla"/>
          <w:szCs w:val="28"/>
          <w:rtl/>
        </w:rPr>
        <w:t xml:space="preserve"> .</w:t>
      </w:r>
    </w:p>
    <w:p w14:paraId="171B6ACC" w14:textId="34E9ECBB" w:rsidR="006149C3" w:rsidRPr="00C52EE9" w:rsidRDefault="006149C3" w:rsidP="00C52EE9">
      <w:pPr>
        <w:ind w:left="0"/>
        <w:rPr>
          <w:rFonts w:cs="Sakkal Majalla"/>
          <w:szCs w:val="28"/>
          <w:rtl/>
        </w:rPr>
      </w:pPr>
      <w:r w:rsidRPr="00C52EE9">
        <w:rPr>
          <w:rFonts w:cs="Sakkal Majalla"/>
          <w:szCs w:val="28"/>
          <w:rtl/>
        </w:rPr>
        <w:t>يقسم مصطلح الأداء التنظيمي إلى كلمتين، الأداء وهو عملية أو إجراء لأداء وظيفة أو مهمة محددة، أما التنظيمية، فهي صفة التنظيم، وهي مجموعة منظمة من الأفراد تعمل سويا</w:t>
      </w:r>
      <w:r w:rsidR="002667B4" w:rsidRPr="00C52EE9">
        <w:rPr>
          <w:rFonts w:cs="Sakkal Majalla"/>
          <w:szCs w:val="28"/>
          <w:rtl/>
        </w:rPr>
        <w:t xml:space="preserve"> </w:t>
      </w:r>
      <w:r w:rsidRPr="00C52EE9">
        <w:rPr>
          <w:rFonts w:cs="Sakkal Majalla"/>
          <w:szCs w:val="28"/>
          <w:rtl/>
        </w:rPr>
        <w:t>لغرض محدد، فمصطلح الأداء التنظيمي متشابه مع معنى الفعالية التنظيمية (السعدون، (2013).</w:t>
      </w:r>
    </w:p>
    <w:p w14:paraId="179CC661" w14:textId="2F75FD51" w:rsidR="006149C3" w:rsidRPr="00C52EE9" w:rsidRDefault="006149C3" w:rsidP="00C52EE9">
      <w:pPr>
        <w:ind w:left="0"/>
        <w:rPr>
          <w:rFonts w:cs="Sakkal Majalla"/>
          <w:szCs w:val="28"/>
          <w:rtl/>
        </w:rPr>
      </w:pPr>
      <w:r w:rsidRPr="00C52EE9">
        <w:rPr>
          <w:rFonts w:cs="Sakkal Majalla"/>
          <w:szCs w:val="28"/>
          <w:rtl/>
        </w:rPr>
        <w:t xml:space="preserve"> يحظى مفهوم الأداء التنظيمي بأولوية كبيرة في جميع المنظمات عبر العالم، فلا يمكن أن تقوم شركة أو منظمة أو مؤسسة حكومية كانت أم خاصة بدون الأداء التنظيمي لجميع الوظائف</w:t>
      </w:r>
      <w:r w:rsidR="002667B4" w:rsidRPr="00C52EE9">
        <w:rPr>
          <w:rFonts w:cs="Sakkal Majalla"/>
          <w:szCs w:val="28"/>
          <w:rtl/>
        </w:rPr>
        <w:t xml:space="preserve"> </w:t>
      </w:r>
      <w:r w:rsidRPr="00C52EE9">
        <w:rPr>
          <w:rFonts w:cs="Sakkal Majalla"/>
          <w:szCs w:val="28"/>
          <w:rtl/>
        </w:rPr>
        <w:t xml:space="preserve">بصورة مجتمعة </w:t>
      </w:r>
      <w:proofErr w:type="spellStart"/>
      <w:r w:rsidRPr="00C52EE9">
        <w:rPr>
          <w:rFonts w:cs="Sakkal Majalla"/>
          <w:szCs w:val="28"/>
          <w:rtl/>
        </w:rPr>
        <w:t>بوحديد</w:t>
      </w:r>
      <w:proofErr w:type="spellEnd"/>
      <w:r w:rsidRPr="00C52EE9">
        <w:rPr>
          <w:rFonts w:cs="Sakkal Majalla"/>
          <w:szCs w:val="28"/>
          <w:rtl/>
        </w:rPr>
        <w:t xml:space="preserve"> 2018). ويمكن القول بأن حياة المنظمات تعتمد بصورة أساسية على الأداء التنظيمي فيها، فإنجاز العاملين لمهاهم بصورة مميزة أو بالوجه المطلوب في أقل تقدير سيقود المنظمة نحو تحقيق أهدافها المنشودة، وبالتالي ضمان تحقيق النمو والبقاء وحتى التوسع، وعلى العكس من ذلك، فأن أداء</w:t>
      </w:r>
      <w:r w:rsidR="002667B4" w:rsidRPr="00C52EE9">
        <w:rPr>
          <w:rFonts w:cs="Sakkal Majalla"/>
          <w:szCs w:val="28"/>
          <w:rtl/>
        </w:rPr>
        <w:t xml:space="preserve"> </w:t>
      </w:r>
      <w:r w:rsidRPr="00C52EE9">
        <w:rPr>
          <w:rFonts w:cs="Sakkal Majalla"/>
          <w:szCs w:val="28"/>
          <w:rtl/>
        </w:rPr>
        <w:t>العاملين لمهامهم بصورة سيئة سيقود بالضرورة إلى فشل المفصل الذي يعمل ضمنه العاملون</w:t>
      </w:r>
      <w:r w:rsidR="002667B4" w:rsidRPr="00C52EE9">
        <w:rPr>
          <w:rFonts w:cs="Sakkal Majalla"/>
          <w:szCs w:val="28"/>
          <w:rtl/>
        </w:rPr>
        <w:t xml:space="preserve"> </w:t>
      </w:r>
      <w:r w:rsidRPr="00C52EE9">
        <w:rPr>
          <w:rFonts w:cs="Sakkal Majalla"/>
          <w:szCs w:val="28"/>
          <w:rtl/>
        </w:rPr>
        <w:t>وبالتالي التأثير في اتجاه المنظمة العام والذي قد يقود إلى تراجع المنظمة بشكل كلي (المعمر،</w:t>
      </w:r>
      <w:proofErr w:type="gramStart"/>
      <w:r w:rsidRPr="00C52EE9">
        <w:rPr>
          <w:rFonts w:cs="Sakkal Majalla"/>
          <w:szCs w:val="28"/>
          <w:rtl/>
        </w:rPr>
        <w:t>2014</w:t>
      </w:r>
      <w:r w:rsidR="002667B4" w:rsidRPr="00C52EE9">
        <w:rPr>
          <w:rFonts w:cs="Sakkal Majalla"/>
          <w:szCs w:val="28"/>
          <w:rtl/>
        </w:rPr>
        <w:t xml:space="preserve"> )</w:t>
      </w:r>
      <w:proofErr w:type="gramEnd"/>
    </w:p>
    <w:p w14:paraId="56B031F2" w14:textId="70E0E1FC" w:rsidR="006149C3" w:rsidRPr="00C52EE9" w:rsidRDefault="006149C3" w:rsidP="00FF1B4B">
      <w:pPr>
        <w:ind w:left="0"/>
        <w:rPr>
          <w:rFonts w:cs="Sakkal Majalla"/>
          <w:szCs w:val="28"/>
          <w:rtl/>
        </w:rPr>
      </w:pPr>
      <w:r w:rsidRPr="00C52EE9">
        <w:rPr>
          <w:rFonts w:cs="Sakkal Majalla"/>
          <w:szCs w:val="28"/>
          <w:rtl/>
        </w:rPr>
        <w:lastRenderedPageBreak/>
        <w:t>أشار الحاج علي (2015) إلى إن المنظمات بشكل عام يجب أن تعمل على تحسين مستوى الأداء التنظيمي بصورة مستمرة ومخططة ومدروسة بشكل جيد، إذ أن تلك الدراسة تعد حجر الأساس في مواجهة التغييرات البيئية السريعة والمتكررة والتي تواجهها المنظمة بصورة مستمرة، إذ ستتمكن المنظمة من مواجهة تلك التغيرات عبر امتلاكها لأفراد عاملين يتمتعون بمهارات وقدرات عالية من الابداع والابتكار، وهو ما يزيد من قوة الموقع التنافسي للمنظمة</w:t>
      </w:r>
      <w:r w:rsidR="002667B4" w:rsidRPr="00C52EE9">
        <w:rPr>
          <w:rFonts w:cs="Sakkal Majalla"/>
          <w:szCs w:val="28"/>
          <w:rtl/>
        </w:rPr>
        <w:t xml:space="preserve"> </w:t>
      </w:r>
      <w:r w:rsidRPr="00C52EE9">
        <w:rPr>
          <w:rFonts w:cs="Sakkal Majalla"/>
          <w:szCs w:val="28"/>
          <w:rtl/>
        </w:rPr>
        <w:t>وتحسين الوضع السوقي لها.</w:t>
      </w:r>
      <w:r w:rsidR="00E83E7D" w:rsidRPr="00C52EE9">
        <w:rPr>
          <w:rFonts w:cs="Sakkal Majalla"/>
          <w:szCs w:val="28"/>
          <w:rtl/>
        </w:rPr>
        <w:t xml:space="preserve"> </w:t>
      </w:r>
      <w:r w:rsidRPr="00C52EE9">
        <w:rPr>
          <w:rFonts w:cs="Sakkal Majalla"/>
          <w:szCs w:val="28"/>
          <w:rtl/>
        </w:rPr>
        <w:t>هو وسيلة تدفع الإدارات للعمل بحيوية ونشاط نتيجة مراقبة أداء العاملين بشكل مستمر من</w:t>
      </w:r>
      <w:r w:rsidR="00E83E7D" w:rsidRPr="00C52EE9">
        <w:rPr>
          <w:rFonts w:cs="Sakkal Majalla"/>
          <w:szCs w:val="28"/>
          <w:rtl/>
        </w:rPr>
        <w:t xml:space="preserve"> </w:t>
      </w:r>
      <w:r w:rsidRPr="00C52EE9">
        <w:rPr>
          <w:rFonts w:cs="Sakkal Majalla"/>
          <w:szCs w:val="28"/>
          <w:rtl/>
        </w:rPr>
        <w:t>قبل رؤسائهم، 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w:t>
      </w:r>
      <w:r w:rsidR="00E83E7D" w:rsidRPr="00C52EE9">
        <w:rPr>
          <w:rFonts w:cs="Sakkal Majalla"/>
          <w:szCs w:val="28"/>
          <w:rtl/>
        </w:rPr>
        <w:t xml:space="preserve"> </w:t>
      </w:r>
      <w:r w:rsidRPr="00C52EE9">
        <w:rPr>
          <w:rFonts w:cs="Sakkal Majalla"/>
          <w:szCs w:val="28"/>
          <w:rtl/>
        </w:rPr>
        <w:t>العملية الأهداف المرجوة منها يجب التعامل معها بشكل نظامي ودقيق وبمشاركة جميع الأطراف التي من الممكن أن تستفيد من النتائج ويمثل تقييم الأداء تعريف الفرد بكيفية أدائه لعملة، وعمل خطه لتحسين وتطوير أدائه في كثير من الاحيان، وعندما يطبق تقييم الأداء بصورة صحيحة فأنه يوضح للفرد مستوى أدائه الحالي، وقد يؤثر في مستوى جهد الفرد واتجاهات المهام المستقبلية</w:t>
      </w:r>
      <w:r w:rsidR="00E83E7D" w:rsidRPr="00C52EE9">
        <w:rPr>
          <w:rFonts w:cs="Sakkal Majalla"/>
          <w:szCs w:val="28"/>
          <w:rtl/>
        </w:rPr>
        <w:t xml:space="preserve"> </w:t>
      </w:r>
      <w:r w:rsidRPr="00C52EE9">
        <w:rPr>
          <w:rFonts w:cs="Sakkal Majalla"/>
          <w:szCs w:val="28"/>
          <w:rtl/>
        </w:rPr>
        <w:t>وتدعيم الجهود المبذولة لتحسين الأداء بطريقة صحيحة (2016 ,</w:t>
      </w:r>
      <w:r w:rsidRPr="00C52EE9">
        <w:rPr>
          <w:rFonts w:cs="Sakkal Majalla"/>
          <w:szCs w:val="28"/>
        </w:rPr>
        <w:t>Zhao</w:t>
      </w:r>
      <w:r w:rsidRPr="00C52EE9">
        <w:rPr>
          <w:rFonts w:cs="Sakkal Majalla"/>
          <w:szCs w:val="28"/>
          <w:rtl/>
        </w:rPr>
        <w:t>).</w:t>
      </w:r>
    </w:p>
    <w:p w14:paraId="7BE687DB" w14:textId="71BE5F2D" w:rsidR="006149C3" w:rsidRPr="00C52EE9" w:rsidRDefault="00FF1B4B" w:rsidP="00C52EE9">
      <w:pPr>
        <w:ind w:left="0" w:firstLine="0"/>
        <w:outlineLvl w:val="2"/>
        <w:rPr>
          <w:rFonts w:cs="Sakkal Majalla"/>
          <w:b/>
          <w:bCs/>
          <w:sz w:val="32"/>
          <w:szCs w:val="32"/>
          <w:rtl/>
        </w:rPr>
      </w:pPr>
      <w:bookmarkStart w:id="40" w:name="_Toc180203826"/>
      <w:r>
        <w:rPr>
          <w:rFonts w:cs="Sakkal Majalla" w:hint="cs"/>
          <w:b/>
          <w:bCs/>
          <w:sz w:val="32"/>
          <w:szCs w:val="32"/>
          <w:rtl/>
        </w:rPr>
        <w:t xml:space="preserve">5.2.2 </w:t>
      </w:r>
      <w:r w:rsidR="006149C3" w:rsidRPr="00C52EE9">
        <w:rPr>
          <w:rFonts w:cs="Sakkal Majalla"/>
          <w:b/>
          <w:bCs/>
          <w:sz w:val="32"/>
          <w:szCs w:val="32"/>
          <w:rtl/>
        </w:rPr>
        <w:t>أهمية الأداء التنظيمي</w:t>
      </w:r>
      <w:bookmarkEnd w:id="40"/>
    </w:p>
    <w:p w14:paraId="1854334E" w14:textId="720EC83A" w:rsidR="006149C3" w:rsidRPr="00C52EE9" w:rsidRDefault="006149C3" w:rsidP="00C52EE9">
      <w:pPr>
        <w:ind w:left="0"/>
        <w:rPr>
          <w:rFonts w:cs="Sakkal Majalla"/>
          <w:szCs w:val="28"/>
          <w:rtl/>
        </w:rPr>
      </w:pPr>
      <w:r w:rsidRPr="00C52EE9">
        <w:rPr>
          <w:rFonts w:cs="Sakkal Majalla"/>
          <w:szCs w:val="28"/>
          <w:rtl/>
        </w:rPr>
        <w:t>يمتلك الأداء التنظيمي أهمية كبيرة في العديد من الجوانب، وفيما يأتي توضيح لأهميتها</w:t>
      </w:r>
      <w:r w:rsidR="00E83E7D" w:rsidRPr="00C52EE9">
        <w:rPr>
          <w:rFonts w:cs="Sakkal Majalla"/>
          <w:szCs w:val="28"/>
          <w:rtl/>
        </w:rPr>
        <w:t xml:space="preserve"> </w:t>
      </w:r>
      <w:r w:rsidRPr="00C52EE9">
        <w:rPr>
          <w:rFonts w:cs="Sakkal Majalla"/>
          <w:szCs w:val="28"/>
          <w:rtl/>
        </w:rPr>
        <w:t>في عدد من الجوانب (الريس، (2019)</w:t>
      </w:r>
    </w:p>
    <w:p w14:paraId="65EF7788" w14:textId="77777777" w:rsidR="006149C3" w:rsidRPr="00FF1B4B" w:rsidRDefault="006149C3" w:rsidP="00C52EE9">
      <w:pPr>
        <w:ind w:left="0"/>
        <w:rPr>
          <w:rFonts w:cs="Sakkal Majalla"/>
          <w:b/>
          <w:bCs/>
          <w:szCs w:val="28"/>
          <w:rtl/>
        </w:rPr>
      </w:pPr>
      <w:r w:rsidRPr="00FF1B4B">
        <w:rPr>
          <w:rFonts w:cs="Sakkal Majalla"/>
          <w:b/>
          <w:bCs/>
          <w:szCs w:val="28"/>
          <w:rtl/>
        </w:rPr>
        <w:t>أولاً الاكتشاف المبكر للمشكلات</w:t>
      </w:r>
    </w:p>
    <w:p w14:paraId="58865459" w14:textId="444105F8" w:rsidR="006149C3" w:rsidRPr="00C52EE9" w:rsidRDefault="006149C3" w:rsidP="00C52EE9">
      <w:pPr>
        <w:ind w:left="0"/>
        <w:rPr>
          <w:rFonts w:cs="Sakkal Majalla"/>
          <w:szCs w:val="28"/>
          <w:rtl/>
        </w:rPr>
      </w:pPr>
      <w:r w:rsidRPr="00C52EE9">
        <w:rPr>
          <w:rFonts w:cs="Sakkal Majalla"/>
          <w:szCs w:val="28"/>
          <w:rtl/>
        </w:rPr>
        <w:t>يُمكن للقادة رؤية المشاكل المستقبلية المحتملة من خلال المراقبة المستمرة وإدارة الأداء في مكان العمل، ويعد الاكتشاف المبكر أمرًا أساسيًا في مواجهة المشاكل حيث أنها توفر فرصة للتعامل مع هذه المشاكل وإيجاد حلول مناسبة لها لتجاوزها بأقل قدر من الخسائر الممكنة (</w:t>
      </w:r>
      <w:proofErr w:type="gramStart"/>
      <w:r w:rsidRPr="00C52EE9">
        <w:rPr>
          <w:rFonts w:cs="Sakkal Majalla"/>
          <w:szCs w:val="28"/>
          <w:rtl/>
        </w:rPr>
        <w:t>الريس</w:t>
      </w:r>
      <w:r w:rsidR="00E83E7D" w:rsidRPr="00C52EE9">
        <w:rPr>
          <w:rFonts w:cs="Sakkal Majalla"/>
          <w:szCs w:val="28"/>
          <w:rtl/>
        </w:rPr>
        <w:t xml:space="preserve"> ،</w:t>
      </w:r>
      <w:proofErr w:type="gramEnd"/>
      <w:r w:rsidR="00E83E7D" w:rsidRPr="00C52EE9">
        <w:rPr>
          <w:rFonts w:cs="Sakkal Majalla"/>
          <w:szCs w:val="28"/>
          <w:rtl/>
        </w:rPr>
        <w:t xml:space="preserve"> </w:t>
      </w:r>
      <w:r w:rsidRPr="00C52EE9">
        <w:rPr>
          <w:rFonts w:cs="Sakkal Majalla"/>
          <w:szCs w:val="28"/>
          <w:rtl/>
        </w:rPr>
        <w:t>2019</w:t>
      </w:r>
      <w:r w:rsidR="00E83E7D" w:rsidRPr="00C52EE9">
        <w:rPr>
          <w:rFonts w:cs="Sakkal Majalla"/>
          <w:szCs w:val="28"/>
          <w:rtl/>
        </w:rPr>
        <w:t xml:space="preserve"> ) .</w:t>
      </w:r>
    </w:p>
    <w:p w14:paraId="6F4526EC" w14:textId="77777777" w:rsidR="00E83E7D" w:rsidRPr="00C52EE9" w:rsidRDefault="006149C3" w:rsidP="00C52EE9">
      <w:pPr>
        <w:ind w:left="0"/>
        <w:rPr>
          <w:rFonts w:cs="Sakkal Majalla"/>
          <w:szCs w:val="28"/>
          <w:rtl/>
        </w:rPr>
      </w:pPr>
      <w:r w:rsidRPr="00C52EE9">
        <w:rPr>
          <w:rFonts w:cs="Sakkal Majalla"/>
          <w:szCs w:val="28"/>
          <w:rtl/>
        </w:rPr>
        <w:t>يُمكن للشركة عند ملاحظة أن موظفا معينا لا يمتلك مهارة العمل الجماعي، إما نقل هذا</w:t>
      </w:r>
      <w:r w:rsidR="00E83E7D" w:rsidRPr="00C52EE9">
        <w:rPr>
          <w:rFonts w:cs="Sakkal Majalla"/>
          <w:szCs w:val="28"/>
          <w:rtl/>
        </w:rPr>
        <w:t xml:space="preserve"> </w:t>
      </w:r>
      <w:r w:rsidRPr="00C52EE9">
        <w:rPr>
          <w:rFonts w:cs="Sakkal Majalla"/>
          <w:szCs w:val="28"/>
          <w:rtl/>
        </w:rPr>
        <w:t xml:space="preserve">الموظف إلى منصب لا يتطلب العمل الجماعي، أو توفير التدريب لهذا الموظف حول العمل الجماعي، أو فصل </w:t>
      </w:r>
      <w:r w:rsidRPr="00C52EE9">
        <w:rPr>
          <w:rFonts w:cs="Sakkal Majalla"/>
          <w:szCs w:val="28"/>
          <w:rtl/>
        </w:rPr>
        <w:lastRenderedPageBreak/>
        <w:t>الموظف عن العمل، إذ يمكن للمؤسسة أن تمنع المتاعب غير الضرورية من</w:t>
      </w:r>
      <w:r w:rsidR="00E83E7D" w:rsidRPr="00C52EE9">
        <w:rPr>
          <w:rFonts w:cs="Sakkal Majalla"/>
          <w:szCs w:val="28"/>
          <w:rtl/>
        </w:rPr>
        <w:t xml:space="preserve"> </w:t>
      </w:r>
      <w:r w:rsidRPr="00C52EE9">
        <w:rPr>
          <w:rFonts w:cs="Sakkal Majalla"/>
          <w:szCs w:val="28"/>
          <w:rtl/>
        </w:rPr>
        <w:t>خلال التصرف قبل أن تصبح المشكلة المحتملة مشكلة فعلية (العقون وعبد القادر، 2020).</w:t>
      </w:r>
    </w:p>
    <w:p w14:paraId="21C76EC1" w14:textId="2D74A75B" w:rsidR="006149C3" w:rsidRPr="00FF1B4B" w:rsidRDefault="006149C3" w:rsidP="00C52EE9">
      <w:pPr>
        <w:ind w:left="0"/>
        <w:rPr>
          <w:rFonts w:cs="Sakkal Majalla"/>
          <w:b/>
          <w:bCs/>
          <w:szCs w:val="28"/>
          <w:rtl/>
        </w:rPr>
      </w:pPr>
      <w:r w:rsidRPr="00FF1B4B">
        <w:rPr>
          <w:rFonts w:cs="Sakkal Majalla"/>
          <w:b/>
          <w:bCs/>
          <w:szCs w:val="28"/>
          <w:rtl/>
        </w:rPr>
        <w:t xml:space="preserve"> ثانياً إنشاء استراتيجيات التطوير والتدريب</w:t>
      </w:r>
    </w:p>
    <w:p w14:paraId="4117D165" w14:textId="3A4F3853" w:rsidR="006149C3" w:rsidRPr="00C52EE9" w:rsidRDefault="006149C3" w:rsidP="00C52EE9">
      <w:pPr>
        <w:ind w:left="0"/>
        <w:rPr>
          <w:rFonts w:cs="Sakkal Majalla"/>
          <w:szCs w:val="28"/>
          <w:rtl/>
        </w:rPr>
      </w:pPr>
      <w:r w:rsidRPr="00C52EE9">
        <w:rPr>
          <w:rFonts w:cs="Sakkal Majalla"/>
          <w:szCs w:val="28"/>
          <w:rtl/>
        </w:rPr>
        <w:t>تساعد إدارة الأداء على تحديد نقاط الضعف، وبالتالي إمكانية تحسينها، ويمكن أيضا للموظفين تحديد نقاط الضعف بأنفسهم وثم الحصول على احتياجات التدريب المحددة، ويُساعد تقديم مراجعات أكثر تواترا، سواء أكانت رسمية أم غير رسمية، في فهم مجموعة مهارات الموظفين بشكل أفضل، وبالتالي تحديد احتياجات التدريب قبل أن يكون لها تأثير على الإنتاجية (العقون</w:t>
      </w:r>
      <w:r w:rsidR="00E83E7D" w:rsidRPr="00C52EE9">
        <w:rPr>
          <w:rFonts w:cs="Sakkal Majalla"/>
          <w:szCs w:val="28"/>
          <w:rtl/>
        </w:rPr>
        <w:t xml:space="preserve"> </w:t>
      </w:r>
      <w:r w:rsidRPr="00C52EE9">
        <w:rPr>
          <w:rFonts w:cs="Sakkal Majalla"/>
          <w:szCs w:val="28"/>
          <w:rtl/>
        </w:rPr>
        <w:t>وعبد القادر، 2020).</w:t>
      </w:r>
    </w:p>
    <w:p w14:paraId="24317B6E" w14:textId="77777777" w:rsidR="00E83E7D" w:rsidRPr="00C52EE9" w:rsidRDefault="006149C3" w:rsidP="00C52EE9">
      <w:pPr>
        <w:ind w:left="0"/>
        <w:rPr>
          <w:rFonts w:cs="Sakkal Majalla"/>
          <w:szCs w:val="28"/>
          <w:rtl/>
        </w:rPr>
      </w:pPr>
      <w:r w:rsidRPr="00C52EE9">
        <w:rPr>
          <w:rFonts w:cs="Sakkal Majalla"/>
          <w:szCs w:val="28"/>
          <w:rtl/>
        </w:rPr>
        <w:t>يُعد إنشاء استراتيجيات التطوير والتدريب خطوة لاحقة لاكتشاف المشكلات، وقد تكون</w:t>
      </w:r>
      <w:r w:rsidR="00E83E7D" w:rsidRPr="00C52EE9">
        <w:rPr>
          <w:rFonts w:cs="Sakkal Majalla"/>
          <w:szCs w:val="28"/>
          <w:rtl/>
        </w:rPr>
        <w:t xml:space="preserve"> </w:t>
      </w:r>
      <w:r w:rsidRPr="00C52EE9">
        <w:rPr>
          <w:rFonts w:cs="Sakkal Majalla"/>
          <w:szCs w:val="28"/>
          <w:rtl/>
        </w:rPr>
        <w:t>إحدى هذه المشكلات أن الموظفين لا يعرفون كيفية تنفيذ عمليات معينة بشكل صحيح، مما يمكن أن يؤدي إلى انهيار المنظمة إذا استمر هذا الأمر، إلا أنه مع إدارة الأداء يمكن للمنظمة بعد</w:t>
      </w:r>
      <w:r w:rsidR="00E83E7D" w:rsidRPr="00C52EE9">
        <w:rPr>
          <w:rFonts w:cs="Sakkal Majalla"/>
          <w:szCs w:val="28"/>
          <w:rtl/>
        </w:rPr>
        <w:t xml:space="preserve"> </w:t>
      </w:r>
      <w:r w:rsidRPr="00C52EE9">
        <w:rPr>
          <w:rFonts w:cs="Sakkal Majalla"/>
          <w:szCs w:val="28"/>
          <w:rtl/>
        </w:rPr>
        <w:t>اكتشاف المشكلة إنشاء برامج تدريبية تسعى للتحسين (درة وجرادات (2014).</w:t>
      </w:r>
    </w:p>
    <w:p w14:paraId="7FD9F660" w14:textId="429689CE" w:rsidR="006149C3" w:rsidRPr="00FF1B4B" w:rsidRDefault="006149C3" w:rsidP="00C52EE9">
      <w:pPr>
        <w:ind w:left="0"/>
        <w:rPr>
          <w:rFonts w:cs="Sakkal Majalla"/>
          <w:b/>
          <w:bCs/>
          <w:szCs w:val="28"/>
          <w:rtl/>
        </w:rPr>
      </w:pPr>
      <w:r w:rsidRPr="00FF1B4B">
        <w:rPr>
          <w:rFonts w:cs="Sakkal Majalla"/>
          <w:b/>
          <w:bCs/>
          <w:szCs w:val="28"/>
          <w:rtl/>
        </w:rPr>
        <w:t xml:space="preserve"> ثالثاً توفير الرؤية الواضحة</w:t>
      </w:r>
    </w:p>
    <w:p w14:paraId="3D825260" w14:textId="034B89FD" w:rsidR="006149C3" w:rsidRPr="00C52EE9" w:rsidRDefault="006149C3" w:rsidP="00C52EE9">
      <w:pPr>
        <w:ind w:left="0"/>
        <w:rPr>
          <w:rFonts w:cs="Sakkal Majalla"/>
          <w:szCs w:val="28"/>
          <w:rtl/>
        </w:rPr>
      </w:pPr>
      <w:r w:rsidRPr="00C52EE9">
        <w:rPr>
          <w:rFonts w:cs="Sakkal Majalla"/>
          <w:szCs w:val="28"/>
          <w:rtl/>
        </w:rPr>
        <w:t>يعاني الموظفون من مشكلة عدم تأكدهم مما يستلزمه دورهم بالضبط، وما هو متوقع منهم ومن هو الشخص الذي سيقدمون التقارير إليه، ويمكن للشركة من خلال إدارة الأداء أن تجعل كل هذا واضحًا للغاية، إذ غالبًا ما يؤدي عدم الفهم إلى نقص الإنتاجية، لذلك يساعد توفير الوضوح</w:t>
      </w:r>
      <w:r w:rsidR="00E83E7D" w:rsidRPr="00C52EE9">
        <w:rPr>
          <w:rFonts w:cs="Sakkal Majalla"/>
          <w:szCs w:val="28"/>
          <w:rtl/>
        </w:rPr>
        <w:t xml:space="preserve"> </w:t>
      </w:r>
      <w:r w:rsidRPr="00C52EE9">
        <w:rPr>
          <w:rFonts w:cs="Sakkal Majalla"/>
          <w:szCs w:val="28"/>
          <w:rtl/>
        </w:rPr>
        <w:t>للموظفين إلى زيادة الإنتاجية والثقة (الريس (2019).</w:t>
      </w:r>
    </w:p>
    <w:p w14:paraId="2BE8EDA6" w14:textId="77777777" w:rsidR="006149C3" w:rsidRPr="00FF1B4B" w:rsidRDefault="006149C3" w:rsidP="00C52EE9">
      <w:pPr>
        <w:ind w:left="0"/>
        <w:rPr>
          <w:rFonts w:cs="Sakkal Majalla"/>
          <w:b/>
          <w:bCs/>
          <w:szCs w:val="28"/>
          <w:rtl/>
        </w:rPr>
      </w:pPr>
      <w:r w:rsidRPr="00FF1B4B">
        <w:rPr>
          <w:rFonts w:cs="Sakkal Majalla"/>
          <w:b/>
          <w:bCs/>
          <w:szCs w:val="28"/>
          <w:rtl/>
        </w:rPr>
        <w:t>رابعاً توفير فرصة لتبادل الملاحظات</w:t>
      </w:r>
    </w:p>
    <w:p w14:paraId="71A431A3" w14:textId="2ED1AD73" w:rsidR="006149C3" w:rsidRPr="00C52EE9" w:rsidRDefault="006149C3" w:rsidP="00C52EE9">
      <w:pPr>
        <w:ind w:left="0"/>
        <w:rPr>
          <w:rFonts w:cs="Sakkal Majalla"/>
          <w:szCs w:val="28"/>
          <w:rtl/>
        </w:rPr>
      </w:pPr>
      <w:r w:rsidRPr="00C52EE9">
        <w:rPr>
          <w:rFonts w:cs="Sakkal Majalla"/>
          <w:szCs w:val="28"/>
          <w:rtl/>
        </w:rPr>
        <w:t>يؤدي نقص التواصل في العمل إلى مشاكل كبيرة، ففي كثير من الأحيان تتحدث الإدارة إلى الموظفين حول أدائهم، ولكن لا يحصل الموظفون على فرصة للتعبير عن مخاوفهم أو إحباطهم، لذلك توفر إدارة الأداء الفعالة وسيلة يتبادل من خلالها صاحب العمل والموظف</w:t>
      </w:r>
      <w:r w:rsidR="00E83E7D" w:rsidRPr="00C52EE9">
        <w:rPr>
          <w:rFonts w:cs="Sakkal Majalla"/>
          <w:szCs w:val="28"/>
          <w:rtl/>
        </w:rPr>
        <w:t xml:space="preserve"> </w:t>
      </w:r>
      <w:r w:rsidRPr="00C52EE9">
        <w:rPr>
          <w:rFonts w:cs="Sakkal Majalla"/>
          <w:szCs w:val="28"/>
          <w:rtl/>
        </w:rPr>
        <w:t>الملاحظات، إذ يشعر الموظفون بتقدير أكبر عندما يمكنهم التعبير عن أفكارهم</w:t>
      </w:r>
      <w:r w:rsidR="00E83E7D" w:rsidRPr="00C52EE9">
        <w:rPr>
          <w:rFonts w:cs="Sakkal Majalla"/>
          <w:szCs w:val="28"/>
          <w:rtl/>
        </w:rPr>
        <w:t xml:space="preserve"> </w:t>
      </w:r>
      <w:r w:rsidRPr="00C52EE9">
        <w:rPr>
          <w:rFonts w:cs="Sakkal Majalla"/>
          <w:szCs w:val="28"/>
        </w:rPr>
        <w:t>Jones</w:t>
      </w:r>
      <w:r w:rsidR="00E83E7D" w:rsidRPr="00C52EE9">
        <w:rPr>
          <w:rFonts w:cs="Sakkal Majalla"/>
          <w:szCs w:val="28"/>
        </w:rPr>
        <w:t>)</w:t>
      </w:r>
      <w:r w:rsidRPr="00C52EE9">
        <w:rPr>
          <w:rFonts w:cs="Sakkal Majalla"/>
          <w:szCs w:val="28"/>
          <w:rtl/>
        </w:rPr>
        <w:t>.2013)</w:t>
      </w:r>
    </w:p>
    <w:p w14:paraId="02DEDBF5" w14:textId="77777777" w:rsidR="006149C3" w:rsidRPr="00FF1B4B" w:rsidRDefault="006149C3" w:rsidP="00C52EE9">
      <w:pPr>
        <w:ind w:left="0"/>
        <w:rPr>
          <w:rFonts w:cs="Sakkal Majalla"/>
          <w:b/>
          <w:bCs/>
          <w:szCs w:val="28"/>
          <w:rtl/>
        </w:rPr>
      </w:pPr>
      <w:r w:rsidRPr="00FF1B4B">
        <w:rPr>
          <w:rFonts w:cs="Sakkal Majalla"/>
          <w:b/>
          <w:bCs/>
          <w:szCs w:val="28"/>
          <w:rtl/>
        </w:rPr>
        <w:lastRenderedPageBreak/>
        <w:t>خامساً زيادة فرصة الاحتفاظ بالموظفين</w:t>
      </w:r>
    </w:p>
    <w:p w14:paraId="7C83B75E" w14:textId="77777777" w:rsidR="006149C3" w:rsidRPr="00C52EE9" w:rsidRDefault="006149C3" w:rsidP="00C52EE9">
      <w:pPr>
        <w:ind w:left="0"/>
        <w:rPr>
          <w:rFonts w:cs="Sakkal Majalla"/>
          <w:szCs w:val="28"/>
          <w:rtl/>
        </w:rPr>
      </w:pPr>
      <w:r w:rsidRPr="00C52EE9">
        <w:rPr>
          <w:rFonts w:cs="Sakkal Majalla"/>
          <w:szCs w:val="28"/>
          <w:rtl/>
        </w:rPr>
        <w:t>تشجع إدارة الأداء المؤسسات على مكافأة موظفيها وتقديرهم، إذ يعد عدم التقدير سببًا كبيرًا في ترك بعض الموظفين وظيفتهم والبحث عن وظيفة أخرى، وتُساعد إدارة الأداء على وجود أهداف واضحة للموظفين، مما يمنح الموظفين مزيدًا من الاستقلالية والقدرة على تسليط الضوء على المجالات التي يريدون العمل من أجلها، وبالتالي يمنحهم ذلك سببًا للبقاء (الريس، (2019).</w:t>
      </w:r>
    </w:p>
    <w:p w14:paraId="641E8B34" w14:textId="43326425" w:rsidR="006149C3" w:rsidRPr="00FF1B4B" w:rsidRDefault="006149C3" w:rsidP="00C52EE9">
      <w:pPr>
        <w:ind w:left="0"/>
        <w:rPr>
          <w:rFonts w:cs="Sakkal Majalla"/>
          <w:b/>
          <w:bCs/>
          <w:szCs w:val="28"/>
          <w:rtl/>
        </w:rPr>
      </w:pPr>
      <w:r w:rsidRPr="00FF1B4B">
        <w:rPr>
          <w:rFonts w:cs="Sakkal Majalla"/>
          <w:b/>
          <w:bCs/>
          <w:szCs w:val="28"/>
          <w:rtl/>
        </w:rPr>
        <w:t xml:space="preserve"> سادساً تعزيز مشاركة الموظفين</w:t>
      </w:r>
    </w:p>
    <w:p w14:paraId="55CB9A1F" w14:textId="03A36C17" w:rsidR="006149C3" w:rsidRPr="00C52EE9" w:rsidRDefault="006149C3" w:rsidP="00C52EE9">
      <w:pPr>
        <w:ind w:left="0"/>
        <w:rPr>
          <w:rFonts w:cs="Sakkal Majalla"/>
          <w:szCs w:val="28"/>
          <w:rtl/>
        </w:rPr>
      </w:pPr>
      <w:r w:rsidRPr="00C52EE9">
        <w:rPr>
          <w:rFonts w:cs="Sakkal Majalla"/>
          <w:szCs w:val="28"/>
          <w:rtl/>
        </w:rPr>
        <w:t>تسعى إدارة الأداء لإشراك الموظفين بشكل كامل في العمل واستراتيجياته، وجعل الموظفين يشعرون بأنهم يمتلكون دورا مهما ومحوريًا في الشركة، وعملها، وتحقيق أهدافها، حيث يؤدي هذا إلى تحقيق الرضا الوظيفي واكتساب ولاء الموظفين، مما يزيد من الإنتاجية ويُعزز روح التعاون في</w:t>
      </w:r>
      <w:r w:rsidR="00E83E7D" w:rsidRPr="00C52EE9">
        <w:rPr>
          <w:rFonts w:cs="Sakkal Majalla"/>
          <w:szCs w:val="28"/>
          <w:rtl/>
        </w:rPr>
        <w:t xml:space="preserve"> الشركة (</w:t>
      </w:r>
      <w:r w:rsidRPr="00C52EE9">
        <w:rPr>
          <w:rFonts w:cs="Sakkal Majalla"/>
          <w:szCs w:val="28"/>
        </w:rPr>
        <w:t xml:space="preserve">Jones </w:t>
      </w:r>
      <w:r w:rsidR="00E83E7D" w:rsidRPr="00C52EE9">
        <w:rPr>
          <w:rFonts w:cs="Sakkal Majalla"/>
          <w:szCs w:val="28"/>
          <w:rtl/>
        </w:rPr>
        <w:t>،</w:t>
      </w:r>
      <w:r w:rsidRPr="00C52EE9">
        <w:rPr>
          <w:rFonts w:cs="Sakkal Majalla"/>
          <w:szCs w:val="28"/>
        </w:rPr>
        <w:t>2013</w:t>
      </w:r>
      <w:r w:rsidR="00E83E7D" w:rsidRPr="00C52EE9">
        <w:rPr>
          <w:rFonts w:cs="Sakkal Majalla"/>
          <w:szCs w:val="28"/>
          <w:rtl/>
        </w:rPr>
        <w:t xml:space="preserve">) </w:t>
      </w:r>
    </w:p>
    <w:p w14:paraId="6094CAC0" w14:textId="31623054" w:rsidR="006149C3" w:rsidRPr="00C52EE9" w:rsidRDefault="006149C3" w:rsidP="00C52EE9">
      <w:pPr>
        <w:ind w:left="0"/>
        <w:rPr>
          <w:rFonts w:cs="Sakkal Majalla"/>
          <w:szCs w:val="28"/>
          <w:rtl/>
        </w:rPr>
      </w:pPr>
      <w:r w:rsidRPr="00C52EE9">
        <w:rPr>
          <w:rFonts w:cs="Sakkal Majalla"/>
          <w:szCs w:val="28"/>
          <w:rtl/>
        </w:rPr>
        <w:t>و</w:t>
      </w:r>
      <w:r w:rsidR="00E83E7D" w:rsidRPr="00C52EE9">
        <w:rPr>
          <w:rFonts w:cs="Sakkal Majalla"/>
          <w:szCs w:val="28"/>
          <w:rtl/>
        </w:rPr>
        <w:t>ي</w:t>
      </w:r>
      <w:r w:rsidRPr="00C52EE9">
        <w:rPr>
          <w:rFonts w:cs="Sakkal Majalla"/>
          <w:szCs w:val="28"/>
          <w:rtl/>
        </w:rPr>
        <w:t xml:space="preserve">رى الباحث أن الاهتمام بالأداء التنظيمي يُعد من مرتكزات قوة المنظمة، فمتابعة الأداء وتقييمه وتحسينه مفتاح لزيادة عوائد المنظمة ودعم لنموها وبقاؤها، كما أن ادامة علاقة ودية وتشاركية بين الإدارة والعاملين تؤدي إلى رضا أفضل للعاملين والذي ينعكس إيجاباً بدوره في أدائهم. إن سعي المنظمة نحو إيجاد وسيلة قياس لأداء العاملين بصورة كفؤة من شأنه تحسين الإنتاجية وزيادة الأداء وبالتالي </w:t>
      </w:r>
      <w:r w:rsidR="00520F8D" w:rsidRPr="00C52EE9">
        <w:rPr>
          <w:rFonts w:cs="Sakkal Majalla" w:hint="cs"/>
          <w:szCs w:val="28"/>
          <w:rtl/>
        </w:rPr>
        <w:t>انتفاع</w:t>
      </w:r>
      <w:r w:rsidRPr="00C52EE9">
        <w:rPr>
          <w:rFonts w:cs="Sakkal Majalla"/>
          <w:szCs w:val="28"/>
          <w:rtl/>
        </w:rPr>
        <w:t xml:space="preserve"> المنظمة ككل، كما أن </w:t>
      </w:r>
      <w:r w:rsidR="00520F8D" w:rsidRPr="00C52EE9">
        <w:rPr>
          <w:rFonts w:cs="Sakkal Majalla" w:hint="cs"/>
          <w:szCs w:val="28"/>
          <w:rtl/>
        </w:rPr>
        <w:t>اهتمام</w:t>
      </w:r>
      <w:r w:rsidRPr="00C52EE9">
        <w:rPr>
          <w:rFonts w:cs="Sakkal Majalla"/>
          <w:szCs w:val="28"/>
          <w:rtl/>
        </w:rPr>
        <w:t xml:space="preserve"> الإدارة بتوضيح كيفية الأداء وتحديد إجراءاته يساهم في زيادة سرعة ودقة الأداء، وتحسين جودته، وزيادة معرفة العاملين</w:t>
      </w:r>
      <w:r w:rsidR="00E83E7D" w:rsidRPr="00C52EE9">
        <w:rPr>
          <w:rFonts w:cs="Sakkal Majalla"/>
          <w:szCs w:val="28"/>
          <w:rtl/>
        </w:rPr>
        <w:t xml:space="preserve"> </w:t>
      </w:r>
      <w:r w:rsidRPr="00C52EE9">
        <w:rPr>
          <w:rFonts w:cs="Sakkal Majalla"/>
          <w:szCs w:val="28"/>
          <w:rtl/>
        </w:rPr>
        <w:t>بجوانب أعمالهم المختلفة.</w:t>
      </w:r>
    </w:p>
    <w:p w14:paraId="0F62BAE5" w14:textId="172F7D3C" w:rsidR="006149C3" w:rsidRPr="00C52EE9" w:rsidRDefault="00FF1B4B" w:rsidP="00C52EE9">
      <w:pPr>
        <w:ind w:left="0" w:firstLine="0"/>
        <w:outlineLvl w:val="2"/>
        <w:rPr>
          <w:rFonts w:cs="Sakkal Majalla"/>
          <w:b/>
          <w:bCs/>
          <w:sz w:val="32"/>
          <w:szCs w:val="32"/>
          <w:rtl/>
        </w:rPr>
      </w:pPr>
      <w:bookmarkStart w:id="41" w:name="_Toc180203827"/>
      <w:r>
        <w:rPr>
          <w:rFonts w:cs="Sakkal Majalla" w:hint="cs"/>
          <w:b/>
          <w:bCs/>
          <w:sz w:val="32"/>
          <w:szCs w:val="32"/>
          <w:rtl/>
        </w:rPr>
        <w:t xml:space="preserve">6.2.2 </w:t>
      </w:r>
      <w:r w:rsidR="006149C3" w:rsidRPr="00C52EE9">
        <w:rPr>
          <w:rFonts w:cs="Sakkal Majalla"/>
          <w:b/>
          <w:bCs/>
          <w:sz w:val="32"/>
          <w:szCs w:val="32"/>
          <w:rtl/>
        </w:rPr>
        <w:t>أهداف الأداء التنظيمي</w:t>
      </w:r>
      <w:bookmarkEnd w:id="41"/>
    </w:p>
    <w:p w14:paraId="42F5B0B8" w14:textId="11A671EC" w:rsidR="006149C3" w:rsidRPr="00C52EE9" w:rsidRDefault="006149C3" w:rsidP="00C52EE9">
      <w:pPr>
        <w:ind w:left="0"/>
        <w:rPr>
          <w:rFonts w:cs="Sakkal Majalla"/>
          <w:szCs w:val="28"/>
          <w:rtl/>
        </w:rPr>
      </w:pPr>
      <w:r w:rsidRPr="00C52EE9">
        <w:rPr>
          <w:rFonts w:cs="Sakkal Majalla"/>
          <w:szCs w:val="28"/>
          <w:rtl/>
        </w:rPr>
        <w:t>تشتمل أهداف الأداء التنظيمي على ثلاثة أهداف رئيسية وهي كما يأتي (</w:t>
      </w:r>
      <w:r w:rsidR="00E83E7D" w:rsidRPr="00C52EE9">
        <w:rPr>
          <w:rFonts w:cs="Sakkal Majalla"/>
          <w:szCs w:val="28"/>
          <w:rtl/>
        </w:rPr>
        <w:t>2014</w:t>
      </w:r>
      <w:r w:rsidRPr="00C52EE9">
        <w:rPr>
          <w:rFonts w:cs="Sakkal Majalla"/>
          <w:szCs w:val="28"/>
          <w:rtl/>
        </w:rPr>
        <w:t>,</w:t>
      </w:r>
      <w:r w:rsidRPr="00C52EE9">
        <w:rPr>
          <w:rFonts w:cs="Sakkal Majalla"/>
          <w:szCs w:val="28"/>
        </w:rPr>
        <w:t>Perera et al</w:t>
      </w:r>
      <w:r w:rsidR="00E83E7D" w:rsidRPr="00C52EE9">
        <w:rPr>
          <w:rFonts w:cs="Sakkal Majalla"/>
          <w:szCs w:val="28"/>
          <w:rtl/>
        </w:rPr>
        <w:t>).</w:t>
      </w:r>
    </w:p>
    <w:p w14:paraId="3F0BB35E" w14:textId="77777777" w:rsidR="006149C3" w:rsidRPr="00FF1B4B" w:rsidRDefault="006149C3" w:rsidP="00C52EE9">
      <w:pPr>
        <w:ind w:left="0"/>
        <w:rPr>
          <w:rFonts w:cs="Sakkal Majalla"/>
          <w:b/>
          <w:bCs/>
          <w:szCs w:val="28"/>
          <w:rtl/>
        </w:rPr>
      </w:pPr>
      <w:r w:rsidRPr="00FF1B4B">
        <w:rPr>
          <w:rFonts w:cs="Sakkal Majalla"/>
          <w:b/>
          <w:bCs/>
          <w:szCs w:val="28"/>
          <w:rtl/>
        </w:rPr>
        <w:t>أولاً أهداف طويلة المدى</w:t>
      </w:r>
    </w:p>
    <w:p w14:paraId="36FC9FA4" w14:textId="3C9B13FC" w:rsidR="006149C3" w:rsidRPr="00C52EE9" w:rsidRDefault="006149C3" w:rsidP="00C52EE9">
      <w:pPr>
        <w:ind w:left="0"/>
        <w:rPr>
          <w:rFonts w:cs="Sakkal Majalla"/>
          <w:szCs w:val="28"/>
          <w:rtl/>
        </w:rPr>
      </w:pPr>
      <w:r w:rsidRPr="00C52EE9">
        <w:rPr>
          <w:rFonts w:cs="Sakkal Majalla"/>
          <w:szCs w:val="28"/>
          <w:rtl/>
        </w:rPr>
        <w:t xml:space="preserve">يُحدّد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w:t>
      </w:r>
      <w:r w:rsidRPr="00C52EE9">
        <w:rPr>
          <w:rFonts w:cs="Sakkal Majalla"/>
          <w:szCs w:val="28"/>
          <w:rtl/>
        </w:rPr>
        <w:lastRenderedPageBreak/>
        <w:t xml:space="preserve">تخطيطا وتخصيص وقت من أجل تحقيقها، ولكن الأهداف الكبيرة وطويلة المدى لن تكتمل إذا ما لم تُحدد طريقة واضحة لتقسيمها إلى مراحل، وإدارتها بشكل مستمر </w:t>
      </w:r>
      <w:proofErr w:type="gramStart"/>
      <w:r w:rsidRPr="00C52EE9">
        <w:rPr>
          <w:rFonts w:cs="Sakkal Majalla"/>
          <w:szCs w:val="28"/>
          <w:rtl/>
        </w:rPr>
        <w:t xml:space="preserve">( </w:t>
      </w:r>
      <w:r w:rsidR="00E83E7D" w:rsidRPr="00C52EE9">
        <w:rPr>
          <w:rFonts w:cs="Sakkal Majalla"/>
          <w:szCs w:val="28"/>
          <w:rtl/>
        </w:rPr>
        <w:t>2018</w:t>
      </w:r>
      <w:proofErr w:type="gramEnd"/>
      <w:r w:rsidRPr="00C52EE9">
        <w:rPr>
          <w:rFonts w:cs="Sakkal Majalla"/>
          <w:szCs w:val="28"/>
          <w:rtl/>
        </w:rPr>
        <w:t>,.</w:t>
      </w:r>
      <w:r w:rsidRPr="00C52EE9">
        <w:rPr>
          <w:rFonts w:cs="Sakkal Majalla"/>
          <w:szCs w:val="28"/>
        </w:rPr>
        <w:t>Clark et al</w:t>
      </w:r>
      <w:r w:rsidR="00E83E7D" w:rsidRPr="00C52EE9">
        <w:rPr>
          <w:rFonts w:cs="Sakkal Majalla"/>
          <w:szCs w:val="28"/>
          <w:rtl/>
        </w:rPr>
        <w:t>)</w:t>
      </w:r>
    </w:p>
    <w:p w14:paraId="3B6FE6BE" w14:textId="0340529E" w:rsidR="006149C3" w:rsidRPr="00C52EE9" w:rsidRDefault="006149C3" w:rsidP="00C52EE9">
      <w:pPr>
        <w:ind w:left="0"/>
        <w:rPr>
          <w:rFonts w:cs="Sakkal Majalla"/>
          <w:szCs w:val="28"/>
          <w:rtl/>
        </w:rPr>
      </w:pPr>
      <w:r w:rsidRPr="00C52EE9">
        <w:rPr>
          <w:rFonts w:cs="Sakkal Majalla"/>
          <w:szCs w:val="28"/>
          <w:rtl/>
        </w:rPr>
        <w:t>يمكن توضيح مفهوم الأهداف طويلة المدى من خلال المثال الآتي، عندما أعلن الرئيس</w:t>
      </w:r>
      <w:r w:rsidR="00E83E7D" w:rsidRPr="00C52EE9">
        <w:rPr>
          <w:rFonts w:cs="Sakkal Majalla"/>
          <w:szCs w:val="28"/>
          <w:rtl/>
        </w:rPr>
        <w:t xml:space="preserve"> </w:t>
      </w:r>
      <w:r w:rsidRPr="00C52EE9">
        <w:rPr>
          <w:rFonts w:cs="Sakkal Majalla"/>
          <w:szCs w:val="28"/>
          <w:rtl/>
        </w:rPr>
        <w:t>كيندي عن إرسال رجل إلى القمر في نهاية عقد الستينيات، يكون بذلك قد وضع هدفا طويل المدى، وبشكل سريع بدأ فريق ناسا إدارته وتقسيم الهدف إلى مراحل يُمكن التحكم بها، وكل مرحلة</w:t>
      </w:r>
      <w:r w:rsidR="00EB08C4">
        <w:rPr>
          <w:rFonts w:cs="Sakkal Majalla" w:hint="cs"/>
          <w:szCs w:val="28"/>
          <w:rtl/>
        </w:rPr>
        <w:t xml:space="preserve"> </w:t>
      </w:r>
      <w:proofErr w:type="gramStart"/>
      <w:r w:rsidR="00E83E7D" w:rsidRPr="00C52EE9">
        <w:rPr>
          <w:rFonts w:cs="Sakkal Majalla"/>
          <w:szCs w:val="28"/>
          <w:rtl/>
        </w:rPr>
        <w:t xml:space="preserve">( </w:t>
      </w:r>
      <w:r w:rsidRPr="00C52EE9">
        <w:rPr>
          <w:rFonts w:cs="Sakkal Majalla"/>
          <w:szCs w:val="28"/>
        </w:rPr>
        <w:t>Luan</w:t>
      </w:r>
      <w:proofErr w:type="gramEnd"/>
      <w:r w:rsidRPr="00C52EE9">
        <w:rPr>
          <w:rFonts w:cs="Sakkal Majalla"/>
          <w:szCs w:val="28"/>
        </w:rPr>
        <w:t xml:space="preserve"> &amp; Tang, 2017</w:t>
      </w:r>
      <w:r w:rsidRPr="00C52EE9">
        <w:rPr>
          <w:rFonts w:cs="Sakkal Majalla"/>
          <w:szCs w:val="28"/>
          <w:rtl/>
        </w:rPr>
        <w:t xml:space="preserve"> </w:t>
      </w:r>
      <w:r w:rsidR="00E83E7D" w:rsidRPr="00C52EE9">
        <w:rPr>
          <w:rFonts w:cs="Sakkal Majalla"/>
          <w:szCs w:val="28"/>
          <w:rtl/>
        </w:rPr>
        <w:t>)</w:t>
      </w:r>
      <w:r w:rsidRPr="00C52EE9">
        <w:rPr>
          <w:rFonts w:cs="Sakkal Majalla"/>
          <w:szCs w:val="28"/>
          <w:rtl/>
        </w:rPr>
        <w:t>تتطلب الإكمال حتى تنتقل للمرحلة التالية</w:t>
      </w:r>
      <w:r w:rsidR="00E83E7D" w:rsidRPr="00C52EE9">
        <w:rPr>
          <w:rFonts w:cs="Sakkal Majalla"/>
          <w:szCs w:val="28"/>
          <w:rtl/>
        </w:rPr>
        <w:t>.</w:t>
      </w:r>
    </w:p>
    <w:p w14:paraId="4EF3C8E3" w14:textId="170C615B" w:rsidR="006149C3" w:rsidRPr="00FF1B4B" w:rsidRDefault="006149C3" w:rsidP="00C52EE9">
      <w:pPr>
        <w:ind w:left="0"/>
        <w:rPr>
          <w:rFonts w:cs="Sakkal Majalla"/>
          <w:b/>
          <w:bCs/>
          <w:szCs w:val="28"/>
          <w:rtl/>
        </w:rPr>
      </w:pPr>
      <w:r w:rsidRPr="00FF1B4B">
        <w:rPr>
          <w:rFonts w:cs="Sakkal Majalla"/>
          <w:b/>
          <w:bCs/>
          <w:szCs w:val="28"/>
          <w:rtl/>
        </w:rPr>
        <w:t xml:space="preserve"> ثانياً أهداف رشيقة</w:t>
      </w:r>
    </w:p>
    <w:p w14:paraId="1E31E662" w14:textId="77777777" w:rsidR="006149C3" w:rsidRPr="00C52EE9" w:rsidRDefault="006149C3" w:rsidP="00C52EE9">
      <w:pPr>
        <w:ind w:left="0"/>
        <w:rPr>
          <w:rFonts w:cs="Sakkal Majalla"/>
          <w:szCs w:val="28"/>
          <w:rtl/>
        </w:rPr>
      </w:pPr>
      <w:r w:rsidRPr="00C52EE9">
        <w:rPr>
          <w:rFonts w:cs="Sakkal Majalla"/>
          <w:szCs w:val="28"/>
          <w:rtl/>
        </w:rPr>
        <w:t>تشمل الأهداف المرنة على مجموعة من القيم وعمليات التحقق من النتائج التي تطورت من خلال دورات صغيرة بالتعاون مع الفريق، فالأهداف التنظيمية الرشيقة تسمح للأفراد بتقسيم الأهداف طويلة المدى، إلى خارطة من المعالم التي يُمكن تحقيقها، وتنفّذ الأهداف الرشيقة عادةً عن طريق التركيز على هدف واحد أصغر وواضح في كل مرة، فالأهداف عادةً تكون من الأنشطة</w:t>
      </w:r>
    </w:p>
    <w:p w14:paraId="023B0930" w14:textId="77777777" w:rsidR="00E83E7D" w:rsidRPr="00C52EE9" w:rsidRDefault="006149C3" w:rsidP="00C52EE9">
      <w:pPr>
        <w:ind w:left="0"/>
        <w:rPr>
          <w:rFonts w:cs="Sakkal Majalla"/>
          <w:szCs w:val="28"/>
          <w:rtl/>
        </w:rPr>
      </w:pPr>
      <w:r w:rsidRPr="00C52EE9">
        <w:rPr>
          <w:rFonts w:cs="Sakkal Majalla"/>
          <w:szCs w:val="28"/>
          <w:rtl/>
        </w:rPr>
        <w:t xml:space="preserve">القابلة للتنفيذ لمدة أسبوعين، والتي تُستكمل خلال فترة زمنية قصيرة (2018 </w:t>
      </w:r>
      <w:proofErr w:type="gramStart"/>
      <w:r w:rsidRPr="00C52EE9">
        <w:rPr>
          <w:rFonts w:cs="Sakkal Majalla"/>
          <w:szCs w:val="28"/>
          <w:rtl/>
        </w:rPr>
        <w:t>,.</w:t>
      </w:r>
      <w:r w:rsidRPr="00C52EE9">
        <w:rPr>
          <w:rFonts w:cs="Sakkal Majalla"/>
          <w:szCs w:val="28"/>
        </w:rPr>
        <w:t>Clark</w:t>
      </w:r>
      <w:proofErr w:type="gramEnd"/>
      <w:r w:rsidRPr="00C52EE9">
        <w:rPr>
          <w:rFonts w:cs="Sakkal Majalla"/>
          <w:szCs w:val="28"/>
        </w:rPr>
        <w:t xml:space="preserve"> et al</w:t>
      </w:r>
      <w:r w:rsidRPr="00C52EE9">
        <w:rPr>
          <w:rFonts w:cs="Sakkal Majalla"/>
          <w:szCs w:val="28"/>
          <w:rtl/>
        </w:rPr>
        <w:t>).</w:t>
      </w:r>
    </w:p>
    <w:p w14:paraId="6FEE356E" w14:textId="7BD05432" w:rsidR="006149C3" w:rsidRPr="00FF1B4B" w:rsidRDefault="006149C3" w:rsidP="00C52EE9">
      <w:pPr>
        <w:ind w:left="0"/>
        <w:rPr>
          <w:rFonts w:cs="Sakkal Majalla"/>
          <w:b/>
          <w:bCs/>
          <w:szCs w:val="28"/>
          <w:rtl/>
        </w:rPr>
      </w:pPr>
      <w:r w:rsidRPr="00FF1B4B">
        <w:rPr>
          <w:rFonts w:cs="Sakkal Majalla"/>
          <w:b/>
          <w:bCs/>
          <w:szCs w:val="28"/>
          <w:rtl/>
        </w:rPr>
        <w:t xml:space="preserve"> ثالثاً أهداف قياس الأداء</w:t>
      </w:r>
    </w:p>
    <w:p w14:paraId="3CAFD94D" w14:textId="3AF8D8F1" w:rsidR="006149C3" w:rsidRPr="00C52EE9" w:rsidRDefault="006149C3" w:rsidP="00C52EE9">
      <w:pPr>
        <w:ind w:left="0"/>
        <w:rPr>
          <w:rFonts w:cs="Sakkal Majalla"/>
          <w:szCs w:val="28"/>
          <w:rtl/>
        </w:rPr>
      </w:pPr>
      <w:r w:rsidRPr="00C52EE9">
        <w:rPr>
          <w:rFonts w:cs="Sakkal Majalla"/>
          <w:szCs w:val="28"/>
          <w:rtl/>
        </w:rPr>
        <w:t>صممت أهداف قياس الأداء من أجل القياس والتحسين والتحليل مع مرور الوقت وفي مدد</w:t>
      </w:r>
      <w:r w:rsidR="00E83E7D" w:rsidRPr="00C52EE9">
        <w:rPr>
          <w:rFonts w:cs="Sakkal Majalla"/>
          <w:szCs w:val="28"/>
          <w:rtl/>
        </w:rPr>
        <w:t xml:space="preserve"> </w:t>
      </w:r>
      <w:r w:rsidRPr="00C52EE9">
        <w:rPr>
          <w:rFonts w:cs="Sakkal Majalla"/>
          <w:szCs w:val="28"/>
          <w:rtl/>
        </w:rPr>
        <w:t>زمنية ثابتة، مثل أهداف ربع سنوية، أو كل 3 سنوات، أو نصف سنوية، ويمكن أن تشتمل أهداف الأداء على إنجازات في التعليم، وحل المشكلات المهنية التي توضح نوع ما من التقدم القابل</w:t>
      </w:r>
      <w:r w:rsidR="00E83E7D" w:rsidRPr="00C52EE9">
        <w:rPr>
          <w:rFonts w:cs="Sakkal Majalla"/>
          <w:szCs w:val="28"/>
          <w:rtl/>
        </w:rPr>
        <w:t xml:space="preserve"> للقياس</w:t>
      </w:r>
      <w:r w:rsidR="00CF52F2">
        <w:rPr>
          <w:rFonts w:cs="Sakkal Majalla" w:hint="cs"/>
          <w:szCs w:val="28"/>
          <w:rtl/>
        </w:rPr>
        <w:t xml:space="preserve"> </w:t>
      </w:r>
      <w:proofErr w:type="gramStart"/>
      <w:r w:rsidR="00E83E7D" w:rsidRPr="00C52EE9">
        <w:rPr>
          <w:rFonts w:cs="Sakkal Majalla"/>
          <w:szCs w:val="28"/>
          <w:rtl/>
        </w:rPr>
        <w:t xml:space="preserve">( </w:t>
      </w:r>
      <w:r w:rsidRPr="00C52EE9">
        <w:rPr>
          <w:rFonts w:cs="Sakkal Majalla"/>
          <w:szCs w:val="28"/>
        </w:rPr>
        <w:t>Grant</w:t>
      </w:r>
      <w:proofErr w:type="gramEnd"/>
      <w:r w:rsidRPr="00C52EE9">
        <w:rPr>
          <w:rFonts w:cs="Sakkal Majalla"/>
          <w:szCs w:val="28"/>
        </w:rPr>
        <w:t xml:space="preserve"> </w:t>
      </w:r>
      <w:r w:rsidR="00E83E7D" w:rsidRPr="00C52EE9">
        <w:rPr>
          <w:rFonts w:cs="Sakkal Majalla"/>
          <w:szCs w:val="28"/>
          <w:rtl/>
        </w:rPr>
        <w:t>،</w:t>
      </w:r>
      <w:r w:rsidRPr="00C52EE9">
        <w:rPr>
          <w:rFonts w:cs="Sakkal Majalla"/>
          <w:szCs w:val="28"/>
        </w:rPr>
        <w:t>2016</w:t>
      </w:r>
      <w:r w:rsidR="00E83E7D" w:rsidRPr="00C52EE9">
        <w:rPr>
          <w:rFonts w:cs="Sakkal Majalla"/>
          <w:szCs w:val="28"/>
          <w:rtl/>
        </w:rPr>
        <w:t>).</w:t>
      </w:r>
    </w:p>
    <w:p w14:paraId="73D4E027" w14:textId="77777777" w:rsidR="006149C3" w:rsidRPr="00C52EE9" w:rsidRDefault="006149C3" w:rsidP="00C52EE9">
      <w:pPr>
        <w:ind w:left="0"/>
        <w:rPr>
          <w:rFonts w:cs="Sakkal Majalla"/>
          <w:szCs w:val="28"/>
          <w:rtl/>
        </w:rPr>
      </w:pPr>
      <w:r w:rsidRPr="00C52EE9">
        <w:rPr>
          <w:rFonts w:cs="Sakkal Majalla"/>
          <w:szCs w:val="28"/>
          <w:rtl/>
        </w:rPr>
        <w:t>تتركز أهداف قياس الأداء غالبًا على ما تُحاول المنظمة تحقيقه من وجهة نظر</w:t>
      </w:r>
    </w:p>
    <w:p w14:paraId="2735E778" w14:textId="36872C1B" w:rsidR="006149C3" w:rsidRDefault="006149C3" w:rsidP="00C52EE9">
      <w:pPr>
        <w:ind w:left="0"/>
        <w:rPr>
          <w:rFonts w:cs="Sakkal Majalla"/>
          <w:szCs w:val="28"/>
          <w:rtl/>
        </w:rPr>
      </w:pPr>
      <w:r w:rsidRPr="00C52EE9">
        <w:rPr>
          <w:rFonts w:cs="Sakkal Majalla"/>
          <w:szCs w:val="28"/>
          <w:rtl/>
        </w:rPr>
        <w:t xml:space="preserve">استراتيجية، والذي يحفز هذه الأهداف هم الأفراد، حيث تمنحك مقياسا للطاقة اللازمة من </w:t>
      </w:r>
      <w:proofErr w:type="gramStart"/>
      <w:r w:rsidRPr="00C52EE9">
        <w:rPr>
          <w:rFonts w:cs="Sakkal Majalla"/>
          <w:szCs w:val="28"/>
          <w:rtl/>
        </w:rPr>
        <w:t>أجل</w:t>
      </w:r>
      <w:r w:rsidR="00E83E7D" w:rsidRPr="00C52EE9">
        <w:rPr>
          <w:rFonts w:cs="Sakkal Majalla"/>
          <w:szCs w:val="28"/>
          <w:rtl/>
        </w:rPr>
        <w:t>(</w:t>
      </w:r>
      <w:proofErr w:type="gramEnd"/>
      <w:r w:rsidRPr="00C52EE9">
        <w:rPr>
          <w:rFonts w:cs="Sakkal Majalla"/>
          <w:szCs w:val="28"/>
        </w:rPr>
        <w:t>Clark et al., 2018</w:t>
      </w:r>
      <w:r w:rsidRPr="00C52EE9">
        <w:rPr>
          <w:rFonts w:cs="Sakkal Majalla"/>
          <w:szCs w:val="28"/>
          <w:rtl/>
        </w:rPr>
        <w:t xml:space="preserve"> </w:t>
      </w:r>
      <w:r w:rsidR="00E83E7D" w:rsidRPr="00C52EE9">
        <w:rPr>
          <w:rFonts w:cs="Sakkal Majalla"/>
          <w:szCs w:val="28"/>
          <w:rtl/>
        </w:rPr>
        <w:t>)</w:t>
      </w:r>
      <w:r w:rsidRPr="00C52EE9">
        <w:rPr>
          <w:rFonts w:cs="Sakkal Majalla"/>
          <w:szCs w:val="28"/>
          <w:rtl/>
        </w:rPr>
        <w:t>تحقيق النتائج المهمة بشكل فعال</w:t>
      </w:r>
      <w:r w:rsidR="00FF1B4B">
        <w:rPr>
          <w:rFonts w:cs="Sakkal Majalla" w:hint="cs"/>
          <w:szCs w:val="28"/>
          <w:rtl/>
        </w:rPr>
        <w:t>.</w:t>
      </w:r>
    </w:p>
    <w:p w14:paraId="610CD8AD" w14:textId="77777777" w:rsidR="00FF1B4B" w:rsidRDefault="00FF1B4B" w:rsidP="00C52EE9">
      <w:pPr>
        <w:ind w:left="0"/>
        <w:rPr>
          <w:rFonts w:cs="Sakkal Majalla"/>
          <w:szCs w:val="28"/>
          <w:rtl/>
        </w:rPr>
      </w:pPr>
    </w:p>
    <w:p w14:paraId="1073B482" w14:textId="77777777" w:rsidR="00FF1B4B" w:rsidRPr="00C52EE9" w:rsidRDefault="00FF1B4B" w:rsidP="00C52EE9">
      <w:pPr>
        <w:ind w:left="0"/>
        <w:rPr>
          <w:rFonts w:cs="Sakkal Majalla"/>
          <w:szCs w:val="28"/>
          <w:rtl/>
        </w:rPr>
      </w:pPr>
    </w:p>
    <w:p w14:paraId="59FDAD8D" w14:textId="6A6B6ED1" w:rsidR="006149C3" w:rsidRPr="00FF1B4B" w:rsidRDefault="00FF1B4B" w:rsidP="00FF1B4B">
      <w:pPr>
        <w:ind w:left="0" w:firstLine="0"/>
        <w:outlineLvl w:val="2"/>
        <w:rPr>
          <w:rFonts w:cs="Sakkal Majalla"/>
          <w:b/>
          <w:bCs/>
          <w:sz w:val="32"/>
          <w:szCs w:val="32"/>
          <w:rtl/>
        </w:rPr>
      </w:pPr>
      <w:bookmarkStart w:id="42" w:name="_Toc180203828"/>
      <w:r>
        <w:rPr>
          <w:rFonts w:cs="Sakkal Majalla" w:hint="cs"/>
          <w:b/>
          <w:bCs/>
          <w:sz w:val="32"/>
          <w:szCs w:val="32"/>
          <w:rtl/>
        </w:rPr>
        <w:lastRenderedPageBreak/>
        <w:t xml:space="preserve">7.2.2 </w:t>
      </w:r>
      <w:r w:rsidR="006149C3" w:rsidRPr="00FF1B4B">
        <w:rPr>
          <w:rFonts w:cs="Sakkal Majalla"/>
          <w:b/>
          <w:bCs/>
          <w:sz w:val="32"/>
          <w:szCs w:val="32"/>
          <w:rtl/>
        </w:rPr>
        <w:t>أبعاد الأداء التنظيمي</w:t>
      </w:r>
      <w:bookmarkEnd w:id="42"/>
    </w:p>
    <w:p w14:paraId="57F9F134" w14:textId="3783862A" w:rsidR="006149C3" w:rsidRPr="00C52EE9" w:rsidRDefault="006149C3" w:rsidP="00C52EE9">
      <w:pPr>
        <w:ind w:left="0"/>
        <w:rPr>
          <w:rFonts w:cs="Sakkal Majalla"/>
          <w:szCs w:val="28"/>
          <w:rtl/>
        </w:rPr>
      </w:pPr>
      <w:proofErr w:type="spellStart"/>
      <w:r w:rsidRPr="00C52EE9">
        <w:rPr>
          <w:rFonts w:cs="Sakkal Majalla"/>
          <w:szCs w:val="28"/>
          <w:rtl/>
        </w:rPr>
        <w:t>إعتمد</w:t>
      </w:r>
      <w:proofErr w:type="spellEnd"/>
      <w:r w:rsidR="00E83E7D" w:rsidRPr="00C52EE9">
        <w:rPr>
          <w:rFonts w:cs="Sakkal Majalla"/>
          <w:szCs w:val="28"/>
          <w:rtl/>
        </w:rPr>
        <w:t xml:space="preserve"> ا</w:t>
      </w:r>
      <w:r w:rsidRPr="00C52EE9">
        <w:rPr>
          <w:rFonts w:cs="Sakkal Majalla"/>
          <w:szCs w:val="28"/>
          <w:rtl/>
        </w:rPr>
        <w:t>لباحث في دراسته على ثلاثة أبعاد لمتغير الدراسة التابع (الأداء التنظيمي) وذلك</w:t>
      </w:r>
      <w:r w:rsidR="00C57BEA" w:rsidRPr="00C52EE9">
        <w:rPr>
          <w:rFonts w:cs="Sakkal Majalla"/>
          <w:szCs w:val="28"/>
          <w:rtl/>
        </w:rPr>
        <w:t xml:space="preserve"> </w:t>
      </w:r>
      <w:r w:rsidR="00C57BEA" w:rsidRPr="00C52EE9">
        <w:rPr>
          <w:rFonts w:cs="Sakkal Majalla"/>
          <w:szCs w:val="28"/>
          <w:rtl/>
          <w:lang w:bidi="ar-EG"/>
        </w:rPr>
        <w:t xml:space="preserve">بناء على دراسة </w:t>
      </w:r>
      <w:r w:rsidR="00C57BEA" w:rsidRPr="00C52EE9">
        <w:rPr>
          <w:rFonts w:cs="Sakkal Majalla"/>
          <w:szCs w:val="28"/>
        </w:rPr>
        <w:t xml:space="preserve">Rasheed &amp; Alam, 2020; Al </w:t>
      </w:r>
      <w:proofErr w:type="spellStart"/>
      <w:r w:rsidR="00C57BEA" w:rsidRPr="00C52EE9">
        <w:rPr>
          <w:rFonts w:cs="Sakkal Majalla"/>
          <w:szCs w:val="28"/>
        </w:rPr>
        <w:t>Bloush</w:t>
      </w:r>
      <w:proofErr w:type="spellEnd"/>
      <w:r w:rsidR="00C57BEA" w:rsidRPr="00C52EE9">
        <w:rPr>
          <w:rFonts w:cs="Sakkal Majalla"/>
          <w:szCs w:val="28"/>
        </w:rPr>
        <w:t xml:space="preserve"> et al 2020)</w:t>
      </w:r>
      <w:r w:rsidR="00C57BEA" w:rsidRPr="00C52EE9">
        <w:rPr>
          <w:rFonts w:cs="Sakkal Majalla"/>
          <w:szCs w:val="28"/>
          <w:rtl/>
          <w:lang w:bidi="ar-EG"/>
        </w:rPr>
        <w:t xml:space="preserve">) </w:t>
      </w:r>
      <w:r w:rsidR="00C57BEA" w:rsidRPr="00C52EE9">
        <w:rPr>
          <w:rFonts w:cs="Sakkal Majalla"/>
          <w:szCs w:val="28"/>
          <w:rtl/>
        </w:rPr>
        <w:t>وكما يلي:</w:t>
      </w:r>
    </w:p>
    <w:p w14:paraId="2AA72D3C" w14:textId="41E0A270" w:rsidR="006149C3" w:rsidRPr="00FF1B4B" w:rsidRDefault="006149C3" w:rsidP="00C52EE9">
      <w:pPr>
        <w:ind w:left="0"/>
        <w:rPr>
          <w:rFonts w:cs="Sakkal Majalla"/>
          <w:b/>
          <w:bCs/>
          <w:szCs w:val="28"/>
          <w:rtl/>
        </w:rPr>
      </w:pPr>
      <w:r w:rsidRPr="00FF1B4B">
        <w:rPr>
          <w:rFonts w:cs="Sakkal Majalla"/>
          <w:b/>
          <w:bCs/>
          <w:szCs w:val="28"/>
          <w:rtl/>
        </w:rPr>
        <w:t>رضا العملاء</w:t>
      </w:r>
    </w:p>
    <w:p w14:paraId="0C66D709" w14:textId="666B3C65" w:rsidR="006149C3" w:rsidRPr="00C52EE9" w:rsidRDefault="006149C3" w:rsidP="00C52EE9">
      <w:pPr>
        <w:ind w:left="0"/>
        <w:rPr>
          <w:rFonts w:cs="Sakkal Majalla"/>
          <w:szCs w:val="28"/>
          <w:rtl/>
        </w:rPr>
      </w:pPr>
      <w:r w:rsidRPr="00C52EE9">
        <w:rPr>
          <w:rFonts w:cs="Sakkal Majalla"/>
          <w:szCs w:val="28"/>
          <w:rtl/>
        </w:rPr>
        <w:t>إن المنظمة تحتاج إلى إن توجه اهتمامها إلى تلبية احتياجات ورغبات زبائنها لان هؤلاء الزبائن هم الذين يدفعون للمنظمة لتغطية التكاليف وتحقيق الأرباح، من خلال هذا المنظور توضع</w:t>
      </w:r>
      <w:r w:rsidR="00C57BEA" w:rsidRPr="00C52EE9">
        <w:rPr>
          <w:rFonts w:cs="Sakkal Majalla"/>
          <w:szCs w:val="28"/>
          <w:rtl/>
        </w:rPr>
        <w:t xml:space="preserve"> </w:t>
      </w:r>
      <w:r w:rsidRPr="00C52EE9">
        <w:rPr>
          <w:rFonts w:cs="Sakkal Majalla"/>
          <w:szCs w:val="28"/>
          <w:rtl/>
        </w:rPr>
        <w:t>مؤشرات تعكس وضع العميل بالنسبة للمنظمة مثل: رضا الزبائن، الحصة السوقية، درجة الولاء،</w:t>
      </w:r>
      <w:r w:rsidR="00C57BEA" w:rsidRPr="00C52EE9">
        <w:rPr>
          <w:rFonts w:cs="Sakkal Majalla"/>
          <w:szCs w:val="28"/>
          <w:rtl/>
        </w:rPr>
        <w:t xml:space="preserve"> </w:t>
      </w:r>
      <w:r w:rsidRPr="00C52EE9">
        <w:rPr>
          <w:rFonts w:cs="Sakkal Majalla"/>
          <w:szCs w:val="28"/>
          <w:rtl/>
        </w:rPr>
        <w:t>القدرة على الاحتفاظ بالزبون، القدرة على اجتذاب العميل، وربحية العميل</w:t>
      </w:r>
      <w:r w:rsidR="00CF52F2">
        <w:rPr>
          <w:rFonts w:cs="Sakkal Majalla" w:hint="cs"/>
          <w:szCs w:val="28"/>
          <w:rtl/>
        </w:rPr>
        <w:t xml:space="preserve"> </w:t>
      </w:r>
      <w:r w:rsidR="00C57BEA" w:rsidRPr="00C52EE9">
        <w:rPr>
          <w:rFonts w:cs="Sakkal Majalla"/>
          <w:szCs w:val="28"/>
          <w:rtl/>
        </w:rPr>
        <w:t>(2017</w:t>
      </w:r>
      <w:proofErr w:type="gramStart"/>
      <w:r w:rsidRPr="00C52EE9">
        <w:rPr>
          <w:rFonts w:cs="Sakkal Majalla"/>
          <w:szCs w:val="28"/>
          <w:rtl/>
        </w:rPr>
        <w:t>,.</w:t>
      </w:r>
      <w:r w:rsidRPr="00C52EE9">
        <w:rPr>
          <w:rFonts w:cs="Sakkal Majalla"/>
          <w:szCs w:val="28"/>
        </w:rPr>
        <w:t>Duchin</w:t>
      </w:r>
      <w:proofErr w:type="gramEnd"/>
      <w:r w:rsidRPr="00C52EE9">
        <w:rPr>
          <w:rFonts w:cs="Sakkal Majalla"/>
          <w:szCs w:val="28"/>
        </w:rPr>
        <w:t xml:space="preserve"> et al</w:t>
      </w:r>
      <w:r w:rsidR="00C57BEA" w:rsidRPr="00C52EE9">
        <w:rPr>
          <w:rFonts w:cs="Sakkal Majalla"/>
          <w:szCs w:val="28"/>
          <w:rtl/>
        </w:rPr>
        <w:t>)</w:t>
      </w:r>
    </w:p>
    <w:p w14:paraId="5E810A3C" w14:textId="77777777" w:rsidR="00C57BEA" w:rsidRPr="00C52EE9" w:rsidRDefault="006149C3" w:rsidP="00C52EE9">
      <w:pPr>
        <w:ind w:left="0"/>
        <w:rPr>
          <w:rFonts w:cs="Sakkal Majalla"/>
          <w:szCs w:val="28"/>
        </w:rPr>
      </w:pPr>
      <w:r w:rsidRPr="00C52EE9">
        <w:rPr>
          <w:rFonts w:cs="Sakkal Majalla"/>
          <w:szCs w:val="28"/>
          <w:rtl/>
        </w:rPr>
        <w:t>فالمؤسسات التي لا تقوم بقياس مثل هذه الأهداف والتي لا تتابع احتياجات وطلبات زبائنها</w:t>
      </w:r>
      <w:r w:rsidR="00C57BEA" w:rsidRPr="00C52EE9">
        <w:rPr>
          <w:rFonts w:cs="Sakkal Majalla"/>
          <w:szCs w:val="28"/>
          <w:rtl/>
        </w:rPr>
        <w:t xml:space="preserve"> </w:t>
      </w:r>
      <w:r w:rsidRPr="00C52EE9">
        <w:rPr>
          <w:rFonts w:cs="Sakkal Majalla"/>
          <w:szCs w:val="28"/>
          <w:rtl/>
        </w:rPr>
        <w:t>واقتراحاتهم وشكاويهم مهددة بعدم تحقيق أهدافها. هناك عدة مؤسسات تطلب من زبائنها إبداء الرأي في الخدمة بعد تلقيها، في حين أنه يجب أن تتم عملية الاستطلاعات مستمرة للتعرف على</w:t>
      </w:r>
      <w:r w:rsidR="00C57BEA" w:rsidRPr="00C52EE9">
        <w:rPr>
          <w:rFonts w:cs="Sakkal Majalla"/>
          <w:szCs w:val="28"/>
          <w:rtl/>
        </w:rPr>
        <w:t xml:space="preserve"> رغبات واحتياجات زبائنها (</w:t>
      </w:r>
      <w:r w:rsidRPr="00C52EE9">
        <w:rPr>
          <w:rFonts w:cs="Sakkal Majalla"/>
          <w:szCs w:val="28"/>
        </w:rPr>
        <w:t>Dess et al., 2014</w:t>
      </w:r>
      <w:proofErr w:type="gramStart"/>
      <w:r w:rsidR="00C57BEA" w:rsidRPr="00C52EE9">
        <w:rPr>
          <w:rFonts w:cs="Sakkal Majalla"/>
          <w:szCs w:val="28"/>
          <w:rtl/>
        </w:rPr>
        <w:t>) .</w:t>
      </w:r>
      <w:proofErr w:type="gramEnd"/>
    </w:p>
    <w:p w14:paraId="30BB0EC8" w14:textId="5D22CCD9" w:rsidR="006149C3" w:rsidRPr="00E96CCB" w:rsidRDefault="006149C3" w:rsidP="00C52EE9">
      <w:pPr>
        <w:ind w:left="0"/>
        <w:rPr>
          <w:rFonts w:cs="Sakkal Majalla"/>
          <w:b/>
          <w:bCs/>
          <w:szCs w:val="28"/>
          <w:rtl/>
        </w:rPr>
      </w:pPr>
      <w:r w:rsidRPr="00E96CCB">
        <w:rPr>
          <w:rFonts w:cs="Sakkal Majalla"/>
          <w:b/>
          <w:bCs/>
          <w:szCs w:val="28"/>
        </w:rPr>
        <w:t xml:space="preserve"> </w:t>
      </w:r>
      <w:r w:rsidR="00E96CCB" w:rsidRPr="00E96CCB">
        <w:rPr>
          <w:rFonts w:cs="Sakkal Majalla" w:hint="cs"/>
          <w:b/>
          <w:bCs/>
          <w:szCs w:val="28"/>
          <w:rtl/>
        </w:rPr>
        <w:t>ا</w:t>
      </w:r>
      <w:r w:rsidRPr="00E96CCB">
        <w:rPr>
          <w:rFonts w:cs="Sakkal Majalla"/>
          <w:b/>
          <w:bCs/>
          <w:szCs w:val="28"/>
          <w:rtl/>
        </w:rPr>
        <w:t>لعمليات الداخلية</w:t>
      </w:r>
    </w:p>
    <w:p w14:paraId="2039C267" w14:textId="4CC60E85" w:rsidR="006149C3" w:rsidRPr="00C52EE9" w:rsidRDefault="006149C3" w:rsidP="00C52EE9">
      <w:pPr>
        <w:ind w:left="0"/>
        <w:rPr>
          <w:rFonts w:cs="Sakkal Majalla"/>
          <w:szCs w:val="28"/>
          <w:rtl/>
        </w:rPr>
      </w:pPr>
      <w:r w:rsidRPr="00C52EE9">
        <w:rPr>
          <w:rFonts w:cs="Sakkal Majalla"/>
          <w:szCs w:val="28"/>
          <w:rtl/>
        </w:rPr>
        <w:t xml:space="preserve">يتم قياس فعالية الأنظمة الداخلية للمؤسسة من أجل ضمان تنافسيتها، ومن أهمها نظام التجديد البحوث، عدد براءات الاختراع، عدد المنتوجات الجديدة، هذا بالإضافة إلى نظام الإنتاج (جودة المنتجات آجال الإنتاج، ونظام خدمة ما بعد البيع أيضاً </w:t>
      </w:r>
      <w:proofErr w:type="gramStart"/>
      <w:r w:rsidRPr="00C52EE9">
        <w:rPr>
          <w:rFonts w:cs="Sakkal Majalla"/>
          <w:szCs w:val="28"/>
          <w:rtl/>
        </w:rPr>
        <w:t xml:space="preserve">( </w:t>
      </w:r>
      <w:r w:rsidR="00C57BEA" w:rsidRPr="00C52EE9">
        <w:rPr>
          <w:rFonts w:cs="Sakkal Majalla"/>
          <w:szCs w:val="28"/>
          <w:rtl/>
        </w:rPr>
        <w:t>2020</w:t>
      </w:r>
      <w:proofErr w:type="gramEnd"/>
      <w:r w:rsidRPr="00C52EE9">
        <w:rPr>
          <w:rFonts w:cs="Sakkal Majalla"/>
          <w:szCs w:val="28"/>
          <w:rtl/>
        </w:rPr>
        <w:t>,.</w:t>
      </w:r>
      <w:r w:rsidRPr="00C52EE9">
        <w:rPr>
          <w:rFonts w:cs="Sakkal Majalla"/>
          <w:szCs w:val="28"/>
        </w:rPr>
        <w:t>Shehada et al</w:t>
      </w:r>
      <w:r w:rsidR="00C57BEA" w:rsidRPr="00C52EE9">
        <w:rPr>
          <w:rFonts w:cs="Sakkal Majalla"/>
          <w:szCs w:val="28"/>
          <w:rtl/>
        </w:rPr>
        <w:t>) .</w:t>
      </w:r>
    </w:p>
    <w:p w14:paraId="5A53451E" w14:textId="2B4A44A8" w:rsidR="006149C3" w:rsidRPr="00C52EE9" w:rsidRDefault="006149C3" w:rsidP="00C52EE9">
      <w:pPr>
        <w:ind w:left="0"/>
        <w:rPr>
          <w:rFonts w:cs="Sakkal Majalla"/>
          <w:szCs w:val="28"/>
          <w:rtl/>
        </w:rPr>
      </w:pPr>
      <w:r w:rsidRPr="00C52EE9">
        <w:rPr>
          <w:rFonts w:cs="Sakkal Majalla"/>
          <w:szCs w:val="28"/>
          <w:rtl/>
        </w:rPr>
        <w:t>كما إن العمليات الداخلية معنية بإدارة نظام إنتاج كامل والعملية التي تحوّل المدخلات في</w:t>
      </w:r>
      <w:r w:rsidR="00C57BEA" w:rsidRPr="00C52EE9">
        <w:rPr>
          <w:rFonts w:cs="Sakkal Majalla"/>
          <w:szCs w:val="28"/>
          <w:rtl/>
        </w:rPr>
        <w:t xml:space="preserve"> </w:t>
      </w:r>
      <w:r w:rsidRPr="00C52EE9">
        <w:rPr>
          <w:rFonts w:cs="Sakkal Majalla"/>
          <w:szCs w:val="28"/>
          <w:rtl/>
        </w:rPr>
        <w:t>شكل المواد الخام والعمالة والطاقة إلى مخرجات على شكل سلع و / أو خدمات)، أو تقدم منتجا أو خدمات تنتج العمليات المنتجات وتضبط الجودة وتخلق الخدمة تشمل العمليات الداخلية قطاعات مثل الأنظمة المصرفية والمستشفيات والشركات والعمل مع الموردين والعملاء واستخدام التكنولوجيا. العمليات واحدة من الوظائف الرئيسية في المنظمة إلى جانب سلاسل التوريد والتسويق والتمويل والموارد البشرية. تتطلب مهمة العمليات إدارة كل من الإنتاج الاستراتيجي واليومي للسلع</w:t>
      </w:r>
      <w:r w:rsidR="00C57BEA" w:rsidRPr="00C52EE9">
        <w:rPr>
          <w:rFonts w:cs="Sakkal Majalla"/>
          <w:szCs w:val="28"/>
          <w:rtl/>
        </w:rPr>
        <w:t xml:space="preserve"> و الخدمات (</w:t>
      </w:r>
      <w:r w:rsidRPr="00C52EE9">
        <w:rPr>
          <w:rFonts w:cs="Sakkal Majalla"/>
          <w:szCs w:val="28"/>
        </w:rPr>
        <w:t xml:space="preserve">Jacobides et al. </w:t>
      </w:r>
      <w:proofErr w:type="gramStart"/>
      <w:r w:rsidRPr="00C52EE9">
        <w:rPr>
          <w:rFonts w:cs="Sakkal Majalla"/>
          <w:szCs w:val="28"/>
        </w:rPr>
        <w:t>2018</w:t>
      </w:r>
      <w:r w:rsidR="00C57BEA" w:rsidRPr="00C52EE9">
        <w:rPr>
          <w:rFonts w:cs="Sakkal Majalla"/>
          <w:szCs w:val="28"/>
          <w:rtl/>
          <w:lang w:bidi="ar-EG"/>
        </w:rPr>
        <w:t xml:space="preserve"> )</w:t>
      </w:r>
      <w:proofErr w:type="gramEnd"/>
    </w:p>
    <w:p w14:paraId="6311F241" w14:textId="1B197A00" w:rsidR="006149C3" w:rsidRPr="00E96CCB" w:rsidRDefault="006149C3" w:rsidP="00C52EE9">
      <w:pPr>
        <w:ind w:left="0"/>
        <w:rPr>
          <w:rFonts w:cs="Sakkal Majalla"/>
          <w:b/>
          <w:bCs/>
          <w:szCs w:val="28"/>
          <w:rtl/>
        </w:rPr>
      </w:pPr>
      <w:r w:rsidRPr="00E96CCB">
        <w:rPr>
          <w:rFonts w:cs="Sakkal Majalla"/>
          <w:b/>
          <w:bCs/>
          <w:szCs w:val="28"/>
          <w:rtl/>
        </w:rPr>
        <w:lastRenderedPageBreak/>
        <w:t>الابتكار والتعلم</w:t>
      </w:r>
    </w:p>
    <w:p w14:paraId="46AD9C6F" w14:textId="347C816A" w:rsidR="006149C3" w:rsidRPr="00C52EE9" w:rsidRDefault="006149C3" w:rsidP="00C52EE9">
      <w:pPr>
        <w:ind w:left="0"/>
        <w:rPr>
          <w:rFonts w:cs="Sakkal Majalla"/>
          <w:szCs w:val="28"/>
          <w:rtl/>
        </w:rPr>
      </w:pPr>
      <w:r w:rsidRPr="00C52EE9">
        <w:rPr>
          <w:rFonts w:cs="Sakkal Majalla"/>
          <w:szCs w:val="28"/>
          <w:rtl/>
        </w:rPr>
        <w:t>يحدد هذا الجانب القدرات التي يجب أن تنمو فيها المنظمة من أجل تحقيق عمليات داخلية</w:t>
      </w:r>
      <w:r w:rsidR="00C57BEA" w:rsidRPr="00C52EE9">
        <w:rPr>
          <w:rFonts w:cs="Sakkal Majalla"/>
          <w:szCs w:val="28"/>
          <w:rtl/>
        </w:rPr>
        <w:t xml:space="preserve"> </w:t>
      </w:r>
      <w:r w:rsidRPr="00C52EE9">
        <w:rPr>
          <w:rFonts w:cs="Sakkal Majalla"/>
          <w:szCs w:val="28"/>
          <w:rtl/>
        </w:rPr>
        <w:t>عالية المستوى التي تخلق قيمة للعملاء والمساهمين، يؤكد جانب الابتكار على ثلاث قدرات:</w:t>
      </w:r>
    </w:p>
    <w:p w14:paraId="04AEDFE6" w14:textId="3B6A0B52" w:rsidR="00C57BEA" w:rsidRPr="00C52EE9" w:rsidRDefault="006149C3" w:rsidP="00C52EE9">
      <w:pPr>
        <w:ind w:left="0"/>
        <w:rPr>
          <w:rFonts w:cs="Sakkal Majalla"/>
          <w:szCs w:val="28"/>
          <w:rtl/>
        </w:rPr>
      </w:pPr>
      <w:r w:rsidRPr="00C52EE9">
        <w:rPr>
          <w:rFonts w:cs="Sakkal Majalla"/>
          <w:szCs w:val="28"/>
          <w:rtl/>
        </w:rPr>
        <w:t xml:space="preserve">قدرات الموظف وإعادة توجيهها تعليم وتطوير الموظفين، قياس رضا الموظفين، وفاء الموظفين، إنتاجية الموظفين)، فعالية أنظمة المعلومات، التحفيز وتحمل الأجراء للمسؤولية </w:t>
      </w:r>
      <w:proofErr w:type="gramStart"/>
      <w:r w:rsidRPr="00C52EE9">
        <w:rPr>
          <w:rFonts w:cs="Sakkal Majalla"/>
          <w:szCs w:val="28"/>
          <w:rtl/>
        </w:rPr>
        <w:t xml:space="preserve">( </w:t>
      </w:r>
      <w:r w:rsidRPr="00C52EE9">
        <w:rPr>
          <w:rFonts w:cs="Sakkal Majalla"/>
          <w:szCs w:val="28"/>
        </w:rPr>
        <w:t>Shehada</w:t>
      </w:r>
      <w:proofErr w:type="gramEnd"/>
      <w:r w:rsidRPr="00C52EE9">
        <w:rPr>
          <w:rFonts w:cs="Sakkal Majalla"/>
          <w:szCs w:val="28"/>
        </w:rPr>
        <w:t xml:space="preserve"> et</w:t>
      </w:r>
      <w:r w:rsidR="00C57BEA" w:rsidRPr="00C52EE9">
        <w:rPr>
          <w:rFonts w:cs="Sakkal Majalla"/>
          <w:szCs w:val="28"/>
        </w:rPr>
        <w:t xml:space="preserve"> al., 2020</w:t>
      </w:r>
      <w:r w:rsidR="00C57BEA" w:rsidRPr="00C52EE9">
        <w:rPr>
          <w:rFonts w:cs="Sakkal Majalla"/>
          <w:szCs w:val="28"/>
          <w:rtl/>
          <w:lang w:bidi="ar-EG"/>
        </w:rPr>
        <w:t>).</w:t>
      </w:r>
    </w:p>
    <w:p w14:paraId="7316C5AC" w14:textId="33296474" w:rsidR="006149C3" w:rsidRPr="00C52EE9" w:rsidRDefault="006149C3" w:rsidP="007A1977">
      <w:pPr>
        <w:ind w:left="0"/>
        <w:rPr>
          <w:rFonts w:cs="Sakkal Majalla"/>
          <w:szCs w:val="28"/>
          <w:rtl/>
          <w:lang w:bidi="ar-EG"/>
        </w:rPr>
      </w:pPr>
      <w:r w:rsidRPr="00C52EE9">
        <w:rPr>
          <w:rFonts w:cs="Sakkal Majalla"/>
          <w:szCs w:val="28"/>
          <w:rtl/>
        </w:rPr>
        <w:t xml:space="preserve"> كما أن هذا الاتجاه هو أكثر الوسائل فعالية لتطبيق بطاقات الأداء المتوازن حيث يتم غرز مفهوم بطاقات الأداء المتوازن في عقول الموظفين مما سيحفزهم لدعم تطبيق هذا المفهوم على مستوى المنظمة ابتداء من قاع المنظمة الى أعلى الهرم الوظيفي و بالتالي تصبح الاستراتيجية</w:t>
      </w:r>
      <w:r w:rsidR="00C57BEA" w:rsidRPr="00C52EE9">
        <w:rPr>
          <w:rFonts w:cs="Sakkal Majalla"/>
          <w:szCs w:val="28"/>
          <w:rtl/>
        </w:rPr>
        <w:t xml:space="preserve"> وظيفة كل شخص من </w:t>
      </w:r>
      <w:proofErr w:type="gramStart"/>
      <w:r w:rsidR="00C57BEA" w:rsidRPr="00C52EE9">
        <w:rPr>
          <w:rFonts w:cs="Sakkal Majalla"/>
          <w:szCs w:val="28"/>
          <w:rtl/>
        </w:rPr>
        <w:t>المنظمة(</w:t>
      </w:r>
      <w:proofErr w:type="gramEnd"/>
      <w:r w:rsidRPr="00C52EE9">
        <w:rPr>
          <w:rFonts w:cs="Sakkal Majalla"/>
          <w:szCs w:val="28"/>
        </w:rPr>
        <w:t>Parker et al., 2017</w:t>
      </w:r>
      <w:r w:rsidR="00C57BEA" w:rsidRPr="00C52EE9">
        <w:rPr>
          <w:rFonts w:cs="Sakkal Majalla"/>
          <w:szCs w:val="28"/>
          <w:rtl/>
        </w:rPr>
        <w:t>)</w:t>
      </w:r>
      <w:r w:rsidRPr="00C52EE9">
        <w:rPr>
          <w:rFonts w:cs="Sakkal Majalla"/>
          <w:szCs w:val="28"/>
          <w:rtl/>
        </w:rPr>
        <w:t xml:space="preserve"> </w:t>
      </w:r>
    </w:p>
    <w:p w14:paraId="6FF1095D" w14:textId="77777777" w:rsidR="009873BC" w:rsidRPr="00C35BE2" w:rsidRDefault="009873BC" w:rsidP="00C35BE2">
      <w:pPr>
        <w:ind w:left="0" w:firstLine="0"/>
        <w:rPr>
          <w:rFonts w:cs="Sakkal Majalla"/>
          <w:szCs w:val="28"/>
          <w:rtl/>
        </w:rPr>
      </w:pPr>
    </w:p>
    <w:p w14:paraId="7E35EF73" w14:textId="77777777" w:rsidR="009873BC" w:rsidRPr="00C35BE2" w:rsidRDefault="009873BC" w:rsidP="00C35BE2">
      <w:pPr>
        <w:ind w:left="0" w:firstLine="0"/>
        <w:rPr>
          <w:rFonts w:cs="Sakkal Majalla"/>
          <w:b/>
          <w:bCs/>
          <w:szCs w:val="28"/>
          <w:rtl/>
        </w:rPr>
      </w:pPr>
    </w:p>
    <w:p w14:paraId="2CAD25A7" w14:textId="77777777" w:rsidR="009873BC" w:rsidRPr="00C35BE2" w:rsidRDefault="009873BC" w:rsidP="00C35BE2">
      <w:pPr>
        <w:ind w:left="0" w:firstLine="0"/>
        <w:rPr>
          <w:rFonts w:cs="Sakkal Majalla"/>
          <w:b/>
          <w:bCs/>
          <w:szCs w:val="28"/>
          <w:rtl/>
        </w:rPr>
      </w:pPr>
    </w:p>
    <w:p w14:paraId="19C4C125" w14:textId="77777777" w:rsidR="009873BC" w:rsidRPr="00C35BE2" w:rsidRDefault="009873BC" w:rsidP="00C35BE2">
      <w:pPr>
        <w:ind w:left="0" w:firstLine="0"/>
        <w:rPr>
          <w:rFonts w:cs="Sakkal Majalla"/>
          <w:b/>
          <w:bCs/>
          <w:szCs w:val="28"/>
          <w:rtl/>
        </w:rPr>
      </w:pPr>
    </w:p>
    <w:p w14:paraId="2302D7C9" w14:textId="77777777" w:rsidR="009873BC" w:rsidRPr="00C35BE2" w:rsidRDefault="009873BC" w:rsidP="00C35BE2">
      <w:pPr>
        <w:ind w:left="0" w:firstLine="0"/>
        <w:rPr>
          <w:rFonts w:cs="Sakkal Majalla"/>
          <w:b/>
          <w:bCs/>
          <w:szCs w:val="28"/>
          <w:rtl/>
        </w:rPr>
      </w:pPr>
    </w:p>
    <w:p w14:paraId="58423F98" w14:textId="77777777" w:rsidR="009873BC" w:rsidRPr="00C35BE2" w:rsidRDefault="009873BC" w:rsidP="00C35BE2">
      <w:pPr>
        <w:ind w:left="0" w:firstLine="0"/>
        <w:rPr>
          <w:rFonts w:cs="Sakkal Majalla"/>
          <w:b/>
          <w:bCs/>
          <w:szCs w:val="28"/>
          <w:rtl/>
        </w:rPr>
      </w:pPr>
    </w:p>
    <w:p w14:paraId="7902275F" w14:textId="77777777" w:rsidR="009873BC" w:rsidRPr="00C35BE2" w:rsidRDefault="009873BC" w:rsidP="00C35BE2">
      <w:pPr>
        <w:ind w:left="0" w:firstLine="0"/>
        <w:rPr>
          <w:rFonts w:cs="Sakkal Majalla"/>
          <w:b/>
          <w:bCs/>
          <w:szCs w:val="28"/>
          <w:rtl/>
        </w:rPr>
      </w:pPr>
    </w:p>
    <w:p w14:paraId="330EA225" w14:textId="77777777" w:rsidR="009873BC" w:rsidRPr="00C35BE2" w:rsidRDefault="009873BC" w:rsidP="00C35BE2">
      <w:pPr>
        <w:ind w:left="0" w:firstLine="0"/>
        <w:rPr>
          <w:rFonts w:cs="Sakkal Majalla"/>
          <w:b/>
          <w:bCs/>
          <w:szCs w:val="28"/>
          <w:rtl/>
        </w:rPr>
      </w:pPr>
    </w:p>
    <w:p w14:paraId="6BFB746C" w14:textId="77777777" w:rsidR="009873BC" w:rsidRPr="00C35BE2" w:rsidRDefault="009873BC" w:rsidP="00C35BE2">
      <w:pPr>
        <w:ind w:left="0" w:firstLine="0"/>
        <w:rPr>
          <w:rFonts w:cs="Sakkal Majalla"/>
          <w:b/>
          <w:bCs/>
          <w:szCs w:val="28"/>
          <w:rtl/>
        </w:rPr>
      </w:pPr>
    </w:p>
    <w:p w14:paraId="2AC8510A" w14:textId="77777777" w:rsidR="00B66CE8" w:rsidRPr="00C35BE2" w:rsidRDefault="00B66CE8" w:rsidP="00C35BE2">
      <w:pPr>
        <w:ind w:left="0"/>
        <w:jc w:val="left"/>
        <w:rPr>
          <w:rFonts w:eastAsia="Calibri" w:cs="Sakkal Majalla"/>
          <w:szCs w:val="28"/>
          <w:rtl/>
          <w:lang w:bidi="ar-EG"/>
        </w:rPr>
      </w:pPr>
      <w:r w:rsidRPr="00C35BE2">
        <w:rPr>
          <w:rFonts w:eastAsia="Calibri" w:cs="Sakkal Majalla"/>
          <w:szCs w:val="28"/>
          <w:rtl/>
          <w:lang w:bidi="ar-EG"/>
        </w:rPr>
        <w:br w:type="page"/>
      </w:r>
    </w:p>
    <w:p w14:paraId="20172BBE" w14:textId="77777777" w:rsidR="00565B93" w:rsidRDefault="00565B93" w:rsidP="00AA087B">
      <w:pPr>
        <w:spacing w:after="0"/>
        <w:ind w:left="0"/>
        <w:jc w:val="center"/>
        <w:rPr>
          <w:rFonts w:cs="Sakkal Majalla"/>
          <w:b/>
          <w:bCs/>
          <w:sz w:val="36"/>
          <w:szCs w:val="36"/>
          <w:lang w:bidi="ar-EG"/>
        </w:rPr>
        <w:sectPr w:rsidR="00565B93" w:rsidSect="00284CC1">
          <w:footerReference w:type="first" r:id="rId10"/>
          <w:pgSz w:w="11906" w:h="16838" w:code="9"/>
          <w:pgMar w:top="1440" w:right="1985" w:bottom="1440" w:left="1418" w:header="720" w:footer="720" w:gutter="567"/>
          <w:pgNumType w:start="1"/>
          <w:cols w:space="708"/>
          <w:bidi/>
          <w:rtlGutter/>
          <w:docGrid w:linePitch="381"/>
        </w:sectPr>
      </w:pPr>
    </w:p>
    <w:p w14:paraId="13BD2DC0" w14:textId="76F91683" w:rsidR="003C3D66" w:rsidRPr="0053037B" w:rsidRDefault="00E156FE" w:rsidP="00E156FE">
      <w:pPr>
        <w:bidi w:val="0"/>
        <w:ind w:left="0" w:firstLine="0"/>
        <w:rPr>
          <w:rFonts w:cs="Sakkal Majalla"/>
          <w:b/>
          <w:bCs/>
          <w:sz w:val="36"/>
          <w:szCs w:val="36"/>
          <w:rtl/>
          <w:lang w:bidi="ar-EG"/>
        </w:rPr>
      </w:pPr>
      <w:r w:rsidRPr="00AB4344">
        <w:rPr>
          <w:rFonts w:eastAsia="Calibri" w:cs="Sakkal Majalla"/>
          <w:b/>
          <w:bCs/>
          <w:noProof/>
          <w:sz w:val="32"/>
          <w:szCs w:val="32"/>
        </w:rPr>
        <w:lastRenderedPageBreak/>
        <w:drawing>
          <wp:anchor distT="0" distB="0" distL="114300" distR="114300" simplePos="0" relativeHeight="251688960" behindDoc="0" locked="0" layoutInCell="1" allowOverlap="1" wp14:anchorId="432F0CB4" wp14:editId="4F3E8762">
            <wp:simplePos x="0" y="0"/>
            <wp:positionH relativeFrom="margin">
              <wp:align>right</wp:align>
            </wp:positionH>
            <wp:positionV relativeFrom="margin">
              <wp:posOffset>-401320</wp:posOffset>
            </wp:positionV>
            <wp:extent cx="2227152" cy="2066925"/>
            <wp:effectExtent l="0" t="0" r="1905" b="0"/>
            <wp:wrapSquare wrapText="bothSides"/>
            <wp:docPr id="14239355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C3D66" w:rsidRPr="0053037B">
        <w:rPr>
          <w:rFonts w:cs="Sakkal Majalla"/>
          <w:b/>
          <w:bCs/>
          <w:sz w:val="36"/>
          <w:szCs w:val="36"/>
          <w:lang w:bidi="ar-EG"/>
        </w:rPr>
        <w:t xml:space="preserve">Mid-Ocean University </w:t>
      </w:r>
    </w:p>
    <w:p w14:paraId="5B90D6B8" w14:textId="6F06FEBD" w:rsidR="003C3D66" w:rsidRPr="0053037B" w:rsidRDefault="003C3D66" w:rsidP="00E156FE">
      <w:pPr>
        <w:bidi w:val="0"/>
        <w:ind w:left="0" w:firstLine="0"/>
        <w:rPr>
          <w:rFonts w:cs="Sakkal Majalla"/>
          <w:b/>
          <w:bCs/>
          <w:sz w:val="36"/>
          <w:szCs w:val="36"/>
          <w:rtl/>
          <w:lang w:bidi="ar-EG"/>
        </w:rPr>
      </w:pPr>
      <w:r w:rsidRPr="0053037B">
        <w:rPr>
          <w:rFonts w:cs="Sakkal Majalla"/>
          <w:b/>
          <w:bCs/>
          <w:sz w:val="36"/>
          <w:szCs w:val="36"/>
          <w:lang w:bidi="ar-EG"/>
        </w:rPr>
        <w:t>College of Management</w:t>
      </w:r>
    </w:p>
    <w:p w14:paraId="5E8A44FB" w14:textId="128798AE" w:rsidR="003C3D66" w:rsidRPr="0053037B" w:rsidRDefault="003C3D66" w:rsidP="00E156FE">
      <w:pPr>
        <w:bidi w:val="0"/>
        <w:ind w:left="0" w:firstLine="0"/>
        <w:rPr>
          <w:rFonts w:cs="Sakkal Majalla"/>
          <w:b/>
          <w:bCs/>
          <w:sz w:val="36"/>
          <w:szCs w:val="36"/>
          <w:rtl/>
          <w:lang w:bidi="ar-EG"/>
        </w:rPr>
      </w:pPr>
      <w:r w:rsidRPr="0053037B">
        <w:rPr>
          <w:rFonts w:cs="Sakkal Majalla"/>
          <w:b/>
          <w:bCs/>
          <w:sz w:val="36"/>
          <w:szCs w:val="36"/>
          <w:lang w:bidi="ar-EG"/>
        </w:rPr>
        <w:t xml:space="preserve"> Specialization in </w:t>
      </w:r>
      <w:r>
        <w:rPr>
          <w:rFonts w:cs="Sakkal Majalla"/>
          <w:b/>
          <w:bCs/>
          <w:sz w:val="36"/>
          <w:szCs w:val="36"/>
          <w:lang w:bidi="ar-EG"/>
        </w:rPr>
        <w:t>risk</w:t>
      </w:r>
      <w:r w:rsidRPr="0053037B">
        <w:rPr>
          <w:rFonts w:cs="Sakkal Majalla"/>
          <w:b/>
          <w:bCs/>
          <w:sz w:val="36"/>
          <w:szCs w:val="36"/>
          <w:lang w:bidi="ar-EG"/>
        </w:rPr>
        <w:t xml:space="preserve"> Management</w:t>
      </w:r>
    </w:p>
    <w:p w14:paraId="79853FD9" w14:textId="77777777" w:rsidR="003C3D66" w:rsidRPr="0053037B" w:rsidRDefault="003C3D66" w:rsidP="00E156FE">
      <w:pPr>
        <w:bidi w:val="0"/>
        <w:ind w:left="0"/>
        <w:jc w:val="left"/>
        <w:rPr>
          <w:rFonts w:cs="Sakkal Majalla"/>
          <w:b/>
          <w:bCs/>
          <w:sz w:val="36"/>
          <w:szCs w:val="36"/>
          <w:rtl/>
          <w:lang w:bidi="ar-EG"/>
        </w:rPr>
      </w:pPr>
    </w:p>
    <w:p w14:paraId="4BBE9925" w14:textId="77777777" w:rsidR="002C03F8" w:rsidRPr="002C03F8" w:rsidRDefault="002C03F8" w:rsidP="002C03F8">
      <w:pPr>
        <w:bidi w:val="0"/>
        <w:ind w:left="0"/>
        <w:rPr>
          <w:rFonts w:cs="Sakkal Majalla"/>
          <w:b/>
          <w:bCs/>
          <w:sz w:val="36"/>
          <w:szCs w:val="36"/>
          <w:lang w:bidi="ar-EG"/>
        </w:rPr>
      </w:pPr>
    </w:p>
    <w:p w14:paraId="6A05FC87" w14:textId="77777777" w:rsidR="002C03F8" w:rsidRPr="002C03F8" w:rsidRDefault="002C03F8" w:rsidP="002C03F8">
      <w:pPr>
        <w:bidi w:val="0"/>
        <w:ind w:left="0" w:firstLine="0"/>
        <w:jc w:val="center"/>
        <w:rPr>
          <w:rFonts w:cs="Sakkal Majalla"/>
          <w:b/>
          <w:bCs/>
          <w:sz w:val="36"/>
          <w:szCs w:val="36"/>
          <w:rtl/>
          <w:lang w:bidi="ar-EG"/>
        </w:rPr>
      </w:pPr>
      <w:r w:rsidRPr="002C03F8">
        <w:rPr>
          <w:rFonts w:cs="Sakkal Majalla"/>
          <w:b/>
          <w:bCs/>
          <w:sz w:val="40"/>
          <w:szCs w:val="40"/>
          <w:lang w:bidi="ar-EG"/>
        </w:rPr>
        <w:t>The Impact of Risk Management Practices on Organizational Performance: An Applied Study on Emirates NBD Bank</w:t>
      </w:r>
    </w:p>
    <w:p w14:paraId="0E45A021" w14:textId="77777777" w:rsidR="002C03F8" w:rsidRPr="002C03F8" w:rsidRDefault="002C03F8" w:rsidP="002C03F8">
      <w:pPr>
        <w:bidi w:val="0"/>
        <w:ind w:left="0" w:firstLine="0"/>
        <w:jc w:val="center"/>
        <w:rPr>
          <w:rFonts w:cs="Sakkal Majalla"/>
          <w:b/>
          <w:bCs/>
          <w:sz w:val="36"/>
          <w:szCs w:val="36"/>
          <w:lang w:bidi="ar-EG"/>
        </w:rPr>
      </w:pPr>
      <w:r w:rsidRPr="002C03F8">
        <w:rPr>
          <w:rFonts w:cs="Sakkal Majalla"/>
          <w:b/>
          <w:bCs/>
          <w:sz w:val="36"/>
          <w:szCs w:val="36"/>
          <w:lang w:bidi="ar-EG"/>
        </w:rPr>
        <w:t>Preparation</w:t>
      </w:r>
      <w:r w:rsidRPr="002C03F8">
        <w:rPr>
          <w:rFonts w:cs="Sakkal Majalla"/>
          <w:b/>
          <w:bCs/>
          <w:sz w:val="36"/>
          <w:szCs w:val="36"/>
          <w:rtl/>
          <w:lang w:bidi="ar-EG"/>
        </w:rPr>
        <w:t>:</w:t>
      </w:r>
    </w:p>
    <w:p w14:paraId="201CC518" w14:textId="3C367F62" w:rsidR="002C03F8" w:rsidRPr="002C03F8" w:rsidRDefault="00057D3D" w:rsidP="00796573">
      <w:pPr>
        <w:bidi w:val="0"/>
        <w:spacing w:line="240" w:lineRule="auto"/>
        <w:ind w:left="0" w:firstLine="0"/>
        <w:jc w:val="center"/>
        <w:rPr>
          <w:rFonts w:cs="Sakkal Majalla"/>
          <w:b/>
          <w:bCs/>
          <w:sz w:val="36"/>
          <w:szCs w:val="36"/>
          <w:rtl/>
          <w:lang w:bidi="ar-EG"/>
        </w:rPr>
      </w:pPr>
      <w:r w:rsidRPr="00057D3D">
        <w:rPr>
          <w:rFonts w:cs="Sakkal Majalla"/>
          <w:b/>
          <w:bCs/>
          <w:sz w:val="36"/>
          <w:szCs w:val="36"/>
          <w:lang w:bidi="ar-EG"/>
        </w:rPr>
        <w:t xml:space="preserve">Abdulaziz </w:t>
      </w:r>
      <w:proofErr w:type="spellStart"/>
      <w:r w:rsidRPr="00057D3D">
        <w:rPr>
          <w:rFonts w:cs="Sakkal Majalla"/>
          <w:b/>
          <w:bCs/>
          <w:sz w:val="36"/>
          <w:szCs w:val="36"/>
          <w:lang w:bidi="ar-EG"/>
        </w:rPr>
        <w:t>Suwayyid</w:t>
      </w:r>
      <w:proofErr w:type="spellEnd"/>
      <w:r w:rsidRPr="00057D3D">
        <w:rPr>
          <w:rFonts w:cs="Sakkal Majalla"/>
          <w:b/>
          <w:bCs/>
          <w:sz w:val="36"/>
          <w:szCs w:val="36"/>
          <w:lang w:bidi="ar-EG"/>
        </w:rPr>
        <w:t xml:space="preserve"> Alanazi</w:t>
      </w:r>
      <w:r>
        <w:rPr>
          <w:rFonts w:cs="Sakkal Majalla"/>
          <w:b/>
          <w:bCs/>
          <w:sz w:val="36"/>
          <w:szCs w:val="36"/>
          <w:lang w:bidi="ar-EG"/>
        </w:rPr>
        <w:t xml:space="preserve"> </w:t>
      </w:r>
    </w:p>
    <w:p w14:paraId="0AC1EF8E" w14:textId="385D2495" w:rsidR="002C03F8" w:rsidRPr="002C03F8" w:rsidRDefault="00796573" w:rsidP="00796573">
      <w:pPr>
        <w:bidi w:val="0"/>
        <w:spacing w:line="240" w:lineRule="auto"/>
        <w:ind w:left="0" w:firstLine="0"/>
        <w:jc w:val="center"/>
        <w:rPr>
          <w:rFonts w:cs="Sakkal Majalla"/>
          <w:b/>
          <w:bCs/>
          <w:sz w:val="36"/>
          <w:szCs w:val="36"/>
          <w:lang w:bidi="ar-EG"/>
        </w:rPr>
      </w:pPr>
      <w:r w:rsidRPr="00796573">
        <w:rPr>
          <w:rFonts w:cs="Sakkal Majalla" w:hint="cs"/>
          <w:b/>
          <w:bCs/>
          <w:sz w:val="36"/>
          <w:szCs w:val="36"/>
          <w:rtl/>
        </w:rPr>
        <w:t>241000949</w:t>
      </w:r>
    </w:p>
    <w:p w14:paraId="4D0FD927" w14:textId="77777777" w:rsidR="002C03F8" w:rsidRPr="002C03F8" w:rsidRDefault="002C03F8" w:rsidP="002C03F8">
      <w:pPr>
        <w:bidi w:val="0"/>
        <w:ind w:left="0" w:firstLine="0"/>
        <w:jc w:val="center"/>
        <w:rPr>
          <w:rFonts w:cs="Sakkal Majalla"/>
          <w:b/>
          <w:bCs/>
          <w:sz w:val="36"/>
          <w:szCs w:val="36"/>
          <w:rtl/>
          <w:lang w:bidi="ar-EG"/>
        </w:rPr>
      </w:pPr>
      <w:r w:rsidRPr="002C03F8">
        <w:rPr>
          <w:rFonts w:cs="Sakkal Majalla"/>
          <w:b/>
          <w:bCs/>
          <w:sz w:val="36"/>
          <w:szCs w:val="36"/>
          <w:lang w:bidi="ar-EG"/>
        </w:rPr>
        <w:t xml:space="preserve"> </w:t>
      </w:r>
    </w:p>
    <w:p w14:paraId="740A7A57" w14:textId="77777777" w:rsidR="002C03F8" w:rsidRPr="002C03F8" w:rsidRDefault="002C03F8" w:rsidP="002C03F8">
      <w:pPr>
        <w:bidi w:val="0"/>
        <w:ind w:left="0" w:firstLine="0"/>
        <w:jc w:val="center"/>
        <w:rPr>
          <w:rFonts w:cs="Sakkal Majalla"/>
          <w:b/>
          <w:bCs/>
          <w:sz w:val="36"/>
          <w:szCs w:val="36"/>
          <w:lang w:bidi="ar-EG"/>
        </w:rPr>
      </w:pPr>
      <w:r w:rsidRPr="002C03F8">
        <w:rPr>
          <w:rFonts w:cs="Sakkal Majalla"/>
          <w:b/>
          <w:bCs/>
          <w:sz w:val="36"/>
          <w:szCs w:val="36"/>
          <w:lang w:bidi="ar-EG"/>
        </w:rPr>
        <w:t>Supervision:</w:t>
      </w:r>
    </w:p>
    <w:p w14:paraId="51045F41" w14:textId="77777777" w:rsidR="002C03F8" w:rsidRPr="002C03F8" w:rsidRDefault="002C03F8" w:rsidP="002C03F8">
      <w:pPr>
        <w:bidi w:val="0"/>
        <w:ind w:left="0" w:firstLine="0"/>
        <w:jc w:val="center"/>
        <w:rPr>
          <w:rFonts w:cs="Sakkal Majalla"/>
          <w:b/>
          <w:bCs/>
          <w:sz w:val="36"/>
          <w:szCs w:val="36"/>
          <w:lang w:bidi="ar-EG"/>
        </w:rPr>
      </w:pPr>
      <w:r w:rsidRPr="002C03F8">
        <w:rPr>
          <w:rFonts w:cs="Sakkal Majalla"/>
          <w:b/>
          <w:bCs/>
          <w:sz w:val="36"/>
          <w:szCs w:val="36"/>
          <w:lang w:bidi="ar-EG"/>
        </w:rPr>
        <w:t xml:space="preserve">Dr. Asma </w:t>
      </w:r>
      <w:proofErr w:type="spellStart"/>
      <w:r w:rsidRPr="002C03F8">
        <w:rPr>
          <w:rFonts w:cs="Sakkal Majalla"/>
          <w:b/>
          <w:bCs/>
          <w:sz w:val="36"/>
          <w:szCs w:val="36"/>
          <w:lang w:bidi="ar-EG"/>
        </w:rPr>
        <w:t>Abuanzeh</w:t>
      </w:r>
      <w:proofErr w:type="spellEnd"/>
    </w:p>
    <w:p w14:paraId="3916E127" w14:textId="5AE58847" w:rsidR="00D12BFC" w:rsidRPr="002C03F8" w:rsidRDefault="002C03F8" w:rsidP="002C03F8">
      <w:pPr>
        <w:spacing w:after="0"/>
        <w:ind w:left="0" w:firstLine="0"/>
        <w:jc w:val="center"/>
        <w:rPr>
          <w:rFonts w:cs="Sakkal Majalla"/>
          <w:b/>
          <w:bCs/>
          <w:sz w:val="36"/>
          <w:szCs w:val="36"/>
          <w:lang w:bidi="ar-EG"/>
        </w:rPr>
      </w:pPr>
      <w:r w:rsidRPr="002C03F8">
        <w:rPr>
          <w:rFonts w:cs="Sakkal Majalla"/>
          <w:b/>
          <w:bCs/>
          <w:sz w:val="36"/>
          <w:szCs w:val="36"/>
          <w:lang w:bidi="ar-EG"/>
        </w:rPr>
        <w:t>1446-2024</w:t>
      </w:r>
    </w:p>
    <w:sectPr w:rsidR="00D12BFC" w:rsidRPr="002C03F8" w:rsidSect="00284CC1">
      <w:footerReference w:type="default" r:id="rId11"/>
      <w:pgSz w:w="11906" w:h="16838" w:code="9"/>
      <w:pgMar w:top="1440" w:right="1985" w:bottom="1440" w:left="1418" w:header="720" w:footer="720" w:gutter="567"/>
      <w:pgNumType w:fmt="arabicAbjad"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10EE0" w14:textId="77777777" w:rsidR="00683B4C" w:rsidRDefault="00683B4C" w:rsidP="003C3D66">
      <w:pPr>
        <w:spacing w:after="0" w:line="240" w:lineRule="auto"/>
      </w:pPr>
      <w:r>
        <w:separator/>
      </w:r>
    </w:p>
  </w:endnote>
  <w:endnote w:type="continuationSeparator" w:id="0">
    <w:p w14:paraId="363CEDBF" w14:textId="77777777" w:rsidR="00683B4C" w:rsidRDefault="00683B4C" w:rsidP="003C3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38955499"/>
      <w:docPartObj>
        <w:docPartGallery w:val="Page Numbers (Bottom of Page)"/>
        <w:docPartUnique/>
      </w:docPartObj>
    </w:sdtPr>
    <w:sdtContent>
      <w:p w14:paraId="290BD911" w14:textId="76F9EC93" w:rsidR="00C228F1" w:rsidRDefault="00C228F1" w:rsidP="00C228F1">
        <w:pPr>
          <w:pStyle w:val="a5"/>
          <w:ind w:left="139" w:firstLine="0"/>
          <w:jc w:val="center"/>
        </w:pPr>
        <w:r w:rsidRPr="00C228F1">
          <w:rPr>
            <w:rFonts w:asciiTheme="majorHAnsi" w:eastAsiaTheme="majorEastAsia" w:hAnsiTheme="majorHAnsi" w:cstheme="majorBidi"/>
            <w:noProof/>
            <w:szCs w:val="28"/>
          </w:rPr>
          <mc:AlternateContent>
            <mc:Choice Requires="wps">
              <w:drawing>
                <wp:anchor distT="0" distB="0" distL="114300" distR="114300" simplePos="0" relativeHeight="251659264" behindDoc="1" locked="0" layoutInCell="1" allowOverlap="1" wp14:anchorId="73E68C37" wp14:editId="6E125418">
                  <wp:simplePos x="0" y="0"/>
                  <wp:positionH relativeFrom="margin">
                    <wp:posOffset>2005330</wp:posOffset>
                  </wp:positionH>
                  <wp:positionV relativeFrom="bottomMargin">
                    <wp:posOffset>200025</wp:posOffset>
                  </wp:positionV>
                  <wp:extent cx="661670" cy="502920"/>
                  <wp:effectExtent l="0" t="0" r="24130" b="11430"/>
                  <wp:wrapNone/>
                  <wp:docPr id="1828228848" name="تمرير: أفقي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6E9E1935" w14:textId="77777777" w:rsidR="00C228F1" w:rsidRDefault="00C228F1">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E68C3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3" o:spid="_x0000_s1027" type="#_x0000_t98" style="position:absolute;left:0;text-align:left;margin-left:157.9pt;margin-top:15.75pt;width:52.1pt;height:39.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" adj="5400" filled="f" fillcolor="#17365d" strokecolor="#a5a5a5">
                  <v:textbox>
                    <w:txbxContent>
                      <w:p w14:paraId="6E9E1935" w14:textId="77777777" w:rsidR="00C228F1" w:rsidRDefault="00C228F1">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14091" w14:textId="77777777" w:rsidR="00565B93" w:rsidRDefault="00565B9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15145" w14:textId="723780D5" w:rsidR="00E156FE" w:rsidRPr="00E156FE" w:rsidRDefault="00E156FE" w:rsidP="00E156F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CC4DA" w14:textId="77777777" w:rsidR="00683B4C" w:rsidRDefault="00683B4C" w:rsidP="003C3D66">
      <w:pPr>
        <w:spacing w:after="0" w:line="240" w:lineRule="auto"/>
      </w:pPr>
      <w:r>
        <w:separator/>
      </w:r>
    </w:p>
  </w:footnote>
  <w:footnote w:type="continuationSeparator" w:id="0">
    <w:p w14:paraId="59A929F9" w14:textId="77777777" w:rsidR="00683B4C" w:rsidRDefault="00683B4C" w:rsidP="003C3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7725E"/>
    <w:multiLevelType w:val="hybridMultilevel"/>
    <w:tmpl w:val="B56EB29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C2D1845"/>
    <w:multiLevelType w:val="hybridMultilevel"/>
    <w:tmpl w:val="81A8970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60D46C14"/>
    <w:multiLevelType w:val="hybridMultilevel"/>
    <w:tmpl w:val="1A244916"/>
    <w:lvl w:ilvl="0" w:tplc="06B83980">
      <w:start w:val="1"/>
      <w:numFmt w:val="bullet"/>
      <w:lvlText w:val=""/>
      <w:lvlJc w:val="left"/>
      <w:pPr>
        <w:ind w:left="122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 w15:restartNumberingAfterBreak="0">
    <w:nsid w:val="63EC11C2"/>
    <w:multiLevelType w:val="hybridMultilevel"/>
    <w:tmpl w:val="6E400DBA"/>
    <w:lvl w:ilvl="0" w:tplc="D9144ED8">
      <w:start w:val="1"/>
      <w:numFmt w:val="decimal"/>
      <w:lvlText w:val="%1-"/>
      <w:lvlJc w:val="left"/>
      <w:pPr>
        <w:ind w:left="2793" w:hanging="360"/>
      </w:pPr>
      <w:rPr>
        <w:rFonts w:hint="default"/>
      </w:rPr>
    </w:lvl>
    <w:lvl w:ilvl="1" w:tplc="04090019" w:tentative="1">
      <w:start w:val="1"/>
      <w:numFmt w:val="lowerLetter"/>
      <w:lvlText w:val="%2."/>
      <w:lvlJc w:val="left"/>
      <w:pPr>
        <w:ind w:left="3513" w:hanging="360"/>
      </w:pPr>
    </w:lvl>
    <w:lvl w:ilvl="2" w:tplc="0409001B" w:tentative="1">
      <w:start w:val="1"/>
      <w:numFmt w:val="lowerRoman"/>
      <w:lvlText w:val="%3."/>
      <w:lvlJc w:val="right"/>
      <w:pPr>
        <w:ind w:left="4233" w:hanging="180"/>
      </w:pPr>
    </w:lvl>
    <w:lvl w:ilvl="3" w:tplc="0409000F" w:tentative="1">
      <w:start w:val="1"/>
      <w:numFmt w:val="decimal"/>
      <w:lvlText w:val="%4."/>
      <w:lvlJc w:val="left"/>
      <w:pPr>
        <w:ind w:left="4953" w:hanging="360"/>
      </w:pPr>
    </w:lvl>
    <w:lvl w:ilvl="4" w:tplc="04090019" w:tentative="1">
      <w:start w:val="1"/>
      <w:numFmt w:val="lowerLetter"/>
      <w:lvlText w:val="%5."/>
      <w:lvlJc w:val="left"/>
      <w:pPr>
        <w:ind w:left="5673" w:hanging="360"/>
      </w:pPr>
    </w:lvl>
    <w:lvl w:ilvl="5" w:tplc="0409001B" w:tentative="1">
      <w:start w:val="1"/>
      <w:numFmt w:val="lowerRoman"/>
      <w:lvlText w:val="%6."/>
      <w:lvlJc w:val="right"/>
      <w:pPr>
        <w:ind w:left="6393" w:hanging="180"/>
      </w:pPr>
    </w:lvl>
    <w:lvl w:ilvl="6" w:tplc="0409000F" w:tentative="1">
      <w:start w:val="1"/>
      <w:numFmt w:val="decimal"/>
      <w:lvlText w:val="%7."/>
      <w:lvlJc w:val="left"/>
      <w:pPr>
        <w:ind w:left="7113" w:hanging="360"/>
      </w:pPr>
    </w:lvl>
    <w:lvl w:ilvl="7" w:tplc="04090019" w:tentative="1">
      <w:start w:val="1"/>
      <w:numFmt w:val="lowerLetter"/>
      <w:lvlText w:val="%8."/>
      <w:lvlJc w:val="left"/>
      <w:pPr>
        <w:ind w:left="7833" w:hanging="360"/>
      </w:pPr>
    </w:lvl>
    <w:lvl w:ilvl="8" w:tplc="0409001B" w:tentative="1">
      <w:start w:val="1"/>
      <w:numFmt w:val="lowerRoman"/>
      <w:lvlText w:val="%9."/>
      <w:lvlJc w:val="right"/>
      <w:pPr>
        <w:ind w:left="8553" w:hanging="180"/>
      </w:pPr>
    </w:lvl>
  </w:abstractNum>
  <w:abstractNum w:abstractNumId="4" w15:restartNumberingAfterBreak="0">
    <w:nsid w:val="65F5467B"/>
    <w:multiLevelType w:val="hybridMultilevel"/>
    <w:tmpl w:val="F244D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B835107"/>
    <w:multiLevelType w:val="hybridMultilevel"/>
    <w:tmpl w:val="6698597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7D4BC0"/>
    <w:multiLevelType w:val="hybridMultilevel"/>
    <w:tmpl w:val="77DA44A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2533B71"/>
    <w:multiLevelType w:val="multilevel"/>
    <w:tmpl w:val="078A8676"/>
    <w:lvl w:ilvl="0">
      <w:start w:val="1"/>
      <w:numFmt w:val="decimal"/>
      <w:lvlText w:val="%1."/>
      <w:lvlJc w:val="left"/>
      <w:pPr>
        <w:tabs>
          <w:tab w:val="num" w:pos="720"/>
        </w:tabs>
        <w:ind w:left="720" w:hanging="360"/>
      </w:pPr>
    </w:lvl>
    <w:lvl w:ilvl="1">
      <w:start w:val="1"/>
      <w:numFmt w:val="decimal"/>
      <w:lvlText w:val="%2-"/>
      <w:lvlJc w:val="left"/>
      <w:pPr>
        <w:ind w:left="1353" w:hanging="360"/>
      </w:pPr>
      <w:rPr>
        <w:rFonts w:hint="default"/>
      </w:rPr>
    </w:lvl>
    <w:lvl w:ilvl="2">
      <w:start w:val="1"/>
      <w:numFmt w:val="arabicAbjad"/>
      <w:lvlText w:val="%3-"/>
      <w:lvlJc w:val="left"/>
      <w:pPr>
        <w:ind w:left="2160" w:hanging="360"/>
      </w:pPr>
      <w:rPr>
        <w:rFonts w:asciiTheme="majorBidi" w:hAnsiTheme="majorBidi" w:cstheme="majorBidi"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7132EA"/>
    <w:multiLevelType w:val="hybridMultilevel"/>
    <w:tmpl w:val="DBBEADE8"/>
    <w:lvl w:ilvl="0" w:tplc="F0A23A38">
      <w:start w:val="7"/>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844366371">
    <w:abstractNumId w:val="4"/>
  </w:num>
  <w:num w:numId="2" w16cid:durableId="199901098">
    <w:abstractNumId w:val="2"/>
  </w:num>
  <w:num w:numId="3" w16cid:durableId="1195340436">
    <w:abstractNumId w:val="3"/>
  </w:num>
  <w:num w:numId="4" w16cid:durableId="699480170">
    <w:abstractNumId w:val="7"/>
  </w:num>
  <w:num w:numId="5" w16cid:durableId="1648122000">
    <w:abstractNumId w:val="1"/>
  </w:num>
  <w:num w:numId="6" w16cid:durableId="1650475848">
    <w:abstractNumId w:val="6"/>
  </w:num>
  <w:num w:numId="7" w16cid:durableId="1529641566">
    <w:abstractNumId w:val="0"/>
  </w:num>
  <w:num w:numId="8" w16cid:durableId="1824588515">
    <w:abstractNumId w:val="5"/>
  </w:num>
  <w:num w:numId="9" w16cid:durableId="191084699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5C"/>
    <w:rsid w:val="00001324"/>
    <w:rsid w:val="00011BBA"/>
    <w:rsid w:val="00012B76"/>
    <w:rsid w:val="00013B04"/>
    <w:rsid w:val="000239E8"/>
    <w:rsid w:val="00024882"/>
    <w:rsid w:val="00031989"/>
    <w:rsid w:val="000336EF"/>
    <w:rsid w:val="00043D93"/>
    <w:rsid w:val="000445D8"/>
    <w:rsid w:val="00053502"/>
    <w:rsid w:val="00057D3D"/>
    <w:rsid w:val="00067BC1"/>
    <w:rsid w:val="000873A0"/>
    <w:rsid w:val="000874D4"/>
    <w:rsid w:val="00092178"/>
    <w:rsid w:val="00093B7B"/>
    <w:rsid w:val="00094E70"/>
    <w:rsid w:val="000A0510"/>
    <w:rsid w:val="000B3113"/>
    <w:rsid w:val="000C369A"/>
    <w:rsid w:val="000C4BF4"/>
    <w:rsid w:val="000C6925"/>
    <w:rsid w:val="000D12FC"/>
    <w:rsid w:val="000D5479"/>
    <w:rsid w:val="000E70CE"/>
    <w:rsid w:val="000F105C"/>
    <w:rsid w:val="00110341"/>
    <w:rsid w:val="00120F15"/>
    <w:rsid w:val="001336FD"/>
    <w:rsid w:val="00134EA4"/>
    <w:rsid w:val="001368C1"/>
    <w:rsid w:val="00137C41"/>
    <w:rsid w:val="00140257"/>
    <w:rsid w:val="00144D70"/>
    <w:rsid w:val="0014599A"/>
    <w:rsid w:val="00145DE7"/>
    <w:rsid w:val="00151E26"/>
    <w:rsid w:val="00183A4D"/>
    <w:rsid w:val="001A407A"/>
    <w:rsid w:val="001A595D"/>
    <w:rsid w:val="001B0AB7"/>
    <w:rsid w:val="001B30BF"/>
    <w:rsid w:val="001C07EB"/>
    <w:rsid w:val="001D0BE5"/>
    <w:rsid w:val="001D5960"/>
    <w:rsid w:val="001E0B39"/>
    <w:rsid w:val="001F4042"/>
    <w:rsid w:val="001F6B72"/>
    <w:rsid w:val="001F71EA"/>
    <w:rsid w:val="00202525"/>
    <w:rsid w:val="00202AA3"/>
    <w:rsid w:val="0021658B"/>
    <w:rsid w:val="00221621"/>
    <w:rsid w:val="00224475"/>
    <w:rsid w:val="00225224"/>
    <w:rsid w:val="002329CC"/>
    <w:rsid w:val="00235CC8"/>
    <w:rsid w:val="0024293A"/>
    <w:rsid w:val="0024458B"/>
    <w:rsid w:val="002560F4"/>
    <w:rsid w:val="00262822"/>
    <w:rsid w:val="0026461E"/>
    <w:rsid w:val="002667B4"/>
    <w:rsid w:val="002673EE"/>
    <w:rsid w:val="00284CC1"/>
    <w:rsid w:val="00285CF3"/>
    <w:rsid w:val="00292ED5"/>
    <w:rsid w:val="002A39D5"/>
    <w:rsid w:val="002A4650"/>
    <w:rsid w:val="002B0A45"/>
    <w:rsid w:val="002B259E"/>
    <w:rsid w:val="002B398C"/>
    <w:rsid w:val="002B55CD"/>
    <w:rsid w:val="002C0274"/>
    <w:rsid w:val="002C03F8"/>
    <w:rsid w:val="002C276F"/>
    <w:rsid w:val="002E11EA"/>
    <w:rsid w:val="002E166D"/>
    <w:rsid w:val="002E4054"/>
    <w:rsid w:val="002F716B"/>
    <w:rsid w:val="00321A8F"/>
    <w:rsid w:val="00323F0F"/>
    <w:rsid w:val="00325190"/>
    <w:rsid w:val="0033202F"/>
    <w:rsid w:val="00335626"/>
    <w:rsid w:val="00335722"/>
    <w:rsid w:val="00335C43"/>
    <w:rsid w:val="00352ECA"/>
    <w:rsid w:val="00363886"/>
    <w:rsid w:val="00364EDB"/>
    <w:rsid w:val="0036593A"/>
    <w:rsid w:val="00376CE5"/>
    <w:rsid w:val="0038343A"/>
    <w:rsid w:val="00383F75"/>
    <w:rsid w:val="00386F56"/>
    <w:rsid w:val="00390294"/>
    <w:rsid w:val="00391E9F"/>
    <w:rsid w:val="003A5CE3"/>
    <w:rsid w:val="003A5EF5"/>
    <w:rsid w:val="003A67F5"/>
    <w:rsid w:val="003B44C9"/>
    <w:rsid w:val="003C12B4"/>
    <w:rsid w:val="003C3D66"/>
    <w:rsid w:val="003C51C3"/>
    <w:rsid w:val="003D2453"/>
    <w:rsid w:val="003D2815"/>
    <w:rsid w:val="003D71B0"/>
    <w:rsid w:val="003D7EC4"/>
    <w:rsid w:val="003E0468"/>
    <w:rsid w:val="003E3122"/>
    <w:rsid w:val="003E4506"/>
    <w:rsid w:val="00410A83"/>
    <w:rsid w:val="00412E50"/>
    <w:rsid w:val="00413D94"/>
    <w:rsid w:val="0041497A"/>
    <w:rsid w:val="00426A58"/>
    <w:rsid w:val="0043182D"/>
    <w:rsid w:val="00433446"/>
    <w:rsid w:val="0044189B"/>
    <w:rsid w:val="00477552"/>
    <w:rsid w:val="00477955"/>
    <w:rsid w:val="00484A9C"/>
    <w:rsid w:val="004879C4"/>
    <w:rsid w:val="00491418"/>
    <w:rsid w:val="00492918"/>
    <w:rsid w:val="004962D9"/>
    <w:rsid w:val="004A0AD7"/>
    <w:rsid w:val="004A2CDF"/>
    <w:rsid w:val="004B0319"/>
    <w:rsid w:val="004B1D77"/>
    <w:rsid w:val="004B27E7"/>
    <w:rsid w:val="004C55FF"/>
    <w:rsid w:val="004D2FC3"/>
    <w:rsid w:val="004D528F"/>
    <w:rsid w:val="004E1188"/>
    <w:rsid w:val="004E22E1"/>
    <w:rsid w:val="004F12D5"/>
    <w:rsid w:val="00502C9B"/>
    <w:rsid w:val="00506B83"/>
    <w:rsid w:val="0051525B"/>
    <w:rsid w:val="00520E85"/>
    <w:rsid w:val="00520F8D"/>
    <w:rsid w:val="00540B00"/>
    <w:rsid w:val="00541DEF"/>
    <w:rsid w:val="00546AAF"/>
    <w:rsid w:val="005658A2"/>
    <w:rsid w:val="00565B93"/>
    <w:rsid w:val="0057245D"/>
    <w:rsid w:val="00572B03"/>
    <w:rsid w:val="0058189D"/>
    <w:rsid w:val="00586662"/>
    <w:rsid w:val="00591E98"/>
    <w:rsid w:val="005955EF"/>
    <w:rsid w:val="00595AD9"/>
    <w:rsid w:val="005A16A1"/>
    <w:rsid w:val="005B38C9"/>
    <w:rsid w:val="005B62CA"/>
    <w:rsid w:val="005C26C8"/>
    <w:rsid w:val="005C4047"/>
    <w:rsid w:val="005E133F"/>
    <w:rsid w:val="005F1E3C"/>
    <w:rsid w:val="0060165D"/>
    <w:rsid w:val="0060238B"/>
    <w:rsid w:val="00602E1C"/>
    <w:rsid w:val="00606D09"/>
    <w:rsid w:val="006149C3"/>
    <w:rsid w:val="006208A2"/>
    <w:rsid w:val="00621DA9"/>
    <w:rsid w:val="00624E3A"/>
    <w:rsid w:val="006333B9"/>
    <w:rsid w:val="0063629D"/>
    <w:rsid w:val="00642306"/>
    <w:rsid w:val="00654A44"/>
    <w:rsid w:val="00655848"/>
    <w:rsid w:val="0066149B"/>
    <w:rsid w:val="0066155E"/>
    <w:rsid w:val="0066596B"/>
    <w:rsid w:val="00666515"/>
    <w:rsid w:val="0068151B"/>
    <w:rsid w:val="006827F8"/>
    <w:rsid w:val="00683B4C"/>
    <w:rsid w:val="0069311F"/>
    <w:rsid w:val="006939C9"/>
    <w:rsid w:val="006A2578"/>
    <w:rsid w:val="006B6D76"/>
    <w:rsid w:val="006B77F9"/>
    <w:rsid w:val="006C2EB7"/>
    <w:rsid w:val="006C69EB"/>
    <w:rsid w:val="006D175B"/>
    <w:rsid w:val="006D2F6F"/>
    <w:rsid w:val="006E4928"/>
    <w:rsid w:val="00703C05"/>
    <w:rsid w:val="00711807"/>
    <w:rsid w:val="00716CE0"/>
    <w:rsid w:val="007170A9"/>
    <w:rsid w:val="00721245"/>
    <w:rsid w:val="00723211"/>
    <w:rsid w:val="007268DF"/>
    <w:rsid w:val="0073350A"/>
    <w:rsid w:val="00734B47"/>
    <w:rsid w:val="00737222"/>
    <w:rsid w:val="0074048A"/>
    <w:rsid w:val="007445DA"/>
    <w:rsid w:val="00746B88"/>
    <w:rsid w:val="007666DC"/>
    <w:rsid w:val="00771605"/>
    <w:rsid w:val="00775630"/>
    <w:rsid w:val="0078651D"/>
    <w:rsid w:val="007913C6"/>
    <w:rsid w:val="00791B9A"/>
    <w:rsid w:val="00796573"/>
    <w:rsid w:val="007A00EF"/>
    <w:rsid w:val="007A1977"/>
    <w:rsid w:val="007A58E3"/>
    <w:rsid w:val="007B10FE"/>
    <w:rsid w:val="007B3D72"/>
    <w:rsid w:val="007B7F9E"/>
    <w:rsid w:val="007D3E62"/>
    <w:rsid w:val="007E0E25"/>
    <w:rsid w:val="007E5741"/>
    <w:rsid w:val="007F33AC"/>
    <w:rsid w:val="008049EA"/>
    <w:rsid w:val="00811EAC"/>
    <w:rsid w:val="008147AF"/>
    <w:rsid w:val="00822FA2"/>
    <w:rsid w:val="00834B28"/>
    <w:rsid w:val="008437FA"/>
    <w:rsid w:val="00844F2E"/>
    <w:rsid w:val="00847955"/>
    <w:rsid w:val="00856BDF"/>
    <w:rsid w:val="008609AD"/>
    <w:rsid w:val="00860DE6"/>
    <w:rsid w:val="00866BC2"/>
    <w:rsid w:val="008677B2"/>
    <w:rsid w:val="00867BC5"/>
    <w:rsid w:val="00894474"/>
    <w:rsid w:val="008B127C"/>
    <w:rsid w:val="008B307E"/>
    <w:rsid w:val="008C486A"/>
    <w:rsid w:val="008C6943"/>
    <w:rsid w:val="008C6BDA"/>
    <w:rsid w:val="008D10FF"/>
    <w:rsid w:val="008D142F"/>
    <w:rsid w:val="008D435A"/>
    <w:rsid w:val="008E0C85"/>
    <w:rsid w:val="008E2E8A"/>
    <w:rsid w:val="008F61B9"/>
    <w:rsid w:val="00902D0E"/>
    <w:rsid w:val="00912481"/>
    <w:rsid w:val="00912C22"/>
    <w:rsid w:val="00922764"/>
    <w:rsid w:val="0092300A"/>
    <w:rsid w:val="00926A8C"/>
    <w:rsid w:val="00940F3F"/>
    <w:rsid w:val="0095237A"/>
    <w:rsid w:val="00953C86"/>
    <w:rsid w:val="009763A8"/>
    <w:rsid w:val="009822B9"/>
    <w:rsid w:val="00982C49"/>
    <w:rsid w:val="009873BC"/>
    <w:rsid w:val="00987D1B"/>
    <w:rsid w:val="00997C5F"/>
    <w:rsid w:val="009A1253"/>
    <w:rsid w:val="009A3CB6"/>
    <w:rsid w:val="009B4BC2"/>
    <w:rsid w:val="009B60FC"/>
    <w:rsid w:val="009C1410"/>
    <w:rsid w:val="009C5049"/>
    <w:rsid w:val="009D0596"/>
    <w:rsid w:val="009D25C8"/>
    <w:rsid w:val="009D7EAA"/>
    <w:rsid w:val="009E340C"/>
    <w:rsid w:val="009E6823"/>
    <w:rsid w:val="009F13D2"/>
    <w:rsid w:val="009F7E2D"/>
    <w:rsid w:val="00A101F1"/>
    <w:rsid w:val="00A14B60"/>
    <w:rsid w:val="00A15BEA"/>
    <w:rsid w:val="00A22336"/>
    <w:rsid w:val="00A257CE"/>
    <w:rsid w:val="00A315FE"/>
    <w:rsid w:val="00A35880"/>
    <w:rsid w:val="00A36707"/>
    <w:rsid w:val="00A454ED"/>
    <w:rsid w:val="00A53F5A"/>
    <w:rsid w:val="00A55AFB"/>
    <w:rsid w:val="00A62D71"/>
    <w:rsid w:val="00A66B55"/>
    <w:rsid w:val="00A805E4"/>
    <w:rsid w:val="00A85BA3"/>
    <w:rsid w:val="00A959FA"/>
    <w:rsid w:val="00AA087B"/>
    <w:rsid w:val="00AA7340"/>
    <w:rsid w:val="00AA76D2"/>
    <w:rsid w:val="00AB4344"/>
    <w:rsid w:val="00AB6B3C"/>
    <w:rsid w:val="00AB7996"/>
    <w:rsid w:val="00AC0AB2"/>
    <w:rsid w:val="00AC13AB"/>
    <w:rsid w:val="00AC31D2"/>
    <w:rsid w:val="00AD3319"/>
    <w:rsid w:val="00AF4FCD"/>
    <w:rsid w:val="00B04AB7"/>
    <w:rsid w:val="00B15E45"/>
    <w:rsid w:val="00B23A97"/>
    <w:rsid w:val="00B23BAC"/>
    <w:rsid w:val="00B34DEC"/>
    <w:rsid w:val="00B3695B"/>
    <w:rsid w:val="00B41E0F"/>
    <w:rsid w:val="00B41E59"/>
    <w:rsid w:val="00B42C28"/>
    <w:rsid w:val="00B47F39"/>
    <w:rsid w:val="00B66CE8"/>
    <w:rsid w:val="00B70C96"/>
    <w:rsid w:val="00B733A2"/>
    <w:rsid w:val="00B843C2"/>
    <w:rsid w:val="00B8501F"/>
    <w:rsid w:val="00B87FE4"/>
    <w:rsid w:val="00B929C7"/>
    <w:rsid w:val="00B96B6C"/>
    <w:rsid w:val="00B9704B"/>
    <w:rsid w:val="00BA1BD5"/>
    <w:rsid w:val="00BA5295"/>
    <w:rsid w:val="00BB009C"/>
    <w:rsid w:val="00BB5EBA"/>
    <w:rsid w:val="00BE224B"/>
    <w:rsid w:val="00BE3ACA"/>
    <w:rsid w:val="00BE74B9"/>
    <w:rsid w:val="00BE7BDD"/>
    <w:rsid w:val="00BF0BF0"/>
    <w:rsid w:val="00BF37DC"/>
    <w:rsid w:val="00BF3ADE"/>
    <w:rsid w:val="00C02D30"/>
    <w:rsid w:val="00C0314B"/>
    <w:rsid w:val="00C10C29"/>
    <w:rsid w:val="00C11A2E"/>
    <w:rsid w:val="00C1486B"/>
    <w:rsid w:val="00C162F8"/>
    <w:rsid w:val="00C228F1"/>
    <w:rsid w:val="00C34C44"/>
    <w:rsid w:val="00C35BE2"/>
    <w:rsid w:val="00C36601"/>
    <w:rsid w:val="00C41E7F"/>
    <w:rsid w:val="00C47B07"/>
    <w:rsid w:val="00C50348"/>
    <w:rsid w:val="00C52EE9"/>
    <w:rsid w:val="00C57BEA"/>
    <w:rsid w:val="00C664D4"/>
    <w:rsid w:val="00C6720D"/>
    <w:rsid w:val="00C72148"/>
    <w:rsid w:val="00C74D5C"/>
    <w:rsid w:val="00C756D4"/>
    <w:rsid w:val="00C809EA"/>
    <w:rsid w:val="00C8635F"/>
    <w:rsid w:val="00C921B0"/>
    <w:rsid w:val="00C948D5"/>
    <w:rsid w:val="00C94D64"/>
    <w:rsid w:val="00C9568E"/>
    <w:rsid w:val="00C97C33"/>
    <w:rsid w:val="00CA4431"/>
    <w:rsid w:val="00CA69ED"/>
    <w:rsid w:val="00CB46E6"/>
    <w:rsid w:val="00CC2268"/>
    <w:rsid w:val="00CC47AA"/>
    <w:rsid w:val="00CD07FA"/>
    <w:rsid w:val="00CD0EA8"/>
    <w:rsid w:val="00CD1066"/>
    <w:rsid w:val="00CD73CC"/>
    <w:rsid w:val="00CE7975"/>
    <w:rsid w:val="00CF153F"/>
    <w:rsid w:val="00CF3238"/>
    <w:rsid w:val="00CF52F2"/>
    <w:rsid w:val="00CF6016"/>
    <w:rsid w:val="00D04E00"/>
    <w:rsid w:val="00D061F1"/>
    <w:rsid w:val="00D12BFC"/>
    <w:rsid w:val="00D222D1"/>
    <w:rsid w:val="00D274D9"/>
    <w:rsid w:val="00D27A63"/>
    <w:rsid w:val="00D313CD"/>
    <w:rsid w:val="00D35864"/>
    <w:rsid w:val="00D36136"/>
    <w:rsid w:val="00D37A82"/>
    <w:rsid w:val="00D51985"/>
    <w:rsid w:val="00D54FEA"/>
    <w:rsid w:val="00D55C13"/>
    <w:rsid w:val="00D56F78"/>
    <w:rsid w:val="00D63DAE"/>
    <w:rsid w:val="00D64872"/>
    <w:rsid w:val="00D74454"/>
    <w:rsid w:val="00D75523"/>
    <w:rsid w:val="00D80959"/>
    <w:rsid w:val="00D82205"/>
    <w:rsid w:val="00D872B9"/>
    <w:rsid w:val="00D944FD"/>
    <w:rsid w:val="00D96857"/>
    <w:rsid w:val="00D968D3"/>
    <w:rsid w:val="00D978FE"/>
    <w:rsid w:val="00DA4B0E"/>
    <w:rsid w:val="00DA4DD8"/>
    <w:rsid w:val="00DA7E2C"/>
    <w:rsid w:val="00DB0E73"/>
    <w:rsid w:val="00DB651C"/>
    <w:rsid w:val="00DC4567"/>
    <w:rsid w:val="00DC7B4E"/>
    <w:rsid w:val="00DD24D2"/>
    <w:rsid w:val="00DE798D"/>
    <w:rsid w:val="00DF40FF"/>
    <w:rsid w:val="00E03933"/>
    <w:rsid w:val="00E108D7"/>
    <w:rsid w:val="00E14AF8"/>
    <w:rsid w:val="00E1558B"/>
    <w:rsid w:val="00E156FE"/>
    <w:rsid w:val="00E21B44"/>
    <w:rsid w:val="00E25BB1"/>
    <w:rsid w:val="00E35615"/>
    <w:rsid w:val="00E439B7"/>
    <w:rsid w:val="00E440C3"/>
    <w:rsid w:val="00E50CE5"/>
    <w:rsid w:val="00E539BC"/>
    <w:rsid w:val="00E56C58"/>
    <w:rsid w:val="00E6388E"/>
    <w:rsid w:val="00E64CB9"/>
    <w:rsid w:val="00E6741B"/>
    <w:rsid w:val="00E7415D"/>
    <w:rsid w:val="00E83E7D"/>
    <w:rsid w:val="00E9199B"/>
    <w:rsid w:val="00E96CCB"/>
    <w:rsid w:val="00E978B1"/>
    <w:rsid w:val="00EA5020"/>
    <w:rsid w:val="00EB0269"/>
    <w:rsid w:val="00EB08C4"/>
    <w:rsid w:val="00EB29A5"/>
    <w:rsid w:val="00EB48D7"/>
    <w:rsid w:val="00EB50B6"/>
    <w:rsid w:val="00EB7129"/>
    <w:rsid w:val="00EC533A"/>
    <w:rsid w:val="00EC6A00"/>
    <w:rsid w:val="00ED3BBD"/>
    <w:rsid w:val="00ED589C"/>
    <w:rsid w:val="00F017DB"/>
    <w:rsid w:val="00F109B0"/>
    <w:rsid w:val="00F16BA8"/>
    <w:rsid w:val="00F4403D"/>
    <w:rsid w:val="00F51832"/>
    <w:rsid w:val="00F52482"/>
    <w:rsid w:val="00F5306E"/>
    <w:rsid w:val="00F65D41"/>
    <w:rsid w:val="00F65EC9"/>
    <w:rsid w:val="00F72645"/>
    <w:rsid w:val="00F72D53"/>
    <w:rsid w:val="00F7561B"/>
    <w:rsid w:val="00FB1CC5"/>
    <w:rsid w:val="00FB6802"/>
    <w:rsid w:val="00FC21FF"/>
    <w:rsid w:val="00FE2AE6"/>
    <w:rsid w:val="00FE51BF"/>
    <w:rsid w:val="00FF1AFC"/>
    <w:rsid w:val="00FF1B4B"/>
    <w:rsid w:val="00FF4B6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0305C"/>
  <w15:chartTrackingRefBased/>
  <w15:docId w15:val="{BB6A3F5F-6162-4863-AA83-DB926BF6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F0F"/>
    <w:pPr>
      <w:ind w:left="862"/>
      <w:jc w:val="both"/>
    </w:pPr>
    <w:rPr>
      <w:rFonts w:ascii="Sakkal Majalla" w:hAnsi="Sakkal Majalla"/>
      <w:kern w:val="0"/>
      <w:sz w:val="28"/>
      <w14:ligatures w14:val="none"/>
    </w:rPr>
  </w:style>
  <w:style w:type="paragraph" w:styleId="1">
    <w:name w:val="heading 1"/>
    <w:basedOn w:val="a"/>
    <w:next w:val="a"/>
    <w:link w:val="1Char"/>
    <w:uiPriority w:val="9"/>
    <w:qFormat/>
    <w:rsid w:val="00CE7975"/>
    <w:pPr>
      <w:keepNext/>
      <w:keepLines/>
      <w:spacing w:before="240" w:after="0"/>
      <w:outlineLvl w:val="0"/>
    </w:pPr>
    <w:rPr>
      <w:rFonts w:ascii="Calibri Light" w:eastAsia="Times New Roman" w:hAnsi="Calibri Light" w:cs="Times New Roman"/>
      <w:color w:val="2F5496"/>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uiPriority w:val="34"/>
    <w:qFormat/>
    <w:rsid w:val="00F7561B"/>
    <w:pPr>
      <w:ind w:left="720"/>
      <w:contextualSpacing/>
    </w:pPr>
  </w:style>
  <w:style w:type="table" w:styleId="7-5">
    <w:name w:val="List Table 7 Colorful Accent 5"/>
    <w:basedOn w:val="a1"/>
    <w:uiPriority w:val="52"/>
    <w:rsid w:val="003C3D66"/>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4">
    <w:name w:val="header"/>
    <w:basedOn w:val="a"/>
    <w:link w:val="Char"/>
    <w:uiPriority w:val="99"/>
    <w:unhideWhenUsed/>
    <w:rsid w:val="003C3D66"/>
    <w:pPr>
      <w:tabs>
        <w:tab w:val="center" w:pos="4320"/>
        <w:tab w:val="right" w:pos="8640"/>
      </w:tabs>
      <w:spacing w:after="0" w:line="240" w:lineRule="auto"/>
    </w:pPr>
  </w:style>
  <w:style w:type="character" w:customStyle="1" w:styleId="Char">
    <w:name w:val="رأس الصفحة Char"/>
    <w:basedOn w:val="a0"/>
    <w:link w:val="a4"/>
    <w:uiPriority w:val="99"/>
    <w:rsid w:val="003C3D66"/>
    <w:rPr>
      <w:rFonts w:ascii="Sakkal Majalla" w:hAnsi="Sakkal Majalla"/>
      <w:kern w:val="0"/>
      <w:sz w:val="28"/>
      <w14:ligatures w14:val="none"/>
    </w:rPr>
  </w:style>
  <w:style w:type="paragraph" w:styleId="a5">
    <w:name w:val="footer"/>
    <w:basedOn w:val="a"/>
    <w:link w:val="Char0"/>
    <w:uiPriority w:val="99"/>
    <w:unhideWhenUsed/>
    <w:rsid w:val="003C3D66"/>
    <w:pPr>
      <w:tabs>
        <w:tab w:val="center" w:pos="4320"/>
        <w:tab w:val="right" w:pos="8640"/>
      </w:tabs>
      <w:spacing w:after="0" w:line="240" w:lineRule="auto"/>
    </w:pPr>
  </w:style>
  <w:style w:type="character" w:customStyle="1" w:styleId="Char0">
    <w:name w:val="تذييل الصفحة Char"/>
    <w:basedOn w:val="a0"/>
    <w:link w:val="a5"/>
    <w:uiPriority w:val="99"/>
    <w:rsid w:val="003C3D66"/>
    <w:rPr>
      <w:rFonts w:ascii="Sakkal Majalla" w:hAnsi="Sakkal Majalla"/>
      <w:kern w:val="0"/>
      <w:sz w:val="28"/>
      <w14:ligatures w14:val="none"/>
    </w:rPr>
  </w:style>
  <w:style w:type="numbering" w:customStyle="1" w:styleId="10">
    <w:name w:val="بلا قائمة1"/>
    <w:next w:val="a2"/>
    <w:uiPriority w:val="99"/>
    <w:semiHidden/>
    <w:unhideWhenUsed/>
    <w:rsid w:val="00EB0269"/>
  </w:style>
  <w:style w:type="paragraph" w:styleId="a6">
    <w:name w:val="Normal (Web)"/>
    <w:basedOn w:val="a"/>
    <w:uiPriority w:val="99"/>
    <w:unhideWhenUsed/>
    <w:rsid w:val="00EB0269"/>
    <w:pPr>
      <w:bidi w:val="0"/>
      <w:spacing w:line="259" w:lineRule="auto"/>
      <w:ind w:left="0" w:firstLine="0"/>
      <w:jc w:val="left"/>
    </w:pPr>
    <w:rPr>
      <w:rFonts w:ascii="Times New Roman" w:hAnsi="Times New Roman" w:cs="Times New Roman"/>
      <w:kern w:val="2"/>
      <w:sz w:val="24"/>
      <w:szCs w:val="24"/>
    </w:rPr>
  </w:style>
  <w:style w:type="character" w:customStyle="1" w:styleId="Hyperlink1">
    <w:name w:val="Hyperlink1"/>
    <w:basedOn w:val="a0"/>
    <w:uiPriority w:val="99"/>
    <w:unhideWhenUsed/>
    <w:rsid w:val="00EB0269"/>
    <w:rPr>
      <w:color w:val="0563C1"/>
      <w:u w:val="single"/>
    </w:rPr>
  </w:style>
  <w:style w:type="character" w:styleId="a7">
    <w:name w:val="Unresolved Mention"/>
    <w:basedOn w:val="a0"/>
    <w:uiPriority w:val="99"/>
    <w:semiHidden/>
    <w:unhideWhenUsed/>
    <w:rsid w:val="00EB0269"/>
    <w:rPr>
      <w:color w:val="605E5C"/>
      <w:shd w:val="clear" w:color="auto" w:fill="E1DFDD"/>
    </w:rPr>
  </w:style>
  <w:style w:type="character" w:styleId="Hyperlink">
    <w:name w:val="Hyperlink"/>
    <w:basedOn w:val="a0"/>
    <w:uiPriority w:val="99"/>
    <w:unhideWhenUsed/>
    <w:rsid w:val="00EB0269"/>
    <w:rPr>
      <w:color w:val="0563C1" w:themeColor="hyperlink"/>
      <w:u w:val="single"/>
    </w:rPr>
  </w:style>
  <w:style w:type="numbering" w:customStyle="1" w:styleId="2">
    <w:name w:val="بلا قائمة2"/>
    <w:next w:val="a2"/>
    <w:uiPriority w:val="99"/>
    <w:semiHidden/>
    <w:unhideWhenUsed/>
    <w:rsid w:val="00D82205"/>
  </w:style>
  <w:style w:type="table" w:styleId="a8">
    <w:name w:val="Table Grid"/>
    <w:basedOn w:val="a1"/>
    <w:uiPriority w:val="59"/>
    <w:rsid w:val="00D82205"/>
    <w:pPr>
      <w:bidi w:val="0"/>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D82205"/>
    <w:rPr>
      <w:color w:val="666666"/>
    </w:rPr>
  </w:style>
  <w:style w:type="character" w:styleId="aa">
    <w:name w:val="FollowedHyperlink"/>
    <w:basedOn w:val="a0"/>
    <w:uiPriority w:val="99"/>
    <w:semiHidden/>
    <w:unhideWhenUsed/>
    <w:rsid w:val="000F105C"/>
    <w:rPr>
      <w:color w:val="954F72" w:themeColor="followedHyperlink"/>
      <w:u w:val="single"/>
    </w:rPr>
  </w:style>
  <w:style w:type="paragraph" w:customStyle="1" w:styleId="msonormal0">
    <w:name w:val="msonormal"/>
    <w:basedOn w:val="a"/>
    <w:uiPriority w:val="99"/>
    <w:semiHidden/>
    <w:rsid w:val="000F105C"/>
    <w:pPr>
      <w:bidi w:val="0"/>
      <w:spacing w:line="256" w:lineRule="auto"/>
      <w:ind w:left="0" w:firstLine="0"/>
      <w:jc w:val="left"/>
    </w:pPr>
    <w:rPr>
      <w:rFonts w:ascii="Times New Roman" w:hAnsi="Times New Roman" w:cs="Times New Roman"/>
      <w:kern w:val="2"/>
      <w:sz w:val="24"/>
      <w:szCs w:val="24"/>
      <w14:ligatures w14:val="standardContextual"/>
    </w:rPr>
  </w:style>
  <w:style w:type="character" w:styleId="ab">
    <w:name w:val="Strong"/>
    <w:basedOn w:val="a0"/>
    <w:uiPriority w:val="22"/>
    <w:qFormat/>
    <w:rsid w:val="00F51832"/>
    <w:rPr>
      <w:b/>
      <w:bCs/>
    </w:rPr>
  </w:style>
  <w:style w:type="table" w:styleId="7">
    <w:name w:val="List Table 7 Colorful"/>
    <w:basedOn w:val="a1"/>
    <w:uiPriority w:val="52"/>
    <w:rsid w:val="00BF37D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3">
    <w:name w:val="بلا قائمة3"/>
    <w:next w:val="a2"/>
    <w:uiPriority w:val="99"/>
    <w:semiHidden/>
    <w:unhideWhenUsed/>
    <w:rsid w:val="00BB5EBA"/>
  </w:style>
  <w:style w:type="table" w:customStyle="1" w:styleId="11">
    <w:name w:val="شبكة جدول1"/>
    <w:basedOn w:val="a1"/>
    <w:next w:val="a8"/>
    <w:uiPriority w:val="39"/>
    <w:rsid w:val="00BB5EBA"/>
    <w:pPr>
      <w:bidi w:val="0"/>
      <w:spacing w:after="0" w:line="240" w:lineRule="auto"/>
      <w:ind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CE7975"/>
    <w:rPr>
      <w:rFonts w:ascii="Calibri Light" w:eastAsia="Times New Roman" w:hAnsi="Calibri Light" w:cs="Times New Roman"/>
      <w:color w:val="2F5496"/>
      <w:kern w:val="0"/>
      <w:sz w:val="32"/>
      <w:szCs w:val="32"/>
      <w14:ligatures w14:val="none"/>
    </w:rPr>
  </w:style>
  <w:style w:type="table" w:styleId="3-1">
    <w:name w:val="List Table 3 Accent 1"/>
    <w:basedOn w:val="a1"/>
    <w:uiPriority w:val="48"/>
    <w:rsid w:val="00D35864"/>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32BBD6"/>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2">
    <w:name w:val="Grid Table 4 Accent 2"/>
    <w:basedOn w:val="a1"/>
    <w:uiPriority w:val="49"/>
    <w:rsid w:val="00D35864"/>
    <w:pPr>
      <w:spacing w:after="0" w:line="240" w:lineRule="auto"/>
    </w:pPr>
    <w:tblPr>
      <w:tblStyleRowBandSize w:val="1"/>
      <w:tblStyleColBandSize w:val="1"/>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blStylePr w:type="firstRow">
      <w:rPr>
        <w:b/>
        <w:bCs/>
        <w:color w:val="FFFFFF" w:themeColor="background1"/>
      </w:rPr>
      <w:tblPr/>
      <w:tcPr>
        <w:shd w:val="clear" w:color="auto" w:fill="32BBD6"/>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DAF6F3"/>
      </w:tcPr>
    </w:tblStylePr>
  </w:style>
  <w:style w:type="paragraph" w:styleId="ac">
    <w:name w:val="TOC Heading"/>
    <w:basedOn w:val="1"/>
    <w:next w:val="a"/>
    <w:uiPriority w:val="39"/>
    <w:unhideWhenUsed/>
    <w:qFormat/>
    <w:rsid w:val="007268DF"/>
    <w:pPr>
      <w:spacing w:line="259" w:lineRule="auto"/>
      <w:ind w:left="0" w:firstLine="0"/>
      <w:jc w:val="left"/>
      <w:outlineLvl w:val="9"/>
    </w:pPr>
    <w:rPr>
      <w:rFonts w:asciiTheme="majorHAnsi" w:eastAsiaTheme="majorEastAsia" w:hAnsiTheme="majorHAnsi" w:cstheme="majorBidi"/>
      <w:color w:val="2F5496" w:themeColor="accent1" w:themeShade="BF"/>
      <w:rtl/>
    </w:rPr>
  </w:style>
  <w:style w:type="paragraph" w:styleId="12">
    <w:name w:val="toc 1"/>
    <w:basedOn w:val="a"/>
    <w:next w:val="a"/>
    <w:autoRedefine/>
    <w:uiPriority w:val="39"/>
    <w:unhideWhenUsed/>
    <w:rsid w:val="007268DF"/>
    <w:pPr>
      <w:spacing w:after="100"/>
      <w:ind w:left="0"/>
    </w:pPr>
  </w:style>
  <w:style w:type="paragraph" w:styleId="20">
    <w:name w:val="toc 2"/>
    <w:basedOn w:val="a"/>
    <w:next w:val="a"/>
    <w:autoRedefine/>
    <w:uiPriority w:val="39"/>
    <w:unhideWhenUsed/>
    <w:rsid w:val="007268DF"/>
    <w:pPr>
      <w:spacing w:after="100"/>
      <w:ind w:left="280"/>
    </w:pPr>
  </w:style>
  <w:style w:type="paragraph" w:styleId="30">
    <w:name w:val="toc 3"/>
    <w:basedOn w:val="a"/>
    <w:next w:val="a"/>
    <w:autoRedefine/>
    <w:uiPriority w:val="39"/>
    <w:unhideWhenUsed/>
    <w:rsid w:val="00EB7129"/>
    <w:pPr>
      <w:spacing w:after="100"/>
      <w:ind w:left="560"/>
    </w:pPr>
  </w:style>
  <w:style w:type="table" w:styleId="6-6">
    <w:name w:val="Grid Table 6 Colorful Accent 6"/>
    <w:basedOn w:val="a1"/>
    <w:uiPriority w:val="51"/>
    <w:rsid w:val="00565B93"/>
    <w:pPr>
      <w:bidi w:val="0"/>
      <w:spacing w:after="0" w:line="240" w:lineRule="auto"/>
      <w:ind w:firstLine="0"/>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4">
    <w:name w:val="Grid Table 4 Accent 4"/>
    <w:basedOn w:val="a1"/>
    <w:uiPriority w:val="49"/>
    <w:rsid w:val="0043344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86573">
      <w:bodyDiv w:val="1"/>
      <w:marLeft w:val="0"/>
      <w:marRight w:val="0"/>
      <w:marTop w:val="0"/>
      <w:marBottom w:val="0"/>
      <w:divBdr>
        <w:top w:val="none" w:sz="0" w:space="0" w:color="auto"/>
        <w:left w:val="none" w:sz="0" w:space="0" w:color="auto"/>
        <w:bottom w:val="none" w:sz="0" w:space="0" w:color="auto"/>
        <w:right w:val="none" w:sz="0" w:space="0" w:color="auto"/>
      </w:divBdr>
    </w:div>
    <w:div w:id="81993857">
      <w:bodyDiv w:val="1"/>
      <w:marLeft w:val="0"/>
      <w:marRight w:val="0"/>
      <w:marTop w:val="0"/>
      <w:marBottom w:val="0"/>
      <w:divBdr>
        <w:top w:val="none" w:sz="0" w:space="0" w:color="auto"/>
        <w:left w:val="none" w:sz="0" w:space="0" w:color="auto"/>
        <w:bottom w:val="none" w:sz="0" w:space="0" w:color="auto"/>
        <w:right w:val="none" w:sz="0" w:space="0" w:color="auto"/>
      </w:divBdr>
      <w:divsChild>
        <w:div w:id="1457673979">
          <w:marLeft w:val="0"/>
          <w:marRight w:val="0"/>
          <w:marTop w:val="0"/>
          <w:marBottom w:val="0"/>
          <w:divBdr>
            <w:top w:val="none" w:sz="0" w:space="0" w:color="auto"/>
            <w:left w:val="none" w:sz="0" w:space="0" w:color="auto"/>
            <w:bottom w:val="none" w:sz="0" w:space="0" w:color="auto"/>
            <w:right w:val="none" w:sz="0" w:space="0" w:color="auto"/>
          </w:divBdr>
          <w:divsChild>
            <w:div w:id="1027146087">
              <w:marLeft w:val="0"/>
              <w:marRight w:val="0"/>
              <w:marTop w:val="0"/>
              <w:marBottom w:val="0"/>
              <w:divBdr>
                <w:top w:val="none" w:sz="0" w:space="0" w:color="auto"/>
                <w:left w:val="none" w:sz="0" w:space="0" w:color="auto"/>
                <w:bottom w:val="none" w:sz="0" w:space="0" w:color="auto"/>
                <w:right w:val="none" w:sz="0" w:space="0" w:color="auto"/>
              </w:divBdr>
              <w:divsChild>
                <w:div w:id="1494832692">
                  <w:marLeft w:val="0"/>
                  <w:marRight w:val="0"/>
                  <w:marTop w:val="0"/>
                  <w:marBottom w:val="0"/>
                  <w:divBdr>
                    <w:top w:val="none" w:sz="0" w:space="0" w:color="auto"/>
                    <w:left w:val="none" w:sz="0" w:space="0" w:color="auto"/>
                    <w:bottom w:val="none" w:sz="0" w:space="0" w:color="auto"/>
                    <w:right w:val="none" w:sz="0" w:space="0" w:color="auto"/>
                  </w:divBdr>
                  <w:divsChild>
                    <w:div w:id="87978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49716">
      <w:bodyDiv w:val="1"/>
      <w:marLeft w:val="0"/>
      <w:marRight w:val="0"/>
      <w:marTop w:val="0"/>
      <w:marBottom w:val="0"/>
      <w:divBdr>
        <w:top w:val="none" w:sz="0" w:space="0" w:color="auto"/>
        <w:left w:val="none" w:sz="0" w:space="0" w:color="auto"/>
        <w:bottom w:val="none" w:sz="0" w:space="0" w:color="auto"/>
        <w:right w:val="none" w:sz="0" w:space="0" w:color="auto"/>
      </w:divBdr>
    </w:div>
    <w:div w:id="241304155">
      <w:bodyDiv w:val="1"/>
      <w:marLeft w:val="0"/>
      <w:marRight w:val="0"/>
      <w:marTop w:val="0"/>
      <w:marBottom w:val="0"/>
      <w:divBdr>
        <w:top w:val="none" w:sz="0" w:space="0" w:color="auto"/>
        <w:left w:val="none" w:sz="0" w:space="0" w:color="auto"/>
        <w:bottom w:val="none" w:sz="0" w:space="0" w:color="auto"/>
        <w:right w:val="none" w:sz="0" w:space="0" w:color="auto"/>
      </w:divBdr>
    </w:div>
    <w:div w:id="361975689">
      <w:bodyDiv w:val="1"/>
      <w:marLeft w:val="0"/>
      <w:marRight w:val="0"/>
      <w:marTop w:val="0"/>
      <w:marBottom w:val="0"/>
      <w:divBdr>
        <w:top w:val="none" w:sz="0" w:space="0" w:color="auto"/>
        <w:left w:val="none" w:sz="0" w:space="0" w:color="auto"/>
        <w:bottom w:val="none" w:sz="0" w:space="0" w:color="auto"/>
        <w:right w:val="none" w:sz="0" w:space="0" w:color="auto"/>
      </w:divBdr>
    </w:div>
    <w:div w:id="381825985">
      <w:bodyDiv w:val="1"/>
      <w:marLeft w:val="0"/>
      <w:marRight w:val="0"/>
      <w:marTop w:val="0"/>
      <w:marBottom w:val="0"/>
      <w:divBdr>
        <w:top w:val="none" w:sz="0" w:space="0" w:color="auto"/>
        <w:left w:val="none" w:sz="0" w:space="0" w:color="auto"/>
        <w:bottom w:val="none" w:sz="0" w:space="0" w:color="auto"/>
        <w:right w:val="none" w:sz="0" w:space="0" w:color="auto"/>
      </w:divBdr>
    </w:div>
    <w:div w:id="487132872">
      <w:bodyDiv w:val="1"/>
      <w:marLeft w:val="0"/>
      <w:marRight w:val="0"/>
      <w:marTop w:val="0"/>
      <w:marBottom w:val="0"/>
      <w:divBdr>
        <w:top w:val="none" w:sz="0" w:space="0" w:color="auto"/>
        <w:left w:val="none" w:sz="0" w:space="0" w:color="auto"/>
        <w:bottom w:val="none" w:sz="0" w:space="0" w:color="auto"/>
        <w:right w:val="none" w:sz="0" w:space="0" w:color="auto"/>
      </w:divBdr>
    </w:div>
    <w:div w:id="506555510">
      <w:bodyDiv w:val="1"/>
      <w:marLeft w:val="0"/>
      <w:marRight w:val="0"/>
      <w:marTop w:val="0"/>
      <w:marBottom w:val="0"/>
      <w:divBdr>
        <w:top w:val="none" w:sz="0" w:space="0" w:color="auto"/>
        <w:left w:val="none" w:sz="0" w:space="0" w:color="auto"/>
        <w:bottom w:val="none" w:sz="0" w:space="0" w:color="auto"/>
        <w:right w:val="none" w:sz="0" w:space="0" w:color="auto"/>
      </w:divBdr>
      <w:divsChild>
        <w:div w:id="991836368">
          <w:marLeft w:val="0"/>
          <w:marRight w:val="0"/>
          <w:marTop w:val="0"/>
          <w:marBottom w:val="0"/>
          <w:divBdr>
            <w:top w:val="none" w:sz="0" w:space="0" w:color="auto"/>
            <w:left w:val="none" w:sz="0" w:space="0" w:color="auto"/>
            <w:bottom w:val="none" w:sz="0" w:space="0" w:color="auto"/>
            <w:right w:val="none" w:sz="0" w:space="0" w:color="auto"/>
          </w:divBdr>
          <w:divsChild>
            <w:div w:id="249656957">
              <w:marLeft w:val="0"/>
              <w:marRight w:val="0"/>
              <w:marTop w:val="0"/>
              <w:marBottom w:val="0"/>
              <w:divBdr>
                <w:top w:val="none" w:sz="0" w:space="0" w:color="auto"/>
                <w:left w:val="none" w:sz="0" w:space="0" w:color="auto"/>
                <w:bottom w:val="none" w:sz="0" w:space="0" w:color="auto"/>
                <w:right w:val="none" w:sz="0" w:space="0" w:color="auto"/>
              </w:divBdr>
              <w:divsChild>
                <w:div w:id="153415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539976">
      <w:bodyDiv w:val="1"/>
      <w:marLeft w:val="0"/>
      <w:marRight w:val="0"/>
      <w:marTop w:val="0"/>
      <w:marBottom w:val="0"/>
      <w:divBdr>
        <w:top w:val="none" w:sz="0" w:space="0" w:color="auto"/>
        <w:left w:val="none" w:sz="0" w:space="0" w:color="auto"/>
        <w:bottom w:val="none" w:sz="0" w:space="0" w:color="auto"/>
        <w:right w:val="none" w:sz="0" w:space="0" w:color="auto"/>
      </w:divBdr>
    </w:div>
    <w:div w:id="569311259">
      <w:bodyDiv w:val="1"/>
      <w:marLeft w:val="0"/>
      <w:marRight w:val="0"/>
      <w:marTop w:val="0"/>
      <w:marBottom w:val="0"/>
      <w:divBdr>
        <w:top w:val="none" w:sz="0" w:space="0" w:color="auto"/>
        <w:left w:val="none" w:sz="0" w:space="0" w:color="auto"/>
        <w:bottom w:val="none" w:sz="0" w:space="0" w:color="auto"/>
        <w:right w:val="none" w:sz="0" w:space="0" w:color="auto"/>
      </w:divBdr>
      <w:divsChild>
        <w:div w:id="1341928769">
          <w:marLeft w:val="0"/>
          <w:marRight w:val="0"/>
          <w:marTop w:val="0"/>
          <w:marBottom w:val="0"/>
          <w:divBdr>
            <w:top w:val="none" w:sz="0" w:space="0" w:color="auto"/>
            <w:left w:val="none" w:sz="0" w:space="0" w:color="auto"/>
            <w:bottom w:val="none" w:sz="0" w:space="0" w:color="auto"/>
            <w:right w:val="none" w:sz="0" w:space="0" w:color="auto"/>
          </w:divBdr>
          <w:divsChild>
            <w:div w:id="654451633">
              <w:marLeft w:val="0"/>
              <w:marRight w:val="0"/>
              <w:marTop w:val="0"/>
              <w:marBottom w:val="0"/>
              <w:divBdr>
                <w:top w:val="none" w:sz="0" w:space="0" w:color="auto"/>
                <w:left w:val="none" w:sz="0" w:space="0" w:color="auto"/>
                <w:bottom w:val="none" w:sz="0" w:space="0" w:color="auto"/>
                <w:right w:val="none" w:sz="0" w:space="0" w:color="auto"/>
              </w:divBdr>
              <w:divsChild>
                <w:div w:id="1724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075076">
      <w:bodyDiv w:val="1"/>
      <w:marLeft w:val="0"/>
      <w:marRight w:val="0"/>
      <w:marTop w:val="0"/>
      <w:marBottom w:val="0"/>
      <w:divBdr>
        <w:top w:val="none" w:sz="0" w:space="0" w:color="auto"/>
        <w:left w:val="none" w:sz="0" w:space="0" w:color="auto"/>
        <w:bottom w:val="none" w:sz="0" w:space="0" w:color="auto"/>
        <w:right w:val="none" w:sz="0" w:space="0" w:color="auto"/>
      </w:divBdr>
    </w:div>
    <w:div w:id="874344398">
      <w:bodyDiv w:val="1"/>
      <w:marLeft w:val="0"/>
      <w:marRight w:val="0"/>
      <w:marTop w:val="0"/>
      <w:marBottom w:val="0"/>
      <w:divBdr>
        <w:top w:val="none" w:sz="0" w:space="0" w:color="auto"/>
        <w:left w:val="none" w:sz="0" w:space="0" w:color="auto"/>
        <w:bottom w:val="none" w:sz="0" w:space="0" w:color="auto"/>
        <w:right w:val="none" w:sz="0" w:space="0" w:color="auto"/>
      </w:divBdr>
      <w:divsChild>
        <w:div w:id="476918632">
          <w:marLeft w:val="0"/>
          <w:marRight w:val="0"/>
          <w:marTop w:val="0"/>
          <w:marBottom w:val="0"/>
          <w:divBdr>
            <w:top w:val="none" w:sz="0" w:space="0" w:color="auto"/>
            <w:left w:val="none" w:sz="0" w:space="0" w:color="auto"/>
            <w:bottom w:val="none" w:sz="0" w:space="0" w:color="auto"/>
            <w:right w:val="none" w:sz="0" w:space="0" w:color="auto"/>
          </w:divBdr>
          <w:divsChild>
            <w:div w:id="1900245121">
              <w:marLeft w:val="0"/>
              <w:marRight w:val="0"/>
              <w:marTop w:val="0"/>
              <w:marBottom w:val="0"/>
              <w:divBdr>
                <w:top w:val="none" w:sz="0" w:space="0" w:color="auto"/>
                <w:left w:val="none" w:sz="0" w:space="0" w:color="auto"/>
                <w:bottom w:val="none" w:sz="0" w:space="0" w:color="auto"/>
                <w:right w:val="none" w:sz="0" w:space="0" w:color="auto"/>
              </w:divBdr>
              <w:divsChild>
                <w:div w:id="1499421548">
                  <w:marLeft w:val="0"/>
                  <w:marRight w:val="0"/>
                  <w:marTop w:val="0"/>
                  <w:marBottom w:val="0"/>
                  <w:divBdr>
                    <w:top w:val="none" w:sz="0" w:space="0" w:color="auto"/>
                    <w:left w:val="none" w:sz="0" w:space="0" w:color="auto"/>
                    <w:bottom w:val="none" w:sz="0" w:space="0" w:color="auto"/>
                    <w:right w:val="none" w:sz="0" w:space="0" w:color="auto"/>
                  </w:divBdr>
                  <w:divsChild>
                    <w:div w:id="2038121265">
                      <w:marLeft w:val="0"/>
                      <w:marRight w:val="0"/>
                      <w:marTop w:val="0"/>
                      <w:marBottom w:val="0"/>
                      <w:divBdr>
                        <w:top w:val="none" w:sz="0" w:space="0" w:color="auto"/>
                        <w:left w:val="none" w:sz="0" w:space="0" w:color="auto"/>
                        <w:bottom w:val="none" w:sz="0" w:space="0" w:color="auto"/>
                        <w:right w:val="none" w:sz="0" w:space="0" w:color="auto"/>
                      </w:divBdr>
                      <w:divsChild>
                        <w:div w:id="449320257">
                          <w:marLeft w:val="0"/>
                          <w:marRight w:val="0"/>
                          <w:marTop w:val="0"/>
                          <w:marBottom w:val="0"/>
                          <w:divBdr>
                            <w:top w:val="none" w:sz="0" w:space="0" w:color="auto"/>
                            <w:left w:val="none" w:sz="0" w:space="0" w:color="auto"/>
                            <w:bottom w:val="none" w:sz="0" w:space="0" w:color="auto"/>
                            <w:right w:val="none" w:sz="0" w:space="0" w:color="auto"/>
                          </w:divBdr>
                          <w:divsChild>
                            <w:div w:id="2517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877212">
      <w:bodyDiv w:val="1"/>
      <w:marLeft w:val="0"/>
      <w:marRight w:val="0"/>
      <w:marTop w:val="0"/>
      <w:marBottom w:val="0"/>
      <w:divBdr>
        <w:top w:val="none" w:sz="0" w:space="0" w:color="auto"/>
        <w:left w:val="none" w:sz="0" w:space="0" w:color="auto"/>
        <w:bottom w:val="none" w:sz="0" w:space="0" w:color="auto"/>
        <w:right w:val="none" w:sz="0" w:space="0" w:color="auto"/>
      </w:divBdr>
    </w:div>
    <w:div w:id="898250305">
      <w:bodyDiv w:val="1"/>
      <w:marLeft w:val="0"/>
      <w:marRight w:val="0"/>
      <w:marTop w:val="0"/>
      <w:marBottom w:val="0"/>
      <w:divBdr>
        <w:top w:val="none" w:sz="0" w:space="0" w:color="auto"/>
        <w:left w:val="none" w:sz="0" w:space="0" w:color="auto"/>
        <w:bottom w:val="none" w:sz="0" w:space="0" w:color="auto"/>
        <w:right w:val="none" w:sz="0" w:space="0" w:color="auto"/>
      </w:divBdr>
      <w:divsChild>
        <w:div w:id="229730589">
          <w:marLeft w:val="0"/>
          <w:marRight w:val="0"/>
          <w:marTop w:val="0"/>
          <w:marBottom w:val="0"/>
          <w:divBdr>
            <w:top w:val="none" w:sz="0" w:space="0" w:color="auto"/>
            <w:left w:val="none" w:sz="0" w:space="0" w:color="auto"/>
            <w:bottom w:val="none" w:sz="0" w:space="0" w:color="auto"/>
            <w:right w:val="none" w:sz="0" w:space="0" w:color="auto"/>
          </w:divBdr>
          <w:divsChild>
            <w:div w:id="2024739878">
              <w:marLeft w:val="0"/>
              <w:marRight w:val="0"/>
              <w:marTop w:val="0"/>
              <w:marBottom w:val="0"/>
              <w:divBdr>
                <w:top w:val="none" w:sz="0" w:space="0" w:color="auto"/>
                <w:left w:val="none" w:sz="0" w:space="0" w:color="auto"/>
                <w:bottom w:val="none" w:sz="0" w:space="0" w:color="auto"/>
                <w:right w:val="none" w:sz="0" w:space="0" w:color="auto"/>
              </w:divBdr>
              <w:divsChild>
                <w:div w:id="863901744">
                  <w:marLeft w:val="0"/>
                  <w:marRight w:val="0"/>
                  <w:marTop w:val="0"/>
                  <w:marBottom w:val="0"/>
                  <w:divBdr>
                    <w:top w:val="none" w:sz="0" w:space="0" w:color="auto"/>
                    <w:left w:val="none" w:sz="0" w:space="0" w:color="auto"/>
                    <w:bottom w:val="none" w:sz="0" w:space="0" w:color="auto"/>
                    <w:right w:val="none" w:sz="0" w:space="0" w:color="auto"/>
                  </w:divBdr>
                  <w:divsChild>
                    <w:div w:id="89007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868809">
      <w:bodyDiv w:val="1"/>
      <w:marLeft w:val="0"/>
      <w:marRight w:val="0"/>
      <w:marTop w:val="0"/>
      <w:marBottom w:val="0"/>
      <w:divBdr>
        <w:top w:val="none" w:sz="0" w:space="0" w:color="auto"/>
        <w:left w:val="none" w:sz="0" w:space="0" w:color="auto"/>
        <w:bottom w:val="none" w:sz="0" w:space="0" w:color="auto"/>
        <w:right w:val="none" w:sz="0" w:space="0" w:color="auto"/>
      </w:divBdr>
    </w:div>
    <w:div w:id="1234048140">
      <w:bodyDiv w:val="1"/>
      <w:marLeft w:val="0"/>
      <w:marRight w:val="0"/>
      <w:marTop w:val="0"/>
      <w:marBottom w:val="0"/>
      <w:divBdr>
        <w:top w:val="none" w:sz="0" w:space="0" w:color="auto"/>
        <w:left w:val="none" w:sz="0" w:space="0" w:color="auto"/>
        <w:bottom w:val="none" w:sz="0" w:space="0" w:color="auto"/>
        <w:right w:val="none" w:sz="0" w:space="0" w:color="auto"/>
      </w:divBdr>
      <w:divsChild>
        <w:div w:id="218706526">
          <w:marLeft w:val="0"/>
          <w:marRight w:val="0"/>
          <w:marTop w:val="0"/>
          <w:marBottom w:val="0"/>
          <w:divBdr>
            <w:top w:val="none" w:sz="0" w:space="0" w:color="auto"/>
            <w:left w:val="none" w:sz="0" w:space="0" w:color="auto"/>
            <w:bottom w:val="none" w:sz="0" w:space="0" w:color="auto"/>
            <w:right w:val="none" w:sz="0" w:space="0" w:color="auto"/>
          </w:divBdr>
          <w:divsChild>
            <w:div w:id="1396582119">
              <w:marLeft w:val="0"/>
              <w:marRight w:val="0"/>
              <w:marTop w:val="0"/>
              <w:marBottom w:val="0"/>
              <w:divBdr>
                <w:top w:val="none" w:sz="0" w:space="0" w:color="auto"/>
                <w:left w:val="none" w:sz="0" w:space="0" w:color="auto"/>
                <w:bottom w:val="none" w:sz="0" w:space="0" w:color="auto"/>
                <w:right w:val="none" w:sz="0" w:space="0" w:color="auto"/>
              </w:divBdr>
              <w:divsChild>
                <w:div w:id="1320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349191">
      <w:bodyDiv w:val="1"/>
      <w:marLeft w:val="0"/>
      <w:marRight w:val="0"/>
      <w:marTop w:val="0"/>
      <w:marBottom w:val="0"/>
      <w:divBdr>
        <w:top w:val="none" w:sz="0" w:space="0" w:color="auto"/>
        <w:left w:val="none" w:sz="0" w:space="0" w:color="auto"/>
        <w:bottom w:val="none" w:sz="0" w:space="0" w:color="auto"/>
        <w:right w:val="none" w:sz="0" w:space="0" w:color="auto"/>
      </w:divBdr>
    </w:div>
    <w:div w:id="1463885577">
      <w:bodyDiv w:val="1"/>
      <w:marLeft w:val="0"/>
      <w:marRight w:val="0"/>
      <w:marTop w:val="0"/>
      <w:marBottom w:val="0"/>
      <w:divBdr>
        <w:top w:val="none" w:sz="0" w:space="0" w:color="auto"/>
        <w:left w:val="none" w:sz="0" w:space="0" w:color="auto"/>
        <w:bottom w:val="none" w:sz="0" w:space="0" w:color="auto"/>
        <w:right w:val="none" w:sz="0" w:space="0" w:color="auto"/>
      </w:divBdr>
    </w:div>
    <w:div w:id="1478566157">
      <w:bodyDiv w:val="1"/>
      <w:marLeft w:val="0"/>
      <w:marRight w:val="0"/>
      <w:marTop w:val="0"/>
      <w:marBottom w:val="0"/>
      <w:divBdr>
        <w:top w:val="none" w:sz="0" w:space="0" w:color="auto"/>
        <w:left w:val="none" w:sz="0" w:space="0" w:color="auto"/>
        <w:bottom w:val="none" w:sz="0" w:space="0" w:color="auto"/>
        <w:right w:val="none" w:sz="0" w:space="0" w:color="auto"/>
      </w:divBdr>
    </w:div>
    <w:div w:id="1528563080">
      <w:bodyDiv w:val="1"/>
      <w:marLeft w:val="0"/>
      <w:marRight w:val="0"/>
      <w:marTop w:val="0"/>
      <w:marBottom w:val="0"/>
      <w:divBdr>
        <w:top w:val="none" w:sz="0" w:space="0" w:color="auto"/>
        <w:left w:val="none" w:sz="0" w:space="0" w:color="auto"/>
        <w:bottom w:val="none" w:sz="0" w:space="0" w:color="auto"/>
        <w:right w:val="none" w:sz="0" w:space="0" w:color="auto"/>
      </w:divBdr>
    </w:div>
    <w:div w:id="1559705822">
      <w:bodyDiv w:val="1"/>
      <w:marLeft w:val="0"/>
      <w:marRight w:val="0"/>
      <w:marTop w:val="0"/>
      <w:marBottom w:val="0"/>
      <w:divBdr>
        <w:top w:val="none" w:sz="0" w:space="0" w:color="auto"/>
        <w:left w:val="none" w:sz="0" w:space="0" w:color="auto"/>
        <w:bottom w:val="none" w:sz="0" w:space="0" w:color="auto"/>
        <w:right w:val="none" w:sz="0" w:space="0" w:color="auto"/>
      </w:divBdr>
    </w:div>
    <w:div w:id="1577206822">
      <w:bodyDiv w:val="1"/>
      <w:marLeft w:val="0"/>
      <w:marRight w:val="0"/>
      <w:marTop w:val="0"/>
      <w:marBottom w:val="0"/>
      <w:divBdr>
        <w:top w:val="none" w:sz="0" w:space="0" w:color="auto"/>
        <w:left w:val="none" w:sz="0" w:space="0" w:color="auto"/>
        <w:bottom w:val="none" w:sz="0" w:space="0" w:color="auto"/>
        <w:right w:val="none" w:sz="0" w:space="0" w:color="auto"/>
      </w:divBdr>
    </w:div>
    <w:div w:id="1611890253">
      <w:bodyDiv w:val="1"/>
      <w:marLeft w:val="0"/>
      <w:marRight w:val="0"/>
      <w:marTop w:val="0"/>
      <w:marBottom w:val="0"/>
      <w:divBdr>
        <w:top w:val="none" w:sz="0" w:space="0" w:color="auto"/>
        <w:left w:val="none" w:sz="0" w:space="0" w:color="auto"/>
        <w:bottom w:val="none" w:sz="0" w:space="0" w:color="auto"/>
        <w:right w:val="none" w:sz="0" w:space="0" w:color="auto"/>
      </w:divBdr>
      <w:divsChild>
        <w:div w:id="150368093">
          <w:marLeft w:val="0"/>
          <w:marRight w:val="0"/>
          <w:marTop w:val="0"/>
          <w:marBottom w:val="0"/>
          <w:divBdr>
            <w:top w:val="none" w:sz="0" w:space="0" w:color="auto"/>
            <w:left w:val="none" w:sz="0" w:space="0" w:color="auto"/>
            <w:bottom w:val="none" w:sz="0" w:space="0" w:color="auto"/>
            <w:right w:val="none" w:sz="0" w:space="0" w:color="auto"/>
          </w:divBdr>
          <w:divsChild>
            <w:div w:id="608004010">
              <w:marLeft w:val="0"/>
              <w:marRight w:val="0"/>
              <w:marTop w:val="0"/>
              <w:marBottom w:val="0"/>
              <w:divBdr>
                <w:top w:val="none" w:sz="0" w:space="0" w:color="auto"/>
                <w:left w:val="none" w:sz="0" w:space="0" w:color="auto"/>
                <w:bottom w:val="none" w:sz="0" w:space="0" w:color="auto"/>
                <w:right w:val="none" w:sz="0" w:space="0" w:color="auto"/>
              </w:divBdr>
              <w:divsChild>
                <w:div w:id="161258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09848">
      <w:bodyDiv w:val="1"/>
      <w:marLeft w:val="0"/>
      <w:marRight w:val="0"/>
      <w:marTop w:val="0"/>
      <w:marBottom w:val="0"/>
      <w:divBdr>
        <w:top w:val="none" w:sz="0" w:space="0" w:color="auto"/>
        <w:left w:val="none" w:sz="0" w:space="0" w:color="auto"/>
        <w:bottom w:val="none" w:sz="0" w:space="0" w:color="auto"/>
        <w:right w:val="none" w:sz="0" w:space="0" w:color="auto"/>
      </w:divBdr>
    </w:div>
    <w:div w:id="1684895013">
      <w:bodyDiv w:val="1"/>
      <w:marLeft w:val="0"/>
      <w:marRight w:val="0"/>
      <w:marTop w:val="0"/>
      <w:marBottom w:val="0"/>
      <w:divBdr>
        <w:top w:val="none" w:sz="0" w:space="0" w:color="auto"/>
        <w:left w:val="none" w:sz="0" w:space="0" w:color="auto"/>
        <w:bottom w:val="none" w:sz="0" w:space="0" w:color="auto"/>
        <w:right w:val="none" w:sz="0" w:space="0" w:color="auto"/>
      </w:divBdr>
      <w:divsChild>
        <w:div w:id="399596006">
          <w:marLeft w:val="0"/>
          <w:marRight w:val="0"/>
          <w:marTop w:val="0"/>
          <w:marBottom w:val="0"/>
          <w:divBdr>
            <w:top w:val="none" w:sz="0" w:space="0" w:color="auto"/>
            <w:left w:val="none" w:sz="0" w:space="0" w:color="auto"/>
            <w:bottom w:val="none" w:sz="0" w:space="0" w:color="auto"/>
            <w:right w:val="none" w:sz="0" w:space="0" w:color="auto"/>
          </w:divBdr>
          <w:divsChild>
            <w:div w:id="1082025501">
              <w:marLeft w:val="0"/>
              <w:marRight w:val="0"/>
              <w:marTop w:val="0"/>
              <w:marBottom w:val="0"/>
              <w:divBdr>
                <w:top w:val="none" w:sz="0" w:space="0" w:color="auto"/>
                <w:left w:val="none" w:sz="0" w:space="0" w:color="auto"/>
                <w:bottom w:val="none" w:sz="0" w:space="0" w:color="auto"/>
                <w:right w:val="none" w:sz="0" w:space="0" w:color="auto"/>
              </w:divBdr>
              <w:divsChild>
                <w:div w:id="2046833936">
                  <w:marLeft w:val="0"/>
                  <w:marRight w:val="0"/>
                  <w:marTop w:val="0"/>
                  <w:marBottom w:val="0"/>
                  <w:divBdr>
                    <w:top w:val="none" w:sz="0" w:space="0" w:color="auto"/>
                    <w:left w:val="none" w:sz="0" w:space="0" w:color="auto"/>
                    <w:bottom w:val="none" w:sz="0" w:space="0" w:color="auto"/>
                    <w:right w:val="none" w:sz="0" w:space="0" w:color="auto"/>
                  </w:divBdr>
                  <w:divsChild>
                    <w:div w:id="206609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653162">
      <w:bodyDiv w:val="1"/>
      <w:marLeft w:val="0"/>
      <w:marRight w:val="0"/>
      <w:marTop w:val="0"/>
      <w:marBottom w:val="0"/>
      <w:divBdr>
        <w:top w:val="none" w:sz="0" w:space="0" w:color="auto"/>
        <w:left w:val="none" w:sz="0" w:space="0" w:color="auto"/>
        <w:bottom w:val="none" w:sz="0" w:space="0" w:color="auto"/>
        <w:right w:val="none" w:sz="0" w:space="0" w:color="auto"/>
      </w:divBdr>
    </w:div>
    <w:div w:id="1850364659">
      <w:bodyDiv w:val="1"/>
      <w:marLeft w:val="0"/>
      <w:marRight w:val="0"/>
      <w:marTop w:val="0"/>
      <w:marBottom w:val="0"/>
      <w:divBdr>
        <w:top w:val="none" w:sz="0" w:space="0" w:color="auto"/>
        <w:left w:val="none" w:sz="0" w:space="0" w:color="auto"/>
        <w:bottom w:val="none" w:sz="0" w:space="0" w:color="auto"/>
        <w:right w:val="none" w:sz="0" w:space="0" w:color="auto"/>
      </w:divBdr>
    </w:div>
    <w:div w:id="1852525920">
      <w:bodyDiv w:val="1"/>
      <w:marLeft w:val="0"/>
      <w:marRight w:val="0"/>
      <w:marTop w:val="0"/>
      <w:marBottom w:val="0"/>
      <w:divBdr>
        <w:top w:val="none" w:sz="0" w:space="0" w:color="auto"/>
        <w:left w:val="none" w:sz="0" w:space="0" w:color="auto"/>
        <w:bottom w:val="none" w:sz="0" w:space="0" w:color="auto"/>
        <w:right w:val="none" w:sz="0" w:space="0" w:color="auto"/>
      </w:divBdr>
    </w:div>
    <w:div w:id="2008707406">
      <w:bodyDiv w:val="1"/>
      <w:marLeft w:val="0"/>
      <w:marRight w:val="0"/>
      <w:marTop w:val="0"/>
      <w:marBottom w:val="0"/>
      <w:divBdr>
        <w:top w:val="none" w:sz="0" w:space="0" w:color="auto"/>
        <w:left w:val="none" w:sz="0" w:space="0" w:color="auto"/>
        <w:bottom w:val="none" w:sz="0" w:space="0" w:color="auto"/>
        <w:right w:val="none" w:sz="0" w:space="0" w:color="auto"/>
      </w:divBdr>
      <w:divsChild>
        <w:div w:id="1801457088">
          <w:marLeft w:val="0"/>
          <w:marRight w:val="0"/>
          <w:marTop w:val="0"/>
          <w:marBottom w:val="0"/>
          <w:divBdr>
            <w:top w:val="none" w:sz="0" w:space="0" w:color="auto"/>
            <w:left w:val="none" w:sz="0" w:space="0" w:color="auto"/>
            <w:bottom w:val="none" w:sz="0" w:space="0" w:color="auto"/>
            <w:right w:val="none" w:sz="0" w:space="0" w:color="auto"/>
          </w:divBdr>
          <w:divsChild>
            <w:div w:id="2122648232">
              <w:marLeft w:val="0"/>
              <w:marRight w:val="0"/>
              <w:marTop w:val="0"/>
              <w:marBottom w:val="0"/>
              <w:divBdr>
                <w:top w:val="none" w:sz="0" w:space="0" w:color="auto"/>
                <w:left w:val="none" w:sz="0" w:space="0" w:color="auto"/>
                <w:bottom w:val="none" w:sz="0" w:space="0" w:color="auto"/>
                <w:right w:val="none" w:sz="0" w:space="0" w:color="auto"/>
              </w:divBdr>
              <w:divsChild>
                <w:div w:id="103646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18904">
      <w:bodyDiv w:val="1"/>
      <w:marLeft w:val="0"/>
      <w:marRight w:val="0"/>
      <w:marTop w:val="0"/>
      <w:marBottom w:val="0"/>
      <w:divBdr>
        <w:top w:val="none" w:sz="0" w:space="0" w:color="auto"/>
        <w:left w:val="none" w:sz="0" w:space="0" w:color="auto"/>
        <w:bottom w:val="none" w:sz="0" w:space="0" w:color="auto"/>
        <w:right w:val="none" w:sz="0" w:space="0" w:color="auto"/>
      </w:divBdr>
    </w:div>
    <w:div w:id="2025208006">
      <w:bodyDiv w:val="1"/>
      <w:marLeft w:val="0"/>
      <w:marRight w:val="0"/>
      <w:marTop w:val="0"/>
      <w:marBottom w:val="0"/>
      <w:divBdr>
        <w:top w:val="none" w:sz="0" w:space="0" w:color="auto"/>
        <w:left w:val="none" w:sz="0" w:space="0" w:color="auto"/>
        <w:bottom w:val="none" w:sz="0" w:space="0" w:color="auto"/>
        <w:right w:val="none" w:sz="0" w:space="0" w:color="auto"/>
      </w:divBdr>
    </w:div>
    <w:div w:id="2027751009">
      <w:bodyDiv w:val="1"/>
      <w:marLeft w:val="0"/>
      <w:marRight w:val="0"/>
      <w:marTop w:val="0"/>
      <w:marBottom w:val="0"/>
      <w:divBdr>
        <w:top w:val="none" w:sz="0" w:space="0" w:color="auto"/>
        <w:left w:val="none" w:sz="0" w:space="0" w:color="auto"/>
        <w:bottom w:val="none" w:sz="0" w:space="0" w:color="auto"/>
        <w:right w:val="none" w:sz="0" w:space="0" w:color="auto"/>
      </w:divBdr>
    </w:div>
    <w:div w:id="2084523593">
      <w:bodyDiv w:val="1"/>
      <w:marLeft w:val="0"/>
      <w:marRight w:val="0"/>
      <w:marTop w:val="0"/>
      <w:marBottom w:val="0"/>
      <w:divBdr>
        <w:top w:val="none" w:sz="0" w:space="0" w:color="auto"/>
        <w:left w:val="none" w:sz="0" w:space="0" w:color="auto"/>
        <w:bottom w:val="none" w:sz="0" w:space="0" w:color="auto"/>
        <w:right w:val="none" w:sz="0" w:space="0" w:color="auto"/>
      </w:divBdr>
      <w:divsChild>
        <w:div w:id="1685204641">
          <w:marLeft w:val="0"/>
          <w:marRight w:val="0"/>
          <w:marTop w:val="0"/>
          <w:marBottom w:val="0"/>
          <w:divBdr>
            <w:top w:val="none" w:sz="0" w:space="0" w:color="auto"/>
            <w:left w:val="none" w:sz="0" w:space="0" w:color="auto"/>
            <w:bottom w:val="none" w:sz="0" w:space="0" w:color="auto"/>
            <w:right w:val="none" w:sz="0" w:space="0" w:color="auto"/>
          </w:divBdr>
          <w:divsChild>
            <w:div w:id="253785929">
              <w:marLeft w:val="0"/>
              <w:marRight w:val="0"/>
              <w:marTop w:val="0"/>
              <w:marBottom w:val="0"/>
              <w:divBdr>
                <w:top w:val="none" w:sz="0" w:space="0" w:color="auto"/>
                <w:left w:val="none" w:sz="0" w:space="0" w:color="auto"/>
                <w:bottom w:val="none" w:sz="0" w:space="0" w:color="auto"/>
                <w:right w:val="none" w:sz="0" w:space="0" w:color="auto"/>
              </w:divBdr>
              <w:divsChild>
                <w:div w:id="1196313495">
                  <w:marLeft w:val="0"/>
                  <w:marRight w:val="0"/>
                  <w:marTop w:val="0"/>
                  <w:marBottom w:val="0"/>
                  <w:divBdr>
                    <w:top w:val="none" w:sz="0" w:space="0" w:color="auto"/>
                    <w:left w:val="none" w:sz="0" w:space="0" w:color="auto"/>
                    <w:bottom w:val="none" w:sz="0" w:space="0" w:color="auto"/>
                    <w:right w:val="none" w:sz="0" w:space="0" w:color="auto"/>
                  </w:divBdr>
                  <w:divsChild>
                    <w:div w:id="13043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768159">
          <w:marLeft w:val="0"/>
          <w:marRight w:val="0"/>
          <w:marTop w:val="0"/>
          <w:marBottom w:val="0"/>
          <w:divBdr>
            <w:top w:val="none" w:sz="0" w:space="0" w:color="auto"/>
            <w:left w:val="none" w:sz="0" w:space="0" w:color="auto"/>
            <w:bottom w:val="none" w:sz="0" w:space="0" w:color="auto"/>
            <w:right w:val="none" w:sz="0" w:space="0" w:color="auto"/>
          </w:divBdr>
          <w:divsChild>
            <w:div w:id="999888673">
              <w:marLeft w:val="0"/>
              <w:marRight w:val="0"/>
              <w:marTop w:val="0"/>
              <w:marBottom w:val="0"/>
              <w:divBdr>
                <w:top w:val="none" w:sz="0" w:space="0" w:color="auto"/>
                <w:left w:val="none" w:sz="0" w:space="0" w:color="auto"/>
                <w:bottom w:val="none" w:sz="0" w:space="0" w:color="auto"/>
                <w:right w:val="none" w:sz="0" w:space="0" w:color="auto"/>
              </w:divBdr>
              <w:divsChild>
                <w:div w:id="159349663">
                  <w:marLeft w:val="0"/>
                  <w:marRight w:val="0"/>
                  <w:marTop w:val="0"/>
                  <w:marBottom w:val="0"/>
                  <w:divBdr>
                    <w:top w:val="none" w:sz="0" w:space="0" w:color="auto"/>
                    <w:left w:val="none" w:sz="0" w:space="0" w:color="auto"/>
                    <w:bottom w:val="none" w:sz="0" w:space="0" w:color="auto"/>
                    <w:right w:val="none" w:sz="0" w:space="0" w:color="auto"/>
                  </w:divBdr>
                  <w:divsChild>
                    <w:div w:id="210044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3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98FD5-3642-45F9-A0AF-3180BE79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52</Pages>
  <Words>13218</Words>
  <Characters>75344</Characters>
  <Application>Microsoft Office Word</Application>
  <DocSecurity>0</DocSecurity>
  <Lines>627</Lines>
  <Paragraphs>176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MOHAMMED N ALHARBI</cp:lastModifiedBy>
  <cp:revision>18</cp:revision>
  <cp:lastPrinted>2024-10-19T02:23:00Z</cp:lastPrinted>
  <dcterms:created xsi:type="dcterms:W3CDTF">2024-10-23T01:06:00Z</dcterms:created>
  <dcterms:modified xsi:type="dcterms:W3CDTF">2024-10-27T18:12:00Z</dcterms:modified>
</cp:coreProperties>
</file>