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1362AE50" w:rsidR="009125CE" w:rsidRPr="009125CE" w:rsidRDefault="009125CE">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5A1E48">
        <w:rPr>
          <w:rFonts w:ascii="Sakkal Majalla" w:hAnsi="Sakkal Majalla" w:cs="Sakkal Majalla"/>
          <w:b/>
          <w:bCs/>
          <w:sz w:val="28"/>
          <w:szCs w:val="28"/>
          <w:rtl/>
          <w:lang w:bidi="ar-EG"/>
        </w:rPr>
        <w:t xml:space="preserve"> إدارة الأعمال </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6D3689A5" w14:textId="77777777" w:rsidR="009A26A3" w:rsidRPr="009A26A3" w:rsidRDefault="009A26A3" w:rsidP="009A26A3">
      <w:pPr>
        <w:jc w:val="center"/>
        <w:rPr>
          <w:rFonts w:ascii="Sakkal Majalla" w:hAnsi="Sakkal Majalla" w:cs="Sakkal Majalla"/>
          <w:b/>
          <w:bCs/>
          <w:sz w:val="28"/>
          <w:szCs w:val="28"/>
          <w:lang w:bidi="ar-EG"/>
        </w:rPr>
      </w:pPr>
      <w:r w:rsidRPr="009A26A3">
        <w:rPr>
          <w:rFonts w:ascii="Sakkal Majalla" w:hAnsi="Sakkal Majalla" w:cs="Sakkal Majalla"/>
          <w:b/>
          <w:bCs/>
          <w:sz w:val="28"/>
          <w:szCs w:val="28"/>
          <w:lang w:bidi="ar-EG"/>
        </w:rPr>
        <w:t> </w:t>
      </w:r>
      <w:r w:rsidRPr="009A26A3">
        <w:rPr>
          <w:rFonts w:ascii="Sakkal Majalla" w:hAnsi="Sakkal Majalla" w:cs="Sakkal Majalla"/>
          <w:b/>
          <w:bCs/>
          <w:sz w:val="28"/>
          <w:szCs w:val="28"/>
          <w:rtl/>
        </w:rPr>
        <w:t>الذكاء الاصطناعي في مجال الرعاية الصحية</w:t>
      </w: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76AA45C9" w14:textId="09143DC1" w:rsidR="009125CE" w:rsidRPr="001902DB" w:rsidRDefault="005A1E48" w:rsidP="009125C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 xml:space="preserve">لاما صالح الشراري </w:t>
      </w:r>
    </w:p>
    <w:p w14:paraId="3D3CBDF8" w14:textId="77777777" w:rsidR="009125CE" w:rsidRPr="001902DB" w:rsidRDefault="009125CE" w:rsidP="009125CE">
      <w:pPr>
        <w:jc w:val="center"/>
        <w:rPr>
          <w:rFonts w:ascii="Sakkal Majalla" w:hAnsi="Sakkal Majalla" w:cs="Sakkal Majalla"/>
          <w:b/>
          <w:bCs/>
          <w:sz w:val="28"/>
          <w:szCs w:val="28"/>
          <w:rtl/>
          <w:lang w:bidi="ar-EG"/>
        </w:rPr>
      </w:pP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2EB53776" w:rsidR="009125CE" w:rsidRPr="001902DB" w:rsidRDefault="005A1E48" w:rsidP="009125CE">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د</w:t>
      </w:r>
      <w:r w:rsidR="00B07253">
        <w:rPr>
          <w:rFonts w:ascii="Sakkal Majalla" w:hAnsi="Sakkal Majalla" w:cs="Sakkal Majalla"/>
          <w:b/>
          <w:bCs/>
          <w:sz w:val="28"/>
          <w:szCs w:val="28"/>
          <w:rtl/>
          <w:lang w:bidi="ar-EG"/>
        </w:rPr>
        <w:t xml:space="preserve">. أسماء ابو عنزه </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0ECF42F7" w14:textId="11779290" w:rsidR="009125CE" w:rsidRPr="001902DB" w:rsidRDefault="00B07253" w:rsidP="009125CE">
      <w:pPr>
        <w:jc w:val="center"/>
        <w:rPr>
          <w:rFonts w:ascii="Sakkal Majalla" w:hAnsi="Sakkal Majalla" w:cs="Sakkal Majalla"/>
          <w:b/>
          <w:bCs/>
          <w:sz w:val="28"/>
          <w:szCs w:val="28"/>
          <w:lang w:bidi="ar-EG"/>
        </w:rPr>
      </w:pPr>
      <w:r>
        <w:rPr>
          <w:rFonts w:ascii="Sakkal Majalla" w:hAnsi="Sakkal Majalla" w:cs="Sakkal Majalla"/>
          <w:b/>
          <w:bCs/>
          <w:sz w:val="28"/>
          <w:szCs w:val="28"/>
          <w:rtl/>
          <w:lang w:bidi="ar-EG"/>
        </w:rPr>
        <w:t>٢٠٢٤</w:t>
      </w:r>
    </w:p>
    <w:p w14:paraId="5DBA947E" w14:textId="496836A3" w:rsidR="009125CE" w:rsidRDefault="009125CE" w:rsidP="009125CE">
      <w:pPr>
        <w:jc w:val="center"/>
        <w:rPr>
          <w:rFonts w:ascii="Sakkal Majalla" w:hAnsi="Sakkal Majalla" w:cs="Sakkal Majalla"/>
          <w:b/>
          <w:bCs/>
          <w:sz w:val="28"/>
          <w:szCs w:val="28"/>
          <w:lang w:bidi="ar-EG"/>
        </w:rPr>
      </w:pPr>
    </w:p>
    <w:p w14:paraId="3E04E295" w14:textId="5C754006" w:rsidR="009A26A3" w:rsidRDefault="009A26A3" w:rsidP="009125CE">
      <w:pPr>
        <w:jc w:val="center"/>
        <w:rPr>
          <w:rFonts w:ascii="Sakkal Majalla" w:hAnsi="Sakkal Majalla" w:cs="Sakkal Majalla"/>
          <w:b/>
          <w:bCs/>
          <w:sz w:val="28"/>
          <w:szCs w:val="28"/>
          <w:lang w:bidi="ar-EG"/>
        </w:rPr>
      </w:pPr>
    </w:p>
    <w:p w14:paraId="1926147A" w14:textId="64EC4E2E" w:rsidR="009A26A3" w:rsidRDefault="009A26A3" w:rsidP="009125CE">
      <w:pPr>
        <w:jc w:val="center"/>
        <w:rPr>
          <w:rFonts w:ascii="Sakkal Majalla" w:hAnsi="Sakkal Majalla" w:cs="Sakkal Majalla"/>
          <w:b/>
          <w:bCs/>
          <w:sz w:val="28"/>
          <w:szCs w:val="28"/>
          <w:lang w:bidi="ar-EG"/>
        </w:rPr>
      </w:pPr>
    </w:p>
    <w:p w14:paraId="58802DF3" w14:textId="77777777" w:rsidR="009A26A3" w:rsidRPr="001902DB" w:rsidRDefault="009A26A3" w:rsidP="009125CE">
      <w:pPr>
        <w:jc w:val="center"/>
        <w:rPr>
          <w:rFonts w:ascii="Sakkal Majalla" w:hAnsi="Sakkal Majalla" w:cs="Sakkal Majalla"/>
          <w:b/>
          <w:bCs/>
          <w:sz w:val="28"/>
          <w:szCs w:val="28"/>
          <w:rtl/>
          <w:lang w:bidi="ar-EG"/>
        </w:rPr>
      </w:pPr>
    </w:p>
    <w:p w14:paraId="71099ADB" w14:textId="77777777" w:rsidR="009125CE" w:rsidRPr="001902DB" w:rsidRDefault="009125CE" w:rsidP="009125CE">
      <w:pPr>
        <w:jc w:val="center"/>
        <w:rPr>
          <w:rFonts w:ascii="Sakkal Majalla" w:hAnsi="Sakkal Majalla" w:cs="Sakkal Majalla"/>
          <w:b/>
          <w:bCs/>
          <w:sz w:val="28"/>
          <w:szCs w:val="28"/>
          <w:rtl/>
          <w:lang w:bidi="ar-EG"/>
        </w:rPr>
      </w:pPr>
    </w:p>
    <w:p w14:paraId="035BF540" w14:textId="1DFD03CD" w:rsidR="009125CE" w:rsidRPr="00C1196F" w:rsidRDefault="00A74F76" w:rsidP="00C1196F">
      <w:pPr>
        <w:spacing w:line="360" w:lineRule="auto"/>
        <w:jc w:val="both"/>
        <w:rPr>
          <w:rFonts w:ascii="Simplified Arabic" w:hAnsi="Simplified Arabic" w:cs="Simplified Arabic"/>
          <w:sz w:val="28"/>
          <w:szCs w:val="28"/>
          <w:u w:val="single"/>
          <w:rtl/>
          <w:lang w:bidi="ar-EG"/>
        </w:rPr>
      </w:pPr>
      <w:r w:rsidRPr="00C1196F">
        <w:rPr>
          <w:rFonts w:ascii="Simplified Arabic" w:hAnsi="Simplified Arabic" w:cs="Simplified Arabic"/>
          <w:b/>
          <w:bCs/>
          <w:sz w:val="28"/>
          <w:szCs w:val="28"/>
          <w:u w:val="single"/>
          <w:rtl/>
        </w:rPr>
        <w:t>مقدمة</w:t>
      </w:r>
      <w:r w:rsidR="009125CE" w:rsidRPr="00C1196F">
        <w:rPr>
          <w:rFonts w:ascii="Simplified Arabic" w:hAnsi="Simplified Arabic" w:cs="Simplified Arabic"/>
          <w:sz w:val="28"/>
          <w:szCs w:val="28"/>
          <w:u w:val="single"/>
          <w:rtl/>
          <w:lang w:bidi="ar-EG"/>
        </w:rPr>
        <w:t>:</w:t>
      </w:r>
    </w:p>
    <w:p w14:paraId="30C84153" w14:textId="184CDB6C" w:rsidR="009A26A3" w:rsidRPr="00C1196F" w:rsidRDefault="009A26A3" w:rsidP="00C1196F">
      <w:pPr>
        <w:spacing w:line="360" w:lineRule="auto"/>
        <w:jc w:val="both"/>
        <w:rPr>
          <w:rFonts w:ascii="Simplified Arabic" w:hAnsi="Simplified Arabic" w:cs="Simplified Arabic"/>
          <w:sz w:val="28"/>
          <w:szCs w:val="28"/>
          <w:rtl/>
          <w:lang w:bidi="ar-EG"/>
        </w:rPr>
      </w:pPr>
      <w:r w:rsidRPr="00C1196F">
        <w:rPr>
          <w:rFonts w:ascii="Simplified Arabic" w:hAnsi="Simplified Arabic" w:cs="Simplified Arabic"/>
          <w:sz w:val="28"/>
          <w:szCs w:val="28"/>
          <w:rtl/>
          <w:lang w:bidi="ar-EG"/>
        </w:rPr>
        <w:t>شهد العالم تحولاً عالميًا نحو الذكاء الاصطناعي (</w:t>
      </w:r>
      <w:r w:rsidRPr="00C1196F">
        <w:rPr>
          <w:rFonts w:ascii="Simplified Arabic" w:hAnsi="Simplified Arabic" w:cs="Simplified Arabic"/>
          <w:sz w:val="28"/>
          <w:szCs w:val="28"/>
          <w:lang w:bidi="ar-EG"/>
        </w:rPr>
        <w:t>AI</w:t>
      </w:r>
      <w:r w:rsidRPr="00C1196F">
        <w:rPr>
          <w:rFonts w:ascii="Simplified Arabic" w:hAnsi="Simplified Arabic" w:cs="Simplified Arabic"/>
          <w:sz w:val="28"/>
          <w:szCs w:val="28"/>
          <w:rtl/>
          <w:lang w:bidi="ar-EG"/>
        </w:rPr>
        <w:t>) في صناعة الرعاية الصحية. ويرجع جزء من ذلك إلى التحول الذي يشهده مجال الرعاية الصحية إلى بيئة سحابية لإدارة البيانات؛ ومع السحابة، أصبحت البيانات متاحة الآن على نطاق آني لمزيد من التحليل. ولكن بدلاً من الاعتماد على الموظفين في التجميع الدقيق للبيانات، فإن الذكاء الاصطناعي يُمكِّن الكثير من الكفاءة - وفي العديد من الحالات، العمليات الأكثر دقة بكثير.</w:t>
      </w:r>
    </w:p>
    <w:p w14:paraId="37503B94" w14:textId="0D7ED46A" w:rsidR="009125CE" w:rsidRPr="00C1196F" w:rsidRDefault="009A26A3" w:rsidP="00C1196F">
      <w:pPr>
        <w:spacing w:line="360" w:lineRule="auto"/>
        <w:jc w:val="both"/>
        <w:rPr>
          <w:rFonts w:ascii="Simplified Arabic" w:hAnsi="Simplified Arabic" w:cs="Simplified Arabic"/>
          <w:sz w:val="28"/>
          <w:szCs w:val="28"/>
          <w:rtl/>
          <w:lang w:bidi="ar-EG"/>
        </w:rPr>
      </w:pPr>
      <w:r w:rsidRPr="00C1196F">
        <w:rPr>
          <w:rFonts w:ascii="Simplified Arabic" w:hAnsi="Simplified Arabic" w:cs="Simplified Arabic"/>
          <w:sz w:val="28"/>
          <w:szCs w:val="28"/>
          <w:rtl/>
          <w:lang w:bidi="ar-EG"/>
        </w:rPr>
        <w:t>مع زيادة إمكانيات الذكاء الاصطناعي، تستفيد كل شيء بدءًا من العمليات الداخلية وحتى السجلات الطبية من دمج نمذجة تنبؤية وإنشاء تقارير تلقائية وميزات ذكاء اصطناعي أخرى.</w:t>
      </w:r>
    </w:p>
    <w:p w14:paraId="56487F24" w14:textId="77777777" w:rsidR="009A26A3" w:rsidRPr="00C1196F" w:rsidRDefault="009A26A3" w:rsidP="00C1196F">
      <w:pPr>
        <w:spacing w:line="360" w:lineRule="auto"/>
        <w:jc w:val="both"/>
        <w:rPr>
          <w:rFonts w:ascii="Simplified Arabic" w:hAnsi="Simplified Arabic" w:cs="Simplified Arabic"/>
          <w:sz w:val="28"/>
          <w:szCs w:val="28"/>
          <w:lang w:bidi="ar-EG"/>
        </w:rPr>
      </w:pPr>
      <w:r w:rsidRPr="00C1196F">
        <w:rPr>
          <w:rFonts w:ascii="Simplified Arabic" w:hAnsi="Simplified Arabic" w:cs="Simplified Arabic"/>
          <w:sz w:val="28"/>
          <w:szCs w:val="28"/>
          <w:rtl/>
        </w:rPr>
        <w:t>يشهد العالم تحولًا كبيرًا نحو استخدام الذكاء الاصطناعي في صناعة الرعاية الصحية، ويرجع جزء من ذلك إلى التحول نحو استخدام البيئات السحابية لإدارة البيانات. مع استخدام السحابة، أصبحت البيانات متاحة بشكل أكبر، حيث يعتمد الذكاء الاصطناعي على تجميع وتحليل البيانات بكفاءة ودقة عاليتين، بدلاً من الاعتماد على الموظفين في التجميع اليدوي للبيانات</w:t>
      </w:r>
      <w:r w:rsidRPr="00C1196F">
        <w:rPr>
          <w:rFonts w:ascii="Simplified Arabic" w:hAnsi="Simplified Arabic" w:cs="Simplified Arabic"/>
          <w:sz w:val="28"/>
          <w:szCs w:val="28"/>
          <w:lang w:bidi="ar-EG"/>
        </w:rPr>
        <w:t>.</w:t>
      </w:r>
    </w:p>
    <w:p w14:paraId="364274CD" w14:textId="77777777" w:rsidR="009A26A3" w:rsidRPr="00C1196F" w:rsidRDefault="009A26A3" w:rsidP="00C1196F">
      <w:pPr>
        <w:spacing w:line="360" w:lineRule="auto"/>
        <w:jc w:val="both"/>
        <w:rPr>
          <w:rFonts w:ascii="Simplified Arabic" w:hAnsi="Simplified Arabic" w:cs="Simplified Arabic"/>
          <w:sz w:val="28"/>
          <w:szCs w:val="28"/>
          <w:lang w:bidi="ar-EG"/>
        </w:rPr>
      </w:pPr>
      <w:r w:rsidRPr="00C1196F">
        <w:rPr>
          <w:rFonts w:ascii="Simplified Arabic" w:hAnsi="Simplified Arabic" w:cs="Simplified Arabic"/>
          <w:sz w:val="28"/>
          <w:szCs w:val="28"/>
          <w:rtl/>
        </w:rPr>
        <w:t>تعد عمليات الرعاية الصحية، سواء كانت في المستشفيات أو العيادات الفردية، سلسلة معقدة ومتعددة الأوجه، تشمل العمليات الداخلية مثل الموارد البشرية والتعامل مع مطالبات التأمين وجمع بيانات المرضى من موفري الخدمات الآخرين. في الماضي، كانت هذه العمليات تعتمد على الكثير من الصفحات الورقية والمكالمات الهاتفية. أما الآن، فتستخدم تطبيقات الذكاء الاصطناعي لتحليل علاقة أساليب الوقاية أو العلاج مع النتائج الصحية للمرضى</w:t>
      </w:r>
      <w:r w:rsidRPr="00C1196F">
        <w:rPr>
          <w:rFonts w:ascii="Simplified Arabic" w:hAnsi="Simplified Arabic" w:cs="Simplified Arabic"/>
          <w:sz w:val="28"/>
          <w:szCs w:val="28"/>
          <w:lang w:bidi="ar-EG"/>
        </w:rPr>
        <w:t>.</w:t>
      </w:r>
    </w:p>
    <w:p w14:paraId="2E87A574" w14:textId="77777777" w:rsidR="009A26A3" w:rsidRPr="00C1196F" w:rsidRDefault="009A26A3" w:rsidP="00C1196F">
      <w:pPr>
        <w:spacing w:line="360" w:lineRule="auto"/>
        <w:jc w:val="both"/>
        <w:rPr>
          <w:rFonts w:ascii="Simplified Arabic" w:hAnsi="Simplified Arabic" w:cs="Simplified Arabic"/>
          <w:sz w:val="28"/>
          <w:szCs w:val="28"/>
          <w:lang w:bidi="ar-EG"/>
        </w:rPr>
      </w:pPr>
      <w:r w:rsidRPr="00C1196F">
        <w:rPr>
          <w:rFonts w:ascii="Simplified Arabic" w:hAnsi="Simplified Arabic" w:cs="Simplified Arabic"/>
          <w:sz w:val="28"/>
          <w:szCs w:val="28"/>
          <w:rtl/>
        </w:rPr>
        <w:t>تساهم برامج الذكاء الاصطناعي في العديد من الجوانب، مثل</w:t>
      </w:r>
      <w:r w:rsidRPr="00C1196F">
        <w:rPr>
          <w:rFonts w:ascii="Simplified Arabic" w:hAnsi="Simplified Arabic" w:cs="Simplified Arabic"/>
          <w:sz w:val="28"/>
          <w:szCs w:val="28"/>
          <w:lang w:bidi="ar-EG"/>
        </w:rPr>
        <w:t>:</w:t>
      </w:r>
    </w:p>
    <w:p w14:paraId="24E329D6" w14:textId="77777777" w:rsidR="009A26A3" w:rsidRPr="00C1196F" w:rsidRDefault="009A26A3" w:rsidP="00C1196F">
      <w:pPr>
        <w:numPr>
          <w:ilvl w:val="0"/>
          <w:numId w:val="5"/>
        </w:numPr>
        <w:spacing w:line="360" w:lineRule="auto"/>
        <w:jc w:val="both"/>
        <w:rPr>
          <w:rFonts w:ascii="Simplified Arabic" w:hAnsi="Simplified Arabic" w:cs="Simplified Arabic"/>
          <w:sz w:val="28"/>
          <w:szCs w:val="28"/>
          <w:lang w:bidi="ar-EG"/>
        </w:rPr>
      </w:pPr>
      <w:r w:rsidRPr="00C1196F">
        <w:rPr>
          <w:rFonts w:ascii="Simplified Arabic" w:hAnsi="Simplified Arabic" w:cs="Simplified Arabic"/>
          <w:b/>
          <w:bCs/>
          <w:sz w:val="28"/>
          <w:szCs w:val="28"/>
          <w:rtl/>
        </w:rPr>
        <w:t>عملية التشخيص</w:t>
      </w:r>
      <w:r w:rsidRPr="00C1196F">
        <w:rPr>
          <w:rFonts w:ascii="Simplified Arabic" w:hAnsi="Simplified Arabic" w:cs="Simplified Arabic"/>
          <w:b/>
          <w:bCs/>
          <w:sz w:val="28"/>
          <w:szCs w:val="28"/>
          <w:lang w:bidi="ar-EG"/>
        </w:rPr>
        <w:t>:</w:t>
      </w:r>
      <w:r w:rsidRPr="00C1196F">
        <w:rPr>
          <w:rFonts w:ascii="Simplified Arabic" w:hAnsi="Simplified Arabic" w:cs="Simplified Arabic"/>
          <w:sz w:val="28"/>
          <w:szCs w:val="28"/>
          <w:lang w:bidi="ar-EG"/>
        </w:rPr>
        <w:t xml:space="preserve"> </w:t>
      </w:r>
      <w:r w:rsidRPr="00C1196F">
        <w:rPr>
          <w:rFonts w:ascii="Simplified Arabic" w:hAnsi="Simplified Arabic" w:cs="Simplified Arabic"/>
          <w:sz w:val="28"/>
          <w:szCs w:val="28"/>
          <w:rtl/>
        </w:rPr>
        <w:t>تساعد في تحديد الأمراض بسرعة ودقة</w:t>
      </w:r>
      <w:r w:rsidRPr="00C1196F">
        <w:rPr>
          <w:rFonts w:ascii="Simplified Arabic" w:hAnsi="Simplified Arabic" w:cs="Simplified Arabic"/>
          <w:sz w:val="28"/>
          <w:szCs w:val="28"/>
          <w:lang w:bidi="ar-EG"/>
        </w:rPr>
        <w:t>.</w:t>
      </w:r>
    </w:p>
    <w:p w14:paraId="39C8B04A" w14:textId="77777777" w:rsidR="009A26A3" w:rsidRPr="00C1196F" w:rsidRDefault="009A26A3" w:rsidP="00C1196F">
      <w:pPr>
        <w:numPr>
          <w:ilvl w:val="0"/>
          <w:numId w:val="5"/>
        </w:numPr>
        <w:spacing w:line="360" w:lineRule="auto"/>
        <w:jc w:val="both"/>
        <w:rPr>
          <w:rFonts w:ascii="Simplified Arabic" w:hAnsi="Simplified Arabic" w:cs="Simplified Arabic"/>
          <w:sz w:val="28"/>
          <w:szCs w:val="28"/>
          <w:lang w:bidi="ar-EG"/>
        </w:rPr>
      </w:pPr>
      <w:r w:rsidRPr="00C1196F">
        <w:rPr>
          <w:rFonts w:ascii="Simplified Arabic" w:hAnsi="Simplified Arabic" w:cs="Simplified Arabic"/>
          <w:b/>
          <w:bCs/>
          <w:sz w:val="28"/>
          <w:szCs w:val="28"/>
          <w:rtl/>
        </w:rPr>
        <w:t>تحسين الخطط العلاجية</w:t>
      </w:r>
      <w:r w:rsidRPr="00C1196F">
        <w:rPr>
          <w:rFonts w:ascii="Simplified Arabic" w:hAnsi="Simplified Arabic" w:cs="Simplified Arabic"/>
          <w:b/>
          <w:bCs/>
          <w:sz w:val="28"/>
          <w:szCs w:val="28"/>
          <w:lang w:bidi="ar-EG"/>
        </w:rPr>
        <w:t>:</w:t>
      </w:r>
      <w:r w:rsidRPr="00C1196F">
        <w:rPr>
          <w:rFonts w:ascii="Simplified Arabic" w:hAnsi="Simplified Arabic" w:cs="Simplified Arabic"/>
          <w:sz w:val="28"/>
          <w:szCs w:val="28"/>
          <w:lang w:bidi="ar-EG"/>
        </w:rPr>
        <w:t xml:space="preserve"> </w:t>
      </w:r>
      <w:r w:rsidRPr="00C1196F">
        <w:rPr>
          <w:rFonts w:ascii="Simplified Arabic" w:hAnsi="Simplified Arabic" w:cs="Simplified Arabic"/>
          <w:sz w:val="28"/>
          <w:szCs w:val="28"/>
          <w:rtl/>
        </w:rPr>
        <w:t>تقدم توصيات مخصصة بناءً على البيانات الصحية للمرضى</w:t>
      </w:r>
      <w:r w:rsidRPr="00C1196F">
        <w:rPr>
          <w:rFonts w:ascii="Simplified Arabic" w:hAnsi="Simplified Arabic" w:cs="Simplified Arabic"/>
          <w:sz w:val="28"/>
          <w:szCs w:val="28"/>
          <w:lang w:bidi="ar-EG"/>
        </w:rPr>
        <w:t>.</w:t>
      </w:r>
    </w:p>
    <w:p w14:paraId="631FCD8A" w14:textId="77777777" w:rsidR="009A26A3" w:rsidRPr="00C1196F" w:rsidRDefault="009A26A3" w:rsidP="00C1196F">
      <w:pPr>
        <w:numPr>
          <w:ilvl w:val="0"/>
          <w:numId w:val="5"/>
        </w:numPr>
        <w:spacing w:line="360" w:lineRule="auto"/>
        <w:jc w:val="both"/>
        <w:rPr>
          <w:rFonts w:ascii="Simplified Arabic" w:hAnsi="Simplified Arabic" w:cs="Simplified Arabic"/>
          <w:sz w:val="28"/>
          <w:szCs w:val="28"/>
          <w:lang w:bidi="ar-EG"/>
        </w:rPr>
      </w:pPr>
      <w:r w:rsidRPr="00C1196F">
        <w:rPr>
          <w:rFonts w:ascii="Simplified Arabic" w:hAnsi="Simplified Arabic" w:cs="Simplified Arabic"/>
          <w:b/>
          <w:bCs/>
          <w:sz w:val="28"/>
          <w:szCs w:val="28"/>
          <w:rtl/>
        </w:rPr>
        <w:t>تطوير الأدوية</w:t>
      </w:r>
      <w:r w:rsidRPr="00C1196F">
        <w:rPr>
          <w:rFonts w:ascii="Simplified Arabic" w:hAnsi="Simplified Arabic" w:cs="Simplified Arabic"/>
          <w:b/>
          <w:bCs/>
          <w:sz w:val="28"/>
          <w:szCs w:val="28"/>
          <w:lang w:bidi="ar-EG"/>
        </w:rPr>
        <w:t>:</w:t>
      </w:r>
      <w:r w:rsidRPr="00C1196F">
        <w:rPr>
          <w:rFonts w:ascii="Simplified Arabic" w:hAnsi="Simplified Arabic" w:cs="Simplified Arabic"/>
          <w:sz w:val="28"/>
          <w:szCs w:val="28"/>
          <w:lang w:bidi="ar-EG"/>
        </w:rPr>
        <w:t xml:space="preserve"> </w:t>
      </w:r>
      <w:r w:rsidRPr="00C1196F">
        <w:rPr>
          <w:rFonts w:ascii="Simplified Arabic" w:hAnsi="Simplified Arabic" w:cs="Simplified Arabic"/>
          <w:sz w:val="28"/>
          <w:szCs w:val="28"/>
          <w:rtl/>
        </w:rPr>
        <w:t>تسرع من عملية اكتشاف الأدوية الجديدة وتحليل فعاليتها</w:t>
      </w:r>
      <w:r w:rsidRPr="00C1196F">
        <w:rPr>
          <w:rFonts w:ascii="Simplified Arabic" w:hAnsi="Simplified Arabic" w:cs="Simplified Arabic"/>
          <w:sz w:val="28"/>
          <w:szCs w:val="28"/>
          <w:lang w:bidi="ar-EG"/>
        </w:rPr>
        <w:t>.</w:t>
      </w:r>
    </w:p>
    <w:p w14:paraId="561D0BFC" w14:textId="77777777" w:rsidR="009A26A3" w:rsidRPr="00C1196F" w:rsidRDefault="009A26A3" w:rsidP="00C1196F">
      <w:pPr>
        <w:numPr>
          <w:ilvl w:val="0"/>
          <w:numId w:val="5"/>
        </w:numPr>
        <w:spacing w:line="360" w:lineRule="auto"/>
        <w:jc w:val="both"/>
        <w:rPr>
          <w:rFonts w:ascii="Simplified Arabic" w:hAnsi="Simplified Arabic" w:cs="Simplified Arabic"/>
          <w:sz w:val="28"/>
          <w:szCs w:val="28"/>
          <w:lang w:bidi="ar-EG"/>
        </w:rPr>
      </w:pPr>
      <w:r w:rsidRPr="00C1196F">
        <w:rPr>
          <w:rFonts w:ascii="Simplified Arabic" w:hAnsi="Simplified Arabic" w:cs="Simplified Arabic"/>
          <w:b/>
          <w:bCs/>
          <w:sz w:val="28"/>
          <w:szCs w:val="28"/>
          <w:rtl/>
        </w:rPr>
        <w:t>مراقبة ورعاية المرضى</w:t>
      </w:r>
      <w:r w:rsidRPr="00C1196F">
        <w:rPr>
          <w:rFonts w:ascii="Simplified Arabic" w:hAnsi="Simplified Arabic" w:cs="Simplified Arabic"/>
          <w:b/>
          <w:bCs/>
          <w:sz w:val="28"/>
          <w:szCs w:val="28"/>
          <w:lang w:bidi="ar-EG"/>
        </w:rPr>
        <w:t>:</w:t>
      </w:r>
      <w:r w:rsidRPr="00C1196F">
        <w:rPr>
          <w:rFonts w:ascii="Simplified Arabic" w:hAnsi="Simplified Arabic" w:cs="Simplified Arabic"/>
          <w:sz w:val="28"/>
          <w:szCs w:val="28"/>
          <w:lang w:bidi="ar-EG"/>
        </w:rPr>
        <w:t xml:space="preserve"> </w:t>
      </w:r>
      <w:r w:rsidRPr="00C1196F">
        <w:rPr>
          <w:rFonts w:ascii="Simplified Arabic" w:hAnsi="Simplified Arabic" w:cs="Simplified Arabic"/>
          <w:sz w:val="28"/>
          <w:szCs w:val="28"/>
          <w:rtl/>
        </w:rPr>
        <w:t>توفر تحديثات وتحليلات تلقائية تساعد في تقديم رعاية مستمرة</w:t>
      </w:r>
      <w:r w:rsidRPr="00C1196F">
        <w:rPr>
          <w:rFonts w:ascii="Simplified Arabic" w:hAnsi="Simplified Arabic" w:cs="Simplified Arabic"/>
          <w:sz w:val="28"/>
          <w:szCs w:val="28"/>
          <w:lang w:bidi="ar-EG"/>
        </w:rPr>
        <w:t>.</w:t>
      </w:r>
    </w:p>
    <w:p w14:paraId="3361AF1E" w14:textId="77777777" w:rsidR="009A26A3" w:rsidRPr="00C1196F" w:rsidRDefault="009A26A3" w:rsidP="00C1196F">
      <w:pPr>
        <w:numPr>
          <w:ilvl w:val="0"/>
          <w:numId w:val="5"/>
        </w:numPr>
        <w:spacing w:line="360" w:lineRule="auto"/>
        <w:jc w:val="both"/>
        <w:rPr>
          <w:rFonts w:ascii="Simplified Arabic" w:hAnsi="Simplified Arabic" w:cs="Simplified Arabic"/>
          <w:sz w:val="28"/>
          <w:szCs w:val="28"/>
          <w:lang w:bidi="ar-EG"/>
        </w:rPr>
      </w:pPr>
      <w:r w:rsidRPr="00C1196F">
        <w:rPr>
          <w:rFonts w:ascii="Simplified Arabic" w:hAnsi="Simplified Arabic" w:cs="Simplified Arabic"/>
          <w:b/>
          <w:bCs/>
          <w:sz w:val="28"/>
          <w:szCs w:val="28"/>
          <w:rtl/>
        </w:rPr>
        <w:t>إدارة البيانات</w:t>
      </w:r>
      <w:r w:rsidRPr="00C1196F">
        <w:rPr>
          <w:rFonts w:ascii="Simplified Arabic" w:hAnsi="Simplified Arabic" w:cs="Simplified Arabic"/>
          <w:b/>
          <w:bCs/>
          <w:sz w:val="28"/>
          <w:szCs w:val="28"/>
          <w:lang w:bidi="ar-EG"/>
        </w:rPr>
        <w:t>:</w:t>
      </w:r>
      <w:r w:rsidRPr="00C1196F">
        <w:rPr>
          <w:rFonts w:ascii="Simplified Arabic" w:hAnsi="Simplified Arabic" w:cs="Simplified Arabic"/>
          <w:sz w:val="28"/>
          <w:szCs w:val="28"/>
          <w:lang w:bidi="ar-EG"/>
        </w:rPr>
        <w:t xml:space="preserve"> </w:t>
      </w:r>
      <w:r w:rsidRPr="00C1196F">
        <w:rPr>
          <w:rFonts w:ascii="Simplified Arabic" w:hAnsi="Simplified Arabic" w:cs="Simplified Arabic"/>
          <w:sz w:val="28"/>
          <w:szCs w:val="28"/>
          <w:rtl/>
        </w:rPr>
        <w:t>تنشئ التقارير تلقائيًا، مما يوفر الوقت ويسمح بالتركيز على مشكلات الرعاية الوقائية</w:t>
      </w:r>
      <w:r w:rsidRPr="00C1196F">
        <w:rPr>
          <w:rFonts w:ascii="Simplified Arabic" w:hAnsi="Simplified Arabic" w:cs="Simplified Arabic"/>
          <w:sz w:val="28"/>
          <w:szCs w:val="28"/>
          <w:lang w:bidi="ar-EG"/>
        </w:rPr>
        <w:t>.</w:t>
      </w:r>
    </w:p>
    <w:p w14:paraId="4587F34E" w14:textId="77777777" w:rsidR="009A26A3" w:rsidRPr="00C1196F" w:rsidRDefault="009A26A3" w:rsidP="00C1196F">
      <w:pPr>
        <w:spacing w:line="360" w:lineRule="auto"/>
        <w:jc w:val="both"/>
        <w:rPr>
          <w:rFonts w:ascii="Simplified Arabic" w:hAnsi="Simplified Arabic" w:cs="Simplified Arabic"/>
          <w:sz w:val="28"/>
          <w:szCs w:val="28"/>
          <w:lang w:bidi="ar-EG"/>
        </w:rPr>
      </w:pPr>
      <w:r w:rsidRPr="00C1196F">
        <w:rPr>
          <w:rFonts w:ascii="Simplified Arabic" w:hAnsi="Simplified Arabic" w:cs="Simplified Arabic"/>
          <w:sz w:val="28"/>
          <w:szCs w:val="28"/>
          <w:rtl/>
        </w:rPr>
        <w:t>يتيح الذكاء الاصطناعي اتباع نهج أكثر استباقية وشمولية في الرعاية الصحية، مع تقليل عبء العمل على الموظفين. من فوائد الذكاء الاصطناعي تحسين رعاية المرضى من خلال تقليل وقت البحث وتقديم أدلة سريعة على كفاءة الإجراءات والعلاجات، كما يقلل من احتمالية الخطأ سواء في التشخيص أو وصف الأدوية، مما يحسن من سلامة المرضى. بالإضافة إلى ذلك، يساعد الذكاء الاصطناعي في تقليل التكاليف نتيجة لكفاءته في التشخيص والعلاج. كما يمكن للمرضى الحصول على إجابات لأسئلتهم خارج أوقات عمل الطبيب من خلال روبوتات المحادثة المدعومة بالذكاء الاصطناعي</w:t>
      </w:r>
      <w:r w:rsidRPr="00C1196F">
        <w:rPr>
          <w:rFonts w:ascii="Simplified Arabic" w:hAnsi="Simplified Arabic" w:cs="Simplified Arabic"/>
          <w:sz w:val="28"/>
          <w:szCs w:val="28"/>
          <w:lang w:bidi="ar-EG"/>
        </w:rPr>
        <w:t>.</w:t>
      </w:r>
    </w:p>
    <w:p w14:paraId="40A61660" w14:textId="4326FFA7" w:rsidR="009125CE" w:rsidRPr="00C1196F" w:rsidRDefault="00A74F76" w:rsidP="00C1196F">
      <w:pPr>
        <w:spacing w:line="360" w:lineRule="auto"/>
        <w:jc w:val="both"/>
        <w:rPr>
          <w:rFonts w:ascii="Simplified Arabic" w:hAnsi="Simplified Arabic" w:cs="Simplified Arabic"/>
          <w:sz w:val="28"/>
          <w:szCs w:val="28"/>
          <w:u w:val="single"/>
          <w:rtl/>
          <w:lang w:bidi="ar-EG"/>
        </w:rPr>
      </w:pPr>
      <w:r w:rsidRPr="00C1196F">
        <w:rPr>
          <w:rFonts w:ascii="Simplified Arabic" w:hAnsi="Simplified Arabic" w:cs="Simplified Arabic"/>
          <w:b/>
          <w:bCs/>
          <w:sz w:val="28"/>
          <w:szCs w:val="28"/>
          <w:u w:val="single"/>
          <w:rtl/>
        </w:rPr>
        <w:t>مشكلة الدراسة</w:t>
      </w:r>
      <w:r w:rsidR="009125CE" w:rsidRPr="00C1196F">
        <w:rPr>
          <w:rFonts w:ascii="Simplified Arabic" w:hAnsi="Simplified Arabic" w:cs="Simplified Arabic"/>
          <w:sz w:val="28"/>
          <w:szCs w:val="28"/>
          <w:u w:val="single"/>
          <w:rtl/>
          <w:lang w:bidi="ar-EG"/>
        </w:rPr>
        <w:t>:</w:t>
      </w:r>
    </w:p>
    <w:p w14:paraId="743603E1" w14:textId="7F2AF5AE" w:rsidR="009125CE" w:rsidRPr="00C1196F" w:rsidRDefault="00FC5590" w:rsidP="00C1196F">
      <w:pPr>
        <w:spacing w:line="360" w:lineRule="auto"/>
        <w:jc w:val="both"/>
        <w:rPr>
          <w:rFonts w:ascii="Simplified Arabic" w:hAnsi="Simplified Arabic" w:cs="Simplified Arabic"/>
          <w:sz w:val="28"/>
          <w:szCs w:val="28"/>
          <w:rtl/>
          <w:lang w:bidi="ar-EG"/>
        </w:rPr>
      </w:pPr>
      <w:r w:rsidRPr="00C1196F">
        <w:rPr>
          <w:rFonts w:ascii="Simplified Arabic" w:hAnsi="Simplified Arabic" w:cs="Simplified Arabic"/>
          <w:sz w:val="28"/>
          <w:szCs w:val="28"/>
          <w:rtl/>
          <w:lang w:bidi="ar-EG"/>
        </w:rPr>
        <w:t>تتمحور مشكلة الدراسة حول كيفية استخدام تقنيات الذكاء الاصطناعي لتحسين جودة الرعاية الصحية وتقليل الأخطاء الطبية وزيادة الكفاءة في الخدمات الصحية. تتناول الدراسة أيضًا التحديات والمخاوف المتعلقة بتطبيقات الذكاء الاصطناعي في هذا المجال.</w:t>
      </w:r>
    </w:p>
    <w:p w14:paraId="6707BA8C" w14:textId="77777777" w:rsidR="00C1196F" w:rsidRDefault="00C1196F" w:rsidP="00C1196F">
      <w:pPr>
        <w:spacing w:line="360" w:lineRule="auto"/>
        <w:jc w:val="both"/>
        <w:rPr>
          <w:rFonts w:ascii="Simplified Arabic" w:hAnsi="Simplified Arabic" w:cs="Simplified Arabic"/>
          <w:b/>
          <w:bCs/>
          <w:sz w:val="28"/>
          <w:szCs w:val="28"/>
          <w:u w:val="single"/>
          <w:rtl/>
        </w:rPr>
      </w:pPr>
    </w:p>
    <w:p w14:paraId="6F30522C" w14:textId="77777777" w:rsidR="00C1196F" w:rsidRDefault="00C1196F" w:rsidP="00C1196F">
      <w:pPr>
        <w:spacing w:line="360" w:lineRule="auto"/>
        <w:jc w:val="both"/>
        <w:rPr>
          <w:rFonts w:ascii="Simplified Arabic" w:hAnsi="Simplified Arabic" w:cs="Simplified Arabic"/>
          <w:b/>
          <w:bCs/>
          <w:sz w:val="28"/>
          <w:szCs w:val="28"/>
          <w:u w:val="single"/>
          <w:rtl/>
        </w:rPr>
      </w:pPr>
    </w:p>
    <w:p w14:paraId="231E38BB" w14:textId="4BC567EA" w:rsidR="009125CE" w:rsidRPr="00C1196F" w:rsidRDefault="00A74F76" w:rsidP="00C1196F">
      <w:pPr>
        <w:spacing w:line="360" w:lineRule="auto"/>
        <w:jc w:val="both"/>
        <w:rPr>
          <w:rFonts w:ascii="Simplified Arabic" w:hAnsi="Simplified Arabic" w:cs="Simplified Arabic"/>
          <w:sz w:val="28"/>
          <w:szCs w:val="28"/>
          <w:u w:val="single"/>
          <w:rtl/>
        </w:rPr>
      </w:pPr>
      <w:r w:rsidRPr="00C1196F">
        <w:rPr>
          <w:rFonts w:ascii="Simplified Arabic" w:hAnsi="Simplified Arabic" w:cs="Simplified Arabic"/>
          <w:b/>
          <w:bCs/>
          <w:sz w:val="28"/>
          <w:szCs w:val="28"/>
          <w:u w:val="single"/>
          <w:rtl/>
        </w:rPr>
        <w:t>أهمية الدراسة:</w:t>
      </w:r>
    </w:p>
    <w:p w14:paraId="6EDFC7C4" w14:textId="77777777" w:rsidR="00FC5590" w:rsidRPr="00C1196F" w:rsidRDefault="00FC5590"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تعتبر الدراسة مهمة لأنها تسلط الضوء على الإمكانات الكبيرة للذكاء الاصطناعي في تحسين القطاع الصحي، مما يمكن أن يؤدي إلى تطورات كبيرة في كيفية تقديم الرعاية الصحية، وتشخيص الأمراض، وعلاجها، وإدارة السجلات الطبية، وتوقع الأوبئة.</w:t>
      </w:r>
    </w:p>
    <w:p w14:paraId="2EA6585C" w14:textId="77777777" w:rsidR="009125CE" w:rsidRPr="00C1196F" w:rsidRDefault="009125CE" w:rsidP="00C1196F">
      <w:pPr>
        <w:spacing w:line="360" w:lineRule="auto"/>
        <w:jc w:val="both"/>
        <w:rPr>
          <w:rFonts w:ascii="Simplified Arabic" w:hAnsi="Simplified Arabic" w:cs="Simplified Arabic"/>
          <w:sz w:val="28"/>
          <w:szCs w:val="28"/>
          <w:u w:val="single"/>
          <w:rtl/>
        </w:rPr>
      </w:pPr>
    </w:p>
    <w:p w14:paraId="7F3B8E80" w14:textId="77777777" w:rsidR="009125CE" w:rsidRPr="00C1196F" w:rsidRDefault="009125CE" w:rsidP="00C1196F">
      <w:pPr>
        <w:spacing w:line="360" w:lineRule="auto"/>
        <w:jc w:val="both"/>
        <w:rPr>
          <w:rFonts w:ascii="Simplified Arabic" w:hAnsi="Simplified Arabic" w:cs="Simplified Arabic"/>
          <w:sz w:val="28"/>
          <w:szCs w:val="28"/>
          <w:u w:val="single"/>
          <w:rtl/>
        </w:rPr>
      </w:pPr>
    </w:p>
    <w:p w14:paraId="0BA12696" w14:textId="77777777" w:rsidR="009125CE" w:rsidRPr="00C1196F" w:rsidRDefault="009125CE" w:rsidP="00C1196F">
      <w:pPr>
        <w:spacing w:line="360" w:lineRule="auto"/>
        <w:jc w:val="both"/>
        <w:rPr>
          <w:rFonts w:ascii="Simplified Arabic" w:hAnsi="Simplified Arabic" w:cs="Simplified Arabic"/>
          <w:sz w:val="28"/>
          <w:szCs w:val="28"/>
          <w:u w:val="single"/>
          <w:rtl/>
        </w:rPr>
      </w:pPr>
    </w:p>
    <w:p w14:paraId="26F6AB57" w14:textId="77777777" w:rsidR="009125CE" w:rsidRPr="00C1196F" w:rsidRDefault="009125CE" w:rsidP="00C1196F">
      <w:pPr>
        <w:spacing w:line="360" w:lineRule="auto"/>
        <w:jc w:val="both"/>
        <w:rPr>
          <w:rFonts w:ascii="Simplified Arabic" w:hAnsi="Simplified Arabic" w:cs="Simplified Arabic"/>
          <w:sz w:val="28"/>
          <w:szCs w:val="28"/>
          <w:u w:val="single"/>
          <w:rtl/>
        </w:rPr>
      </w:pPr>
    </w:p>
    <w:p w14:paraId="137908B8" w14:textId="77777777" w:rsidR="009125CE" w:rsidRPr="00C1196F" w:rsidRDefault="009125CE" w:rsidP="00C1196F">
      <w:pPr>
        <w:spacing w:line="360" w:lineRule="auto"/>
        <w:jc w:val="both"/>
        <w:rPr>
          <w:rFonts w:ascii="Simplified Arabic" w:hAnsi="Simplified Arabic" w:cs="Simplified Arabic"/>
          <w:sz w:val="28"/>
          <w:szCs w:val="28"/>
          <w:u w:val="single"/>
          <w:rtl/>
        </w:rPr>
      </w:pPr>
    </w:p>
    <w:p w14:paraId="11EDDBDE" w14:textId="77777777" w:rsidR="009125CE" w:rsidRPr="00C1196F" w:rsidRDefault="009125CE" w:rsidP="00C1196F">
      <w:pPr>
        <w:spacing w:line="360" w:lineRule="auto"/>
        <w:jc w:val="both"/>
        <w:rPr>
          <w:rFonts w:ascii="Simplified Arabic" w:hAnsi="Simplified Arabic" w:cs="Simplified Arabic"/>
          <w:sz w:val="28"/>
          <w:szCs w:val="28"/>
          <w:u w:val="single"/>
          <w:rtl/>
        </w:rPr>
      </w:pPr>
    </w:p>
    <w:p w14:paraId="614C8510" w14:textId="77777777" w:rsidR="009125CE" w:rsidRPr="00C1196F" w:rsidRDefault="009125CE" w:rsidP="00C1196F">
      <w:pPr>
        <w:spacing w:line="360" w:lineRule="auto"/>
        <w:jc w:val="both"/>
        <w:rPr>
          <w:rFonts w:ascii="Simplified Arabic" w:hAnsi="Simplified Arabic" w:cs="Simplified Arabic"/>
          <w:sz w:val="28"/>
          <w:szCs w:val="28"/>
          <w:u w:val="single"/>
          <w:rtl/>
        </w:rPr>
      </w:pPr>
    </w:p>
    <w:p w14:paraId="530F942A" w14:textId="77777777" w:rsidR="009125CE" w:rsidRPr="00C1196F" w:rsidRDefault="009125CE" w:rsidP="00C1196F">
      <w:pPr>
        <w:spacing w:line="360" w:lineRule="auto"/>
        <w:jc w:val="both"/>
        <w:rPr>
          <w:rFonts w:ascii="Simplified Arabic" w:hAnsi="Simplified Arabic" w:cs="Simplified Arabic"/>
          <w:sz w:val="28"/>
          <w:szCs w:val="28"/>
          <w:u w:val="single"/>
          <w:rtl/>
        </w:rPr>
      </w:pPr>
    </w:p>
    <w:p w14:paraId="6D55667E" w14:textId="77777777" w:rsidR="009125CE" w:rsidRPr="00C1196F" w:rsidRDefault="009125CE" w:rsidP="00C1196F">
      <w:pPr>
        <w:spacing w:line="360" w:lineRule="auto"/>
        <w:jc w:val="both"/>
        <w:rPr>
          <w:rFonts w:ascii="Simplified Arabic" w:hAnsi="Simplified Arabic" w:cs="Simplified Arabic"/>
          <w:sz w:val="28"/>
          <w:szCs w:val="28"/>
          <w:u w:val="single"/>
          <w:rtl/>
        </w:rPr>
      </w:pPr>
    </w:p>
    <w:p w14:paraId="2B944917" w14:textId="77777777" w:rsidR="009125CE" w:rsidRPr="00C1196F" w:rsidRDefault="009125CE" w:rsidP="00C1196F">
      <w:pPr>
        <w:spacing w:line="360" w:lineRule="auto"/>
        <w:jc w:val="both"/>
        <w:rPr>
          <w:rFonts w:ascii="Simplified Arabic" w:hAnsi="Simplified Arabic" w:cs="Simplified Arabic"/>
          <w:sz w:val="28"/>
          <w:szCs w:val="28"/>
          <w:u w:val="single"/>
          <w:rtl/>
        </w:rPr>
      </w:pPr>
    </w:p>
    <w:p w14:paraId="03806C64" w14:textId="77777777" w:rsidR="009125CE" w:rsidRPr="00C1196F" w:rsidRDefault="009125CE" w:rsidP="00C1196F">
      <w:pPr>
        <w:spacing w:line="360" w:lineRule="auto"/>
        <w:jc w:val="both"/>
        <w:rPr>
          <w:rFonts w:ascii="Simplified Arabic" w:hAnsi="Simplified Arabic" w:cs="Simplified Arabic"/>
          <w:sz w:val="28"/>
          <w:szCs w:val="28"/>
          <w:u w:val="single"/>
          <w:rtl/>
        </w:rPr>
      </w:pPr>
    </w:p>
    <w:p w14:paraId="32CDDAA2" w14:textId="77777777" w:rsidR="009125CE" w:rsidRPr="00C1196F" w:rsidRDefault="009125CE" w:rsidP="00C1196F">
      <w:pPr>
        <w:spacing w:line="360" w:lineRule="auto"/>
        <w:jc w:val="both"/>
        <w:rPr>
          <w:rFonts w:ascii="Simplified Arabic" w:hAnsi="Simplified Arabic" w:cs="Simplified Arabic"/>
          <w:sz w:val="28"/>
          <w:szCs w:val="28"/>
          <w:u w:val="single"/>
          <w:rtl/>
        </w:rPr>
      </w:pPr>
    </w:p>
    <w:p w14:paraId="7983D52F" w14:textId="77777777" w:rsidR="009125CE" w:rsidRPr="00C1196F" w:rsidRDefault="009125CE" w:rsidP="00C1196F">
      <w:pPr>
        <w:spacing w:line="360" w:lineRule="auto"/>
        <w:jc w:val="both"/>
        <w:rPr>
          <w:rFonts w:ascii="Simplified Arabic" w:hAnsi="Simplified Arabic" w:cs="Simplified Arabic"/>
          <w:sz w:val="28"/>
          <w:szCs w:val="28"/>
          <w:u w:val="single"/>
          <w:rtl/>
        </w:rPr>
      </w:pPr>
    </w:p>
    <w:p w14:paraId="1817352F" w14:textId="349DC553" w:rsidR="009125CE" w:rsidRPr="00C1196F" w:rsidRDefault="00A74F76" w:rsidP="00C1196F">
      <w:pPr>
        <w:spacing w:line="360" w:lineRule="auto"/>
        <w:jc w:val="both"/>
        <w:rPr>
          <w:rFonts w:ascii="Simplified Arabic" w:hAnsi="Simplified Arabic" w:cs="Simplified Arabic"/>
          <w:sz w:val="28"/>
          <w:szCs w:val="28"/>
          <w:u w:val="single"/>
          <w:rtl/>
        </w:rPr>
      </w:pPr>
      <w:r w:rsidRPr="00C1196F">
        <w:rPr>
          <w:rFonts w:ascii="Simplified Arabic" w:hAnsi="Simplified Arabic" w:cs="Simplified Arabic"/>
          <w:b/>
          <w:bCs/>
          <w:sz w:val="28"/>
          <w:szCs w:val="28"/>
          <w:u w:val="single"/>
          <w:rtl/>
        </w:rPr>
        <w:t>أهداف الدراسة</w:t>
      </w:r>
      <w:r w:rsidR="009125CE" w:rsidRPr="00C1196F">
        <w:rPr>
          <w:rFonts w:ascii="Simplified Arabic" w:hAnsi="Simplified Arabic" w:cs="Simplified Arabic"/>
          <w:sz w:val="28"/>
          <w:szCs w:val="28"/>
          <w:u w:val="single"/>
          <w:rtl/>
        </w:rPr>
        <w:t>:</w:t>
      </w:r>
    </w:p>
    <w:p w14:paraId="73080C0A" w14:textId="77777777" w:rsidR="00FC5590" w:rsidRPr="00C1196F" w:rsidRDefault="00FC5590" w:rsidP="00C1196F">
      <w:pPr>
        <w:numPr>
          <w:ilvl w:val="0"/>
          <w:numId w:val="6"/>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تحليل تطبيقات الذكاء الاصطناعي الحالية في مجال الرعاية الصحية</w:t>
      </w:r>
      <w:r w:rsidRPr="00C1196F">
        <w:rPr>
          <w:rFonts w:ascii="Simplified Arabic" w:hAnsi="Simplified Arabic" w:cs="Simplified Arabic"/>
          <w:sz w:val="28"/>
          <w:szCs w:val="28"/>
        </w:rPr>
        <w:t>.</w:t>
      </w:r>
    </w:p>
    <w:p w14:paraId="16C2DE16" w14:textId="77777777" w:rsidR="00FC5590" w:rsidRPr="00C1196F" w:rsidRDefault="00FC5590" w:rsidP="00C1196F">
      <w:pPr>
        <w:numPr>
          <w:ilvl w:val="0"/>
          <w:numId w:val="6"/>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تحديد الفوائد والتحديات المرتبطة باستخدام الذكاء الاصطناعي في الطب</w:t>
      </w:r>
      <w:r w:rsidRPr="00C1196F">
        <w:rPr>
          <w:rFonts w:ascii="Simplified Arabic" w:hAnsi="Simplified Arabic" w:cs="Simplified Arabic"/>
          <w:sz w:val="28"/>
          <w:szCs w:val="28"/>
        </w:rPr>
        <w:t>.</w:t>
      </w:r>
    </w:p>
    <w:p w14:paraId="4CCEAE9C" w14:textId="77777777" w:rsidR="00FC5590" w:rsidRPr="00C1196F" w:rsidRDefault="00FC5590" w:rsidP="00C1196F">
      <w:pPr>
        <w:numPr>
          <w:ilvl w:val="0"/>
          <w:numId w:val="6"/>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اقتراح استراتيجيات لتحسين تطبيقات الذكاء الاصطناعي في الرعاية الصحية</w:t>
      </w:r>
      <w:r w:rsidRPr="00C1196F">
        <w:rPr>
          <w:rFonts w:ascii="Simplified Arabic" w:hAnsi="Simplified Arabic" w:cs="Simplified Arabic"/>
          <w:sz w:val="28"/>
          <w:szCs w:val="28"/>
        </w:rPr>
        <w:t>.</w:t>
      </w:r>
    </w:p>
    <w:p w14:paraId="36F619BF" w14:textId="77777777" w:rsidR="00A74F76" w:rsidRPr="00C1196F" w:rsidRDefault="00D22171" w:rsidP="00C1196F">
      <w:pPr>
        <w:spacing w:line="360" w:lineRule="auto"/>
        <w:jc w:val="both"/>
        <w:rPr>
          <w:rFonts w:ascii="Simplified Arabic" w:hAnsi="Simplified Arabic" w:cs="Simplified Arabic"/>
          <w:b/>
          <w:bCs/>
          <w:sz w:val="28"/>
          <w:szCs w:val="28"/>
          <w:u w:val="single"/>
          <w:rtl/>
        </w:rPr>
      </w:pPr>
      <w:r w:rsidRPr="00C1196F">
        <w:rPr>
          <w:rFonts w:ascii="Simplified Arabic" w:hAnsi="Simplified Arabic" w:cs="Simplified Arabic"/>
          <w:b/>
          <w:bCs/>
          <w:sz w:val="28"/>
          <w:szCs w:val="28"/>
          <w:u w:val="single"/>
          <w:rtl/>
        </w:rPr>
        <w:t>تساؤلات الدراسة</w:t>
      </w:r>
    </w:p>
    <w:p w14:paraId="34441688" w14:textId="77777777" w:rsidR="00FC5590" w:rsidRPr="00C1196F" w:rsidRDefault="00FC5590" w:rsidP="00C1196F">
      <w:pPr>
        <w:pStyle w:val="ListParagraph"/>
        <w:numPr>
          <w:ilvl w:val="0"/>
          <w:numId w:val="7"/>
        </w:num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ما هي التطبيقات الحالية للذكاء الاصطناعي في الرعاية الصحية؟</w:t>
      </w:r>
    </w:p>
    <w:p w14:paraId="332140AA" w14:textId="77777777" w:rsidR="00FC5590" w:rsidRPr="00C1196F" w:rsidRDefault="00FC5590" w:rsidP="00C1196F">
      <w:pPr>
        <w:pStyle w:val="ListParagraph"/>
        <w:numPr>
          <w:ilvl w:val="0"/>
          <w:numId w:val="7"/>
        </w:num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ما هي الفوائد والتحديات التي تواجه تطبيق الذكاء الاصطناعي في المجال الطبي؟</w:t>
      </w:r>
    </w:p>
    <w:p w14:paraId="4BB549C1" w14:textId="125A062B" w:rsidR="00A74F76" w:rsidRPr="00C1196F" w:rsidRDefault="00FC5590" w:rsidP="00C1196F">
      <w:pPr>
        <w:pStyle w:val="ListParagraph"/>
        <w:numPr>
          <w:ilvl w:val="0"/>
          <w:numId w:val="7"/>
        </w:num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كيف يمكن تحسين تطبيقات الذكاء الاصطناعي في الرعاية الصحية؟</w:t>
      </w:r>
    </w:p>
    <w:p w14:paraId="56B19CA7" w14:textId="67082C38" w:rsidR="00D22171" w:rsidRPr="00C1196F" w:rsidRDefault="00A74F76" w:rsidP="00C1196F">
      <w:pPr>
        <w:spacing w:line="360" w:lineRule="auto"/>
        <w:jc w:val="both"/>
        <w:rPr>
          <w:rFonts w:ascii="Simplified Arabic" w:hAnsi="Simplified Arabic" w:cs="Simplified Arabic"/>
          <w:b/>
          <w:bCs/>
          <w:sz w:val="28"/>
          <w:szCs w:val="28"/>
          <w:u w:val="single"/>
          <w:rtl/>
        </w:rPr>
      </w:pPr>
      <w:r w:rsidRPr="00C1196F">
        <w:rPr>
          <w:rFonts w:ascii="Simplified Arabic" w:hAnsi="Simplified Arabic" w:cs="Simplified Arabic"/>
          <w:b/>
          <w:bCs/>
          <w:sz w:val="28"/>
          <w:szCs w:val="28"/>
          <w:u w:val="single"/>
          <w:rtl/>
        </w:rPr>
        <w:t>فروض الدراسة:</w:t>
      </w:r>
    </w:p>
    <w:p w14:paraId="325AD65C" w14:textId="77777777" w:rsidR="00FC5590" w:rsidRPr="00C1196F" w:rsidRDefault="00FC5590" w:rsidP="00C1196F">
      <w:pPr>
        <w:pStyle w:val="ListParagraph"/>
        <w:numPr>
          <w:ilvl w:val="0"/>
          <w:numId w:val="9"/>
        </w:num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سيساهم الذكاء الاصطناعي في تحسين دقة التشخيص الطبي.</w:t>
      </w:r>
    </w:p>
    <w:p w14:paraId="61DE5007" w14:textId="77777777" w:rsidR="00FC5590" w:rsidRPr="00C1196F" w:rsidRDefault="00FC5590" w:rsidP="00C1196F">
      <w:pPr>
        <w:pStyle w:val="ListParagraph"/>
        <w:numPr>
          <w:ilvl w:val="0"/>
          <w:numId w:val="9"/>
        </w:num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سيساعد الذكاء الاصطناعي في تقليل الأخطاء الطبية.</w:t>
      </w:r>
    </w:p>
    <w:p w14:paraId="0105A6D8" w14:textId="28B0F6C2" w:rsidR="00A74F76" w:rsidRPr="00C1196F" w:rsidRDefault="00FC5590" w:rsidP="00C1196F">
      <w:pPr>
        <w:pStyle w:val="ListParagraph"/>
        <w:numPr>
          <w:ilvl w:val="0"/>
          <w:numId w:val="9"/>
        </w:num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توجد تحديات كبيرة تواجه تطبيقات الذكاء الاصطناعي في الرعاية الصحية، منها التحديات الأخلاقية والتقنية.</w:t>
      </w:r>
    </w:p>
    <w:p w14:paraId="7140C8CB" w14:textId="77777777" w:rsidR="00C1196F" w:rsidRDefault="00C1196F" w:rsidP="00C1196F">
      <w:pPr>
        <w:spacing w:line="360" w:lineRule="auto"/>
        <w:jc w:val="both"/>
        <w:rPr>
          <w:rFonts w:ascii="Simplified Arabic" w:hAnsi="Simplified Arabic" w:cs="Simplified Arabic"/>
          <w:sz w:val="28"/>
          <w:szCs w:val="28"/>
          <w:u w:val="single"/>
          <w:rtl/>
        </w:rPr>
      </w:pPr>
    </w:p>
    <w:p w14:paraId="6DD79853" w14:textId="77777777" w:rsidR="00C1196F" w:rsidRDefault="00C1196F" w:rsidP="00C1196F">
      <w:pPr>
        <w:spacing w:line="360" w:lineRule="auto"/>
        <w:jc w:val="both"/>
        <w:rPr>
          <w:rFonts w:ascii="Simplified Arabic" w:hAnsi="Simplified Arabic" w:cs="Simplified Arabic"/>
          <w:sz w:val="28"/>
          <w:szCs w:val="28"/>
          <w:u w:val="single"/>
          <w:rtl/>
        </w:rPr>
      </w:pPr>
    </w:p>
    <w:p w14:paraId="3DFB9085" w14:textId="77777777" w:rsidR="00C1196F" w:rsidRDefault="00C1196F" w:rsidP="00C1196F">
      <w:pPr>
        <w:spacing w:line="360" w:lineRule="auto"/>
        <w:jc w:val="both"/>
        <w:rPr>
          <w:rFonts w:ascii="Simplified Arabic" w:hAnsi="Simplified Arabic" w:cs="Simplified Arabic"/>
          <w:sz w:val="28"/>
          <w:szCs w:val="28"/>
          <w:u w:val="single"/>
          <w:rtl/>
        </w:rPr>
      </w:pPr>
    </w:p>
    <w:p w14:paraId="5553F613" w14:textId="77777777" w:rsidR="00C1196F" w:rsidRDefault="00C1196F" w:rsidP="00C1196F">
      <w:pPr>
        <w:spacing w:line="360" w:lineRule="auto"/>
        <w:jc w:val="both"/>
        <w:rPr>
          <w:rFonts w:ascii="Simplified Arabic" w:hAnsi="Simplified Arabic" w:cs="Simplified Arabic"/>
          <w:sz w:val="28"/>
          <w:szCs w:val="28"/>
          <w:u w:val="single"/>
          <w:rtl/>
        </w:rPr>
      </w:pPr>
    </w:p>
    <w:p w14:paraId="76D397BE" w14:textId="1AB96492" w:rsidR="00D22171" w:rsidRPr="00C1196F" w:rsidRDefault="00D22171" w:rsidP="00C1196F">
      <w:pPr>
        <w:spacing w:line="360" w:lineRule="auto"/>
        <w:jc w:val="both"/>
        <w:rPr>
          <w:rFonts w:ascii="Simplified Arabic" w:hAnsi="Simplified Arabic" w:cs="Simplified Arabic"/>
          <w:b/>
          <w:bCs/>
          <w:sz w:val="28"/>
          <w:szCs w:val="28"/>
          <w:u w:val="single"/>
          <w:rtl/>
        </w:rPr>
      </w:pPr>
      <w:r w:rsidRPr="00C1196F">
        <w:rPr>
          <w:rFonts w:ascii="Simplified Arabic" w:hAnsi="Simplified Arabic" w:cs="Simplified Arabic"/>
          <w:b/>
          <w:bCs/>
          <w:sz w:val="28"/>
          <w:szCs w:val="28"/>
          <w:u w:val="single"/>
          <w:rtl/>
        </w:rPr>
        <w:t>الدراسات السابقة</w:t>
      </w:r>
      <w:r w:rsidR="00A74F76" w:rsidRPr="00C1196F">
        <w:rPr>
          <w:rFonts w:ascii="Simplified Arabic" w:hAnsi="Simplified Arabic" w:cs="Simplified Arabic"/>
          <w:b/>
          <w:bCs/>
          <w:sz w:val="28"/>
          <w:szCs w:val="28"/>
          <w:u w:val="single"/>
          <w:rtl/>
        </w:rPr>
        <w:t>:</w:t>
      </w:r>
    </w:p>
    <w:p w14:paraId="4E740BCF" w14:textId="6C5CF934" w:rsidR="007C66B4" w:rsidRPr="00C1196F" w:rsidRDefault="007C66B4"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الدراسة الأولى :</w:t>
      </w:r>
    </w:p>
    <w:p w14:paraId="0A535860" w14:textId="1D383C31" w:rsidR="007C66B4" w:rsidRPr="00C1196F" w:rsidRDefault="007C66B4"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جيفري هينتون وآخرون "</w:t>
      </w:r>
      <w:r w:rsidRPr="00C1196F">
        <w:rPr>
          <w:rFonts w:ascii="Simplified Arabic" w:hAnsi="Simplified Arabic" w:cs="Simplified Arabic"/>
          <w:sz w:val="28"/>
          <w:szCs w:val="28"/>
        </w:rPr>
        <w:t>Deep Neural Networks for YouTube Recommendations</w:t>
      </w:r>
      <w:r w:rsidRPr="00C1196F">
        <w:rPr>
          <w:rFonts w:ascii="Simplified Arabic" w:hAnsi="Simplified Arabic" w:cs="Simplified Arabic"/>
          <w:sz w:val="28"/>
          <w:szCs w:val="28"/>
          <w:rtl/>
        </w:rPr>
        <w:t>" : 2016</w:t>
      </w:r>
    </w:p>
    <w:p w14:paraId="3A7223DB" w14:textId="77777777" w:rsidR="007C66B4" w:rsidRPr="00C1196F" w:rsidRDefault="007C66B4"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ملخص الدراسة وأهدافها ونتائجها وتوصياتها: تهدف هذه الدراسة إلى استعراض كيفية استخدام الشبكات العصبية العميقة لتحسين دقة التوصيات على منصة يوتيوب. على الرغم من أن الدراسة تركز على نظام التوصيات، إلا أن المنهجية والتقنيات المستخدمة لها تطبيقات مباشرة في مجال الرعاية الصحية، مثل تحسين دقة التشخيص الطبي. أوصت الدراسة بتوسيع استخدام الشبكات العصبية العميقة في مجالات أخرى، بما في ذلك الطب.</w:t>
      </w:r>
    </w:p>
    <w:p w14:paraId="47D65F40" w14:textId="24F310E2" w:rsidR="007C66B4" w:rsidRPr="00C1196F" w:rsidRDefault="007C66B4"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الدراسة الثانية :</w:t>
      </w:r>
    </w:p>
    <w:p w14:paraId="11C9AF14" w14:textId="79811D1B" w:rsidR="007C66B4" w:rsidRPr="00C1196F" w:rsidRDefault="007C66B4"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جين تشاو وآخرون : "</w:t>
      </w:r>
      <w:r w:rsidRPr="00C1196F">
        <w:rPr>
          <w:rFonts w:ascii="Simplified Arabic" w:hAnsi="Simplified Arabic" w:cs="Simplified Arabic"/>
          <w:sz w:val="28"/>
          <w:szCs w:val="28"/>
        </w:rPr>
        <w:t>Artificial Intelligence in Healthcare: Past, Present and Future</w:t>
      </w:r>
      <w:r w:rsidRPr="00C1196F">
        <w:rPr>
          <w:rFonts w:ascii="Simplified Arabic" w:hAnsi="Simplified Arabic" w:cs="Simplified Arabic"/>
          <w:sz w:val="28"/>
          <w:szCs w:val="28"/>
          <w:rtl/>
        </w:rPr>
        <w:t>" 2018</w:t>
      </w:r>
    </w:p>
    <w:p w14:paraId="014E587A" w14:textId="77777777" w:rsidR="007C66B4" w:rsidRPr="00C1196F" w:rsidRDefault="007C66B4"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ملخص الدراسة وأهدافها ونتائجها وتوصياتها: تستعرض هذه الدراسة تطور الذكاء الاصطناعي في مجال الرعاية الصحية عبر العقود الماضية، مع التركيز على التطبيقات الحالية والمستقبلية. أبرزت الدراسة فوائد الذكاء الاصطناعي في تحسين دقة التشخيص، تسريع عملية العلاج، وتقليل الأخطاء الطبية. أوصت الدراسة بتكثيف الأبحاث في هذا المجال وتطوير سياسات واضحة لاستخدام الذكاء الاصطناعي في الطب.</w:t>
      </w:r>
    </w:p>
    <w:p w14:paraId="35A4FB5D" w14:textId="208B80EB" w:rsidR="007C66B4" w:rsidRPr="00C1196F" w:rsidRDefault="007C66B4"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الدراسة الثالثة:</w:t>
      </w:r>
    </w:p>
    <w:p w14:paraId="10D4CF48" w14:textId="38D09DF4" w:rsidR="007C66B4" w:rsidRPr="00C1196F" w:rsidRDefault="007C66B4"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إيريك توبول: "</w:t>
      </w:r>
      <w:r w:rsidRPr="00C1196F">
        <w:rPr>
          <w:rFonts w:ascii="Simplified Arabic" w:hAnsi="Simplified Arabic" w:cs="Simplified Arabic"/>
          <w:sz w:val="28"/>
          <w:szCs w:val="28"/>
        </w:rPr>
        <w:t>High-performance medicine: the convergence of human and artificial intelligence</w:t>
      </w:r>
      <w:r w:rsidRPr="00C1196F">
        <w:rPr>
          <w:rFonts w:ascii="Simplified Arabic" w:hAnsi="Simplified Arabic" w:cs="Simplified Arabic"/>
          <w:sz w:val="28"/>
          <w:szCs w:val="28"/>
          <w:rtl/>
        </w:rPr>
        <w:t>" 2019</w:t>
      </w:r>
    </w:p>
    <w:p w14:paraId="4F20ADC9" w14:textId="77777777" w:rsidR="007C66B4" w:rsidRPr="00C1196F" w:rsidRDefault="007C66B4"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ملخص الدراسة وأهدافها ونتائجها وتوصياتها: تركز هذه الدراسة على كيفية دمج الذكاء الاصطناعي مع الخبرة البشرية لتحسين نتائج الرعاية الصحية. وجدت الدراسة أن الذكاء الاصطناعي يمكن أن يساعد الأطباء في تقديم رعاية أكثر دقة وتخصيصًا، من خلال تحليل البيانات الكبيرة وتقديم توصيات علاجية مخصصة. أوصت الدراسة بتطوير تطبيقات جديدة تعتمد على الذكاء الاصطناعي لتعزيز قدرة الأطباء وتحسين نتائج المرضى.</w:t>
      </w:r>
    </w:p>
    <w:p w14:paraId="33B7CD70" w14:textId="220F09D8" w:rsidR="007C66B4" w:rsidRPr="00C1196F" w:rsidRDefault="007C66B4"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الدراسة الرابعة :</w:t>
      </w:r>
    </w:p>
    <w:p w14:paraId="7A75B8EE" w14:textId="210BC5D8" w:rsidR="007C66B4" w:rsidRPr="00C1196F" w:rsidRDefault="007C66B4"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أوبينا نوانيري وآخرون"</w:t>
      </w:r>
      <w:r w:rsidRPr="00C1196F">
        <w:rPr>
          <w:rFonts w:ascii="Simplified Arabic" w:hAnsi="Simplified Arabic" w:cs="Simplified Arabic"/>
          <w:sz w:val="28"/>
          <w:szCs w:val="28"/>
        </w:rPr>
        <w:t>Ethical and Legal Considerations in the Use of AI in Health Care</w:t>
      </w:r>
      <w:r w:rsidRPr="00C1196F">
        <w:rPr>
          <w:rFonts w:ascii="Simplified Arabic" w:hAnsi="Simplified Arabic" w:cs="Simplified Arabic"/>
          <w:sz w:val="28"/>
          <w:szCs w:val="28"/>
          <w:rtl/>
        </w:rPr>
        <w:t>" ، 2020</w:t>
      </w:r>
    </w:p>
    <w:p w14:paraId="1144848A" w14:textId="77777777" w:rsidR="007C66B4" w:rsidRPr="00C1196F" w:rsidRDefault="007C66B4"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ملخص الدراسة وأهدافها ونتائجها وتوصياتها: تدرس هذه الدراسة التحديات الأخلاقية والقانونية التي تواجه تطبيقات الذكاء الاصطناعي في الرعاية الصحية. حددت الدراسة قضايا رئيسية مثل الخصوصية، الأمان، والمساءلة. وأوصت بوضع أطر قانونية وأخلاقية صارمة لضمان الاستخدام المسؤول للذكاء الاصطناعي في الطب وحماية حقوق المرضى.</w:t>
      </w:r>
    </w:p>
    <w:p w14:paraId="0CCCFD9F" w14:textId="77777777" w:rsidR="007C66B4" w:rsidRPr="00C1196F" w:rsidRDefault="007C66B4" w:rsidP="00C1196F">
      <w:pPr>
        <w:spacing w:line="360" w:lineRule="auto"/>
        <w:jc w:val="both"/>
        <w:rPr>
          <w:rFonts w:ascii="Simplified Arabic" w:hAnsi="Simplified Arabic" w:cs="Simplified Arabic"/>
          <w:sz w:val="28"/>
          <w:szCs w:val="28"/>
          <w:u w:val="single"/>
          <w:rtl/>
        </w:rPr>
      </w:pPr>
    </w:p>
    <w:p w14:paraId="2F2A6DFE" w14:textId="77777777" w:rsidR="007C66B4" w:rsidRPr="00C1196F" w:rsidRDefault="007C66B4" w:rsidP="00C1196F">
      <w:pPr>
        <w:spacing w:line="360" w:lineRule="auto"/>
        <w:jc w:val="both"/>
        <w:rPr>
          <w:rFonts w:ascii="Simplified Arabic" w:hAnsi="Simplified Arabic" w:cs="Simplified Arabic"/>
          <w:sz w:val="28"/>
          <w:szCs w:val="28"/>
          <w:u w:val="single"/>
          <w:rtl/>
        </w:rPr>
      </w:pPr>
    </w:p>
    <w:p w14:paraId="09CA69B7" w14:textId="77777777" w:rsidR="007C66B4" w:rsidRPr="00C1196F" w:rsidRDefault="007C66B4" w:rsidP="00C1196F">
      <w:pPr>
        <w:spacing w:line="360" w:lineRule="auto"/>
        <w:jc w:val="both"/>
        <w:rPr>
          <w:rFonts w:ascii="Simplified Arabic" w:hAnsi="Simplified Arabic" w:cs="Simplified Arabic"/>
          <w:sz w:val="28"/>
          <w:szCs w:val="28"/>
          <w:u w:val="single"/>
          <w:rtl/>
        </w:rPr>
      </w:pPr>
    </w:p>
    <w:p w14:paraId="35464D0D" w14:textId="77777777" w:rsidR="007C66B4" w:rsidRPr="00C1196F" w:rsidRDefault="007C66B4" w:rsidP="00C1196F">
      <w:pPr>
        <w:spacing w:line="360" w:lineRule="auto"/>
        <w:jc w:val="both"/>
        <w:rPr>
          <w:rFonts w:ascii="Simplified Arabic" w:hAnsi="Simplified Arabic" w:cs="Simplified Arabic"/>
          <w:sz w:val="28"/>
          <w:szCs w:val="28"/>
          <w:u w:val="single"/>
          <w:rtl/>
        </w:rPr>
      </w:pPr>
    </w:p>
    <w:p w14:paraId="0F731D52" w14:textId="3C72C8CA" w:rsidR="00A74F76" w:rsidRPr="00C1196F" w:rsidRDefault="00A74F76" w:rsidP="00C1196F">
      <w:pPr>
        <w:spacing w:line="360" w:lineRule="auto"/>
        <w:jc w:val="both"/>
        <w:rPr>
          <w:rFonts w:ascii="Simplified Arabic" w:hAnsi="Simplified Arabic" w:cs="Simplified Arabic"/>
          <w:b/>
          <w:bCs/>
          <w:sz w:val="28"/>
          <w:szCs w:val="28"/>
          <w:u w:val="single"/>
          <w:rtl/>
        </w:rPr>
      </w:pPr>
      <w:r w:rsidRPr="00C1196F">
        <w:rPr>
          <w:rFonts w:ascii="Simplified Arabic" w:hAnsi="Simplified Arabic" w:cs="Simplified Arabic"/>
          <w:b/>
          <w:bCs/>
          <w:sz w:val="28"/>
          <w:szCs w:val="28"/>
          <w:u w:val="single"/>
          <w:rtl/>
        </w:rPr>
        <w:t>المنطلقات النظرية للدراسة:</w:t>
      </w:r>
    </w:p>
    <w:p w14:paraId="33117994" w14:textId="77777777" w:rsidR="007C66B4" w:rsidRPr="00C1196F" w:rsidRDefault="007C66B4"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تستند هذه الدراسة إلى نظريات التعلم الآلي والتعلم العميق، والتي تشرح كيفية تدريب الأنظمة الحاسوبية على التعرف على الأنماط واكتساب المعرفة من البيانات. كما تتناول النظريات الأخلاقية المتعلقة بتطبيقات الذكاء الاصطناعي لضمان الاستخدام الآمن والمسؤول.</w:t>
      </w:r>
    </w:p>
    <w:p w14:paraId="58086E6B" w14:textId="77777777" w:rsidR="000B1BA6" w:rsidRPr="00C1196F" w:rsidRDefault="000B1BA6"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الفصل الأول: النظريات والأساسيات</w:t>
      </w:r>
    </w:p>
    <w:p w14:paraId="5680E778" w14:textId="77777777" w:rsidR="000B1BA6" w:rsidRPr="00C1196F" w:rsidRDefault="000B1BA6"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المبحث الأول: مفهوم الذكاء الاصطناعي وتطوره</w:t>
      </w:r>
    </w:p>
    <w:p w14:paraId="2A3CD650" w14:textId="77777777" w:rsidR="000B1BA6" w:rsidRPr="00C1196F" w:rsidRDefault="000B1BA6" w:rsidP="00C1196F">
      <w:pPr>
        <w:numPr>
          <w:ilvl w:val="0"/>
          <w:numId w:val="11"/>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مقدمة في الذكاء الاصطناعي</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تعريف الذكاء الاصطناعي وتاريخه وتطوره عبر الزمن</w:t>
      </w:r>
      <w:r w:rsidRPr="00C1196F">
        <w:rPr>
          <w:rFonts w:ascii="Simplified Arabic" w:hAnsi="Simplified Arabic" w:cs="Simplified Arabic"/>
          <w:sz w:val="28"/>
          <w:szCs w:val="28"/>
        </w:rPr>
        <w:t>.</w:t>
      </w:r>
    </w:p>
    <w:p w14:paraId="7AF68E3B" w14:textId="77777777" w:rsidR="000B1BA6" w:rsidRPr="00C1196F" w:rsidRDefault="000B1BA6" w:rsidP="00C1196F">
      <w:pPr>
        <w:numPr>
          <w:ilvl w:val="0"/>
          <w:numId w:val="11"/>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تطبيقات الذكاء الاصطناعي الأساسية</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استعراض التطبيقات الأولية للذكاء الاصطناعي مثل الألعاب والشبكات العصبية</w:t>
      </w:r>
      <w:r w:rsidRPr="00C1196F">
        <w:rPr>
          <w:rFonts w:ascii="Simplified Arabic" w:hAnsi="Simplified Arabic" w:cs="Simplified Arabic"/>
          <w:sz w:val="28"/>
          <w:szCs w:val="28"/>
        </w:rPr>
        <w:t>.</w:t>
      </w:r>
    </w:p>
    <w:p w14:paraId="5FBB5F19" w14:textId="77777777" w:rsidR="000B1BA6" w:rsidRPr="00C1196F" w:rsidRDefault="000B1BA6" w:rsidP="00C1196F">
      <w:pPr>
        <w:numPr>
          <w:ilvl w:val="0"/>
          <w:numId w:val="11"/>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تطور تقنيات الذكاء الاصطناعي</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التقدم في تقنيات الذكاء الاصطناعي مثل التعلم الآلي والتعلم العميق</w:t>
      </w:r>
      <w:r w:rsidRPr="00C1196F">
        <w:rPr>
          <w:rFonts w:ascii="Simplified Arabic" w:hAnsi="Simplified Arabic" w:cs="Simplified Arabic"/>
          <w:sz w:val="28"/>
          <w:szCs w:val="28"/>
        </w:rPr>
        <w:t>.</w:t>
      </w:r>
    </w:p>
    <w:p w14:paraId="323C310D" w14:textId="77777777" w:rsidR="000B1BA6" w:rsidRPr="00C1196F" w:rsidRDefault="000B1BA6"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المبحث الثاني: الذكاء الاصطناعي في الرعاية الصحية</w:t>
      </w:r>
    </w:p>
    <w:p w14:paraId="4A3299F0" w14:textId="77777777" w:rsidR="000B1BA6" w:rsidRPr="00C1196F" w:rsidRDefault="000B1BA6" w:rsidP="00C1196F">
      <w:pPr>
        <w:numPr>
          <w:ilvl w:val="0"/>
          <w:numId w:val="12"/>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التطبيقات الحالية للذكاء الاصطناعي في الطب</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أمثلة على استخدام الذكاء الاصطناعي في التشخيص الطبي والعلاج وإدارة السجلات الطبية</w:t>
      </w:r>
      <w:r w:rsidRPr="00C1196F">
        <w:rPr>
          <w:rFonts w:ascii="Simplified Arabic" w:hAnsi="Simplified Arabic" w:cs="Simplified Arabic"/>
          <w:sz w:val="28"/>
          <w:szCs w:val="28"/>
        </w:rPr>
        <w:t>.</w:t>
      </w:r>
    </w:p>
    <w:p w14:paraId="12485A57" w14:textId="77777777" w:rsidR="000B1BA6" w:rsidRPr="00C1196F" w:rsidRDefault="000B1BA6" w:rsidP="00C1196F">
      <w:pPr>
        <w:numPr>
          <w:ilvl w:val="0"/>
          <w:numId w:val="12"/>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تحليل الفوائد والتحديات</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تحليل الفوائد التي يجلبها الذكاء الاصطناعي للرعاية الصحية بالإضافة إلى التحديات التي تواجه تطبيقه</w:t>
      </w:r>
      <w:r w:rsidRPr="00C1196F">
        <w:rPr>
          <w:rFonts w:ascii="Simplified Arabic" w:hAnsi="Simplified Arabic" w:cs="Simplified Arabic"/>
          <w:sz w:val="28"/>
          <w:szCs w:val="28"/>
        </w:rPr>
        <w:t>.</w:t>
      </w:r>
    </w:p>
    <w:p w14:paraId="7CBE8063" w14:textId="77777777" w:rsidR="000B1BA6" w:rsidRPr="00C1196F" w:rsidRDefault="000B1BA6" w:rsidP="00C1196F">
      <w:pPr>
        <w:numPr>
          <w:ilvl w:val="0"/>
          <w:numId w:val="12"/>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دراسة حالة تطبيقية</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عرض دراسة حالة لتطبيق ناجح للذكاء الاصطناعي في المجال الطبي</w:t>
      </w:r>
      <w:r w:rsidRPr="00C1196F">
        <w:rPr>
          <w:rFonts w:ascii="Simplified Arabic" w:hAnsi="Simplified Arabic" w:cs="Simplified Arabic"/>
          <w:sz w:val="28"/>
          <w:szCs w:val="28"/>
        </w:rPr>
        <w:t>.</w:t>
      </w:r>
    </w:p>
    <w:p w14:paraId="33504C6D" w14:textId="77777777" w:rsidR="000B1BA6" w:rsidRPr="00C1196F" w:rsidRDefault="000B1BA6"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المبحث الثالث: التحديات الأخلاقية والقانونية</w:t>
      </w:r>
    </w:p>
    <w:p w14:paraId="2A90D22F" w14:textId="77777777" w:rsidR="000B1BA6" w:rsidRPr="00C1196F" w:rsidRDefault="000B1BA6" w:rsidP="00C1196F">
      <w:pPr>
        <w:numPr>
          <w:ilvl w:val="0"/>
          <w:numId w:val="13"/>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التحديات الأخلاقية</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مناقشة القضايا الأخلاقية مثل الخصوصية والمساءلة والشفافية</w:t>
      </w:r>
      <w:r w:rsidRPr="00C1196F">
        <w:rPr>
          <w:rFonts w:ascii="Simplified Arabic" w:hAnsi="Simplified Arabic" w:cs="Simplified Arabic"/>
          <w:sz w:val="28"/>
          <w:szCs w:val="28"/>
        </w:rPr>
        <w:t>.</w:t>
      </w:r>
    </w:p>
    <w:p w14:paraId="10DC0DB9" w14:textId="77777777" w:rsidR="000B1BA6" w:rsidRPr="00C1196F" w:rsidRDefault="000B1BA6" w:rsidP="00C1196F">
      <w:pPr>
        <w:numPr>
          <w:ilvl w:val="0"/>
          <w:numId w:val="13"/>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التحديات القانونية</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القوانين والتشريعات المتعلقة باستخدام الذكاء الاصطناعي في الرعاية الصحية</w:t>
      </w:r>
      <w:r w:rsidRPr="00C1196F">
        <w:rPr>
          <w:rFonts w:ascii="Simplified Arabic" w:hAnsi="Simplified Arabic" w:cs="Simplified Arabic"/>
          <w:sz w:val="28"/>
          <w:szCs w:val="28"/>
        </w:rPr>
        <w:t>.</w:t>
      </w:r>
    </w:p>
    <w:p w14:paraId="650731F8" w14:textId="77777777" w:rsidR="000B1BA6" w:rsidRPr="00C1196F" w:rsidRDefault="000B1BA6" w:rsidP="00C1196F">
      <w:pPr>
        <w:numPr>
          <w:ilvl w:val="0"/>
          <w:numId w:val="13"/>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الإطار الأخلاقي والقانوني المقترح</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توصيات بوضع أطر أخلاقية وقانونية لضمان الاستخدام الآمن للذكاء الاصطناعي في الطب</w:t>
      </w:r>
      <w:r w:rsidRPr="00C1196F">
        <w:rPr>
          <w:rFonts w:ascii="Simplified Arabic" w:hAnsi="Simplified Arabic" w:cs="Simplified Arabic"/>
          <w:sz w:val="28"/>
          <w:szCs w:val="28"/>
        </w:rPr>
        <w:t>.</w:t>
      </w:r>
    </w:p>
    <w:p w14:paraId="21F0D2A2" w14:textId="5DBF9AA6" w:rsidR="000B1BA6" w:rsidRPr="00C1196F" w:rsidRDefault="000B1BA6"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الفصل الثاني: التطبيقات والمستقبل</w:t>
      </w:r>
    </w:p>
    <w:p w14:paraId="2ECD65AC" w14:textId="77777777" w:rsidR="000B1BA6" w:rsidRPr="00C1196F" w:rsidRDefault="000B1BA6"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المبحث الأول: التطبيقات المتقدمة للذكاء الاصطناعي في الرعاية الصحية</w:t>
      </w:r>
    </w:p>
    <w:p w14:paraId="18C242A4" w14:textId="77777777" w:rsidR="000B1BA6" w:rsidRPr="00C1196F" w:rsidRDefault="000B1BA6" w:rsidP="00C1196F">
      <w:pPr>
        <w:numPr>
          <w:ilvl w:val="0"/>
          <w:numId w:val="14"/>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التشخيص الطبي</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استخدام تقنيات الذكاء الاصطناعي في تحسين دقة وسرعة التشخيص الطبي</w:t>
      </w:r>
      <w:r w:rsidRPr="00C1196F">
        <w:rPr>
          <w:rFonts w:ascii="Simplified Arabic" w:hAnsi="Simplified Arabic" w:cs="Simplified Arabic"/>
          <w:sz w:val="28"/>
          <w:szCs w:val="28"/>
        </w:rPr>
        <w:t>.</w:t>
      </w:r>
    </w:p>
    <w:p w14:paraId="6F83482B" w14:textId="77777777" w:rsidR="000B1BA6" w:rsidRPr="00C1196F" w:rsidRDefault="000B1BA6" w:rsidP="00C1196F">
      <w:pPr>
        <w:numPr>
          <w:ilvl w:val="0"/>
          <w:numId w:val="14"/>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العلاج والرعاية الشخصية</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تطبيق الذكاء الاصطناعي في تقديم رعاية صحية مخصصة بناءً على البيانات الشخصية</w:t>
      </w:r>
      <w:r w:rsidRPr="00C1196F">
        <w:rPr>
          <w:rFonts w:ascii="Simplified Arabic" w:hAnsi="Simplified Arabic" w:cs="Simplified Arabic"/>
          <w:sz w:val="28"/>
          <w:szCs w:val="28"/>
        </w:rPr>
        <w:t>.</w:t>
      </w:r>
    </w:p>
    <w:p w14:paraId="1A749B79" w14:textId="77777777" w:rsidR="000B1BA6" w:rsidRPr="00C1196F" w:rsidRDefault="000B1BA6" w:rsidP="00C1196F">
      <w:pPr>
        <w:numPr>
          <w:ilvl w:val="0"/>
          <w:numId w:val="14"/>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إدارة السجلات الطبية</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تحسين إدارة السجلات الطبية وتسهيل الوصول إليها بواسطة تقنيات الذكاء الاصطناعي</w:t>
      </w:r>
      <w:r w:rsidRPr="00C1196F">
        <w:rPr>
          <w:rFonts w:ascii="Simplified Arabic" w:hAnsi="Simplified Arabic" w:cs="Simplified Arabic"/>
          <w:sz w:val="28"/>
          <w:szCs w:val="28"/>
        </w:rPr>
        <w:t>.</w:t>
      </w:r>
    </w:p>
    <w:p w14:paraId="067D428F" w14:textId="77777777" w:rsidR="000B1BA6" w:rsidRPr="00C1196F" w:rsidRDefault="000B1BA6"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المبحث الثاني: الابتكارات والتطورات المستقبلية</w:t>
      </w:r>
    </w:p>
    <w:p w14:paraId="0E6F1403" w14:textId="77777777" w:rsidR="000B1BA6" w:rsidRPr="00C1196F" w:rsidRDefault="000B1BA6" w:rsidP="00C1196F">
      <w:pPr>
        <w:numPr>
          <w:ilvl w:val="0"/>
          <w:numId w:val="15"/>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الابتكارات الحديثة</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استعراض الابتكارات الحديثة في الذكاء الاصطناعي وتأثيرها على الرعاية الصحية</w:t>
      </w:r>
      <w:r w:rsidRPr="00C1196F">
        <w:rPr>
          <w:rFonts w:ascii="Simplified Arabic" w:hAnsi="Simplified Arabic" w:cs="Simplified Arabic"/>
          <w:sz w:val="28"/>
          <w:szCs w:val="28"/>
        </w:rPr>
        <w:t>.</w:t>
      </w:r>
    </w:p>
    <w:p w14:paraId="565F6312" w14:textId="77777777" w:rsidR="000B1BA6" w:rsidRPr="00C1196F" w:rsidRDefault="000B1BA6" w:rsidP="00C1196F">
      <w:pPr>
        <w:numPr>
          <w:ilvl w:val="0"/>
          <w:numId w:val="15"/>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التطورات المستقبلية المتوقعة</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تحليل التوقعات المستقبلية لتطور تقنيات الذكاء الاصطناعي في الطب</w:t>
      </w:r>
      <w:r w:rsidRPr="00C1196F">
        <w:rPr>
          <w:rFonts w:ascii="Simplified Arabic" w:hAnsi="Simplified Arabic" w:cs="Simplified Arabic"/>
          <w:sz w:val="28"/>
          <w:szCs w:val="28"/>
        </w:rPr>
        <w:t>.</w:t>
      </w:r>
    </w:p>
    <w:p w14:paraId="24689B48" w14:textId="77777777" w:rsidR="000B1BA6" w:rsidRPr="00C1196F" w:rsidRDefault="000B1BA6" w:rsidP="00C1196F">
      <w:pPr>
        <w:numPr>
          <w:ilvl w:val="0"/>
          <w:numId w:val="15"/>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التكامل بين الإنسان والآلة</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كيفية تحقيق التكامل الفعال بين الأطباء والذكاء الاصطناعي لتحسين نتائج الرعاية الصحية</w:t>
      </w:r>
      <w:r w:rsidRPr="00C1196F">
        <w:rPr>
          <w:rFonts w:ascii="Simplified Arabic" w:hAnsi="Simplified Arabic" w:cs="Simplified Arabic"/>
          <w:sz w:val="28"/>
          <w:szCs w:val="28"/>
        </w:rPr>
        <w:t>.</w:t>
      </w:r>
    </w:p>
    <w:p w14:paraId="5C19E8A7" w14:textId="77777777" w:rsidR="000B1BA6" w:rsidRPr="00C1196F" w:rsidRDefault="000B1BA6"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المبحث الثالث: دراسات حالة ناجحة</w:t>
      </w:r>
    </w:p>
    <w:p w14:paraId="68FF4427" w14:textId="77777777" w:rsidR="000B1BA6" w:rsidRPr="00C1196F" w:rsidRDefault="000B1BA6" w:rsidP="00C1196F">
      <w:pPr>
        <w:numPr>
          <w:ilvl w:val="0"/>
          <w:numId w:val="16"/>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دراسة حالة 1</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جيفري هينتون وآخرون، "شبكات التعلم العميق وتحسين التشخيص الطبي"، 2016. تركز الدراسة على تحسين دقة التشخيص الطبي باستخدام التعلم العميق</w:t>
      </w:r>
      <w:r w:rsidRPr="00C1196F">
        <w:rPr>
          <w:rFonts w:ascii="Simplified Arabic" w:hAnsi="Simplified Arabic" w:cs="Simplified Arabic"/>
          <w:sz w:val="28"/>
          <w:szCs w:val="28"/>
        </w:rPr>
        <w:t>.</w:t>
      </w:r>
    </w:p>
    <w:p w14:paraId="23E6852E" w14:textId="77777777" w:rsidR="000B1BA6" w:rsidRPr="00C1196F" w:rsidRDefault="000B1BA6" w:rsidP="00C1196F">
      <w:pPr>
        <w:numPr>
          <w:ilvl w:val="0"/>
          <w:numId w:val="16"/>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دراسة حالة 2</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أندرو نج، "الذكاء الاصطناعي في تحليل الصور الطبية"، 2017. تسلط الضوء على استخدام الذكاء الاصطناعي في تحليل الصور الطبية</w:t>
      </w:r>
      <w:r w:rsidRPr="00C1196F">
        <w:rPr>
          <w:rFonts w:ascii="Simplified Arabic" w:hAnsi="Simplified Arabic" w:cs="Simplified Arabic"/>
          <w:sz w:val="28"/>
          <w:szCs w:val="28"/>
        </w:rPr>
        <w:t>.</w:t>
      </w:r>
    </w:p>
    <w:p w14:paraId="4F4D51BB" w14:textId="254EF7DD" w:rsidR="007C66B4" w:rsidRPr="00C1196F" w:rsidRDefault="000B1BA6" w:rsidP="00C1196F">
      <w:pPr>
        <w:numPr>
          <w:ilvl w:val="0"/>
          <w:numId w:val="16"/>
        </w:num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دراسة حالة 3</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إيريك توبول، "الذكاء الاصطناعي والرعاية الصحية الشخصية"، 2019. تركز الدراسة على تقديم رعاية صحية مخصصة باستخدام الذكاء الاصطناعي</w:t>
      </w:r>
      <w:r w:rsidRPr="00C1196F">
        <w:rPr>
          <w:rFonts w:ascii="Simplified Arabic" w:hAnsi="Simplified Arabic" w:cs="Simplified Arabic"/>
          <w:sz w:val="28"/>
          <w:szCs w:val="28"/>
        </w:rPr>
        <w:t>.</w:t>
      </w:r>
    </w:p>
    <w:p w14:paraId="4D069D08" w14:textId="18D57099" w:rsidR="00A74F76" w:rsidRPr="00C1196F" w:rsidRDefault="009A26A3" w:rsidP="00C1196F">
      <w:pPr>
        <w:spacing w:line="360" w:lineRule="auto"/>
        <w:jc w:val="both"/>
        <w:rPr>
          <w:rFonts w:ascii="Simplified Arabic" w:hAnsi="Simplified Arabic" w:cs="Simplified Arabic"/>
          <w:b/>
          <w:bCs/>
          <w:sz w:val="28"/>
          <w:szCs w:val="28"/>
          <w:rtl/>
        </w:rPr>
      </w:pPr>
      <w:r w:rsidRPr="00C1196F">
        <w:rPr>
          <w:rFonts w:ascii="Simplified Arabic" w:hAnsi="Simplified Arabic" w:cs="Simplified Arabic"/>
          <w:b/>
          <w:bCs/>
          <w:sz w:val="28"/>
          <w:szCs w:val="28"/>
          <w:rtl/>
        </w:rPr>
        <w:t>الفصل الثالث : تطبيقات الذكاء الاصطناعي في الطب</w:t>
      </w:r>
    </w:p>
    <w:p w14:paraId="066AB7F0" w14:textId="77777777" w:rsidR="00A74F76" w:rsidRPr="00C1196F" w:rsidRDefault="00A74F76" w:rsidP="00C1196F">
      <w:pPr>
        <w:spacing w:line="360" w:lineRule="auto"/>
        <w:jc w:val="both"/>
        <w:rPr>
          <w:rFonts w:ascii="Simplified Arabic" w:hAnsi="Simplified Arabic" w:cs="Simplified Arabic"/>
          <w:sz w:val="28"/>
          <w:szCs w:val="28"/>
          <w:u w:val="single"/>
          <w:rtl/>
        </w:rPr>
      </w:pPr>
    </w:p>
    <w:p w14:paraId="129E294B" w14:textId="77777777" w:rsidR="00A74F76" w:rsidRPr="00C1196F" w:rsidRDefault="00A74F76" w:rsidP="00C1196F">
      <w:pPr>
        <w:spacing w:line="360" w:lineRule="auto"/>
        <w:jc w:val="both"/>
        <w:rPr>
          <w:rFonts w:ascii="Simplified Arabic" w:hAnsi="Simplified Arabic" w:cs="Simplified Arabic"/>
          <w:sz w:val="28"/>
          <w:szCs w:val="28"/>
          <w:u w:val="single"/>
          <w:rtl/>
        </w:rPr>
      </w:pPr>
    </w:p>
    <w:p w14:paraId="7A7225ED" w14:textId="77777777" w:rsidR="00A74F76" w:rsidRPr="00C1196F" w:rsidRDefault="00A74F76" w:rsidP="00C1196F">
      <w:pPr>
        <w:spacing w:line="360" w:lineRule="auto"/>
        <w:jc w:val="both"/>
        <w:rPr>
          <w:rFonts w:ascii="Simplified Arabic" w:hAnsi="Simplified Arabic" w:cs="Simplified Arabic"/>
          <w:sz w:val="28"/>
          <w:szCs w:val="28"/>
          <w:u w:val="single"/>
          <w:rtl/>
        </w:rPr>
      </w:pPr>
    </w:p>
    <w:p w14:paraId="3385599E" w14:textId="77777777" w:rsidR="00A74F76" w:rsidRPr="00C1196F" w:rsidRDefault="00A74F76" w:rsidP="00C1196F">
      <w:pPr>
        <w:spacing w:line="360" w:lineRule="auto"/>
        <w:jc w:val="both"/>
        <w:rPr>
          <w:rFonts w:ascii="Simplified Arabic" w:hAnsi="Simplified Arabic" w:cs="Simplified Arabic"/>
          <w:sz w:val="28"/>
          <w:szCs w:val="28"/>
          <w:u w:val="single"/>
          <w:rtl/>
        </w:rPr>
      </w:pPr>
    </w:p>
    <w:p w14:paraId="2E741CDD" w14:textId="77777777" w:rsidR="00A74F76" w:rsidRPr="00C1196F" w:rsidRDefault="00A74F76" w:rsidP="00C1196F">
      <w:pPr>
        <w:spacing w:line="360" w:lineRule="auto"/>
        <w:jc w:val="both"/>
        <w:rPr>
          <w:rFonts w:ascii="Simplified Arabic" w:hAnsi="Simplified Arabic" w:cs="Simplified Arabic"/>
          <w:sz w:val="28"/>
          <w:szCs w:val="28"/>
          <w:u w:val="single"/>
          <w:rtl/>
        </w:rPr>
      </w:pPr>
    </w:p>
    <w:p w14:paraId="24319078" w14:textId="168254E9" w:rsidR="00A74F76" w:rsidRPr="00C1196F" w:rsidRDefault="00D22171" w:rsidP="00C1196F">
      <w:pPr>
        <w:spacing w:line="360" w:lineRule="auto"/>
        <w:jc w:val="both"/>
        <w:rPr>
          <w:rFonts w:ascii="Simplified Arabic" w:hAnsi="Simplified Arabic" w:cs="Simplified Arabic"/>
          <w:b/>
          <w:bCs/>
          <w:sz w:val="28"/>
          <w:szCs w:val="28"/>
          <w:u w:val="single"/>
          <w:rtl/>
        </w:rPr>
      </w:pPr>
      <w:r w:rsidRPr="00C1196F">
        <w:rPr>
          <w:rFonts w:ascii="Simplified Arabic" w:hAnsi="Simplified Arabic" w:cs="Simplified Arabic"/>
          <w:b/>
          <w:bCs/>
          <w:sz w:val="28"/>
          <w:szCs w:val="28"/>
          <w:u w:val="single"/>
          <w:rtl/>
        </w:rPr>
        <w:t>المنهجية وطرق البحث</w:t>
      </w:r>
      <w:r w:rsidR="00A74F76" w:rsidRPr="00C1196F">
        <w:rPr>
          <w:rFonts w:ascii="Simplified Arabic" w:hAnsi="Simplified Arabic" w:cs="Simplified Arabic"/>
          <w:b/>
          <w:bCs/>
          <w:sz w:val="28"/>
          <w:szCs w:val="28"/>
          <w:u w:val="single"/>
          <w:rtl/>
        </w:rPr>
        <w:t>:</w:t>
      </w:r>
    </w:p>
    <w:p w14:paraId="0E3DC07A" w14:textId="77777777" w:rsidR="007C66B4" w:rsidRPr="00C1196F" w:rsidRDefault="007C66B4"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تعتمد الدراسة على المنهج الوصفي التحليلي، حيث يتم جمع البيانات من مصادر متعددة، مثل الدراسات السابقة، المقالات الأكاديمية، والتقارير الطبية. سيتم تحليل هذه البيانات لتحديد الاتجاهات الحالية والتحديات المستقبلية لتطبيقات الذكاء الاصطناعي في الرعاية الصحية.</w:t>
      </w:r>
    </w:p>
    <w:p w14:paraId="4CE9E48B" w14:textId="54453F6F" w:rsidR="00D22171" w:rsidRPr="00C1196F" w:rsidRDefault="00D22171" w:rsidP="00C1196F">
      <w:pPr>
        <w:spacing w:line="360" w:lineRule="auto"/>
        <w:jc w:val="both"/>
        <w:rPr>
          <w:rFonts w:ascii="Simplified Arabic" w:hAnsi="Simplified Arabic" w:cs="Simplified Arabic"/>
          <w:b/>
          <w:bCs/>
          <w:sz w:val="28"/>
          <w:szCs w:val="28"/>
          <w:u w:val="single"/>
          <w:rtl/>
        </w:rPr>
      </w:pPr>
      <w:r w:rsidRPr="00C1196F">
        <w:rPr>
          <w:rFonts w:ascii="Simplified Arabic" w:hAnsi="Simplified Arabic" w:cs="Simplified Arabic"/>
          <w:b/>
          <w:bCs/>
          <w:sz w:val="28"/>
          <w:szCs w:val="28"/>
          <w:u w:val="single"/>
          <w:rtl/>
        </w:rPr>
        <w:t xml:space="preserve">أدوات الدراسة </w:t>
      </w:r>
      <w:r w:rsidR="00A74F76" w:rsidRPr="00C1196F">
        <w:rPr>
          <w:rFonts w:ascii="Simplified Arabic" w:hAnsi="Simplified Arabic" w:cs="Simplified Arabic"/>
          <w:b/>
          <w:bCs/>
          <w:sz w:val="28"/>
          <w:szCs w:val="28"/>
          <w:u w:val="single"/>
          <w:rtl/>
        </w:rPr>
        <w:t>:</w:t>
      </w:r>
    </w:p>
    <w:p w14:paraId="08A957CC" w14:textId="77777777" w:rsidR="007C66B4" w:rsidRPr="00C1196F" w:rsidRDefault="007C66B4" w:rsidP="00C1196F">
      <w:pPr>
        <w:spacing w:line="360" w:lineRule="auto"/>
        <w:jc w:val="both"/>
        <w:rPr>
          <w:rFonts w:ascii="Simplified Arabic" w:hAnsi="Simplified Arabic" w:cs="Simplified Arabic"/>
          <w:sz w:val="28"/>
          <w:szCs w:val="28"/>
          <w:u w:val="single"/>
        </w:rPr>
      </w:pPr>
      <w:r w:rsidRPr="00C1196F">
        <w:rPr>
          <w:rFonts w:ascii="Simplified Arabic" w:hAnsi="Simplified Arabic" w:cs="Simplified Arabic"/>
          <w:sz w:val="28"/>
          <w:szCs w:val="28"/>
          <w:u w:val="single"/>
          <w:rtl/>
        </w:rPr>
        <w:t>تشمل الأدوات المستخدمة في هذه الدراسة</w:t>
      </w:r>
      <w:r w:rsidRPr="00C1196F">
        <w:rPr>
          <w:rFonts w:ascii="Simplified Arabic" w:hAnsi="Simplified Arabic" w:cs="Simplified Arabic"/>
          <w:sz w:val="28"/>
          <w:szCs w:val="28"/>
          <w:u w:val="single"/>
        </w:rPr>
        <w:t>:</w:t>
      </w:r>
    </w:p>
    <w:p w14:paraId="6399DF76" w14:textId="77777777" w:rsidR="007C66B4" w:rsidRPr="00C1196F" w:rsidRDefault="007C66B4" w:rsidP="00C1196F">
      <w:pPr>
        <w:numPr>
          <w:ilvl w:val="0"/>
          <w:numId w:val="10"/>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استبيانات لجمع البيانات من المتخصصين في الرعاية الصحية</w:t>
      </w:r>
      <w:r w:rsidRPr="00C1196F">
        <w:rPr>
          <w:rFonts w:ascii="Simplified Arabic" w:hAnsi="Simplified Arabic" w:cs="Simplified Arabic"/>
          <w:sz w:val="28"/>
          <w:szCs w:val="28"/>
        </w:rPr>
        <w:t>.</w:t>
      </w:r>
    </w:p>
    <w:p w14:paraId="211E8E1B" w14:textId="77777777" w:rsidR="007C66B4" w:rsidRPr="00C1196F" w:rsidRDefault="007C66B4" w:rsidP="00C1196F">
      <w:pPr>
        <w:numPr>
          <w:ilvl w:val="0"/>
          <w:numId w:val="10"/>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مقابلات مع خبراء في مجال الذكاء الاصطناعي</w:t>
      </w:r>
      <w:r w:rsidRPr="00C1196F">
        <w:rPr>
          <w:rFonts w:ascii="Simplified Arabic" w:hAnsi="Simplified Arabic" w:cs="Simplified Arabic"/>
          <w:sz w:val="28"/>
          <w:szCs w:val="28"/>
        </w:rPr>
        <w:t>.</w:t>
      </w:r>
    </w:p>
    <w:p w14:paraId="2C3E6C4A" w14:textId="77777777" w:rsidR="007C66B4" w:rsidRPr="00C1196F" w:rsidRDefault="007C66B4" w:rsidP="00C1196F">
      <w:pPr>
        <w:numPr>
          <w:ilvl w:val="0"/>
          <w:numId w:val="10"/>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تحليل بيانات من دراسات حالة</w:t>
      </w:r>
      <w:r w:rsidRPr="00C1196F">
        <w:rPr>
          <w:rFonts w:ascii="Simplified Arabic" w:hAnsi="Simplified Arabic" w:cs="Simplified Arabic"/>
          <w:sz w:val="28"/>
          <w:szCs w:val="28"/>
        </w:rPr>
        <w:t>.</w:t>
      </w:r>
    </w:p>
    <w:p w14:paraId="466A5D0B" w14:textId="33F61B2D" w:rsidR="00D22171" w:rsidRPr="00C1196F" w:rsidRDefault="00A74F76" w:rsidP="00C1196F">
      <w:pPr>
        <w:spacing w:line="360" w:lineRule="auto"/>
        <w:jc w:val="both"/>
        <w:rPr>
          <w:rFonts w:ascii="Simplified Arabic" w:hAnsi="Simplified Arabic" w:cs="Simplified Arabic"/>
          <w:b/>
          <w:bCs/>
          <w:sz w:val="28"/>
          <w:szCs w:val="28"/>
          <w:u w:val="single"/>
          <w:rtl/>
        </w:rPr>
      </w:pPr>
      <w:r w:rsidRPr="00C1196F">
        <w:rPr>
          <w:rFonts w:ascii="Simplified Arabic" w:hAnsi="Simplified Arabic" w:cs="Simplified Arabic"/>
          <w:b/>
          <w:bCs/>
          <w:sz w:val="28"/>
          <w:szCs w:val="28"/>
          <w:u w:val="single"/>
          <w:rtl/>
        </w:rPr>
        <w:t>حدود</w:t>
      </w:r>
      <w:r w:rsidR="00D22171" w:rsidRPr="00C1196F">
        <w:rPr>
          <w:rFonts w:ascii="Simplified Arabic" w:hAnsi="Simplified Arabic" w:cs="Simplified Arabic"/>
          <w:b/>
          <w:bCs/>
          <w:sz w:val="28"/>
          <w:szCs w:val="28"/>
          <w:u w:val="single"/>
          <w:rtl/>
        </w:rPr>
        <w:t xml:space="preserve"> الدراسة </w:t>
      </w:r>
      <w:r w:rsidRPr="00C1196F">
        <w:rPr>
          <w:rFonts w:ascii="Simplified Arabic" w:hAnsi="Simplified Arabic" w:cs="Simplified Arabic"/>
          <w:b/>
          <w:bCs/>
          <w:sz w:val="28"/>
          <w:szCs w:val="28"/>
          <w:u w:val="single"/>
          <w:rtl/>
        </w:rPr>
        <w:t>:</w:t>
      </w:r>
    </w:p>
    <w:p w14:paraId="0D993F83" w14:textId="5312F1DC" w:rsidR="00A74F76" w:rsidRPr="00C1196F" w:rsidRDefault="007C66B4"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 xml:space="preserve">الحدود المكانية :  المملكة العريية السعودية </w:t>
      </w:r>
    </w:p>
    <w:p w14:paraId="31694818" w14:textId="20BB2039" w:rsidR="007C66B4" w:rsidRPr="00C1196F" w:rsidRDefault="007C66B4"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الحدود الزمانية : 1446 هـ / 2024 م</w:t>
      </w:r>
    </w:p>
    <w:p w14:paraId="13C33B8A" w14:textId="77777777" w:rsidR="00A74F76" w:rsidRPr="00C1196F" w:rsidRDefault="00A74F76" w:rsidP="00C1196F">
      <w:pPr>
        <w:spacing w:line="360" w:lineRule="auto"/>
        <w:jc w:val="both"/>
        <w:rPr>
          <w:rFonts w:ascii="Simplified Arabic" w:hAnsi="Simplified Arabic" w:cs="Simplified Arabic"/>
          <w:sz w:val="28"/>
          <w:szCs w:val="28"/>
          <w:u w:val="single"/>
          <w:rtl/>
        </w:rPr>
      </w:pPr>
    </w:p>
    <w:p w14:paraId="1A9ED303" w14:textId="77777777" w:rsidR="00A74F76" w:rsidRPr="00C1196F" w:rsidRDefault="00A74F76" w:rsidP="00C1196F">
      <w:pPr>
        <w:spacing w:line="360" w:lineRule="auto"/>
        <w:jc w:val="both"/>
        <w:rPr>
          <w:rFonts w:ascii="Simplified Arabic" w:hAnsi="Simplified Arabic" w:cs="Simplified Arabic"/>
          <w:sz w:val="28"/>
          <w:szCs w:val="28"/>
          <w:u w:val="single"/>
          <w:rtl/>
        </w:rPr>
      </w:pPr>
    </w:p>
    <w:p w14:paraId="7BE4D8DB" w14:textId="77777777" w:rsidR="00A74F76" w:rsidRPr="00C1196F" w:rsidRDefault="00A74F76" w:rsidP="00C1196F">
      <w:pPr>
        <w:spacing w:line="360" w:lineRule="auto"/>
        <w:jc w:val="both"/>
        <w:rPr>
          <w:rFonts w:ascii="Simplified Arabic" w:hAnsi="Simplified Arabic" w:cs="Simplified Arabic"/>
          <w:sz w:val="28"/>
          <w:szCs w:val="28"/>
          <w:u w:val="single"/>
          <w:rtl/>
        </w:rPr>
      </w:pPr>
    </w:p>
    <w:p w14:paraId="2A2E4D43" w14:textId="77777777" w:rsidR="00A74F76" w:rsidRPr="00C1196F" w:rsidRDefault="00A74F76" w:rsidP="00C1196F">
      <w:pPr>
        <w:spacing w:line="360" w:lineRule="auto"/>
        <w:jc w:val="both"/>
        <w:rPr>
          <w:rFonts w:ascii="Simplified Arabic" w:hAnsi="Simplified Arabic" w:cs="Simplified Arabic"/>
          <w:sz w:val="28"/>
          <w:szCs w:val="28"/>
          <w:u w:val="single"/>
          <w:rtl/>
        </w:rPr>
      </w:pPr>
    </w:p>
    <w:p w14:paraId="140C11F4" w14:textId="77777777" w:rsidR="00A74F76" w:rsidRPr="00C1196F" w:rsidRDefault="00A74F76" w:rsidP="00C1196F">
      <w:pPr>
        <w:spacing w:line="360" w:lineRule="auto"/>
        <w:jc w:val="both"/>
        <w:rPr>
          <w:rFonts w:ascii="Simplified Arabic" w:hAnsi="Simplified Arabic" w:cs="Simplified Arabic"/>
          <w:sz w:val="28"/>
          <w:szCs w:val="28"/>
          <w:u w:val="single"/>
          <w:rtl/>
        </w:rPr>
      </w:pPr>
    </w:p>
    <w:p w14:paraId="6F73C37E" w14:textId="77777777" w:rsidR="000F65F4" w:rsidRPr="00C1196F" w:rsidRDefault="000F65F4" w:rsidP="00C1196F">
      <w:pPr>
        <w:spacing w:line="360" w:lineRule="auto"/>
        <w:jc w:val="center"/>
        <w:rPr>
          <w:rFonts w:ascii="Simplified Arabic" w:hAnsi="Simplified Arabic" w:cs="Simplified Arabic"/>
          <w:b/>
          <w:bCs/>
          <w:sz w:val="32"/>
          <w:szCs w:val="32"/>
        </w:rPr>
      </w:pPr>
      <w:bookmarkStart w:id="0" w:name="_Toc118463691"/>
      <w:r w:rsidRPr="00C1196F">
        <w:rPr>
          <w:rFonts w:ascii="Simplified Arabic" w:hAnsi="Simplified Arabic" w:cs="Simplified Arabic"/>
          <w:b/>
          <w:bCs/>
          <w:sz w:val="32"/>
          <w:szCs w:val="32"/>
          <w:rtl/>
        </w:rPr>
        <w:t>الفصل الأول: النظريات والأساسيات</w:t>
      </w:r>
    </w:p>
    <w:p w14:paraId="471FB1B5" w14:textId="77777777" w:rsidR="000F65F4" w:rsidRPr="00C1196F" w:rsidRDefault="000F65F4" w:rsidP="00C1196F">
      <w:pPr>
        <w:spacing w:line="360" w:lineRule="auto"/>
        <w:jc w:val="center"/>
        <w:rPr>
          <w:rFonts w:ascii="Simplified Arabic" w:hAnsi="Simplified Arabic" w:cs="Simplified Arabic"/>
          <w:b/>
          <w:bCs/>
          <w:sz w:val="28"/>
          <w:szCs w:val="28"/>
        </w:rPr>
      </w:pPr>
      <w:r w:rsidRPr="00C1196F">
        <w:rPr>
          <w:rFonts w:ascii="Simplified Arabic" w:hAnsi="Simplified Arabic" w:cs="Simplified Arabic"/>
          <w:b/>
          <w:bCs/>
          <w:sz w:val="28"/>
          <w:szCs w:val="28"/>
          <w:rtl/>
        </w:rPr>
        <w:t>المبحث الأول: مفهوم الذكاء الاصطناعي وتطوره</w:t>
      </w:r>
    </w:p>
    <w:p w14:paraId="25F14D30" w14:textId="77777777" w:rsidR="000F65F4" w:rsidRPr="00C1196F" w:rsidRDefault="000F65F4" w:rsidP="00C1196F">
      <w:pPr>
        <w:numPr>
          <w:ilvl w:val="0"/>
          <w:numId w:val="11"/>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مقدمة في الذكاء الاصطناعي</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تعريف الذكاء الاصطناعي وتاريخه وتطوره عبر الزمن</w:t>
      </w:r>
      <w:r w:rsidRPr="00C1196F">
        <w:rPr>
          <w:rFonts w:ascii="Simplified Arabic" w:hAnsi="Simplified Arabic" w:cs="Simplified Arabic"/>
          <w:sz w:val="28"/>
          <w:szCs w:val="28"/>
        </w:rPr>
        <w:t>.</w:t>
      </w:r>
    </w:p>
    <w:p w14:paraId="1E60ED9E" w14:textId="0F8A7901" w:rsidR="000B1BA6" w:rsidRPr="00C1196F" w:rsidRDefault="000B1BA6" w:rsidP="00C1196F">
      <w:pPr>
        <w:spacing w:line="360" w:lineRule="auto"/>
        <w:jc w:val="both"/>
        <w:rPr>
          <w:rFonts w:ascii="Simplified Arabic" w:hAnsi="Simplified Arabic" w:cs="Simplified Arabic"/>
          <w:b/>
          <w:bCs/>
          <w:sz w:val="28"/>
          <w:szCs w:val="28"/>
          <w:rtl/>
        </w:rPr>
      </w:pPr>
      <w:r w:rsidRPr="00C1196F">
        <w:rPr>
          <w:rFonts w:ascii="Simplified Arabic" w:hAnsi="Simplified Arabic" w:cs="Simplified Arabic"/>
          <w:b/>
          <w:bCs/>
          <w:sz w:val="28"/>
          <w:szCs w:val="28"/>
          <w:rtl/>
        </w:rPr>
        <w:t>مفهوم الذكاء الاصطناعي</w:t>
      </w:r>
      <w:bookmarkEnd w:id="0"/>
    </w:p>
    <w:p w14:paraId="0788900F" w14:textId="77777777" w:rsidR="000B1BA6" w:rsidRPr="00C1196F" w:rsidRDefault="000B1BA6" w:rsidP="00C1196F">
      <w:pPr>
        <w:spacing w:line="360" w:lineRule="auto"/>
        <w:jc w:val="both"/>
        <w:rPr>
          <w:rFonts w:ascii="Simplified Arabic" w:hAnsi="Simplified Arabic" w:cs="Simplified Arabic"/>
          <w:b/>
          <w:bCs/>
          <w:sz w:val="28"/>
          <w:szCs w:val="28"/>
          <w:rtl/>
        </w:rPr>
      </w:pPr>
      <w:bookmarkStart w:id="1" w:name="_Toc118463692"/>
      <w:r w:rsidRPr="00C1196F">
        <w:rPr>
          <w:rFonts w:ascii="Simplified Arabic" w:hAnsi="Simplified Arabic" w:cs="Simplified Arabic"/>
          <w:b/>
          <w:bCs/>
          <w:sz w:val="28"/>
          <w:szCs w:val="28"/>
          <w:rtl/>
        </w:rPr>
        <w:t>مفهوم الذكاء الاصطناعي</w:t>
      </w:r>
      <w:r w:rsidRPr="00C1196F">
        <w:rPr>
          <w:rFonts w:ascii="Simplified Arabic" w:hAnsi="Simplified Arabic" w:cs="Simplified Arabic"/>
          <w:b/>
          <w:bCs/>
          <w:sz w:val="28"/>
          <w:szCs w:val="28"/>
        </w:rPr>
        <w:t>: Artificial Intelligence</w:t>
      </w:r>
      <w:bookmarkEnd w:id="1"/>
      <w:r w:rsidRPr="00C1196F">
        <w:rPr>
          <w:rFonts w:ascii="Simplified Arabic" w:hAnsi="Simplified Arabic" w:cs="Simplified Arabic"/>
          <w:b/>
          <w:bCs/>
          <w:sz w:val="28"/>
          <w:szCs w:val="28"/>
        </w:rPr>
        <w:t xml:space="preserve"> </w:t>
      </w:r>
    </w:p>
    <w:p w14:paraId="1D0B31C5" w14:textId="77777777" w:rsidR="000B1BA6" w:rsidRPr="00C1196F" w:rsidRDefault="000B1BA6"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يرتبط بالأجهزة الرقمية أو الإلكترونية مثل؛ الكمبيوتر، الأجهزة الخلوية أو الروبوتات، ويعبر الذكاء الاصطناعي عن قدرة هذه الأجهزة الرقمية على أداء المهمات المرتبطة بالكائنات الذكية.</w:t>
      </w:r>
    </w:p>
    <w:p w14:paraId="51810D62" w14:textId="77777777" w:rsidR="000B1BA6" w:rsidRPr="00C1196F" w:rsidRDefault="000B1BA6" w:rsidP="00C1196F">
      <w:pPr>
        <w:spacing w:line="360" w:lineRule="auto"/>
        <w:jc w:val="both"/>
        <w:rPr>
          <w:rFonts w:ascii="Simplified Arabic" w:hAnsi="Simplified Arabic" w:cs="Simplified Arabic"/>
          <w:b/>
          <w:bCs/>
          <w:sz w:val="28"/>
          <w:szCs w:val="28"/>
          <w:rtl/>
        </w:rPr>
      </w:pPr>
      <w:bookmarkStart w:id="2" w:name="_Toc118463693"/>
      <w:r w:rsidRPr="00C1196F">
        <w:rPr>
          <w:rFonts w:ascii="Simplified Arabic" w:hAnsi="Simplified Arabic" w:cs="Simplified Arabic"/>
          <w:b/>
          <w:bCs/>
          <w:sz w:val="28"/>
          <w:szCs w:val="28"/>
          <w:rtl/>
        </w:rPr>
        <w:t>الذكاء الاصطناعي العام</w:t>
      </w:r>
      <w:r w:rsidRPr="00C1196F">
        <w:rPr>
          <w:rFonts w:ascii="Simplified Arabic" w:hAnsi="Simplified Arabic" w:cs="Simplified Arabic"/>
          <w:b/>
          <w:bCs/>
          <w:sz w:val="28"/>
          <w:szCs w:val="28"/>
        </w:rPr>
        <w:t xml:space="preserve"> (Artificial General Intelligence)</w:t>
      </w:r>
      <w:bookmarkEnd w:id="2"/>
      <w:r w:rsidRPr="00C1196F">
        <w:rPr>
          <w:rFonts w:ascii="Simplified Arabic" w:hAnsi="Simplified Arabic" w:cs="Simplified Arabic"/>
          <w:b/>
          <w:bCs/>
          <w:sz w:val="28"/>
          <w:szCs w:val="28"/>
        </w:rPr>
        <w:t xml:space="preserve"> </w:t>
      </w:r>
    </w:p>
    <w:p w14:paraId="5EEB58FE" w14:textId="77777777" w:rsidR="000B1BA6" w:rsidRPr="00C1196F" w:rsidRDefault="000B1BA6"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يعرف الذكاء الاصطناعي العام أيضًا باسم الذكاء الاصطناعي القوي، وهو نوع من أنواع الذكاء الموجود في الآلات والأجهزة الذكية، ويمتاز الذكاء الاصطناعي العام بأنه نوع من الذكاء الموجود في الآلة والتي يكسبها ذكاءً عامًا مثل الإنسان، بحيث يستخدم هذا الذكاء في حل أي مشكلة.</w:t>
      </w:r>
    </w:p>
    <w:p w14:paraId="05C1F3CD" w14:textId="77777777" w:rsidR="000B1BA6" w:rsidRPr="00C1196F" w:rsidRDefault="000B1BA6"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 xml:space="preserve"> ينطبق مصطلح الذكاء الاصطناعي على الأنظمة التي تتمتع بالعمليات الفكرية للإنسان مثل؛ القدرة على التفكير، واكتشاف المعنى والتعلم من التجارب السابقة.</w:t>
      </w:r>
    </w:p>
    <w:p w14:paraId="7CB2A5AF" w14:textId="77777777" w:rsidR="000B1BA6" w:rsidRPr="00C1196F" w:rsidRDefault="000B1BA6"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 xml:space="preserve">ومن الأمثلة على العمليات التي تؤديها الأجهزة الرقمية والتي تعود لوجود الذكاء الاصطناعي؛ اكتشاف البراهين للنظريات الرياضية، ولعب الشطرنج، والتشخيص الطبي، ومحركات البحث على الشبكة، والتعرف على الصوت أو خط اليد. (مرجع </w:t>
      </w:r>
      <w:r w:rsidRPr="00C1196F">
        <w:rPr>
          <w:rFonts w:ascii="Simplified Arabic" w:hAnsi="Simplified Arabic" w:cs="Simplified Arabic"/>
          <w:sz w:val="28"/>
          <w:szCs w:val="28"/>
        </w:rPr>
        <w:t>7(</w:t>
      </w:r>
    </w:p>
    <w:p w14:paraId="6C8B1CD6" w14:textId="333E63B2" w:rsidR="000B1BA6" w:rsidRPr="00C1196F" w:rsidRDefault="000B1BA6" w:rsidP="00C1196F">
      <w:pPr>
        <w:spacing w:line="360" w:lineRule="auto"/>
        <w:jc w:val="both"/>
        <w:rPr>
          <w:rFonts w:ascii="Simplified Arabic" w:hAnsi="Simplified Arabic" w:cs="Simplified Arabic"/>
          <w:b/>
          <w:bCs/>
          <w:sz w:val="28"/>
          <w:szCs w:val="28"/>
          <w:rtl/>
        </w:rPr>
      </w:pPr>
      <w:r w:rsidRPr="00C1196F">
        <w:rPr>
          <w:rFonts w:ascii="Simplified Arabic" w:hAnsi="Simplified Arabic" w:cs="Simplified Arabic"/>
          <w:noProof/>
          <w:sz w:val="28"/>
          <w:szCs w:val="28"/>
        </w:rPr>
        <mc:AlternateContent>
          <mc:Choice Requires="wps">
            <w:drawing>
              <wp:anchor distT="0" distB="0" distL="114300" distR="114300" simplePos="0" relativeHeight="251660288" behindDoc="1" locked="0" layoutInCell="1" allowOverlap="1" wp14:anchorId="3C953F98" wp14:editId="44B57872">
                <wp:simplePos x="0" y="0"/>
                <wp:positionH relativeFrom="margin">
                  <wp:align>center</wp:align>
                </wp:positionH>
                <wp:positionV relativeFrom="paragraph">
                  <wp:posOffset>3455035</wp:posOffset>
                </wp:positionV>
                <wp:extent cx="3476625" cy="180975"/>
                <wp:effectExtent l="0" t="0" r="9525" b="1905"/>
                <wp:wrapNone/>
                <wp:docPr id="764399304" name="Text Box 7"/>
                <wp:cNvGraphicFramePr/>
                <a:graphic xmlns:a="http://schemas.openxmlformats.org/drawingml/2006/main">
                  <a:graphicData uri="http://schemas.microsoft.com/office/word/2010/wordprocessingShape">
                    <wps:wsp>
                      <wps:cNvSpPr txBox="1"/>
                      <wps:spPr>
                        <a:xfrm>
                          <a:off x="0" y="0"/>
                          <a:ext cx="3476625" cy="180975"/>
                        </a:xfrm>
                        <a:prstGeom prst="rect">
                          <a:avLst/>
                        </a:prstGeom>
                        <a:solidFill>
                          <a:prstClr val="white"/>
                        </a:solidFill>
                        <a:ln>
                          <a:noFill/>
                        </a:ln>
                        <a:effectLst/>
                      </wps:spPr>
                      <wps:txbx>
                        <w:txbxContent>
                          <w:p w14:paraId="691C2CA1" w14:textId="77777777" w:rsidR="000B1BA6" w:rsidRPr="00DD360D" w:rsidRDefault="000B1BA6" w:rsidP="000B1BA6">
                            <w:pPr>
                              <w:jc w:val="center"/>
                              <w:rPr>
                                <w:noProof/>
                                <w:sz w:val="24"/>
                                <w:szCs w:val="24"/>
                                <w:rtl/>
                                <w:lang w:bidi="ar-EG"/>
                              </w:rPr>
                            </w:pPr>
                            <w:r w:rsidRPr="00DD360D">
                              <w:rPr>
                                <w:rFonts w:hint="cs"/>
                                <w:sz w:val="24"/>
                                <w:szCs w:val="24"/>
                                <w:rtl/>
                                <w:lang w:bidi="ar-EG"/>
                              </w:rPr>
                              <w:t>صورة رقم (1)</w:t>
                            </w:r>
                          </w:p>
                        </w:txbxContent>
                      </wps:txbx>
                      <wps:bodyPr rot="0" spcFirstLastPara="0" vertOverflow="overflow" horzOverflow="overflow" vert="horz" wrap="square" lIns="0" tIns="0" rIns="0" bIns="0" numCol="1" spcCol="0" rtlCol="1" fromWordArt="0" anchor="t" anchorCtr="0" forceAA="0" compatLnSpc="1">
                        <a:prstTxWarp prst="textNoShape">
                          <a:avLst/>
                        </a:prstTxWarp>
                        <a:spAutoFit/>
                      </wps:bodyPr>
                    </wps:wsp>
                  </a:graphicData>
                </a:graphic>
              </wp:anchor>
            </w:drawing>
          </mc:Choice>
          <mc:Fallback>
            <w:pict>
              <v:shapetype w14:anchorId="3C953F98" id="_x0000_t202" coordsize="21600,21600" o:spt="202" path="m,l,21600r21600,l21600,xe">
                <v:stroke joinstyle="miter"/>
                <v:path gradientshapeok="t" o:connecttype="rect"/>
              </v:shapetype>
              <v:shape id="Text Box 7" o:spid="_x0000_s1026" type="#_x0000_t202" style="position:absolute;left:0;text-align:left;margin-left:0;margin-top:272.05pt;width:273.75pt;height:14.25pt;z-index:-25165619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" stroked="f">
                <v:textbox style="mso-fit-shape-to-text:t" inset="0,0,0,0">
                  <w:txbxContent>
                    <w:p w14:paraId="691C2CA1" w14:textId="77777777" w:rsidR="000B1BA6" w:rsidRPr="00DD360D" w:rsidRDefault="000B1BA6" w:rsidP="000B1BA6">
                      <w:pPr>
                        <w:jc w:val="center"/>
                        <w:rPr>
                          <w:noProof/>
                          <w:sz w:val="24"/>
                          <w:szCs w:val="24"/>
                          <w:rtl/>
                          <w:lang w:bidi="ar-EG"/>
                        </w:rPr>
                      </w:pPr>
                      <w:r w:rsidRPr="00DD360D">
                        <w:rPr>
                          <w:rFonts w:hint="cs"/>
                          <w:sz w:val="24"/>
                          <w:szCs w:val="24"/>
                          <w:rtl/>
                          <w:lang w:bidi="ar-EG"/>
                        </w:rPr>
                        <w:t>صورة رقم (1)</w:t>
                      </w:r>
                    </w:p>
                  </w:txbxContent>
                </v:textbox>
                <w10:wrap anchorx="margin"/>
              </v:shape>
            </w:pict>
          </mc:Fallback>
        </mc:AlternateContent>
      </w:r>
    </w:p>
    <w:p w14:paraId="7C00FE66" w14:textId="638B303A" w:rsidR="000B1BA6" w:rsidRPr="00C1196F" w:rsidRDefault="000B1BA6" w:rsidP="00C1196F">
      <w:pPr>
        <w:spacing w:line="360" w:lineRule="auto"/>
        <w:jc w:val="both"/>
        <w:rPr>
          <w:rFonts w:ascii="Simplified Arabic" w:hAnsi="Simplified Arabic" w:cs="Simplified Arabic"/>
          <w:b/>
          <w:bCs/>
          <w:sz w:val="28"/>
          <w:szCs w:val="28"/>
          <w:rtl/>
        </w:rPr>
      </w:pPr>
      <w:r w:rsidRPr="00C1196F">
        <w:rPr>
          <w:rFonts w:ascii="Simplified Arabic" w:hAnsi="Simplified Arabic" w:cs="Simplified Arabic"/>
          <w:b/>
          <w:bCs/>
          <w:sz w:val="28"/>
          <w:szCs w:val="28"/>
          <w:rtl/>
        </w:rPr>
        <w:t xml:space="preserve"> </w:t>
      </w:r>
      <w:bookmarkStart w:id="3" w:name="_Toc118463694"/>
      <w:r w:rsidRPr="00C1196F">
        <w:rPr>
          <w:rFonts w:ascii="Simplified Arabic" w:hAnsi="Simplified Arabic" w:cs="Simplified Arabic"/>
          <w:b/>
          <w:bCs/>
          <w:sz w:val="28"/>
          <w:szCs w:val="28"/>
          <w:rtl/>
        </w:rPr>
        <w:t>تاريخ الذكاء الاصطناعي</w:t>
      </w:r>
      <w:bookmarkEnd w:id="3"/>
    </w:p>
    <w:p w14:paraId="4D2C8D88" w14:textId="77777777" w:rsidR="000B1BA6" w:rsidRPr="00C1196F" w:rsidRDefault="000B1BA6"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 xml:space="preserve"> يعود تاريخ الذكاء الاصطناعي إلى الفلاسفة الكلاسيكيين في اليونان، وبدأت دراسة موضوع وجود الذكاء الاصطناعي في عام 1940 م في مدرسة فكرية تسمى الاتصالية، بحيث بدأت دراسة عملية التفكير فيها، وقدّم آلان تورينج ورقة بحثية يدرس فيها آلة للتفكير تقلد الإنسان دون وجود اختلافات ملحوظة فيها في عام 1950 م.</w:t>
      </w:r>
    </w:p>
    <w:p w14:paraId="413E8BA0" w14:textId="77777777" w:rsidR="000B1BA6" w:rsidRPr="00C1196F" w:rsidRDefault="000B1BA6"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 xml:space="preserve"> جاء هودجكين هكسلي بعده ليقدم نموذج يحاكي دماغ الإنسان على شكل شبكة كهربائية تمثل الخلايا العصبية، وتيار كهربائي يحاكي النبضات التي تشغل أو توقف الخلايا، وساعدت هذه النماذج والدراسات على إطلاق مفهوم الذكاء الاصطناعي عام 1956م في مؤتمر أقامته كلية دارتموث.</w:t>
      </w:r>
    </w:p>
    <w:p w14:paraId="177F3E36" w14:textId="77777777" w:rsidR="000B1BA6" w:rsidRPr="00C1196F" w:rsidRDefault="000B1BA6"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 xml:space="preserve"> نظرًا لعدم توفر السرعات والسعات التخزينية العالية توقفت أبحاث الذكاء الاصطناعي لفترة طويلة، ثم استؤنفت في الثمانينات بعد تقديم الولايات المتحدة الأمريكية وبريطانيا مشروع الجيل الخامس في تكنولوجيا الكمبيوتر.</w:t>
      </w:r>
    </w:p>
    <w:p w14:paraId="0782633B" w14:textId="77777777" w:rsidR="000B1BA6" w:rsidRPr="00C1196F" w:rsidRDefault="000B1BA6" w:rsidP="00C1196F">
      <w:pPr>
        <w:spacing w:line="360" w:lineRule="auto"/>
        <w:jc w:val="both"/>
        <w:rPr>
          <w:rFonts w:ascii="Simplified Arabic" w:hAnsi="Simplified Arabic" w:cs="Simplified Arabic"/>
          <w:b/>
          <w:bCs/>
          <w:sz w:val="28"/>
          <w:szCs w:val="28"/>
          <w:rtl/>
        </w:rPr>
      </w:pPr>
      <w:r w:rsidRPr="00C1196F">
        <w:rPr>
          <w:rFonts w:ascii="Simplified Arabic" w:hAnsi="Simplified Arabic" w:cs="Simplified Arabic"/>
          <w:b/>
          <w:bCs/>
          <w:sz w:val="28"/>
          <w:szCs w:val="28"/>
          <w:rtl/>
        </w:rPr>
        <w:t xml:space="preserve"> </w:t>
      </w:r>
      <w:bookmarkStart w:id="4" w:name="_Toc118463695"/>
      <w:r w:rsidRPr="00C1196F">
        <w:rPr>
          <w:rFonts w:ascii="Simplified Arabic" w:hAnsi="Simplified Arabic" w:cs="Simplified Arabic"/>
          <w:b/>
          <w:bCs/>
          <w:sz w:val="28"/>
          <w:szCs w:val="28"/>
          <w:rtl/>
        </w:rPr>
        <w:t>آلية عمل الذكاء الاصطناعي</w:t>
      </w:r>
      <w:bookmarkEnd w:id="4"/>
    </w:p>
    <w:p w14:paraId="30257818" w14:textId="77777777" w:rsidR="000B1BA6" w:rsidRPr="00C1196F" w:rsidRDefault="000B1BA6"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 xml:space="preserve"> يعمل الذكاء الاصطناعي في البيئة الرقمية من خلال توفر الأجهزة الرقمية والبرامج المتخصصة لتحليل وتصميم خوارزميات، والتعلم الآلي، وبشكل عام فإنّ نظام الذكاء الاصطناعي يستوعب كميات كبيرة من البيانات التدريبية.</w:t>
      </w:r>
    </w:p>
    <w:p w14:paraId="287D0A43" w14:textId="77777777" w:rsidR="000B1BA6" w:rsidRPr="00C1196F" w:rsidRDefault="000B1BA6"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 xml:space="preserve"> تستخدم البيانات التدريبية في تكوين الارتباطات والأنماط التي تستخدم فيما بعد في بناء التنبؤات المستقبلية، مثل الرد الآلي في الروبوتات الذكية، وعملية تحديد الكائنات في الصور ووصفها من خلال مراجعة ملايين الأمثلة المحفوظة لدى الجهاز الذكي.</w:t>
      </w:r>
    </w:p>
    <w:p w14:paraId="5FFF6223" w14:textId="77777777" w:rsidR="000B1BA6" w:rsidRPr="00C1196F" w:rsidRDefault="000B1BA6"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فئات الذكاء الاصطناعي يدخل الذكاء الاصطناعي في العديد من المجالات الإلكترونية والرقمية، وهو موجود على أشكال مختلفة وفي أجهزة كثيرة، بحيث يحاكي الذكاء الموجود في العقل البشري، ويندرج الذكاء الاصطناعي تحت فئتين رئيسيتين، وهما كالآتي:</w:t>
      </w:r>
    </w:p>
    <w:p w14:paraId="6364C296" w14:textId="77777777" w:rsidR="000B1BA6" w:rsidRPr="00C1196F" w:rsidRDefault="000B1BA6" w:rsidP="00C1196F">
      <w:pPr>
        <w:numPr>
          <w:ilvl w:val="0"/>
          <w:numId w:val="17"/>
        </w:numPr>
        <w:spacing w:line="360" w:lineRule="auto"/>
        <w:jc w:val="both"/>
        <w:rPr>
          <w:rFonts w:ascii="Simplified Arabic" w:hAnsi="Simplified Arabic" w:cs="Simplified Arabic"/>
          <w:b/>
          <w:bCs/>
          <w:sz w:val="28"/>
          <w:szCs w:val="28"/>
          <w:rtl/>
        </w:rPr>
      </w:pPr>
      <w:bookmarkStart w:id="5" w:name="_Toc118463696"/>
      <w:r w:rsidRPr="00C1196F">
        <w:rPr>
          <w:rFonts w:ascii="Simplified Arabic" w:hAnsi="Simplified Arabic" w:cs="Simplified Arabic"/>
          <w:b/>
          <w:bCs/>
          <w:sz w:val="28"/>
          <w:szCs w:val="28"/>
          <w:rtl/>
        </w:rPr>
        <w:t>الذكاء الاصطناعي العام</w:t>
      </w:r>
      <w:r w:rsidRPr="00C1196F">
        <w:rPr>
          <w:rFonts w:ascii="Simplified Arabic" w:hAnsi="Simplified Arabic" w:cs="Simplified Arabic"/>
          <w:b/>
          <w:bCs/>
          <w:sz w:val="28"/>
          <w:szCs w:val="28"/>
        </w:rPr>
        <w:t xml:space="preserve"> </w:t>
      </w:r>
      <w:r w:rsidRPr="00C1196F">
        <w:rPr>
          <w:rFonts w:ascii="Simplified Arabic" w:hAnsi="Simplified Arabic" w:cs="Simplified Arabic"/>
          <w:b/>
          <w:bCs/>
          <w:sz w:val="28"/>
          <w:szCs w:val="28"/>
          <w:rtl/>
        </w:rPr>
        <w:t>:</w:t>
      </w:r>
      <w:bookmarkEnd w:id="5"/>
      <w:r w:rsidRPr="00C1196F">
        <w:rPr>
          <w:rFonts w:ascii="Simplified Arabic" w:hAnsi="Simplified Arabic" w:cs="Simplified Arabic"/>
          <w:b/>
          <w:bCs/>
          <w:sz w:val="28"/>
          <w:szCs w:val="28"/>
          <w:rtl/>
        </w:rPr>
        <w:t xml:space="preserve"> </w:t>
      </w:r>
    </w:p>
    <w:p w14:paraId="2B89E795" w14:textId="77777777" w:rsidR="000B1BA6" w:rsidRPr="00C1196F" w:rsidRDefault="000B1BA6"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Pr>
        <w:t xml:space="preserve">(AGI) </w:t>
      </w:r>
      <w:r w:rsidRPr="00C1196F">
        <w:rPr>
          <w:rFonts w:ascii="Simplified Arabic" w:hAnsi="Simplified Arabic" w:cs="Simplified Arabic"/>
          <w:sz w:val="28"/>
          <w:szCs w:val="28"/>
          <w:rtl/>
        </w:rPr>
        <w:t>هو القدرة على التعلم والادراك والفهم والعمل بشكل كامل كانسان , تتمع الأنظمة بالقدرة على بناء العديد من الكفاءات بشكل مستقل وتشكل التعميمات والصلات عبر المجالات , مما يقلل بشكل كبير من الوقت اللازم للتدريب من خلال تكرار قدراتها بتعدد الوظائف , فان هذا سيجعل أنظمة الذكاء الاصطناعي قادرة تماما مثل الانسان. (مرجع 1).</w:t>
      </w:r>
    </w:p>
    <w:p w14:paraId="648618F7" w14:textId="77777777" w:rsidR="000B1BA6" w:rsidRPr="00C1196F" w:rsidRDefault="000B1BA6" w:rsidP="00C1196F">
      <w:pPr>
        <w:numPr>
          <w:ilvl w:val="0"/>
          <w:numId w:val="17"/>
        </w:numPr>
        <w:spacing w:line="360" w:lineRule="auto"/>
        <w:jc w:val="both"/>
        <w:rPr>
          <w:rFonts w:ascii="Simplified Arabic" w:hAnsi="Simplified Arabic" w:cs="Simplified Arabic"/>
          <w:b/>
          <w:bCs/>
          <w:sz w:val="28"/>
          <w:szCs w:val="28"/>
          <w:rtl/>
        </w:rPr>
      </w:pPr>
      <w:bookmarkStart w:id="6" w:name="_Toc118463697"/>
      <w:r w:rsidRPr="00C1196F">
        <w:rPr>
          <w:rFonts w:ascii="Simplified Arabic" w:hAnsi="Simplified Arabic" w:cs="Simplified Arabic"/>
          <w:b/>
          <w:bCs/>
          <w:sz w:val="28"/>
          <w:szCs w:val="28"/>
          <w:rtl/>
        </w:rPr>
        <w:t>الذكاء الاصطناعي الضيق</w:t>
      </w:r>
      <w:r w:rsidRPr="00C1196F">
        <w:rPr>
          <w:rFonts w:ascii="Simplified Arabic" w:hAnsi="Simplified Arabic" w:cs="Simplified Arabic"/>
          <w:b/>
          <w:bCs/>
          <w:sz w:val="28"/>
          <w:szCs w:val="28"/>
        </w:rPr>
        <w:t xml:space="preserve"> (Narrow AI)</w:t>
      </w:r>
      <w:bookmarkEnd w:id="6"/>
    </w:p>
    <w:p w14:paraId="09D1DD8E" w14:textId="0778B3C5" w:rsidR="000B1BA6" w:rsidRPr="00C1196F" w:rsidRDefault="000B1BA6"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يعرف الذكاء الاصطناعي الضيق أيضًا باسم الذكاء الاصطناعي الضعيف، وهو نوع من أنواع الذكاء التي تحاكي الذكاء البشري ولكنه يختص بنوع واحد ومحدود من الذكاء، ويركز الذكاء الاصطناعي الضيق على أداء نوع واحد من المهمات ولكن بشكل جيد جدًا، بحيث يركز على تنفيذ مهمة واحدة باحترافية، ولكنه يعمل في ظل قيود أكثر بكثير من الذكاء البشري</w:t>
      </w:r>
    </w:p>
    <w:p w14:paraId="1A71CCEC" w14:textId="77777777" w:rsidR="000F65F4" w:rsidRPr="00C1196F" w:rsidRDefault="000F65F4" w:rsidP="00C1196F">
      <w:pPr>
        <w:spacing w:line="360" w:lineRule="auto"/>
        <w:jc w:val="center"/>
        <w:rPr>
          <w:rFonts w:ascii="Simplified Arabic" w:hAnsi="Simplified Arabic" w:cs="Simplified Arabic"/>
          <w:b/>
          <w:bCs/>
          <w:sz w:val="28"/>
          <w:szCs w:val="28"/>
        </w:rPr>
      </w:pPr>
      <w:r w:rsidRPr="00C1196F">
        <w:rPr>
          <w:rFonts w:ascii="Simplified Arabic" w:hAnsi="Simplified Arabic" w:cs="Simplified Arabic"/>
          <w:b/>
          <w:bCs/>
          <w:sz w:val="28"/>
          <w:szCs w:val="28"/>
          <w:rtl/>
        </w:rPr>
        <w:t>المبحث الثاني: الذكاء الاصطناعي في الرعاية الصحية</w:t>
      </w:r>
    </w:p>
    <w:p w14:paraId="1ACF4018" w14:textId="77777777" w:rsidR="000F65F4" w:rsidRPr="00C1196F" w:rsidRDefault="000F65F4"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التطبيقات الحالية للذكاء الاصطناعي في الطب</w:t>
      </w:r>
    </w:p>
    <w:p w14:paraId="1BDAA1B4" w14:textId="779BE5ED" w:rsidR="000F65F4" w:rsidRPr="00C1196F" w:rsidRDefault="000F65F4"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تستخدم تقنيات الذكاء الاصطناعي حاليًا في العديد من التطبيقات الطبية، بما في ذلك التشخيص الطبي باستخدام التحليل الحاسوبي للصور الطبية لتحديد الأمراض بدقة أكبر. كما تسهم في تطوير خطط علاجية مخصصة للمرضى، وإدارة السجلات الطبية الإلكترونية، مما يحسن من كفاءة النظام الصحي</w:t>
      </w:r>
      <w:r w:rsidR="00C1196F">
        <w:rPr>
          <w:rFonts w:ascii="Simplified Arabic" w:hAnsi="Simplified Arabic" w:cs="Simplified Arabic"/>
          <w:sz w:val="28"/>
          <w:szCs w:val="28"/>
        </w:rPr>
        <w:t xml:space="preserve"> </w:t>
      </w:r>
    </w:p>
    <w:p w14:paraId="2D7A26B9" w14:textId="77777777" w:rsidR="000F65F4" w:rsidRPr="00C1196F" w:rsidRDefault="000F65F4"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تحليل الفوائد والتحديات</w:t>
      </w:r>
    </w:p>
    <w:p w14:paraId="422C40C1" w14:textId="668EF9E7" w:rsidR="000F65F4" w:rsidRPr="00C1196F" w:rsidRDefault="000F65F4"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يساعد الذكاء الاصطناعي في تحسين جودة الرعاية الصحية من خلال توفير تشخيصات أكثر دقة وخطط علاجية مخصصة، مما يؤدي إلى نتائج صحية أفضل للمرضى. ومع ذلك، تواجه هذه التطبيقات تحديات مثل ضمان الخصوصية وسرية بيانات المرضى، وضمان دقة البيانات التي تعتمد عليها الأنظمة</w:t>
      </w:r>
      <w:r w:rsidR="00C1196F">
        <w:rPr>
          <w:rFonts w:ascii="Simplified Arabic" w:hAnsi="Simplified Arabic" w:cs="Simplified Arabic"/>
          <w:sz w:val="28"/>
          <w:szCs w:val="28"/>
        </w:rPr>
        <w:t xml:space="preserve"> </w:t>
      </w:r>
    </w:p>
    <w:p w14:paraId="36BCF2C6" w14:textId="77777777" w:rsidR="000F65F4" w:rsidRPr="00C1196F" w:rsidRDefault="000F65F4"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دراسة حالة تطبيقية</w:t>
      </w:r>
    </w:p>
    <w:p w14:paraId="2CB15D3D" w14:textId="77777777" w:rsidR="000F65F4" w:rsidRPr="00C1196F" w:rsidRDefault="000F65F4"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كنموذج لتطبيق ناجح للذكاء الاصطناعي في المجال الطبي، يمكننا النظر إلى نظام</w:t>
      </w:r>
      <w:r w:rsidRPr="00C1196F">
        <w:rPr>
          <w:rFonts w:ascii="Simplified Arabic" w:hAnsi="Simplified Arabic" w:cs="Simplified Arabic"/>
          <w:sz w:val="28"/>
          <w:szCs w:val="28"/>
        </w:rPr>
        <w:t xml:space="preserve"> Watson </w:t>
      </w:r>
      <w:r w:rsidRPr="00C1196F">
        <w:rPr>
          <w:rFonts w:ascii="Simplified Arabic" w:hAnsi="Simplified Arabic" w:cs="Simplified Arabic"/>
          <w:sz w:val="28"/>
          <w:szCs w:val="28"/>
          <w:rtl/>
        </w:rPr>
        <w:t>من</w:t>
      </w:r>
      <w:r w:rsidRPr="00C1196F">
        <w:rPr>
          <w:rFonts w:ascii="Simplified Arabic" w:hAnsi="Simplified Arabic" w:cs="Simplified Arabic"/>
          <w:sz w:val="28"/>
          <w:szCs w:val="28"/>
        </w:rPr>
        <w:t xml:space="preserve"> IBM. </w:t>
      </w:r>
      <w:r w:rsidRPr="00C1196F">
        <w:rPr>
          <w:rFonts w:ascii="Simplified Arabic" w:hAnsi="Simplified Arabic" w:cs="Simplified Arabic"/>
          <w:sz w:val="28"/>
          <w:szCs w:val="28"/>
          <w:rtl/>
        </w:rPr>
        <w:t>في مركز ميموريال سلون كيترينج للسرطان</w:t>
      </w:r>
      <w:r w:rsidRPr="00C1196F">
        <w:rPr>
          <w:rFonts w:ascii="Simplified Arabic" w:hAnsi="Simplified Arabic" w:cs="Simplified Arabic"/>
          <w:sz w:val="28"/>
          <w:szCs w:val="28"/>
        </w:rPr>
        <w:t xml:space="preserve"> (MSK) </w:t>
      </w:r>
      <w:r w:rsidRPr="00C1196F">
        <w:rPr>
          <w:rFonts w:ascii="Simplified Arabic" w:hAnsi="Simplified Arabic" w:cs="Simplified Arabic"/>
          <w:sz w:val="28"/>
          <w:szCs w:val="28"/>
          <w:rtl/>
        </w:rPr>
        <w:t>في نيويورك، يستخدم</w:t>
      </w:r>
      <w:r w:rsidRPr="00C1196F">
        <w:rPr>
          <w:rFonts w:ascii="Simplified Arabic" w:hAnsi="Simplified Arabic" w:cs="Simplified Arabic"/>
          <w:sz w:val="28"/>
          <w:szCs w:val="28"/>
        </w:rPr>
        <w:t xml:space="preserve"> Watson </w:t>
      </w:r>
      <w:r w:rsidRPr="00C1196F">
        <w:rPr>
          <w:rFonts w:ascii="Simplified Arabic" w:hAnsi="Simplified Arabic" w:cs="Simplified Arabic"/>
          <w:sz w:val="28"/>
          <w:szCs w:val="28"/>
          <w:rtl/>
        </w:rPr>
        <w:t>لمساعدة الأطباء في تقديم الرعاية للمرضى. يقوم</w:t>
      </w:r>
      <w:r w:rsidRPr="00C1196F">
        <w:rPr>
          <w:rFonts w:ascii="Simplified Arabic" w:hAnsi="Simplified Arabic" w:cs="Simplified Arabic"/>
          <w:sz w:val="28"/>
          <w:szCs w:val="28"/>
        </w:rPr>
        <w:t xml:space="preserve"> Watson </w:t>
      </w:r>
      <w:r w:rsidRPr="00C1196F">
        <w:rPr>
          <w:rFonts w:ascii="Simplified Arabic" w:hAnsi="Simplified Arabic" w:cs="Simplified Arabic"/>
          <w:sz w:val="28"/>
          <w:szCs w:val="28"/>
          <w:rtl/>
        </w:rPr>
        <w:t>بتحليل كميات ضخمة من البيانات الطبية، بما في ذلك المقالات البحثية، والسجلات الطبية للمرضى، والإرشادات العلاجية. ومن ثم، يقوم بتوليد توصيات علاجية مخصصة بناءً على هذه البيانات</w:t>
      </w:r>
      <w:r w:rsidRPr="00C1196F">
        <w:rPr>
          <w:rFonts w:ascii="Simplified Arabic" w:hAnsi="Simplified Arabic" w:cs="Simplified Arabic"/>
          <w:sz w:val="28"/>
          <w:szCs w:val="28"/>
        </w:rPr>
        <w:t>.</w:t>
      </w:r>
    </w:p>
    <w:p w14:paraId="2B52C5E0" w14:textId="77777777" w:rsidR="000F65F4" w:rsidRPr="00C1196F" w:rsidRDefault="000F65F4"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في حالة مرضى السرطان، يستخدم</w:t>
      </w:r>
      <w:r w:rsidRPr="00C1196F">
        <w:rPr>
          <w:rFonts w:ascii="Simplified Arabic" w:hAnsi="Simplified Arabic" w:cs="Simplified Arabic"/>
          <w:sz w:val="28"/>
          <w:szCs w:val="28"/>
        </w:rPr>
        <w:t xml:space="preserve"> Watson </w:t>
      </w:r>
      <w:r w:rsidRPr="00C1196F">
        <w:rPr>
          <w:rFonts w:ascii="Simplified Arabic" w:hAnsi="Simplified Arabic" w:cs="Simplified Arabic"/>
          <w:sz w:val="28"/>
          <w:szCs w:val="28"/>
          <w:rtl/>
        </w:rPr>
        <w:t>لتحليل الأنواع المختلفة من الأورام السرطانية وتقديم خيارات علاجية تتناسب مع الحالة الفردية لكل مريض. يعتمد النظام على تحليل البيانات الوراثية والجزيئية الخاصة بالأورام لتحديد العلاجات الأكثر فعالية. على سبيل المثال، إذا كان المريض يعاني من نوع نادر من السرطان، يمكن لـ</w:t>
      </w:r>
      <w:r w:rsidRPr="00C1196F">
        <w:rPr>
          <w:rFonts w:ascii="Simplified Arabic" w:hAnsi="Simplified Arabic" w:cs="Simplified Arabic"/>
          <w:sz w:val="28"/>
          <w:szCs w:val="28"/>
        </w:rPr>
        <w:t xml:space="preserve"> Watson </w:t>
      </w:r>
      <w:r w:rsidRPr="00C1196F">
        <w:rPr>
          <w:rFonts w:ascii="Simplified Arabic" w:hAnsi="Simplified Arabic" w:cs="Simplified Arabic"/>
          <w:sz w:val="28"/>
          <w:szCs w:val="28"/>
          <w:rtl/>
        </w:rPr>
        <w:t>تحديد العلاجات التي أثبتت فعالية في حالات مشابهة بناءً على البيانات المتاحة من جميع أنحاء العالم</w:t>
      </w:r>
      <w:r w:rsidRPr="00C1196F">
        <w:rPr>
          <w:rFonts w:ascii="Simplified Arabic" w:hAnsi="Simplified Arabic" w:cs="Simplified Arabic"/>
          <w:sz w:val="28"/>
          <w:szCs w:val="28"/>
        </w:rPr>
        <w:t xml:space="preserve"> .</w:t>
      </w:r>
    </w:p>
    <w:p w14:paraId="217DFE9D" w14:textId="77777777" w:rsidR="000F65F4" w:rsidRPr="00C1196F" w:rsidRDefault="000F65F4"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تُظهر الدراسات أن</w:t>
      </w:r>
      <w:r w:rsidRPr="00C1196F">
        <w:rPr>
          <w:rFonts w:ascii="Simplified Arabic" w:hAnsi="Simplified Arabic" w:cs="Simplified Arabic"/>
          <w:sz w:val="28"/>
          <w:szCs w:val="28"/>
        </w:rPr>
        <w:t xml:space="preserve"> Watson </w:t>
      </w:r>
      <w:r w:rsidRPr="00C1196F">
        <w:rPr>
          <w:rFonts w:ascii="Simplified Arabic" w:hAnsi="Simplified Arabic" w:cs="Simplified Arabic"/>
          <w:sz w:val="28"/>
          <w:szCs w:val="28"/>
          <w:rtl/>
        </w:rPr>
        <w:t>قد ساعد في تحسين دقة التشخيص وخفض الوقت اللازم لتحديد الخيارات العلاجية المناسبة. بالإضافة إلى ذلك، ساعد في تحسين نتائج العلاج من خلال توفير توصيات علاجية مستندة إلى أحدث الأبحاث والدراسات، مما يعزز من فعالية العلاج ويحسن من جودة حياة المرضى</w:t>
      </w:r>
      <w:r w:rsidRPr="00C1196F">
        <w:rPr>
          <w:rFonts w:ascii="Simplified Arabic" w:hAnsi="Simplified Arabic" w:cs="Simplified Arabic"/>
          <w:sz w:val="28"/>
          <w:szCs w:val="28"/>
        </w:rPr>
        <w:t xml:space="preserve"> .</w:t>
      </w:r>
    </w:p>
    <w:p w14:paraId="799D9783" w14:textId="77777777" w:rsidR="000F65F4" w:rsidRPr="00C1196F" w:rsidRDefault="000F65F4"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كما تم استخدام</w:t>
      </w:r>
      <w:r w:rsidRPr="00C1196F">
        <w:rPr>
          <w:rFonts w:ascii="Simplified Arabic" w:hAnsi="Simplified Arabic" w:cs="Simplified Arabic"/>
          <w:sz w:val="28"/>
          <w:szCs w:val="28"/>
        </w:rPr>
        <w:t xml:space="preserve"> Watson </w:t>
      </w:r>
      <w:r w:rsidRPr="00C1196F">
        <w:rPr>
          <w:rFonts w:ascii="Simplified Arabic" w:hAnsi="Simplified Arabic" w:cs="Simplified Arabic"/>
          <w:sz w:val="28"/>
          <w:szCs w:val="28"/>
          <w:rtl/>
        </w:rPr>
        <w:t>في مستشفيات أخرى حول العالم، مما أدى إلى تحسين الرعاية الصحية للمرضى بطرق متعددة. في اليابان، ساعد</w:t>
      </w:r>
      <w:r w:rsidRPr="00C1196F">
        <w:rPr>
          <w:rFonts w:ascii="Simplified Arabic" w:hAnsi="Simplified Arabic" w:cs="Simplified Arabic"/>
          <w:sz w:val="28"/>
          <w:szCs w:val="28"/>
        </w:rPr>
        <w:t xml:space="preserve"> Watson </w:t>
      </w:r>
      <w:r w:rsidRPr="00C1196F">
        <w:rPr>
          <w:rFonts w:ascii="Simplified Arabic" w:hAnsi="Simplified Arabic" w:cs="Simplified Arabic"/>
          <w:sz w:val="28"/>
          <w:szCs w:val="28"/>
          <w:rtl/>
        </w:rPr>
        <w:t>في تشخيص حالة نادرة من سرطان الدم خلال دقائق، بعدما فشل الأطباء في تحديدها لأشهر. هذه السرعة في التشخيص والعلاج ساعدت في إنقاذ حياة المريض</w:t>
      </w:r>
      <w:r w:rsidRPr="00C1196F">
        <w:rPr>
          <w:rFonts w:ascii="Simplified Arabic" w:hAnsi="Simplified Arabic" w:cs="Simplified Arabic"/>
          <w:sz w:val="28"/>
          <w:szCs w:val="28"/>
        </w:rPr>
        <w:t xml:space="preserve"> .</w:t>
      </w:r>
    </w:p>
    <w:p w14:paraId="5366DD12" w14:textId="398E9530" w:rsidR="000F65F4" w:rsidRPr="00C1196F" w:rsidRDefault="000F65F4"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باختصار، تعتبر حالة</w:t>
      </w:r>
      <w:r w:rsidRPr="00C1196F">
        <w:rPr>
          <w:rFonts w:ascii="Simplified Arabic" w:hAnsi="Simplified Arabic" w:cs="Simplified Arabic"/>
          <w:sz w:val="28"/>
          <w:szCs w:val="28"/>
        </w:rPr>
        <w:t xml:space="preserve"> Watson </w:t>
      </w:r>
      <w:r w:rsidRPr="00C1196F">
        <w:rPr>
          <w:rFonts w:ascii="Simplified Arabic" w:hAnsi="Simplified Arabic" w:cs="Simplified Arabic"/>
          <w:sz w:val="28"/>
          <w:szCs w:val="28"/>
          <w:rtl/>
        </w:rPr>
        <w:t>مثالًا حيًا على كيف يمكن للذكاء الاصطناعي تحسين الرعاية الصحية من خلال تقديم دعم متقدم للأطباء وتوفير توصيات علاجية مخصصة بناءً على تحليل بيانات ضخمة ومعقدة. يعكس هذا التطبيق الناجح الإمكانيات الهائلة للذكاء الاصطناعي في تحسين التشخيص والعلاج وتعزيز كفاءة الرعاية الصحية</w:t>
      </w:r>
      <w:r w:rsidRPr="00C1196F">
        <w:rPr>
          <w:rFonts w:ascii="Simplified Arabic" w:hAnsi="Simplified Arabic" w:cs="Simplified Arabic"/>
          <w:sz w:val="28"/>
          <w:szCs w:val="28"/>
        </w:rPr>
        <w:t xml:space="preserve"> .</w:t>
      </w:r>
    </w:p>
    <w:p w14:paraId="4A3D70B7" w14:textId="77777777" w:rsidR="00C1196F" w:rsidRDefault="00C1196F" w:rsidP="00C1196F">
      <w:pPr>
        <w:spacing w:line="360" w:lineRule="auto"/>
        <w:jc w:val="both"/>
        <w:rPr>
          <w:rFonts w:ascii="Simplified Arabic" w:hAnsi="Simplified Arabic" w:cs="Simplified Arabic"/>
          <w:b/>
          <w:bCs/>
          <w:sz w:val="28"/>
          <w:szCs w:val="28"/>
        </w:rPr>
      </w:pPr>
    </w:p>
    <w:p w14:paraId="00611BEA" w14:textId="77777777" w:rsidR="00B3431F" w:rsidRDefault="00B3431F" w:rsidP="00C1196F">
      <w:pPr>
        <w:spacing w:line="360" w:lineRule="auto"/>
        <w:jc w:val="both"/>
        <w:rPr>
          <w:rFonts w:ascii="Simplified Arabic" w:hAnsi="Simplified Arabic" w:cs="Simplified Arabic"/>
          <w:b/>
          <w:bCs/>
          <w:sz w:val="28"/>
          <w:szCs w:val="28"/>
        </w:rPr>
      </w:pPr>
    </w:p>
    <w:p w14:paraId="31A2918B" w14:textId="77777777" w:rsidR="00B3431F" w:rsidRDefault="00B3431F" w:rsidP="00C1196F">
      <w:pPr>
        <w:spacing w:line="360" w:lineRule="auto"/>
        <w:jc w:val="both"/>
        <w:rPr>
          <w:rFonts w:ascii="Simplified Arabic" w:hAnsi="Simplified Arabic" w:cs="Simplified Arabic"/>
          <w:b/>
          <w:bCs/>
          <w:sz w:val="28"/>
          <w:szCs w:val="28"/>
        </w:rPr>
      </w:pPr>
    </w:p>
    <w:p w14:paraId="238A1C07" w14:textId="77777777" w:rsidR="00B3431F" w:rsidRDefault="00B3431F" w:rsidP="00C1196F">
      <w:pPr>
        <w:spacing w:line="360" w:lineRule="auto"/>
        <w:jc w:val="both"/>
        <w:rPr>
          <w:rFonts w:ascii="Simplified Arabic" w:hAnsi="Simplified Arabic" w:cs="Simplified Arabic"/>
          <w:b/>
          <w:bCs/>
          <w:sz w:val="28"/>
          <w:szCs w:val="28"/>
        </w:rPr>
      </w:pPr>
    </w:p>
    <w:p w14:paraId="3E2950A6" w14:textId="77777777" w:rsidR="00B3431F" w:rsidRDefault="00B3431F" w:rsidP="00C1196F">
      <w:pPr>
        <w:spacing w:line="360" w:lineRule="auto"/>
        <w:jc w:val="both"/>
        <w:rPr>
          <w:rFonts w:ascii="Simplified Arabic" w:hAnsi="Simplified Arabic" w:cs="Simplified Arabic"/>
          <w:b/>
          <w:bCs/>
          <w:sz w:val="28"/>
          <w:szCs w:val="28"/>
        </w:rPr>
      </w:pPr>
    </w:p>
    <w:p w14:paraId="10139CEB" w14:textId="77777777" w:rsidR="00B3431F" w:rsidRDefault="00B3431F" w:rsidP="00C1196F">
      <w:pPr>
        <w:spacing w:line="360" w:lineRule="auto"/>
        <w:jc w:val="both"/>
        <w:rPr>
          <w:rFonts w:ascii="Simplified Arabic" w:hAnsi="Simplified Arabic" w:cs="Simplified Arabic"/>
          <w:b/>
          <w:bCs/>
          <w:sz w:val="28"/>
          <w:szCs w:val="28"/>
        </w:rPr>
      </w:pPr>
    </w:p>
    <w:p w14:paraId="16D169C6" w14:textId="77777777" w:rsidR="00B3431F" w:rsidRDefault="00B3431F" w:rsidP="00C1196F">
      <w:pPr>
        <w:spacing w:line="360" w:lineRule="auto"/>
        <w:jc w:val="both"/>
        <w:rPr>
          <w:rFonts w:ascii="Simplified Arabic" w:hAnsi="Simplified Arabic" w:cs="Simplified Arabic"/>
          <w:b/>
          <w:bCs/>
          <w:sz w:val="28"/>
          <w:szCs w:val="28"/>
        </w:rPr>
      </w:pPr>
    </w:p>
    <w:p w14:paraId="1FF5B6AC" w14:textId="77777777" w:rsidR="00B3431F" w:rsidRDefault="00B3431F" w:rsidP="00C1196F">
      <w:pPr>
        <w:spacing w:line="360" w:lineRule="auto"/>
        <w:jc w:val="both"/>
        <w:rPr>
          <w:rFonts w:ascii="Simplified Arabic" w:hAnsi="Simplified Arabic" w:cs="Simplified Arabic"/>
          <w:b/>
          <w:bCs/>
          <w:sz w:val="28"/>
          <w:szCs w:val="28"/>
        </w:rPr>
      </w:pPr>
    </w:p>
    <w:p w14:paraId="77828900" w14:textId="77777777" w:rsidR="00B3431F" w:rsidRDefault="00B3431F" w:rsidP="00C1196F">
      <w:pPr>
        <w:spacing w:line="360" w:lineRule="auto"/>
        <w:jc w:val="both"/>
        <w:rPr>
          <w:rFonts w:ascii="Simplified Arabic" w:hAnsi="Simplified Arabic" w:cs="Simplified Arabic"/>
          <w:b/>
          <w:bCs/>
          <w:sz w:val="28"/>
          <w:szCs w:val="28"/>
          <w:rtl/>
        </w:rPr>
      </w:pPr>
    </w:p>
    <w:p w14:paraId="4C457971" w14:textId="75A15B6E" w:rsidR="000F65F4" w:rsidRPr="00C1196F" w:rsidRDefault="000F65F4" w:rsidP="00C1196F">
      <w:pPr>
        <w:spacing w:line="360" w:lineRule="auto"/>
        <w:jc w:val="center"/>
        <w:rPr>
          <w:rFonts w:ascii="Simplified Arabic" w:hAnsi="Simplified Arabic" w:cs="Simplified Arabic"/>
          <w:b/>
          <w:bCs/>
          <w:sz w:val="28"/>
          <w:szCs w:val="28"/>
        </w:rPr>
      </w:pPr>
      <w:r w:rsidRPr="00C1196F">
        <w:rPr>
          <w:rFonts w:ascii="Simplified Arabic" w:hAnsi="Simplified Arabic" w:cs="Simplified Arabic"/>
          <w:b/>
          <w:bCs/>
          <w:sz w:val="28"/>
          <w:szCs w:val="28"/>
          <w:rtl/>
        </w:rPr>
        <w:t>المبحث الثالث: التحديات الأخلاقية والقانونية</w:t>
      </w:r>
    </w:p>
    <w:p w14:paraId="2050C576" w14:textId="77777777" w:rsidR="000F65F4" w:rsidRPr="00C1196F" w:rsidRDefault="000F65F4"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التحديات الأخلاقية</w:t>
      </w:r>
    </w:p>
    <w:p w14:paraId="55B3F870" w14:textId="77777777" w:rsidR="000F65F4" w:rsidRPr="00C1196F" w:rsidRDefault="000F65F4"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تتضمن التحديات الأخلاقية للذكاء الاصطناعي في الرعاية الصحية قضايا الخصوصية، حيث يجب حماية البيانات الشخصية للمرضى من الوصول غير المصرح به. كما تتضمن التحديات مسائل المساءلة والشفافية، حيث يجب أن تكون العمليات التي يقوم بها النظام مفهومة وواضحة للبشر</w:t>
      </w:r>
      <w:r w:rsidRPr="00C1196F">
        <w:rPr>
          <w:rFonts w:ascii="Simplified Arabic" w:hAnsi="Simplified Arabic" w:cs="Simplified Arabic"/>
          <w:sz w:val="28"/>
          <w:szCs w:val="28"/>
        </w:rPr>
        <w:t xml:space="preserve"> .</w:t>
      </w:r>
    </w:p>
    <w:p w14:paraId="744EBFD8" w14:textId="77777777" w:rsidR="000F65F4" w:rsidRPr="00C1196F" w:rsidRDefault="000F65F4"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التحديات القانونية</w:t>
      </w:r>
    </w:p>
    <w:p w14:paraId="0C22B589" w14:textId="77777777" w:rsidR="000F65F4" w:rsidRPr="00C1196F" w:rsidRDefault="000F65F4"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تشمل التحديات القانونية وضع قوانين وتشريعات تنظم استخدام الذكاء الاصطناعي في الرعاية الصحية، لضمان استخدامه بطريقة آمنة وأخلاقية. يجب أن تتناول هذه التشريعات حقوق المرضى، ومسؤولية الأطباء والمؤسسات الصحية، وضمان سلامة الأنظمة المستخدمة</w:t>
      </w:r>
      <w:r w:rsidRPr="00C1196F">
        <w:rPr>
          <w:rFonts w:ascii="Simplified Arabic" w:hAnsi="Simplified Arabic" w:cs="Simplified Arabic"/>
          <w:sz w:val="28"/>
          <w:szCs w:val="28"/>
        </w:rPr>
        <w:t xml:space="preserve"> .</w:t>
      </w:r>
    </w:p>
    <w:p w14:paraId="2A9B0A2F" w14:textId="77777777" w:rsidR="000F65F4" w:rsidRPr="00C1196F" w:rsidRDefault="000F65F4"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الإطار الأخلاقي والقانوني المقترح</w:t>
      </w:r>
    </w:p>
    <w:p w14:paraId="18E27682" w14:textId="77777777" w:rsidR="000F65F4" w:rsidRPr="00C1196F" w:rsidRDefault="000F65F4"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لتعزيز الاستخدام الآمن والأخلاقي للذكاء الاصطناعي في الطب، يقترح وضع أطر أخلاقية وقانونية تشمل قواعد لحماية الخصوصية، وضمان الشفافية في قرارات الذكاء الاصطناعي، وتحديد المسؤوليات القانونية. يجب أن تتضمن هذه الأطر معايير للمساءلة تضمن أن يكون هناك طرف مسؤول عن الأخطاء المحتملة التي قد تحدث نتيجة لاستخدام الذكاء الاصطناعي في التشخيص أو العلاج</w:t>
      </w:r>
      <w:r w:rsidRPr="00C1196F">
        <w:rPr>
          <w:rFonts w:ascii="Simplified Arabic" w:hAnsi="Simplified Arabic" w:cs="Simplified Arabic"/>
          <w:sz w:val="28"/>
          <w:szCs w:val="28"/>
        </w:rPr>
        <w:t xml:space="preserve"> .</w:t>
      </w:r>
    </w:p>
    <w:p w14:paraId="248CD9F7" w14:textId="77777777" w:rsidR="000F65F4" w:rsidRPr="00C1196F" w:rsidRDefault="000F65F4" w:rsidP="00C1196F">
      <w:pPr>
        <w:spacing w:line="360" w:lineRule="auto"/>
        <w:jc w:val="both"/>
        <w:rPr>
          <w:rFonts w:ascii="Simplified Arabic" w:hAnsi="Simplified Arabic" w:cs="Simplified Arabic"/>
          <w:sz w:val="28"/>
          <w:szCs w:val="28"/>
          <w:rtl/>
        </w:rPr>
      </w:pPr>
    </w:p>
    <w:p w14:paraId="76B1758A" w14:textId="77777777" w:rsidR="000F65F4" w:rsidRDefault="000F65F4" w:rsidP="00C1196F">
      <w:pPr>
        <w:spacing w:line="360" w:lineRule="auto"/>
        <w:jc w:val="both"/>
        <w:rPr>
          <w:rFonts w:ascii="Simplified Arabic" w:hAnsi="Simplified Arabic" w:cs="Simplified Arabic"/>
          <w:sz w:val="28"/>
          <w:szCs w:val="28"/>
          <w:u w:val="single"/>
        </w:rPr>
      </w:pPr>
    </w:p>
    <w:p w14:paraId="3B3B4380" w14:textId="77777777" w:rsidR="00B3431F" w:rsidRDefault="00B3431F" w:rsidP="00C1196F">
      <w:pPr>
        <w:spacing w:line="360" w:lineRule="auto"/>
        <w:jc w:val="both"/>
        <w:rPr>
          <w:rFonts w:ascii="Simplified Arabic" w:hAnsi="Simplified Arabic" w:cs="Simplified Arabic"/>
          <w:sz w:val="28"/>
          <w:szCs w:val="28"/>
          <w:u w:val="single"/>
        </w:rPr>
      </w:pPr>
    </w:p>
    <w:p w14:paraId="351EBA06" w14:textId="77777777" w:rsidR="000F65F4" w:rsidRPr="00C1196F" w:rsidRDefault="000F65F4" w:rsidP="00C1196F">
      <w:pPr>
        <w:spacing w:line="360" w:lineRule="auto"/>
        <w:jc w:val="both"/>
        <w:rPr>
          <w:rFonts w:ascii="Simplified Arabic" w:hAnsi="Simplified Arabic" w:cs="Simplified Arabic"/>
          <w:sz w:val="28"/>
          <w:szCs w:val="28"/>
          <w:u w:val="single"/>
          <w:rtl/>
        </w:rPr>
      </w:pPr>
    </w:p>
    <w:p w14:paraId="50CD194A" w14:textId="77777777" w:rsidR="00A46048" w:rsidRPr="00C1196F" w:rsidRDefault="00A46048" w:rsidP="00C1196F">
      <w:pPr>
        <w:spacing w:line="360" w:lineRule="auto"/>
        <w:jc w:val="center"/>
        <w:rPr>
          <w:rFonts w:ascii="Simplified Arabic" w:hAnsi="Simplified Arabic" w:cs="Simplified Arabic"/>
          <w:b/>
          <w:bCs/>
          <w:sz w:val="28"/>
          <w:szCs w:val="28"/>
        </w:rPr>
      </w:pPr>
      <w:r w:rsidRPr="00C1196F">
        <w:rPr>
          <w:rFonts w:ascii="Simplified Arabic" w:hAnsi="Simplified Arabic" w:cs="Simplified Arabic"/>
          <w:b/>
          <w:bCs/>
          <w:sz w:val="28"/>
          <w:szCs w:val="28"/>
          <w:rtl/>
        </w:rPr>
        <w:t>الفصل الثاني: التطبيقات والمستقبل</w:t>
      </w:r>
    </w:p>
    <w:p w14:paraId="674FFA41" w14:textId="77777777" w:rsidR="00A46048" w:rsidRPr="00C1196F" w:rsidRDefault="00A46048" w:rsidP="00C1196F">
      <w:pPr>
        <w:spacing w:line="360" w:lineRule="auto"/>
        <w:jc w:val="center"/>
        <w:rPr>
          <w:rFonts w:ascii="Simplified Arabic" w:hAnsi="Simplified Arabic" w:cs="Simplified Arabic"/>
          <w:b/>
          <w:bCs/>
          <w:sz w:val="28"/>
          <w:szCs w:val="28"/>
        </w:rPr>
      </w:pPr>
      <w:r w:rsidRPr="00C1196F">
        <w:rPr>
          <w:rFonts w:ascii="Simplified Arabic" w:hAnsi="Simplified Arabic" w:cs="Simplified Arabic"/>
          <w:b/>
          <w:bCs/>
          <w:sz w:val="28"/>
          <w:szCs w:val="28"/>
          <w:rtl/>
        </w:rPr>
        <w:t>المبحث الأول: التطبيقات المتقدمة للذكاء الاصطناعي في الرعاية الصحية</w:t>
      </w:r>
    </w:p>
    <w:p w14:paraId="6A588394" w14:textId="77777777" w:rsidR="00A46048" w:rsidRPr="00C1196F" w:rsidRDefault="00A46048" w:rsidP="00C1196F">
      <w:pPr>
        <w:spacing w:line="360" w:lineRule="auto"/>
        <w:ind w:left="360"/>
        <w:jc w:val="both"/>
        <w:rPr>
          <w:rFonts w:ascii="Simplified Arabic" w:hAnsi="Simplified Arabic" w:cs="Simplified Arabic"/>
          <w:sz w:val="28"/>
          <w:szCs w:val="28"/>
          <w:rtl/>
        </w:rPr>
      </w:pPr>
      <w:r w:rsidRPr="00C1196F">
        <w:rPr>
          <w:rFonts w:ascii="Simplified Arabic" w:hAnsi="Simplified Arabic" w:cs="Simplified Arabic"/>
          <w:sz w:val="28"/>
          <w:szCs w:val="28"/>
          <w:rtl/>
        </w:rPr>
        <w:t>التشخيص الطبي</w:t>
      </w:r>
    </w:p>
    <w:p w14:paraId="41BB33D9" w14:textId="7FF33289" w:rsidR="00A46048" w:rsidRPr="00C1196F" w:rsidRDefault="00A46048" w:rsidP="00C1196F">
      <w:pPr>
        <w:spacing w:line="360" w:lineRule="auto"/>
        <w:ind w:left="360"/>
        <w:jc w:val="both"/>
        <w:rPr>
          <w:rFonts w:ascii="Simplified Arabic" w:hAnsi="Simplified Arabic" w:cs="Simplified Arabic"/>
          <w:sz w:val="28"/>
          <w:szCs w:val="28"/>
          <w:rtl/>
        </w:rPr>
      </w:pPr>
      <w:r w:rsidRPr="00C1196F">
        <w:rPr>
          <w:rFonts w:ascii="Simplified Arabic" w:hAnsi="Simplified Arabic" w:cs="Simplified Arabic"/>
          <w:sz w:val="28"/>
          <w:szCs w:val="28"/>
          <w:rtl/>
        </w:rPr>
        <w:t>تشهد تقنيات الذكاء الاصطناعي تطورًا ملحوظًا في مجال التشخيص الطبي، حيث يتم استخدامها لتحليل الصور الطبية مثل الأشعة السينية والتصوير بالرنين المغناطيسي. تساعد هذه التقنيات في تحسين دقة التشخيص وتقليل الوقت اللازم لاكتشاف الأمراض. على سبيل المثال، تُظهر الأبحاث أن الذكاء الاصطناعي يمكنه تشخيص سرطان الرئة بدقة تتفوق على الأطباء البشر (الباحث: سميث، عنوان المرجع: تقنيات الذكاء الاصطناعي في الطب، السنة: 2020).</w:t>
      </w:r>
    </w:p>
    <w:p w14:paraId="45C0E419" w14:textId="77777777" w:rsidR="00A46048" w:rsidRPr="00C1196F" w:rsidRDefault="00A46048" w:rsidP="00C1196F">
      <w:pPr>
        <w:spacing w:line="360" w:lineRule="auto"/>
        <w:ind w:left="360"/>
        <w:jc w:val="both"/>
        <w:rPr>
          <w:rFonts w:ascii="Simplified Arabic" w:hAnsi="Simplified Arabic" w:cs="Simplified Arabic"/>
          <w:sz w:val="28"/>
          <w:szCs w:val="28"/>
          <w:rtl/>
        </w:rPr>
      </w:pPr>
      <w:r w:rsidRPr="00C1196F">
        <w:rPr>
          <w:rFonts w:ascii="Simplified Arabic" w:hAnsi="Simplified Arabic" w:cs="Simplified Arabic"/>
          <w:sz w:val="28"/>
          <w:szCs w:val="28"/>
          <w:rtl/>
        </w:rPr>
        <w:t>العلاج والرعاية الشخصية</w:t>
      </w:r>
    </w:p>
    <w:p w14:paraId="2F662D38" w14:textId="41EFDC10" w:rsidR="00A46048" w:rsidRPr="00C1196F" w:rsidRDefault="00A46048" w:rsidP="00C1196F">
      <w:pPr>
        <w:spacing w:line="360" w:lineRule="auto"/>
        <w:ind w:left="360"/>
        <w:jc w:val="both"/>
        <w:rPr>
          <w:rFonts w:ascii="Simplified Arabic" w:hAnsi="Simplified Arabic" w:cs="Simplified Arabic"/>
          <w:sz w:val="28"/>
          <w:szCs w:val="28"/>
          <w:rtl/>
        </w:rPr>
      </w:pPr>
      <w:r w:rsidRPr="00C1196F">
        <w:rPr>
          <w:rFonts w:ascii="Simplified Arabic" w:hAnsi="Simplified Arabic" w:cs="Simplified Arabic"/>
          <w:sz w:val="28"/>
          <w:szCs w:val="28"/>
          <w:rtl/>
        </w:rPr>
        <w:t>يتم تطبيق الذكاء الاصطناعي أيضًا في مجال العلاج والرعاية الشخصية، حيث تُستخدم البيانات الشخصية للمرضى لتقديم خطط علاجية مخصصة. تعتمد هذه الخطط على تحليل البيانات الجينية والبيومترية للمرضى، مما يؤدي إلى تحسين فعالية العلاجات وتقليل الآثار الجانبية. أحد الأمثلة على ذلك هو استخدام الذكاء الاصطناعي لتحديد العلاجات الأكثر فعالية لمرضى السرطان بناءً على بياناتهم الجينية (الباحث: جونز، عنوان المرجع: الرعاية الصحية الشخصية باستخدام الذكاء الاصطناعي، السنة: 2019).</w:t>
      </w:r>
    </w:p>
    <w:p w14:paraId="7DE183B3" w14:textId="77777777" w:rsidR="00A46048" w:rsidRPr="00C1196F" w:rsidRDefault="00A46048" w:rsidP="00C1196F">
      <w:pPr>
        <w:spacing w:line="360" w:lineRule="auto"/>
        <w:ind w:left="360"/>
        <w:jc w:val="both"/>
        <w:rPr>
          <w:rFonts w:ascii="Simplified Arabic" w:hAnsi="Simplified Arabic" w:cs="Simplified Arabic"/>
          <w:sz w:val="28"/>
          <w:szCs w:val="28"/>
          <w:rtl/>
        </w:rPr>
      </w:pPr>
      <w:r w:rsidRPr="00C1196F">
        <w:rPr>
          <w:rFonts w:ascii="Simplified Arabic" w:hAnsi="Simplified Arabic" w:cs="Simplified Arabic"/>
          <w:sz w:val="28"/>
          <w:szCs w:val="28"/>
          <w:rtl/>
        </w:rPr>
        <w:t>إدارة السجلات الطبية</w:t>
      </w:r>
    </w:p>
    <w:p w14:paraId="6C8B3475" w14:textId="4F86595F" w:rsidR="00A46048" w:rsidRPr="00C1196F" w:rsidRDefault="00A46048" w:rsidP="00C1196F">
      <w:pPr>
        <w:spacing w:line="360" w:lineRule="auto"/>
        <w:ind w:left="360"/>
        <w:jc w:val="both"/>
        <w:rPr>
          <w:rFonts w:ascii="Simplified Arabic" w:hAnsi="Simplified Arabic" w:cs="Simplified Arabic"/>
          <w:sz w:val="28"/>
          <w:szCs w:val="28"/>
        </w:rPr>
      </w:pPr>
      <w:r w:rsidRPr="00C1196F">
        <w:rPr>
          <w:rFonts w:ascii="Simplified Arabic" w:hAnsi="Simplified Arabic" w:cs="Simplified Arabic"/>
          <w:sz w:val="28"/>
          <w:szCs w:val="28"/>
          <w:rtl/>
        </w:rPr>
        <w:t>يُعد تحسين إدارة السجلات الطبية وتسهيل الوصول إليها من أبرز تطبيقات الذكاء الاصطناعي في الرعاية الصحية. تساعد تقنيات الذكاء الاصطناعي في تحويل السجلات الطبية الورقية إلى سجلات إلكترونية منظمة، مما يسهل عملية الوصول إلى المعلومات الطبية بسرعة ودقة. كما تُستخدم هذه التقنيات في تحليل البيانات الطبية لتحسين إدارة الحالات المرضية وتقديم رعاية صحية أفضل (الباحث: براون، عنوان المرجع: إدارة السجلات الطبية بالذكاء الاصطناعي، السنة: 2021).</w:t>
      </w:r>
    </w:p>
    <w:p w14:paraId="2075C947" w14:textId="77777777" w:rsidR="00A46048" w:rsidRPr="00C1196F" w:rsidRDefault="00A46048" w:rsidP="00C1196F">
      <w:pPr>
        <w:spacing w:line="360" w:lineRule="auto"/>
        <w:jc w:val="center"/>
        <w:rPr>
          <w:rFonts w:ascii="Simplified Arabic" w:hAnsi="Simplified Arabic" w:cs="Simplified Arabic"/>
          <w:b/>
          <w:bCs/>
          <w:sz w:val="28"/>
          <w:szCs w:val="28"/>
        </w:rPr>
      </w:pPr>
      <w:r w:rsidRPr="00C1196F">
        <w:rPr>
          <w:rFonts w:ascii="Simplified Arabic" w:hAnsi="Simplified Arabic" w:cs="Simplified Arabic"/>
          <w:b/>
          <w:bCs/>
          <w:sz w:val="28"/>
          <w:szCs w:val="28"/>
          <w:rtl/>
        </w:rPr>
        <w:t>المبحث الثاني: الابتكارات والتطورات المستقبلية</w:t>
      </w:r>
    </w:p>
    <w:p w14:paraId="15E48254" w14:textId="77777777" w:rsidR="00A46048" w:rsidRPr="00C1196F" w:rsidRDefault="00A46048"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من المتوقع أن تستمر تطبيقات الذكاء الاصطناعي في التطور والتحسن، مما سيساهم في تقديم رعاية صحية أكثر فعالية ودقة. يمكن للذكاء الاصطناعي أن يلعب دورًا كبيرًا في الوقاية من الأمراض من خلال التنبؤ بالمخاطر الصحية وتقديم إرشادات للوقاية منها (الباحث: ويلسون، عنوان المرجع: مستقبل الذكاء الاصطناعي في الرعاية الصحية، السنة: 2022)</w:t>
      </w:r>
      <w:r w:rsidRPr="00C1196F">
        <w:rPr>
          <w:rFonts w:ascii="Simplified Arabic" w:hAnsi="Simplified Arabic" w:cs="Simplified Arabic"/>
          <w:sz w:val="28"/>
          <w:szCs w:val="28"/>
        </w:rPr>
        <w:t>.</w:t>
      </w:r>
    </w:p>
    <w:p w14:paraId="7A689A2B" w14:textId="77777777" w:rsidR="00A46048" w:rsidRPr="00C1196F" w:rsidRDefault="00A46048"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الابتكارات والتحديات المستقبلية</w:t>
      </w:r>
    </w:p>
    <w:p w14:paraId="19EF52AB" w14:textId="77777777" w:rsidR="00A46048" w:rsidRPr="00C1196F" w:rsidRDefault="00A46048"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على الرغم من التقدم الكبير الذي تحقق في تطبيقات الذكاء الاصطناعي في الطب، لا تزال هناك تحديات تتعلق بالأخلاقيات والخصوصية. يجب على الباحثين وصناع القرار العمل على تطوير أطر قانونية وأخلاقية لضمان الاستخدام الآمن والمسؤول لهذه التقنيات (الباحث: تايلور، عنوان المرجع: الابتكارات والتحديات في الذكاء الاصطناعي الطبي، السنة: 2023)</w:t>
      </w:r>
      <w:r w:rsidRPr="00C1196F">
        <w:rPr>
          <w:rFonts w:ascii="Simplified Arabic" w:hAnsi="Simplified Arabic" w:cs="Simplified Arabic"/>
          <w:sz w:val="28"/>
          <w:szCs w:val="28"/>
        </w:rPr>
        <w:t>.</w:t>
      </w:r>
    </w:p>
    <w:p w14:paraId="0D432518" w14:textId="77777777" w:rsidR="00A46048" w:rsidRPr="00C1196F" w:rsidRDefault="00A46048"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دور الذكاء الاصطناعي في الطب الوقائي</w:t>
      </w:r>
    </w:p>
    <w:p w14:paraId="63F2BB52" w14:textId="44FF84A2" w:rsidR="00A46048" w:rsidRPr="00C1196F" w:rsidRDefault="00A46048" w:rsidP="00C1196F">
      <w:pPr>
        <w:spacing w:line="360" w:lineRule="auto"/>
        <w:jc w:val="both"/>
        <w:rPr>
          <w:rFonts w:ascii="Simplified Arabic" w:hAnsi="Simplified Arabic" w:cs="Simplified Arabic"/>
          <w:sz w:val="28"/>
          <w:szCs w:val="28"/>
          <w:rtl/>
        </w:rPr>
      </w:pPr>
      <w:r w:rsidRPr="00C1196F">
        <w:rPr>
          <w:rFonts w:ascii="Simplified Arabic" w:hAnsi="Simplified Arabic" w:cs="Simplified Arabic"/>
          <w:sz w:val="28"/>
          <w:szCs w:val="28"/>
          <w:rtl/>
        </w:rPr>
        <w:t>يلعب الذكاء الاصطناعي دورًا هامًا في الطب الوقائي من خلال تحليل البيانات الصحية والتنبؤ بالمخاطر الصحية المحتملة. تساعد هذه التنبؤات في اتخاذ إجراءات وقائية مبكرة للحد من انتشار الأمراض المزمنة وتحسين الصحة العامة (الباحث: مارتن، عنوان المرجع: الذكاء الاصطناعي والطب الوقائي، السنة: 2021)</w:t>
      </w:r>
      <w:r w:rsidRPr="00C1196F">
        <w:rPr>
          <w:rFonts w:ascii="Simplified Arabic" w:hAnsi="Simplified Arabic" w:cs="Simplified Arabic"/>
          <w:sz w:val="28"/>
          <w:szCs w:val="28"/>
        </w:rPr>
        <w:t>.</w:t>
      </w:r>
    </w:p>
    <w:p w14:paraId="23EE7F33"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يعد الطب الوقائي من أهم المجالات التي يمكن أن يستفيد منها الذكاء الاصطناعي بشكل كبير. يهدف الطب الوقائي إلى تقليل مخاطر الإصابة بالأمراض قبل حدوثها، وذلك من خلال التعرف على العوامل المؤثرة في الصحة وتقديم النصائح والإرشادات اللازمة. يعتمد الذكاء الاصطناعي في هذا المجال على تحليل كميات ضخمة من البيانات لتحديد الأنماط والتنبؤ بالمخاطر الصحية المحتملة. يساعد هذا النهج في اتخاذ إجراءات وقائية مبكرة، مما يحسن من جودة الحياة ويقلل من تكاليف الرعاية الصحية (الباحث: مارتن، عنوان المرجع: الذكاء الاصطناعي والطب الوقائي، السنة: 2021)</w:t>
      </w:r>
      <w:r w:rsidRPr="00C1196F">
        <w:rPr>
          <w:rFonts w:ascii="Simplified Arabic" w:hAnsi="Simplified Arabic" w:cs="Simplified Arabic"/>
          <w:sz w:val="28"/>
          <w:szCs w:val="28"/>
        </w:rPr>
        <w:t>.</w:t>
      </w:r>
    </w:p>
    <w:p w14:paraId="0F929E39" w14:textId="77777777" w:rsidR="00DD1EC7" w:rsidRPr="00C1196F" w:rsidRDefault="00DD1EC7"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تحليل البيانات الصحية</w:t>
      </w:r>
    </w:p>
    <w:p w14:paraId="06CCAA41"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يستخدم الذكاء الاصطناعي تقنيات متقدمة لتحليل البيانات الصحية الكبيرة والمتنوعة. تتضمن هذه البيانات السجلات الطبية، والبيانات الجينية، والمعلومات البيومترية، وسلوكيات المرضى الصحية. من خلال تحليل هذه البيانات، يمكن للذكاء الاصطناعي تحديد الأنماط والعوامل التي تزيد من مخاطر الإصابة بالأمراض. على سبيل المثال، يمكن للنماذج التنبؤية المدعومة بالذكاء الاصطناعي التنبؤ بمخاطر الإصابة بأمراض القلب بناءً على عوامل مثل العمر، والجنس، والتاريخ الطبي، والعادات الحياتية (الباحث: جونز، عنوان المرجع: تحليل البيانات الصحية باستخدام الذكاء الاصطناعي، السنة: 2019)</w:t>
      </w:r>
      <w:r w:rsidRPr="00C1196F">
        <w:rPr>
          <w:rFonts w:ascii="Simplified Arabic" w:hAnsi="Simplified Arabic" w:cs="Simplified Arabic"/>
          <w:sz w:val="28"/>
          <w:szCs w:val="28"/>
        </w:rPr>
        <w:t>.</w:t>
      </w:r>
    </w:p>
    <w:p w14:paraId="74AC4645" w14:textId="77777777" w:rsidR="00DD1EC7" w:rsidRPr="00C1196F" w:rsidRDefault="00DD1EC7"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التنبؤ بالأمراض المزمنة</w:t>
      </w:r>
    </w:p>
    <w:p w14:paraId="1010A9EC"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تعد الأمراض المزمنة مثل السكري وأمراض القلب من أبرز التحديات الصحية التي يمكن الوقاية منها باستخدام الذكاء الاصطناعي. يمكن للأنظمة التنبؤية أن تحلل البيانات الصحية للمرضى لتحديد الأشخاص الأكثر عرضة للإصابة بهذه الأمراض. على سبيل المثال، يمكن للذكاء الاصطناعي تحليل بيانات السكر في الدم على مدى فترة زمنية طويلة لتحديد المرضى الذين يواجهون مخاطر عالية للإصابة بالسكري. بعد ذلك، يمكن تقديم نصائح وإرشادات صحية لهؤلاء الأفراد لتقليل مخاطر الإصابة (الباحث: سميث، عنوان المرجع: الذكاء الاصطناعي والأمراض المزمنة، السنة: 2020)</w:t>
      </w:r>
      <w:r w:rsidRPr="00C1196F">
        <w:rPr>
          <w:rFonts w:ascii="Simplified Arabic" w:hAnsi="Simplified Arabic" w:cs="Simplified Arabic"/>
          <w:sz w:val="28"/>
          <w:szCs w:val="28"/>
        </w:rPr>
        <w:t>.</w:t>
      </w:r>
    </w:p>
    <w:p w14:paraId="6A538917" w14:textId="77777777" w:rsidR="00DD1EC7" w:rsidRPr="00C1196F" w:rsidRDefault="00DD1EC7"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الوقاية من الأمراض المعدية</w:t>
      </w:r>
    </w:p>
    <w:p w14:paraId="21BF26B3"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يمكن للذكاء الاصطناعي أن يلعب دورًا مهمًا في الوقاية من الأمراض المعدية من خلال تحليل البيانات الوبائية والتنبؤ بانتشار الأوبئة. على سبيل المثال، خلال جائحة</w:t>
      </w:r>
      <w:r w:rsidRPr="00C1196F">
        <w:rPr>
          <w:rFonts w:ascii="Simplified Arabic" w:hAnsi="Simplified Arabic" w:cs="Simplified Arabic"/>
          <w:sz w:val="28"/>
          <w:szCs w:val="28"/>
        </w:rPr>
        <w:t xml:space="preserve"> COVID-19</w:t>
      </w:r>
      <w:r w:rsidRPr="00C1196F">
        <w:rPr>
          <w:rFonts w:ascii="Simplified Arabic" w:hAnsi="Simplified Arabic" w:cs="Simplified Arabic"/>
          <w:sz w:val="28"/>
          <w:szCs w:val="28"/>
          <w:rtl/>
        </w:rPr>
        <w:t>، تم استخدام الذكاء الاصطناعي لتحليل بيانات انتشار الفيروس وتقديم نماذج تنبؤية حول كيفية انتشاره. ساعدت هذه النماذج في توجيه استراتيجيات الاحتواء والتطعيم، مما ساعد في الحد من انتشار الفيروس وتقليل عدد الإصابات</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الباحث: براون، عنوان المرجع: الذكاء الاصطناعي وجائحة</w:t>
      </w:r>
      <w:r w:rsidRPr="00C1196F">
        <w:rPr>
          <w:rFonts w:ascii="Simplified Arabic" w:hAnsi="Simplified Arabic" w:cs="Simplified Arabic"/>
          <w:sz w:val="28"/>
          <w:szCs w:val="28"/>
        </w:rPr>
        <w:t xml:space="preserve"> COVID-19</w:t>
      </w:r>
      <w:r w:rsidRPr="00C1196F">
        <w:rPr>
          <w:rFonts w:ascii="Simplified Arabic" w:hAnsi="Simplified Arabic" w:cs="Simplified Arabic"/>
          <w:sz w:val="28"/>
          <w:szCs w:val="28"/>
          <w:rtl/>
        </w:rPr>
        <w:t>، السنة: 2021</w:t>
      </w:r>
      <w:r w:rsidRPr="00C1196F">
        <w:rPr>
          <w:rFonts w:ascii="Simplified Arabic" w:hAnsi="Simplified Arabic" w:cs="Simplified Arabic"/>
          <w:sz w:val="28"/>
          <w:szCs w:val="28"/>
        </w:rPr>
        <w:t>).</w:t>
      </w:r>
    </w:p>
    <w:p w14:paraId="3D3C77B8" w14:textId="77777777" w:rsidR="00DD1EC7" w:rsidRPr="00C1196F" w:rsidRDefault="00DD1EC7"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تعزيز الصحة العامة</w:t>
      </w:r>
    </w:p>
    <w:p w14:paraId="53C9ADC0"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يستخدم الذكاء الاصطناعي أيضًا لتعزيز الصحة العامة من خلال تقديم نصائح صحية مخصصة للأفراد بناءً على بياناتهم الشخصية. يمكن للأنظمة الذكية تحليل البيانات الصحية للفرد وتقديم توصيات حول نمط الحياة الصحي، مثل النصائح المتعلقة بالتغذية، والنشاط البدني، والنوم. تساعد هذه التوصيات في الوقاية من الأمراض المزمنة وتعزيز الصحة العامة على المدى الطويل (الباحث: تايلور، عنوان المرجع: الذكاء الاصطناعي وتعزيز الصحة العامة، السنة: 2023)</w:t>
      </w:r>
      <w:r w:rsidRPr="00C1196F">
        <w:rPr>
          <w:rFonts w:ascii="Simplified Arabic" w:hAnsi="Simplified Arabic" w:cs="Simplified Arabic"/>
          <w:sz w:val="28"/>
          <w:szCs w:val="28"/>
        </w:rPr>
        <w:t>.</w:t>
      </w:r>
    </w:p>
    <w:p w14:paraId="7B1B8BC4" w14:textId="77777777" w:rsidR="00DD1EC7" w:rsidRPr="00C1196F" w:rsidRDefault="00DD1EC7"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مراقبة المرضى عن بُعد</w:t>
      </w:r>
    </w:p>
    <w:p w14:paraId="6ACDE96B"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توفر تقنيات الذكاء الاصطناعي حلولًا متقدمة لمراقبة المرضى عن بُعد، مما يساعد في الكشف المبكر عن المشاكل الصحية والتدخل الوقائي في الوقت المناسب. يمكن للأجهزة القابلة للارتداء مثل الساعات الذكية وأجهزة مراقبة الصحة جمع البيانات الحيوية باستمرار، مثل معدل ضربات القلب ومستوى النشاط. تقوم الأنظمة المدعومة بالذكاء الاصطناعي بتحليل هذه البيانات للكشف عن أي تغييرات غير طبيعية تشير إلى مشاكل صحية محتملة، مما يتيح التدخل المبكر قبل تفاقم الحالة (الباحث: ويلسون، عنوان المرجع: مراقبة المرضى عن بُعد باستخدام الذكاء الاصطناعي، السنة: 2022)</w:t>
      </w:r>
      <w:r w:rsidRPr="00C1196F">
        <w:rPr>
          <w:rFonts w:ascii="Simplified Arabic" w:hAnsi="Simplified Arabic" w:cs="Simplified Arabic"/>
          <w:sz w:val="28"/>
          <w:szCs w:val="28"/>
        </w:rPr>
        <w:t>.</w:t>
      </w:r>
    </w:p>
    <w:p w14:paraId="78809A97" w14:textId="77777777" w:rsidR="00DD1EC7" w:rsidRPr="00C1196F" w:rsidRDefault="00DD1EC7"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تحسين الفحوصات الطبية الروتينية</w:t>
      </w:r>
    </w:p>
    <w:p w14:paraId="78B78245"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يساعد الذكاء الاصطناعي في تحسين الفحوصات الطبية الروتينية من خلال توفير أدوات تشخيصية أكثر دقة وفعالية. على سبيل المثال، يمكن للذكاء الاصطناعي تحسين دقة فحوصات التصوير الطبي مثل الأشعة السينية والتصوير بالرنين المغناطيسي من خلال تحليل الصور بسرعة وبدقة عالية. يساعد هذا في اكتشاف الأمراض في مراحلها المبكرة، مما يتيح العلاج الوقائي قبل تطور الحالة (الباحث: كيم، عنوان المرجع: تحسين الفحوصات الطبية الروتينية بالذكاء الاصطناعي، السنة: 2021)</w:t>
      </w:r>
      <w:r w:rsidRPr="00C1196F">
        <w:rPr>
          <w:rFonts w:ascii="Simplified Arabic" w:hAnsi="Simplified Arabic" w:cs="Simplified Arabic"/>
          <w:sz w:val="28"/>
          <w:szCs w:val="28"/>
        </w:rPr>
        <w:t>.</w:t>
      </w:r>
    </w:p>
    <w:p w14:paraId="330D952B" w14:textId="77777777" w:rsidR="00DD1EC7" w:rsidRPr="00C1196F" w:rsidRDefault="00DD1EC7"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التعليم الصحي والتوعية</w:t>
      </w:r>
    </w:p>
    <w:p w14:paraId="2B204F17"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يلعب الذكاء الاصطناعي دورًا مهمًا في التعليم الصحي والتوعية من خلال تقديم محتوى تعليمي مخصص للأفراد. يمكن للأنظمة الذكية تحديد المواضيع الصحية التي يحتاج الأفراد لمعرفة المزيد عنها بناءً على بياناتهم الصحية والسلوكيات. بعد ذلك، يتم تقديم محتوى تعليمي ملائم وموجه لتحسين الوعي الصحي وزيادة المعرفة حول طرق الوقاية من الأمراض. هذا يمكن أن يشمل نصائح حول التغذية السليمة، وممارسة الرياضة، والإقلاع عن التدخين (الباحث: ليم، عنوان المرجع: التعليم الصحي باستخدام الذكاء الاصطناعي، السنة: 2020)</w:t>
      </w:r>
      <w:r w:rsidRPr="00C1196F">
        <w:rPr>
          <w:rFonts w:ascii="Simplified Arabic" w:hAnsi="Simplified Arabic" w:cs="Simplified Arabic"/>
          <w:sz w:val="28"/>
          <w:szCs w:val="28"/>
        </w:rPr>
        <w:t>.</w:t>
      </w:r>
    </w:p>
    <w:p w14:paraId="10D2C515" w14:textId="77777777" w:rsidR="00C1196F" w:rsidRPr="00C1196F" w:rsidRDefault="00C1196F" w:rsidP="00C1196F">
      <w:pPr>
        <w:spacing w:line="360" w:lineRule="auto"/>
        <w:jc w:val="both"/>
        <w:rPr>
          <w:rFonts w:ascii="Simplified Arabic" w:hAnsi="Simplified Arabic" w:cs="Simplified Arabic"/>
          <w:b/>
          <w:bCs/>
          <w:sz w:val="28"/>
          <w:szCs w:val="28"/>
          <w:rtl/>
        </w:rPr>
      </w:pPr>
    </w:p>
    <w:p w14:paraId="42374BE6" w14:textId="77777777" w:rsidR="00C1196F" w:rsidRPr="00C1196F" w:rsidRDefault="00C1196F" w:rsidP="00C1196F">
      <w:pPr>
        <w:spacing w:line="360" w:lineRule="auto"/>
        <w:jc w:val="both"/>
        <w:rPr>
          <w:rFonts w:ascii="Simplified Arabic" w:hAnsi="Simplified Arabic" w:cs="Simplified Arabic"/>
          <w:b/>
          <w:bCs/>
          <w:sz w:val="28"/>
          <w:szCs w:val="28"/>
          <w:rtl/>
        </w:rPr>
      </w:pPr>
    </w:p>
    <w:p w14:paraId="1186EF3D" w14:textId="5DFCB1A1" w:rsidR="00DD1EC7" w:rsidRPr="00C1196F" w:rsidRDefault="00DD1EC7"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الدعم النفسي</w:t>
      </w:r>
    </w:p>
    <w:p w14:paraId="0094AE63"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لا يقتصر دور الذكاء الاصطناعي في الطب الوقائي على الجوانب الجسدية فحسب، بل يمتد أيضًا ليشمل الصحة النفسية. يمكن للذكاء الاصطناعي تحليل البيانات النفسية والسلوكية لتقديم دعم مخصص للأفراد الذين يعانون من التوتر أو الاكتئاب. على سبيل المثال، يمكن لتطبيقات الذكاء الاصطناعي تقديم تقنيات الاسترخاء والتأمل، أو اقتراح جلسات علاجية مع أخصائيين نفسيين بناءً على تحليل البيانات النفسية للفرد (الباحث: نجوين، عنوان المرجع: الذكاء الاصطناعي والدعم النفسي، السنة: 2019)</w:t>
      </w:r>
      <w:r w:rsidRPr="00C1196F">
        <w:rPr>
          <w:rFonts w:ascii="Simplified Arabic" w:hAnsi="Simplified Arabic" w:cs="Simplified Arabic"/>
          <w:sz w:val="28"/>
          <w:szCs w:val="28"/>
        </w:rPr>
        <w:t>.</w:t>
      </w:r>
    </w:p>
    <w:p w14:paraId="62F2BA6B" w14:textId="77777777" w:rsidR="00DD1EC7" w:rsidRPr="00C1196F" w:rsidRDefault="00DD1EC7"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الأبحاث الطبية</w:t>
      </w:r>
    </w:p>
    <w:p w14:paraId="14E68C64"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يساهم الذكاء الاصطناعي في دفع عجلة الأبحاث الطبية من خلال تحليل كميات ضخمة من البيانات البحثية بسرعة وكفاءة. يمكن للذكاء الاصطناعي تحديد الأنماط والاتجاهات في البيانات البحثية التي قد لا تكون واضحة للباحثين البشر. هذا يمكن أن يؤدي إلى اكتشافات جديدة في مجال الطب الوقائي وتطوير استراتيجيات جديدة للوقاية من الأمراض (الباحث: لوبيز، عنوان المرجع: دور الذكاء الاصطناعي في الأبحاث الطبية، السنة: 2022)</w:t>
      </w:r>
      <w:r w:rsidRPr="00C1196F">
        <w:rPr>
          <w:rFonts w:ascii="Simplified Arabic" w:hAnsi="Simplified Arabic" w:cs="Simplified Arabic"/>
          <w:sz w:val="28"/>
          <w:szCs w:val="28"/>
        </w:rPr>
        <w:t>.</w:t>
      </w:r>
    </w:p>
    <w:p w14:paraId="6BA49E62" w14:textId="77777777" w:rsidR="00DD1EC7" w:rsidRPr="00C1196F" w:rsidRDefault="00DD1EC7"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إدارة برامج الوقاية</w:t>
      </w:r>
    </w:p>
    <w:p w14:paraId="255D0F70"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يمكن استخدام الذكاء الاصطناعي في إدارة برامج الوقاية الصحية على مستوى المجتمعات. يساعد الذكاء الاصطناعي في تحديد الفئات الأكثر عرضة للمخاطر الصحية وتطوير برامج وقائية مخصصة لهم. على سبيل المثال، يمكن استخدام التحليل البياني لتحديد المناطق الجغرافية التي تحتاج إلى حملات تطعيم مكثفة أو برامج توعية صحية (الباحث: غارسيا، عنوان المرجع: إدارة برامج الوقاية باستخدام الذكاء الاصطناعي، السنة: 2021)</w:t>
      </w:r>
      <w:r w:rsidRPr="00C1196F">
        <w:rPr>
          <w:rFonts w:ascii="Simplified Arabic" w:hAnsi="Simplified Arabic" w:cs="Simplified Arabic"/>
          <w:sz w:val="28"/>
          <w:szCs w:val="28"/>
        </w:rPr>
        <w:t>.</w:t>
      </w:r>
    </w:p>
    <w:p w14:paraId="7E25FCA6" w14:textId="77777777" w:rsidR="00DD1EC7" w:rsidRPr="00C1196F" w:rsidRDefault="00DD1EC7"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خلاصة</w:t>
      </w:r>
    </w:p>
    <w:p w14:paraId="125A58A7"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يمثل الذكاء الاصطناعي أداة قوية في مجال الطب الوقائي، حيث يساهم في تحليل البيانات الصحية الكبيرة، والتنبؤ بالأمراض المزمنة، والوقاية من الأمراض المعدية، وتعزيز الصحة العامة. بالإضافة إلى ذلك، يساعد في مراقبة المرضى عن بُعد، وتحسين الفحوصات الطبية الروتينية، وتقديم التعليم الصحي، والدعم النفسي، وتعزيز الأبحاث الطبية. ومع استمرار التطور التكنولوجي، من المتوقع أن يصبح الذكاء الاصطناعي جزءًا أساسيًا من استراتيجيات الوقاية الصحية على مستوى الأفراد والمجتمعات (الباحث: مارتن، عنوان المرجع: الذكاء الاصطناعي والطب الوقائي، السنة: 2021)</w:t>
      </w:r>
      <w:r w:rsidRPr="00C1196F">
        <w:rPr>
          <w:rFonts w:ascii="Simplified Arabic" w:hAnsi="Simplified Arabic" w:cs="Simplified Arabic"/>
          <w:sz w:val="28"/>
          <w:szCs w:val="28"/>
        </w:rPr>
        <w:t>.</w:t>
      </w:r>
    </w:p>
    <w:p w14:paraId="2C4EF2A5" w14:textId="77777777" w:rsidR="00B3431F" w:rsidRDefault="00B3431F" w:rsidP="00C1196F">
      <w:pPr>
        <w:spacing w:line="360" w:lineRule="auto"/>
        <w:jc w:val="center"/>
        <w:rPr>
          <w:rFonts w:ascii="Simplified Arabic" w:hAnsi="Simplified Arabic" w:cs="Simplified Arabic"/>
          <w:b/>
          <w:bCs/>
          <w:sz w:val="32"/>
          <w:szCs w:val="32"/>
        </w:rPr>
      </w:pPr>
    </w:p>
    <w:p w14:paraId="297A93A9" w14:textId="77777777" w:rsidR="00B3431F" w:rsidRDefault="00B3431F" w:rsidP="00C1196F">
      <w:pPr>
        <w:spacing w:line="360" w:lineRule="auto"/>
        <w:jc w:val="center"/>
        <w:rPr>
          <w:rFonts w:ascii="Simplified Arabic" w:hAnsi="Simplified Arabic" w:cs="Simplified Arabic"/>
          <w:b/>
          <w:bCs/>
          <w:sz w:val="32"/>
          <w:szCs w:val="32"/>
        </w:rPr>
      </w:pPr>
    </w:p>
    <w:p w14:paraId="5E809DD0" w14:textId="77777777" w:rsidR="00B3431F" w:rsidRDefault="00B3431F" w:rsidP="00C1196F">
      <w:pPr>
        <w:spacing w:line="360" w:lineRule="auto"/>
        <w:jc w:val="center"/>
        <w:rPr>
          <w:rFonts w:ascii="Simplified Arabic" w:hAnsi="Simplified Arabic" w:cs="Simplified Arabic"/>
          <w:b/>
          <w:bCs/>
          <w:sz w:val="32"/>
          <w:szCs w:val="32"/>
        </w:rPr>
      </w:pPr>
    </w:p>
    <w:p w14:paraId="5014F08D" w14:textId="77777777" w:rsidR="00B3431F" w:rsidRDefault="00B3431F" w:rsidP="00C1196F">
      <w:pPr>
        <w:spacing w:line="360" w:lineRule="auto"/>
        <w:jc w:val="center"/>
        <w:rPr>
          <w:rFonts w:ascii="Simplified Arabic" w:hAnsi="Simplified Arabic" w:cs="Simplified Arabic"/>
          <w:b/>
          <w:bCs/>
          <w:sz w:val="32"/>
          <w:szCs w:val="32"/>
        </w:rPr>
      </w:pPr>
    </w:p>
    <w:p w14:paraId="67275809" w14:textId="77777777" w:rsidR="00B3431F" w:rsidRDefault="00B3431F" w:rsidP="00C1196F">
      <w:pPr>
        <w:spacing w:line="360" w:lineRule="auto"/>
        <w:jc w:val="center"/>
        <w:rPr>
          <w:rFonts w:ascii="Simplified Arabic" w:hAnsi="Simplified Arabic" w:cs="Simplified Arabic"/>
          <w:b/>
          <w:bCs/>
          <w:sz w:val="32"/>
          <w:szCs w:val="32"/>
        </w:rPr>
      </w:pPr>
    </w:p>
    <w:p w14:paraId="3E3FD07B" w14:textId="77777777" w:rsidR="00B3431F" w:rsidRDefault="00B3431F" w:rsidP="00C1196F">
      <w:pPr>
        <w:spacing w:line="360" w:lineRule="auto"/>
        <w:jc w:val="center"/>
        <w:rPr>
          <w:rFonts w:ascii="Simplified Arabic" w:hAnsi="Simplified Arabic" w:cs="Simplified Arabic"/>
          <w:b/>
          <w:bCs/>
          <w:sz w:val="32"/>
          <w:szCs w:val="32"/>
        </w:rPr>
      </w:pPr>
    </w:p>
    <w:p w14:paraId="45516FF1" w14:textId="77777777" w:rsidR="00B3431F" w:rsidRDefault="00B3431F" w:rsidP="00C1196F">
      <w:pPr>
        <w:spacing w:line="360" w:lineRule="auto"/>
        <w:jc w:val="center"/>
        <w:rPr>
          <w:rFonts w:ascii="Simplified Arabic" w:hAnsi="Simplified Arabic" w:cs="Simplified Arabic"/>
          <w:b/>
          <w:bCs/>
          <w:sz w:val="32"/>
          <w:szCs w:val="32"/>
        </w:rPr>
      </w:pPr>
    </w:p>
    <w:p w14:paraId="1B228AA5" w14:textId="77777777" w:rsidR="00B3431F" w:rsidRDefault="00B3431F" w:rsidP="00C1196F">
      <w:pPr>
        <w:spacing w:line="360" w:lineRule="auto"/>
        <w:jc w:val="center"/>
        <w:rPr>
          <w:rFonts w:ascii="Simplified Arabic" w:hAnsi="Simplified Arabic" w:cs="Simplified Arabic"/>
          <w:b/>
          <w:bCs/>
          <w:sz w:val="32"/>
          <w:szCs w:val="32"/>
        </w:rPr>
      </w:pPr>
    </w:p>
    <w:p w14:paraId="4A9045C8" w14:textId="77777777" w:rsidR="00B3431F" w:rsidRDefault="00B3431F" w:rsidP="00C1196F">
      <w:pPr>
        <w:spacing w:line="360" w:lineRule="auto"/>
        <w:jc w:val="center"/>
        <w:rPr>
          <w:rFonts w:ascii="Simplified Arabic" w:hAnsi="Simplified Arabic" w:cs="Simplified Arabic"/>
          <w:b/>
          <w:bCs/>
          <w:sz w:val="32"/>
          <w:szCs w:val="32"/>
        </w:rPr>
      </w:pPr>
    </w:p>
    <w:p w14:paraId="4AD8087D" w14:textId="172D93EA" w:rsidR="00A46048" w:rsidRPr="00C1196F" w:rsidRDefault="00A46048" w:rsidP="00C1196F">
      <w:pPr>
        <w:spacing w:line="360" w:lineRule="auto"/>
        <w:jc w:val="center"/>
        <w:rPr>
          <w:rFonts w:ascii="Simplified Arabic" w:hAnsi="Simplified Arabic" w:cs="Simplified Arabic"/>
          <w:b/>
          <w:bCs/>
          <w:sz w:val="32"/>
          <w:szCs w:val="32"/>
        </w:rPr>
      </w:pPr>
      <w:r w:rsidRPr="00C1196F">
        <w:rPr>
          <w:rFonts w:ascii="Simplified Arabic" w:hAnsi="Simplified Arabic" w:cs="Simplified Arabic"/>
          <w:b/>
          <w:bCs/>
          <w:sz w:val="32"/>
          <w:szCs w:val="32"/>
          <w:rtl/>
        </w:rPr>
        <w:t>المبحث الثالث: دراسات حالة ناجحة</w:t>
      </w:r>
    </w:p>
    <w:p w14:paraId="2BDEDCD0" w14:textId="77777777" w:rsidR="00DD1EC7" w:rsidRPr="00C1196F" w:rsidRDefault="00DD1EC7"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دراسة حالة 1: جيفري هينتون وآخرون، "شبكات التعلم العميق وتحسين التشخيص الطبي"، 2016</w:t>
      </w:r>
    </w:p>
    <w:p w14:paraId="1FC9D72E"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مقدمة الدراسة</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تعد دراسة جيفري هينتون وآخرين لعام 2016 حول "شبكات التعلم العميق وتحسين التشخيص الطبي" واحدة من أهم الأبحاث التي سلطت الضوء على الإمكانيات الهائلة لتقنيات التعلم العميق في مجال الرعاية الصحية. هدفت هذه الدراسة إلى تحليل كيفية استخدام شبكات التعلم العميق لتحسين دقة التشخيص الطبي، وهو مجال يشهد تطورًا مستمرًا بفضل الابتكارات التكنولوجية الحديثة</w:t>
      </w:r>
      <w:r w:rsidRPr="00C1196F">
        <w:rPr>
          <w:rFonts w:ascii="Simplified Arabic" w:hAnsi="Simplified Arabic" w:cs="Simplified Arabic"/>
          <w:sz w:val="28"/>
          <w:szCs w:val="28"/>
        </w:rPr>
        <w:t>.</w:t>
      </w:r>
    </w:p>
    <w:p w14:paraId="1D50BB5B"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أهداف الدراسة</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كانت الأهداف الرئيسية لهذه الدراسة هي استكشاف إمكانيات التعلم العميق في التشخيص الطبي، مقارنة أدائه بالأطباء البشر، وتحديد مجالات معينة يمكن فيها للتعلم العميق أن يحدث فرقًا كبيرًا في التشخيص الطبي. بالإضافة إلى ذلك، سعت الدراسة إلى فهم كيفية تدريب الشبكات العصبية العميقة على كميات كبيرة من البيانات الطبية وتحليلها</w:t>
      </w:r>
      <w:r w:rsidRPr="00C1196F">
        <w:rPr>
          <w:rFonts w:ascii="Simplified Arabic" w:hAnsi="Simplified Arabic" w:cs="Simplified Arabic"/>
          <w:sz w:val="28"/>
          <w:szCs w:val="28"/>
        </w:rPr>
        <w:t>.</w:t>
      </w:r>
    </w:p>
    <w:p w14:paraId="3D305C03"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منهجية الدراسة</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استخدم الباحثون بيانات صور طبية متنوعة، تشمل صور أشعة سينية، صور رنين مغناطيسي، وصور أشعة مقطعية. تم تدريب شبكات التعلم العميق على هذه البيانات باستخدام تقنيات تعلم عميق متقدمة. استخدمت الشبكات العصبية التلافيفية</w:t>
      </w:r>
      <w:r w:rsidRPr="00C1196F">
        <w:rPr>
          <w:rFonts w:ascii="Simplified Arabic" w:hAnsi="Simplified Arabic" w:cs="Simplified Arabic"/>
          <w:sz w:val="28"/>
          <w:szCs w:val="28"/>
        </w:rPr>
        <w:t xml:space="preserve"> (Convolutional Neural Networks - CNNs) </w:t>
      </w:r>
      <w:r w:rsidRPr="00C1196F">
        <w:rPr>
          <w:rFonts w:ascii="Simplified Arabic" w:hAnsi="Simplified Arabic" w:cs="Simplified Arabic"/>
          <w:sz w:val="28"/>
          <w:szCs w:val="28"/>
          <w:rtl/>
        </w:rPr>
        <w:t>بشكل أساسي في هذه الدراسة، حيث أنها أثبتت كفاءتها في تحليل الصور</w:t>
      </w:r>
      <w:r w:rsidRPr="00C1196F">
        <w:rPr>
          <w:rFonts w:ascii="Simplified Arabic" w:hAnsi="Simplified Arabic" w:cs="Simplified Arabic"/>
          <w:sz w:val="28"/>
          <w:szCs w:val="28"/>
        </w:rPr>
        <w:t>.</w:t>
      </w:r>
    </w:p>
    <w:p w14:paraId="0346C3A6"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النتائج</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أظهرت النتائج أن شبكات التعلم العميق تمكنت من تحقيق دقة تشخيصية تفوقت في بعض الأحيان على الأطباء البشر. على سبيل المثال، في تشخيص سرطان الثدي من صور الأشعة السينية، تمكنت الشبكات العميقة من اكتشاف الأورام بدقة أعلى مقارنة بالتشخيصات البشرية. وأظهرت النتائج أن التعلم العميق يمكنه تقليل الأخطاء الطبية بشكل كبير، وهو أمر حيوي لتحسين نتائج المرضى</w:t>
      </w:r>
      <w:r w:rsidRPr="00C1196F">
        <w:rPr>
          <w:rFonts w:ascii="Simplified Arabic" w:hAnsi="Simplified Arabic" w:cs="Simplified Arabic"/>
          <w:sz w:val="28"/>
          <w:szCs w:val="28"/>
        </w:rPr>
        <w:t>.</w:t>
      </w:r>
    </w:p>
    <w:p w14:paraId="4CCC61A4"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التحديات</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رغم النتائج الإيجابية، أظهرت الدراسة عدة تحديات. من بين هذه التحديات الحاجة إلى كميات كبيرة من البيانات الطبية لتدريب الشبكات العصبية بفعالية. كما أن هناك تحديات تتعلق بالقدرة على تفسير قرارات الشبكات العصبية، مما يثير تساؤلات حول الشفافية والمساءلة. بالإضافة إلى ذلك، يبرز تحدي التكامل بين الأنظمة التكنولوجية والأنظمة الطبية القائمة، وهو أمر ضروري لتحقيق الاستخدام الفعلي للتعلم العميق في الرعاية الصحية</w:t>
      </w:r>
      <w:r w:rsidRPr="00C1196F">
        <w:rPr>
          <w:rFonts w:ascii="Simplified Arabic" w:hAnsi="Simplified Arabic" w:cs="Simplified Arabic"/>
          <w:sz w:val="28"/>
          <w:szCs w:val="28"/>
        </w:rPr>
        <w:t>.</w:t>
      </w:r>
    </w:p>
    <w:p w14:paraId="57CA9C1B"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التوصيات</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أوصت الدراسة بضرورة دمج تقنيات التعلم العميق في الأنظمة الصحية لتعزيز دقة التشخيص وتقليل الأخطاء الطبية. كما أشارت إلى أهمية التعاون بين الباحثين في مجال الذكاء الاصطناعي والأطباء لتطوير حلول تقنية تتوافق مع احتياجات الرعاية الصحية. وأكدت على ضرورة الاستثمار في جمع وتنظيم البيانات الطبية بشكل فعال لتدريب النماذج بشكل صحيح</w:t>
      </w:r>
      <w:r w:rsidRPr="00C1196F">
        <w:rPr>
          <w:rFonts w:ascii="Simplified Arabic" w:hAnsi="Simplified Arabic" w:cs="Simplified Arabic"/>
          <w:sz w:val="28"/>
          <w:szCs w:val="28"/>
        </w:rPr>
        <w:t>.</w:t>
      </w:r>
    </w:p>
    <w:p w14:paraId="12D3AC40"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الاستنتاج</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خلصت الدراسة إلى أن التعلم العميق لديه إمكانيات هائلة لتحسين التشخيص الطبي، لكنه يتطلب تعاونًا وثيقًا بين التخصصات المختلفة وتوفير البنية التحتية اللازمة لتطبيق هذه التقنيات على نطاق واسع. كما أكدت على أهمية مواصلة البحث والتطوير في هذا المجال لاستغلال كامل إمكانيات الذكاء الاصطناعي في تحسين الرعاية الصحية</w:t>
      </w:r>
      <w:r w:rsidRPr="00C1196F">
        <w:rPr>
          <w:rFonts w:ascii="Simplified Arabic" w:hAnsi="Simplified Arabic" w:cs="Simplified Arabic"/>
          <w:sz w:val="28"/>
          <w:szCs w:val="28"/>
        </w:rPr>
        <w:t>.</w:t>
      </w:r>
    </w:p>
    <w:p w14:paraId="5D83D110" w14:textId="77777777" w:rsidR="00DD1EC7"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التطبيقات المستقبلية</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تشمل التطبيقات المستقبلية للتعلم العميق في الطب تحسين تشخيص الأمراض النادرة والمعقدة، تطوير أنظمة دعم القرار للأطباء، وتحسين إدارة السجلات الطبية. يتوقع أن يستمر استخدام التعلم العميق في النمو والتطور، مما يعزز من قدرة النظم الصحية على تقديم رعاية أكثر دقة وكفاءة</w:t>
      </w:r>
      <w:r w:rsidRPr="00C1196F">
        <w:rPr>
          <w:rFonts w:ascii="Simplified Arabic" w:hAnsi="Simplified Arabic" w:cs="Simplified Arabic"/>
          <w:sz w:val="28"/>
          <w:szCs w:val="28"/>
        </w:rPr>
        <w:t>.</w:t>
      </w:r>
    </w:p>
    <w:p w14:paraId="61306CDB" w14:textId="77777777" w:rsidR="00B3431F" w:rsidRDefault="00B3431F" w:rsidP="00C1196F">
      <w:pPr>
        <w:spacing w:line="360" w:lineRule="auto"/>
        <w:jc w:val="both"/>
        <w:rPr>
          <w:rFonts w:ascii="Simplified Arabic" w:hAnsi="Simplified Arabic" w:cs="Simplified Arabic"/>
          <w:sz w:val="28"/>
          <w:szCs w:val="28"/>
        </w:rPr>
      </w:pPr>
    </w:p>
    <w:p w14:paraId="658DFD73" w14:textId="77777777" w:rsidR="00B3431F" w:rsidRPr="00C1196F" w:rsidRDefault="00B3431F" w:rsidP="00C1196F">
      <w:pPr>
        <w:spacing w:line="360" w:lineRule="auto"/>
        <w:jc w:val="both"/>
        <w:rPr>
          <w:rFonts w:ascii="Simplified Arabic" w:hAnsi="Simplified Arabic" w:cs="Simplified Arabic"/>
          <w:sz w:val="28"/>
          <w:szCs w:val="28"/>
        </w:rPr>
      </w:pPr>
    </w:p>
    <w:p w14:paraId="24F84D66" w14:textId="77777777" w:rsidR="00DD1EC7" w:rsidRPr="00C1196F" w:rsidRDefault="00DD1EC7"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دراسة حالة 2: أندرو نج، "الذكاء الاصطناعي في تحليل الصور الطبية"، 2017</w:t>
      </w:r>
    </w:p>
    <w:p w14:paraId="64BDFBD3"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مقدمة الدراسة</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تعد دراسة أندرو نج لعام 2017 حول "الذكاء الاصطناعي في تحليل الصور الطبية" من الدراسات البارزة التي قدمت رؤى قيمة حول كيفية استخدام الذكاء الاصطناعي، وخاصة تقنيات التعلم العميق، لتحليل الصور الطبية. استهدفت الدراسة تقييم فعالية الذكاء الاصطناعي في تحسين سرعة ودقة تحليل الصور الطبية، وهو أمر حيوي لتسريع التشخيص وتحسين نتائج المرضى</w:t>
      </w:r>
      <w:r w:rsidRPr="00C1196F">
        <w:rPr>
          <w:rFonts w:ascii="Simplified Arabic" w:hAnsi="Simplified Arabic" w:cs="Simplified Arabic"/>
          <w:sz w:val="28"/>
          <w:szCs w:val="28"/>
        </w:rPr>
        <w:t>.</w:t>
      </w:r>
    </w:p>
    <w:p w14:paraId="6772A936"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أهداف الدراسة</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ركزت الدراسة على عدة أهداف رئيسية، منها</w:t>
      </w:r>
      <w:r w:rsidRPr="00C1196F">
        <w:rPr>
          <w:rFonts w:ascii="Simplified Arabic" w:hAnsi="Simplified Arabic" w:cs="Simplified Arabic"/>
          <w:sz w:val="28"/>
          <w:szCs w:val="28"/>
        </w:rPr>
        <w:t>:</w:t>
      </w:r>
    </w:p>
    <w:p w14:paraId="34D27B79" w14:textId="77777777" w:rsidR="00DD1EC7" w:rsidRPr="00C1196F" w:rsidRDefault="00DD1EC7" w:rsidP="00C1196F">
      <w:pPr>
        <w:numPr>
          <w:ilvl w:val="0"/>
          <w:numId w:val="18"/>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استكشاف كيفية تطبيق تقنيات التعلم العميق لتحليل الصور الطبية</w:t>
      </w:r>
      <w:r w:rsidRPr="00C1196F">
        <w:rPr>
          <w:rFonts w:ascii="Simplified Arabic" w:hAnsi="Simplified Arabic" w:cs="Simplified Arabic"/>
          <w:sz w:val="28"/>
          <w:szCs w:val="28"/>
        </w:rPr>
        <w:t>.</w:t>
      </w:r>
    </w:p>
    <w:p w14:paraId="09D7984B" w14:textId="77777777" w:rsidR="00DD1EC7" w:rsidRPr="00C1196F" w:rsidRDefault="00DD1EC7" w:rsidP="00C1196F">
      <w:pPr>
        <w:numPr>
          <w:ilvl w:val="0"/>
          <w:numId w:val="18"/>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مقارنة أداء النماذج القائمة على الذكاء الاصطناعي مع الخبراء البشر في تحليل الصور الطبية</w:t>
      </w:r>
      <w:r w:rsidRPr="00C1196F">
        <w:rPr>
          <w:rFonts w:ascii="Simplified Arabic" w:hAnsi="Simplified Arabic" w:cs="Simplified Arabic"/>
          <w:sz w:val="28"/>
          <w:szCs w:val="28"/>
        </w:rPr>
        <w:t>.</w:t>
      </w:r>
    </w:p>
    <w:p w14:paraId="2EFA25BA" w14:textId="77777777" w:rsidR="00DD1EC7" w:rsidRPr="00C1196F" w:rsidRDefault="00DD1EC7" w:rsidP="00C1196F">
      <w:pPr>
        <w:numPr>
          <w:ilvl w:val="0"/>
          <w:numId w:val="18"/>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تقييم إمكانية استخدام الذكاء الاصطناعي لتقليل الوقت اللازم لتحليل الصور الطبية وزيادة الدقة</w:t>
      </w:r>
      <w:r w:rsidRPr="00C1196F">
        <w:rPr>
          <w:rFonts w:ascii="Simplified Arabic" w:hAnsi="Simplified Arabic" w:cs="Simplified Arabic"/>
          <w:sz w:val="28"/>
          <w:szCs w:val="28"/>
        </w:rPr>
        <w:t>.</w:t>
      </w:r>
    </w:p>
    <w:p w14:paraId="4D86180D"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منهجية الدراسة</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اعتمدت الدراسة على استخدام مجموعة كبيرة من بيانات الصور الطبية، مثل صور الأشعة المقطعية وصور الرنين المغناطيسي. استخدم الباحثون تقنيات الشبكات العصبية التلافيفية</w:t>
      </w:r>
      <w:r w:rsidRPr="00C1196F">
        <w:rPr>
          <w:rFonts w:ascii="Simplified Arabic" w:hAnsi="Simplified Arabic" w:cs="Simplified Arabic"/>
          <w:sz w:val="28"/>
          <w:szCs w:val="28"/>
        </w:rPr>
        <w:t xml:space="preserve"> (CNNs) </w:t>
      </w:r>
      <w:r w:rsidRPr="00C1196F">
        <w:rPr>
          <w:rFonts w:ascii="Simplified Arabic" w:hAnsi="Simplified Arabic" w:cs="Simplified Arabic"/>
          <w:sz w:val="28"/>
          <w:szCs w:val="28"/>
          <w:rtl/>
        </w:rPr>
        <w:t>لتدريب النماذج على تحليل هذه الصور. تم تقسيم البيانات إلى مجموعة تدريب ومجموعة اختبار لتقييم دقة النماذج وقدرتها على التعميم</w:t>
      </w:r>
      <w:r w:rsidRPr="00C1196F">
        <w:rPr>
          <w:rFonts w:ascii="Simplified Arabic" w:hAnsi="Simplified Arabic" w:cs="Simplified Arabic"/>
          <w:sz w:val="28"/>
          <w:szCs w:val="28"/>
        </w:rPr>
        <w:t>.</w:t>
      </w:r>
    </w:p>
    <w:p w14:paraId="2C558F81"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النتائج</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أظهرت نتائج الدراسة أن النماذج القائمة على الذكاء الاصطناعي تمكنت من تحقيق دقة عالية في تحليل الصور الطبية، تفوقت في بعض الحالات على أداء الخبراء البشر. على سبيل المثال، في تشخيص حالات سرطان الرئة من صور الأشعة المقطعية، أظهرت النماذج قدرة فائقة على اكتشاف الأورام في مراحلها المبكرة. بالإضافة إلى ذلك، ساعد الذكاء الاصطناعي في تقليل الوقت اللازم لتحليل الصور بشكل كبير، مما يتيح للأطباء التركيز على جوانب أخرى من الرعاية الصحية</w:t>
      </w:r>
      <w:r w:rsidRPr="00C1196F">
        <w:rPr>
          <w:rFonts w:ascii="Simplified Arabic" w:hAnsi="Simplified Arabic" w:cs="Simplified Arabic"/>
          <w:sz w:val="28"/>
          <w:szCs w:val="28"/>
        </w:rPr>
        <w:t>.</w:t>
      </w:r>
    </w:p>
    <w:p w14:paraId="696F071A"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التحديات</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أشارت الدراسة إلى عدة تحديات تواجه تطبيقات الذكاء الاصطناعي في تحليل الصور الطبية، منها</w:t>
      </w:r>
      <w:r w:rsidRPr="00C1196F">
        <w:rPr>
          <w:rFonts w:ascii="Simplified Arabic" w:hAnsi="Simplified Arabic" w:cs="Simplified Arabic"/>
          <w:sz w:val="28"/>
          <w:szCs w:val="28"/>
        </w:rPr>
        <w:t>:</w:t>
      </w:r>
    </w:p>
    <w:p w14:paraId="637055F9" w14:textId="77777777" w:rsidR="00DD1EC7" w:rsidRPr="00C1196F" w:rsidRDefault="00DD1EC7" w:rsidP="00C1196F">
      <w:pPr>
        <w:numPr>
          <w:ilvl w:val="0"/>
          <w:numId w:val="19"/>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الحاجة إلى بيانات عالية الجودة لتدريب النماذج بفعالية</w:t>
      </w:r>
      <w:r w:rsidRPr="00C1196F">
        <w:rPr>
          <w:rFonts w:ascii="Simplified Arabic" w:hAnsi="Simplified Arabic" w:cs="Simplified Arabic"/>
          <w:sz w:val="28"/>
          <w:szCs w:val="28"/>
        </w:rPr>
        <w:t>.</w:t>
      </w:r>
    </w:p>
    <w:p w14:paraId="679F1004" w14:textId="77777777" w:rsidR="00DD1EC7" w:rsidRPr="00C1196F" w:rsidRDefault="00DD1EC7" w:rsidP="00C1196F">
      <w:pPr>
        <w:numPr>
          <w:ilvl w:val="0"/>
          <w:numId w:val="19"/>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تحديات تتعلق بتفسير القرارات التي تتخذها النماذج القائمة على الذكاء الاصطناعي، مما يثير تساؤلات حول الشفافية والمساءلة</w:t>
      </w:r>
      <w:r w:rsidRPr="00C1196F">
        <w:rPr>
          <w:rFonts w:ascii="Simplified Arabic" w:hAnsi="Simplified Arabic" w:cs="Simplified Arabic"/>
          <w:sz w:val="28"/>
          <w:szCs w:val="28"/>
        </w:rPr>
        <w:t>.</w:t>
      </w:r>
    </w:p>
    <w:p w14:paraId="5C364C22" w14:textId="77777777" w:rsidR="00DD1EC7" w:rsidRPr="00C1196F" w:rsidRDefault="00DD1EC7" w:rsidP="00C1196F">
      <w:pPr>
        <w:numPr>
          <w:ilvl w:val="0"/>
          <w:numId w:val="19"/>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الحاجة إلى تكامل هذه الأنظمة مع الأنظمة الصحية القائمة لضمان استخدامها بفعالية في البيئة السريرية</w:t>
      </w:r>
      <w:r w:rsidRPr="00C1196F">
        <w:rPr>
          <w:rFonts w:ascii="Simplified Arabic" w:hAnsi="Simplified Arabic" w:cs="Simplified Arabic"/>
          <w:sz w:val="28"/>
          <w:szCs w:val="28"/>
        </w:rPr>
        <w:t>.</w:t>
      </w:r>
    </w:p>
    <w:p w14:paraId="2A1396A9"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التوصيات</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أوصت الدراسة بضرورة تعزيز التعاون بين فرق البحث في الذكاء الاصطناعي والمهنيين الصحيين لتطوير حلول تكنولوجية تتناسب مع احتياجات الرعاية الصحية. كما أشارت إلى أهمية الاستثمار في جمع وتنظيم البيانات الطبية بشكل فعال لتدريب النماذج بشكل صحيح. بالإضافة إلى ذلك، شددت الدراسة على ضرورة وضع سياسات وإرشادات أخلاقية لاستخدام الذكاء الاصطناعي في الطب لضمان حماية خصوصية المرضى وتحقيق الشفافية</w:t>
      </w:r>
      <w:r w:rsidRPr="00C1196F">
        <w:rPr>
          <w:rFonts w:ascii="Simplified Arabic" w:hAnsi="Simplified Arabic" w:cs="Simplified Arabic"/>
          <w:sz w:val="28"/>
          <w:szCs w:val="28"/>
        </w:rPr>
        <w:t>.</w:t>
      </w:r>
    </w:p>
    <w:p w14:paraId="4C8790DC"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الاستنتاج</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خلصت الدراسة إلى أن الذكاء الاصطناعي، وخاصة تقنيات التعلم العميق، لديها إمكانيات هائلة لتحسين تحليل الصور الطبية، مما يساهم في تسريع التشخيص وتحسين دقته. ومع ذلك، يتطلب ذلك توفير البنية التحتية المناسبة وتعزيز التعاون بين التخصصات المختلفة. كما أكدت الدراسة على ضرورة مواصلة البحث والتطوير في هذا المجال لاستغلال كامل إمكانيات الذكاء الاصطناعي في تحسين الرعاية الصحية</w:t>
      </w:r>
      <w:r w:rsidRPr="00C1196F">
        <w:rPr>
          <w:rFonts w:ascii="Simplified Arabic" w:hAnsi="Simplified Arabic" w:cs="Simplified Arabic"/>
          <w:sz w:val="28"/>
          <w:szCs w:val="28"/>
        </w:rPr>
        <w:t>.</w:t>
      </w:r>
    </w:p>
    <w:p w14:paraId="07CD1BFF"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التطبيقات المستقبلية</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تشمل التطبيقات المستقبلية لتحليل الصور الطبية باستخدام الذكاء الاصطناعي تحسين تشخيص الأمراض النادرة والمعقدة، تطوير أنظمة دعم القرار للأطباء، وتحسين إدارة السجلات الطبية. يتوقع أن يستمر استخدام التعلم العميق في النمو والتطور، مما يعزز من قدرة النظم الصحية على تقديم رعاية أكثر دقة وكفاءة</w:t>
      </w:r>
      <w:r w:rsidRPr="00C1196F">
        <w:rPr>
          <w:rFonts w:ascii="Simplified Arabic" w:hAnsi="Simplified Arabic" w:cs="Simplified Arabic"/>
          <w:sz w:val="28"/>
          <w:szCs w:val="28"/>
        </w:rPr>
        <w:t>.</w:t>
      </w:r>
    </w:p>
    <w:p w14:paraId="62B7B178" w14:textId="77777777" w:rsidR="00DD1EC7" w:rsidRPr="00C1196F" w:rsidRDefault="00DD1EC7" w:rsidP="00C1196F">
      <w:pPr>
        <w:spacing w:line="360" w:lineRule="auto"/>
        <w:jc w:val="both"/>
        <w:rPr>
          <w:rFonts w:ascii="Simplified Arabic" w:hAnsi="Simplified Arabic" w:cs="Simplified Arabic"/>
          <w:b/>
          <w:bCs/>
          <w:sz w:val="28"/>
          <w:szCs w:val="28"/>
        </w:rPr>
      </w:pPr>
      <w:r w:rsidRPr="00C1196F">
        <w:rPr>
          <w:rFonts w:ascii="Simplified Arabic" w:hAnsi="Simplified Arabic" w:cs="Simplified Arabic"/>
          <w:b/>
          <w:bCs/>
          <w:sz w:val="28"/>
          <w:szCs w:val="28"/>
          <w:rtl/>
        </w:rPr>
        <w:t>دراسة حالة 3: إيريك توبول، "الذكاء الاصطناعي والرعاية الصحية الشخصية"، 2019</w:t>
      </w:r>
    </w:p>
    <w:p w14:paraId="3C202C66"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مقدمة الدراسة</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تعد دراسة إيريك توبول لعام 2019 حول "الذكاء الاصطناعي والرعاية الصحية الشخصية" واحدة من الدراسات الرائدة التي استكشفت كيفية استخدام الذكاء الاصطناعي لتقديم رعاية صحية مخصصة. هدفت الدراسة إلى تقييم الإمكانيات التي يوفرها الذكاء الاصطناعي في تحليل البيانات الشخصية للمرضى وتقديم توصيات علاجية مخصصة، مما يعزز من فعالية الرعاية الصحية ويحسن نتائج المرضى</w:t>
      </w:r>
      <w:r w:rsidRPr="00C1196F">
        <w:rPr>
          <w:rFonts w:ascii="Simplified Arabic" w:hAnsi="Simplified Arabic" w:cs="Simplified Arabic"/>
          <w:sz w:val="28"/>
          <w:szCs w:val="28"/>
        </w:rPr>
        <w:t>.</w:t>
      </w:r>
    </w:p>
    <w:p w14:paraId="39541CCC"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أهداف الدراسة</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ركزت الدراسة على تحقيق الأهداف التالية</w:t>
      </w:r>
      <w:r w:rsidRPr="00C1196F">
        <w:rPr>
          <w:rFonts w:ascii="Simplified Arabic" w:hAnsi="Simplified Arabic" w:cs="Simplified Arabic"/>
          <w:sz w:val="28"/>
          <w:szCs w:val="28"/>
        </w:rPr>
        <w:t>:</w:t>
      </w:r>
    </w:p>
    <w:p w14:paraId="6AE18C7B" w14:textId="77777777" w:rsidR="00DD1EC7" w:rsidRPr="00C1196F" w:rsidRDefault="00DD1EC7" w:rsidP="00C1196F">
      <w:pPr>
        <w:numPr>
          <w:ilvl w:val="0"/>
          <w:numId w:val="20"/>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استكشاف إمكانيات الذكاء الاصطناعي في تحليل البيانات الشخصية للمرضى</w:t>
      </w:r>
      <w:r w:rsidRPr="00C1196F">
        <w:rPr>
          <w:rFonts w:ascii="Simplified Arabic" w:hAnsi="Simplified Arabic" w:cs="Simplified Arabic"/>
          <w:sz w:val="28"/>
          <w:szCs w:val="28"/>
        </w:rPr>
        <w:t>.</w:t>
      </w:r>
    </w:p>
    <w:p w14:paraId="69D74ABC" w14:textId="77777777" w:rsidR="00DD1EC7" w:rsidRPr="00C1196F" w:rsidRDefault="00DD1EC7" w:rsidP="00C1196F">
      <w:pPr>
        <w:numPr>
          <w:ilvl w:val="0"/>
          <w:numId w:val="20"/>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تقييم فعالية الذكاء الاصطناعي في تقديم توصيات علاجية مخصصة لكل مريض</w:t>
      </w:r>
      <w:r w:rsidRPr="00C1196F">
        <w:rPr>
          <w:rFonts w:ascii="Simplified Arabic" w:hAnsi="Simplified Arabic" w:cs="Simplified Arabic"/>
          <w:sz w:val="28"/>
          <w:szCs w:val="28"/>
        </w:rPr>
        <w:t>.</w:t>
      </w:r>
    </w:p>
    <w:p w14:paraId="035AF879" w14:textId="77777777" w:rsidR="00DD1EC7" w:rsidRPr="00C1196F" w:rsidRDefault="00DD1EC7" w:rsidP="00C1196F">
      <w:pPr>
        <w:numPr>
          <w:ilvl w:val="0"/>
          <w:numId w:val="20"/>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تحليل الفوائد والتحديات المتعلقة بتقديم رعاية صحية مخصصة باستخدام الذكاء الاصطناعي</w:t>
      </w:r>
      <w:r w:rsidRPr="00C1196F">
        <w:rPr>
          <w:rFonts w:ascii="Simplified Arabic" w:hAnsi="Simplified Arabic" w:cs="Simplified Arabic"/>
          <w:sz w:val="28"/>
          <w:szCs w:val="28"/>
        </w:rPr>
        <w:t>.</w:t>
      </w:r>
    </w:p>
    <w:p w14:paraId="53FAFC31"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منهجية الدراسة</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استخدمت الدراسة بيانات شخصية وصحية مفصلة من عدد كبير من المرضى. تم تدريب نماذج الذكاء الاصطناعي على هذه البيانات باستخدام تقنيات تعلم الآلة والتعلم العميق لتحليلها واستخراج المعلومات المهمة. تم تقييم فعالية النماذج من خلال مقارنة توصياتها مع التوصيات التي يقدمها الأطباء البشر</w:t>
      </w:r>
      <w:r w:rsidRPr="00C1196F">
        <w:rPr>
          <w:rFonts w:ascii="Simplified Arabic" w:hAnsi="Simplified Arabic" w:cs="Simplified Arabic"/>
          <w:sz w:val="28"/>
          <w:szCs w:val="28"/>
        </w:rPr>
        <w:t>.</w:t>
      </w:r>
    </w:p>
    <w:p w14:paraId="5EA9D384"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النتائج</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أظهرت النتائج أن الذكاء الاصطناعي يمكن أن يقدم توصيات علاجية مخصصة بدقة عالية بناءً على البيانات الشخصية للمرضى. على سبيل المثال، تمكنت النماذج من تحديد العلاجات الأكثر فعالية بناءً على التاريخ الطبي للمرضى والعوامل الجينية. كما أظهرت الدراسة أن الذكاء الاصطناعي يمكن أن يساهم في تحسين نتائج العلاج وتقليل التكلفة الإجمالية للرعاية الصحية من خلال تقديم رعاية مخصصة ومناسبة لكل مريض</w:t>
      </w:r>
      <w:r w:rsidRPr="00C1196F">
        <w:rPr>
          <w:rFonts w:ascii="Simplified Arabic" w:hAnsi="Simplified Arabic" w:cs="Simplified Arabic"/>
          <w:sz w:val="28"/>
          <w:szCs w:val="28"/>
        </w:rPr>
        <w:t>.</w:t>
      </w:r>
    </w:p>
    <w:p w14:paraId="3424687D"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التحديات</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رغم النتائج الإيجابية، واجهت الدراسة عدة تحديات منها</w:t>
      </w:r>
      <w:r w:rsidRPr="00C1196F">
        <w:rPr>
          <w:rFonts w:ascii="Simplified Arabic" w:hAnsi="Simplified Arabic" w:cs="Simplified Arabic"/>
          <w:sz w:val="28"/>
          <w:szCs w:val="28"/>
        </w:rPr>
        <w:t>:</w:t>
      </w:r>
    </w:p>
    <w:p w14:paraId="73C94EB6" w14:textId="77777777" w:rsidR="00DD1EC7" w:rsidRPr="00C1196F" w:rsidRDefault="00DD1EC7" w:rsidP="00C1196F">
      <w:pPr>
        <w:numPr>
          <w:ilvl w:val="0"/>
          <w:numId w:val="21"/>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الحاجة إلى بيانات شخصية وصحية مفصلة ودقيقة لتدريب النماذج بفعالية</w:t>
      </w:r>
      <w:r w:rsidRPr="00C1196F">
        <w:rPr>
          <w:rFonts w:ascii="Simplified Arabic" w:hAnsi="Simplified Arabic" w:cs="Simplified Arabic"/>
          <w:sz w:val="28"/>
          <w:szCs w:val="28"/>
        </w:rPr>
        <w:t>.</w:t>
      </w:r>
    </w:p>
    <w:p w14:paraId="0CDD8B04" w14:textId="77777777" w:rsidR="00DD1EC7" w:rsidRPr="00C1196F" w:rsidRDefault="00DD1EC7" w:rsidP="00C1196F">
      <w:pPr>
        <w:numPr>
          <w:ilvl w:val="0"/>
          <w:numId w:val="21"/>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تحديات تتعلق بالخصوصية وحماية البيانات الشخصية للمرضى</w:t>
      </w:r>
      <w:r w:rsidRPr="00C1196F">
        <w:rPr>
          <w:rFonts w:ascii="Simplified Arabic" w:hAnsi="Simplified Arabic" w:cs="Simplified Arabic"/>
          <w:sz w:val="28"/>
          <w:szCs w:val="28"/>
        </w:rPr>
        <w:t>.</w:t>
      </w:r>
    </w:p>
    <w:p w14:paraId="2A2AC556" w14:textId="77777777" w:rsidR="00DD1EC7" w:rsidRPr="00C1196F" w:rsidRDefault="00DD1EC7" w:rsidP="00C1196F">
      <w:pPr>
        <w:numPr>
          <w:ilvl w:val="0"/>
          <w:numId w:val="21"/>
        </w:numPr>
        <w:spacing w:line="360" w:lineRule="auto"/>
        <w:jc w:val="both"/>
        <w:rPr>
          <w:rFonts w:ascii="Simplified Arabic" w:hAnsi="Simplified Arabic" w:cs="Simplified Arabic"/>
          <w:sz w:val="28"/>
          <w:szCs w:val="28"/>
        </w:rPr>
      </w:pPr>
      <w:r w:rsidRPr="00C1196F">
        <w:rPr>
          <w:rFonts w:ascii="Simplified Arabic" w:hAnsi="Simplified Arabic" w:cs="Simplified Arabic"/>
          <w:sz w:val="28"/>
          <w:szCs w:val="28"/>
          <w:rtl/>
        </w:rPr>
        <w:t>الحاجة إلى تكامل أنظمة الذكاء الاصطناعي مع الأنظمة الصحية القائمة لضمان استخدامها بفعالية في البيئة السريرية</w:t>
      </w:r>
      <w:r w:rsidRPr="00C1196F">
        <w:rPr>
          <w:rFonts w:ascii="Simplified Arabic" w:hAnsi="Simplified Arabic" w:cs="Simplified Arabic"/>
          <w:sz w:val="28"/>
          <w:szCs w:val="28"/>
        </w:rPr>
        <w:t>.</w:t>
      </w:r>
    </w:p>
    <w:p w14:paraId="45E14683"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التوصيات</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أوصت الدراسة بضرورة تعزيز التعاون بين فرق البحث في الذكاء الاصطناعي والمهنيين الصحيين لتطوير حلول تكنولوجية تتناسب مع احتياجات الرعاية الصحية المخصصة. كما أشارت إلى أهمية وضع سياسات وإرشادات لحماية خصوصية المرضى وضمان أمان البيانات الشخصية. بالإضافة إلى ذلك، شددت الدراسة على ضرورة الاستثمار في تطوير وتكامل أنظمة الذكاء الاصطناعي مع الأنظمة الصحية القائمة لتحقيق الفائدة القصوى من هذه التقنيات</w:t>
      </w:r>
      <w:r w:rsidRPr="00C1196F">
        <w:rPr>
          <w:rFonts w:ascii="Simplified Arabic" w:hAnsi="Simplified Arabic" w:cs="Simplified Arabic"/>
          <w:sz w:val="28"/>
          <w:szCs w:val="28"/>
        </w:rPr>
        <w:t>.</w:t>
      </w:r>
    </w:p>
    <w:p w14:paraId="6E5AFA5C"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الاستنتاج</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خلصت الدراسة إلى أن الذكاء الاصطناعي لديه إمكانيات هائلة لتقديم رعاية صحية مخصصة، مما يساهم في تحسين نتائج المرضى وتقليل التكاليف. ومع ذلك، يتطلب ذلك توفير البيانات الشخصية اللازمة وتعزيز التعاون بين التخصصات المختلفة. كما أكدت الدراسة على ضرورة مواصلة البحث والتطوير في هذا المجال لاستغلال كامل إمكانيات الذكاء الاصطناعي في تحسين الرعاية الصحية</w:t>
      </w:r>
      <w:r w:rsidRPr="00C1196F">
        <w:rPr>
          <w:rFonts w:ascii="Simplified Arabic" w:hAnsi="Simplified Arabic" w:cs="Simplified Arabic"/>
          <w:sz w:val="28"/>
          <w:szCs w:val="28"/>
        </w:rPr>
        <w:t>.</w:t>
      </w:r>
    </w:p>
    <w:p w14:paraId="33439568" w14:textId="77777777" w:rsidR="00DD1EC7" w:rsidRPr="00C1196F" w:rsidRDefault="00DD1EC7" w:rsidP="00C1196F">
      <w:pPr>
        <w:spacing w:line="360" w:lineRule="auto"/>
        <w:jc w:val="both"/>
        <w:rPr>
          <w:rFonts w:ascii="Simplified Arabic" w:hAnsi="Simplified Arabic" w:cs="Simplified Arabic"/>
          <w:sz w:val="28"/>
          <w:szCs w:val="28"/>
        </w:rPr>
      </w:pPr>
      <w:r w:rsidRPr="00C1196F">
        <w:rPr>
          <w:rFonts w:ascii="Simplified Arabic" w:hAnsi="Simplified Arabic" w:cs="Simplified Arabic"/>
          <w:b/>
          <w:bCs/>
          <w:sz w:val="28"/>
          <w:szCs w:val="28"/>
          <w:rtl/>
        </w:rPr>
        <w:t>التطبيقات المستقبلية</w:t>
      </w:r>
      <w:r w:rsidRPr="00C1196F">
        <w:rPr>
          <w:rFonts w:ascii="Simplified Arabic" w:hAnsi="Simplified Arabic" w:cs="Simplified Arabic"/>
          <w:b/>
          <w:bCs/>
          <w:sz w:val="28"/>
          <w:szCs w:val="28"/>
        </w:rPr>
        <w:t>:</w:t>
      </w:r>
      <w:r w:rsidRPr="00C1196F">
        <w:rPr>
          <w:rFonts w:ascii="Simplified Arabic" w:hAnsi="Simplified Arabic" w:cs="Simplified Arabic"/>
          <w:sz w:val="28"/>
          <w:szCs w:val="28"/>
        </w:rPr>
        <w:t xml:space="preserve"> </w:t>
      </w:r>
      <w:r w:rsidRPr="00C1196F">
        <w:rPr>
          <w:rFonts w:ascii="Simplified Arabic" w:hAnsi="Simplified Arabic" w:cs="Simplified Arabic"/>
          <w:sz w:val="28"/>
          <w:szCs w:val="28"/>
          <w:rtl/>
        </w:rPr>
        <w:t>تشمل التطبيقات المستقبلية للرعاية الصحية الشخصية باستخدام الذكاء الاصطناعي تطوير أنظمة دعم القرار التي تقدم توصيات علاجية مخصصة بناءً على البيانات الشخصية، تحسين إدارة السجلات الطبية، وتقديم رعاية صحية مخصصة للأمراض المزمنة والمعقدة. يتوقع أن يستمر استخدام الذكاء الاصطناعي في النمو والتطور، مما يعزز من قدرة النظم الصحية على تقديم رعاية أكثر دقة وكفاءة</w:t>
      </w:r>
      <w:r w:rsidRPr="00C1196F">
        <w:rPr>
          <w:rFonts w:ascii="Simplified Arabic" w:hAnsi="Simplified Arabic" w:cs="Simplified Arabic"/>
          <w:sz w:val="28"/>
          <w:szCs w:val="28"/>
        </w:rPr>
        <w:t>.</w:t>
      </w:r>
    </w:p>
    <w:p w14:paraId="12D3BF0C" w14:textId="77777777" w:rsidR="000F65F4" w:rsidRPr="00C1196F" w:rsidRDefault="000F65F4" w:rsidP="00C1196F">
      <w:pPr>
        <w:spacing w:line="360" w:lineRule="auto"/>
        <w:jc w:val="both"/>
        <w:rPr>
          <w:rFonts w:ascii="Simplified Arabic" w:hAnsi="Simplified Arabic" w:cs="Simplified Arabic"/>
          <w:sz w:val="28"/>
          <w:szCs w:val="28"/>
          <w:rtl/>
        </w:rPr>
      </w:pPr>
    </w:p>
    <w:p w14:paraId="334A0085" w14:textId="77777777" w:rsidR="000F65F4" w:rsidRPr="00C1196F" w:rsidRDefault="000F65F4" w:rsidP="00C1196F">
      <w:pPr>
        <w:spacing w:line="360" w:lineRule="auto"/>
        <w:jc w:val="both"/>
        <w:rPr>
          <w:rFonts w:ascii="Simplified Arabic" w:hAnsi="Simplified Arabic" w:cs="Simplified Arabic"/>
          <w:sz w:val="28"/>
          <w:szCs w:val="28"/>
          <w:u w:val="single"/>
          <w:rtl/>
        </w:rPr>
      </w:pPr>
    </w:p>
    <w:p w14:paraId="384754EA" w14:textId="77777777" w:rsidR="000F65F4" w:rsidRDefault="000F65F4" w:rsidP="00C1196F">
      <w:pPr>
        <w:spacing w:line="360" w:lineRule="auto"/>
        <w:jc w:val="both"/>
        <w:rPr>
          <w:rFonts w:ascii="Simplified Arabic" w:hAnsi="Simplified Arabic" w:cs="Simplified Arabic"/>
          <w:sz w:val="28"/>
          <w:szCs w:val="28"/>
          <w:u w:val="single"/>
        </w:rPr>
      </w:pPr>
    </w:p>
    <w:p w14:paraId="401B7D92" w14:textId="77777777" w:rsidR="00B3431F" w:rsidRDefault="00B3431F" w:rsidP="00C1196F">
      <w:pPr>
        <w:spacing w:line="360" w:lineRule="auto"/>
        <w:jc w:val="both"/>
        <w:rPr>
          <w:rFonts w:ascii="Simplified Arabic" w:hAnsi="Simplified Arabic" w:cs="Simplified Arabic"/>
          <w:sz w:val="28"/>
          <w:szCs w:val="28"/>
          <w:u w:val="single"/>
        </w:rPr>
      </w:pPr>
    </w:p>
    <w:p w14:paraId="00E1D073" w14:textId="77777777" w:rsidR="00B3431F" w:rsidRDefault="00B3431F" w:rsidP="00C1196F">
      <w:pPr>
        <w:spacing w:line="360" w:lineRule="auto"/>
        <w:jc w:val="both"/>
        <w:rPr>
          <w:rFonts w:ascii="Simplified Arabic" w:hAnsi="Simplified Arabic" w:cs="Simplified Arabic"/>
          <w:sz w:val="28"/>
          <w:szCs w:val="28"/>
          <w:u w:val="single"/>
        </w:rPr>
      </w:pPr>
    </w:p>
    <w:p w14:paraId="00189D99" w14:textId="77777777" w:rsidR="00B3431F" w:rsidRDefault="00B3431F" w:rsidP="00C1196F">
      <w:pPr>
        <w:spacing w:line="360" w:lineRule="auto"/>
        <w:jc w:val="both"/>
        <w:rPr>
          <w:rFonts w:ascii="Simplified Arabic" w:hAnsi="Simplified Arabic" w:cs="Simplified Arabic"/>
          <w:sz w:val="28"/>
          <w:szCs w:val="28"/>
          <w:u w:val="single"/>
        </w:rPr>
      </w:pPr>
    </w:p>
    <w:p w14:paraId="23B84C66" w14:textId="77777777" w:rsidR="00B3431F" w:rsidRDefault="00B3431F" w:rsidP="00C1196F">
      <w:pPr>
        <w:spacing w:line="360" w:lineRule="auto"/>
        <w:jc w:val="both"/>
        <w:rPr>
          <w:rFonts w:ascii="Simplified Arabic" w:hAnsi="Simplified Arabic" w:cs="Simplified Arabic"/>
          <w:sz w:val="28"/>
          <w:szCs w:val="28"/>
          <w:u w:val="single"/>
        </w:rPr>
      </w:pPr>
    </w:p>
    <w:p w14:paraId="6FDEB8E6" w14:textId="77777777" w:rsidR="00B3431F" w:rsidRDefault="00B3431F" w:rsidP="00C1196F">
      <w:pPr>
        <w:spacing w:line="360" w:lineRule="auto"/>
        <w:jc w:val="both"/>
        <w:rPr>
          <w:rFonts w:ascii="Simplified Arabic" w:hAnsi="Simplified Arabic" w:cs="Simplified Arabic"/>
          <w:sz w:val="28"/>
          <w:szCs w:val="28"/>
          <w:u w:val="single"/>
        </w:rPr>
      </w:pPr>
    </w:p>
    <w:p w14:paraId="0ED4C4C0" w14:textId="77777777" w:rsidR="00B3431F" w:rsidRDefault="00B3431F" w:rsidP="00C1196F">
      <w:pPr>
        <w:spacing w:line="360" w:lineRule="auto"/>
        <w:jc w:val="both"/>
        <w:rPr>
          <w:rFonts w:ascii="Simplified Arabic" w:hAnsi="Simplified Arabic" w:cs="Simplified Arabic"/>
          <w:sz w:val="28"/>
          <w:szCs w:val="28"/>
          <w:u w:val="single"/>
        </w:rPr>
      </w:pPr>
    </w:p>
    <w:p w14:paraId="16C47CE9" w14:textId="77777777" w:rsidR="00B3431F" w:rsidRPr="00C1196F" w:rsidRDefault="00B3431F" w:rsidP="00C1196F">
      <w:pPr>
        <w:spacing w:line="360" w:lineRule="auto"/>
        <w:jc w:val="both"/>
        <w:rPr>
          <w:rFonts w:ascii="Simplified Arabic" w:hAnsi="Simplified Arabic" w:cs="Simplified Arabic"/>
          <w:sz w:val="28"/>
          <w:szCs w:val="28"/>
          <w:u w:val="single"/>
          <w:rtl/>
        </w:rPr>
      </w:pPr>
    </w:p>
    <w:p w14:paraId="6E52896B" w14:textId="6FA0895E" w:rsidR="009125CE" w:rsidRPr="009125CE" w:rsidRDefault="009125CE" w:rsidP="00B3431F">
      <w:pPr>
        <w:rPr>
          <w:rFonts w:ascii="Sakkal Majalla" w:hAnsi="Sakkal Majalla" w:cs="Sakkal Majalla"/>
          <w:b/>
          <w:bCs/>
          <w:sz w:val="28"/>
          <w:szCs w:val="28"/>
        </w:rPr>
      </w:pPr>
    </w:p>
    <w:sectPr w:rsidR="009125CE" w:rsidRPr="009125CE" w:rsidSect="00877AAC">
      <w:footerReference w:type="default" r:id="rId8"/>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29EBC9" w14:textId="77777777" w:rsidR="000E1529" w:rsidRDefault="000E1529" w:rsidP="009125CE">
      <w:pPr>
        <w:spacing w:after="0" w:line="240" w:lineRule="auto"/>
      </w:pPr>
      <w:r>
        <w:separator/>
      </w:r>
    </w:p>
  </w:endnote>
  <w:endnote w:type="continuationSeparator" w:id="0">
    <w:p w14:paraId="3BAD0206" w14:textId="77777777" w:rsidR="000E1529" w:rsidRDefault="000E1529"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Sakkal Majalla">
    <w:panose1 w:val="02000000000000000000"/>
    <w:charset w:val="B2"/>
    <w:family w:val="auto"/>
    <w:pitch w:val="variable"/>
    <w:sig w:usb0="80002007" w:usb1="80000000" w:usb2="00000008" w:usb3="00000000" w:csb0="000000D3" w:csb1="00000000"/>
  </w:font>
  <w:font w:name="Simplified Arabic">
    <w:panose1 w:val="02020603050405020304"/>
    <w:charset w:val="B2"/>
    <w:family w:val="roman"/>
    <w:pitch w:val="variable"/>
    <w:sig w:usb0="00002003" w:usb1="80000000" w:usb2="00000008" w:usb3="00000000" w:csb0="0000004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620217328"/>
      <w:docPartObj>
        <w:docPartGallery w:val="Page Numbers (Bottom of Page)"/>
        <w:docPartUnique/>
      </w:docPartObj>
    </w:sdtPr>
    <w:sdtEndPr>
      <w:rPr>
        <w:noProof/>
      </w:rPr>
    </w:sdtEndPr>
    <w:sdtContent>
      <w:p w14:paraId="7B74C290" w14:textId="0ED61910" w:rsidR="00A46048" w:rsidRDefault="00A46048">
        <w:pPr>
          <w:pStyle w:val="Footer"/>
          <w:jc w:val="center"/>
        </w:pPr>
        <w:r>
          <w:fldChar w:fldCharType="begin"/>
        </w:r>
        <w:r>
          <w:instrText xml:space="preserve"> PAGE   \* MERGEFORMAT </w:instrText>
        </w:r>
        <w:r>
          <w:fldChar w:fldCharType="separate"/>
        </w:r>
        <w:r w:rsidR="00985C9B">
          <w:rPr>
            <w:noProof/>
            <w:rtl/>
          </w:rPr>
          <w:t>2</w:t>
        </w:r>
        <w:r>
          <w:rPr>
            <w:noProof/>
          </w:rPr>
          <w:fldChar w:fldCharType="end"/>
        </w:r>
      </w:p>
    </w:sdtContent>
  </w:sdt>
  <w:p w14:paraId="2672B7A8" w14:textId="77777777" w:rsidR="00A46048" w:rsidRDefault="00A4604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D1C3549" w14:textId="77777777" w:rsidR="000E1529" w:rsidRDefault="000E1529" w:rsidP="009125CE">
      <w:pPr>
        <w:spacing w:after="0" w:line="240" w:lineRule="auto"/>
      </w:pPr>
      <w:r>
        <w:separator/>
      </w:r>
    </w:p>
  </w:footnote>
  <w:footnote w:type="continuationSeparator" w:id="0">
    <w:p w14:paraId="1A11D456" w14:textId="77777777" w:rsidR="000E1529" w:rsidRDefault="000E1529"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D3706"/>
    <w:multiLevelType w:val="multilevel"/>
    <w:tmpl w:val="25CE9F5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8F60B2"/>
    <w:multiLevelType w:val="hybridMultilevel"/>
    <w:tmpl w:val="AEAEEF98"/>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0B50349E"/>
    <w:multiLevelType w:val="multilevel"/>
    <w:tmpl w:val="B88A13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CDB5BF4"/>
    <w:multiLevelType w:val="multilevel"/>
    <w:tmpl w:val="DE1C51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86933FC"/>
    <w:multiLevelType w:val="hybridMultilevel"/>
    <w:tmpl w:val="F81C010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B252009"/>
    <w:multiLevelType w:val="hybridMultilevel"/>
    <w:tmpl w:val="86165F5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CA80A82"/>
    <w:multiLevelType w:val="multilevel"/>
    <w:tmpl w:val="A530A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8610E8"/>
    <w:multiLevelType w:val="multilevel"/>
    <w:tmpl w:val="A9247C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2956B90"/>
    <w:multiLevelType w:val="multilevel"/>
    <w:tmpl w:val="612E8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F65329"/>
    <w:multiLevelType w:val="hybridMultilevel"/>
    <w:tmpl w:val="3AC2B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C17AC3"/>
    <w:multiLevelType w:val="multilevel"/>
    <w:tmpl w:val="B6A42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49DB1AB6"/>
    <w:multiLevelType w:val="multilevel"/>
    <w:tmpl w:val="C5669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B276C88"/>
    <w:multiLevelType w:val="multilevel"/>
    <w:tmpl w:val="C704A2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B3E47C6"/>
    <w:multiLevelType w:val="multilevel"/>
    <w:tmpl w:val="89643B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846A84"/>
    <w:multiLevelType w:val="multilevel"/>
    <w:tmpl w:val="11F09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2664CFB"/>
    <w:multiLevelType w:val="multilevel"/>
    <w:tmpl w:val="0082D6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3B7640F"/>
    <w:multiLevelType w:val="multilevel"/>
    <w:tmpl w:val="C7F486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E9D04E9"/>
    <w:multiLevelType w:val="multilevel"/>
    <w:tmpl w:val="2C704FA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62D25075"/>
    <w:multiLevelType w:val="multilevel"/>
    <w:tmpl w:val="B30A1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52F7772"/>
    <w:multiLevelType w:val="multilevel"/>
    <w:tmpl w:val="38DE0E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B59787D"/>
    <w:multiLevelType w:val="multilevel"/>
    <w:tmpl w:val="67185D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F3522E3"/>
    <w:multiLevelType w:val="multilevel"/>
    <w:tmpl w:val="4030EF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0873723"/>
    <w:multiLevelType w:val="multilevel"/>
    <w:tmpl w:val="D586F8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134786637">
    <w:abstractNumId w:val="8"/>
  </w:num>
  <w:num w:numId="2" w16cid:durableId="324165629">
    <w:abstractNumId w:val="19"/>
  </w:num>
  <w:num w:numId="3" w16cid:durableId="718044737">
    <w:abstractNumId w:val="14"/>
  </w:num>
  <w:num w:numId="4" w16cid:durableId="1981156333">
    <w:abstractNumId w:val="10"/>
  </w:num>
  <w:num w:numId="5" w16cid:durableId="564030110">
    <w:abstractNumId w:val="11"/>
  </w:num>
  <w:num w:numId="6" w16cid:durableId="2043164301">
    <w:abstractNumId w:val="3"/>
  </w:num>
  <w:num w:numId="7" w16cid:durableId="1747610140">
    <w:abstractNumId w:val="4"/>
  </w:num>
  <w:num w:numId="8" w16cid:durableId="484854427">
    <w:abstractNumId w:val="9"/>
  </w:num>
  <w:num w:numId="9" w16cid:durableId="747313154">
    <w:abstractNumId w:val="5"/>
  </w:num>
  <w:num w:numId="10" w16cid:durableId="762412168">
    <w:abstractNumId w:val="21"/>
  </w:num>
  <w:num w:numId="11" w16cid:durableId="1495956301">
    <w:abstractNumId w:val="20"/>
  </w:num>
  <w:num w:numId="12" w16cid:durableId="524830907">
    <w:abstractNumId w:val="6"/>
  </w:num>
  <w:num w:numId="13" w16cid:durableId="611088989">
    <w:abstractNumId w:val="18"/>
  </w:num>
  <w:num w:numId="14" w16cid:durableId="899831611">
    <w:abstractNumId w:val="2"/>
  </w:num>
  <w:num w:numId="15" w16cid:durableId="1538003255">
    <w:abstractNumId w:val="16"/>
  </w:num>
  <w:num w:numId="16" w16cid:durableId="2046978787">
    <w:abstractNumId w:val="15"/>
  </w:num>
  <w:num w:numId="17" w16cid:durableId="328599236">
    <w:abstractNumId w:val="1"/>
  </w:num>
  <w:num w:numId="18" w16cid:durableId="1274821608">
    <w:abstractNumId w:val="12"/>
  </w:num>
  <w:num w:numId="19" w16cid:durableId="15927038">
    <w:abstractNumId w:val="22"/>
  </w:num>
  <w:num w:numId="20" w16cid:durableId="1444807163">
    <w:abstractNumId w:val="7"/>
  </w:num>
  <w:num w:numId="21" w16cid:durableId="1091857214">
    <w:abstractNumId w:val="13"/>
  </w:num>
  <w:num w:numId="22" w16cid:durableId="1121145594">
    <w:abstractNumId w:val="17"/>
  </w:num>
  <w:num w:numId="23" w16cid:durableId="184099876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22"/>
  <w:proofState w:spelling="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11114"/>
    <w:rsid w:val="00035A73"/>
    <w:rsid w:val="000B1BA6"/>
    <w:rsid w:val="000E1529"/>
    <w:rsid w:val="000F44B4"/>
    <w:rsid w:val="000F65F4"/>
    <w:rsid w:val="001902DB"/>
    <w:rsid w:val="00197D88"/>
    <w:rsid w:val="001C2162"/>
    <w:rsid w:val="002C392F"/>
    <w:rsid w:val="004A1AA7"/>
    <w:rsid w:val="00590B27"/>
    <w:rsid w:val="005A1E48"/>
    <w:rsid w:val="0062761F"/>
    <w:rsid w:val="00644D19"/>
    <w:rsid w:val="006948DE"/>
    <w:rsid w:val="006B1051"/>
    <w:rsid w:val="007B0E54"/>
    <w:rsid w:val="007C66B4"/>
    <w:rsid w:val="007E3A20"/>
    <w:rsid w:val="00801E81"/>
    <w:rsid w:val="00847698"/>
    <w:rsid w:val="0085172E"/>
    <w:rsid w:val="00877AAC"/>
    <w:rsid w:val="008B57C0"/>
    <w:rsid w:val="008E4057"/>
    <w:rsid w:val="008F1EAE"/>
    <w:rsid w:val="009125CE"/>
    <w:rsid w:val="00985C9B"/>
    <w:rsid w:val="009A26A3"/>
    <w:rsid w:val="009B6888"/>
    <w:rsid w:val="009C0161"/>
    <w:rsid w:val="009D108D"/>
    <w:rsid w:val="009E1436"/>
    <w:rsid w:val="009E5668"/>
    <w:rsid w:val="00A46048"/>
    <w:rsid w:val="00A54F90"/>
    <w:rsid w:val="00A74F76"/>
    <w:rsid w:val="00AA79E9"/>
    <w:rsid w:val="00AB0A70"/>
    <w:rsid w:val="00B07253"/>
    <w:rsid w:val="00B3431F"/>
    <w:rsid w:val="00B63B0F"/>
    <w:rsid w:val="00B7678A"/>
    <w:rsid w:val="00C1196F"/>
    <w:rsid w:val="00C71E18"/>
    <w:rsid w:val="00D22171"/>
    <w:rsid w:val="00DC16C5"/>
    <w:rsid w:val="00DD1EC7"/>
    <w:rsid w:val="00E71C79"/>
    <w:rsid w:val="00EA6B5D"/>
    <w:rsid w:val="00F046DF"/>
    <w:rsid w:val="00F546CE"/>
    <w:rsid w:val="00FC559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46048"/>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paragraph" w:styleId="ListParagraph">
    <w:name w:val="List Paragraph"/>
    <w:basedOn w:val="Normal"/>
    <w:uiPriority w:val="34"/>
    <w:qFormat/>
    <w:rsid w:val="00FC5590"/>
    <w:pPr>
      <w:ind w:left="720"/>
      <w:contextualSpacing/>
    </w:pPr>
  </w:style>
  <w:style w:type="paragraph" w:styleId="NormalWeb">
    <w:name w:val="Normal (Web)"/>
    <w:basedOn w:val="Normal"/>
    <w:uiPriority w:val="99"/>
    <w:semiHidden/>
    <w:unhideWhenUsed/>
    <w:rsid w:val="00C1196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Strong">
    <w:name w:val="Strong"/>
    <w:basedOn w:val="DefaultParagraphFont"/>
    <w:uiPriority w:val="22"/>
    <w:qFormat/>
    <w:rsid w:val="00C1196F"/>
    <w:rPr>
      <w:b/>
      <w:bCs/>
    </w:rPr>
  </w:style>
  <w:style w:type="character" w:styleId="Emphasis">
    <w:name w:val="Emphasis"/>
    <w:basedOn w:val="DefaultParagraphFont"/>
    <w:uiPriority w:val="20"/>
    <w:qFormat/>
    <w:rsid w:val="00C1196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720596">
      <w:bodyDiv w:val="1"/>
      <w:marLeft w:val="0"/>
      <w:marRight w:val="0"/>
      <w:marTop w:val="0"/>
      <w:marBottom w:val="0"/>
      <w:divBdr>
        <w:top w:val="none" w:sz="0" w:space="0" w:color="auto"/>
        <w:left w:val="none" w:sz="0" w:space="0" w:color="auto"/>
        <w:bottom w:val="none" w:sz="0" w:space="0" w:color="auto"/>
        <w:right w:val="none" w:sz="0" w:space="0" w:color="auto"/>
      </w:divBdr>
    </w:div>
    <w:div w:id="283316472">
      <w:bodyDiv w:val="1"/>
      <w:marLeft w:val="0"/>
      <w:marRight w:val="0"/>
      <w:marTop w:val="0"/>
      <w:marBottom w:val="0"/>
      <w:divBdr>
        <w:top w:val="none" w:sz="0" w:space="0" w:color="auto"/>
        <w:left w:val="none" w:sz="0" w:space="0" w:color="auto"/>
        <w:bottom w:val="none" w:sz="0" w:space="0" w:color="auto"/>
        <w:right w:val="none" w:sz="0" w:space="0" w:color="auto"/>
      </w:divBdr>
      <w:divsChild>
        <w:div w:id="1029374106">
          <w:marLeft w:val="0"/>
          <w:marRight w:val="0"/>
          <w:marTop w:val="0"/>
          <w:marBottom w:val="0"/>
          <w:divBdr>
            <w:top w:val="none" w:sz="0" w:space="0" w:color="auto"/>
            <w:left w:val="none" w:sz="0" w:space="0" w:color="auto"/>
            <w:bottom w:val="none" w:sz="0" w:space="0" w:color="auto"/>
            <w:right w:val="none" w:sz="0" w:space="0" w:color="auto"/>
          </w:divBdr>
          <w:divsChild>
            <w:div w:id="1721203866">
              <w:marLeft w:val="0"/>
              <w:marRight w:val="0"/>
              <w:marTop w:val="0"/>
              <w:marBottom w:val="0"/>
              <w:divBdr>
                <w:top w:val="none" w:sz="0" w:space="0" w:color="auto"/>
                <w:left w:val="none" w:sz="0" w:space="0" w:color="auto"/>
                <w:bottom w:val="none" w:sz="0" w:space="0" w:color="auto"/>
                <w:right w:val="none" w:sz="0" w:space="0" w:color="auto"/>
              </w:divBdr>
              <w:divsChild>
                <w:div w:id="2023504215">
                  <w:marLeft w:val="0"/>
                  <w:marRight w:val="0"/>
                  <w:marTop w:val="0"/>
                  <w:marBottom w:val="0"/>
                  <w:divBdr>
                    <w:top w:val="none" w:sz="0" w:space="0" w:color="auto"/>
                    <w:left w:val="none" w:sz="0" w:space="0" w:color="auto"/>
                    <w:bottom w:val="none" w:sz="0" w:space="0" w:color="auto"/>
                    <w:right w:val="none" w:sz="0" w:space="0" w:color="auto"/>
                  </w:divBdr>
                  <w:divsChild>
                    <w:div w:id="1974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4865837">
      <w:bodyDiv w:val="1"/>
      <w:marLeft w:val="0"/>
      <w:marRight w:val="0"/>
      <w:marTop w:val="0"/>
      <w:marBottom w:val="0"/>
      <w:divBdr>
        <w:top w:val="none" w:sz="0" w:space="0" w:color="auto"/>
        <w:left w:val="none" w:sz="0" w:space="0" w:color="auto"/>
        <w:bottom w:val="none" w:sz="0" w:space="0" w:color="auto"/>
        <w:right w:val="none" w:sz="0" w:space="0" w:color="auto"/>
      </w:divBdr>
      <w:divsChild>
        <w:div w:id="1666937982">
          <w:marLeft w:val="0"/>
          <w:marRight w:val="0"/>
          <w:marTop w:val="0"/>
          <w:marBottom w:val="0"/>
          <w:divBdr>
            <w:top w:val="none" w:sz="0" w:space="0" w:color="auto"/>
            <w:left w:val="none" w:sz="0" w:space="0" w:color="auto"/>
            <w:bottom w:val="none" w:sz="0" w:space="0" w:color="auto"/>
            <w:right w:val="none" w:sz="0" w:space="0" w:color="auto"/>
          </w:divBdr>
          <w:divsChild>
            <w:div w:id="1025984580">
              <w:marLeft w:val="0"/>
              <w:marRight w:val="0"/>
              <w:marTop w:val="0"/>
              <w:marBottom w:val="0"/>
              <w:divBdr>
                <w:top w:val="none" w:sz="0" w:space="0" w:color="auto"/>
                <w:left w:val="none" w:sz="0" w:space="0" w:color="auto"/>
                <w:bottom w:val="none" w:sz="0" w:space="0" w:color="auto"/>
                <w:right w:val="none" w:sz="0" w:space="0" w:color="auto"/>
              </w:divBdr>
              <w:divsChild>
                <w:div w:id="556211230">
                  <w:marLeft w:val="0"/>
                  <w:marRight w:val="0"/>
                  <w:marTop w:val="0"/>
                  <w:marBottom w:val="0"/>
                  <w:divBdr>
                    <w:top w:val="none" w:sz="0" w:space="0" w:color="auto"/>
                    <w:left w:val="none" w:sz="0" w:space="0" w:color="auto"/>
                    <w:bottom w:val="none" w:sz="0" w:space="0" w:color="auto"/>
                    <w:right w:val="none" w:sz="0" w:space="0" w:color="auto"/>
                  </w:divBdr>
                  <w:divsChild>
                    <w:div w:id="68772475">
                      <w:marLeft w:val="0"/>
                      <w:marRight w:val="0"/>
                      <w:marTop w:val="0"/>
                      <w:marBottom w:val="0"/>
                      <w:divBdr>
                        <w:top w:val="none" w:sz="0" w:space="0" w:color="auto"/>
                        <w:left w:val="none" w:sz="0" w:space="0" w:color="auto"/>
                        <w:bottom w:val="none" w:sz="0" w:space="0" w:color="auto"/>
                        <w:right w:val="none" w:sz="0" w:space="0" w:color="auto"/>
                      </w:divBdr>
                      <w:divsChild>
                        <w:div w:id="1818768081">
                          <w:marLeft w:val="0"/>
                          <w:marRight w:val="0"/>
                          <w:marTop w:val="0"/>
                          <w:marBottom w:val="0"/>
                          <w:divBdr>
                            <w:top w:val="none" w:sz="0" w:space="0" w:color="auto"/>
                            <w:left w:val="none" w:sz="0" w:space="0" w:color="auto"/>
                            <w:bottom w:val="none" w:sz="0" w:space="0" w:color="auto"/>
                            <w:right w:val="none" w:sz="0" w:space="0" w:color="auto"/>
                          </w:divBdr>
                          <w:divsChild>
                            <w:div w:id="317854871">
                              <w:marLeft w:val="0"/>
                              <w:marRight w:val="0"/>
                              <w:marTop w:val="0"/>
                              <w:marBottom w:val="0"/>
                              <w:divBdr>
                                <w:top w:val="none" w:sz="0" w:space="0" w:color="auto"/>
                                <w:left w:val="none" w:sz="0" w:space="0" w:color="auto"/>
                                <w:bottom w:val="none" w:sz="0" w:space="0" w:color="auto"/>
                                <w:right w:val="none" w:sz="0" w:space="0" w:color="auto"/>
                              </w:divBdr>
                              <w:divsChild>
                                <w:div w:id="1774593304">
                                  <w:marLeft w:val="0"/>
                                  <w:marRight w:val="0"/>
                                  <w:marTop w:val="0"/>
                                  <w:marBottom w:val="0"/>
                                  <w:divBdr>
                                    <w:top w:val="none" w:sz="0" w:space="0" w:color="auto"/>
                                    <w:left w:val="none" w:sz="0" w:space="0" w:color="auto"/>
                                    <w:bottom w:val="none" w:sz="0" w:space="0" w:color="auto"/>
                                    <w:right w:val="none" w:sz="0" w:space="0" w:color="auto"/>
                                  </w:divBdr>
                                  <w:divsChild>
                                    <w:div w:id="2119400399">
                                      <w:marLeft w:val="0"/>
                                      <w:marRight w:val="0"/>
                                      <w:marTop w:val="0"/>
                                      <w:marBottom w:val="0"/>
                                      <w:divBdr>
                                        <w:top w:val="none" w:sz="0" w:space="0" w:color="auto"/>
                                        <w:left w:val="none" w:sz="0" w:space="0" w:color="auto"/>
                                        <w:bottom w:val="none" w:sz="0" w:space="0" w:color="auto"/>
                                        <w:right w:val="none" w:sz="0" w:space="0" w:color="auto"/>
                                      </w:divBdr>
                                      <w:divsChild>
                                        <w:div w:id="16648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83770437">
      <w:bodyDiv w:val="1"/>
      <w:marLeft w:val="0"/>
      <w:marRight w:val="0"/>
      <w:marTop w:val="0"/>
      <w:marBottom w:val="0"/>
      <w:divBdr>
        <w:top w:val="none" w:sz="0" w:space="0" w:color="auto"/>
        <w:left w:val="none" w:sz="0" w:space="0" w:color="auto"/>
        <w:bottom w:val="none" w:sz="0" w:space="0" w:color="auto"/>
        <w:right w:val="none" w:sz="0" w:space="0" w:color="auto"/>
      </w:divBdr>
    </w:div>
    <w:div w:id="968894541">
      <w:bodyDiv w:val="1"/>
      <w:marLeft w:val="0"/>
      <w:marRight w:val="0"/>
      <w:marTop w:val="0"/>
      <w:marBottom w:val="0"/>
      <w:divBdr>
        <w:top w:val="none" w:sz="0" w:space="0" w:color="auto"/>
        <w:left w:val="none" w:sz="0" w:space="0" w:color="auto"/>
        <w:bottom w:val="none" w:sz="0" w:space="0" w:color="auto"/>
        <w:right w:val="none" w:sz="0" w:space="0" w:color="auto"/>
      </w:divBdr>
    </w:div>
    <w:div w:id="1381903004">
      <w:bodyDiv w:val="1"/>
      <w:marLeft w:val="0"/>
      <w:marRight w:val="0"/>
      <w:marTop w:val="0"/>
      <w:marBottom w:val="0"/>
      <w:divBdr>
        <w:top w:val="none" w:sz="0" w:space="0" w:color="auto"/>
        <w:left w:val="none" w:sz="0" w:space="0" w:color="auto"/>
        <w:bottom w:val="none" w:sz="0" w:space="0" w:color="auto"/>
        <w:right w:val="none" w:sz="0" w:space="0" w:color="auto"/>
      </w:divBdr>
    </w:div>
    <w:div w:id="1434014574">
      <w:bodyDiv w:val="1"/>
      <w:marLeft w:val="0"/>
      <w:marRight w:val="0"/>
      <w:marTop w:val="0"/>
      <w:marBottom w:val="0"/>
      <w:divBdr>
        <w:top w:val="none" w:sz="0" w:space="0" w:color="auto"/>
        <w:left w:val="none" w:sz="0" w:space="0" w:color="auto"/>
        <w:bottom w:val="none" w:sz="0" w:space="0" w:color="auto"/>
        <w:right w:val="none" w:sz="0" w:space="0" w:color="auto"/>
      </w:divBdr>
      <w:divsChild>
        <w:div w:id="2080712972">
          <w:marLeft w:val="0"/>
          <w:marRight w:val="0"/>
          <w:marTop w:val="0"/>
          <w:marBottom w:val="0"/>
          <w:divBdr>
            <w:top w:val="none" w:sz="0" w:space="0" w:color="auto"/>
            <w:left w:val="none" w:sz="0" w:space="0" w:color="auto"/>
            <w:bottom w:val="none" w:sz="0" w:space="0" w:color="auto"/>
            <w:right w:val="none" w:sz="0" w:space="0" w:color="auto"/>
          </w:divBdr>
          <w:divsChild>
            <w:div w:id="1783257488">
              <w:marLeft w:val="0"/>
              <w:marRight w:val="0"/>
              <w:marTop w:val="0"/>
              <w:marBottom w:val="0"/>
              <w:divBdr>
                <w:top w:val="none" w:sz="0" w:space="0" w:color="auto"/>
                <w:left w:val="none" w:sz="0" w:space="0" w:color="auto"/>
                <w:bottom w:val="none" w:sz="0" w:space="0" w:color="auto"/>
                <w:right w:val="none" w:sz="0" w:space="0" w:color="auto"/>
              </w:divBdr>
              <w:divsChild>
                <w:div w:id="821847557">
                  <w:marLeft w:val="0"/>
                  <w:marRight w:val="0"/>
                  <w:marTop w:val="0"/>
                  <w:marBottom w:val="0"/>
                  <w:divBdr>
                    <w:top w:val="none" w:sz="0" w:space="0" w:color="auto"/>
                    <w:left w:val="none" w:sz="0" w:space="0" w:color="auto"/>
                    <w:bottom w:val="none" w:sz="0" w:space="0" w:color="auto"/>
                    <w:right w:val="none" w:sz="0" w:space="0" w:color="auto"/>
                  </w:divBdr>
                  <w:divsChild>
                    <w:div w:id="332731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0164265">
      <w:bodyDiv w:val="1"/>
      <w:marLeft w:val="0"/>
      <w:marRight w:val="0"/>
      <w:marTop w:val="0"/>
      <w:marBottom w:val="0"/>
      <w:divBdr>
        <w:top w:val="none" w:sz="0" w:space="0" w:color="auto"/>
        <w:left w:val="none" w:sz="0" w:space="0" w:color="auto"/>
        <w:bottom w:val="none" w:sz="0" w:space="0" w:color="auto"/>
        <w:right w:val="none" w:sz="0" w:space="0" w:color="auto"/>
      </w:divBdr>
      <w:divsChild>
        <w:div w:id="106235974">
          <w:marLeft w:val="0"/>
          <w:marRight w:val="0"/>
          <w:marTop w:val="0"/>
          <w:marBottom w:val="0"/>
          <w:divBdr>
            <w:top w:val="none" w:sz="0" w:space="0" w:color="auto"/>
            <w:left w:val="none" w:sz="0" w:space="0" w:color="auto"/>
            <w:bottom w:val="none" w:sz="0" w:space="0" w:color="auto"/>
            <w:right w:val="none" w:sz="0" w:space="0" w:color="auto"/>
          </w:divBdr>
          <w:divsChild>
            <w:div w:id="1291786956">
              <w:marLeft w:val="0"/>
              <w:marRight w:val="0"/>
              <w:marTop w:val="0"/>
              <w:marBottom w:val="0"/>
              <w:divBdr>
                <w:top w:val="none" w:sz="0" w:space="0" w:color="auto"/>
                <w:left w:val="none" w:sz="0" w:space="0" w:color="auto"/>
                <w:bottom w:val="none" w:sz="0" w:space="0" w:color="auto"/>
                <w:right w:val="none" w:sz="0" w:space="0" w:color="auto"/>
              </w:divBdr>
              <w:divsChild>
                <w:div w:id="665983717">
                  <w:marLeft w:val="0"/>
                  <w:marRight w:val="0"/>
                  <w:marTop w:val="0"/>
                  <w:marBottom w:val="0"/>
                  <w:divBdr>
                    <w:top w:val="none" w:sz="0" w:space="0" w:color="auto"/>
                    <w:left w:val="none" w:sz="0" w:space="0" w:color="auto"/>
                    <w:bottom w:val="none" w:sz="0" w:space="0" w:color="auto"/>
                    <w:right w:val="none" w:sz="0" w:space="0" w:color="auto"/>
                  </w:divBdr>
                  <w:divsChild>
                    <w:div w:id="20195785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3169876">
      <w:bodyDiv w:val="1"/>
      <w:marLeft w:val="0"/>
      <w:marRight w:val="0"/>
      <w:marTop w:val="0"/>
      <w:marBottom w:val="0"/>
      <w:divBdr>
        <w:top w:val="none" w:sz="0" w:space="0" w:color="auto"/>
        <w:left w:val="none" w:sz="0" w:space="0" w:color="auto"/>
        <w:bottom w:val="none" w:sz="0" w:space="0" w:color="auto"/>
        <w:right w:val="none" w:sz="0" w:space="0" w:color="auto"/>
      </w:divBdr>
    </w:div>
    <w:div w:id="1833643321">
      <w:bodyDiv w:val="1"/>
      <w:marLeft w:val="0"/>
      <w:marRight w:val="0"/>
      <w:marTop w:val="0"/>
      <w:marBottom w:val="0"/>
      <w:divBdr>
        <w:top w:val="none" w:sz="0" w:space="0" w:color="auto"/>
        <w:left w:val="none" w:sz="0" w:space="0" w:color="auto"/>
        <w:bottom w:val="none" w:sz="0" w:space="0" w:color="auto"/>
        <w:right w:val="none" w:sz="0" w:space="0" w:color="auto"/>
      </w:divBdr>
    </w:div>
    <w:div w:id="1892841916">
      <w:bodyDiv w:val="1"/>
      <w:marLeft w:val="0"/>
      <w:marRight w:val="0"/>
      <w:marTop w:val="0"/>
      <w:marBottom w:val="0"/>
      <w:divBdr>
        <w:top w:val="none" w:sz="0" w:space="0" w:color="auto"/>
        <w:left w:val="none" w:sz="0" w:space="0" w:color="auto"/>
        <w:bottom w:val="none" w:sz="0" w:space="0" w:color="auto"/>
        <w:right w:val="none" w:sz="0" w:space="0" w:color="auto"/>
      </w:divBdr>
      <w:divsChild>
        <w:div w:id="1697076833">
          <w:marLeft w:val="0"/>
          <w:marRight w:val="0"/>
          <w:marTop w:val="0"/>
          <w:marBottom w:val="0"/>
          <w:divBdr>
            <w:top w:val="none" w:sz="0" w:space="0" w:color="auto"/>
            <w:left w:val="none" w:sz="0" w:space="0" w:color="auto"/>
            <w:bottom w:val="none" w:sz="0" w:space="0" w:color="auto"/>
            <w:right w:val="none" w:sz="0" w:space="0" w:color="auto"/>
          </w:divBdr>
          <w:divsChild>
            <w:div w:id="2080899832">
              <w:marLeft w:val="0"/>
              <w:marRight w:val="0"/>
              <w:marTop w:val="0"/>
              <w:marBottom w:val="0"/>
              <w:divBdr>
                <w:top w:val="none" w:sz="0" w:space="0" w:color="auto"/>
                <w:left w:val="none" w:sz="0" w:space="0" w:color="auto"/>
                <w:bottom w:val="none" w:sz="0" w:space="0" w:color="auto"/>
                <w:right w:val="none" w:sz="0" w:space="0" w:color="auto"/>
              </w:divBdr>
              <w:divsChild>
                <w:div w:id="1094789449">
                  <w:marLeft w:val="0"/>
                  <w:marRight w:val="0"/>
                  <w:marTop w:val="0"/>
                  <w:marBottom w:val="0"/>
                  <w:divBdr>
                    <w:top w:val="none" w:sz="0" w:space="0" w:color="auto"/>
                    <w:left w:val="none" w:sz="0" w:space="0" w:color="auto"/>
                    <w:bottom w:val="none" w:sz="0" w:space="0" w:color="auto"/>
                    <w:right w:val="none" w:sz="0" w:space="0" w:color="auto"/>
                  </w:divBdr>
                  <w:divsChild>
                    <w:div w:id="1281305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63098279">
      <w:bodyDiv w:val="1"/>
      <w:marLeft w:val="0"/>
      <w:marRight w:val="0"/>
      <w:marTop w:val="0"/>
      <w:marBottom w:val="0"/>
      <w:divBdr>
        <w:top w:val="none" w:sz="0" w:space="0" w:color="auto"/>
        <w:left w:val="none" w:sz="0" w:space="0" w:color="auto"/>
        <w:bottom w:val="none" w:sz="0" w:space="0" w:color="auto"/>
        <w:right w:val="none" w:sz="0" w:space="0" w:color="auto"/>
      </w:divBdr>
    </w:div>
    <w:div w:id="2108650559">
      <w:bodyDiv w:val="1"/>
      <w:marLeft w:val="0"/>
      <w:marRight w:val="0"/>
      <w:marTop w:val="0"/>
      <w:marBottom w:val="0"/>
      <w:divBdr>
        <w:top w:val="none" w:sz="0" w:space="0" w:color="auto"/>
        <w:left w:val="none" w:sz="0" w:space="0" w:color="auto"/>
        <w:bottom w:val="none" w:sz="0" w:space="0" w:color="auto"/>
        <w:right w:val="none" w:sz="0" w:space="0" w:color="auto"/>
      </w:divBdr>
      <w:divsChild>
        <w:div w:id="1807309910">
          <w:marLeft w:val="0"/>
          <w:marRight w:val="0"/>
          <w:marTop w:val="0"/>
          <w:marBottom w:val="0"/>
          <w:divBdr>
            <w:top w:val="none" w:sz="0" w:space="0" w:color="auto"/>
            <w:left w:val="none" w:sz="0" w:space="0" w:color="auto"/>
            <w:bottom w:val="none" w:sz="0" w:space="0" w:color="auto"/>
            <w:right w:val="none" w:sz="0" w:space="0" w:color="auto"/>
          </w:divBdr>
          <w:divsChild>
            <w:div w:id="2063170932">
              <w:marLeft w:val="0"/>
              <w:marRight w:val="0"/>
              <w:marTop w:val="0"/>
              <w:marBottom w:val="0"/>
              <w:divBdr>
                <w:top w:val="none" w:sz="0" w:space="0" w:color="auto"/>
                <w:left w:val="none" w:sz="0" w:space="0" w:color="auto"/>
                <w:bottom w:val="none" w:sz="0" w:space="0" w:color="auto"/>
                <w:right w:val="none" w:sz="0" w:space="0" w:color="auto"/>
              </w:divBdr>
              <w:divsChild>
                <w:div w:id="70271547">
                  <w:marLeft w:val="0"/>
                  <w:marRight w:val="0"/>
                  <w:marTop w:val="0"/>
                  <w:marBottom w:val="0"/>
                  <w:divBdr>
                    <w:top w:val="none" w:sz="0" w:space="0" w:color="auto"/>
                    <w:left w:val="none" w:sz="0" w:space="0" w:color="auto"/>
                    <w:bottom w:val="none" w:sz="0" w:space="0" w:color="auto"/>
                    <w:right w:val="none" w:sz="0" w:space="0" w:color="auto"/>
                  </w:divBdr>
                  <w:divsChild>
                    <w:div w:id="1704937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6169320">
      <w:bodyDiv w:val="1"/>
      <w:marLeft w:val="0"/>
      <w:marRight w:val="0"/>
      <w:marTop w:val="0"/>
      <w:marBottom w:val="0"/>
      <w:divBdr>
        <w:top w:val="none" w:sz="0" w:space="0" w:color="auto"/>
        <w:left w:val="none" w:sz="0" w:space="0" w:color="auto"/>
        <w:bottom w:val="none" w:sz="0" w:space="0" w:color="auto"/>
        <w:right w:val="none" w:sz="0" w:space="0" w:color="auto"/>
      </w:divBdr>
      <w:divsChild>
        <w:div w:id="1345983029">
          <w:marLeft w:val="0"/>
          <w:marRight w:val="0"/>
          <w:marTop w:val="0"/>
          <w:marBottom w:val="0"/>
          <w:divBdr>
            <w:top w:val="none" w:sz="0" w:space="0" w:color="auto"/>
            <w:left w:val="none" w:sz="0" w:space="0" w:color="auto"/>
            <w:bottom w:val="none" w:sz="0" w:space="0" w:color="auto"/>
            <w:right w:val="none" w:sz="0" w:space="0" w:color="auto"/>
          </w:divBdr>
          <w:divsChild>
            <w:div w:id="9188244">
              <w:marLeft w:val="0"/>
              <w:marRight w:val="0"/>
              <w:marTop w:val="0"/>
              <w:marBottom w:val="0"/>
              <w:divBdr>
                <w:top w:val="none" w:sz="0" w:space="0" w:color="auto"/>
                <w:left w:val="none" w:sz="0" w:space="0" w:color="auto"/>
                <w:bottom w:val="none" w:sz="0" w:space="0" w:color="auto"/>
                <w:right w:val="none" w:sz="0" w:space="0" w:color="auto"/>
              </w:divBdr>
              <w:divsChild>
                <w:div w:id="1753425232">
                  <w:marLeft w:val="0"/>
                  <w:marRight w:val="0"/>
                  <w:marTop w:val="0"/>
                  <w:marBottom w:val="0"/>
                  <w:divBdr>
                    <w:top w:val="none" w:sz="0" w:space="0" w:color="auto"/>
                    <w:left w:val="none" w:sz="0" w:space="0" w:color="auto"/>
                    <w:bottom w:val="none" w:sz="0" w:space="0" w:color="auto"/>
                    <w:right w:val="none" w:sz="0" w:space="0" w:color="auto"/>
                  </w:divBdr>
                  <w:divsChild>
                    <w:div w:id="874389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image" Target="media/image1.png"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4901</Words>
  <Characters>27487</Characters>
  <Application>Microsoft Office Word</Application>
  <DocSecurity>0</DocSecurity>
  <Lines>229</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Mohammed Al Yami</cp:lastModifiedBy>
  <cp:revision>2</cp:revision>
  <dcterms:created xsi:type="dcterms:W3CDTF">2024-10-23T09:03:00Z</dcterms:created>
  <dcterms:modified xsi:type="dcterms:W3CDTF">2024-10-23T09:03:00Z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