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A09B3" w14:textId="77777777" w:rsidR="00102FF1" w:rsidRDefault="00102FF1" w:rsidP="00102FF1">
      <w:pPr>
        <w:spacing w:line="360" w:lineRule="auto"/>
        <w:rPr>
          <w:rFonts w:ascii="Sakkal Majalla" w:hAnsi="Sakkal Majalla" w:cs="Sakkal Majalla"/>
          <w:b/>
          <w:bCs/>
          <w:sz w:val="48"/>
          <w:szCs w:val="48"/>
          <w:u w:val="single"/>
          <w:rtl/>
        </w:rPr>
      </w:pPr>
    </w:p>
    <w:p w14:paraId="72F25DC6" w14:textId="77777777" w:rsidR="00102FF1" w:rsidRDefault="00102FF1" w:rsidP="00102FF1">
      <w:pPr>
        <w:spacing w:line="360" w:lineRule="auto"/>
        <w:rPr>
          <w:rFonts w:ascii="Sakkal Majalla" w:hAnsi="Sakkal Majalla" w:cs="Sakkal Majalla"/>
          <w:b/>
          <w:bCs/>
          <w:sz w:val="48"/>
          <w:szCs w:val="48"/>
          <w:u w:val="single"/>
          <w:rtl/>
        </w:rPr>
      </w:pPr>
    </w:p>
    <w:p w14:paraId="602595A6" w14:textId="77777777" w:rsidR="00102FF1" w:rsidRDefault="00102FF1" w:rsidP="00102FF1">
      <w:pPr>
        <w:spacing w:line="360" w:lineRule="auto"/>
        <w:rPr>
          <w:rFonts w:ascii="Sakkal Majalla" w:hAnsi="Sakkal Majalla" w:cs="Sakkal Majalla"/>
          <w:b/>
          <w:bCs/>
          <w:sz w:val="48"/>
          <w:szCs w:val="48"/>
          <w:u w:val="single"/>
          <w:rtl/>
        </w:rPr>
      </w:pPr>
    </w:p>
    <w:p w14:paraId="7933889E" w14:textId="77777777" w:rsidR="00102FF1" w:rsidRDefault="00102FF1" w:rsidP="00102FF1">
      <w:pPr>
        <w:spacing w:line="360" w:lineRule="auto"/>
        <w:rPr>
          <w:rFonts w:ascii="Sakkal Majalla" w:hAnsi="Sakkal Majalla" w:cs="Sakkal Majalla"/>
          <w:b/>
          <w:bCs/>
          <w:sz w:val="48"/>
          <w:szCs w:val="48"/>
          <w:u w:val="single"/>
          <w:rtl/>
        </w:rPr>
      </w:pPr>
    </w:p>
    <w:p w14:paraId="1683E0CD" w14:textId="77777777" w:rsidR="00102FF1" w:rsidRDefault="00102FF1" w:rsidP="00102FF1">
      <w:pPr>
        <w:spacing w:line="360" w:lineRule="auto"/>
        <w:rPr>
          <w:rFonts w:ascii="Sakkal Majalla" w:hAnsi="Sakkal Majalla" w:cs="Sakkal Majalla"/>
          <w:b/>
          <w:bCs/>
          <w:sz w:val="48"/>
          <w:szCs w:val="48"/>
          <w:u w:val="single"/>
          <w:rtl/>
        </w:rPr>
      </w:pPr>
    </w:p>
    <w:p w14:paraId="700D5866" w14:textId="490D18F9" w:rsidR="009125CE" w:rsidRPr="009125CE" w:rsidRDefault="009125CE" w:rsidP="00102FF1">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804D51">
      <w:pPr>
        <w:spacing w:line="360" w:lineRule="auto"/>
        <w:rPr>
          <w:rFonts w:ascii="Sakkal Majalla" w:hAnsi="Sakkal Majalla" w:cs="Sakkal Majalla"/>
          <w:sz w:val="28"/>
          <w:szCs w:val="28"/>
          <w:u w:val="single"/>
          <w:rtl/>
        </w:rPr>
      </w:pPr>
    </w:p>
    <w:p w14:paraId="2EA6585C" w14:textId="77777777" w:rsidR="009125CE" w:rsidRDefault="009125CE" w:rsidP="00804D51">
      <w:pPr>
        <w:spacing w:line="360" w:lineRule="auto"/>
        <w:rPr>
          <w:rFonts w:ascii="Sakkal Majalla" w:hAnsi="Sakkal Majalla" w:cs="Sakkal Majalla"/>
          <w:sz w:val="28"/>
          <w:szCs w:val="28"/>
          <w:u w:val="single"/>
          <w:rtl/>
        </w:rPr>
      </w:pPr>
    </w:p>
    <w:p w14:paraId="7F3B8E80" w14:textId="77777777" w:rsidR="009125CE" w:rsidRDefault="009125CE" w:rsidP="00804D51">
      <w:pPr>
        <w:spacing w:line="360" w:lineRule="auto"/>
        <w:rPr>
          <w:rFonts w:ascii="Sakkal Majalla" w:hAnsi="Sakkal Majalla" w:cs="Sakkal Majalla"/>
          <w:sz w:val="28"/>
          <w:szCs w:val="28"/>
          <w:u w:val="single"/>
          <w:rtl/>
        </w:rPr>
      </w:pPr>
    </w:p>
    <w:p w14:paraId="0BA12696" w14:textId="77777777" w:rsidR="009125CE" w:rsidRDefault="009125CE" w:rsidP="00804D51">
      <w:pPr>
        <w:spacing w:line="360" w:lineRule="auto"/>
        <w:rPr>
          <w:rFonts w:ascii="Sakkal Majalla" w:hAnsi="Sakkal Majalla" w:cs="Sakkal Majalla"/>
          <w:sz w:val="28"/>
          <w:szCs w:val="28"/>
          <w:u w:val="single"/>
          <w:rtl/>
        </w:rPr>
      </w:pPr>
    </w:p>
    <w:p w14:paraId="26F6AB57" w14:textId="77777777" w:rsidR="009125CE" w:rsidRDefault="009125CE" w:rsidP="00804D51">
      <w:pPr>
        <w:spacing w:line="360" w:lineRule="auto"/>
        <w:rPr>
          <w:rFonts w:ascii="Sakkal Majalla" w:hAnsi="Sakkal Majalla" w:cs="Sakkal Majalla"/>
          <w:sz w:val="28"/>
          <w:szCs w:val="28"/>
          <w:u w:val="single"/>
          <w:rtl/>
        </w:rPr>
      </w:pPr>
    </w:p>
    <w:p w14:paraId="137908B8" w14:textId="77777777" w:rsidR="009125CE" w:rsidRDefault="009125CE" w:rsidP="00804D51">
      <w:pPr>
        <w:spacing w:line="360" w:lineRule="auto"/>
        <w:rPr>
          <w:rFonts w:ascii="Sakkal Majalla" w:hAnsi="Sakkal Majalla" w:cs="Sakkal Majalla"/>
          <w:sz w:val="28"/>
          <w:szCs w:val="28"/>
          <w:u w:val="single"/>
          <w:rtl/>
        </w:rPr>
      </w:pPr>
    </w:p>
    <w:p w14:paraId="11EDDBDE" w14:textId="77777777" w:rsidR="009125CE" w:rsidRDefault="009125CE" w:rsidP="00804D51">
      <w:pPr>
        <w:spacing w:line="360" w:lineRule="auto"/>
        <w:rPr>
          <w:rFonts w:ascii="Sakkal Majalla" w:hAnsi="Sakkal Majalla" w:cs="Sakkal Majalla"/>
          <w:sz w:val="28"/>
          <w:szCs w:val="28"/>
          <w:u w:val="single"/>
          <w:rtl/>
        </w:rPr>
      </w:pPr>
    </w:p>
    <w:p w14:paraId="614C8510" w14:textId="77777777" w:rsidR="009125CE" w:rsidRDefault="009125CE" w:rsidP="00804D51">
      <w:pPr>
        <w:spacing w:line="360" w:lineRule="auto"/>
        <w:rPr>
          <w:rFonts w:ascii="Sakkal Majalla" w:hAnsi="Sakkal Majalla" w:cs="Sakkal Majalla"/>
          <w:sz w:val="28"/>
          <w:szCs w:val="28"/>
          <w:u w:val="single"/>
          <w:rtl/>
        </w:rPr>
      </w:pPr>
    </w:p>
    <w:p w14:paraId="530F942A" w14:textId="77777777" w:rsidR="009125CE" w:rsidRDefault="009125CE" w:rsidP="00804D51">
      <w:pPr>
        <w:spacing w:line="360" w:lineRule="auto"/>
        <w:rPr>
          <w:rFonts w:ascii="Sakkal Majalla" w:hAnsi="Sakkal Majalla" w:cs="Sakkal Majalla"/>
          <w:sz w:val="28"/>
          <w:szCs w:val="28"/>
          <w:u w:val="single"/>
          <w:rtl/>
        </w:rPr>
      </w:pPr>
    </w:p>
    <w:p w14:paraId="1817352F" w14:textId="29EE36ED" w:rsidR="009125CE" w:rsidRPr="004C6AA1" w:rsidRDefault="009125CE" w:rsidP="00B602B9">
      <w:pPr>
        <w:spacing w:line="360" w:lineRule="auto"/>
        <w:jc w:val="both"/>
        <w:rPr>
          <w:rFonts w:ascii="Sakkal Majalla" w:hAnsi="Sakkal Majalla" w:cs="Sakkal Majalla"/>
          <w:b/>
          <w:bCs/>
          <w:sz w:val="28"/>
          <w:szCs w:val="28"/>
          <w:u w:val="single"/>
          <w:rtl/>
        </w:rPr>
      </w:pPr>
      <w:r w:rsidRPr="004C6AA1">
        <w:rPr>
          <w:rFonts w:ascii="Sakkal Majalla" w:hAnsi="Sakkal Majalla" w:cs="Sakkal Majalla" w:hint="cs"/>
          <w:b/>
          <w:bCs/>
          <w:sz w:val="28"/>
          <w:szCs w:val="28"/>
          <w:u w:val="single"/>
          <w:rtl/>
        </w:rPr>
        <w:lastRenderedPageBreak/>
        <w:t>المقدمة:</w:t>
      </w:r>
    </w:p>
    <w:p w14:paraId="61C5E280"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تَحْظَى إِدَارَةَ اَلْمَشَارِيعِ اَلِاجْتِمَاعِيَّةِ فِي اَلْمَمْلَكَةِ اَلْعَرَبِيَّةِ اَلسُّعُودِيَّةِ بِاهْتِمَامٍ مُتَزَايِدٍ فِي ظِلِّ اَلتَّحَوُّلَاتِ اَلتَّنْمَوِيَّةِ اَلْكُبْرَى اَلَّتِي تَشْهَدُهَا اَلْبِلَادُ ضِمْنَ رُؤْيَةِ اَلْمَمْلَكَةِ 2030، وَاَلَّتِي تُعَدُّ خَرِيطَةُ طَرِيقٍ شَامِلَةٍ لِإِعَادَةِ هَيْكَلَةِ اَلْقِطَاعَاتِ اَلِاقْتِصَادِيَّةِ وَالِاجْتِمَاعِيَّةِ وَالْمُؤَسَّسِيَّةِ بِمَا يَتَوَاءَمُ مَعَ مَفَاهِيمِ اَلتَّنْمِيَةِ اَلْمُسْتَدَامَةِ وَتَعْزِيزِ جَوْدَةِ اَلْحَيَاةِ. وَقَدْ اِنْعَكَسَ هَذَا اَلتَّوَجُّهِ اَلْوَطَنِيِّ فِي إِعَادَةِ تَعْرِيفِ أَوْلَوِيَّاتِ اَلْإِنْفَاقِ اَلْعَامِّ، بِحَيْثُ لَا يَنْظُرُ إِلَى اَلْكَفَاءَةِ اَلِاقْتِصَادِيَّةِ بِمَعْزِلِ عَنْ اَلْعَدَالَةِ اَلِاجْتِمَاعِيَّةِ أَوْ اَلْأَثَرِ اَلْمُجْتَمَعِيِّ. وَبِنَاءُ عَلَيْهِ، اِتَّجَهَتْ اَلسِّيَاسَاتُ اَلْعَامَّةُ إِلَى رَفْعِ كَفَاءَةِ اَلْإِنْفَاقِ اَلِاجْتِمَاعِيِّ، مَعَ اَلتَّأْكِيدِ عَلَى أَهَمِّيَّةِ تَعْزِيزِ اَلْأَثَرِ اَلتَّنْمَوِيِّ لِلْمُبَادَرَاتِ غَيْرِ اَلرِّبْحِيَّةِ، مِمَّا يَفْرِضُ عَلَى اَلْجِهَاتِ اَلتَّنْفِيذِيَّةِ وَالْخَيْرِيَّةِ إِعَادَةَ اَلنَّظَرِ فِي أَدَوَاتِ اَلتَّقْيِيمِ اَلَّتِي تَسْتَخْدِمُهَا لِتَحْدِيدِ مَدَى نَجَاعَةٍ وَتَمَيَّزَ تَدَخُّلَاتِهَا.</w:t>
      </w:r>
    </w:p>
    <w:p w14:paraId="7F8F269B"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فِي هَذَا اَلْإِطَارِ، بَرَزَتْ اَلْحَاجَةُ إِلَى أَدَوَاتِ قِيَاسٍ حَدِيثَةٍ تَتَجَاوَزُ مُؤَشِّرَاتِ اَلْإِنْجَازِ اَلْكَمِّيَّةِ أَوْ اَلْمُخْرَجَاتِ اَلْمُبَاشِرَةِ، لِتَغُوصَ أَعْمَقَ فِي فَهْمِ وَتَحْلِيلِ اَلْقِيمَةِ اَلِاجْتِمَاعِيَّةِ اَلْكَامِنَةِ وَرَاءَ اَلْمُبَادَرَاتِ وَالْبَرَامِجِ. وَمِنْ بَيْنِ هَذِهِ اَلْأَدَوَاتِ، يَعُدْ تَحْلِيلُ اَلْعَائِدِ اَلِاجْتِمَاعِيِّ عَلَى اَلِاسْتِثْمَارِ (</w:t>
      </w:r>
      <w:r w:rsidRPr="00BF7F67">
        <w:rPr>
          <w:rFonts w:ascii="Sakkal Majalla" w:hAnsi="Sakkal Majalla" w:cs="Sakkal Majalla"/>
          <w:sz w:val="28"/>
          <w:szCs w:val="28"/>
        </w:rPr>
        <w:t>Social Return on Investment- SROI</w:t>
      </w:r>
      <w:r w:rsidRPr="00BF7F67">
        <w:rPr>
          <w:rFonts w:ascii="Sakkal Majalla" w:hAnsi="Sakkal Majalla" w:cs="Sakkal Majalla"/>
          <w:sz w:val="28"/>
          <w:szCs w:val="28"/>
          <w:rtl/>
        </w:rPr>
        <w:t>) مِنْ أَبْرَزِ اَلْأُطُرِ اَلتَّحْلِيلِيَّةِ اَلْمُعْتَرَفِ بِهَا عَالَمِيًّا لِقِيَاسِ اَلْقِيمَةِ اَلِاجْتِمَاعِيَّةِ اَلْمُضَافَةِ اَلَّتِي تُوَلِّدُهَا اَلْبَرَامِجُ اَلْخَيْرِيَّةُ وَالْإِنْسَانِيَّةُ. يَتَمَيَّزَ هَذَا اَلنَّمُوذَجِ بِتَرْجَمَتِهِ اَلتَّأْثِيرَاتِ اَلِاجْتِمَاعِيَّةَ اَلْمُتَعَدِّدَةَ اَلْأَبْعَادِ إِلَى وَحَدَاتٍ مَالِيَّةٍ مَفْهُومَةٍ يُمْكِنُ عَرْضُهَا لِصُنَّاعِ اَلْقَرَارِ وَالْمُمَوِّلِينَ، بِمَا يُعَزِّزُ مِنْ اَلشَّفَافِيَّةِ وَالْمُسَاءَلَةِ فِي تَخْصِيصِ اَلْمَوَارِدِ (</w:t>
      </w:r>
      <w:r w:rsidRPr="00BF7F67">
        <w:rPr>
          <w:rFonts w:ascii="Sakkal Majalla" w:hAnsi="Sakkal Majalla" w:cs="Sakkal Majalla"/>
          <w:sz w:val="28"/>
          <w:szCs w:val="28"/>
        </w:rPr>
        <w:t>Nicholls</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Lawlor</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Neitzert</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&amp; Goodspeed</w:t>
      </w:r>
      <w:r w:rsidRPr="00BF7F67">
        <w:rPr>
          <w:rFonts w:ascii="Sakkal Majalla" w:hAnsi="Sakkal Majalla" w:cs="Sakkal Majalla"/>
          <w:sz w:val="28"/>
          <w:szCs w:val="28"/>
          <w:rtl/>
        </w:rPr>
        <w:t>، 2012 ) .</w:t>
      </w:r>
    </w:p>
    <w:p w14:paraId="31C90DE8" w14:textId="77777777" w:rsidR="00BF7F67" w:rsidRPr="00BF7F67" w:rsidRDefault="00BF7F67" w:rsidP="00B602B9">
      <w:pPr>
        <w:spacing w:line="360" w:lineRule="auto"/>
        <w:ind w:firstLine="720"/>
        <w:jc w:val="both"/>
        <w:rPr>
          <w:rFonts w:ascii="Sakkal Majalla" w:hAnsi="Sakkal Majalla" w:cs="Sakkal Majalla"/>
          <w:sz w:val="28"/>
          <w:szCs w:val="28"/>
        </w:rPr>
      </w:pPr>
      <w:r w:rsidRPr="00BF7F67">
        <w:rPr>
          <w:rFonts w:ascii="Sakkal Majalla" w:hAnsi="Sakkal Majalla" w:cs="Sakkal Majalla"/>
          <w:sz w:val="28"/>
          <w:szCs w:val="28"/>
          <w:rtl/>
        </w:rPr>
        <w:t xml:space="preserve">وَيُخَالِفَ نَمُوذَجُ </w:t>
      </w:r>
      <w:r w:rsidRPr="00BF7F67">
        <w:rPr>
          <w:rFonts w:ascii="Sakkal Majalla" w:hAnsi="Sakkal Majalla" w:cs="Sakkal Majalla"/>
          <w:sz w:val="28"/>
          <w:szCs w:val="28"/>
        </w:rPr>
        <w:t>SROI</w:t>
      </w:r>
      <w:r w:rsidRPr="00BF7F67">
        <w:rPr>
          <w:rFonts w:ascii="Sakkal Majalla" w:hAnsi="Sakkal Majalla" w:cs="Sakkal Majalla"/>
          <w:sz w:val="28"/>
          <w:szCs w:val="28"/>
          <w:rtl/>
        </w:rPr>
        <w:t xml:space="preserve"> اَلتَّقْيِيمَاتُ اَلْمَالِيَّةُ اَلصِّرْفَةُ اَلَّتِي تُرَكِّزُ فَقَطْ عَلَى اَلْعَائِدِ اَلنَّقْدِيِّ، إِذْ يَعْمَلُ عَلَى تَقْدِيرِ اَلْأَثَرِ غَيْرِ اَلْمَلْمُوسِ مِثْلٍ تَحْسِينِ جَوْدَةِ اَلْحَيَاةِ، وَتَمْكِينَ اَلْأَفْرَادِ، وَتَعْزِيزَ رَأْسِ اَلْمَالِ اَلِاجْتِمَاعِيِّ، وَتَخْفِيفَ اَلْعِبْءِ عَلَى اَلْخِدْمَاتِ اَلْحُكُومِيَّةِ. وَقَدْ أَثْبَتَتْ تَجَارِبَ دَوْلِيَّةً – كَالتَّجْرِبَةِ اَلْبِرِيطَانِيَّةِ وَالْكَنَدِيَّةِ – جَدْوَى هَذَا اَلنَّمُوذَجِ فِي تَقْيِيمِ بَرَامِجِ اَلصِّحَّةِ وَالتَّعْلِيمِ وَالرِّعَايَةِ اَلْمُجْتَمَعِيَّةِ، حَيْثُ مَكَّنَتْ نَتَائِجَ تَحْلِيلِ </w:t>
      </w:r>
      <w:r w:rsidRPr="00BF7F67">
        <w:rPr>
          <w:rFonts w:ascii="Sakkal Majalla" w:hAnsi="Sakkal Majalla" w:cs="Sakkal Majalla"/>
          <w:sz w:val="28"/>
          <w:szCs w:val="28"/>
        </w:rPr>
        <w:t>SROI</w:t>
      </w:r>
      <w:r w:rsidRPr="00BF7F67">
        <w:rPr>
          <w:rFonts w:ascii="Sakkal Majalla" w:hAnsi="Sakkal Majalla" w:cs="Sakkal Majalla"/>
          <w:sz w:val="28"/>
          <w:szCs w:val="28"/>
          <w:rtl/>
        </w:rPr>
        <w:t xml:space="preserve"> صُنَّاعِ اَلْقَرَارِ مِنْ تَطْوِيرِ تَدَخُّلَاتٍ أَكْثَرِ كَفَاءَةٍ وَاسْتِدَامَةٍ (</w:t>
      </w:r>
      <w:r w:rsidRPr="00BF7F67">
        <w:rPr>
          <w:rFonts w:ascii="Sakkal Majalla" w:hAnsi="Sakkal Majalla" w:cs="Sakkal Majalla"/>
          <w:sz w:val="28"/>
          <w:szCs w:val="28"/>
        </w:rPr>
        <w:t>Mook</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Sousa</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Elgie</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&amp; Quarter</w:t>
      </w:r>
      <w:r w:rsidRPr="00BF7F67">
        <w:rPr>
          <w:rFonts w:ascii="Sakkal Majalla" w:hAnsi="Sakkal Majalla" w:cs="Sakkal Majalla"/>
          <w:sz w:val="28"/>
          <w:szCs w:val="28"/>
          <w:rtl/>
        </w:rPr>
        <w:t xml:space="preserve">، 2010؛ </w:t>
      </w:r>
      <w:r w:rsidRPr="00BF7F67">
        <w:rPr>
          <w:rFonts w:ascii="Sakkal Majalla" w:hAnsi="Sakkal Majalla" w:cs="Sakkal Majalla"/>
          <w:sz w:val="28"/>
          <w:szCs w:val="28"/>
        </w:rPr>
        <w:t>Treasury Board of Canada Secretariat</w:t>
      </w:r>
      <w:r w:rsidRPr="00BF7F67">
        <w:rPr>
          <w:rFonts w:ascii="Sakkal Majalla" w:hAnsi="Sakkal Majalla" w:cs="Sakkal Majalla"/>
          <w:sz w:val="28"/>
          <w:szCs w:val="28"/>
          <w:rtl/>
        </w:rPr>
        <w:t>، 2011 ) .</w:t>
      </w:r>
    </w:p>
    <w:p w14:paraId="09275207"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 xml:space="preserve">يَتَكَوَّنَ نَمُوذَجُ </w:t>
      </w:r>
      <w:r w:rsidRPr="00BF7F67">
        <w:rPr>
          <w:rFonts w:ascii="Sakkal Majalla" w:hAnsi="Sakkal Majalla" w:cs="Sakkal Majalla"/>
          <w:sz w:val="28"/>
          <w:szCs w:val="28"/>
        </w:rPr>
        <w:t>SROI</w:t>
      </w:r>
      <w:r w:rsidRPr="00BF7F67">
        <w:rPr>
          <w:rFonts w:ascii="Sakkal Majalla" w:hAnsi="Sakkal Majalla" w:cs="Sakkal Majalla"/>
          <w:sz w:val="28"/>
          <w:szCs w:val="28"/>
          <w:rtl/>
        </w:rPr>
        <w:t xml:space="preserve"> مِنْ سِتِّ مَرَاحِلِ مَنْهَجِيَّةٍ مُتَرَابِطَةٍ، تَبْدَأَ بِتَحْدِيدِ نِطَاقِ اَلتَّحْلِيلِ وَتَحْدِيدِ اَلْجِهَاتِ اَلْمُسْتَفِيدَةِ، ثُمَّ بِنَاءِ خَرِيطَةِ اَلنَّتَائِجِ (</w:t>
      </w:r>
      <w:r w:rsidRPr="00BF7F67">
        <w:rPr>
          <w:rFonts w:ascii="Sakkal Majalla" w:hAnsi="Sakkal Majalla" w:cs="Sakkal Majalla"/>
          <w:sz w:val="28"/>
          <w:szCs w:val="28"/>
        </w:rPr>
        <w:t>Impact Map</w:t>
      </w:r>
      <w:r w:rsidRPr="00BF7F67">
        <w:rPr>
          <w:rFonts w:ascii="Sakkal Majalla" w:hAnsi="Sakkal Majalla" w:cs="Sakkal Majalla"/>
          <w:sz w:val="28"/>
          <w:szCs w:val="28"/>
          <w:rtl/>
        </w:rPr>
        <w:t>) اَلَّتِي تُوَضِّحُ اَلتَّرَابُطَ بَيْنَ اَلْمُدْخَلَاتِ وَالْأَنْشِطَةِ وَالْمُخْرِجَاتِ وَالنَّتَائِجِ قَصِيرَةٍ وَطَوِيلَةٍ اَلْأَمَدِ. يَلِي ذَلِكَ جَمْعُ اَلْأَدِلَّةِ اَلْمُتَعَلِّقَةِ بِالنَّتَائِجِ، وَتَقْدِيرَ قِيمَتِهَا اَلْمَالِيَّةِ، وَتَحْلِيلَ اَلْأَثَرِ اَلصَّافِي بَعْدَ خَصْمِ مَا يَعْرِفُ بِالْوَزْنِ اَلْمَيِّتِ (</w:t>
      </w:r>
      <w:r w:rsidRPr="00BF7F67">
        <w:rPr>
          <w:rFonts w:ascii="Sakkal Majalla" w:hAnsi="Sakkal Majalla" w:cs="Sakkal Majalla"/>
          <w:sz w:val="28"/>
          <w:szCs w:val="28"/>
        </w:rPr>
        <w:t>Deadweight</w:t>
      </w:r>
      <w:r w:rsidRPr="00BF7F67">
        <w:rPr>
          <w:rFonts w:ascii="Sakkal Majalla" w:hAnsi="Sakkal Majalla" w:cs="Sakkal Majalla"/>
          <w:sz w:val="28"/>
          <w:szCs w:val="28"/>
          <w:rtl/>
        </w:rPr>
        <w:t xml:space="preserve"> ) ، وَأَخِيرًا اِحْتِسَابُ نِسْبَةِ اَلْعَائِدِ اَلِاجْتِمَاعِيِّ مُقَابِلَ اَلْمَوَارِدِ اَلْمُسْتَثْمَرَةِ، وَذَلِكَ بِاسْتِخْدَامِ </w:t>
      </w:r>
      <w:r w:rsidRPr="00BF7F67">
        <w:rPr>
          <w:rFonts w:ascii="Sakkal Majalla" w:hAnsi="Sakkal Majalla" w:cs="Sakkal Majalla"/>
          <w:sz w:val="28"/>
          <w:szCs w:val="28"/>
          <w:rtl/>
        </w:rPr>
        <w:lastRenderedPageBreak/>
        <w:t>مُعَدَّلَاتِ خَصْمِ وَمَرْجِعِيَّاتِ مُنَاسِبَةٍ لِطَبِيعَةِ اَلْقِطَاعِ اَلْمُسْتَهْدَفِ (</w:t>
      </w:r>
      <w:r w:rsidRPr="00BF7F67">
        <w:rPr>
          <w:rFonts w:ascii="Sakkal Majalla" w:hAnsi="Sakkal Majalla" w:cs="Sakkal Majalla"/>
          <w:sz w:val="28"/>
          <w:szCs w:val="28"/>
        </w:rPr>
        <w:t>Drummond</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Sculpher</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Claxton</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Stoddart</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&amp; Torrance</w:t>
      </w:r>
      <w:r w:rsidRPr="00BF7F67">
        <w:rPr>
          <w:rFonts w:ascii="Sakkal Majalla" w:hAnsi="Sakkal Majalla" w:cs="Sakkal Majalla"/>
          <w:sz w:val="28"/>
          <w:szCs w:val="28"/>
          <w:rtl/>
        </w:rPr>
        <w:t>، 2015 ) .</w:t>
      </w:r>
    </w:p>
    <w:p w14:paraId="2249D96B" w14:textId="77777777" w:rsid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 xml:space="preserve">وَقَدْ اِتَّسَعَ نِطَاقُ اِسْتِخْدَامِ هَذَا اَلنَّمُوذَجِ عَالَمِيًّا، لَا سِيَّمَا فِي اَلْمُؤَسَّسَاتِ اَلْحُكُومِيَّةِ وَشَبَكَاتُ اَلتَّمْوِيلِ اَلَّتِي تَعْتَمِدُ عَلَى مَنْهَجِيَّةِ " اَلتَّمْوِيلِ اَلْقَائِمِ عَلَى اَلْقِيمَةِ "، حَيْثُ يُسَهِّلُ </w:t>
      </w:r>
      <w:r w:rsidRPr="00BF7F67">
        <w:rPr>
          <w:rFonts w:ascii="Sakkal Majalla" w:hAnsi="Sakkal Majalla" w:cs="Sakkal Majalla"/>
          <w:sz w:val="28"/>
          <w:szCs w:val="28"/>
        </w:rPr>
        <w:t>SROI</w:t>
      </w:r>
      <w:r w:rsidRPr="00BF7F67">
        <w:rPr>
          <w:rFonts w:ascii="Sakkal Majalla" w:hAnsi="Sakkal Majalla" w:cs="Sakkal Majalla"/>
          <w:sz w:val="28"/>
          <w:szCs w:val="28"/>
          <w:rtl/>
        </w:rPr>
        <w:t xml:space="preserve"> عَمَلِيَّةَ تَبْرِيرِ اَلْإِنْفَاقِ وَرَبْطِهِ بِنَتَائِجَ اِجْتِمَاعِيَّةٍ مَلْمُوسَةٍ، وَيُعَزِّزَ كَفَاءَةَ تَخْصِيصِ اَلدَّعْمِ وَالْمَوَارِدِ نَحْوَ اَلْبَرَامِجِ ذَاتِ اَلْأَثَرِ اَلْأَعْلَى.</w:t>
      </w:r>
    </w:p>
    <w:p w14:paraId="5FBAAD5F"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 xml:space="preserve">فِي سِيَاقِ إِدَارَةِ اَلْمَشَارِيعِ اَلِاجْتِمَاعِيَّةِ، يُمَثِّلَ </w:t>
      </w:r>
      <w:r w:rsidRPr="00BF7F67">
        <w:rPr>
          <w:rFonts w:ascii="Sakkal Majalla" w:hAnsi="Sakkal Majalla" w:cs="Sakkal Majalla"/>
          <w:sz w:val="28"/>
          <w:szCs w:val="28"/>
        </w:rPr>
        <w:t>SROI</w:t>
      </w:r>
      <w:r w:rsidRPr="00BF7F67">
        <w:rPr>
          <w:rFonts w:ascii="Sakkal Majalla" w:hAnsi="Sakkal Majalla" w:cs="Sakkal Majalla"/>
          <w:sz w:val="28"/>
          <w:szCs w:val="28"/>
          <w:rtl/>
        </w:rPr>
        <w:t xml:space="preserve"> أَدَاةَ اِسْتِرَاتِيجِيَّةٍ فَعَّالَةٍ يُمْكِنُ اِسْتِخْدَامُهَا خِلَالَ جَمِيعِ مَرَاحِلِ دَوْرَةِ حَيَاةِ اَلْمَشْرُوعِ، مِنْ اَلتَّخْطِيطِ وَالتَّصْمِيمِ إِلَى اَلتَّنْفِيذِ، ثُمَّ اَلْإِغْلَاقِ وَالتَّقْيِيمِ. وَيُسَاعِدَ اَلنَّمُوذَجُ فِي بِنَاءِ قَرَارَاتٍ مُسْتَنِيرَةٍ تَسْتَنِدُ إِلَى أَدِلَّةِ كَمِّيَّةٍ وَنَوْعِيَّةٌ، وَيُعَزِّزَ مِنْ قُدْرَةِ اَلْجِهَاتِ اَلْمُنَفِّذَةِ عَلَى تَصْمِيمِ تَدَخُّلَاتِ قَائِمَةٍ عَلَى اَلْقِيمَةِ، وَتَوْجِيهَ اَلْمَوَارِدِ بِشَكْلِ أَفْضَلَ نَحْوَ اِحْتِيَاجَاتِ اَلْمُجْتَمَعِ اَلْفِعْلِيَّةِ. كَمَا يَعْتَبِرُ </w:t>
      </w:r>
      <w:r w:rsidRPr="00BF7F67">
        <w:rPr>
          <w:rFonts w:ascii="Sakkal Majalla" w:hAnsi="Sakkal Majalla" w:cs="Sakkal Majalla"/>
          <w:sz w:val="28"/>
          <w:szCs w:val="28"/>
        </w:rPr>
        <w:t>SROI</w:t>
      </w:r>
      <w:r w:rsidRPr="00BF7F67">
        <w:rPr>
          <w:rFonts w:ascii="Sakkal Majalla" w:hAnsi="Sakkal Majalla" w:cs="Sakkal Majalla"/>
          <w:sz w:val="28"/>
          <w:szCs w:val="28"/>
          <w:rtl/>
        </w:rPr>
        <w:t xml:space="preserve"> أَدَاةً دَاعِمَةً لِالْتِزَامِ اَلْمُؤَسَّسَاتِ بِمَعَايِيرِ اَلْحَوْكَمَةِ وَالشَّفَافِيَّةِ، خَاصَّةً فِي اَلْبِيئَاتِ اَلَّتِي تَشْهَدُ تَحَوُّلاً رَقْمِيًّا وَمُؤَسَّسِيًّا مُتَسَارِعًا كَمَا هُوَ اَلْحَالُ فِي اَلْمَمْلَكَةِ اَلْعَرَبِيَّةِ اَلسُّعُودِيَّةِ (</w:t>
      </w:r>
      <w:r w:rsidRPr="00BF7F67">
        <w:rPr>
          <w:rFonts w:ascii="Sakkal Majalla" w:hAnsi="Sakkal Majalla" w:cs="Sakkal Majalla"/>
          <w:sz w:val="28"/>
          <w:szCs w:val="28"/>
        </w:rPr>
        <w:t>Turnbull</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Turnbull</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&amp; Wehmeyer</w:t>
      </w:r>
      <w:r w:rsidRPr="00BF7F67">
        <w:rPr>
          <w:rFonts w:ascii="Sakkal Majalla" w:hAnsi="Sakkal Majalla" w:cs="Sakkal Majalla"/>
          <w:sz w:val="28"/>
          <w:szCs w:val="28"/>
          <w:rtl/>
        </w:rPr>
        <w:t>، 2015 ) .</w:t>
      </w:r>
    </w:p>
    <w:p w14:paraId="179A01A3"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رَغْمَ أَهَمِّيَّةِ هَذَا اَلنَّمُوذَجِ، إِلَّا أَنَّ اَلْمُمَارَسَاتِ اَلْحَالِيَّةَ فِي كَثِيرٍ مِنْ اَلْجِهَاتِ اَلتَّنْفِيذِيَّةِ وَالْمَانِحَةِ لَا تَزَالُ تُعَانِي مِنْ غِيَابِ مَنْهَجِيَّةٍ وَاضِحَةٍ فِي تَقْيِيمِ اَلْأَثَرِ اَلِاجْتِمَاعِيِّ، حَيْثُ تَقْتَصِرُ غَالِبًا عَلَى اَلْمُؤَشِّرَاتِ اَلْكَمِّيَّةِ أَوْ مُعَدَّلَاتِ اَلْإِنْجَازِ دُونَ رَبْطِهَا بِالتَّأْثِيرِ اَلْفِعْلِيِّ عَلَى اَلْمُسْتَفِيدِينَ. وَتَزْدَادَ هَذِهِ اَلْفَجْوَةِ فِي اَلْقِطَاعَاتِ اَلَّتِي تُعْنَى بِالْفِئَاتِ ذَاتِ اَلِاحْتِيَاجَاتِ اَلْخَاصَّةِ، وَعَلَى رَأْسِهَا فِئَةَ اَلْأَفْرَادِ ذَوِي اِضْطِرَابِ طَيْفِ اَلتَّوَحُّدِ، اَلَّذِينَ يُمَثِّلُونَ أَحَدُ أَكْثَرِ اَلْفِئَاتِ تَحَدِّيًا مِنْ حَيْثُ تَصْمِيمُ وَتَقْيِيمُ اَلتَّدَخُّلَاتِ.</w:t>
      </w:r>
    </w:p>
    <w:p w14:paraId="0A3D81D1"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يَعُدْ اِضْطِرَابُ طَيْفِ اَلتَّوَحُّدِ (</w:t>
      </w:r>
      <w:r w:rsidRPr="00BF7F67">
        <w:rPr>
          <w:rFonts w:ascii="Sakkal Majalla" w:hAnsi="Sakkal Majalla" w:cs="Sakkal Majalla"/>
          <w:sz w:val="28"/>
          <w:szCs w:val="28"/>
        </w:rPr>
        <w:t>Autism Spectrum Disorder- ASD</w:t>
      </w:r>
      <w:r w:rsidRPr="00BF7F67">
        <w:rPr>
          <w:rFonts w:ascii="Sakkal Majalla" w:hAnsi="Sakkal Majalla" w:cs="Sakkal Majalla"/>
          <w:sz w:val="28"/>
          <w:szCs w:val="28"/>
          <w:rtl/>
        </w:rPr>
        <w:t>) مِنْ اَلِاضْطِرَابَاتِ اَلنَّمَّائِيَّة اَلْعَصَبِيَّةَ اَلْمُعَقَّدَةِ، اَلَّتِي تُؤَثِّرُ عَلَى قُدْرَةِ اَلطِّفْلِ عَلَى اَلتَّفَاعُلِ اَلِاجْتِمَاعِيِّ وَالتَّوَاصُلِ وَالسُّلُوكِ. وَتُظْهِرَ أَعْرَاضُ هَذَا اَلِاضْطِرَابِ عَادَةً فِي اَلسَّنَوَاتِ اَلثَّلَاثِ اَلْأُولَى مِنْ عُمْرِ اَلطِّفْلِ، مَعَ تَبَايُنٍ كَبِيرٍ فِي حِدَّتِهَا وَتَأْثِيرِهَا بَيْنَ حَالَةٍ وَأُخْرَى (</w:t>
      </w:r>
      <w:r w:rsidRPr="00BF7F67">
        <w:rPr>
          <w:rFonts w:ascii="Sakkal Majalla" w:hAnsi="Sakkal Majalla" w:cs="Sakkal Majalla"/>
          <w:sz w:val="28"/>
          <w:szCs w:val="28"/>
        </w:rPr>
        <w:t>American Psychiatric Association</w:t>
      </w:r>
      <w:r w:rsidRPr="00BF7F67">
        <w:rPr>
          <w:rFonts w:ascii="Sakkal Majalla" w:hAnsi="Sakkal Majalla" w:cs="Sakkal Majalla"/>
          <w:sz w:val="28"/>
          <w:szCs w:val="28"/>
          <w:rtl/>
        </w:rPr>
        <w:t>، 2013 ) . وَتُؤَكِّدَ اَلدِّرَاسَاتُ اَلْعِلْمِيَّةُ أَنَّ اَلتَّدَخُّلَ اَلْمُبَكِّرَ اَلْمَبْنِيَّ عَلَى أُسُسٍ عِلْمِيَّةٍ – مِثْلٍ تَحْلِيلِ اَلسُّلُوكِ اَلتَّطْبِيقِيِّ (</w:t>
      </w:r>
      <w:r w:rsidRPr="00BF7F67">
        <w:rPr>
          <w:rFonts w:ascii="Sakkal Majalla" w:hAnsi="Sakkal Majalla" w:cs="Sakkal Majalla"/>
          <w:sz w:val="28"/>
          <w:szCs w:val="28"/>
        </w:rPr>
        <w:t>ABA</w:t>
      </w:r>
      <w:r w:rsidRPr="00BF7F67">
        <w:rPr>
          <w:rFonts w:ascii="Sakkal Majalla" w:hAnsi="Sakkal Majalla" w:cs="Sakkal Majalla"/>
          <w:sz w:val="28"/>
          <w:szCs w:val="28"/>
          <w:rtl/>
        </w:rPr>
        <w:t xml:space="preserve"> ) ، وَالْعِلَاجُ اَلْوَظِيفِيُّ، وَالتَّخَاطُبُ – يُمْكِنُ أَنْ يَحْدُثَ تَحَسُّنًا مَلْمُوسًا فِي مَهَارَاتِ اَلطِّفْلِ اَلِاجْتِمَاعِيَّةِ وَالْمَعْرِفِيَّةِ وَاللُّغَوِيَّةِ (</w:t>
      </w:r>
      <w:r w:rsidRPr="00BF7F67">
        <w:rPr>
          <w:rFonts w:ascii="Sakkal Majalla" w:hAnsi="Sakkal Majalla" w:cs="Sakkal Majalla"/>
          <w:sz w:val="28"/>
          <w:szCs w:val="28"/>
        </w:rPr>
        <w:t>Rogers &amp; Vismara</w:t>
      </w:r>
      <w:r w:rsidRPr="00BF7F67">
        <w:rPr>
          <w:rFonts w:ascii="Sakkal Majalla" w:hAnsi="Sakkal Majalla" w:cs="Sakkal Majalla"/>
          <w:sz w:val="28"/>
          <w:szCs w:val="28"/>
          <w:rtl/>
        </w:rPr>
        <w:t>، 2008 ) .</w:t>
      </w:r>
    </w:p>
    <w:p w14:paraId="74A9D9DB"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lastRenderedPageBreak/>
        <w:t>وَمِنْ هُنَا، تَكْتَسِبَ اَلْبِيئَةُ اَلْمَنْزِلِيَّةُ أَهَمِّيَّةً خَاصَّةً فِي تَعْزِيزِ فَعَّالِيَّةِ هَذِهِ اَلتَّدَخُّلَاتِ، حَيْثُ تَمَكَّنَ اَلْأُسْرَةَ مِنْ تَعْمِيمِ اَلْمَهَارَاتِ اَلْمُكْتَسَبَةِ ضِمْنَ اَلسِّيَاقَاتِ اَلْحَيَاتِيَّةِ اَلْيَوْمِيَّةِ، وَتُعَزِّزَ اِسْتِمْرَارِيَّةُ اَلتَّحَسُّنِ عَبْرَ اَلتَّوَاصُلِ اَلْمُسْتَمِرِّ بَيْنَ اَلْمُخْتَصِّينَ وَالْمُحِيطُ اَلْأُسَرِيُّ (</w:t>
      </w:r>
      <w:r w:rsidRPr="00BF7F67">
        <w:rPr>
          <w:rFonts w:ascii="Sakkal Majalla" w:hAnsi="Sakkal Majalla" w:cs="Sakkal Majalla"/>
          <w:sz w:val="28"/>
          <w:szCs w:val="28"/>
        </w:rPr>
        <w:t>Odom</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Horner</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Snell</w:t>
      </w:r>
      <w:r w:rsidRPr="00BF7F67">
        <w:rPr>
          <w:rFonts w:ascii="Sakkal Majalla" w:hAnsi="Sakkal Majalla" w:cs="Sakkal Majalla"/>
          <w:sz w:val="28"/>
          <w:szCs w:val="28"/>
          <w:rtl/>
        </w:rPr>
        <w:t xml:space="preserve">، </w:t>
      </w:r>
      <w:r w:rsidRPr="00BF7F67">
        <w:rPr>
          <w:rFonts w:ascii="Sakkal Majalla" w:hAnsi="Sakkal Majalla" w:cs="Sakkal Majalla"/>
          <w:sz w:val="28"/>
          <w:szCs w:val="28"/>
        </w:rPr>
        <w:t>&amp; Blacher</w:t>
      </w:r>
      <w:r w:rsidRPr="00BF7F67">
        <w:rPr>
          <w:rFonts w:ascii="Sakkal Majalla" w:hAnsi="Sakkal Majalla" w:cs="Sakkal Majalla"/>
          <w:sz w:val="28"/>
          <w:szCs w:val="28"/>
          <w:rtl/>
        </w:rPr>
        <w:t>، 2007 ) . وَبِنَاءٌ عَلَى هَذَا اَلتَّوَجُّهِ اَلْعَالَمِيِّ، أَطْلَقَتْ اَلْجَمْعِيَّةُ اَلسُّعُودِيَّةُ اَلْخَيْرِيَّةُ لِلتَّوَحُّدِ مَشْرُوعَ " اَلرِّعَايَةِ اَلتَّأْهِيلِيَّةِ اَلْمَنْزِلِيَّةِ لِأَطْفَالِ طَيْفِ اَلتَّوَحُّدِ " بِمَدِينَةِ اَلرِّيَاضِ، بِتَمْوِيلٍ مِنْ مِنَصَّةِ " إِحْسَانْ "، بِهَدَفَ تَقْدِيمِ جَلَسَاتٍ تَأْهِيلِيَّةٍ فَرْدِيَّةٍ مُتَخَصِّصَةٍ فِي مَجَالَاتِ اَلتَّخَاطُبِ وَالْعِلَاجِ اَلْوَظِيفِيِّ وَتَعْدِيلِ اَلسُّلُوكِ وَتَنْمِيَةِ اَلْمَهَارَاتِ، دَاخِلَ مَنَازِلِ اَلْمُسْتَفِيدِينَ.</w:t>
      </w:r>
    </w:p>
    <w:p w14:paraId="3317A9D6"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وَقَدْ اِسْتَفَادَ مِنْ اَلْمَشْرُوعِ 160 طِفْلاً خِلَالَ فَتْرَةِ اَلتَّنْفِيذِ، حَيْثُ تَمَّ تَنْفِيذُ أَكْثَرَ مِنْ 1730 جَلْسَةٍ تَأْهِيلِيَّةٍ فَرْدِيَّةٍ، صَمَّمَتْ بِنَاءً عَلَى تَقْيِيمَاتٍ أَوَّلِيَّةٍ دَقِيقَةٍ وَخُطَطٍ عِلَاجِيَّةٍ فَرْدِيَّةٍ لِكُلِّ طِفْلٍ. وَقَدْ أَظْهَرَتْ اَلنَّتَائِجُ اَلْمَرْحَلِيَّةُ وَالنِّهَائِيَّةُ لِلْمَشْرُوعِ أَنَّ أَكْثَرَ مِنْ 87 % مِنْ اَلْأَهْدَافِ اَلتَّأْهِيلِيَّةِ اَلْمُحَدَّدَةِ قَدْ تَمَّ تَحْقِيقُهَا، مِمَّا يَعْكِسُ فَعَّالِيَّةَ هَذَا اَلنَّمُوذَجِ فِي تَحْسِينِ أَدَاءِ اَلْأَطْفَالِ ضِمْنَ بِيئَتِهِمْ اَلطَّبِيعِيَّةِ.</w:t>
      </w:r>
    </w:p>
    <w:p w14:paraId="6DDDADB8" w14:textId="77777777" w:rsid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 xml:space="preserve">وَتَأْتِي هَذِهِ اَلدِّرَاسَةِ اِسْتِجَابَةً لِلْحَاجَةِ اَلْمُتَزَايِدَةِ إِلَى تَقْيِيمِ اَلْأَثَرِ اَلِاجْتِمَاعِيِّ لِهَذَا اَلْمَشْرُوعِ اَلنَّوْعِيِّ، لَيْسَ فَقَطْ مِنْ مَنْظُورٍ تَحْلِيلِيٍّ، بَلْ مِنْ مُنْطَلَقِ مُمَارَسَةٍ مَيْدَانِيَّةٍ فِعْلِيَّةٍ، تَهْدِفَ إِلَى تَطْبِيقِ نَمُوذَجِ </w:t>
      </w:r>
      <w:r w:rsidRPr="00BF7F67">
        <w:rPr>
          <w:rFonts w:ascii="Sakkal Majalla" w:hAnsi="Sakkal Majalla" w:cs="Sakkal Majalla"/>
          <w:sz w:val="28"/>
          <w:szCs w:val="28"/>
        </w:rPr>
        <w:t>SROI</w:t>
      </w:r>
      <w:r w:rsidRPr="00BF7F67">
        <w:rPr>
          <w:rFonts w:ascii="Sakkal Majalla" w:hAnsi="Sakkal Majalla" w:cs="Sakkal Majalla"/>
          <w:sz w:val="28"/>
          <w:szCs w:val="28"/>
          <w:rtl/>
        </w:rPr>
        <w:t xml:space="preserve"> بِشَكْلٍ دَقِيقٍ وَمَوْثُوقٍ، بِاسْتِخْدَامِ أَدَوَاتِ كَمِّيَّةِ وَنَوْعِيَّةُ لِحِسَابِ اَلْقِيمَةِ اَلِاجْتِمَاعِيَّةِ اَلَّتِي تَمَّ تَحْقِيقُهَا مُقَابِلَ اَلِاسْتِثْمَارِ اَلْمَالِيِّ اَلَّذِي تَمَّ تَوْجِيهُهُ. وَمِنْ خِلَالِ هَذَا اَلتَّحْلِيلِ، تُسْهِمَ اَلدِّرَاسَةُ فِي تَقْدِيمِ نَمُوذَجٍ قَابِلٍ لِلتَّطْبِيقِ فِي بَرَامِجِ أُخْرَى تَسْتَهْدِفُ نَفْسَ اَلْفِئَةِ أَوْ فِئَاتٍ مُشَابِهَةٍ، مِمَّا يَدْعَمُ اَلتَّوَسُّعُ فِي اِسْتِخْدَامِ </w:t>
      </w:r>
      <w:r w:rsidRPr="00BF7F67">
        <w:rPr>
          <w:rFonts w:ascii="Sakkal Majalla" w:hAnsi="Sakkal Majalla" w:cs="Sakkal Majalla"/>
          <w:sz w:val="28"/>
          <w:szCs w:val="28"/>
        </w:rPr>
        <w:t>SROI</w:t>
      </w:r>
      <w:r w:rsidRPr="00BF7F67">
        <w:rPr>
          <w:rFonts w:ascii="Sakkal Majalla" w:hAnsi="Sakkal Majalla" w:cs="Sakkal Majalla"/>
          <w:sz w:val="28"/>
          <w:szCs w:val="28"/>
          <w:rtl/>
        </w:rPr>
        <w:t xml:space="preserve"> كَأَدَاةٍ مِعْيَارِيَّةٍ لِتَقْيِيمِ فَعَّالِيَّةِ وَكَفَاءَةِ اَلْمَشَارِيعِ اَلِاجْتِمَاعِيَّةِ ذَاتِ اَلطَّابَعِ اَلْإِنْسَانِيِّ.</w:t>
      </w:r>
    </w:p>
    <w:p w14:paraId="59041654" w14:textId="4D48687F" w:rsidR="00D22171" w:rsidRPr="004C6AA1" w:rsidRDefault="00D22171" w:rsidP="00B602B9">
      <w:pPr>
        <w:spacing w:line="360" w:lineRule="auto"/>
        <w:jc w:val="both"/>
        <w:rPr>
          <w:rFonts w:ascii="Sakkal Majalla" w:hAnsi="Sakkal Majalla" w:cs="Sakkal Majalla"/>
          <w:b/>
          <w:bCs/>
          <w:sz w:val="28"/>
          <w:szCs w:val="28"/>
          <w:u w:val="single"/>
          <w:rtl/>
        </w:rPr>
      </w:pPr>
      <w:r w:rsidRPr="004C6AA1">
        <w:rPr>
          <w:rFonts w:ascii="Sakkal Majalla" w:hAnsi="Sakkal Majalla" w:cs="Sakkal Majalla"/>
          <w:b/>
          <w:bCs/>
          <w:sz w:val="28"/>
          <w:szCs w:val="28"/>
          <w:u w:val="single"/>
          <w:rtl/>
        </w:rPr>
        <w:t xml:space="preserve">مشكلة الدراسة. </w:t>
      </w:r>
    </w:p>
    <w:p w14:paraId="1176545C"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يُعَدّ تَقْيِيمُ اَلْأَثَرِ اَلِاجْتِمَاعِيِّ لِلْبَرَامِجِ اَلْمُجْتَمَعِيَّةِ أَحَدَ أَبْرَزِ اَلتَّحَدِّيَاتِ اَلَّتِي تُوَاجِهُ صُنَّاعَ اَلْقَرَارِ وَالْمُمَارِسِينَ فِي اَلْمُؤَسَّسَاتِ غَيْرِ اَلرِّبْحِيَّةِ، لَا سِيَّمَا فِي ظِلِّ مَحْدُودِيَّةِ أَدَوَاتِ اَلْقِيَاسِ اَلتَّقْلِيدِيَّةِ اَلَّتِي غَالِبًا مَا تُرَكِّزُ عَلَى مُخْرَجَاتٍ تَشْغِيلِيَّةٍ قَصِيرَةٍ اَلْمَدَى، دُونُ أَنْ تَمْتَدَّ إِلَى تَحْلِيلِ اَلتَّأْثِيرَاتِ اَلِاجْتِمَاعِيَّةِ اَلْأَعْمَقِ وَالطَّوِيلَةُ اَلْأَجَلَ. وَتَزْدَادَ هَذِهِ اَلْإِشْكَالِيَّةِ حِدَّةً حِينَ يَتَعَلَّقُ اَلْأَمْرُ بِالْبَرَامِجِ اَلْمُوَجَّهَةِ لِلْفِئَاتِ ذَاتِ اَلِاحْتِيَاجَاتِ اَلْخَاصَّةِ، مِثْلٌ اَلْأَطْفَالِ ذَوِي اِضْطِرَابِ طَيْفِ اَلتَّوَحُّدِ، حَيْثُ تَنْحَصِرُ مُؤَشِّرَاتِ اَلنَّجَاحِ فِي اَلْغَالِبِ فِي قِيَاسَاتِ كَمِّيَّةٍ مُبَاشِرَةٍ، كَعَدَدِ اَلْجَلَسَاتِ اَلتَّأْهِيلِيَّةِ اَلْمُقَدَّمَةِ أَوْ مُعَدَّلَاتِ رِضَا اَلْمُسْتَفِيدِينَ، بَيْنَمَا تُهْمِلُ اَلْجَوَانِبُ اَلنَّوْعِيَّةُ اَلْأَكْثَرُ تَأْثِيرًا، مِثْلٌ تَحْسِينِ جَوْدَةِ اَلْحَيَاةِ، وَتَمْكِينَ اَلْأَسْرِ، وَتَقْلِيلَ اَلْأَعْبَاءِ اَلِاجْتِمَاعِيَّةِ وَالنَّفْسِيَّةِ اَلْمُتَرَتِّبَةِ عَلَى مُقَدِّمِي اَلرِّعَايَةِ.</w:t>
      </w:r>
    </w:p>
    <w:p w14:paraId="038F07B8"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lastRenderedPageBreak/>
        <w:t>وَتُؤَكِّدَ اَلدِّرَاسَاتُ اَلْحَدِيثَةُ أَنَّ اَلتَّدَخُّلَاتِ اَلْمُبَكِّرَةَ، خُصُوصًا تِلْكَ اَلَّتِي تَقَدَّمَ فِي بِيئَةِ اَلطِّفْلِ اَلطَّبِيعِيَّةِ كَالْمَنَازِلِ، تُسْهِمَ بِشَكْلٍ فَاعِلٍ فِي تَحْسِينِ اَلنُّمُوِّ اَلنَّمَائِي وَالِاجْتِمَاعِيَّ لِلْأَطْفَالِ ذَوِي اَلتَّوَحُّدِ (</w:t>
      </w:r>
      <w:r w:rsidRPr="00BF7F67">
        <w:rPr>
          <w:rFonts w:ascii="Sakkal Majalla" w:hAnsi="Sakkal Majalla" w:cs="Sakkal Majalla"/>
          <w:sz w:val="28"/>
          <w:szCs w:val="28"/>
        </w:rPr>
        <w:t>Rogers &amp; Vismara</w:t>
      </w:r>
      <w:r w:rsidRPr="00BF7F67">
        <w:rPr>
          <w:rFonts w:ascii="Sakkal Majalla" w:hAnsi="Sakkal Majalla" w:cs="Sakkal Majalla"/>
          <w:sz w:val="28"/>
          <w:szCs w:val="28"/>
          <w:rtl/>
        </w:rPr>
        <w:t xml:space="preserve">، 2008؛ </w:t>
      </w:r>
      <w:r w:rsidRPr="00BF7F67">
        <w:rPr>
          <w:rFonts w:ascii="Sakkal Majalla" w:hAnsi="Sakkal Majalla" w:cs="Sakkal Majalla"/>
          <w:sz w:val="28"/>
          <w:szCs w:val="28"/>
        </w:rPr>
        <w:t>Odom et al.</w:t>
      </w:r>
      <w:r w:rsidRPr="00BF7F67">
        <w:rPr>
          <w:rFonts w:ascii="Sakkal Majalla" w:hAnsi="Sakkal Majalla" w:cs="Sakkal Majalla"/>
          <w:sz w:val="28"/>
          <w:szCs w:val="28"/>
          <w:rtl/>
        </w:rPr>
        <w:t xml:space="preserve">، 2007 ) . وَرَغْمُ ذَلِكَ، مَا تَزَالُ أَدَوَاتُ اَلتَّقْيِيمِ اَلْمُسْتَخْدَمَةِ فِي اَلْكَثِيرِ مِنْ اَلْبَرَامِجِ اَلِاجْتِمَاعِيَّةِ تَفْتَقِرُ إِلَى اَلْكَفَاءَةِ فِي قِيَاسِ اَلْمَنَافِعِ غَيْرِ اَلْمَلْمُوسَةِ، وَاَلَّتِي تُعَدُّ فِي جَوْهَرِهَا أَكْثَرَ دَلَالَةٍ عَلَى فَاعِلِيَّةِ اَلْبَرْنَامَجِ مِنْ اَلْمُؤَشِّرَاتِ اَلْكَمِّيَّةِ وَحْدَهَا. فَالْمَكَاسِبُ مَثَّلَ تَحْسِينُ اَلتَّكَيُّفِ اَلْأُسَرِيِّ، تَخْفِيفُ اَلضُّغُوطِ اَلنَّفْسِيَّةِ عَنْ اَلْوَالِدَيْنِ، تَعْزِيزُ اَلْعَلَاقَاتِ دَاخِلَ اَلْأُسْرَةِ، وَتَخْفِيفَ اَلْعِبْءِ عَنْ اَلْجِهَاتِ اَلْحُكُومِيَّةِ، تَعُدْ جَمِيعُهَا مُؤَشِّرَاتٌ جَوْهَرِيَّةٌ تَتَطَلَّبُ أَدَوَاتٍ تَحْلِيلِيَّةً مُتَقَدِّمَةً لِقِيَاسِهَا. وَقَدْ أَكَّدَ </w:t>
      </w:r>
      <w:r w:rsidRPr="00BF7F67">
        <w:rPr>
          <w:rFonts w:ascii="Sakkal Majalla" w:hAnsi="Sakkal Majalla" w:cs="Sakkal Majalla"/>
          <w:sz w:val="28"/>
          <w:szCs w:val="28"/>
        </w:rPr>
        <w:t>McConkey</w:t>
      </w:r>
      <w:r w:rsidRPr="00BF7F67">
        <w:rPr>
          <w:rFonts w:ascii="Sakkal Majalla" w:hAnsi="Sakkal Majalla" w:cs="Sakkal Majalla"/>
          <w:sz w:val="28"/>
          <w:szCs w:val="28"/>
          <w:rtl/>
        </w:rPr>
        <w:t xml:space="preserve"> (2020) أَنَّ غِيَابَ هَذِهِ اَلْأَدَوَاتِ يَحِدُّ مِنْ قُدْرَةِ اَلْمُؤَسَّسَاتِ عَلَى اِتِّخَاذِ قَرَارَاتِ اِسْتِرَاتِيجِيَّةِ قَائِمَةٍ عَلَى بَيَانَاتٍ ذَاتِ مَعْنَى حَقِيقِيٍّ.</w:t>
      </w:r>
    </w:p>
    <w:p w14:paraId="2127DD76"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وَفِي هَذَا اَلسِّيَاقِ، بَرَزَ نَمُوذَجُ تَحْلِيلِ اَلْعَائِدِ اَلِاجْتِمَاعِيِّ عَلَى اَلِاسْتِثْمَارِ (</w:t>
      </w:r>
      <w:r w:rsidRPr="00BF7F67">
        <w:rPr>
          <w:rFonts w:ascii="Sakkal Majalla" w:hAnsi="Sakkal Majalla" w:cs="Sakkal Majalla"/>
          <w:sz w:val="28"/>
          <w:szCs w:val="28"/>
        </w:rPr>
        <w:t>SROI</w:t>
      </w:r>
      <w:r w:rsidRPr="00BF7F67">
        <w:rPr>
          <w:rFonts w:ascii="Sakkal Majalla" w:hAnsi="Sakkal Majalla" w:cs="Sakkal Majalla"/>
          <w:sz w:val="28"/>
          <w:szCs w:val="28"/>
          <w:rtl/>
        </w:rPr>
        <w:t>) كَأَحَدِ أَبْرَزِ اَلْأَدَوَاتِ اَلتَّحْلِيلِيَّةِ اَلَّتِي تَسْعَى إِلَى سَدِّ هَذِهِ اَلْفَجْوَةِ، حَيْثُ يُتِيحُ تَحْوِيلَ اَلنَّتَائِجِ اَلِاجْتِمَاعِيَّةِ غَيْرَ اَلْمَلْمُوسَةِ إِلَى قِيَمٍ مَالِيَّةٍ قَابِلَةٍ لِلْقِيَاسِ وَالْمُقَارَنَةَ وَالتَّحْلِيلِ (</w:t>
      </w:r>
      <w:r w:rsidRPr="00BF7F67">
        <w:rPr>
          <w:rFonts w:ascii="Sakkal Majalla" w:hAnsi="Sakkal Majalla" w:cs="Sakkal Majalla"/>
          <w:sz w:val="28"/>
          <w:szCs w:val="28"/>
        </w:rPr>
        <w:t>Nicholls et al.</w:t>
      </w:r>
      <w:r w:rsidRPr="00BF7F67">
        <w:rPr>
          <w:rFonts w:ascii="Sakkal Majalla" w:hAnsi="Sakkal Majalla" w:cs="Sakkal Majalla"/>
          <w:sz w:val="28"/>
          <w:szCs w:val="28"/>
          <w:rtl/>
        </w:rPr>
        <w:t xml:space="preserve">، 2012؛ </w:t>
      </w:r>
      <w:r w:rsidRPr="00BF7F67">
        <w:rPr>
          <w:rFonts w:ascii="Sakkal Majalla" w:hAnsi="Sakkal Majalla" w:cs="Sakkal Majalla"/>
          <w:sz w:val="28"/>
          <w:szCs w:val="28"/>
        </w:rPr>
        <w:t>Mook et al.</w:t>
      </w:r>
      <w:r w:rsidRPr="00BF7F67">
        <w:rPr>
          <w:rFonts w:ascii="Sakkal Majalla" w:hAnsi="Sakkal Majalla" w:cs="Sakkal Majalla"/>
          <w:sz w:val="28"/>
          <w:szCs w:val="28"/>
          <w:rtl/>
        </w:rPr>
        <w:t>، 2010 ) . وَيُسْهِمَ هَذَا اَلتَّحْلِيلِ فِي تَمْكِينِ اَلْجِهَاتِ اَلْمَانِحَةِ وَصُنَّاعِ اَلْقَرَارِ مِنْ فَهْمِ اَلْعَائِدِ اَلْحَقِيقِيِّ لِلْمَشْرُوعَاتِ اَلِاجْتِمَاعِيَّةِ، وَتَبْرِيرَ اَلتَّمْوِيلِ اَلْقَائِمِ عَلَى اَلْقِيمَةِ، وَتَوْجِيهَ اَلْمَوَارِدِ نَحْوَ اَلْمُبَادَرَاتِ اَلْأَعْلَى تَأْثِيرًا.</w:t>
      </w:r>
    </w:p>
    <w:p w14:paraId="0C5D230E" w14:textId="77777777" w:rsid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 xml:space="preserve">وَعَلَى اَلرَّغْمِ مِنْ هَذَا اَلتَّقَدُّمِ اَلْعَالَمِيِّ فِي اِسْتِخْدَامِ نَمُوذَجِ </w:t>
      </w:r>
      <w:r w:rsidRPr="00BF7F67">
        <w:rPr>
          <w:rFonts w:ascii="Sakkal Majalla" w:hAnsi="Sakkal Majalla" w:cs="Sakkal Majalla"/>
          <w:sz w:val="28"/>
          <w:szCs w:val="28"/>
        </w:rPr>
        <w:t>SROI</w:t>
      </w:r>
      <w:r w:rsidRPr="00BF7F67">
        <w:rPr>
          <w:rFonts w:ascii="Sakkal Majalla" w:hAnsi="Sakkal Majalla" w:cs="Sakkal Majalla"/>
          <w:sz w:val="28"/>
          <w:szCs w:val="28"/>
          <w:rtl/>
        </w:rPr>
        <w:t>، إِلَّا أَنَّ اَلسِّيَاقَ اَلْمَحَلِّيَّ فِي اَلْمَمْلَكَةِ اَلْعَرَبِيَّةِ اَلسُّعُودِيَّةِ مَا زَالَ يَشْهَدُ نُدْرَةً – فِي حُدُودِ عِلْمِ اَلْبَاحِثِ – فِي اَلدِّرَاسَاتِ اَلَّتِي تُطَبِّقُ هَذَا اَلنَّمُوذَجِ عَلَى اَلْبَرَامِجِ اَلْمُخَصَّصَةِ لِذَوِي اِضْطِرَابَ طَيْفِ اَلتَّوَحُّدِ. فَعَلَى اَلرَّغْمِ مِنْ تَزَايُدِ عَدَدِ اَلْمُبَادَرَاتِ وَالْمَشَارِيعِ اَلَّتِي تُعْنَى بِهَذِهِ اَلْفِئَةِ، إِلَّا أَنَّ اَلتَّقْيِيمَ لَا يَزَالُ يَعْتَمِدُ غَالِبًا عَلَى مُؤَشِّرَاتٍ نَمَطِيَّةٍ، دُونُ إِجْرَاءِ تَحْلِيلٍ مَنْهَجِيٍّ لِلْعَائِدِ اَلِاجْتِمَاعِيِّ اَلنَّاتِجِ عَنْ اَلِاسْتِثْمَارِ فِي هَذِهِ اَلْبَرَامِجِ، خُصُوصًا بَرَامِجَ اَلْجَلَسَاتِ اَلْمَنْزِلِيَّةِ اَلتَّأْهِيلِيَّةِ، اَلَّتِي بَاتَتْ خِيَارًا مُفَضِّلاً لِلْعَدِيدِ مِنْ اَلْأَسْرِ نَظَرًا لِمُرُونَتِهَا وَارْتِبَاطِهَا بِالسِّيَاقَاتِ اَلطَّبِيعِيَّةِ لِلطِّفْلِ.</w:t>
      </w:r>
    </w:p>
    <w:p w14:paraId="7AC95AE9"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 xml:space="preserve">وَفِي ضَوْءِ هَذِهِ اَلْفَجْوَةِ، وَبِنَاءٌ عَلَى خِبْرَةِ اَلْبَاحِثِ فِي إِدَارَةِ اَلْمَشَارِيعِ اَلِاجْتِمَاعِيَّةِ دَاخِلَ اَلْجَمْعِيَّةِ اَلسُّعُودِيَّةِ اَلْخَيْرِيَّةِ لِلتَّوَحُّدِ، وَمُتَابَعَتُهُ اَلْمَيْدَانِيَّةُ اَلْمُبَاشِرَةُ لِمَشْرُوعِ " اَلرِّعَايَةِ اَلتَّأْهِيلِيَّةِ اَلْمَنْزِلِيَّةِ لِأَطْفَالِ طَيْفِ اَلتَّوَحُّدِ "، بَرَزَتْ اَلْحَاجَةُ إِلَى تَحْلِيلٍ عِلْمِيٍّ مُعَمَّقٍ لِقِيَاسِ اَلْأَثَرِ اَلِاجْتِمَاعِيِّ اَلْحَقِيقِيِّ لِهَذَا اَلْمَشْرُوعِ، وَرَبْطُهُ بِالْمَوَارِدِ اَلْمَالِيَّةِ اَلْمُسْتَثْمَرَةِ فِيهِ. حَيْثُ لَاحَظَ اَلْبَاحِثُ </w:t>
      </w:r>
      <w:r w:rsidRPr="00BF7F67">
        <w:rPr>
          <w:rFonts w:ascii="Sakkal Majalla" w:hAnsi="Sakkal Majalla" w:cs="Sakkal Majalla"/>
          <w:sz w:val="28"/>
          <w:szCs w:val="28"/>
          <w:rtl/>
        </w:rPr>
        <w:lastRenderedPageBreak/>
        <w:t>وُجُودَ تَفَاوُتِ بَيْنَ حَجْمِ اَلْجُهُودِ اَلْمَبْذُولَةِ وَالنَّتَائِجِ اَلنَّوْعِيَّةِ اَلَّتِي يَتِمُّ تَحْقِيقُهَا فِعْلِيًّا عَلَى مُسْتَوَى حَيَاةِ اَلطِّفْلِ وَالْأُسْرَةِ، فِي ظِلِّ غِيَابِ أَدَوَاتِ تَحْلِيلِ مَنْهَجِيَّةِ تَوَفُّرِ مُؤَشِّرَاتِ كَمِّيَّةِ دَقِيقَةٍ لِلْعَائِدِ اَلِاجْتِمَاعِيِّ اَلْمُحَقِّقِ.</w:t>
      </w:r>
    </w:p>
    <w:p w14:paraId="19B19728"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كَمَا لَاحَظَ اَلْبَاحِثُ أَنَّ أَغْلَبَ نَمَاذِجِ اَلتَّقْيِيمِ اَلْمُسْتَخْدَمَةِ حَالِيًّا لَا تَأْخُذُ بِعَيْنِ اَلِاعْتِبَارِ اَلتَّفَاوُتِ اَلْفَرْدِيِّ فِي اِسْتِجَابَةِ اَلْأَطْفَالِ لِلْجَلَسَاتِ، وَلَا تُتِيحُ تَتَبُّعَ اَلْأَثَرِ اَلْمُتَرَاكِمِ لِلْجَلَسَاتِ عَلَى اَلْمَدَى اَلْبُعَيْدِ، مِمَّا يَحِدُّ مِنْ إِمْكَانِيَّةِ تَطْوِيرِ اَلسِّيَاسَاتِ وَالْاِسْتِرَاتِيجِيَّاتِ اَلْمُسْتَقْبَلِيَّةِ عَلَى أُسُسٍ مَوْضُوعِيَّةٍ. كَمَا أَنَّ غِيَابَ اَلْبَيَانَاتِ اَلتَّحْلِيلِيَّةِ حَوْلَ أَثَرِ هَذِهِ اَلْمَشَارِيعِ قَدْ يُؤَثِّرُ سَلْبًا عَلَى اِسْتِدَامَةِ اَلتَّمْوِيلِ، وَيُضْعِفَ قُدْرَةَ اَلْمُؤَسَّسَاتِ عَلَى اَلتَّوَسُّعِ أَوْ تَحْسِينِ جَوْدَةِ اَلْخِدْمَةِ.</w:t>
      </w:r>
    </w:p>
    <w:p w14:paraId="4D008C68"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بِنَاءٌ عَلَى مَا سَبَقَ، جَاءَتْ هَذِهِ اَلدِّرَاسَةِ اِسْتِجَابَةً لِحَاجَةٍ عِلْمِيَّةٍ وَمُجْتَمَعِيَّةٍ مُلِحَّةٍ، تَهْدِفَ إِلَى تَطْبِيقِ نَمُوذَجِ اَلْعَائِدِ اَلِاجْتِمَاعِيِّ عَلَى اَلِاسْتِثْمَارِ (</w:t>
      </w:r>
      <w:r w:rsidRPr="00BF7F67">
        <w:rPr>
          <w:rFonts w:ascii="Sakkal Majalla" w:hAnsi="Sakkal Majalla" w:cs="Sakkal Majalla"/>
          <w:sz w:val="28"/>
          <w:szCs w:val="28"/>
        </w:rPr>
        <w:t>SROI</w:t>
      </w:r>
      <w:r w:rsidRPr="00BF7F67">
        <w:rPr>
          <w:rFonts w:ascii="Sakkal Majalla" w:hAnsi="Sakkal Majalla" w:cs="Sakkal Majalla"/>
          <w:sz w:val="28"/>
          <w:szCs w:val="28"/>
          <w:rtl/>
        </w:rPr>
        <w:t>) عَلَى مَشْرُوعِ اَلْجَلَسَاتِ اَلْمَنْزِلِيَّةِ اَلتَّأْهِيلِيَّةِ لِأَطْفَالِ طَيْفِ اَلتَّوَحُّدِ فِي مَدِينَةِ اَلرِّيَاضِ، وَذَلِكَ مِنْ خِلَالِ بِنَاءِ نَمُوذَجٍ تَحْلِيلِيٍّ دَقِيقٍ يُمْكِنُ مِنْ تَحْوِيلِ اَلْأَثَرِ اَلِاجْتِمَاعِيِّ إِلَى مُؤَشِّرَاتٍ مَالِيَّةٍ قَابِلَةٍ لِلْقِيَاسِ، تَسْتَخْدِمَ فِي تَعْزِيزِ فَعَّالِيَّةِ اِتِّخَاذِ اَلْقَرَارِ، وَتَطْوِيرَ نَمَاذِجِ عَمَلِ أَكْثَرِ كَفَاءَةٍ وَاسْتِدَامَةٍ فِي اَلْقِطَاعِ غَيَّرَ اَلرِّبْحِيّ.</w:t>
      </w:r>
    </w:p>
    <w:p w14:paraId="2917586F" w14:textId="77777777" w:rsidR="00BF7F67" w:rsidRPr="00BF7F67" w:rsidRDefault="00BF7F67" w:rsidP="00B602B9">
      <w:pPr>
        <w:spacing w:line="360" w:lineRule="auto"/>
        <w:jc w:val="both"/>
        <w:rPr>
          <w:rFonts w:ascii="Sakkal Majalla" w:hAnsi="Sakkal Majalla" w:cs="Sakkal Majalla"/>
          <w:sz w:val="28"/>
          <w:szCs w:val="28"/>
          <w:rtl/>
        </w:rPr>
      </w:pPr>
      <w:r w:rsidRPr="00BF7F67">
        <w:rPr>
          <w:rFonts w:ascii="Sakkal Majalla" w:hAnsi="Sakkal Majalla" w:cs="Sakkal Majalla"/>
          <w:sz w:val="28"/>
          <w:szCs w:val="28"/>
          <w:rtl/>
        </w:rPr>
        <w:t>وَعَلَيْهِ، تَسْعَى اَلدِّرَاسَةُ لِلْإِجَابَةِ عَنْ اَلسُّؤَالِ اَلرَّئِيسِ اَلتَّالِي:</w:t>
      </w:r>
    </w:p>
    <w:p w14:paraId="52BC8061" w14:textId="77777777" w:rsidR="00BF7F67" w:rsidRPr="00BF7F67" w:rsidRDefault="00BF7F67" w:rsidP="00B602B9">
      <w:pPr>
        <w:spacing w:line="360" w:lineRule="auto"/>
        <w:jc w:val="both"/>
        <w:rPr>
          <w:rFonts w:ascii="Sakkal Majalla" w:hAnsi="Sakkal Majalla" w:cs="Sakkal Majalla"/>
          <w:b/>
          <w:bCs/>
          <w:sz w:val="28"/>
          <w:szCs w:val="28"/>
          <w:rtl/>
        </w:rPr>
      </w:pPr>
      <w:r w:rsidRPr="00BF7F67">
        <w:rPr>
          <w:rFonts w:ascii="Sakkal Majalla" w:hAnsi="Sakkal Majalla" w:cs="Sakkal Majalla"/>
          <w:b/>
          <w:bCs/>
          <w:sz w:val="28"/>
          <w:szCs w:val="28"/>
          <w:rtl/>
        </w:rPr>
        <w:t>مَا هُوَ اَلْعَائِدُ اَلِاجْتِمَاعِيُّ عَلَى اَلِاسْتِثْمَارِ (</w:t>
      </w:r>
      <w:r w:rsidRPr="00BF7F67">
        <w:rPr>
          <w:rFonts w:ascii="Sakkal Majalla" w:hAnsi="Sakkal Majalla" w:cs="Sakkal Majalla"/>
          <w:b/>
          <w:bCs/>
          <w:sz w:val="28"/>
          <w:szCs w:val="28"/>
        </w:rPr>
        <w:t>SROI</w:t>
      </w:r>
      <w:r w:rsidRPr="00BF7F67">
        <w:rPr>
          <w:rFonts w:ascii="Sakkal Majalla" w:hAnsi="Sakkal Majalla" w:cs="Sakkal Majalla"/>
          <w:b/>
          <w:bCs/>
          <w:sz w:val="28"/>
          <w:szCs w:val="28"/>
          <w:rtl/>
        </w:rPr>
        <w:t>) اَلنَّاتِجِ عَنْ مَشْرُوعِ اَلْجَلَسَاتِ اَلْمَنْزِلِيَّةِ لِأَطْفَالِ اَلتَّوَحُّدِ بِمَدِينَةِ اَلرِّيَاضِ؟</w:t>
      </w:r>
    </w:p>
    <w:p w14:paraId="0CD972EE" w14:textId="7B9D0B04" w:rsidR="00D22171" w:rsidRPr="004C6AA1" w:rsidRDefault="00D22171" w:rsidP="00B602B9">
      <w:pPr>
        <w:spacing w:line="360" w:lineRule="auto"/>
        <w:jc w:val="both"/>
        <w:rPr>
          <w:rFonts w:ascii="Sakkal Majalla" w:hAnsi="Sakkal Majalla" w:cs="Sakkal Majalla"/>
          <w:b/>
          <w:bCs/>
          <w:sz w:val="28"/>
          <w:szCs w:val="28"/>
          <w:u w:val="single"/>
          <w:rtl/>
        </w:rPr>
      </w:pPr>
      <w:r w:rsidRPr="004C6AA1">
        <w:rPr>
          <w:rFonts w:ascii="Sakkal Majalla" w:hAnsi="Sakkal Majalla" w:cs="Sakkal Majalla"/>
          <w:b/>
          <w:bCs/>
          <w:sz w:val="28"/>
          <w:szCs w:val="28"/>
          <w:u w:val="single"/>
          <w:rtl/>
        </w:rPr>
        <w:t xml:space="preserve">-أهمية الدراسة. </w:t>
      </w:r>
    </w:p>
    <w:p w14:paraId="51439771" w14:textId="77777777" w:rsidR="004C6AA1" w:rsidRDefault="004C6AA1" w:rsidP="00B602B9">
      <w:pPr>
        <w:spacing w:line="360" w:lineRule="auto"/>
        <w:jc w:val="both"/>
        <w:rPr>
          <w:rFonts w:ascii="Sakkal Majalla" w:hAnsi="Sakkal Majalla" w:cs="Sakkal Majalla"/>
          <w:sz w:val="28"/>
          <w:szCs w:val="28"/>
          <w:u w:val="single"/>
          <w:rtl/>
        </w:rPr>
      </w:pPr>
      <w:r w:rsidRPr="00922F37">
        <w:rPr>
          <w:rFonts w:ascii="Sakkal Majalla" w:hAnsi="Sakkal Majalla" w:cs="Sakkal Majalla"/>
          <w:sz w:val="28"/>
          <w:szCs w:val="28"/>
          <w:rtl/>
        </w:rPr>
        <w:t>تَتضِح أَهَميَّة هَذِه الدِّراسة مِن خِلَال بُعْديْنِ رئيسيْن: الأهمِّيَّة النَّظريَّة، والْأهمِّيَّة التَّطْبيقيَّة.</w:t>
      </w:r>
    </w:p>
    <w:p w14:paraId="2915B7D3" w14:textId="77777777" w:rsidR="004C6AA1" w:rsidRPr="004C6AA1" w:rsidRDefault="004C6AA1" w:rsidP="00B602B9">
      <w:pPr>
        <w:spacing w:line="360" w:lineRule="auto"/>
        <w:jc w:val="both"/>
        <w:rPr>
          <w:rFonts w:ascii="Sakkal Majalla" w:hAnsi="Sakkal Majalla" w:cs="Sakkal Majalla"/>
          <w:b/>
          <w:bCs/>
          <w:sz w:val="28"/>
          <w:szCs w:val="28"/>
          <w:u w:val="single"/>
          <w:rtl/>
        </w:rPr>
      </w:pPr>
      <w:r w:rsidRPr="004C6AA1">
        <w:rPr>
          <w:rFonts w:ascii="Sakkal Majalla" w:hAnsi="Sakkal Majalla" w:cs="Sakkal Majalla"/>
          <w:b/>
          <w:bCs/>
          <w:sz w:val="28"/>
          <w:szCs w:val="28"/>
          <w:u w:val="single"/>
          <w:rtl/>
        </w:rPr>
        <w:t>الأهمية النظرية:</w:t>
      </w:r>
    </w:p>
    <w:p w14:paraId="4139D119" w14:textId="77777777" w:rsidR="004C6AA1" w:rsidRPr="00922F37" w:rsidRDefault="004C6AA1" w:rsidP="00B602B9">
      <w:pPr>
        <w:spacing w:line="360" w:lineRule="auto"/>
        <w:ind w:firstLine="720"/>
        <w:jc w:val="both"/>
        <w:rPr>
          <w:rFonts w:ascii="Sakkal Majalla" w:hAnsi="Sakkal Majalla" w:cs="Sakkal Majalla"/>
          <w:sz w:val="28"/>
          <w:szCs w:val="28"/>
          <w:rtl/>
        </w:rPr>
      </w:pPr>
      <w:r w:rsidRPr="00922F37">
        <w:rPr>
          <w:rFonts w:ascii="Sakkal Majalla" w:hAnsi="Sakkal Majalla" w:cs="Sakkal Majalla"/>
          <w:sz w:val="28"/>
          <w:szCs w:val="28"/>
          <w:rtl/>
        </w:rPr>
        <w:t>تَسعَى هَذِه الدِّراسة إِلى تَقدِيم مَعرِفة أَكثَر شُمولِيَّة حَوْل تَطبِيق نَمُوذَج تَحلِيل العائد الاجْتماعيِّ على الاسْتثْمار (</w:t>
      </w:r>
      <w:r w:rsidRPr="00922F37">
        <w:rPr>
          <w:rFonts w:ascii="Sakkal Majalla" w:hAnsi="Sakkal Majalla" w:cs="Sakkal Majalla"/>
          <w:sz w:val="28"/>
          <w:szCs w:val="28"/>
        </w:rPr>
        <w:t>SROI</w:t>
      </w:r>
      <w:r w:rsidRPr="00922F37">
        <w:rPr>
          <w:rFonts w:ascii="Sakkal Majalla" w:hAnsi="Sakkal Majalla" w:cs="Sakkal Majalla"/>
          <w:sz w:val="28"/>
          <w:szCs w:val="28"/>
          <w:rtl/>
        </w:rPr>
        <w:t>) فِي المشاريع الاجْتماعيَّة الموجَّهة لِلْأطْفال ذَوِي اِضطِراب طَيْف التَّوحُّد، وَخَاصَّة تِلْك اَلتِي تُنفِّذ فِي بِيئاتهم المنْزليَّة. وَتعَد هَذِه الدِّراسة مِن أَوائِل المحاولات- فِي حُدُود عِلْم الباحث- اَلتِي تُطبِّق هذَا النَّموذج التَّحْليليِّ فِي السِّيَاق السُّعوديِّ على مَشرُوع تأْهيليٍّ مَنزلِي، مِمَّا يُسَاهِم فِي سدِّ فَجوَة مَعرفِية وَاضِحة فِي الأدبيَّات المتعلِّقة بِقياس الأثر الاجْتماعيِّ فِي قِطَاع التَّوحُّد.</w:t>
      </w:r>
    </w:p>
    <w:p w14:paraId="621795CE" w14:textId="77777777" w:rsidR="004C6AA1" w:rsidRDefault="004C6AA1" w:rsidP="00B602B9">
      <w:pPr>
        <w:spacing w:line="360" w:lineRule="auto"/>
        <w:ind w:firstLine="720"/>
        <w:jc w:val="both"/>
        <w:rPr>
          <w:rFonts w:ascii="Sakkal Majalla" w:hAnsi="Sakkal Majalla" w:cs="Sakkal Majalla"/>
          <w:sz w:val="28"/>
          <w:szCs w:val="28"/>
          <w:u w:val="single"/>
          <w:rtl/>
        </w:rPr>
      </w:pPr>
      <w:r w:rsidRPr="00922F37">
        <w:rPr>
          <w:rFonts w:ascii="Sakkal Majalla" w:hAnsi="Sakkal Majalla" w:cs="Sakkal Majalla"/>
          <w:sz w:val="28"/>
          <w:szCs w:val="28"/>
          <w:rtl/>
        </w:rPr>
        <w:lastRenderedPageBreak/>
        <w:t>كمَا يَأمُل أن تُثْرِي الدِّراسة الإطَار المفاهيميَّ لِمجالات إِدارة المشاريع الاجْتماعيَّة، مِن خِلَال دَمْج أَدوَات تَقيِيم الأثر الاجْتماعيِّ ضِمْن دَورَة حَيَاة المشْروع. وَتبرِز أَهَميَّة هذَا الجانب فِي ظِلِّ قِلَّة الدِّراسات اَلتِي دَمجَت بَيْن مَناهِج التَّقْييم الكمِّيِّ لِلْأثر والنَّماذج الاجْتماعيَّة فِي تَقوِيم بَرامِج التَّأْهيل. وَمِن هُنَا، فَإِن هَذِه الدِّراسة قد تَعُد مرْجعًا عِلْميًّا مُهمًّا لِباحثين وممارسين فِي مجالَات الإدارة، والْخدْمة الاجْتماعيَّة، والتَّرْبية الخاصَّة، وَتقيِيم البرامج.</w:t>
      </w:r>
    </w:p>
    <w:p w14:paraId="3DDAE4FD" w14:textId="77777777" w:rsidR="004C6AA1" w:rsidRPr="004C6AA1" w:rsidRDefault="004C6AA1" w:rsidP="00B602B9">
      <w:pPr>
        <w:spacing w:line="360" w:lineRule="auto"/>
        <w:jc w:val="both"/>
        <w:rPr>
          <w:rFonts w:ascii="Sakkal Majalla" w:hAnsi="Sakkal Majalla" w:cs="Sakkal Majalla"/>
          <w:b/>
          <w:bCs/>
          <w:sz w:val="28"/>
          <w:szCs w:val="28"/>
          <w:u w:val="single"/>
          <w:rtl/>
        </w:rPr>
      </w:pPr>
      <w:r w:rsidRPr="004C6AA1">
        <w:rPr>
          <w:rFonts w:ascii="Sakkal Majalla" w:hAnsi="Sakkal Majalla" w:cs="Sakkal Majalla"/>
          <w:b/>
          <w:bCs/>
          <w:sz w:val="28"/>
          <w:szCs w:val="28"/>
          <w:u w:val="single"/>
          <w:rtl/>
        </w:rPr>
        <w:t>الأهمية التطبيقية:</w:t>
      </w:r>
    </w:p>
    <w:p w14:paraId="118F9FFF" w14:textId="77777777" w:rsidR="004C6AA1" w:rsidRPr="00922F37" w:rsidRDefault="004C6AA1" w:rsidP="00B602B9">
      <w:pPr>
        <w:spacing w:line="360" w:lineRule="auto"/>
        <w:ind w:firstLine="720"/>
        <w:jc w:val="both"/>
        <w:rPr>
          <w:rFonts w:ascii="Sakkal Majalla" w:hAnsi="Sakkal Majalla" w:cs="Sakkal Majalla"/>
          <w:sz w:val="28"/>
          <w:szCs w:val="28"/>
          <w:rtl/>
        </w:rPr>
      </w:pPr>
      <w:r w:rsidRPr="00922F37">
        <w:rPr>
          <w:rFonts w:ascii="Sakkal Majalla" w:hAnsi="Sakkal Majalla" w:cs="Sakkal Majalla"/>
          <w:sz w:val="28"/>
          <w:szCs w:val="28"/>
          <w:rtl/>
        </w:rPr>
        <w:t>مِن النَّاحية العمليَّة، تَهدِف هَذِه الدِّراسة إِلى تَوفِير نَمُوذَج تطْبيقيٍّ يُمْكِن أن تَستفِيد مِنْه الجهَات المعْنيَّة (كالْمراكز التَّأْهيليَّة، وصناديق التَّمْويل، والْجهات المانحة) فِي اِتِّخاذ قرارَات مَبنِية على أدلَّة، خُصوصًا فِيمَا يَتَعلَّق بِتخْصِيص الموارد وَتحدِيد أوْلويَّات الإنْفاق الاجْتماعيِّ. وَمِن المتوقَّع أن تُسْهِم النَّتائج فِي تَعزِيز فَعالِية بَرامِج الجلسات المنْزليَّة، مِن خِلَال إِبرَاز المجالات اَلتِي تَحدَّث تأْثيرًا نوْعيًّا على حَيَاة الأطْفال ذَوِي التَّوَحُّد وأسرهمْ</w:t>
      </w:r>
      <w:r w:rsidRPr="00922F37">
        <w:rPr>
          <w:rFonts w:ascii="Sakkal Majalla" w:hAnsi="Sakkal Majalla" w:cs="Sakkal Majalla"/>
          <w:sz w:val="28"/>
          <w:szCs w:val="28"/>
        </w:rPr>
        <w:t>.</w:t>
      </w:r>
    </w:p>
    <w:p w14:paraId="6E09CE09" w14:textId="4B8EFB1F" w:rsidR="004C6AA1" w:rsidRPr="004C6AA1" w:rsidRDefault="004C6AA1" w:rsidP="00B602B9">
      <w:pPr>
        <w:spacing w:line="360" w:lineRule="auto"/>
        <w:jc w:val="both"/>
        <w:rPr>
          <w:rFonts w:ascii="Sakkal Majalla" w:hAnsi="Sakkal Majalla" w:cs="Sakkal Majalla"/>
          <w:sz w:val="28"/>
          <w:szCs w:val="28"/>
          <w:rtl/>
        </w:rPr>
      </w:pPr>
      <w:r w:rsidRPr="00922F37">
        <w:rPr>
          <w:rFonts w:ascii="Sakkal Majalla" w:hAnsi="Sakkal Majalla" w:cs="Sakkal Majalla"/>
          <w:sz w:val="28"/>
          <w:szCs w:val="28"/>
          <w:rtl/>
        </w:rPr>
        <w:t>كمَا تَعُد هَذِه الدِّراسة دعْمًا لِلْجهود الوطنيَّة فِي تَطوِير أَدوَات الحوْكمة والشَّفافيَّة لَدى الجمْعيَّات الخيْريَّة، مِن خِلَال عَرْض نَمُوذَج يُمْكِن إِعادة تطْبيقه وتطْويره فِي مَشارِيع أُخرَى ضِمْن قِطَاع الإعاقة، سَوَاء فِي التَّأْهيل المنْزليِّ أو فِي بَرامِج الدَّمْج المجْتمعيِّ. ويعزِّز هذَا الإطَار الواقعيِّ مِن قُدرَة المنظَّمات على التَّفاوض مع الجهَات المانحة، وَتبرِير اِسْتمْرار التَّمْويل اِسْتنادًا إِلى عَائِد اِجْتماعيٍّ حَقيقِي مُوَثق</w:t>
      </w:r>
      <w:r w:rsidRPr="00922F37">
        <w:rPr>
          <w:rFonts w:ascii="Sakkal Majalla" w:hAnsi="Sakkal Majalla" w:cs="Sakkal Majalla"/>
          <w:sz w:val="28"/>
          <w:szCs w:val="28"/>
        </w:rPr>
        <w:t>.</w:t>
      </w:r>
    </w:p>
    <w:p w14:paraId="0D1AC2D8" w14:textId="32A48EDF" w:rsidR="00D22171" w:rsidRPr="004C6AA1" w:rsidRDefault="00D22171" w:rsidP="00B602B9">
      <w:pPr>
        <w:spacing w:line="360" w:lineRule="auto"/>
        <w:jc w:val="both"/>
        <w:rPr>
          <w:rFonts w:ascii="Sakkal Majalla" w:hAnsi="Sakkal Majalla" w:cs="Sakkal Majalla"/>
          <w:b/>
          <w:bCs/>
          <w:sz w:val="28"/>
          <w:szCs w:val="28"/>
          <w:u w:val="single"/>
          <w:rtl/>
        </w:rPr>
      </w:pPr>
      <w:r w:rsidRPr="004C6AA1">
        <w:rPr>
          <w:rFonts w:ascii="Sakkal Majalla" w:hAnsi="Sakkal Majalla" w:cs="Sakkal Majalla"/>
          <w:b/>
          <w:bCs/>
          <w:sz w:val="28"/>
          <w:szCs w:val="28"/>
          <w:u w:val="single"/>
          <w:rtl/>
        </w:rPr>
        <w:t xml:space="preserve">-أهداف الدراسة. </w:t>
      </w:r>
    </w:p>
    <w:p w14:paraId="23B69841" w14:textId="77777777" w:rsidR="004C6AA1" w:rsidRPr="007448C0" w:rsidRDefault="004C6AA1" w:rsidP="00B602B9">
      <w:pPr>
        <w:spacing w:line="360" w:lineRule="auto"/>
        <w:jc w:val="both"/>
        <w:rPr>
          <w:rFonts w:ascii="Sakkal Majalla" w:hAnsi="Sakkal Majalla" w:cs="Sakkal Majalla"/>
          <w:sz w:val="28"/>
          <w:szCs w:val="28"/>
          <w:rtl/>
        </w:rPr>
      </w:pPr>
      <w:r w:rsidRPr="007448C0">
        <w:rPr>
          <w:rFonts w:ascii="Sakkal Majalla" w:hAnsi="Sakkal Majalla" w:cs="Sakkal Majalla"/>
          <w:sz w:val="28"/>
          <w:szCs w:val="28"/>
          <w:rtl/>
        </w:rPr>
        <w:t>تهدف الدراسة الحاليّة إلى:</w:t>
      </w:r>
    </w:p>
    <w:p w14:paraId="2EFBB8C0" w14:textId="77777777" w:rsidR="004C6AA1" w:rsidRPr="00922F37" w:rsidRDefault="004C6AA1" w:rsidP="00B602B9">
      <w:pPr>
        <w:pStyle w:val="aa"/>
        <w:numPr>
          <w:ilvl w:val="0"/>
          <w:numId w:val="3"/>
        </w:numPr>
        <w:spacing w:line="360" w:lineRule="auto"/>
        <w:jc w:val="both"/>
        <w:rPr>
          <w:rFonts w:ascii="Sakkal Majalla" w:hAnsi="Sakkal Majalla" w:cs="Sakkal Majalla"/>
          <w:sz w:val="28"/>
          <w:szCs w:val="28"/>
          <w:rtl/>
        </w:rPr>
      </w:pPr>
      <w:r w:rsidRPr="00922F37">
        <w:rPr>
          <w:rFonts w:ascii="Sakkal Majalla" w:hAnsi="Sakkal Majalla" w:cs="Sakkal Majalla"/>
          <w:sz w:val="28"/>
          <w:szCs w:val="28"/>
          <w:rtl/>
        </w:rPr>
        <w:t>التَّعَرُّف على العائد الاجْتماعيِّ على الاسْتثْمار</w:t>
      </w:r>
      <w:r w:rsidRPr="00922F37">
        <w:rPr>
          <w:rFonts w:ascii="Sakkal Majalla" w:hAnsi="Sakkal Majalla" w:cs="Sakkal Majalla"/>
          <w:sz w:val="28"/>
          <w:szCs w:val="28"/>
        </w:rPr>
        <w:t xml:space="preserve"> (SROI) </w:t>
      </w:r>
      <w:r w:rsidRPr="00922F37">
        <w:rPr>
          <w:rFonts w:ascii="Sakkal Majalla" w:hAnsi="Sakkal Majalla" w:cs="Sakkal Majalla"/>
          <w:sz w:val="28"/>
          <w:szCs w:val="28"/>
          <w:rtl/>
        </w:rPr>
        <w:t>لِمشْروع الجلسات المنْزليَّة التَّأْهيليَّة لِأطْفَال طَيْف التَّوَحُّد بِمدينة الرِّياض</w:t>
      </w:r>
      <w:r w:rsidRPr="00922F37">
        <w:rPr>
          <w:rFonts w:ascii="Sakkal Majalla" w:hAnsi="Sakkal Majalla" w:cs="Sakkal Majalla"/>
          <w:sz w:val="28"/>
          <w:szCs w:val="28"/>
        </w:rPr>
        <w:t>.</w:t>
      </w:r>
    </w:p>
    <w:p w14:paraId="09EB6E00" w14:textId="77777777" w:rsidR="004C6AA1" w:rsidRPr="00922F37" w:rsidRDefault="004C6AA1" w:rsidP="00B602B9">
      <w:pPr>
        <w:pStyle w:val="aa"/>
        <w:numPr>
          <w:ilvl w:val="0"/>
          <w:numId w:val="3"/>
        </w:numPr>
        <w:spacing w:line="360" w:lineRule="auto"/>
        <w:jc w:val="both"/>
        <w:rPr>
          <w:rFonts w:ascii="Sakkal Majalla" w:hAnsi="Sakkal Majalla" w:cs="Sakkal Majalla"/>
          <w:sz w:val="28"/>
          <w:szCs w:val="28"/>
          <w:rtl/>
        </w:rPr>
      </w:pPr>
      <w:r w:rsidRPr="00922F37">
        <w:rPr>
          <w:rFonts w:ascii="Sakkal Majalla" w:hAnsi="Sakkal Majalla" w:cs="Sakkal Majalla"/>
          <w:sz w:val="28"/>
          <w:szCs w:val="28"/>
          <w:rtl/>
        </w:rPr>
        <w:t>تَحدِيد القيمة الاجْتماعيَّة المضافة اَلتِي حقَّقهَا المشْروع مِن خِلَال تَرجمَة النَّتائج إِلى مُؤشرَات مَالِية قَابِلة لِلْقياس</w:t>
      </w:r>
      <w:r w:rsidRPr="00922F37">
        <w:rPr>
          <w:rFonts w:ascii="Sakkal Majalla" w:hAnsi="Sakkal Majalla" w:cs="Sakkal Majalla"/>
          <w:sz w:val="28"/>
          <w:szCs w:val="28"/>
        </w:rPr>
        <w:t>.</w:t>
      </w:r>
    </w:p>
    <w:p w14:paraId="27E7BE15" w14:textId="77777777" w:rsidR="004C6AA1" w:rsidRPr="00922F37" w:rsidRDefault="004C6AA1" w:rsidP="00B602B9">
      <w:pPr>
        <w:pStyle w:val="aa"/>
        <w:numPr>
          <w:ilvl w:val="0"/>
          <w:numId w:val="3"/>
        </w:numPr>
        <w:spacing w:line="360" w:lineRule="auto"/>
        <w:jc w:val="both"/>
        <w:rPr>
          <w:rFonts w:ascii="Sakkal Majalla" w:hAnsi="Sakkal Majalla" w:cs="Sakkal Majalla"/>
          <w:sz w:val="28"/>
          <w:szCs w:val="28"/>
          <w:rtl/>
        </w:rPr>
      </w:pPr>
      <w:r w:rsidRPr="00922F37">
        <w:rPr>
          <w:rFonts w:ascii="Sakkal Majalla" w:hAnsi="Sakkal Majalla" w:cs="Sakkal Majalla"/>
          <w:sz w:val="28"/>
          <w:szCs w:val="28"/>
          <w:rtl/>
        </w:rPr>
        <w:t>تَحلِيل مدى كَفاءَة الاسْتثْمار فِي المشْروع مُقَارنَة بِحَجم الموارد الماليَّة والْبشريَّة المصْروفة</w:t>
      </w:r>
      <w:r w:rsidRPr="00922F37">
        <w:rPr>
          <w:rFonts w:ascii="Sakkal Majalla" w:hAnsi="Sakkal Majalla" w:cs="Sakkal Majalla"/>
          <w:sz w:val="28"/>
          <w:szCs w:val="28"/>
        </w:rPr>
        <w:t>.</w:t>
      </w:r>
    </w:p>
    <w:p w14:paraId="0073FB6F" w14:textId="77777777" w:rsidR="004C6AA1" w:rsidRPr="00922F37" w:rsidRDefault="004C6AA1" w:rsidP="00B602B9">
      <w:pPr>
        <w:pStyle w:val="aa"/>
        <w:numPr>
          <w:ilvl w:val="0"/>
          <w:numId w:val="3"/>
        </w:numPr>
        <w:spacing w:line="360" w:lineRule="auto"/>
        <w:jc w:val="both"/>
        <w:rPr>
          <w:rFonts w:ascii="Sakkal Majalla" w:hAnsi="Sakkal Majalla" w:cs="Sakkal Majalla"/>
          <w:sz w:val="28"/>
          <w:szCs w:val="28"/>
          <w:rtl/>
        </w:rPr>
      </w:pPr>
      <w:r w:rsidRPr="00922F37">
        <w:rPr>
          <w:rFonts w:ascii="Sakkal Majalla" w:hAnsi="Sakkal Majalla" w:cs="Sakkal Majalla"/>
          <w:sz w:val="28"/>
          <w:szCs w:val="28"/>
          <w:rtl/>
        </w:rPr>
        <w:t>بِنَاء نَمُوذَج تطْبيقيٍّ لِتحْلِيل</w:t>
      </w:r>
      <w:r w:rsidRPr="00922F37">
        <w:rPr>
          <w:rFonts w:ascii="Sakkal Majalla" w:hAnsi="Sakkal Majalla" w:cs="Sakkal Majalla"/>
          <w:sz w:val="28"/>
          <w:szCs w:val="28"/>
        </w:rPr>
        <w:t xml:space="preserve"> SROI </w:t>
      </w:r>
      <w:r w:rsidRPr="00922F37">
        <w:rPr>
          <w:rFonts w:ascii="Sakkal Majalla" w:hAnsi="Sakkal Majalla" w:cs="Sakkal Majalla"/>
          <w:sz w:val="28"/>
          <w:szCs w:val="28"/>
          <w:rtl/>
        </w:rPr>
        <w:t>يُمْكِن تطْبيقه على مَشارِيع اِجْتماعيَّة مُشابهة</w:t>
      </w:r>
      <w:r w:rsidRPr="00922F37">
        <w:rPr>
          <w:rFonts w:ascii="Sakkal Majalla" w:hAnsi="Sakkal Majalla" w:cs="Sakkal Majalla"/>
          <w:sz w:val="28"/>
          <w:szCs w:val="28"/>
        </w:rPr>
        <w:t>.</w:t>
      </w:r>
    </w:p>
    <w:p w14:paraId="1A48E59B" w14:textId="7C816F98" w:rsidR="00F925D0" w:rsidRDefault="004C6AA1" w:rsidP="00B602B9">
      <w:pPr>
        <w:spacing w:line="360" w:lineRule="auto"/>
        <w:jc w:val="both"/>
        <w:rPr>
          <w:rFonts w:ascii="Sakkal Majalla" w:hAnsi="Sakkal Majalla" w:cs="Sakkal Majalla"/>
          <w:sz w:val="28"/>
          <w:szCs w:val="28"/>
          <w:u w:val="single"/>
          <w:rtl/>
        </w:rPr>
      </w:pPr>
      <w:r w:rsidRPr="00922F37">
        <w:rPr>
          <w:rFonts w:ascii="Sakkal Majalla" w:hAnsi="Sakkal Majalla" w:cs="Sakkal Majalla"/>
          <w:sz w:val="28"/>
          <w:szCs w:val="28"/>
          <w:rtl/>
        </w:rPr>
        <w:t>تَقدِيم توْصيَات إِجْرائيَّة لِتحْسِين تَصمِيم وَتقيِيم مَشارِيع التَّأْهيل المنْزليِّ لِلْأطْفال ذَوِي التَّوحُّد، بِمَا يُحقِّق اِسْتدامة الأثر الاجْتماعيِّ</w:t>
      </w:r>
    </w:p>
    <w:p w14:paraId="56B19CA7" w14:textId="3A525AC1" w:rsidR="00D22171" w:rsidRPr="004C6AA1" w:rsidRDefault="00D22171" w:rsidP="00B602B9">
      <w:pPr>
        <w:spacing w:line="360" w:lineRule="auto"/>
        <w:jc w:val="both"/>
        <w:rPr>
          <w:rFonts w:ascii="Sakkal Majalla" w:hAnsi="Sakkal Majalla" w:cs="Sakkal Majalla"/>
          <w:b/>
          <w:bCs/>
          <w:sz w:val="28"/>
          <w:szCs w:val="28"/>
          <w:u w:val="single"/>
          <w:rtl/>
        </w:rPr>
      </w:pPr>
      <w:r w:rsidRPr="004C6AA1">
        <w:rPr>
          <w:rFonts w:ascii="Sakkal Majalla" w:hAnsi="Sakkal Majalla" w:cs="Sakkal Majalla"/>
          <w:b/>
          <w:bCs/>
          <w:sz w:val="28"/>
          <w:szCs w:val="28"/>
          <w:u w:val="single"/>
          <w:rtl/>
        </w:rPr>
        <w:lastRenderedPageBreak/>
        <w:t xml:space="preserve">-تساؤلات الدراسة </w:t>
      </w:r>
    </w:p>
    <w:p w14:paraId="38953B68" w14:textId="77777777" w:rsidR="004C6AA1" w:rsidRPr="005E04CB" w:rsidRDefault="004C6AA1" w:rsidP="00B602B9">
      <w:pPr>
        <w:spacing w:line="360" w:lineRule="auto"/>
        <w:jc w:val="both"/>
        <w:rPr>
          <w:rFonts w:ascii="Sakkal Majalla" w:hAnsi="Sakkal Majalla" w:cs="Sakkal Majalla"/>
          <w:sz w:val="28"/>
          <w:szCs w:val="28"/>
          <w:rtl/>
        </w:rPr>
      </w:pPr>
      <w:r w:rsidRPr="005E04CB">
        <w:rPr>
          <w:rFonts w:ascii="Sakkal Majalla" w:hAnsi="Sakkal Majalla" w:cs="Sakkal Majalla" w:hint="cs"/>
          <w:sz w:val="28"/>
          <w:szCs w:val="28"/>
          <w:rtl/>
        </w:rPr>
        <w:t>تسعى</w:t>
      </w:r>
      <w:r w:rsidRPr="005E04CB">
        <w:rPr>
          <w:rFonts w:ascii="Sakkal Majalla" w:hAnsi="Sakkal Majalla" w:cs="Sakkal Majalla"/>
          <w:sz w:val="28"/>
          <w:szCs w:val="28"/>
          <w:rtl/>
        </w:rPr>
        <w:t xml:space="preserve"> الدراسة للإجابة عن الأسئلة الآتية:</w:t>
      </w:r>
    </w:p>
    <w:p w14:paraId="5014C73E" w14:textId="77777777" w:rsidR="004C6AA1" w:rsidRPr="00922F37" w:rsidRDefault="004C6AA1" w:rsidP="00B602B9">
      <w:pPr>
        <w:pStyle w:val="aa"/>
        <w:numPr>
          <w:ilvl w:val="0"/>
          <w:numId w:val="4"/>
        </w:numPr>
        <w:spacing w:line="360" w:lineRule="auto"/>
        <w:jc w:val="both"/>
        <w:rPr>
          <w:rFonts w:ascii="Sakkal Majalla" w:hAnsi="Sakkal Majalla" w:cs="Sakkal Majalla"/>
          <w:sz w:val="28"/>
          <w:szCs w:val="28"/>
          <w:rtl/>
        </w:rPr>
      </w:pPr>
      <w:r w:rsidRPr="00922F37">
        <w:rPr>
          <w:rFonts w:ascii="Sakkal Majalla" w:hAnsi="Sakkal Majalla" w:cs="Sakkal Majalla"/>
          <w:sz w:val="28"/>
          <w:szCs w:val="28"/>
          <w:rtl/>
        </w:rPr>
        <w:t>مَا العائد الاجْتماعيُّ على الاسْتثْمار</w:t>
      </w:r>
      <w:r w:rsidRPr="00922F37">
        <w:rPr>
          <w:rFonts w:ascii="Sakkal Majalla" w:hAnsi="Sakkal Majalla" w:cs="Sakkal Majalla"/>
          <w:sz w:val="28"/>
          <w:szCs w:val="28"/>
        </w:rPr>
        <w:t xml:space="preserve"> (SROI) </w:t>
      </w:r>
      <w:r w:rsidRPr="00922F37">
        <w:rPr>
          <w:rFonts w:ascii="Sakkal Majalla" w:hAnsi="Sakkal Majalla" w:cs="Sakkal Majalla"/>
          <w:sz w:val="28"/>
          <w:szCs w:val="28"/>
          <w:rtl/>
        </w:rPr>
        <w:t>النَّاتج عن مَشرُوع الجلسات المنْزليَّة التَّأْهيليَّة لِأطْفَال طَيْف التَّوَحُّد بِمدينة الرِّياض؟</w:t>
      </w:r>
    </w:p>
    <w:p w14:paraId="482C73C8" w14:textId="77777777" w:rsidR="004C6AA1" w:rsidRPr="00922F37" w:rsidRDefault="004C6AA1" w:rsidP="00B602B9">
      <w:pPr>
        <w:pStyle w:val="aa"/>
        <w:numPr>
          <w:ilvl w:val="0"/>
          <w:numId w:val="4"/>
        </w:numPr>
        <w:spacing w:line="360" w:lineRule="auto"/>
        <w:jc w:val="both"/>
        <w:rPr>
          <w:rFonts w:ascii="Sakkal Majalla" w:hAnsi="Sakkal Majalla" w:cs="Sakkal Majalla"/>
          <w:sz w:val="28"/>
          <w:szCs w:val="28"/>
          <w:rtl/>
        </w:rPr>
      </w:pPr>
      <w:r w:rsidRPr="00922F37">
        <w:rPr>
          <w:rFonts w:ascii="Sakkal Majalla" w:hAnsi="Sakkal Majalla" w:cs="Sakkal Majalla"/>
          <w:sz w:val="28"/>
          <w:szCs w:val="28"/>
          <w:rtl/>
        </w:rPr>
        <w:t>مَا أَنوَاع المدْخلات والْمخْرجات اَلتِي ساهمتْ فِي تَشكِيل القيمة الاجْتماعيَّة لِلْمشْروع؟</w:t>
      </w:r>
    </w:p>
    <w:p w14:paraId="6C62ACD3" w14:textId="77777777" w:rsidR="004C6AA1" w:rsidRPr="00922F37" w:rsidRDefault="004C6AA1" w:rsidP="00B602B9">
      <w:pPr>
        <w:pStyle w:val="aa"/>
        <w:numPr>
          <w:ilvl w:val="0"/>
          <w:numId w:val="4"/>
        </w:numPr>
        <w:spacing w:line="360" w:lineRule="auto"/>
        <w:jc w:val="both"/>
        <w:rPr>
          <w:rFonts w:ascii="Sakkal Majalla" w:hAnsi="Sakkal Majalla" w:cs="Sakkal Majalla"/>
          <w:sz w:val="28"/>
          <w:szCs w:val="28"/>
          <w:rtl/>
        </w:rPr>
      </w:pPr>
      <w:r w:rsidRPr="00922F37">
        <w:rPr>
          <w:rFonts w:ascii="Sakkal Majalla" w:hAnsi="Sakkal Majalla" w:cs="Sakkal Majalla"/>
          <w:sz w:val="28"/>
          <w:szCs w:val="28"/>
          <w:rtl/>
        </w:rPr>
        <w:t>مَا النَّتائج الاجْتماعيَّة والاقْتصاديَّة المحقِّقة لِلْمسْتفيدين المباشرين وغيْر المباشرين مِن المشْروع؟</w:t>
      </w:r>
    </w:p>
    <w:p w14:paraId="208D0D72" w14:textId="77777777" w:rsidR="004C6AA1" w:rsidRPr="00922F37" w:rsidRDefault="004C6AA1" w:rsidP="00B602B9">
      <w:pPr>
        <w:pStyle w:val="aa"/>
        <w:numPr>
          <w:ilvl w:val="0"/>
          <w:numId w:val="4"/>
        </w:numPr>
        <w:spacing w:line="360" w:lineRule="auto"/>
        <w:jc w:val="both"/>
        <w:rPr>
          <w:rFonts w:ascii="Sakkal Majalla" w:hAnsi="Sakkal Majalla" w:cs="Sakkal Majalla"/>
          <w:sz w:val="28"/>
          <w:szCs w:val="28"/>
          <w:rtl/>
        </w:rPr>
      </w:pPr>
      <w:r w:rsidRPr="00922F37">
        <w:rPr>
          <w:rFonts w:ascii="Sakkal Majalla" w:hAnsi="Sakkal Majalla" w:cs="Sakkal Majalla"/>
          <w:sz w:val="28"/>
          <w:szCs w:val="28"/>
          <w:rtl/>
        </w:rPr>
        <w:t>مَا مدى قَابلِية تَطبِيق نَمُوذَج</w:t>
      </w:r>
      <w:r w:rsidRPr="00922F37">
        <w:rPr>
          <w:rFonts w:ascii="Sakkal Majalla" w:hAnsi="Sakkal Majalla" w:cs="Sakkal Majalla"/>
          <w:sz w:val="28"/>
          <w:szCs w:val="28"/>
        </w:rPr>
        <w:t xml:space="preserve"> SROI </w:t>
      </w:r>
      <w:r w:rsidRPr="00922F37">
        <w:rPr>
          <w:rFonts w:ascii="Sakkal Majalla" w:hAnsi="Sakkal Majalla" w:cs="Sakkal Majalla"/>
          <w:sz w:val="28"/>
          <w:szCs w:val="28"/>
          <w:rtl/>
        </w:rPr>
        <w:t>على بَرامِج تأْهيليَّة مُمَاثلَة فِي السِّيَاق السُّعوديِّ؟</w:t>
      </w:r>
    </w:p>
    <w:p w14:paraId="5514C8F6" w14:textId="1C2CCDB0" w:rsidR="00F925D0" w:rsidRDefault="004C6AA1" w:rsidP="00B602B9">
      <w:pPr>
        <w:spacing w:line="360" w:lineRule="auto"/>
        <w:jc w:val="both"/>
        <w:rPr>
          <w:rFonts w:ascii="Sakkal Majalla" w:hAnsi="Sakkal Majalla" w:cs="Sakkal Majalla"/>
          <w:sz w:val="28"/>
          <w:szCs w:val="28"/>
          <w:u w:val="single"/>
          <w:rtl/>
        </w:rPr>
      </w:pPr>
      <w:r w:rsidRPr="00922F37">
        <w:rPr>
          <w:rFonts w:ascii="Sakkal Majalla" w:hAnsi="Sakkal Majalla" w:cs="Sakkal Majalla"/>
          <w:sz w:val="28"/>
          <w:szCs w:val="28"/>
          <w:rtl/>
        </w:rPr>
        <w:t>كَيْف يُمْكِن الاسْتفادة مِن نَتائِج تَحلِيل</w:t>
      </w:r>
      <w:r w:rsidRPr="00922F37">
        <w:rPr>
          <w:rFonts w:ascii="Sakkal Majalla" w:hAnsi="Sakkal Majalla" w:cs="Sakkal Majalla"/>
          <w:sz w:val="28"/>
          <w:szCs w:val="28"/>
        </w:rPr>
        <w:t xml:space="preserve"> SROI </w:t>
      </w:r>
      <w:r w:rsidRPr="00922F37">
        <w:rPr>
          <w:rFonts w:ascii="Sakkal Majalla" w:hAnsi="Sakkal Majalla" w:cs="Sakkal Majalla"/>
          <w:sz w:val="28"/>
          <w:szCs w:val="28"/>
          <w:rtl/>
        </w:rPr>
        <w:t>فِي تَعزِيز كَفاءَة إِدارة وَتموِيل المشاريع الاجْتماعيَّة الخاصَّة بِذَوي اِضطِراب طَيْف التَّوحُّد؟</w:t>
      </w:r>
    </w:p>
    <w:p w14:paraId="7ABDDD95" w14:textId="3336B6EF" w:rsidR="00D52480" w:rsidRPr="004C6AA1" w:rsidRDefault="00D52480" w:rsidP="00B602B9">
      <w:pPr>
        <w:spacing w:line="360" w:lineRule="auto"/>
        <w:jc w:val="both"/>
        <w:rPr>
          <w:rFonts w:ascii="Sakkal Majalla" w:hAnsi="Sakkal Majalla" w:cs="Sakkal Majalla"/>
          <w:b/>
          <w:bCs/>
          <w:sz w:val="28"/>
          <w:szCs w:val="28"/>
          <w:u w:val="single"/>
          <w:rtl/>
        </w:rPr>
      </w:pPr>
      <w:r w:rsidRPr="004C6AA1">
        <w:rPr>
          <w:rFonts w:ascii="Sakkal Majalla" w:hAnsi="Sakkal Majalla" w:cs="Sakkal Majalla" w:hint="cs"/>
          <w:b/>
          <w:bCs/>
          <w:sz w:val="28"/>
          <w:szCs w:val="28"/>
          <w:u w:val="single"/>
          <w:rtl/>
        </w:rPr>
        <w:t>- فروض الدراسة</w:t>
      </w:r>
    </w:p>
    <w:p w14:paraId="7DDB916E" w14:textId="77777777" w:rsidR="004C6AA1" w:rsidRPr="005E04CB" w:rsidRDefault="004C6AA1" w:rsidP="00B602B9">
      <w:pPr>
        <w:spacing w:line="360" w:lineRule="auto"/>
        <w:jc w:val="both"/>
        <w:rPr>
          <w:rFonts w:ascii="Sakkal Majalla" w:hAnsi="Sakkal Majalla" w:cs="Sakkal Majalla"/>
          <w:sz w:val="28"/>
          <w:szCs w:val="28"/>
          <w:rtl/>
        </w:rPr>
      </w:pPr>
      <w:r w:rsidRPr="005E04CB">
        <w:rPr>
          <w:rFonts w:ascii="Sakkal Majalla" w:hAnsi="Sakkal Majalla" w:cs="Sakkal Majalla"/>
          <w:sz w:val="28"/>
          <w:szCs w:val="28"/>
          <w:rtl/>
        </w:rPr>
        <w:t>في ضوء أهداف الدراسة وتساؤلاتها، تم صياغة الفروض الآتية:</w:t>
      </w:r>
    </w:p>
    <w:p w14:paraId="6B672783" w14:textId="77777777" w:rsidR="004C6AA1" w:rsidRPr="00922F37" w:rsidRDefault="004C6AA1" w:rsidP="00B602B9">
      <w:pPr>
        <w:pStyle w:val="aa"/>
        <w:numPr>
          <w:ilvl w:val="0"/>
          <w:numId w:val="5"/>
        </w:numPr>
        <w:spacing w:line="360" w:lineRule="auto"/>
        <w:jc w:val="both"/>
        <w:rPr>
          <w:rFonts w:ascii="Sakkal Majalla" w:hAnsi="Sakkal Majalla" w:cs="Sakkal Majalla"/>
          <w:sz w:val="28"/>
          <w:szCs w:val="28"/>
          <w:rtl/>
        </w:rPr>
      </w:pPr>
      <w:r w:rsidRPr="00922F37">
        <w:rPr>
          <w:rFonts w:ascii="Sakkal Majalla" w:hAnsi="Sakkal Majalla" w:cs="Sakkal Majalla"/>
          <w:sz w:val="28"/>
          <w:szCs w:val="28"/>
          <w:rtl/>
        </w:rPr>
        <w:t xml:space="preserve">تُوجَد فُرُوق ذات دَلالَة إِحْصائيَّة عِنْد مُسْتوًى </w:t>
      </w:r>
      <w:r w:rsidRPr="005E04CB">
        <w:rPr>
          <w:rFonts w:ascii="Sakkal Majalla" w:hAnsi="Sakkal Majalla" w:cs="Sakkal Majalla"/>
          <w:sz w:val="28"/>
          <w:szCs w:val="28"/>
          <w:rtl/>
        </w:rPr>
        <w:t xml:space="preserve">(0.05 ≥ </w:t>
      </w:r>
      <w:r w:rsidRPr="005E04CB">
        <w:rPr>
          <w:rFonts w:ascii="Times New Roman" w:hAnsi="Times New Roman" w:cs="Times New Roman"/>
          <w:sz w:val="28"/>
          <w:szCs w:val="28"/>
        </w:rPr>
        <w:t>α</w:t>
      </w:r>
      <w:r w:rsidRPr="005E04CB">
        <w:rPr>
          <w:rFonts w:ascii="Sakkal Majalla" w:hAnsi="Sakkal Majalla" w:cs="Sakkal Majalla"/>
          <w:sz w:val="28"/>
          <w:szCs w:val="28"/>
          <w:rtl/>
        </w:rPr>
        <w:t>)</w:t>
      </w:r>
      <w:r w:rsidRPr="00922F37">
        <w:rPr>
          <w:rFonts w:ascii="Sakkal Majalla" w:hAnsi="Sakkal Majalla" w:cs="Sakkal Majalla"/>
          <w:sz w:val="28"/>
          <w:szCs w:val="28"/>
          <w:rtl/>
        </w:rPr>
        <w:t xml:space="preserve"> بَيْن إِجْماليِّ القيمة الاجْتماعيَّة المقدَّرة وَفْق مَنهجِية</w:t>
      </w:r>
      <w:r w:rsidRPr="00922F37">
        <w:rPr>
          <w:rFonts w:ascii="Sakkal Majalla" w:hAnsi="Sakkal Majalla" w:cs="Sakkal Majalla"/>
          <w:sz w:val="28"/>
          <w:szCs w:val="28"/>
        </w:rPr>
        <w:t xml:space="preserve"> SROI </w:t>
      </w:r>
      <w:r w:rsidRPr="00922F37">
        <w:rPr>
          <w:rFonts w:ascii="Sakkal Majalla" w:hAnsi="Sakkal Majalla" w:cs="Sakkal Majalla"/>
          <w:sz w:val="28"/>
          <w:szCs w:val="28"/>
          <w:rtl/>
        </w:rPr>
        <w:t>والتَّكْلفة الإجْماليَّة لِمشْروع الجلسات المنْزليَّة لِأطْفَال طَيْف التَّوحُّد، لِصالح القيمة الاجْتماعيَّة</w:t>
      </w:r>
      <w:r w:rsidRPr="00922F37">
        <w:rPr>
          <w:rFonts w:ascii="Sakkal Majalla" w:hAnsi="Sakkal Majalla" w:cs="Sakkal Majalla"/>
          <w:sz w:val="28"/>
          <w:szCs w:val="28"/>
        </w:rPr>
        <w:t>.</w:t>
      </w:r>
    </w:p>
    <w:p w14:paraId="6F63C4D9" w14:textId="77777777" w:rsidR="004C6AA1" w:rsidRPr="00922F37" w:rsidRDefault="004C6AA1" w:rsidP="00B602B9">
      <w:pPr>
        <w:pStyle w:val="aa"/>
        <w:numPr>
          <w:ilvl w:val="0"/>
          <w:numId w:val="5"/>
        </w:numPr>
        <w:spacing w:line="360" w:lineRule="auto"/>
        <w:jc w:val="both"/>
        <w:rPr>
          <w:rFonts w:ascii="Sakkal Majalla" w:hAnsi="Sakkal Majalla" w:cs="Sakkal Majalla"/>
          <w:sz w:val="28"/>
          <w:szCs w:val="28"/>
          <w:rtl/>
        </w:rPr>
      </w:pPr>
      <w:r w:rsidRPr="00922F37">
        <w:rPr>
          <w:rFonts w:ascii="Sakkal Majalla" w:hAnsi="Sakkal Majalla" w:cs="Sakkal Majalla"/>
          <w:sz w:val="28"/>
          <w:szCs w:val="28"/>
          <w:rtl/>
        </w:rPr>
        <w:t xml:space="preserve">تُوجَد فُرُوق ذات دَلالَة إِحْصائيَّة عِنْد مُسْتوًى </w:t>
      </w:r>
      <w:r w:rsidRPr="005E04CB">
        <w:rPr>
          <w:rFonts w:ascii="Sakkal Majalla" w:hAnsi="Sakkal Majalla" w:cs="Sakkal Majalla"/>
          <w:sz w:val="28"/>
          <w:szCs w:val="28"/>
          <w:rtl/>
        </w:rPr>
        <w:t xml:space="preserve">(0.05 ≥ </w:t>
      </w:r>
      <w:r w:rsidRPr="005E04CB">
        <w:rPr>
          <w:rFonts w:ascii="Times New Roman" w:hAnsi="Times New Roman" w:cs="Times New Roman"/>
          <w:sz w:val="28"/>
          <w:szCs w:val="28"/>
        </w:rPr>
        <w:t>α</w:t>
      </w:r>
      <w:r w:rsidRPr="005E04CB">
        <w:rPr>
          <w:rFonts w:ascii="Sakkal Majalla" w:hAnsi="Sakkal Majalla" w:cs="Sakkal Majalla"/>
          <w:sz w:val="28"/>
          <w:szCs w:val="28"/>
          <w:rtl/>
        </w:rPr>
        <w:t>)</w:t>
      </w:r>
      <w:r w:rsidRPr="00922F37">
        <w:rPr>
          <w:rFonts w:ascii="Sakkal Majalla" w:hAnsi="Sakkal Majalla" w:cs="Sakkal Majalla"/>
          <w:sz w:val="28"/>
          <w:szCs w:val="28"/>
          <w:rtl/>
        </w:rPr>
        <w:t>بَيْن مُتَوسط رِضَا أَسْر الأطْفال المسْتفيدين مِن الجلسات المنْزليَّة قَبْل وبعْد تَطبِيق المشْروع، لِصالح مَا بَعْد التَّطْبيق</w:t>
      </w:r>
      <w:r w:rsidRPr="00922F37">
        <w:rPr>
          <w:rFonts w:ascii="Sakkal Majalla" w:hAnsi="Sakkal Majalla" w:cs="Sakkal Majalla"/>
          <w:sz w:val="28"/>
          <w:szCs w:val="28"/>
        </w:rPr>
        <w:t>.</w:t>
      </w:r>
    </w:p>
    <w:p w14:paraId="6183A733" w14:textId="77777777" w:rsidR="004C6AA1" w:rsidRPr="00922F37" w:rsidRDefault="004C6AA1" w:rsidP="00B602B9">
      <w:pPr>
        <w:pStyle w:val="aa"/>
        <w:numPr>
          <w:ilvl w:val="0"/>
          <w:numId w:val="5"/>
        </w:numPr>
        <w:spacing w:line="360" w:lineRule="auto"/>
        <w:jc w:val="both"/>
        <w:rPr>
          <w:rFonts w:ascii="Sakkal Majalla" w:hAnsi="Sakkal Majalla" w:cs="Sakkal Majalla"/>
          <w:sz w:val="28"/>
          <w:szCs w:val="28"/>
          <w:rtl/>
        </w:rPr>
      </w:pPr>
      <w:r w:rsidRPr="00922F37">
        <w:rPr>
          <w:rFonts w:ascii="Sakkal Majalla" w:hAnsi="Sakkal Majalla" w:cs="Sakkal Majalla"/>
          <w:sz w:val="28"/>
          <w:szCs w:val="28"/>
          <w:rtl/>
        </w:rPr>
        <w:t xml:space="preserve">تُوجَد فُرُوق ذات دَلالَة إِحْصائيَّة عِنْد مُسْتوًى </w:t>
      </w:r>
      <w:r w:rsidRPr="005E04CB">
        <w:rPr>
          <w:rFonts w:ascii="Sakkal Majalla" w:hAnsi="Sakkal Majalla" w:cs="Sakkal Majalla"/>
          <w:sz w:val="28"/>
          <w:szCs w:val="28"/>
          <w:rtl/>
        </w:rPr>
        <w:t xml:space="preserve">(0.05 ≥ </w:t>
      </w:r>
      <w:r w:rsidRPr="005E04CB">
        <w:rPr>
          <w:rFonts w:ascii="Times New Roman" w:hAnsi="Times New Roman" w:cs="Times New Roman"/>
          <w:sz w:val="28"/>
          <w:szCs w:val="28"/>
        </w:rPr>
        <w:t>α</w:t>
      </w:r>
      <w:r w:rsidRPr="005E04CB">
        <w:rPr>
          <w:rFonts w:ascii="Sakkal Majalla" w:hAnsi="Sakkal Majalla" w:cs="Sakkal Majalla"/>
          <w:sz w:val="28"/>
          <w:szCs w:val="28"/>
          <w:rtl/>
        </w:rPr>
        <w:t>)</w:t>
      </w:r>
      <w:r>
        <w:rPr>
          <w:rFonts w:ascii="Sakkal Majalla" w:hAnsi="Sakkal Majalla" w:cs="Sakkal Majalla" w:hint="cs"/>
          <w:sz w:val="28"/>
          <w:szCs w:val="28"/>
          <w:rtl/>
        </w:rPr>
        <w:t xml:space="preserve"> </w:t>
      </w:r>
      <w:r w:rsidRPr="00922F37">
        <w:rPr>
          <w:rFonts w:ascii="Sakkal Majalla" w:hAnsi="Sakkal Majalla" w:cs="Sakkal Majalla"/>
          <w:sz w:val="28"/>
          <w:szCs w:val="28"/>
          <w:rtl/>
        </w:rPr>
        <w:t>فِي دَرجَة تَحسُّن الأدَاء التَّأْهيليِّ لِلْأطْفال ذَوِي التَّوَحُّد بَيْن بِداية المشْروع ونهايته، وفْقًا لِلتَّقارير الميْدانيَّة</w:t>
      </w:r>
      <w:r w:rsidRPr="00922F37">
        <w:rPr>
          <w:rFonts w:ascii="Sakkal Majalla" w:hAnsi="Sakkal Majalla" w:cs="Sakkal Majalla"/>
          <w:sz w:val="28"/>
          <w:szCs w:val="28"/>
        </w:rPr>
        <w:t>.</w:t>
      </w:r>
    </w:p>
    <w:p w14:paraId="12B23ECD" w14:textId="77777777" w:rsidR="004C6AA1" w:rsidRDefault="004C6AA1" w:rsidP="00B602B9">
      <w:pPr>
        <w:pStyle w:val="aa"/>
        <w:numPr>
          <w:ilvl w:val="0"/>
          <w:numId w:val="5"/>
        </w:numPr>
        <w:spacing w:line="360" w:lineRule="auto"/>
        <w:jc w:val="both"/>
        <w:rPr>
          <w:rFonts w:ascii="Sakkal Majalla" w:hAnsi="Sakkal Majalla" w:cs="Sakkal Majalla"/>
          <w:sz w:val="28"/>
          <w:szCs w:val="28"/>
        </w:rPr>
      </w:pPr>
      <w:r w:rsidRPr="00922F37">
        <w:rPr>
          <w:rFonts w:ascii="Sakkal Majalla" w:hAnsi="Sakkal Majalla" w:cs="Sakkal Majalla"/>
          <w:sz w:val="28"/>
          <w:szCs w:val="28"/>
          <w:rtl/>
        </w:rPr>
        <w:t xml:space="preserve">تُوجَد فُرُوق ذات دَلالَة إِحْصائيَّة عِنْد مُسْتوًى </w:t>
      </w:r>
      <w:r w:rsidRPr="005E04CB">
        <w:rPr>
          <w:rFonts w:ascii="Sakkal Majalla" w:hAnsi="Sakkal Majalla" w:cs="Sakkal Majalla"/>
          <w:sz w:val="28"/>
          <w:szCs w:val="28"/>
          <w:rtl/>
        </w:rPr>
        <w:t xml:space="preserve">(0.05 ≥ </w:t>
      </w:r>
      <w:r w:rsidRPr="005E04CB">
        <w:rPr>
          <w:rFonts w:ascii="Times New Roman" w:hAnsi="Times New Roman" w:cs="Times New Roman"/>
          <w:sz w:val="28"/>
          <w:szCs w:val="28"/>
        </w:rPr>
        <w:t>α</w:t>
      </w:r>
      <w:r w:rsidRPr="005E04CB">
        <w:rPr>
          <w:rFonts w:ascii="Sakkal Majalla" w:hAnsi="Sakkal Majalla" w:cs="Sakkal Majalla"/>
          <w:sz w:val="28"/>
          <w:szCs w:val="28"/>
          <w:rtl/>
        </w:rPr>
        <w:t>)</w:t>
      </w:r>
      <w:r>
        <w:rPr>
          <w:rFonts w:ascii="Sakkal Majalla" w:hAnsi="Sakkal Majalla" w:cs="Sakkal Majalla" w:hint="cs"/>
          <w:sz w:val="28"/>
          <w:szCs w:val="28"/>
          <w:rtl/>
        </w:rPr>
        <w:t xml:space="preserve"> </w:t>
      </w:r>
      <w:r w:rsidRPr="00922F37">
        <w:rPr>
          <w:rFonts w:ascii="Sakkal Majalla" w:hAnsi="Sakkal Majalla" w:cs="Sakkal Majalla"/>
          <w:sz w:val="28"/>
          <w:szCs w:val="28"/>
          <w:rtl/>
        </w:rPr>
        <w:t>فِي أثر المشْروع بَيْن الفئَات المخْتلفة مِن المسْتفيدين (حسب نَوْع الإعاقة المصاحبة، اَلعُمر، عدد الجلسات</w:t>
      </w:r>
      <w:r>
        <w:rPr>
          <w:rFonts w:ascii="Sakkal Majalla" w:hAnsi="Sakkal Majalla" w:cs="Sakkal Majalla" w:hint="cs"/>
          <w:sz w:val="28"/>
          <w:szCs w:val="28"/>
          <w:rtl/>
        </w:rPr>
        <w:t>.</w:t>
      </w:r>
    </w:p>
    <w:p w14:paraId="5B1FE7D5" w14:textId="77777777" w:rsidR="004C6AA1" w:rsidRPr="003D4820" w:rsidRDefault="004C6AA1" w:rsidP="00B602B9">
      <w:pPr>
        <w:pStyle w:val="aa"/>
        <w:numPr>
          <w:ilvl w:val="0"/>
          <w:numId w:val="5"/>
        </w:numPr>
        <w:spacing w:line="360" w:lineRule="auto"/>
        <w:jc w:val="both"/>
        <w:rPr>
          <w:rFonts w:ascii="Sakkal Majalla" w:hAnsi="Sakkal Majalla" w:cs="Sakkal Majalla"/>
          <w:sz w:val="28"/>
          <w:szCs w:val="28"/>
          <w:rtl/>
        </w:rPr>
      </w:pPr>
      <w:r w:rsidRPr="003D4820">
        <w:rPr>
          <w:rFonts w:ascii="Sakkal Majalla" w:hAnsi="Sakkal Majalla" w:cs="Sakkal Majalla"/>
          <w:sz w:val="28"/>
          <w:szCs w:val="28"/>
          <w:rtl/>
        </w:rPr>
        <w:t>يُوجَد أثر دال إِحْصائيًّا لِتطْبِيق نَمُوذَج تَحلِيل العائد الاجْتماعيِّ على الاسْتثْمار</w:t>
      </w:r>
      <w:r w:rsidRPr="003D4820">
        <w:rPr>
          <w:rFonts w:ascii="Sakkal Majalla" w:hAnsi="Sakkal Majalla" w:cs="Sakkal Majalla"/>
          <w:sz w:val="28"/>
          <w:szCs w:val="28"/>
        </w:rPr>
        <w:t xml:space="preserve"> (SROI) </w:t>
      </w:r>
      <w:r w:rsidRPr="003D4820">
        <w:rPr>
          <w:rFonts w:ascii="Sakkal Majalla" w:hAnsi="Sakkal Majalla" w:cs="Sakkal Majalla"/>
          <w:sz w:val="28"/>
          <w:szCs w:val="28"/>
          <w:rtl/>
        </w:rPr>
        <w:t>فِي تَعزِيز كَفاءَة التَّقْييم لِلْمشاريع التَّأْهيليَّة المنْزليَّة مُقَارنَة بِالْأساليب التَّقْليديَّة</w:t>
      </w:r>
      <w:r w:rsidRPr="003D4820">
        <w:rPr>
          <w:rFonts w:ascii="Sakkal Majalla" w:hAnsi="Sakkal Majalla" w:cs="Sakkal Majalla"/>
          <w:sz w:val="28"/>
          <w:szCs w:val="28"/>
        </w:rPr>
        <w:t>.</w:t>
      </w:r>
    </w:p>
    <w:p w14:paraId="204128E3" w14:textId="77777777" w:rsidR="00095775" w:rsidRDefault="00095775" w:rsidP="00B602B9">
      <w:pPr>
        <w:spacing w:line="360" w:lineRule="auto"/>
        <w:jc w:val="both"/>
        <w:rPr>
          <w:rFonts w:ascii="Sakkal Majalla" w:hAnsi="Sakkal Majalla" w:cs="Sakkal Majalla"/>
          <w:b/>
          <w:bCs/>
          <w:sz w:val="28"/>
          <w:szCs w:val="28"/>
          <w:rtl/>
        </w:rPr>
      </w:pPr>
    </w:p>
    <w:p w14:paraId="693808E8" w14:textId="4361F6AD" w:rsidR="00F925D0" w:rsidRPr="009422A7" w:rsidRDefault="00F925D0" w:rsidP="00B602B9">
      <w:pPr>
        <w:spacing w:line="360" w:lineRule="auto"/>
        <w:jc w:val="both"/>
        <w:rPr>
          <w:rFonts w:ascii="Sakkal Majalla" w:hAnsi="Sakkal Majalla" w:cs="Sakkal Majalla"/>
          <w:b/>
          <w:bCs/>
          <w:sz w:val="28"/>
          <w:szCs w:val="28"/>
          <w:rtl/>
        </w:rPr>
      </w:pPr>
      <w:r w:rsidRPr="009422A7">
        <w:rPr>
          <w:rFonts w:ascii="Sakkal Majalla" w:hAnsi="Sakkal Majalla" w:cs="Sakkal Majalla" w:hint="cs"/>
          <w:b/>
          <w:bCs/>
          <w:sz w:val="28"/>
          <w:szCs w:val="28"/>
          <w:rtl/>
        </w:rPr>
        <w:lastRenderedPageBreak/>
        <w:t>-النظرية العلمية المتبعة  لإعداد البحث</w:t>
      </w:r>
    </w:p>
    <w:p w14:paraId="77595C81" w14:textId="77777777" w:rsid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تَرْتَكِزَ هَذِهِ اَلدِّرَاسَةِ عَلَى مَجْمُوعَةٍ مِنْ اَلْمُنْطَلَقَاتِ اَلنَّظَرِيَّةِ اَلَّتِي تُشَكِّلُ اَلْإِطَارَ اَلْمَفَاهِيمِيَّ وَالتَّفْسِيرِيَّ لِفَهْم وَتَحْلِيلِ اَلْعَلَاقَةِ بَيْنَ اَلِاسْتِثْمَارِ فِي اَلْبَرَامِجِ اَلتَّأْهِيلِيَّةِ اَلْمَنْزِلِيَّةِ لِأَطْفَالِ اِضْطِرَابِ طَيْفِ اَلتَّوَحُّدِ، وَبَيْنَ اَلْأَثَرِ اَلِاجْتِمَاعِيِّ اَلنَّاتِجِ عَنْهَا. وَتُسْهِمَ هَذِهِ اَلْمُنْطَلَقَاتِ فِي دَعْمِ اِسْتِخْدَامِ نَمُوذَجِ اَلْعَائِدِ اَلِاجْتِمَاعِيِّ عَلَى اَلِاسْتِثْمَارِ (</w:t>
      </w:r>
      <w:r w:rsidRPr="00BF7F67">
        <w:rPr>
          <w:rFonts w:ascii="Sakkal Majalla" w:hAnsi="Sakkal Majalla" w:cs="Sakkal Majalla"/>
          <w:sz w:val="28"/>
          <w:szCs w:val="28"/>
        </w:rPr>
        <w:t>SROI</w:t>
      </w:r>
      <w:r w:rsidRPr="00BF7F67">
        <w:rPr>
          <w:rFonts w:ascii="Sakkal Majalla" w:hAnsi="Sakkal Majalla" w:cs="Sakkal Majalla"/>
          <w:sz w:val="28"/>
          <w:szCs w:val="28"/>
          <w:rtl/>
        </w:rPr>
        <w:t>) كَأَدَاةٍ مَنْهَجِيَّةٍ لِتَحْوِيلِ اَلْأَثَرِ غَيْرِ اَلْمَلْمُوسِ إِلَى مُؤَشِّرَاتِ كَمِّيَّةٍ قَابِلَةٍ لِلْقِيَاسِ وَالتَّحْلِيلِ. وَيُمْكِنَ تَلْخِيصُ أَبْرَزَ هَذِهِ اَلْمُنْطَلَقَاتِ فِيمَا يَلِي.</w:t>
      </w:r>
    </w:p>
    <w:p w14:paraId="19A4809E" w14:textId="0DC27042" w:rsidR="009422A7" w:rsidRPr="009422A7" w:rsidRDefault="009422A7" w:rsidP="00B602B9">
      <w:pPr>
        <w:spacing w:line="360" w:lineRule="auto"/>
        <w:jc w:val="both"/>
        <w:rPr>
          <w:rFonts w:ascii="Sakkal Majalla" w:hAnsi="Sakkal Majalla" w:cs="Sakkal Majalla"/>
          <w:b/>
          <w:bCs/>
          <w:sz w:val="28"/>
          <w:szCs w:val="28"/>
        </w:rPr>
      </w:pPr>
      <w:r w:rsidRPr="009422A7">
        <w:rPr>
          <w:rFonts w:ascii="Sakkal Majalla" w:hAnsi="Sakkal Majalla" w:cs="Sakkal Majalla" w:hint="cs"/>
          <w:b/>
          <w:bCs/>
          <w:sz w:val="28"/>
          <w:szCs w:val="28"/>
          <w:rtl/>
        </w:rPr>
        <w:t>1-</w:t>
      </w:r>
      <w:r>
        <w:rPr>
          <w:rFonts w:ascii="Sakkal Majalla" w:hAnsi="Sakkal Majalla" w:cs="Sakkal Majalla"/>
          <w:b/>
          <w:bCs/>
          <w:sz w:val="28"/>
          <w:szCs w:val="28"/>
          <w:rtl/>
        </w:rPr>
        <w:t xml:space="preserve"> </w:t>
      </w:r>
      <w:r w:rsidRPr="009422A7">
        <w:rPr>
          <w:rFonts w:ascii="Sakkal Majalla" w:hAnsi="Sakkal Majalla" w:cs="Sakkal Majalla"/>
          <w:b/>
          <w:bCs/>
          <w:sz w:val="28"/>
          <w:szCs w:val="28"/>
          <w:rtl/>
        </w:rPr>
        <w:t>النظرية السلوكية</w:t>
      </w:r>
      <w:r w:rsidRPr="009422A7">
        <w:rPr>
          <w:rFonts w:ascii="Sakkal Majalla" w:hAnsi="Sakkal Majalla" w:cs="Sakkal Majalla"/>
          <w:b/>
          <w:bCs/>
          <w:sz w:val="28"/>
          <w:szCs w:val="28"/>
        </w:rPr>
        <w:t xml:space="preserve"> (Behaviorism) </w:t>
      </w:r>
      <w:r w:rsidRPr="009422A7">
        <w:rPr>
          <w:rFonts w:ascii="Sakkal Majalla" w:hAnsi="Sakkal Majalla" w:cs="Sakkal Majalla"/>
          <w:b/>
          <w:bCs/>
          <w:sz w:val="28"/>
          <w:szCs w:val="28"/>
          <w:rtl/>
        </w:rPr>
        <w:t>وتطبيقاتها في تحليل السلوك التطبيقي</w:t>
      </w:r>
      <w:r w:rsidRPr="009422A7">
        <w:rPr>
          <w:rFonts w:ascii="Sakkal Majalla" w:hAnsi="Sakkal Majalla" w:cs="Sakkal Majalla"/>
          <w:b/>
          <w:bCs/>
          <w:sz w:val="28"/>
          <w:szCs w:val="28"/>
        </w:rPr>
        <w:t xml:space="preserve"> (Applied Behavior Analysis - ABA)</w:t>
      </w:r>
    </w:p>
    <w:p w14:paraId="1C57FFB2" w14:textId="77777777" w:rsidR="00BF7F67" w:rsidRPr="00BF7F67" w:rsidRDefault="00BF7F67" w:rsidP="00B602B9">
      <w:pPr>
        <w:spacing w:line="360" w:lineRule="auto"/>
        <w:ind w:firstLine="360"/>
        <w:jc w:val="both"/>
        <w:rPr>
          <w:rFonts w:ascii="Sakkal Majalla" w:hAnsi="Sakkal Majalla" w:cs="Sakkal Majalla"/>
          <w:sz w:val="28"/>
          <w:szCs w:val="28"/>
          <w:rtl/>
        </w:rPr>
      </w:pPr>
      <w:r w:rsidRPr="00BF7F67">
        <w:rPr>
          <w:rFonts w:ascii="Sakkal Majalla" w:hAnsi="Sakkal Majalla" w:cs="Sakkal Majalla"/>
          <w:sz w:val="28"/>
          <w:szCs w:val="28"/>
          <w:rtl/>
        </w:rPr>
        <w:t>تُعَد النَّظريَّة السُّلوكيَّة إِحْدى الرَّكائز الأساسيَّة فِي عِلْم النَّفْس الحديث، وقد أَثرَت تأْثيرًا بالغًا فِي مَيادِين التَّرْبية، والصِّحَّة النَّفْسيَّة، والْإرْشاد، والتَّأْهيل، وَخَاصَّة فِي مجالَات التَّرْبية الخاصَّة. نَشأَت النَّظريَّة فِي مَطلَع القرْن العشْرين على يد عَالِم النَّفْس الأمْريكيِّ جُون واطْسون (</w:t>
      </w:r>
      <w:r w:rsidRPr="00BF7F67">
        <w:rPr>
          <w:rFonts w:ascii="Sakkal Majalla" w:hAnsi="Sakkal Majalla" w:cs="Sakkal Majalla"/>
          <w:sz w:val="28"/>
          <w:szCs w:val="28"/>
        </w:rPr>
        <w:t>Watson</w:t>
      </w:r>
      <w:r w:rsidRPr="00BF7F67">
        <w:rPr>
          <w:rFonts w:ascii="Sakkal Majalla" w:hAnsi="Sakkal Majalla" w:cs="Sakkal Majalla"/>
          <w:sz w:val="28"/>
          <w:szCs w:val="28"/>
          <w:rtl/>
        </w:rPr>
        <w:t>، 1913 ) ، اَلذِي رفض التَّفْسيرات النَّفْسيَّة القائمة على البنى الذِّهْنيَّة غَيْر المرْصودة، وَدعَا إِلى أن تَكُون دِراسة السُّلوك الإنْسانيِّ عِلْمًا موْضوعيًّا يَعتَمِد على الملاحظة والتَّجْريب فقطْ.</w:t>
      </w:r>
    </w:p>
    <w:p w14:paraId="76F90276" w14:textId="77777777" w:rsidR="00BF7F67" w:rsidRPr="00BF7F67" w:rsidRDefault="00BF7F67" w:rsidP="00B602B9">
      <w:pPr>
        <w:spacing w:line="360" w:lineRule="auto"/>
        <w:ind w:firstLine="360"/>
        <w:jc w:val="both"/>
        <w:rPr>
          <w:rFonts w:ascii="Sakkal Majalla" w:hAnsi="Sakkal Majalla" w:cs="Sakkal Majalla"/>
          <w:sz w:val="28"/>
          <w:szCs w:val="28"/>
          <w:rtl/>
        </w:rPr>
      </w:pPr>
      <w:r w:rsidRPr="00BF7F67">
        <w:rPr>
          <w:rFonts w:ascii="Sakkal Majalla" w:hAnsi="Sakkal Majalla" w:cs="Sakkal Majalla"/>
          <w:sz w:val="28"/>
          <w:szCs w:val="28"/>
          <w:rtl/>
        </w:rPr>
        <w:t>وقد أَكمَل العالم بُوروس فِريدْريك سِكَنر (</w:t>
      </w:r>
      <w:r w:rsidRPr="00BF7F67">
        <w:rPr>
          <w:rFonts w:ascii="Sakkal Majalla" w:hAnsi="Sakkal Majalla" w:cs="Sakkal Majalla"/>
          <w:sz w:val="28"/>
          <w:szCs w:val="28"/>
        </w:rPr>
        <w:t>Skinner</w:t>
      </w:r>
      <w:r w:rsidRPr="00BF7F67">
        <w:rPr>
          <w:rFonts w:ascii="Sakkal Majalla" w:hAnsi="Sakkal Majalla" w:cs="Sakkal Majalla"/>
          <w:sz w:val="28"/>
          <w:szCs w:val="28"/>
          <w:rtl/>
        </w:rPr>
        <w:t>، 1953) تَطوِير النَّظريَّة بِإسْهاماته حَوْل التَّكْييف الإجْرائيِّ (</w:t>
      </w:r>
      <w:r w:rsidRPr="00BF7F67">
        <w:rPr>
          <w:rFonts w:ascii="Sakkal Majalla" w:hAnsi="Sakkal Majalla" w:cs="Sakkal Majalla"/>
          <w:sz w:val="28"/>
          <w:szCs w:val="28"/>
        </w:rPr>
        <w:t>Operant Conditioning</w:t>
      </w:r>
      <w:r w:rsidRPr="00BF7F67">
        <w:rPr>
          <w:rFonts w:ascii="Sakkal Majalla" w:hAnsi="Sakkal Majalla" w:cs="Sakkal Majalla"/>
          <w:sz w:val="28"/>
          <w:szCs w:val="28"/>
          <w:rtl/>
        </w:rPr>
        <w:t xml:space="preserve"> ) ، وَالذِي يُعَد مِن أهمِّ المفاهيم فِي المدْرسة السُّلوكيَّة. ووفْقًا لِسكنَر، فَإِن السُّلوك يَتَشكَّل ويعزِّز مِن خِلَال نتائجه؛ فَإذَا كَانَت النَّتيجة مُجْزِية (تعْزِيز إِيجابيٌّ ) ، زاد اِحتِمال تَكْرار السُّلوك، أَمَّا إِذَا كَانَت النَّتائج غَيْر سَارَّة (عقاب أو اِنطِفاء ) ، فَإِن السُّلوك يُضْعِف أو يَختفِي. وَبِهذَا فَإِن السُّلوك لََا يَنظُر إِلَيه على أَنَّه اِنعِكاس دَاخلِي، بل كاسْتجابة قَابِلة لِلتَّعْديل عَبْر التَّعامل المنْهجيِّ مع البيئة.</w:t>
      </w:r>
    </w:p>
    <w:p w14:paraId="0C399CCF" w14:textId="49E06EEA" w:rsidR="009422A7" w:rsidRPr="009422A7" w:rsidRDefault="00BF7F67" w:rsidP="00B602B9">
      <w:pPr>
        <w:spacing w:line="360" w:lineRule="auto"/>
        <w:ind w:firstLine="360"/>
        <w:jc w:val="both"/>
        <w:rPr>
          <w:rFonts w:ascii="Sakkal Majalla" w:hAnsi="Sakkal Majalla" w:cs="Sakkal Majalla"/>
          <w:sz w:val="28"/>
          <w:szCs w:val="28"/>
        </w:rPr>
      </w:pPr>
      <w:r w:rsidRPr="00BF7F67">
        <w:rPr>
          <w:rFonts w:ascii="Sakkal Majalla" w:hAnsi="Sakkal Majalla" w:cs="Sakkal Majalla"/>
          <w:sz w:val="28"/>
          <w:szCs w:val="28"/>
          <w:rtl/>
        </w:rPr>
        <w:t>تتمثَّل الرَّكائز الرَّئيسيَّة لِلنَّظريَّة السُّلوكيَّة فِي عِدَّة مفاهيم، مِنهَا.</w:t>
      </w:r>
      <w:r w:rsidR="009422A7" w:rsidRPr="009422A7">
        <w:rPr>
          <w:rFonts w:ascii="Sakkal Majalla" w:hAnsi="Sakkal Majalla" w:cs="Sakkal Majalla"/>
          <w:b/>
          <w:bCs/>
          <w:sz w:val="28"/>
          <w:szCs w:val="28"/>
          <w:rtl/>
        </w:rPr>
        <w:t>التعلم الشرطي</w:t>
      </w:r>
      <w:r w:rsidR="009422A7" w:rsidRPr="009422A7">
        <w:rPr>
          <w:rFonts w:ascii="Sakkal Majalla" w:hAnsi="Sakkal Majalla" w:cs="Sakkal Majalla"/>
          <w:sz w:val="28"/>
          <w:szCs w:val="28"/>
          <w:rtl/>
        </w:rPr>
        <w:t xml:space="preserve"> </w:t>
      </w:r>
      <w:r w:rsidR="009422A7" w:rsidRPr="009422A7">
        <w:rPr>
          <w:rFonts w:ascii="Sakkal Majalla" w:hAnsi="Sakkal Majalla" w:cs="Sakkal Majalla"/>
          <w:sz w:val="28"/>
          <w:szCs w:val="28"/>
        </w:rPr>
        <w:t xml:space="preserve">(Classical Conditioning): </w:t>
      </w:r>
      <w:r w:rsidR="009422A7" w:rsidRPr="009422A7">
        <w:rPr>
          <w:rFonts w:ascii="Sakkal Majalla" w:hAnsi="Sakkal Majalla" w:cs="Sakkal Majalla"/>
          <w:sz w:val="28"/>
          <w:szCs w:val="28"/>
          <w:rtl/>
        </w:rPr>
        <w:t>كما طوره بافلوف، حيث يرتبط مثير محايد بمثير طبيعي لإنتاج استجابة</w:t>
      </w:r>
      <w:r w:rsidR="009422A7" w:rsidRPr="009422A7">
        <w:rPr>
          <w:rFonts w:ascii="Sakkal Majalla" w:hAnsi="Sakkal Majalla" w:cs="Sakkal Majalla"/>
          <w:sz w:val="28"/>
          <w:szCs w:val="28"/>
        </w:rPr>
        <w:t>.</w:t>
      </w:r>
    </w:p>
    <w:p w14:paraId="19416F8B" w14:textId="77777777" w:rsidR="009422A7" w:rsidRPr="009422A7" w:rsidRDefault="009422A7" w:rsidP="00B602B9">
      <w:pPr>
        <w:numPr>
          <w:ilvl w:val="0"/>
          <w:numId w:val="6"/>
        </w:numPr>
        <w:spacing w:line="360" w:lineRule="auto"/>
        <w:jc w:val="both"/>
        <w:rPr>
          <w:rFonts w:ascii="Sakkal Majalla" w:hAnsi="Sakkal Majalla" w:cs="Sakkal Majalla"/>
          <w:sz w:val="28"/>
          <w:szCs w:val="28"/>
        </w:rPr>
      </w:pPr>
      <w:r w:rsidRPr="009422A7">
        <w:rPr>
          <w:rFonts w:ascii="Sakkal Majalla" w:hAnsi="Sakkal Majalla" w:cs="Sakkal Majalla"/>
          <w:b/>
          <w:bCs/>
          <w:sz w:val="28"/>
          <w:szCs w:val="28"/>
          <w:rtl/>
        </w:rPr>
        <w:t>التعلم الإجرائي</w:t>
      </w:r>
      <w:r w:rsidRPr="009422A7">
        <w:rPr>
          <w:rFonts w:ascii="Sakkal Majalla" w:hAnsi="Sakkal Majalla" w:cs="Sakkal Majalla"/>
          <w:sz w:val="28"/>
          <w:szCs w:val="28"/>
          <w:rtl/>
        </w:rPr>
        <w:t xml:space="preserve"> </w:t>
      </w:r>
      <w:r w:rsidRPr="009422A7">
        <w:rPr>
          <w:rFonts w:ascii="Sakkal Majalla" w:hAnsi="Sakkal Majalla" w:cs="Sakkal Majalla"/>
          <w:sz w:val="28"/>
          <w:szCs w:val="28"/>
        </w:rPr>
        <w:t xml:space="preserve">(Operant Learning): </w:t>
      </w:r>
      <w:r w:rsidRPr="009422A7">
        <w:rPr>
          <w:rFonts w:ascii="Sakkal Majalla" w:hAnsi="Sakkal Majalla" w:cs="Sakkal Majalla"/>
          <w:sz w:val="28"/>
          <w:szCs w:val="28"/>
          <w:rtl/>
        </w:rPr>
        <w:t>حيث يتم تعزيز أو إضعاف السلوك بناءً على نتائجه</w:t>
      </w:r>
      <w:r w:rsidRPr="009422A7">
        <w:rPr>
          <w:rFonts w:ascii="Sakkal Majalla" w:hAnsi="Sakkal Majalla" w:cs="Sakkal Majalla"/>
          <w:sz w:val="28"/>
          <w:szCs w:val="28"/>
        </w:rPr>
        <w:t>.</w:t>
      </w:r>
    </w:p>
    <w:p w14:paraId="7E60DFC4" w14:textId="77777777" w:rsidR="009422A7" w:rsidRPr="009422A7" w:rsidRDefault="009422A7" w:rsidP="00B602B9">
      <w:pPr>
        <w:numPr>
          <w:ilvl w:val="0"/>
          <w:numId w:val="6"/>
        </w:numPr>
        <w:spacing w:line="360" w:lineRule="auto"/>
        <w:jc w:val="both"/>
        <w:rPr>
          <w:rFonts w:ascii="Sakkal Majalla" w:hAnsi="Sakkal Majalla" w:cs="Sakkal Majalla"/>
          <w:sz w:val="28"/>
          <w:szCs w:val="28"/>
        </w:rPr>
      </w:pPr>
      <w:r w:rsidRPr="009422A7">
        <w:rPr>
          <w:rFonts w:ascii="Sakkal Majalla" w:hAnsi="Sakkal Majalla" w:cs="Sakkal Majalla"/>
          <w:b/>
          <w:bCs/>
          <w:sz w:val="28"/>
          <w:szCs w:val="28"/>
          <w:rtl/>
        </w:rPr>
        <w:t>التعزيز الإيجابي والسلبي</w:t>
      </w:r>
      <w:r w:rsidRPr="009422A7">
        <w:rPr>
          <w:rFonts w:ascii="Sakkal Majalla" w:hAnsi="Sakkal Majalla" w:cs="Sakkal Majalla"/>
          <w:sz w:val="28"/>
          <w:szCs w:val="28"/>
        </w:rPr>
        <w:t xml:space="preserve">: </w:t>
      </w:r>
      <w:r w:rsidRPr="009422A7">
        <w:rPr>
          <w:rFonts w:ascii="Sakkal Majalla" w:hAnsi="Sakkal Majalla" w:cs="Sakkal Majalla"/>
          <w:sz w:val="28"/>
          <w:szCs w:val="28"/>
          <w:rtl/>
        </w:rPr>
        <w:t>لتحفيز السلوكيات المرغوبة</w:t>
      </w:r>
      <w:r w:rsidRPr="009422A7">
        <w:rPr>
          <w:rFonts w:ascii="Sakkal Majalla" w:hAnsi="Sakkal Majalla" w:cs="Sakkal Majalla"/>
          <w:sz w:val="28"/>
          <w:szCs w:val="28"/>
        </w:rPr>
        <w:t>.</w:t>
      </w:r>
    </w:p>
    <w:p w14:paraId="65754BDA" w14:textId="77777777" w:rsidR="009422A7" w:rsidRPr="009422A7" w:rsidRDefault="009422A7" w:rsidP="00B602B9">
      <w:pPr>
        <w:numPr>
          <w:ilvl w:val="0"/>
          <w:numId w:val="6"/>
        </w:numPr>
        <w:spacing w:line="360" w:lineRule="auto"/>
        <w:jc w:val="both"/>
        <w:rPr>
          <w:rFonts w:ascii="Sakkal Majalla" w:hAnsi="Sakkal Majalla" w:cs="Sakkal Majalla"/>
          <w:sz w:val="28"/>
          <w:szCs w:val="28"/>
        </w:rPr>
      </w:pPr>
      <w:r w:rsidRPr="009422A7">
        <w:rPr>
          <w:rFonts w:ascii="Sakkal Majalla" w:hAnsi="Sakkal Majalla" w:cs="Sakkal Majalla"/>
          <w:b/>
          <w:bCs/>
          <w:sz w:val="28"/>
          <w:szCs w:val="28"/>
          <w:rtl/>
        </w:rPr>
        <w:t>العقاب</w:t>
      </w:r>
      <w:r w:rsidRPr="009422A7">
        <w:rPr>
          <w:rFonts w:ascii="Sakkal Majalla" w:hAnsi="Sakkal Majalla" w:cs="Sakkal Majalla"/>
          <w:sz w:val="28"/>
          <w:szCs w:val="28"/>
        </w:rPr>
        <w:t xml:space="preserve">: </w:t>
      </w:r>
      <w:r w:rsidRPr="009422A7">
        <w:rPr>
          <w:rFonts w:ascii="Sakkal Majalla" w:hAnsi="Sakkal Majalla" w:cs="Sakkal Majalla"/>
          <w:sz w:val="28"/>
          <w:szCs w:val="28"/>
          <w:rtl/>
        </w:rPr>
        <w:t>لكبح السلوكيات غير المرغوبة</w:t>
      </w:r>
      <w:r w:rsidRPr="009422A7">
        <w:rPr>
          <w:rFonts w:ascii="Sakkal Majalla" w:hAnsi="Sakkal Majalla" w:cs="Sakkal Majalla"/>
          <w:sz w:val="28"/>
          <w:szCs w:val="28"/>
        </w:rPr>
        <w:t>.</w:t>
      </w:r>
    </w:p>
    <w:p w14:paraId="5FEBC887" w14:textId="77777777" w:rsidR="009422A7" w:rsidRPr="009422A7" w:rsidRDefault="009422A7" w:rsidP="00B602B9">
      <w:pPr>
        <w:numPr>
          <w:ilvl w:val="0"/>
          <w:numId w:val="6"/>
        </w:numPr>
        <w:spacing w:line="360" w:lineRule="auto"/>
        <w:jc w:val="both"/>
        <w:rPr>
          <w:rFonts w:ascii="Sakkal Majalla" w:hAnsi="Sakkal Majalla" w:cs="Sakkal Majalla"/>
          <w:sz w:val="28"/>
          <w:szCs w:val="28"/>
        </w:rPr>
      </w:pPr>
      <w:r w:rsidRPr="009422A7">
        <w:rPr>
          <w:rFonts w:ascii="Sakkal Majalla" w:hAnsi="Sakkal Majalla" w:cs="Sakkal Majalla"/>
          <w:b/>
          <w:bCs/>
          <w:sz w:val="28"/>
          <w:szCs w:val="28"/>
          <w:rtl/>
        </w:rPr>
        <w:lastRenderedPageBreak/>
        <w:t>النمذجة</w:t>
      </w:r>
      <w:r w:rsidRPr="009422A7">
        <w:rPr>
          <w:rFonts w:ascii="Sakkal Majalla" w:hAnsi="Sakkal Majalla" w:cs="Sakkal Majalla"/>
          <w:sz w:val="28"/>
          <w:szCs w:val="28"/>
        </w:rPr>
        <w:t xml:space="preserve">: </w:t>
      </w:r>
      <w:r w:rsidRPr="009422A7">
        <w:rPr>
          <w:rFonts w:ascii="Sakkal Majalla" w:hAnsi="Sakkal Majalla" w:cs="Sakkal Majalla"/>
          <w:sz w:val="28"/>
          <w:szCs w:val="28"/>
          <w:rtl/>
        </w:rPr>
        <w:t>حيث يتعلم الفرد من خلال تقليد الآخرين</w:t>
      </w:r>
      <w:r w:rsidRPr="009422A7">
        <w:rPr>
          <w:rFonts w:ascii="Sakkal Majalla" w:hAnsi="Sakkal Majalla" w:cs="Sakkal Majalla"/>
          <w:sz w:val="28"/>
          <w:szCs w:val="28"/>
        </w:rPr>
        <w:t>.</w:t>
      </w:r>
    </w:p>
    <w:p w14:paraId="7378D72E" w14:textId="77777777" w:rsidR="009422A7" w:rsidRPr="009422A7" w:rsidRDefault="009422A7" w:rsidP="00B602B9">
      <w:pPr>
        <w:numPr>
          <w:ilvl w:val="0"/>
          <w:numId w:val="6"/>
        </w:numPr>
        <w:spacing w:line="360" w:lineRule="auto"/>
        <w:jc w:val="both"/>
        <w:rPr>
          <w:rFonts w:ascii="Sakkal Majalla" w:hAnsi="Sakkal Majalla" w:cs="Sakkal Majalla"/>
          <w:sz w:val="28"/>
          <w:szCs w:val="28"/>
        </w:rPr>
      </w:pPr>
      <w:r w:rsidRPr="009422A7">
        <w:rPr>
          <w:rFonts w:ascii="Sakkal Majalla" w:hAnsi="Sakkal Majalla" w:cs="Sakkal Majalla"/>
          <w:b/>
          <w:bCs/>
          <w:sz w:val="28"/>
          <w:szCs w:val="28"/>
          <w:rtl/>
        </w:rPr>
        <w:t>التكرار</w:t>
      </w:r>
      <w:r w:rsidRPr="009422A7">
        <w:rPr>
          <w:rFonts w:ascii="Sakkal Majalla" w:hAnsi="Sakkal Majalla" w:cs="Sakkal Majalla"/>
          <w:sz w:val="28"/>
          <w:szCs w:val="28"/>
          <w:rtl/>
        </w:rPr>
        <w:t xml:space="preserve"> والتعزيز المستمر أو المتقطع لضمان استقرار السلوك</w:t>
      </w:r>
      <w:r w:rsidRPr="009422A7">
        <w:rPr>
          <w:rFonts w:ascii="Sakkal Majalla" w:hAnsi="Sakkal Majalla" w:cs="Sakkal Majalla"/>
          <w:sz w:val="28"/>
          <w:szCs w:val="28"/>
        </w:rPr>
        <w:t>.</w:t>
      </w:r>
    </w:p>
    <w:p w14:paraId="4B2D9DD2" w14:textId="77777777" w:rsidR="00BF7F67" w:rsidRDefault="00BF7F67" w:rsidP="00B602B9">
      <w:pPr>
        <w:spacing w:line="360" w:lineRule="auto"/>
        <w:ind w:firstLine="360"/>
        <w:jc w:val="both"/>
        <w:rPr>
          <w:rFonts w:ascii="Sakkal Majalla" w:hAnsi="Sakkal Majalla" w:cs="Sakkal Majalla"/>
          <w:sz w:val="28"/>
          <w:szCs w:val="28"/>
          <w:rtl/>
        </w:rPr>
      </w:pPr>
      <w:r w:rsidRPr="00BF7F67">
        <w:rPr>
          <w:rFonts w:ascii="Sakkal Majalla" w:hAnsi="Sakkal Majalla" w:cs="Sakkal Majalla"/>
          <w:sz w:val="28"/>
          <w:szCs w:val="28"/>
          <w:rtl/>
        </w:rPr>
        <w:t>وقد وَجدَت هَذِه النَّظريَّة تطْبيقًا بَالِغ الأثر فِي بَرامِج تَعدِيل السُّلوك لِلْأفْراد ذَوِي اِضطِراب طَيْف التَّوحُّد، مِن خِلَال إِطَار تطْبيقيٍّ عُرِف لَاحقًا بِاسْم تَحلِيل السُّلوك التَّطْبيقيِّ (</w:t>
      </w:r>
      <w:r w:rsidRPr="00BF7F67">
        <w:rPr>
          <w:rFonts w:ascii="Sakkal Majalla" w:hAnsi="Sakkal Majalla" w:cs="Sakkal Majalla"/>
          <w:sz w:val="28"/>
          <w:szCs w:val="28"/>
        </w:rPr>
        <w:t>Applied Behavior Analysis- ABA</w:t>
      </w:r>
      <w:r w:rsidRPr="00BF7F67">
        <w:rPr>
          <w:rFonts w:ascii="Sakkal Majalla" w:hAnsi="Sakkal Majalla" w:cs="Sakkal Majalla"/>
          <w:sz w:val="28"/>
          <w:szCs w:val="28"/>
          <w:rtl/>
        </w:rPr>
        <w:t xml:space="preserve"> ) ، وَالذِي يَعُد المنْهج العلاجيُّ الأكْثر دعْمًا بِالْأدلَّة العلْميَّة فِي هذَا المجَال (</w:t>
      </w:r>
      <w:r w:rsidRPr="00BF7F67">
        <w:rPr>
          <w:rFonts w:ascii="Sakkal Majalla" w:hAnsi="Sakkal Majalla" w:cs="Sakkal Majalla"/>
          <w:sz w:val="28"/>
          <w:szCs w:val="28"/>
        </w:rPr>
        <w:t>Smith</w:t>
      </w:r>
      <w:r w:rsidRPr="00BF7F67">
        <w:rPr>
          <w:rFonts w:ascii="Sakkal Majalla" w:hAnsi="Sakkal Majalla" w:cs="Sakkal Majalla"/>
          <w:sz w:val="28"/>
          <w:szCs w:val="28"/>
          <w:rtl/>
        </w:rPr>
        <w:t>، 2001 ) .</w:t>
      </w:r>
    </w:p>
    <w:p w14:paraId="2C3CE405" w14:textId="6F3479B2" w:rsidR="009422A7" w:rsidRPr="009422A7" w:rsidRDefault="009422A7" w:rsidP="00B602B9">
      <w:pPr>
        <w:spacing w:line="360" w:lineRule="auto"/>
        <w:jc w:val="both"/>
        <w:rPr>
          <w:rFonts w:ascii="Sakkal Majalla" w:hAnsi="Sakkal Majalla" w:cs="Sakkal Majalla"/>
          <w:b/>
          <w:bCs/>
          <w:sz w:val="28"/>
          <w:szCs w:val="28"/>
        </w:rPr>
      </w:pPr>
      <w:r w:rsidRPr="009422A7">
        <w:rPr>
          <w:rFonts w:ascii="Sakkal Majalla" w:hAnsi="Sakkal Majalla" w:cs="Sakkal Majalla"/>
          <w:b/>
          <w:bCs/>
          <w:sz w:val="28"/>
          <w:szCs w:val="28"/>
          <w:rtl/>
        </w:rPr>
        <w:t>تحليل السلوك التطبيقي</w:t>
      </w:r>
      <w:r w:rsidRPr="009422A7">
        <w:rPr>
          <w:rFonts w:ascii="Sakkal Majalla" w:hAnsi="Sakkal Majalla" w:cs="Sakkal Majalla"/>
          <w:b/>
          <w:bCs/>
          <w:sz w:val="28"/>
          <w:szCs w:val="28"/>
        </w:rPr>
        <w:t xml:space="preserve"> (ABA) </w:t>
      </w:r>
      <w:r w:rsidRPr="009422A7">
        <w:rPr>
          <w:rFonts w:ascii="Sakkal Majalla" w:hAnsi="Sakkal Majalla" w:cs="Sakkal Majalla"/>
          <w:b/>
          <w:bCs/>
          <w:sz w:val="28"/>
          <w:szCs w:val="28"/>
          <w:rtl/>
        </w:rPr>
        <w:t>كامتداد للنظرية السلوكية</w:t>
      </w:r>
    </w:p>
    <w:p w14:paraId="496DC096"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يُعَد تَحلِيل السُّلوك التَّطْبيقيِّ تَرجمَة عَمَليَّة لِمنْطلقات النَّظريَّة السُّلوكيَّة فِي بِيئات الحيَاة الواقعيَّة، حَيْث يَستخْدِم لِتحْدِيد السُّلوكيَّات المسْتهْدفة، وَتحلِيل مُسبِّباتها، وَتصمِيم تدخُّلَات تَهدِف إِلى تَعزِيز السُّلوكيَّات الإيجابيَّة، وَتقلِيل غَيْر المرْغوبة مِنْها.</w:t>
      </w:r>
    </w:p>
    <w:p w14:paraId="1282245E"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 xml:space="preserve">من أَبرَز سِمَات برْنامج </w:t>
      </w:r>
      <w:r w:rsidRPr="00BF7F67">
        <w:rPr>
          <w:rFonts w:ascii="Sakkal Majalla" w:hAnsi="Sakkal Majalla" w:cs="Sakkal Majalla"/>
          <w:sz w:val="28"/>
          <w:szCs w:val="28"/>
        </w:rPr>
        <w:t>ABA</w:t>
      </w:r>
      <w:r w:rsidRPr="00BF7F67">
        <w:rPr>
          <w:rFonts w:ascii="Sakkal Majalla" w:hAnsi="Sakkal Majalla" w:cs="Sakkal Majalla"/>
          <w:sz w:val="28"/>
          <w:szCs w:val="28"/>
          <w:rtl/>
        </w:rPr>
        <w:t xml:space="preserve"> أَنَّه يَعتَمِد على تَحلِيل الوظيفة السُّلوكيَّة (</w:t>
      </w:r>
      <w:r w:rsidRPr="00BF7F67">
        <w:rPr>
          <w:rFonts w:ascii="Sakkal Majalla" w:hAnsi="Sakkal Majalla" w:cs="Sakkal Majalla"/>
          <w:sz w:val="28"/>
          <w:szCs w:val="28"/>
        </w:rPr>
        <w:t>Functional Behavior Analysis</w:t>
      </w:r>
      <w:r w:rsidRPr="00BF7F67">
        <w:rPr>
          <w:rFonts w:ascii="Sakkal Majalla" w:hAnsi="Sakkal Majalla" w:cs="Sakkal Majalla"/>
          <w:sz w:val="28"/>
          <w:szCs w:val="28"/>
          <w:rtl/>
        </w:rPr>
        <w:t xml:space="preserve"> ) ، اَلذِي يَهدِف إِلى مَعرِفة الغرض أو " الوظيفة " اَلتِي يخْدمهَا السُّلوك (كالْهرب مِن مُهمَّة، أو جَذْب الانْتباه ) ، وَمِن ثمَّ تَصمِيم تدخُّلَات تُعَالِج أَصْل السُّلوك، وليْس مُجرَّد مُظاهرة. وَيقُوم المعالجون بِقياس خطِّ الأسَاس لِلسُّلوك، ثُمَّ تَنفِيذ تدخُّلَات تجْريبيَّة، مع مُرَاقبَة مُسْتمِرَّة لِلنَّتائج وتعْديلهَا وفْقًا لِلاسْتجابة.</w:t>
      </w:r>
    </w:p>
    <w:p w14:paraId="527414A7" w14:textId="77777777" w:rsid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 xml:space="preserve">وقد أَظهَرت اَلعدِيد مِن الدِّراسات التَّجْريبيَّة والطُّوليَّة أنَّ </w:t>
      </w:r>
      <w:r w:rsidRPr="00BF7F67">
        <w:rPr>
          <w:rFonts w:ascii="Sakkal Majalla" w:hAnsi="Sakkal Majalla" w:cs="Sakkal Majalla"/>
          <w:sz w:val="28"/>
          <w:szCs w:val="28"/>
        </w:rPr>
        <w:t>ABA</w:t>
      </w:r>
      <w:r w:rsidRPr="00BF7F67">
        <w:rPr>
          <w:rFonts w:ascii="Sakkal Majalla" w:hAnsi="Sakkal Majalla" w:cs="Sakkal Majalla"/>
          <w:sz w:val="28"/>
          <w:szCs w:val="28"/>
          <w:rtl/>
        </w:rPr>
        <w:t xml:space="preserve"> يُسْهِم فِي تَحسِين المهارات اللُّغويَّة، والتَّواصليَّة، والاجْتماعيَّة، والانْفعاليَّة لَدى الأطْفال المصابين بِالتَّوحُّد، خَاصَّة إِذَا طَبَّق فِي مَرْحَلة الطُّفولة المبكِّرة وبشكْل مُكثَّف (</w:t>
      </w:r>
      <w:r w:rsidRPr="00BF7F67">
        <w:rPr>
          <w:rFonts w:ascii="Sakkal Majalla" w:hAnsi="Sakkal Majalla" w:cs="Sakkal Majalla"/>
          <w:sz w:val="28"/>
          <w:szCs w:val="28"/>
        </w:rPr>
        <w:t>Rogers &amp; Vismara</w:t>
      </w:r>
      <w:r w:rsidRPr="00BF7F67">
        <w:rPr>
          <w:rFonts w:ascii="Sakkal Majalla" w:hAnsi="Sakkal Majalla" w:cs="Sakkal Majalla"/>
          <w:sz w:val="28"/>
          <w:szCs w:val="28"/>
          <w:rtl/>
        </w:rPr>
        <w:t xml:space="preserve">، 2008؛ </w:t>
      </w:r>
      <w:r w:rsidRPr="00BF7F67">
        <w:rPr>
          <w:rFonts w:ascii="Sakkal Majalla" w:hAnsi="Sakkal Majalla" w:cs="Sakkal Majalla"/>
          <w:sz w:val="28"/>
          <w:szCs w:val="28"/>
        </w:rPr>
        <w:t>Lovaas</w:t>
      </w:r>
      <w:r w:rsidRPr="00BF7F67">
        <w:rPr>
          <w:rFonts w:ascii="Sakkal Majalla" w:hAnsi="Sakkal Majalla" w:cs="Sakkal Majalla"/>
          <w:sz w:val="28"/>
          <w:szCs w:val="28"/>
          <w:rtl/>
        </w:rPr>
        <w:t>، 1987 ) .</w:t>
      </w:r>
    </w:p>
    <w:p w14:paraId="10DFB81B" w14:textId="6A40C936" w:rsidR="009422A7" w:rsidRPr="009422A7" w:rsidRDefault="009422A7" w:rsidP="00B602B9">
      <w:pPr>
        <w:spacing w:line="360" w:lineRule="auto"/>
        <w:jc w:val="both"/>
        <w:rPr>
          <w:rFonts w:ascii="Sakkal Majalla" w:hAnsi="Sakkal Majalla" w:cs="Sakkal Majalla"/>
          <w:b/>
          <w:bCs/>
          <w:sz w:val="28"/>
          <w:szCs w:val="28"/>
        </w:rPr>
      </w:pPr>
      <w:r w:rsidRPr="009422A7">
        <w:rPr>
          <w:rFonts w:ascii="Sakkal Majalla" w:hAnsi="Sakkal Majalla" w:cs="Sakkal Majalla"/>
          <w:b/>
          <w:bCs/>
          <w:sz w:val="28"/>
          <w:szCs w:val="28"/>
          <w:rtl/>
        </w:rPr>
        <w:t>البيئة المنزلية: تطبيق عملي للسلوك التطبيقي</w:t>
      </w:r>
    </w:p>
    <w:p w14:paraId="0AFB0838"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 xml:space="preserve">فِي السِّيَاق التَّطْبيقيِّ، تَعُد البيئة المنْزليَّة أحد أَفضَل البيئات لِتنْفِيذ بَرامِج </w:t>
      </w:r>
      <w:r w:rsidRPr="00BF7F67">
        <w:rPr>
          <w:rFonts w:ascii="Sakkal Majalla" w:hAnsi="Sakkal Majalla" w:cs="Sakkal Majalla"/>
          <w:sz w:val="28"/>
          <w:szCs w:val="28"/>
        </w:rPr>
        <w:t>ABA</w:t>
      </w:r>
      <w:r w:rsidRPr="00BF7F67">
        <w:rPr>
          <w:rFonts w:ascii="Sakkal Majalla" w:hAnsi="Sakkal Majalla" w:cs="Sakkal Majalla"/>
          <w:sz w:val="28"/>
          <w:szCs w:val="28"/>
          <w:rtl/>
        </w:rPr>
        <w:t>، لِمَا تُوَفره مِن اِسْتمْراريَّة، وَتعزِيز فوْريٍّ، وَمرُونة فِي تَكْرار التَّدْريب. كمَا أنَّ إِشرَاك اَلأُسرة فِي التَّنْفيذ يَعُد مِن عَوامِل النَّجَاح الأساسيَّة، حَيْث يَتَحوَّل الوالدان إِلى عُنصُر دَاعِم لِلتَّدخُّل، ويكْتسبان مهارَات لِتحْسِين التَّفاعل اَليوْمِي مع الطِّفْل (</w:t>
      </w:r>
      <w:r w:rsidRPr="00BF7F67">
        <w:rPr>
          <w:rFonts w:ascii="Sakkal Majalla" w:hAnsi="Sakkal Majalla" w:cs="Sakkal Majalla"/>
          <w:sz w:val="28"/>
          <w:szCs w:val="28"/>
        </w:rPr>
        <w:t>Odom et al.</w:t>
      </w:r>
      <w:r w:rsidRPr="00BF7F67">
        <w:rPr>
          <w:rFonts w:ascii="Sakkal Majalla" w:hAnsi="Sakkal Majalla" w:cs="Sakkal Majalla"/>
          <w:sz w:val="28"/>
          <w:szCs w:val="28"/>
          <w:rtl/>
        </w:rPr>
        <w:t>، 2007 ) .</w:t>
      </w:r>
    </w:p>
    <w:p w14:paraId="6A864D74" w14:textId="77777777" w:rsidR="00BF7F67" w:rsidRDefault="00BF7F67" w:rsidP="00B602B9">
      <w:pPr>
        <w:spacing w:line="360" w:lineRule="auto"/>
        <w:jc w:val="both"/>
        <w:rPr>
          <w:rFonts w:ascii="Sakkal Majalla" w:hAnsi="Sakkal Majalla" w:cs="Sakkal Majalla"/>
          <w:sz w:val="28"/>
          <w:szCs w:val="28"/>
          <w:rtl/>
        </w:rPr>
      </w:pPr>
      <w:r w:rsidRPr="00BF7F67">
        <w:rPr>
          <w:rFonts w:ascii="Sakkal Majalla" w:hAnsi="Sakkal Majalla" w:cs="Sakkal Majalla"/>
          <w:sz w:val="28"/>
          <w:szCs w:val="28"/>
          <w:rtl/>
        </w:rPr>
        <w:lastRenderedPageBreak/>
        <w:t>وتزْداد أَهَميَّة هذَا الأمْر فِي مُجْتمعات تَشهَد محْدوديَّة اَلوُصول إِلى المراكز المتخصِّصة، أو حَيْث تُوجَد فَجَوات فِي الخدْمات المتاحة، وَهُو مَا يُضْفِي على المشْروع المدْروس بُعْدًا اِسْتراتيجيًّا.</w:t>
      </w:r>
    </w:p>
    <w:p w14:paraId="49F086F9" w14:textId="02434A4E" w:rsidR="009422A7" w:rsidRPr="009422A7" w:rsidRDefault="009422A7" w:rsidP="00B602B9">
      <w:pPr>
        <w:spacing w:line="360" w:lineRule="auto"/>
        <w:jc w:val="both"/>
        <w:rPr>
          <w:rFonts w:ascii="Sakkal Majalla" w:hAnsi="Sakkal Majalla" w:cs="Sakkal Majalla"/>
          <w:b/>
          <w:bCs/>
          <w:sz w:val="28"/>
          <w:szCs w:val="28"/>
        </w:rPr>
      </w:pPr>
      <w:r w:rsidRPr="009422A7">
        <w:rPr>
          <w:rFonts w:ascii="Sakkal Majalla" w:hAnsi="Sakkal Majalla" w:cs="Sakkal Majalla"/>
          <w:b/>
          <w:bCs/>
          <w:sz w:val="28"/>
          <w:szCs w:val="28"/>
          <w:rtl/>
        </w:rPr>
        <w:t>العلاقة مع نموذج العائد الاجتماعي على الاستثمار</w:t>
      </w:r>
      <w:r w:rsidRPr="009422A7">
        <w:rPr>
          <w:rFonts w:ascii="Sakkal Majalla" w:hAnsi="Sakkal Majalla" w:cs="Sakkal Majalla"/>
          <w:b/>
          <w:bCs/>
          <w:sz w:val="28"/>
          <w:szCs w:val="28"/>
        </w:rPr>
        <w:t xml:space="preserve"> (SROI)</w:t>
      </w:r>
    </w:p>
    <w:p w14:paraId="7B9A2B08" w14:textId="6AD4CEC9" w:rsid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 xml:space="preserve">يَمْتاز مَنهَج </w:t>
      </w:r>
      <w:r w:rsidRPr="00BF7F67">
        <w:rPr>
          <w:rFonts w:ascii="Sakkal Majalla" w:hAnsi="Sakkal Majalla" w:cs="Sakkal Majalla"/>
          <w:sz w:val="28"/>
          <w:szCs w:val="28"/>
        </w:rPr>
        <w:t>ABA</w:t>
      </w:r>
      <w:r w:rsidRPr="00BF7F67">
        <w:rPr>
          <w:rFonts w:ascii="Sakkal Majalla" w:hAnsi="Sakkal Majalla" w:cs="Sakkal Majalla"/>
          <w:sz w:val="28"/>
          <w:szCs w:val="28"/>
          <w:rtl/>
        </w:rPr>
        <w:t xml:space="preserve"> بِأَنه يَنتِج بيانَات كَميَّة دَقِيقَة حَوْل تَطوُّر السُّلوك، مِمَّا يُسهِّل رَبطُها بِمؤشِّرات اِجْتماعيَّة قَابِلة لِلتَّرْجمة الماليَّة. فَعلَى سبيل المثال، يُمْكِن قِيَاس مدى تَقلِيل السُّلوك العدْوانيِّ أو السُّلوك الانْسحابيِّ، وَتحوِيل هذَا الأثر إِلى قِيمة مَالِية ضِمْن تَحلِيل </w:t>
      </w:r>
      <w:r w:rsidRPr="00BF7F67">
        <w:rPr>
          <w:rFonts w:ascii="Sakkal Majalla" w:hAnsi="Sakkal Majalla" w:cs="Sakkal Majalla"/>
          <w:sz w:val="28"/>
          <w:szCs w:val="28"/>
        </w:rPr>
        <w:t>SROI</w:t>
      </w:r>
      <w:r w:rsidRPr="00BF7F67">
        <w:rPr>
          <w:rFonts w:ascii="Sakkal Majalla" w:hAnsi="Sakkal Majalla" w:cs="Sakkal Majalla"/>
          <w:sz w:val="28"/>
          <w:szCs w:val="28"/>
          <w:rtl/>
        </w:rPr>
        <w:t>، مِن خِلَال تَقدِير التَّكاليف اَلتِي تمَّ تَجَنبهَا نَتِيجَة تَقلِيل الحاجة إِلى تَدخُّل طِبِّيٍّ أو سُلوكيٍّ لَاحق. كمَا يُمْكِن رَبْط التَّحَسُّن فِي مهارَات الحيَاة اليوْميَّة بِقيمة اِقْتصاديَّة تُعبِّر عن تَقلِيل الاعْتماد على الدَّعْم اَلأُسري أو المؤسَّساتيِّ، وَهِي مِن صميم غايات</w:t>
      </w:r>
      <w:r w:rsidRPr="00BF7F67">
        <w:rPr>
          <w:rFonts w:ascii="Sakkal Majalla" w:hAnsi="Sakkal Majalla" w:cs="Sakkal Majalla"/>
          <w:sz w:val="28"/>
          <w:szCs w:val="28"/>
        </w:rPr>
        <w:t xml:space="preserve"> SROI</w:t>
      </w:r>
      <w:r>
        <w:rPr>
          <w:rFonts w:ascii="Sakkal Majalla" w:hAnsi="Sakkal Majalla" w:cs="Sakkal Majalla" w:hint="cs"/>
          <w:sz w:val="28"/>
          <w:szCs w:val="28"/>
          <w:rtl/>
        </w:rPr>
        <w:t>. (</w:t>
      </w:r>
      <w:r w:rsidRPr="00BF7F67">
        <w:rPr>
          <w:rFonts w:ascii="Sakkal Majalla" w:hAnsi="Sakkal Majalla" w:cs="Sakkal Majalla"/>
          <w:sz w:val="28"/>
          <w:szCs w:val="28"/>
          <w:rtl/>
        </w:rPr>
        <w:t xml:space="preserve">2012  </w:t>
      </w:r>
      <w:r w:rsidRPr="00BF7F67">
        <w:rPr>
          <w:rFonts w:ascii="Sakkal Majalla" w:hAnsi="Sakkal Majalla" w:cs="Sakkal Majalla"/>
          <w:sz w:val="28"/>
          <w:szCs w:val="28"/>
        </w:rPr>
        <w:t>(Nicholls et al.</w:t>
      </w:r>
      <w:r>
        <w:rPr>
          <w:rFonts w:ascii="Sakkal Majalla" w:hAnsi="Sakkal Majalla" w:cs="Sakkal Majalla" w:hint="cs"/>
          <w:sz w:val="28"/>
          <w:szCs w:val="28"/>
          <w:rtl/>
        </w:rPr>
        <w:t>.</w:t>
      </w:r>
    </w:p>
    <w:p w14:paraId="68076365" w14:textId="796039E6" w:rsidR="009422A7" w:rsidRPr="009422A7" w:rsidRDefault="009422A7" w:rsidP="00B602B9">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2- </w:t>
      </w:r>
      <w:r w:rsidRPr="009422A7">
        <w:rPr>
          <w:rFonts w:ascii="Sakkal Majalla" w:hAnsi="Sakkal Majalla" w:cs="Sakkal Majalla"/>
          <w:b/>
          <w:bCs/>
          <w:sz w:val="28"/>
          <w:szCs w:val="28"/>
          <w:rtl/>
        </w:rPr>
        <w:t>نظرية رأس المال الاجتماعي</w:t>
      </w:r>
      <w:r w:rsidRPr="009422A7">
        <w:rPr>
          <w:rFonts w:ascii="Sakkal Majalla" w:hAnsi="Sakkal Majalla" w:cs="Sakkal Majalla"/>
          <w:b/>
          <w:bCs/>
          <w:sz w:val="28"/>
          <w:szCs w:val="28"/>
        </w:rPr>
        <w:t xml:space="preserve"> (Social Capital Theory)</w:t>
      </w:r>
    </w:p>
    <w:p w14:paraId="7E7CFC72" w14:textId="77777777" w:rsidR="009422A7" w:rsidRPr="009422A7" w:rsidRDefault="009422A7" w:rsidP="00B602B9">
      <w:pPr>
        <w:spacing w:line="360" w:lineRule="auto"/>
        <w:jc w:val="both"/>
        <w:rPr>
          <w:rFonts w:ascii="Sakkal Majalla" w:hAnsi="Sakkal Majalla" w:cs="Sakkal Majalla"/>
          <w:b/>
          <w:bCs/>
          <w:sz w:val="28"/>
          <w:szCs w:val="28"/>
        </w:rPr>
      </w:pPr>
      <w:r w:rsidRPr="009422A7">
        <w:rPr>
          <w:rFonts w:ascii="Sakkal Majalla" w:hAnsi="Sakkal Majalla" w:cs="Sakkal Majalla"/>
          <w:b/>
          <w:bCs/>
          <w:sz w:val="28"/>
          <w:szCs w:val="28"/>
          <w:rtl/>
        </w:rPr>
        <w:t>أولًا: النشأة والمفهوم</w:t>
      </w:r>
    </w:p>
    <w:p w14:paraId="6B1A3E91" w14:textId="77777777" w:rsidR="00BF7F67" w:rsidRP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ظَهرَت نَظَريَّة رَأْس اَلْمال الاجْتماعيِّ فِي البداية ضِمْن اَلعُلوم الاجْتماعيَّة، ثُمَّ اِمْتدَّتْ لَاحقًا إِلى مجالَات الاقْتصاد، التَّرْبية، والسِّياسات العامَّة. وَيعَد بِيير بُورْدِيو (</w:t>
      </w:r>
      <w:r w:rsidRPr="00BF7F67">
        <w:rPr>
          <w:rFonts w:ascii="Sakkal Majalla" w:hAnsi="Sakkal Majalla" w:cs="Sakkal Majalla"/>
          <w:sz w:val="28"/>
          <w:szCs w:val="28"/>
        </w:rPr>
        <w:t>Bourdieu</w:t>
      </w:r>
      <w:r w:rsidRPr="00BF7F67">
        <w:rPr>
          <w:rFonts w:ascii="Sakkal Majalla" w:hAnsi="Sakkal Majalla" w:cs="Sakkal Majalla"/>
          <w:sz w:val="28"/>
          <w:szCs w:val="28"/>
          <w:rtl/>
        </w:rPr>
        <w:t>، 1986 ) ، وجيمْس كُولْمَان (</w:t>
      </w:r>
      <w:r w:rsidRPr="00BF7F67">
        <w:rPr>
          <w:rFonts w:ascii="Sakkal Majalla" w:hAnsi="Sakkal Majalla" w:cs="Sakkal Majalla"/>
          <w:sz w:val="28"/>
          <w:szCs w:val="28"/>
        </w:rPr>
        <w:t>Coleman</w:t>
      </w:r>
      <w:r w:rsidRPr="00BF7F67">
        <w:rPr>
          <w:rFonts w:ascii="Sakkal Majalla" w:hAnsi="Sakkal Majalla" w:cs="Sakkal Majalla"/>
          <w:sz w:val="28"/>
          <w:szCs w:val="28"/>
          <w:rtl/>
        </w:rPr>
        <w:t>، 1988 ) ، وروبَرْتْ بُوتْنَام (</w:t>
      </w:r>
      <w:r w:rsidRPr="00BF7F67">
        <w:rPr>
          <w:rFonts w:ascii="Sakkal Majalla" w:hAnsi="Sakkal Majalla" w:cs="Sakkal Majalla"/>
          <w:sz w:val="28"/>
          <w:szCs w:val="28"/>
        </w:rPr>
        <w:t>Putnam</w:t>
      </w:r>
      <w:r w:rsidRPr="00BF7F67">
        <w:rPr>
          <w:rFonts w:ascii="Sakkal Majalla" w:hAnsi="Sakkal Majalla" w:cs="Sakkal Majalla"/>
          <w:sz w:val="28"/>
          <w:szCs w:val="28"/>
          <w:rtl/>
        </w:rPr>
        <w:t>، 1995؛ 2000) مِن أَبرَز المؤسِّسين لِهَذا المفْهوم، حَيْث قَدَّم كُلُّ مِنْهم رُؤيَة مُختلفَة تَسلُّط الضَّوْء على بُعْد مُعيَّن مِن رَأْس اَلْمال الاجْتماعيِّ.</w:t>
      </w:r>
    </w:p>
    <w:p w14:paraId="06BAD09D" w14:textId="77777777" w:rsidR="00BF7F67" w:rsidRDefault="00BF7F67" w:rsidP="00B602B9">
      <w:pPr>
        <w:spacing w:line="360" w:lineRule="auto"/>
        <w:ind w:firstLine="720"/>
        <w:jc w:val="both"/>
        <w:rPr>
          <w:rFonts w:ascii="Sakkal Majalla" w:hAnsi="Sakkal Majalla" w:cs="Sakkal Majalla"/>
          <w:sz w:val="28"/>
          <w:szCs w:val="28"/>
          <w:rtl/>
        </w:rPr>
      </w:pPr>
      <w:r w:rsidRPr="00BF7F67">
        <w:rPr>
          <w:rFonts w:ascii="Sakkal Majalla" w:hAnsi="Sakkal Majalla" w:cs="Sakkal Majalla"/>
          <w:sz w:val="28"/>
          <w:szCs w:val="28"/>
          <w:rtl/>
        </w:rPr>
        <w:t>يشير المفْهوم إِجْمالا إِلى " الموارد المتاحة لِلْأفْراد مِن خِلَال شَبَكات العلاقات الاجْتماعيَّة، والثِّقة المتبادلة، والْمعايير الاجْتماعيَّة اَلتِي تُنظِّم التَّفاعل بيْنهم " (</w:t>
      </w:r>
      <w:r w:rsidRPr="00BF7F67">
        <w:rPr>
          <w:rFonts w:ascii="Sakkal Majalla" w:hAnsi="Sakkal Majalla" w:cs="Sakkal Majalla"/>
          <w:sz w:val="28"/>
          <w:szCs w:val="28"/>
        </w:rPr>
        <w:t>Putnam</w:t>
      </w:r>
      <w:r w:rsidRPr="00BF7F67">
        <w:rPr>
          <w:rFonts w:ascii="Sakkal Majalla" w:hAnsi="Sakkal Majalla" w:cs="Sakkal Majalla"/>
          <w:sz w:val="28"/>
          <w:szCs w:val="28"/>
          <w:rtl/>
        </w:rPr>
        <w:t>، 2000 ) . وَيعَد رَأْس اَلْمال الاجْتماعيِّ عُنْصُرا غَيْر مادِّيٍّ لَكنَّه ذُو تَأثِير بَالِغ فِي دَعْم فُرَص النَّجَاح التَّعْليميِّ، والنُّموّ الاقْتصاديُّ، والصِّحَّة النَّفْسيَّة، والانْدماج المجْتمعيُّ.</w:t>
      </w:r>
    </w:p>
    <w:p w14:paraId="0E746542" w14:textId="53733B67" w:rsidR="009422A7" w:rsidRPr="009422A7" w:rsidRDefault="009422A7" w:rsidP="00B602B9">
      <w:pPr>
        <w:spacing w:line="360" w:lineRule="auto"/>
        <w:jc w:val="both"/>
        <w:rPr>
          <w:rFonts w:ascii="Sakkal Majalla" w:hAnsi="Sakkal Majalla" w:cs="Sakkal Majalla"/>
          <w:b/>
          <w:bCs/>
          <w:sz w:val="28"/>
          <w:szCs w:val="28"/>
        </w:rPr>
      </w:pPr>
      <w:r w:rsidRPr="009422A7">
        <w:rPr>
          <w:rFonts w:ascii="Sakkal Majalla" w:hAnsi="Sakkal Majalla" w:cs="Sakkal Majalla"/>
          <w:b/>
          <w:bCs/>
          <w:sz w:val="28"/>
          <w:szCs w:val="28"/>
          <w:rtl/>
        </w:rPr>
        <w:t>ثانيًا: أبعاد رأس المال الاجتماعي</w:t>
      </w:r>
    </w:p>
    <w:p w14:paraId="225D5F89" w14:textId="77777777" w:rsidR="009422A7" w:rsidRPr="009422A7" w:rsidRDefault="009422A7" w:rsidP="00B602B9">
      <w:pPr>
        <w:spacing w:line="360" w:lineRule="auto"/>
        <w:jc w:val="both"/>
        <w:rPr>
          <w:rFonts w:ascii="Sakkal Majalla" w:hAnsi="Sakkal Majalla" w:cs="Sakkal Majalla"/>
          <w:sz w:val="28"/>
          <w:szCs w:val="28"/>
        </w:rPr>
      </w:pPr>
      <w:r w:rsidRPr="009422A7">
        <w:rPr>
          <w:rFonts w:ascii="Sakkal Majalla" w:hAnsi="Sakkal Majalla" w:cs="Sakkal Majalla"/>
          <w:sz w:val="28"/>
          <w:szCs w:val="28"/>
          <w:rtl/>
        </w:rPr>
        <w:t>يقسم الباحثون رأس المال الاجتماعي إلى عدة أبعاد، أبرزها</w:t>
      </w:r>
      <w:r w:rsidRPr="009422A7">
        <w:rPr>
          <w:rFonts w:ascii="Sakkal Majalla" w:hAnsi="Sakkal Majalla" w:cs="Sakkal Majalla"/>
          <w:sz w:val="28"/>
          <w:szCs w:val="28"/>
        </w:rPr>
        <w:t>:</w:t>
      </w:r>
    </w:p>
    <w:p w14:paraId="7326CAFB" w14:textId="77777777" w:rsidR="009422A7" w:rsidRPr="009422A7" w:rsidRDefault="009422A7" w:rsidP="00B602B9">
      <w:pPr>
        <w:numPr>
          <w:ilvl w:val="0"/>
          <w:numId w:val="8"/>
        </w:numPr>
        <w:spacing w:line="360" w:lineRule="auto"/>
        <w:rPr>
          <w:rFonts w:ascii="Sakkal Majalla" w:hAnsi="Sakkal Majalla" w:cs="Sakkal Majalla"/>
          <w:sz w:val="28"/>
          <w:szCs w:val="28"/>
        </w:rPr>
      </w:pPr>
      <w:r w:rsidRPr="009422A7">
        <w:rPr>
          <w:rFonts w:ascii="Sakkal Majalla" w:hAnsi="Sakkal Majalla" w:cs="Sakkal Majalla"/>
          <w:b/>
          <w:bCs/>
          <w:sz w:val="28"/>
          <w:szCs w:val="28"/>
          <w:rtl/>
        </w:rPr>
        <w:lastRenderedPageBreak/>
        <w:t>رأس المال الاجتماعي الترابطي</w:t>
      </w:r>
      <w:r w:rsidRPr="009422A7">
        <w:rPr>
          <w:rFonts w:ascii="Sakkal Majalla" w:hAnsi="Sakkal Majalla" w:cs="Sakkal Majalla"/>
          <w:b/>
          <w:bCs/>
          <w:sz w:val="28"/>
          <w:szCs w:val="28"/>
        </w:rPr>
        <w:t xml:space="preserve"> (Bonding Social Capital):</w:t>
      </w:r>
      <w:r w:rsidRPr="009422A7">
        <w:rPr>
          <w:rFonts w:ascii="Sakkal Majalla" w:hAnsi="Sakkal Majalla" w:cs="Sakkal Majalla"/>
          <w:sz w:val="28"/>
          <w:szCs w:val="28"/>
        </w:rPr>
        <w:br/>
      </w:r>
      <w:r w:rsidRPr="009422A7">
        <w:rPr>
          <w:rFonts w:ascii="Sakkal Majalla" w:hAnsi="Sakkal Majalla" w:cs="Sakkal Majalla"/>
          <w:sz w:val="28"/>
          <w:szCs w:val="28"/>
          <w:rtl/>
        </w:rPr>
        <w:t>وهو الذي ينشأ داخل الجماعات المتجانسة (مثل الأسرة، أو الأقارب)، ويعزز من الدعم العاطفي، والتكافل، والتفاهم المشترك</w:t>
      </w:r>
      <w:r w:rsidRPr="009422A7">
        <w:rPr>
          <w:rFonts w:ascii="Sakkal Majalla" w:hAnsi="Sakkal Majalla" w:cs="Sakkal Majalla"/>
          <w:sz w:val="28"/>
          <w:szCs w:val="28"/>
        </w:rPr>
        <w:t>.</w:t>
      </w:r>
    </w:p>
    <w:p w14:paraId="3245F293" w14:textId="77777777" w:rsidR="009422A7" w:rsidRPr="009422A7" w:rsidRDefault="009422A7" w:rsidP="00B602B9">
      <w:pPr>
        <w:numPr>
          <w:ilvl w:val="0"/>
          <w:numId w:val="8"/>
        </w:numPr>
        <w:spacing w:line="360" w:lineRule="auto"/>
        <w:rPr>
          <w:rFonts w:ascii="Sakkal Majalla" w:hAnsi="Sakkal Majalla" w:cs="Sakkal Majalla"/>
          <w:sz w:val="28"/>
          <w:szCs w:val="28"/>
        </w:rPr>
      </w:pPr>
      <w:r w:rsidRPr="009422A7">
        <w:rPr>
          <w:rFonts w:ascii="Sakkal Majalla" w:hAnsi="Sakkal Majalla" w:cs="Sakkal Majalla"/>
          <w:b/>
          <w:bCs/>
          <w:sz w:val="28"/>
          <w:szCs w:val="28"/>
          <w:rtl/>
        </w:rPr>
        <w:t>رأس المال الاجتماعي الجسري</w:t>
      </w:r>
      <w:r w:rsidRPr="009422A7">
        <w:rPr>
          <w:rFonts w:ascii="Sakkal Majalla" w:hAnsi="Sakkal Majalla" w:cs="Sakkal Majalla"/>
          <w:b/>
          <w:bCs/>
          <w:sz w:val="28"/>
          <w:szCs w:val="28"/>
        </w:rPr>
        <w:t xml:space="preserve"> (Bridging Social Capital):</w:t>
      </w:r>
      <w:r w:rsidRPr="009422A7">
        <w:rPr>
          <w:rFonts w:ascii="Sakkal Majalla" w:hAnsi="Sakkal Majalla" w:cs="Sakkal Majalla"/>
          <w:sz w:val="28"/>
          <w:szCs w:val="28"/>
        </w:rPr>
        <w:br/>
      </w:r>
      <w:r w:rsidRPr="009422A7">
        <w:rPr>
          <w:rFonts w:ascii="Sakkal Majalla" w:hAnsi="Sakkal Majalla" w:cs="Sakkal Majalla"/>
          <w:sz w:val="28"/>
          <w:szCs w:val="28"/>
          <w:rtl/>
        </w:rPr>
        <w:t>وينشأ بين جماعات مختلفة، ويسهم في توسيع دائرة العلاقات، وتعزيز فرص الوصول إلى المعرفة والخدمات</w:t>
      </w:r>
      <w:r w:rsidRPr="009422A7">
        <w:rPr>
          <w:rFonts w:ascii="Sakkal Majalla" w:hAnsi="Sakkal Majalla" w:cs="Sakkal Majalla"/>
          <w:sz w:val="28"/>
          <w:szCs w:val="28"/>
        </w:rPr>
        <w:t>.</w:t>
      </w:r>
    </w:p>
    <w:p w14:paraId="4077C0C0" w14:textId="77777777" w:rsidR="009422A7" w:rsidRPr="009422A7" w:rsidRDefault="009422A7" w:rsidP="00B602B9">
      <w:pPr>
        <w:numPr>
          <w:ilvl w:val="0"/>
          <w:numId w:val="8"/>
        </w:numPr>
        <w:spacing w:line="360" w:lineRule="auto"/>
        <w:rPr>
          <w:rFonts w:ascii="Sakkal Majalla" w:hAnsi="Sakkal Majalla" w:cs="Sakkal Majalla"/>
          <w:sz w:val="28"/>
          <w:szCs w:val="28"/>
        </w:rPr>
      </w:pPr>
      <w:r w:rsidRPr="009422A7">
        <w:rPr>
          <w:rFonts w:ascii="Sakkal Majalla" w:hAnsi="Sakkal Majalla" w:cs="Sakkal Majalla"/>
          <w:b/>
          <w:bCs/>
          <w:sz w:val="28"/>
          <w:szCs w:val="28"/>
          <w:rtl/>
        </w:rPr>
        <w:t>رأس المال الاجتماعي الرابط</w:t>
      </w:r>
      <w:r w:rsidRPr="009422A7">
        <w:rPr>
          <w:rFonts w:ascii="Sakkal Majalla" w:hAnsi="Sakkal Majalla" w:cs="Sakkal Majalla"/>
          <w:b/>
          <w:bCs/>
          <w:sz w:val="28"/>
          <w:szCs w:val="28"/>
        </w:rPr>
        <w:t xml:space="preserve"> (Linking Social Capital):</w:t>
      </w:r>
      <w:r w:rsidRPr="009422A7">
        <w:rPr>
          <w:rFonts w:ascii="Sakkal Majalla" w:hAnsi="Sakkal Majalla" w:cs="Sakkal Majalla"/>
          <w:sz w:val="28"/>
          <w:szCs w:val="28"/>
        </w:rPr>
        <w:br/>
      </w:r>
      <w:r w:rsidRPr="009422A7">
        <w:rPr>
          <w:rFonts w:ascii="Sakkal Majalla" w:hAnsi="Sakkal Majalla" w:cs="Sakkal Majalla"/>
          <w:sz w:val="28"/>
          <w:szCs w:val="28"/>
          <w:rtl/>
        </w:rPr>
        <w:t>ويشير إلى الروابط بين الأفراد والمؤسسات الرسمية، مما يتيح للفرد فرص التأثير والمشاركة في القرارات العامة</w:t>
      </w:r>
      <w:r w:rsidRPr="009422A7">
        <w:rPr>
          <w:rFonts w:ascii="Sakkal Majalla" w:hAnsi="Sakkal Majalla" w:cs="Sakkal Majalla"/>
          <w:sz w:val="28"/>
          <w:szCs w:val="28"/>
        </w:rPr>
        <w:t>.</w:t>
      </w:r>
    </w:p>
    <w:p w14:paraId="4329D3D3" w14:textId="77777777" w:rsidR="0037561C" w:rsidRDefault="0037561C" w:rsidP="00B602B9">
      <w:pPr>
        <w:spacing w:line="360" w:lineRule="auto"/>
        <w:ind w:firstLine="360"/>
        <w:jc w:val="both"/>
        <w:rPr>
          <w:rFonts w:ascii="Sakkal Majalla" w:hAnsi="Sakkal Majalla" w:cs="Sakkal Majalla"/>
          <w:sz w:val="28"/>
          <w:szCs w:val="28"/>
          <w:rtl/>
        </w:rPr>
      </w:pPr>
      <w:r w:rsidRPr="0037561C">
        <w:rPr>
          <w:rFonts w:ascii="Sakkal Majalla" w:hAnsi="Sakkal Majalla" w:cs="Sakkal Majalla"/>
          <w:sz w:val="28"/>
          <w:szCs w:val="28"/>
          <w:rtl/>
        </w:rPr>
        <w:t>يُعَد اَلبُعد الأوَّل – التَّرابطيُّ – الأكْثر صِلة بِالدِّراسة الحاليَّة، إِذ يُركِّز على العلاقات دَاخِل الأسْرة، وبيْن الوالديْنِ والطِّفْل، ومَا يَنتِج عَنهَا مِن دَعْم نَفسِي وعاطفيٍّ، وَهُو مَا يَتِم تعْزيزه مِن خِلَال مَشرُوع الجلسات المنْزليَّة لِأطْفَال التَّوحُّد.</w:t>
      </w:r>
    </w:p>
    <w:p w14:paraId="6FAFFDDC" w14:textId="42A80738" w:rsidR="009422A7" w:rsidRPr="009422A7" w:rsidRDefault="009422A7" w:rsidP="00B602B9">
      <w:pPr>
        <w:spacing w:line="360" w:lineRule="auto"/>
        <w:jc w:val="both"/>
        <w:rPr>
          <w:rFonts w:ascii="Sakkal Majalla" w:hAnsi="Sakkal Majalla" w:cs="Sakkal Majalla"/>
          <w:b/>
          <w:bCs/>
          <w:sz w:val="28"/>
          <w:szCs w:val="28"/>
        </w:rPr>
      </w:pPr>
      <w:r w:rsidRPr="009422A7">
        <w:rPr>
          <w:rFonts w:ascii="Sakkal Majalla" w:hAnsi="Sakkal Majalla" w:cs="Sakkal Majalla"/>
          <w:b/>
          <w:bCs/>
          <w:sz w:val="28"/>
          <w:szCs w:val="28"/>
          <w:rtl/>
        </w:rPr>
        <w:t>ثالثًا: أهمية رأس المال الاجتماعي في سياق التوحد</w:t>
      </w:r>
    </w:p>
    <w:p w14:paraId="2C2FA3E1"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أشارتْ اَلعدِيد مِن الدِّراسات إِلى أنَّ اَلأُسرة اَلتِي تَتَمتَّع بِمسْتويات عَالِية مِن رَأْس اَلْمال الاجْتماعيِّ تَكُون أَكثَر قُدرَة على مُوَاجهَة تحدِّيَات اِضطِراب التَّوحُّد، بِمَا فِي ذَلِك الضُّغوط النَّفْسيَّة، والْعزْلة الاجْتماعيَّة، والتَّحدِّيات الماليَّة (</w:t>
      </w:r>
      <w:r w:rsidRPr="0037561C">
        <w:rPr>
          <w:rFonts w:ascii="Sakkal Majalla" w:hAnsi="Sakkal Majalla" w:cs="Sakkal Majalla"/>
          <w:sz w:val="28"/>
          <w:szCs w:val="28"/>
        </w:rPr>
        <w:t>McConkey</w:t>
      </w:r>
      <w:r w:rsidRPr="0037561C">
        <w:rPr>
          <w:rFonts w:ascii="Sakkal Majalla" w:hAnsi="Sakkal Majalla" w:cs="Sakkal Majalla"/>
          <w:sz w:val="28"/>
          <w:szCs w:val="28"/>
          <w:rtl/>
        </w:rPr>
        <w:t>، 2020 ) . فَوجُود شَبكَة دَعْم قَويَّة يُسْهِم فِي تَحسِين اِسْتقْرار الأسْرة، ويخفِّف مِن مُسْتويات التَّوتُّر، ويرْفع مِن فَعالِية التَّدخُّلات التَّأْهيليَّة.</w:t>
      </w:r>
    </w:p>
    <w:p w14:paraId="5E877A85" w14:textId="77777777" w:rsid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كمَا أنَّ تَعزِيز العلاقة الإيجابيَّة بَيْن الوالديْنِ والطِّفْل اَلمُصاب بِالتَّوحُّد – وَهُو مِن أَهدَاف الجلسات المنْزليَّة – يُؤدِّي إِلى تَحسِين تَفاعُل الطِّفْل الاجْتماعيِّ، وَتوسِيع فُرَص تَعلمِه دَاخِل بِيئة مأْلوفة، وَهُو مَا يُعَد أحد أَشكَال الاسْتثْمار طويل الأمد فِي رَأْس اَلْمال الاجْتماعيِّ.</w:t>
      </w:r>
    </w:p>
    <w:p w14:paraId="4FBC0E80" w14:textId="5B8027E6" w:rsidR="009422A7" w:rsidRPr="009422A7" w:rsidRDefault="009422A7" w:rsidP="00B602B9">
      <w:pPr>
        <w:spacing w:line="360" w:lineRule="auto"/>
        <w:jc w:val="both"/>
        <w:rPr>
          <w:rFonts w:ascii="Sakkal Majalla" w:hAnsi="Sakkal Majalla" w:cs="Sakkal Majalla"/>
          <w:b/>
          <w:bCs/>
          <w:sz w:val="28"/>
          <w:szCs w:val="28"/>
        </w:rPr>
      </w:pPr>
      <w:r w:rsidRPr="009422A7">
        <w:rPr>
          <w:rFonts w:ascii="Sakkal Majalla" w:hAnsi="Sakkal Majalla" w:cs="Sakkal Majalla"/>
          <w:b/>
          <w:bCs/>
          <w:sz w:val="28"/>
          <w:szCs w:val="28"/>
          <w:rtl/>
        </w:rPr>
        <w:t>رابعًا: علاقة رأس المال الاجتماعي بتحليل العائد الاجتماعي على الاستثمار</w:t>
      </w:r>
      <w:r w:rsidRPr="009422A7">
        <w:rPr>
          <w:rFonts w:ascii="Sakkal Majalla" w:hAnsi="Sakkal Majalla" w:cs="Sakkal Majalla"/>
          <w:b/>
          <w:bCs/>
          <w:sz w:val="28"/>
          <w:szCs w:val="28"/>
        </w:rPr>
        <w:t xml:space="preserve"> (SROI)</w:t>
      </w:r>
    </w:p>
    <w:p w14:paraId="7C852BAC" w14:textId="77777777" w:rsidR="009422A7" w:rsidRPr="009422A7" w:rsidRDefault="009422A7" w:rsidP="00B602B9">
      <w:pPr>
        <w:spacing w:line="360" w:lineRule="auto"/>
        <w:jc w:val="both"/>
        <w:rPr>
          <w:rFonts w:ascii="Sakkal Majalla" w:hAnsi="Sakkal Majalla" w:cs="Sakkal Majalla"/>
          <w:sz w:val="28"/>
          <w:szCs w:val="28"/>
        </w:rPr>
      </w:pPr>
      <w:r w:rsidRPr="009422A7">
        <w:rPr>
          <w:rFonts w:ascii="Sakkal Majalla" w:hAnsi="Sakkal Majalla" w:cs="Sakkal Majalla"/>
          <w:sz w:val="28"/>
          <w:szCs w:val="28"/>
          <w:rtl/>
        </w:rPr>
        <w:t>تُعد نظرية رأس المال الاجتماعي ذات أهمية خاصة في تقييم الأثر غير الملموس للبرامج الاجتماعية، مثل</w:t>
      </w:r>
      <w:r w:rsidRPr="009422A7">
        <w:rPr>
          <w:rFonts w:ascii="Sakkal Majalla" w:hAnsi="Sakkal Majalla" w:cs="Sakkal Majalla"/>
          <w:sz w:val="28"/>
          <w:szCs w:val="28"/>
        </w:rPr>
        <w:t>:</w:t>
      </w:r>
    </w:p>
    <w:p w14:paraId="1BE96A43" w14:textId="77777777" w:rsidR="009422A7" w:rsidRPr="009422A7" w:rsidRDefault="009422A7" w:rsidP="00B602B9">
      <w:pPr>
        <w:numPr>
          <w:ilvl w:val="0"/>
          <w:numId w:val="9"/>
        </w:numPr>
        <w:spacing w:line="360" w:lineRule="auto"/>
        <w:jc w:val="both"/>
        <w:rPr>
          <w:rFonts w:ascii="Sakkal Majalla" w:hAnsi="Sakkal Majalla" w:cs="Sakkal Majalla"/>
          <w:sz w:val="28"/>
          <w:szCs w:val="28"/>
        </w:rPr>
      </w:pPr>
      <w:r w:rsidRPr="009422A7">
        <w:rPr>
          <w:rFonts w:ascii="Sakkal Majalla" w:hAnsi="Sakkal Majalla" w:cs="Sakkal Majalla"/>
          <w:b/>
          <w:bCs/>
          <w:sz w:val="28"/>
          <w:szCs w:val="28"/>
          <w:rtl/>
        </w:rPr>
        <w:t>تحسن التماسك الأسري</w:t>
      </w:r>
      <w:r w:rsidRPr="009422A7">
        <w:rPr>
          <w:rFonts w:ascii="Sakkal Majalla" w:hAnsi="Sakkal Majalla" w:cs="Sakkal Majalla"/>
          <w:b/>
          <w:bCs/>
          <w:sz w:val="28"/>
          <w:szCs w:val="28"/>
        </w:rPr>
        <w:t>.</w:t>
      </w:r>
    </w:p>
    <w:p w14:paraId="649E3AB8" w14:textId="77777777" w:rsidR="009422A7" w:rsidRPr="009422A7" w:rsidRDefault="009422A7" w:rsidP="00B602B9">
      <w:pPr>
        <w:numPr>
          <w:ilvl w:val="0"/>
          <w:numId w:val="9"/>
        </w:numPr>
        <w:spacing w:line="360" w:lineRule="auto"/>
        <w:jc w:val="both"/>
        <w:rPr>
          <w:rFonts w:ascii="Sakkal Majalla" w:hAnsi="Sakkal Majalla" w:cs="Sakkal Majalla"/>
          <w:sz w:val="28"/>
          <w:szCs w:val="28"/>
        </w:rPr>
      </w:pPr>
      <w:r w:rsidRPr="009422A7">
        <w:rPr>
          <w:rFonts w:ascii="Sakkal Majalla" w:hAnsi="Sakkal Majalla" w:cs="Sakkal Majalla"/>
          <w:b/>
          <w:bCs/>
          <w:sz w:val="28"/>
          <w:szCs w:val="28"/>
          <w:rtl/>
        </w:rPr>
        <w:lastRenderedPageBreak/>
        <w:t>انخفاض التوتر النفسي بين أفراد الأسرة</w:t>
      </w:r>
      <w:r w:rsidRPr="009422A7">
        <w:rPr>
          <w:rFonts w:ascii="Sakkal Majalla" w:hAnsi="Sakkal Majalla" w:cs="Sakkal Majalla"/>
          <w:b/>
          <w:bCs/>
          <w:sz w:val="28"/>
          <w:szCs w:val="28"/>
        </w:rPr>
        <w:t>.</w:t>
      </w:r>
    </w:p>
    <w:p w14:paraId="253F8F65" w14:textId="77777777" w:rsidR="009422A7" w:rsidRPr="009422A7" w:rsidRDefault="009422A7" w:rsidP="00B602B9">
      <w:pPr>
        <w:numPr>
          <w:ilvl w:val="0"/>
          <w:numId w:val="9"/>
        </w:numPr>
        <w:spacing w:line="360" w:lineRule="auto"/>
        <w:jc w:val="both"/>
        <w:rPr>
          <w:rFonts w:ascii="Sakkal Majalla" w:hAnsi="Sakkal Majalla" w:cs="Sakkal Majalla"/>
          <w:sz w:val="28"/>
          <w:szCs w:val="28"/>
        </w:rPr>
      </w:pPr>
      <w:r w:rsidRPr="009422A7">
        <w:rPr>
          <w:rFonts w:ascii="Sakkal Majalla" w:hAnsi="Sakkal Majalla" w:cs="Sakkal Majalla"/>
          <w:b/>
          <w:bCs/>
          <w:sz w:val="28"/>
          <w:szCs w:val="28"/>
          <w:rtl/>
        </w:rPr>
        <w:t>زيادة ثقة أولياء الأمور في قدراتهم التربوية</w:t>
      </w:r>
      <w:r w:rsidRPr="009422A7">
        <w:rPr>
          <w:rFonts w:ascii="Sakkal Majalla" w:hAnsi="Sakkal Majalla" w:cs="Sakkal Majalla"/>
          <w:b/>
          <w:bCs/>
          <w:sz w:val="28"/>
          <w:szCs w:val="28"/>
        </w:rPr>
        <w:t>.</w:t>
      </w:r>
    </w:p>
    <w:p w14:paraId="126CD469" w14:textId="77777777" w:rsidR="009422A7" w:rsidRPr="009422A7" w:rsidRDefault="009422A7" w:rsidP="00B602B9">
      <w:pPr>
        <w:numPr>
          <w:ilvl w:val="0"/>
          <w:numId w:val="9"/>
        </w:numPr>
        <w:spacing w:line="360" w:lineRule="auto"/>
        <w:jc w:val="both"/>
        <w:rPr>
          <w:rFonts w:ascii="Sakkal Majalla" w:hAnsi="Sakkal Majalla" w:cs="Sakkal Majalla"/>
          <w:sz w:val="28"/>
          <w:szCs w:val="28"/>
        </w:rPr>
      </w:pPr>
      <w:r w:rsidRPr="009422A7">
        <w:rPr>
          <w:rFonts w:ascii="Sakkal Majalla" w:hAnsi="Sakkal Majalla" w:cs="Sakkal Majalla"/>
          <w:b/>
          <w:bCs/>
          <w:sz w:val="28"/>
          <w:szCs w:val="28"/>
          <w:rtl/>
        </w:rPr>
        <w:t>تخفيف الاعتماد على خدمات الدعم المؤسسي</w:t>
      </w:r>
      <w:r w:rsidRPr="009422A7">
        <w:rPr>
          <w:rFonts w:ascii="Sakkal Majalla" w:hAnsi="Sakkal Majalla" w:cs="Sakkal Majalla"/>
          <w:b/>
          <w:bCs/>
          <w:sz w:val="28"/>
          <w:szCs w:val="28"/>
        </w:rPr>
        <w:t>.</w:t>
      </w:r>
    </w:p>
    <w:p w14:paraId="51DE2725" w14:textId="77777777" w:rsidR="0037561C" w:rsidRPr="0037561C" w:rsidRDefault="0037561C" w:rsidP="00B602B9">
      <w:pPr>
        <w:spacing w:line="360" w:lineRule="auto"/>
        <w:ind w:firstLine="360"/>
        <w:jc w:val="both"/>
        <w:rPr>
          <w:rFonts w:ascii="Sakkal Majalla" w:hAnsi="Sakkal Majalla" w:cs="Sakkal Majalla"/>
          <w:sz w:val="28"/>
          <w:szCs w:val="28"/>
          <w:rtl/>
        </w:rPr>
      </w:pPr>
      <w:r w:rsidRPr="0037561C">
        <w:rPr>
          <w:rFonts w:ascii="Sakkal Majalla" w:hAnsi="Sakkal Majalla" w:cs="Sakkal Majalla"/>
          <w:sz w:val="28"/>
          <w:szCs w:val="28"/>
          <w:rtl/>
        </w:rPr>
        <w:t xml:space="preserve">كُلُّ هَذِه المخْرجات يَصعُب قِياسهَا بِالطُّرق التَّقْليديَّة، لَكِنهَا تُمثِّل قِيمة اِجْتماعيَّة حقيقيَّةً. وَفِي هذَا السِّياق، فَإِن نَمُوذَج </w:t>
      </w:r>
      <w:r w:rsidRPr="0037561C">
        <w:rPr>
          <w:rFonts w:ascii="Sakkal Majalla" w:hAnsi="Sakkal Majalla" w:cs="Sakkal Majalla"/>
          <w:sz w:val="28"/>
          <w:szCs w:val="28"/>
        </w:rPr>
        <w:t>SROI</w:t>
      </w:r>
      <w:r w:rsidRPr="0037561C">
        <w:rPr>
          <w:rFonts w:ascii="Sakkal Majalla" w:hAnsi="Sakkal Majalla" w:cs="Sakkal Majalla"/>
          <w:sz w:val="28"/>
          <w:szCs w:val="28"/>
          <w:rtl/>
        </w:rPr>
        <w:t xml:space="preserve"> يُوفِّر آليَّة لِترْجَمة هَذِه القيم إِلى مُؤشرَات كَميَّة أو ماليَّة، مِن خِلَال تَقدِير المدَّخرات فِي الرِّعاية الصِّحِّيَّة، أو ساعات العمل اَلتِي تمَّ اِسْترْجاعها، أو حَتَّى التَّكْلفة المجْتمعيَّة المتفاداة نَتِيجَة تَحسِين اِسْتقْرار الأسْرة.</w:t>
      </w:r>
    </w:p>
    <w:p w14:paraId="6D86FB10" w14:textId="77777777" w:rsidR="0037561C" w:rsidRDefault="0037561C" w:rsidP="00B602B9">
      <w:pPr>
        <w:spacing w:line="360" w:lineRule="auto"/>
        <w:ind w:firstLine="360"/>
        <w:jc w:val="both"/>
        <w:rPr>
          <w:rFonts w:ascii="Sakkal Majalla" w:hAnsi="Sakkal Majalla" w:cs="Sakkal Majalla"/>
          <w:sz w:val="28"/>
          <w:szCs w:val="28"/>
          <w:rtl/>
        </w:rPr>
      </w:pPr>
      <w:r w:rsidRPr="0037561C">
        <w:rPr>
          <w:rFonts w:ascii="Sakkal Majalla" w:hAnsi="Sakkal Majalla" w:cs="Sakkal Majalla"/>
          <w:sz w:val="28"/>
          <w:szCs w:val="28"/>
          <w:rtl/>
        </w:rPr>
        <w:t>لذَا فَإِن اِسْتخْدام نَظَريَّة رَأْس اَلْمال الاجْتماعيِّ فِي هَذِه الدِّراسة يَدعَم تَفسِير الآثَار الاجْتماعيَّة الممْتدَّة لِلْمشْروع، وَيسهِم فِي فَهْم كَيْف تَنتِج العلاقة التَّفاعليَّة دَاخِل اَلأُسرة والْمجْتمع قِيمة تَتَجاوَز نِطَاق التَّدَخُّل الفرْديِّ.</w:t>
      </w:r>
    </w:p>
    <w:p w14:paraId="737F7ADD" w14:textId="0FA2A455" w:rsidR="009422A7" w:rsidRPr="009422A7" w:rsidRDefault="009422A7" w:rsidP="00B602B9">
      <w:pPr>
        <w:spacing w:line="360" w:lineRule="auto"/>
        <w:jc w:val="both"/>
        <w:rPr>
          <w:rFonts w:ascii="Sakkal Majalla" w:hAnsi="Sakkal Majalla" w:cs="Sakkal Majalla"/>
          <w:b/>
          <w:bCs/>
          <w:sz w:val="28"/>
          <w:szCs w:val="28"/>
        </w:rPr>
      </w:pPr>
      <w:r>
        <w:rPr>
          <w:rFonts w:ascii="Sakkal Majalla" w:hAnsi="Sakkal Majalla" w:cs="Sakkal Majalla" w:hint="cs"/>
          <w:sz w:val="28"/>
          <w:szCs w:val="28"/>
          <w:rtl/>
        </w:rPr>
        <w:t>3-</w:t>
      </w:r>
      <w:r w:rsidRPr="009422A7">
        <w:rPr>
          <w:rFonts w:ascii="Times New Roman" w:eastAsia="Times New Roman" w:hAnsi="Times New Roman" w:cs="Times New Roman"/>
          <w:b/>
          <w:bCs/>
          <w:kern w:val="0"/>
          <w:sz w:val="36"/>
          <w:szCs w:val="36"/>
          <w:rtl/>
          <w14:ligatures w14:val="none"/>
        </w:rPr>
        <w:t xml:space="preserve"> </w:t>
      </w:r>
      <w:r w:rsidRPr="009422A7">
        <w:rPr>
          <w:rFonts w:ascii="Sakkal Majalla" w:hAnsi="Sakkal Majalla" w:cs="Sakkal Majalla"/>
          <w:b/>
          <w:bCs/>
          <w:sz w:val="28"/>
          <w:szCs w:val="28"/>
          <w:rtl/>
        </w:rPr>
        <w:t>نموذج القيمة العامة</w:t>
      </w:r>
      <w:r w:rsidRPr="009422A7">
        <w:rPr>
          <w:rFonts w:ascii="Sakkal Majalla" w:hAnsi="Sakkal Majalla" w:cs="Sakkal Majalla"/>
          <w:b/>
          <w:bCs/>
          <w:sz w:val="28"/>
          <w:szCs w:val="28"/>
        </w:rPr>
        <w:t xml:space="preserve"> (Public Value Model)</w:t>
      </w:r>
    </w:p>
    <w:p w14:paraId="7C997222" w14:textId="77777777" w:rsidR="009422A7" w:rsidRPr="009422A7" w:rsidRDefault="009422A7" w:rsidP="00B602B9">
      <w:pPr>
        <w:spacing w:line="360" w:lineRule="auto"/>
        <w:jc w:val="both"/>
        <w:rPr>
          <w:rFonts w:ascii="Sakkal Majalla" w:hAnsi="Sakkal Majalla" w:cs="Sakkal Majalla"/>
          <w:b/>
          <w:bCs/>
          <w:sz w:val="28"/>
          <w:szCs w:val="28"/>
        </w:rPr>
      </w:pPr>
      <w:r w:rsidRPr="009422A7">
        <w:rPr>
          <w:rFonts w:ascii="Sakkal Majalla" w:hAnsi="Sakkal Majalla" w:cs="Sakkal Majalla"/>
          <w:b/>
          <w:bCs/>
          <w:sz w:val="28"/>
          <w:szCs w:val="28"/>
          <w:rtl/>
        </w:rPr>
        <w:t>أولًا: النشأة والمفهوم</w:t>
      </w:r>
    </w:p>
    <w:p w14:paraId="3D878C4F"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نشأ نَمُوذَج " القيمة العامَّة " كمفْهوم فِي الإدارة العامَّة على يد الباحث الأمْريكيِّ مارْك مُور (</w:t>
      </w:r>
      <w:r w:rsidRPr="0037561C">
        <w:rPr>
          <w:rFonts w:ascii="Sakkal Majalla" w:hAnsi="Sakkal Majalla" w:cs="Sakkal Majalla"/>
          <w:sz w:val="28"/>
          <w:szCs w:val="28"/>
        </w:rPr>
        <w:t>Moore</w:t>
      </w:r>
      <w:r w:rsidRPr="0037561C">
        <w:rPr>
          <w:rFonts w:ascii="Sakkal Majalla" w:hAnsi="Sakkal Majalla" w:cs="Sakkal Majalla"/>
          <w:sz w:val="28"/>
          <w:szCs w:val="28"/>
          <w:rtl/>
        </w:rPr>
        <w:t>، 1995) ضِمْن مَا عرف لَاحقًا ب " نَظَريَّة القيمة العامَّة " (</w:t>
      </w:r>
      <w:r w:rsidRPr="0037561C">
        <w:rPr>
          <w:rFonts w:ascii="Sakkal Majalla" w:hAnsi="Sakkal Majalla" w:cs="Sakkal Majalla"/>
          <w:sz w:val="28"/>
          <w:szCs w:val="28"/>
        </w:rPr>
        <w:t>Public Value Theory</w:t>
      </w:r>
      <w:r w:rsidRPr="0037561C">
        <w:rPr>
          <w:rFonts w:ascii="Sakkal Majalla" w:hAnsi="Sakkal Majalla" w:cs="Sakkal Majalla"/>
          <w:sz w:val="28"/>
          <w:szCs w:val="28"/>
          <w:rtl/>
        </w:rPr>
        <w:t xml:space="preserve"> ) ، وَهُو يُعَد تحوُّلا جذْريًّا فِي طَرِيقَة فَهْم دَوْر المؤسَّسات العامَّة وغيْر الرِّبْحيَّة فِي خِدْمَة المجْتمع.</w:t>
      </w:r>
    </w:p>
    <w:p w14:paraId="6DA98736" w14:textId="77777777" w:rsid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ففي مُقَابِل نَماذِج الإدارة الجديدة (</w:t>
      </w:r>
      <w:r w:rsidRPr="0037561C">
        <w:rPr>
          <w:rFonts w:ascii="Sakkal Majalla" w:hAnsi="Sakkal Majalla" w:cs="Sakkal Majalla"/>
          <w:sz w:val="28"/>
          <w:szCs w:val="28"/>
        </w:rPr>
        <w:t>New Public Management</w:t>
      </w:r>
      <w:r w:rsidRPr="0037561C">
        <w:rPr>
          <w:rFonts w:ascii="Sakkal Majalla" w:hAnsi="Sakkal Majalla" w:cs="Sakkal Majalla"/>
          <w:sz w:val="28"/>
          <w:szCs w:val="28"/>
          <w:rtl/>
        </w:rPr>
        <w:t>) اَلتِي رَكزَت على الكفاءة والْفعَّاليَّة والْقياس الكمِّيِّ لِلْمخْرجات، دعَا مُور إِلى ضَرُورَة أن تُركِّز المؤسَّسات على " خَلْق قِيمة عَامَّة " لِلْمجْتمع، حَتَّى وَإِن لَم تَكُن تِلْك القيمة قَابِلة لِلْقيَاس اَلنقْدِي أو قَابِلة لِلتَّحْصيل المباشر. وَيُعرَف مُور " القيمة العامَّة " بِأنَّهَا: " مَا يُقَدره المواطنون كمحصِّلة نِهائِيَّة لِنشاطات المؤسَّسات العامَّة، بِمَا فِي ذَلِك العدالة الاجْتماعيَّة، الأثر طويل المدَى، وَتحسِين جَودَة الحيَاة " (</w:t>
      </w:r>
      <w:r w:rsidRPr="0037561C">
        <w:rPr>
          <w:rFonts w:ascii="Sakkal Majalla" w:hAnsi="Sakkal Majalla" w:cs="Sakkal Majalla"/>
          <w:sz w:val="28"/>
          <w:szCs w:val="28"/>
        </w:rPr>
        <w:t>Moore</w:t>
      </w:r>
      <w:r w:rsidRPr="0037561C">
        <w:rPr>
          <w:rFonts w:ascii="Sakkal Majalla" w:hAnsi="Sakkal Majalla" w:cs="Sakkal Majalla"/>
          <w:sz w:val="28"/>
          <w:szCs w:val="28"/>
          <w:rtl/>
        </w:rPr>
        <w:t xml:space="preserve">، 1995، </w:t>
      </w:r>
      <w:r w:rsidRPr="0037561C">
        <w:rPr>
          <w:rFonts w:ascii="Sakkal Majalla" w:hAnsi="Sakkal Majalla" w:cs="Sakkal Majalla"/>
          <w:sz w:val="28"/>
          <w:szCs w:val="28"/>
        </w:rPr>
        <w:t>p. 29</w:t>
      </w:r>
      <w:r w:rsidRPr="0037561C">
        <w:rPr>
          <w:rFonts w:ascii="Sakkal Majalla" w:hAnsi="Sakkal Majalla" w:cs="Sakkal Majalla"/>
          <w:sz w:val="28"/>
          <w:szCs w:val="28"/>
          <w:rtl/>
        </w:rPr>
        <w:t xml:space="preserve"> ) .</w:t>
      </w:r>
    </w:p>
    <w:p w14:paraId="6EED4443" w14:textId="73A074B0" w:rsidR="009422A7" w:rsidRPr="009422A7" w:rsidRDefault="009422A7" w:rsidP="00B602B9">
      <w:pPr>
        <w:spacing w:line="360" w:lineRule="auto"/>
        <w:jc w:val="both"/>
        <w:rPr>
          <w:rFonts w:ascii="Sakkal Majalla" w:hAnsi="Sakkal Majalla" w:cs="Sakkal Majalla"/>
          <w:b/>
          <w:bCs/>
          <w:sz w:val="28"/>
          <w:szCs w:val="28"/>
        </w:rPr>
      </w:pPr>
      <w:r w:rsidRPr="009422A7">
        <w:rPr>
          <w:rFonts w:ascii="Sakkal Majalla" w:hAnsi="Sakkal Majalla" w:cs="Sakkal Majalla"/>
          <w:b/>
          <w:bCs/>
          <w:sz w:val="28"/>
          <w:szCs w:val="28"/>
          <w:rtl/>
        </w:rPr>
        <w:t>ثانيًا: خصائص نموذج القيمة العامة</w:t>
      </w:r>
    </w:p>
    <w:p w14:paraId="1F60ABF6" w14:textId="77777777" w:rsidR="009422A7" w:rsidRPr="009422A7" w:rsidRDefault="009422A7" w:rsidP="00B602B9">
      <w:pPr>
        <w:spacing w:line="360" w:lineRule="auto"/>
        <w:jc w:val="both"/>
        <w:rPr>
          <w:rFonts w:ascii="Sakkal Majalla" w:hAnsi="Sakkal Majalla" w:cs="Sakkal Majalla"/>
          <w:sz w:val="28"/>
          <w:szCs w:val="28"/>
        </w:rPr>
      </w:pPr>
      <w:r w:rsidRPr="009422A7">
        <w:rPr>
          <w:rFonts w:ascii="Sakkal Majalla" w:hAnsi="Sakkal Majalla" w:cs="Sakkal Majalla"/>
          <w:sz w:val="28"/>
          <w:szCs w:val="28"/>
          <w:rtl/>
        </w:rPr>
        <w:t>يرتكز نموذج القيمة العامة على ثلاثة أبعاد مترابطة</w:t>
      </w:r>
      <w:r w:rsidRPr="009422A7">
        <w:rPr>
          <w:rFonts w:ascii="Sakkal Majalla" w:hAnsi="Sakkal Majalla" w:cs="Sakkal Majalla"/>
          <w:sz w:val="28"/>
          <w:szCs w:val="28"/>
        </w:rPr>
        <w:t>:</w:t>
      </w:r>
    </w:p>
    <w:p w14:paraId="5AB1CC50" w14:textId="77777777" w:rsidR="009422A7" w:rsidRPr="009422A7" w:rsidRDefault="009422A7" w:rsidP="00B602B9">
      <w:pPr>
        <w:numPr>
          <w:ilvl w:val="0"/>
          <w:numId w:val="12"/>
        </w:numPr>
        <w:spacing w:line="360" w:lineRule="auto"/>
        <w:rPr>
          <w:rFonts w:ascii="Sakkal Majalla" w:hAnsi="Sakkal Majalla" w:cs="Sakkal Majalla"/>
          <w:sz w:val="28"/>
          <w:szCs w:val="28"/>
        </w:rPr>
      </w:pPr>
      <w:r w:rsidRPr="009422A7">
        <w:rPr>
          <w:rFonts w:ascii="Sakkal Majalla" w:hAnsi="Sakkal Majalla" w:cs="Sakkal Majalla"/>
          <w:b/>
          <w:bCs/>
          <w:sz w:val="28"/>
          <w:szCs w:val="28"/>
          <w:rtl/>
        </w:rPr>
        <w:lastRenderedPageBreak/>
        <w:t>الشرعية والدعم</w:t>
      </w:r>
      <w:r w:rsidRPr="009422A7">
        <w:rPr>
          <w:rFonts w:ascii="Sakkal Majalla" w:hAnsi="Sakkal Majalla" w:cs="Sakkal Majalla"/>
          <w:b/>
          <w:bCs/>
          <w:sz w:val="28"/>
          <w:szCs w:val="28"/>
        </w:rPr>
        <w:t xml:space="preserve"> (Legitimacy and Support):</w:t>
      </w:r>
      <w:r w:rsidRPr="009422A7">
        <w:rPr>
          <w:rFonts w:ascii="Sakkal Majalla" w:hAnsi="Sakkal Majalla" w:cs="Sakkal Majalla"/>
          <w:sz w:val="28"/>
          <w:szCs w:val="28"/>
        </w:rPr>
        <w:br/>
      </w:r>
      <w:r w:rsidRPr="009422A7">
        <w:rPr>
          <w:rFonts w:ascii="Sakkal Majalla" w:hAnsi="Sakkal Majalla" w:cs="Sakkal Majalla"/>
          <w:sz w:val="28"/>
          <w:szCs w:val="28"/>
          <w:rtl/>
        </w:rPr>
        <w:t>ويعني ضرورة أن تكون المبادرة محل توافق اجتماعي وسياسي، وتحظى بقبول الجهات المعنية</w:t>
      </w:r>
      <w:r w:rsidRPr="009422A7">
        <w:rPr>
          <w:rFonts w:ascii="Sakkal Majalla" w:hAnsi="Sakkal Majalla" w:cs="Sakkal Majalla"/>
          <w:sz w:val="28"/>
          <w:szCs w:val="28"/>
        </w:rPr>
        <w:t xml:space="preserve"> (stakeholders).</w:t>
      </w:r>
    </w:p>
    <w:p w14:paraId="71F811FE" w14:textId="77777777" w:rsidR="009422A7" w:rsidRPr="009422A7" w:rsidRDefault="009422A7" w:rsidP="00B602B9">
      <w:pPr>
        <w:numPr>
          <w:ilvl w:val="0"/>
          <w:numId w:val="12"/>
        </w:numPr>
        <w:spacing w:line="360" w:lineRule="auto"/>
        <w:rPr>
          <w:rFonts w:ascii="Sakkal Majalla" w:hAnsi="Sakkal Majalla" w:cs="Sakkal Majalla"/>
          <w:sz w:val="28"/>
          <w:szCs w:val="28"/>
        </w:rPr>
      </w:pPr>
      <w:r w:rsidRPr="009422A7">
        <w:rPr>
          <w:rFonts w:ascii="Sakkal Majalla" w:hAnsi="Sakkal Majalla" w:cs="Sakkal Majalla"/>
          <w:b/>
          <w:bCs/>
          <w:sz w:val="28"/>
          <w:szCs w:val="28"/>
          <w:rtl/>
        </w:rPr>
        <w:t>الإمكانات التشغيلية</w:t>
      </w:r>
      <w:r w:rsidRPr="009422A7">
        <w:rPr>
          <w:rFonts w:ascii="Sakkal Majalla" w:hAnsi="Sakkal Majalla" w:cs="Sakkal Majalla"/>
          <w:b/>
          <w:bCs/>
          <w:sz w:val="28"/>
          <w:szCs w:val="28"/>
        </w:rPr>
        <w:t xml:space="preserve"> (Operational Capacity):</w:t>
      </w:r>
      <w:r w:rsidRPr="009422A7">
        <w:rPr>
          <w:rFonts w:ascii="Sakkal Majalla" w:hAnsi="Sakkal Majalla" w:cs="Sakkal Majalla"/>
          <w:sz w:val="28"/>
          <w:szCs w:val="28"/>
        </w:rPr>
        <w:br/>
      </w:r>
      <w:r w:rsidRPr="009422A7">
        <w:rPr>
          <w:rFonts w:ascii="Sakkal Majalla" w:hAnsi="Sakkal Majalla" w:cs="Sakkal Majalla"/>
          <w:sz w:val="28"/>
          <w:szCs w:val="28"/>
          <w:rtl/>
        </w:rPr>
        <w:t>أي توفر الموارد البشرية، الفنية، والمالية لتنفيذ المبادرة</w:t>
      </w:r>
      <w:r w:rsidRPr="009422A7">
        <w:rPr>
          <w:rFonts w:ascii="Sakkal Majalla" w:hAnsi="Sakkal Majalla" w:cs="Sakkal Majalla"/>
          <w:sz w:val="28"/>
          <w:szCs w:val="28"/>
        </w:rPr>
        <w:t>.</w:t>
      </w:r>
    </w:p>
    <w:p w14:paraId="54D743EB" w14:textId="77777777" w:rsidR="009422A7" w:rsidRPr="009422A7" w:rsidRDefault="009422A7" w:rsidP="00B602B9">
      <w:pPr>
        <w:numPr>
          <w:ilvl w:val="0"/>
          <w:numId w:val="12"/>
        </w:numPr>
        <w:spacing w:line="360" w:lineRule="auto"/>
        <w:rPr>
          <w:rFonts w:ascii="Sakkal Majalla" w:hAnsi="Sakkal Majalla" w:cs="Sakkal Majalla"/>
          <w:sz w:val="28"/>
          <w:szCs w:val="28"/>
        </w:rPr>
      </w:pPr>
      <w:r w:rsidRPr="009422A7">
        <w:rPr>
          <w:rFonts w:ascii="Sakkal Majalla" w:hAnsi="Sakkal Majalla" w:cs="Sakkal Majalla"/>
          <w:b/>
          <w:bCs/>
          <w:sz w:val="28"/>
          <w:szCs w:val="28"/>
          <w:rtl/>
        </w:rPr>
        <w:t>القيمة المنتجة</w:t>
      </w:r>
      <w:r w:rsidRPr="009422A7">
        <w:rPr>
          <w:rFonts w:ascii="Sakkal Majalla" w:hAnsi="Sakkal Majalla" w:cs="Sakkal Majalla"/>
          <w:b/>
          <w:bCs/>
          <w:sz w:val="28"/>
          <w:szCs w:val="28"/>
        </w:rPr>
        <w:t xml:space="preserve"> (Public Value):</w:t>
      </w:r>
      <w:r w:rsidRPr="009422A7">
        <w:rPr>
          <w:rFonts w:ascii="Sakkal Majalla" w:hAnsi="Sakkal Majalla" w:cs="Sakkal Majalla"/>
          <w:sz w:val="28"/>
          <w:szCs w:val="28"/>
        </w:rPr>
        <w:br/>
      </w:r>
      <w:r w:rsidRPr="009422A7">
        <w:rPr>
          <w:rFonts w:ascii="Sakkal Majalla" w:hAnsi="Sakkal Majalla" w:cs="Sakkal Majalla"/>
          <w:sz w:val="28"/>
          <w:szCs w:val="28"/>
          <w:rtl/>
        </w:rPr>
        <w:t>وهي النتائج النهائية التي تخلق منفعة عامة للمجتمع، مثل تحسين حياة المواطنين، تعزيز العدالة، أو تخفيف الأعباء المستقبلية</w:t>
      </w:r>
      <w:r w:rsidRPr="009422A7">
        <w:rPr>
          <w:rFonts w:ascii="Sakkal Majalla" w:hAnsi="Sakkal Majalla" w:cs="Sakkal Majalla"/>
          <w:sz w:val="28"/>
          <w:szCs w:val="28"/>
        </w:rPr>
        <w:t>.</w:t>
      </w:r>
    </w:p>
    <w:p w14:paraId="4C881530" w14:textId="77777777" w:rsidR="0037561C" w:rsidRDefault="0037561C" w:rsidP="00B602B9">
      <w:pPr>
        <w:spacing w:line="360" w:lineRule="auto"/>
        <w:ind w:firstLine="360"/>
        <w:jc w:val="both"/>
        <w:rPr>
          <w:rFonts w:ascii="Sakkal Majalla" w:hAnsi="Sakkal Majalla" w:cs="Sakkal Majalla"/>
          <w:sz w:val="28"/>
          <w:szCs w:val="28"/>
          <w:rtl/>
        </w:rPr>
      </w:pPr>
      <w:r w:rsidRPr="0037561C">
        <w:rPr>
          <w:rFonts w:ascii="Sakkal Majalla" w:hAnsi="Sakkal Majalla" w:cs="Sakkal Majalla"/>
          <w:sz w:val="28"/>
          <w:szCs w:val="28"/>
          <w:rtl/>
        </w:rPr>
        <w:t>وتشدِّد هَذِه النَّظريَّة على أنَّ الخدْمة العامَّة لََا يُمْكِن أن تُقيم فقط بِمقْدَار الخدْمات المقدَّمة، بل يَجِب أن تُقيم على ضَوْء التَّغْيير الاجْتماعيِّ الإيجابيِّ اَلذِي تُحْدثه. وَهذَا مَا يَجعَل النَّموذج مِثالِيًّا لِتقْيِيم بَرامِج مِثْل الجلسات المنْزليَّة لِأطْفَال التَّوحُّد، اَلتِي تَسعَى لِتغْيِير نَوعِي فِي حَيَاة الطِّفْل وأسْرته.</w:t>
      </w:r>
    </w:p>
    <w:p w14:paraId="26E75622" w14:textId="3065CD77" w:rsidR="009422A7" w:rsidRPr="009422A7" w:rsidRDefault="009422A7" w:rsidP="00B602B9">
      <w:pPr>
        <w:spacing w:line="360" w:lineRule="auto"/>
        <w:jc w:val="both"/>
        <w:rPr>
          <w:rFonts w:ascii="Sakkal Majalla" w:hAnsi="Sakkal Majalla" w:cs="Sakkal Majalla"/>
          <w:b/>
          <w:bCs/>
          <w:sz w:val="28"/>
          <w:szCs w:val="28"/>
        </w:rPr>
      </w:pPr>
      <w:r w:rsidRPr="009422A7">
        <w:rPr>
          <w:rFonts w:ascii="Sakkal Majalla" w:hAnsi="Sakkal Majalla" w:cs="Sakkal Majalla"/>
          <w:b/>
          <w:bCs/>
          <w:sz w:val="28"/>
          <w:szCs w:val="28"/>
          <w:rtl/>
        </w:rPr>
        <w:t>ثالثًا: العلاقة مع البرامج الاجتماعية</w:t>
      </w:r>
    </w:p>
    <w:p w14:paraId="10A932AD" w14:textId="77777777" w:rsidR="0037561C" w:rsidRDefault="0037561C" w:rsidP="00B602B9">
      <w:pPr>
        <w:spacing w:line="360" w:lineRule="auto"/>
        <w:ind w:firstLine="360"/>
        <w:jc w:val="both"/>
        <w:rPr>
          <w:rFonts w:ascii="Sakkal Majalla" w:hAnsi="Sakkal Majalla" w:cs="Sakkal Majalla"/>
          <w:sz w:val="28"/>
          <w:szCs w:val="28"/>
        </w:rPr>
      </w:pPr>
      <w:r w:rsidRPr="0037561C">
        <w:rPr>
          <w:rFonts w:ascii="Sakkal Majalla" w:hAnsi="Sakkal Majalla" w:cs="Sakkal Majalla"/>
          <w:sz w:val="28"/>
          <w:szCs w:val="28"/>
          <w:rtl/>
        </w:rPr>
        <w:t>فِي إِطَار البرامج الاجْتماعيَّة، يَنظُر إِلى " القيمة العامَّة " مِن حَيْث تَحسِين جَودَة الحياة، تَمكِين الفئَات المهمَّشة، تَقلِيل التَّكاليف المجْتمعيَّة المسْتقْبليَّة، ورفْع كَفاءَة الإنْفاق الحكوميِّ. فمثلاً، عِنْدمَا يَتِم تَنفِيذ برْنامج يُعزِّز مِن اِسْتقْلاليَّة الطِّفْل اَلمُصاب بِالتَّوحُّد فِي بِيئته المنْزليَّة، فَإِن القيمة المنْتجة لََا تَقتَصِر على التَّقَدُّم السُّلوكيِّ فقطْ، بل تَمتَد لِتشْمَل.</w:t>
      </w:r>
    </w:p>
    <w:p w14:paraId="175E3F3D" w14:textId="604D4DA9" w:rsidR="009422A7" w:rsidRPr="009422A7" w:rsidRDefault="009422A7" w:rsidP="00B602B9">
      <w:pPr>
        <w:numPr>
          <w:ilvl w:val="0"/>
          <w:numId w:val="13"/>
        </w:numPr>
        <w:spacing w:line="360" w:lineRule="auto"/>
        <w:jc w:val="both"/>
        <w:rPr>
          <w:rFonts w:ascii="Sakkal Majalla" w:hAnsi="Sakkal Majalla" w:cs="Sakkal Majalla"/>
          <w:sz w:val="28"/>
          <w:szCs w:val="28"/>
        </w:rPr>
      </w:pPr>
      <w:r w:rsidRPr="009422A7">
        <w:rPr>
          <w:rFonts w:ascii="Sakkal Majalla" w:hAnsi="Sakkal Majalla" w:cs="Sakkal Majalla"/>
          <w:sz w:val="28"/>
          <w:szCs w:val="28"/>
          <w:rtl/>
        </w:rPr>
        <w:t>تقليل الحاجة إلى الرعاية المستمرة</w:t>
      </w:r>
      <w:r w:rsidRPr="009422A7">
        <w:rPr>
          <w:rFonts w:ascii="Sakkal Majalla" w:hAnsi="Sakkal Majalla" w:cs="Sakkal Majalla"/>
          <w:sz w:val="28"/>
          <w:szCs w:val="28"/>
        </w:rPr>
        <w:t>.</w:t>
      </w:r>
    </w:p>
    <w:p w14:paraId="15ACC847" w14:textId="77777777" w:rsidR="009422A7" w:rsidRPr="009422A7" w:rsidRDefault="009422A7" w:rsidP="00B602B9">
      <w:pPr>
        <w:numPr>
          <w:ilvl w:val="0"/>
          <w:numId w:val="13"/>
        </w:numPr>
        <w:spacing w:line="360" w:lineRule="auto"/>
        <w:jc w:val="both"/>
        <w:rPr>
          <w:rFonts w:ascii="Sakkal Majalla" w:hAnsi="Sakkal Majalla" w:cs="Sakkal Majalla"/>
          <w:sz w:val="28"/>
          <w:szCs w:val="28"/>
        </w:rPr>
      </w:pPr>
      <w:r w:rsidRPr="009422A7">
        <w:rPr>
          <w:rFonts w:ascii="Sakkal Majalla" w:hAnsi="Sakkal Majalla" w:cs="Sakkal Majalla"/>
          <w:sz w:val="28"/>
          <w:szCs w:val="28"/>
          <w:rtl/>
        </w:rPr>
        <w:t>تمكين الوالدين من العودة للعمل أو الدراسة</w:t>
      </w:r>
      <w:r w:rsidRPr="009422A7">
        <w:rPr>
          <w:rFonts w:ascii="Sakkal Majalla" w:hAnsi="Sakkal Majalla" w:cs="Sakkal Majalla"/>
          <w:sz w:val="28"/>
          <w:szCs w:val="28"/>
        </w:rPr>
        <w:t>.</w:t>
      </w:r>
    </w:p>
    <w:p w14:paraId="208BF95A" w14:textId="77777777" w:rsidR="009422A7" w:rsidRPr="009422A7" w:rsidRDefault="009422A7" w:rsidP="00B602B9">
      <w:pPr>
        <w:numPr>
          <w:ilvl w:val="0"/>
          <w:numId w:val="13"/>
        </w:numPr>
        <w:spacing w:line="360" w:lineRule="auto"/>
        <w:jc w:val="both"/>
        <w:rPr>
          <w:rFonts w:ascii="Sakkal Majalla" w:hAnsi="Sakkal Majalla" w:cs="Sakkal Majalla"/>
          <w:sz w:val="28"/>
          <w:szCs w:val="28"/>
        </w:rPr>
      </w:pPr>
      <w:r w:rsidRPr="009422A7">
        <w:rPr>
          <w:rFonts w:ascii="Sakkal Majalla" w:hAnsi="Sakkal Majalla" w:cs="Sakkal Majalla"/>
          <w:sz w:val="28"/>
          <w:szCs w:val="28"/>
          <w:rtl/>
        </w:rPr>
        <w:t>تقليل الضغوط الأسرية</w:t>
      </w:r>
      <w:r w:rsidRPr="009422A7">
        <w:rPr>
          <w:rFonts w:ascii="Sakkal Majalla" w:hAnsi="Sakkal Majalla" w:cs="Sakkal Majalla"/>
          <w:sz w:val="28"/>
          <w:szCs w:val="28"/>
        </w:rPr>
        <w:t>.</w:t>
      </w:r>
    </w:p>
    <w:p w14:paraId="34E9B5F5" w14:textId="77777777" w:rsidR="009422A7" w:rsidRPr="009422A7" w:rsidRDefault="009422A7" w:rsidP="00B602B9">
      <w:pPr>
        <w:numPr>
          <w:ilvl w:val="0"/>
          <w:numId w:val="13"/>
        </w:numPr>
        <w:spacing w:line="360" w:lineRule="auto"/>
        <w:jc w:val="both"/>
        <w:rPr>
          <w:rFonts w:ascii="Sakkal Majalla" w:hAnsi="Sakkal Majalla" w:cs="Sakkal Majalla"/>
          <w:sz w:val="28"/>
          <w:szCs w:val="28"/>
        </w:rPr>
      </w:pPr>
      <w:r w:rsidRPr="009422A7">
        <w:rPr>
          <w:rFonts w:ascii="Sakkal Majalla" w:hAnsi="Sakkal Majalla" w:cs="Sakkal Majalla"/>
          <w:sz w:val="28"/>
          <w:szCs w:val="28"/>
          <w:rtl/>
        </w:rPr>
        <w:t>تحسين نظرة المجتمع تجاه الفئة المستفيدة</w:t>
      </w:r>
      <w:r w:rsidRPr="009422A7">
        <w:rPr>
          <w:rFonts w:ascii="Sakkal Majalla" w:hAnsi="Sakkal Majalla" w:cs="Sakkal Majalla"/>
          <w:sz w:val="28"/>
          <w:szCs w:val="28"/>
        </w:rPr>
        <w:t>.</w:t>
      </w:r>
    </w:p>
    <w:p w14:paraId="04F63DB1" w14:textId="77777777" w:rsidR="009422A7" w:rsidRPr="009422A7" w:rsidRDefault="009422A7" w:rsidP="00B602B9">
      <w:pPr>
        <w:spacing w:line="360" w:lineRule="auto"/>
        <w:jc w:val="both"/>
        <w:rPr>
          <w:rFonts w:ascii="Sakkal Majalla" w:hAnsi="Sakkal Majalla" w:cs="Sakkal Majalla"/>
          <w:sz w:val="28"/>
          <w:szCs w:val="28"/>
        </w:rPr>
      </w:pPr>
      <w:r w:rsidRPr="009422A7">
        <w:rPr>
          <w:rFonts w:ascii="Sakkal Majalla" w:hAnsi="Sakkal Majalla" w:cs="Sakkal Majalla"/>
          <w:sz w:val="28"/>
          <w:szCs w:val="28"/>
          <w:rtl/>
        </w:rPr>
        <w:lastRenderedPageBreak/>
        <w:t>وهذه الأبعاد لا تُقاس عادةً ضمن أنظمة تقويم الأداء التقليدية، لكنها تُعد محورية في إطار القيمة العامة، وتُسهم في دعم القرارات المتعلقة بالتمويل والسياسات العامة</w:t>
      </w:r>
      <w:r w:rsidRPr="009422A7">
        <w:rPr>
          <w:rFonts w:ascii="Sakkal Majalla" w:hAnsi="Sakkal Majalla" w:cs="Sakkal Majalla"/>
          <w:sz w:val="28"/>
          <w:szCs w:val="28"/>
        </w:rPr>
        <w:t>.</w:t>
      </w:r>
    </w:p>
    <w:p w14:paraId="75A95FED" w14:textId="77777777" w:rsidR="009422A7" w:rsidRPr="009422A7" w:rsidRDefault="009422A7" w:rsidP="00B602B9">
      <w:pPr>
        <w:spacing w:line="360" w:lineRule="auto"/>
        <w:jc w:val="both"/>
        <w:rPr>
          <w:rFonts w:ascii="Sakkal Majalla" w:hAnsi="Sakkal Majalla" w:cs="Sakkal Majalla"/>
          <w:b/>
          <w:bCs/>
          <w:sz w:val="28"/>
          <w:szCs w:val="28"/>
        </w:rPr>
      </w:pPr>
      <w:r w:rsidRPr="009422A7">
        <w:rPr>
          <w:rFonts w:ascii="Sakkal Majalla" w:hAnsi="Sakkal Majalla" w:cs="Sakkal Majalla"/>
          <w:b/>
          <w:bCs/>
          <w:sz w:val="28"/>
          <w:szCs w:val="28"/>
          <w:rtl/>
        </w:rPr>
        <w:t>رابعًا: التكامل مع تحليل العائد الاجتماعي على الاستثمار</w:t>
      </w:r>
      <w:r w:rsidRPr="009422A7">
        <w:rPr>
          <w:rFonts w:ascii="Sakkal Majalla" w:hAnsi="Sakkal Majalla" w:cs="Sakkal Majalla"/>
          <w:b/>
          <w:bCs/>
          <w:sz w:val="28"/>
          <w:szCs w:val="28"/>
        </w:rPr>
        <w:t xml:space="preserve"> (SROI)</w:t>
      </w:r>
    </w:p>
    <w:p w14:paraId="75039987"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 xml:space="preserve">يَتَكامَل نَمُوذَج القيمة العامَّة بِشَكل طَبيعِي مع نَمُوذَج </w:t>
      </w:r>
      <w:r w:rsidRPr="0037561C">
        <w:rPr>
          <w:rFonts w:ascii="Sakkal Majalla" w:hAnsi="Sakkal Majalla" w:cs="Sakkal Majalla"/>
          <w:sz w:val="28"/>
          <w:szCs w:val="28"/>
        </w:rPr>
        <w:t>SROI</w:t>
      </w:r>
      <w:r w:rsidRPr="0037561C">
        <w:rPr>
          <w:rFonts w:ascii="Sakkal Majalla" w:hAnsi="Sakkal Majalla" w:cs="Sakkal Majalla"/>
          <w:sz w:val="28"/>
          <w:szCs w:val="28"/>
          <w:rtl/>
        </w:rPr>
        <w:t xml:space="preserve">، لِأنَّ كِليْهِمَا يَنظُر إِلى " العائد اَلمُمتد " </w:t>
      </w:r>
      <w:r w:rsidRPr="0037561C">
        <w:rPr>
          <w:rFonts w:ascii="Sakkal Majalla" w:hAnsi="Sakkal Majalla" w:cs="Sakkal Majalla"/>
          <w:sz w:val="28"/>
          <w:szCs w:val="28"/>
        </w:rPr>
        <w:t>beyond output</w:t>
      </w:r>
      <w:r w:rsidRPr="0037561C">
        <w:rPr>
          <w:rFonts w:ascii="Sakkal Majalla" w:hAnsi="Sakkal Majalla" w:cs="Sakkal Majalla"/>
          <w:sz w:val="28"/>
          <w:szCs w:val="28"/>
          <w:rtl/>
        </w:rPr>
        <w:t xml:space="preserve"> – أيْ الأثر الأبْعد مِن مُجرَّد عدد الجلسات أو الخدْمات المقدَّمة. إِذ يُتيح </w:t>
      </w:r>
      <w:r w:rsidRPr="0037561C">
        <w:rPr>
          <w:rFonts w:ascii="Sakkal Majalla" w:hAnsi="Sakkal Majalla" w:cs="Sakkal Majalla"/>
          <w:sz w:val="28"/>
          <w:szCs w:val="28"/>
        </w:rPr>
        <w:t>SROI</w:t>
      </w:r>
      <w:r w:rsidRPr="0037561C">
        <w:rPr>
          <w:rFonts w:ascii="Sakkal Majalla" w:hAnsi="Sakkal Majalla" w:cs="Sakkal Majalla"/>
          <w:sz w:val="28"/>
          <w:szCs w:val="28"/>
          <w:rtl/>
        </w:rPr>
        <w:t xml:space="preserve"> تَرجمَة هَذِه القيمة إِلى وَحَدات مَالِية مَفهُومة يُمْكِن اِسْتخْدامهَا فِي إِدارة المشاريع الاجْتماعيَّة، والتَّواصل مع المموِّلين، وصنَّاع القرَار (</w:t>
      </w:r>
      <w:r w:rsidRPr="0037561C">
        <w:rPr>
          <w:rFonts w:ascii="Sakkal Majalla" w:hAnsi="Sakkal Majalla" w:cs="Sakkal Majalla"/>
          <w:sz w:val="28"/>
          <w:szCs w:val="28"/>
        </w:rPr>
        <w:t>Nicholls et al.</w:t>
      </w:r>
      <w:r w:rsidRPr="0037561C">
        <w:rPr>
          <w:rFonts w:ascii="Sakkal Majalla" w:hAnsi="Sakkal Majalla" w:cs="Sakkal Majalla"/>
          <w:sz w:val="28"/>
          <w:szCs w:val="28"/>
          <w:rtl/>
        </w:rPr>
        <w:t>، 2012 ) .</w:t>
      </w:r>
    </w:p>
    <w:p w14:paraId="68546658" w14:textId="77777777" w:rsid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 xml:space="preserve">فعِنْد قِيَاس تَأثِير مَشرُوع الجلسات المنْزليَّة بِاسْتخْدام </w:t>
      </w:r>
      <w:r w:rsidRPr="0037561C">
        <w:rPr>
          <w:rFonts w:ascii="Sakkal Majalla" w:hAnsi="Sakkal Majalla" w:cs="Sakkal Majalla"/>
          <w:sz w:val="28"/>
          <w:szCs w:val="28"/>
        </w:rPr>
        <w:t>SROI</w:t>
      </w:r>
      <w:r w:rsidRPr="0037561C">
        <w:rPr>
          <w:rFonts w:ascii="Sakkal Majalla" w:hAnsi="Sakkal Majalla" w:cs="Sakkal Majalla"/>
          <w:sz w:val="28"/>
          <w:szCs w:val="28"/>
          <w:rtl/>
        </w:rPr>
        <w:t>، فَإِن إِدرَاج مُؤشرَات مُسْتوْحاة مِن نَمُوذَج القيمة العامَّة – مِثْل جَودَة الحياة، التَّمْكين الأسريُّ، العدالة فِي اَلوُصول – يُسَاعِد على بِنَاء صُورَة أَكثَر شُمولِيَّة لِلْعائد الاجْتماعيِّ، ويدْعم مشْروعيَّة المشْروع فِي ظِلِّ التَّنافس على الموارد.</w:t>
      </w:r>
    </w:p>
    <w:p w14:paraId="3858B9DC" w14:textId="10ECD281" w:rsidR="009422A7" w:rsidRPr="009422A7" w:rsidRDefault="009422A7" w:rsidP="00B602B9">
      <w:pPr>
        <w:spacing w:line="360" w:lineRule="auto"/>
        <w:jc w:val="both"/>
        <w:rPr>
          <w:rFonts w:ascii="Sakkal Majalla" w:hAnsi="Sakkal Majalla" w:cs="Sakkal Majalla"/>
          <w:b/>
          <w:bCs/>
          <w:sz w:val="28"/>
          <w:szCs w:val="28"/>
        </w:rPr>
      </w:pPr>
      <w:r w:rsidRPr="009422A7">
        <w:rPr>
          <w:rFonts w:ascii="Sakkal Majalla" w:hAnsi="Sakkal Majalla" w:cs="Sakkal Majalla"/>
          <w:b/>
          <w:bCs/>
          <w:sz w:val="28"/>
          <w:szCs w:val="28"/>
          <w:rtl/>
        </w:rPr>
        <w:t>خامسًا: أهمية النموذج في سياق الدراسة</w:t>
      </w:r>
    </w:p>
    <w:p w14:paraId="3BD35AFC" w14:textId="78A5278B" w:rsidR="009422A7" w:rsidRPr="009422A7" w:rsidRDefault="0037561C" w:rsidP="00B602B9">
      <w:pPr>
        <w:spacing w:line="360" w:lineRule="auto"/>
        <w:ind w:firstLine="720"/>
        <w:jc w:val="both"/>
        <w:rPr>
          <w:rFonts w:ascii="Sakkal Majalla" w:hAnsi="Sakkal Majalla" w:cs="Sakkal Majalla"/>
          <w:b/>
          <w:bCs/>
          <w:sz w:val="48"/>
          <w:szCs w:val="48"/>
          <w:rtl/>
        </w:rPr>
      </w:pPr>
      <w:r w:rsidRPr="0037561C">
        <w:rPr>
          <w:rFonts w:ascii="Sakkal Majalla" w:hAnsi="Sakkal Majalla" w:cs="Sakkal Majalla"/>
          <w:sz w:val="28"/>
          <w:szCs w:val="28"/>
          <w:rtl/>
        </w:rPr>
        <w:t>فِي الممْلكة العربيَّة السُّعوديَّة، ومع التَّحوُّلات التَّنْمويَّة لِرؤْية 2030، فَإِن مَفهُوم " القيمة مُقَابِل الإنْفاق " أَصبَح مِحوَرا رئيسًا فِي الحوْكمة الحكوميَّة والْمجْتمعيَّة. وَلذَلِك فَإِن تبنِّي نَمُوذَج القيمة العامَّة يُعزِّز مِن تَوافُق الدِّراسة مع التَّوجُّهات الوطنيَّة الحديثة، حَيْث يُسْهِم فِي إِظهَار كَيْف أنَّ المشاريع التَّأْهيليَّة الخاصَّة بِفئة التَّوَحُّد تَحقَّق عَوائِد اِجْتماعيَّة مُسْتدامةً، وَتسهِم فِي رَفَاه المواطن، وتقلِّل مِن الأعْباء المؤسَّسيَّة طَوِيلَة الأمَد</w:t>
      </w:r>
      <w:r w:rsidRPr="0037561C">
        <w:rPr>
          <w:rFonts w:ascii="Sakkal Majalla" w:hAnsi="Sakkal Majalla" w:cs="Sakkal Majalla"/>
          <w:sz w:val="28"/>
          <w:szCs w:val="28"/>
        </w:rPr>
        <w:t>.</w:t>
      </w:r>
      <w:r w:rsidR="009422A7" w:rsidRPr="009422A7">
        <w:rPr>
          <w:rFonts w:ascii="Sakkal Majalla" w:hAnsi="Sakkal Majalla" w:cs="Sakkal Majalla"/>
          <w:b/>
          <w:bCs/>
          <w:sz w:val="48"/>
          <w:szCs w:val="48"/>
          <w:rtl/>
        </w:rPr>
        <w:br w:type="page"/>
      </w:r>
    </w:p>
    <w:p w14:paraId="36104879" w14:textId="77777777" w:rsidR="00F925D0" w:rsidRDefault="00F925D0" w:rsidP="00B602B9">
      <w:pPr>
        <w:spacing w:line="360" w:lineRule="auto"/>
        <w:jc w:val="both"/>
        <w:rPr>
          <w:rFonts w:ascii="Sakkal Majalla" w:hAnsi="Sakkal Majalla" w:cs="Sakkal Majalla"/>
          <w:b/>
          <w:bCs/>
          <w:sz w:val="48"/>
          <w:szCs w:val="48"/>
          <w:u w:val="single"/>
          <w:rtl/>
        </w:rPr>
      </w:pPr>
    </w:p>
    <w:p w14:paraId="4A1685BA" w14:textId="77777777" w:rsidR="009422A7" w:rsidRDefault="009422A7" w:rsidP="00B602B9">
      <w:pPr>
        <w:spacing w:line="360" w:lineRule="auto"/>
        <w:jc w:val="both"/>
        <w:rPr>
          <w:rFonts w:ascii="Sakkal Majalla" w:hAnsi="Sakkal Majalla" w:cs="Sakkal Majalla"/>
          <w:b/>
          <w:bCs/>
          <w:sz w:val="48"/>
          <w:szCs w:val="48"/>
          <w:u w:val="single"/>
          <w:rtl/>
        </w:rPr>
      </w:pPr>
    </w:p>
    <w:p w14:paraId="0C2BC516" w14:textId="77777777" w:rsidR="009422A7" w:rsidRDefault="009422A7" w:rsidP="00B602B9">
      <w:pPr>
        <w:spacing w:line="360" w:lineRule="auto"/>
        <w:jc w:val="both"/>
        <w:rPr>
          <w:rFonts w:ascii="Sakkal Majalla" w:hAnsi="Sakkal Majalla" w:cs="Sakkal Majalla"/>
          <w:b/>
          <w:bCs/>
          <w:sz w:val="48"/>
          <w:szCs w:val="48"/>
          <w:u w:val="single"/>
          <w:rtl/>
        </w:rPr>
      </w:pPr>
    </w:p>
    <w:p w14:paraId="2A01787B" w14:textId="77777777" w:rsidR="009422A7" w:rsidRDefault="009422A7" w:rsidP="00B602B9">
      <w:pPr>
        <w:spacing w:line="360" w:lineRule="auto"/>
        <w:jc w:val="both"/>
        <w:rPr>
          <w:rFonts w:ascii="Sakkal Majalla" w:hAnsi="Sakkal Majalla" w:cs="Sakkal Majalla"/>
          <w:b/>
          <w:bCs/>
          <w:sz w:val="48"/>
          <w:szCs w:val="48"/>
          <w:u w:val="single"/>
          <w:rtl/>
        </w:rPr>
      </w:pPr>
    </w:p>
    <w:p w14:paraId="33016573" w14:textId="77777777" w:rsidR="009422A7" w:rsidRDefault="009422A7" w:rsidP="00B602B9">
      <w:pPr>
        <w:spacing w:line="360" w:lineRule="auto"/>
        <w:jc w:val="both"/>
        <w:rPr>
          <w:rFonts w:ascii="Sakkal Majalla" w:hAnsi="Sakkal Majalla" w:cs="Sakkal Majalla"/>
          <w:b/>
          <w:bCs/>
          <w:sz w:val="48"/>
          <w:szCs w:val="48"/>
          <w:u w:val="single"/>
          <w:rtl/>
        </w:rPr>
      </w:pPr>
    </w:p>
    <w:p w14:paraId="2AB3A3C8" w14:textId="1577E10D" w:rsidR="00F925D0" w:rsidRDefault="00F925D0" w:rsidP="00B602B9">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B602B9">
      <w:pPr>
        <w:spacing w:line="36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B602B9">
      <w:pPr>
        <w:spacing w:line="360" w:lineRule="auto"/>
        <w:jc w:val="both"/>
        <w:rPr>
          <w:rFonts w:ascii="Sakkal Majalla" w:hAnsi="Sakkal Majalla" w:cs="Sakkal Majalla"/>
          <w:sz w:val="28"/>
          <w:szCs w:val="28"/>
          <w:u w:val="single"/>
          <w:rtl/>
        </w:rPr>
      </w:pPr>
    </w:p>
    <w:p w14:paraId="036D7235" w14:textId="77777777" w:rsidR="00F925D0" w:rsidRDefault="00F925D0" w:rsidP="00B602B9">
      <w:pPr>
        <w:spacing w:line="360" w:lineRule="auto"/>
        <w:jc w:val="both"/>
        <w:rPr>
          <w:rFonts w:ascii="Sakkal Majalla" w:hAnsi="Sakkal Majalla" w:cs="Sakkal Majalla"/>
          <w:sz w:val="28"/>
          <w:szCs w:val="28"/>
          <w:u w:val="single"/>
          <w:rtl/>
        </w:rPr>
      </w:pPr>
    </w:p>
    <w:p w14:paraId="10C7EEB3" w14:textId="77777777" w:rsidR="00F925D0" w:rsidRDefault="00F925D0" w:rsidP="00B602B9">
      <w:pPr>
        <w:spacing w:line="360" w:lineRule="auto"/>
        <w:jc w:val="both"/>
        <w:rPr>
          <w:rFonts w:ascii="Sakkal Majalla" w:hAnsi="Sakkal Majalla" w:cs="Sakkal Majalla"/>
          <w:sz w:val="28"/>
          <w:szCs w:val="28"/>
          <w:u w:val="single"/>
          <w:rtl/>
        </w:rPr>
      </w:pPr>
    </w:p>
    <w:p w14:paraId="56757FA3" w14:textId="77777777" w:rsidR="009422A7" w:rsidRPr="009422A7" w:rsidRDefault="009422A7" w:rsidP="00B602B9">
      <w:pPr>
        <w:bidi w:val="0"/>
        <w:spacing w:line="360" w:lineRule="auto"/>
        <w:jc w:val="both"/>
        <w:rPr>
          <w:rFonts w:ascii="Sakkal Majalla" w:hAnsi="Sakkal Majalla" w:cs="Sakkal Majalla"/>
          <w:sz w:val="28"/>
          <w:szCs w:val="28"/>
          <w:rtl/>
        </w:rPr>
      </w:pPr>
      <w:r w:rsidRPr="009422A7">
        <w:rPr>
          <w:rFonts w:ascii="Sakkal Majalla" w:hAnsi="Sakkal Majalla" w:cs="Sakkal Majalla"/>
          <w:sz w:val="28"/>
          <w:szCs w:val="28"/>
          <w:rtl/>
        </w:rPr>
        <w:br w:type="page"/>
      </w:r>
    </w:p>
    <w:p w14:paraId="363260E8" w14:textId="579DA951" w:rsidR="00F925D0" w:rsidRPr="00871FCE" w:rsidRDefault="00F925D0" w:rsidP="00B602B9">
      <w:pPr>
        <w:spacing w:line="360" w:lineRule="auto"/>
        <w:jc w:val="both"/>
        <w:rPr>
          <w:rFonts w:ascii="Sakkal Majalla" w:hAnsi="Sakkal Majalla" w:cs="Sakkal Majalla"/>
          <w:b/>
          <w:bCs/>
          <w:sz w:val="28"/>
          <w:szCs w:val="28"/>
          <w:u w:val="single"/>
          <w:rtl/>
        </w:rPr>
      </w:pPr>
      <w:r w:rsidRPr="00804D51">
        <w:rPr>
          <w:rFonts w:ascii="Sakkal Majalla" w:hAnsi="Sakkal Majalla" w:cs="Sakkal Majalla" w:hint="cs"/>
          <w:b/>
          <w:bCs/>
          <w:sz w:val="28"/>
          <w:szCs w:val="28"/>
          <w:u w:val="single"/>
          <w:rtl/>
        </w:rPr>
        <w:lastRenderedPageBreak/>
        <w:t>-مقدمة</w:t>
      </w:r>
    </w:p>
    <w:p w14:paraId="475FF05F"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فِي هذَا اَلفصْلِ، نُسلِّط الضَّوْء على الدِّراسات السَّابقة اَلتِي تَنَاولَت مِحْورَيْنِ أساسيَّيْنِ مِن المحاور البحْثيَّة فِي مَجَال التَّدَخُّل المنْزليِّ لِاضْطراب طَيْف التَّوحُّد: أوَّلاً: التَّطْبيقات العلْميَّة لِنظرِيَّة السُّلوك، وبخاصَّة تَحلِيل السُّلوك التَّطْبيقيِّ (</w:t>
      </w:r>
      <w:r w:rsidRPr="0037561C">
        <w:rPr>
          <w:rFonts w:ascii="Sakkal Majalla" w:hAnsi="Sakkal Majalla" w:cs="Sakkal Majalla"/>
          <w:sz w:val="28"/>
          <w:szCs w:val="28"/>
        </w:rPr>
        <w:t>ABA</w:t>
      </w:r>
      <w:r w:rsidRPr="0037561C">
        <w:rPr>
          <w:rFonts w:ascii="Sakkal Majalla" w:hAnsi="Sakkal Majalla" w:cs="Sakkal Majalla"/>
          <w:sz w:val="28"/>
          <w:szCs w:val="28"/>
          <w:rtl/>
        </w:rPr>
        <w:t xml:space="preserve">) فِي البيئات المنْزليَّة بِاسْتخْدام أَسالِيب تَرتَكِز على الأدلَّة، وَالتِي أَثبَتت فعَّاليَّتهَا فِي تَعزِيز مهارَات التَّواصل وَتقلِيل السُّلوكيَّات غَيْر المرْغوبة. ثانيا: منْهجيَّات قِيَاس الأثر الاجْتماعيِّ، وَعلَى رأْسهَا نَمُوذَج </w:t>
      </w:r>
      <w:r w:rsidRPr="0037561C">
        <w:rPr>
          <w:rFonts w:ascii="Sakkal Majalla" w:hAnsi="Sakkal Majalla" w:cs="Sakkal Majalla"/>
          <w:sz w:val="28"/>
          <w:szCs w:val="28"/>
        </w:rPr>
        <w:t>SROI</w:t>
      </w:r>
      <w:r w:rsidRPr="0037561C">
        <w:rPr>
          <w:rFonts w:ascii="Sakkal Majalla" w:hAnsi="Sakkal Majalla" w:cs="Sakkal Majalla"/>
          <w:sz w:val="28"/>
          <w:szCs w:val="28"/>
          <w:rtl/>
        </w:rPr>
        <w:t>، المسْتند إِلى قِيَاس القيمة الاجْتماعيَّة والاقْتصاديَّة مِن خِلَال تَحوِيل النَّتائج غَيْر الملْموسة إِلى قِيم مَالِية يُمْكِن مُقارنتها.</w:t>
      </w:r>
    </w:p>
    <w:p w14:paraId="469548D3"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 xml:space="preserve">تشير النَّتائج المجمَّعة مِن دِراسَات مِثْل </w:t>
      </w:r>
      <w:r w:rsidRPr="0037561C">
        <w:rPr>
          <w:rFonts w:ascii="Sakkal Majalla" w:hAnsi="Sakkal Majalla" w:cs="Sakkal Majalla"/>
          <w:sz w:val="28"/>
          <w:szCs w:val="28"/>
        </w:rPr>
        <w:t>Odom et</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al</w:t>
      </w:r>
      <w:r w:rsidRPr="0037561C">
        <w:rPr>
          <w:rFonts w:ascii="Sakkal Majalla" w:hAnsi="Sakkal Majalla" w:cs="Sakkal Majalla"/>
          <w:sz w:val="28"/>
          <w:szCs w:val="28"/>
          <w:rtl/>
        </w:rPr>
        <w:t xml:space="preserve">. (2007) و </w:t>
      </w:r>
      <w:r w:rsidRPr="0037561C">
        <w:rPr>
          <w:rFonts w:ascii="Sakkal Majalla" w:hAnsi="Sakkal Majalla" w:cs="Sakkal Majalla"/>
          <w:sz w:val="28"/>
          <w:szCs w:val="28"/>
        </w:rPr>
        <w:t>Rogers</w:t>
      </w:r>
      <w:r w:rsidRPr="0037561C">
        <w:rPr>
          <w:rFonts w:ascii="Sakkal Majalla" w:hAnsi="Sakkal Majalla" w:cs="Sakkal Majalla"/>
          <w:sz w:val="28"/>
          <w:szCs w:val="28"/>
          <w:rtl/>
        </w:rPr>
        <w:t xml:space="preserve">؟ &amp; ؟ </w:t>
      </w:r>
      <w:r w:rsidRPr="0037561C">
        <w:rPr>
          <w:rFonts w:ascii="Sakkal Majalla" w:hAnsi="Sakkal Majalla" w:cs="Sakkal Majalla"/>
          <w:sz w:val="28"/>
          <w:szCs w:val="28"/>
        </w:rPr>
        <w:t>Vismara</w:t>
      </w:r>
      <w:r w:rsidRPr="0037561C">
        <w:rPr>
          <w:rFonts w:ascii="Sakkal Majalla" w:hAnsi="Sakkal Majalla" w:cs="Sakkal Majalla"/>
          <w:sz w:val="28"/>
          <w:szCs w:val="28"/>
          <w:rtl/>
        </w:rPr>
        <w:t xml:space="preserve"> (2008) و </w:t>
      </w:r>
      <w:r w:rsidRPr="0037561C">
        <w:rPr>
          <w:rFonts w:ascii="Sakkal Majalla" w:hAnsi="Sakkal Majalla" w:cs="Sakkal Majalla"/>
          <w:sz w:val="28"/>
          <w:szCs w:val="28"/>
        </w:rPr>
        <w:t>Brookman</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Frazee et</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al</w:t>
      </w:r>
      <w:r w:rsidRPr="0037561C">
        <w:rPr>
          <w:rFonts w:ascii="Sakkal Majalla" w:hAnsi="Sakkal Majalla" w:cs="Sakkal Majalla"/>
          <w:sz w:val="28"/>
          <w:szCs w:val="28"/>
          <w:rtl/>
        </w:rPr>
        <w:t xml:space="preserve">. (2009) إِلى أنَّ التَّدَخُّل اَلمُبكر فِي بِيئة الطِّفْل الطَّبيعيَّة — وَخَاصَّة اَلمنْزِل — يُحقِّق نَتائِج مُحسنَة، سَوَاء على صعيد مهارَات الطِّفْل أو رِضَا الأسْرة. وَفِي الجانب الآخَر، تَبيَّن دِراسَات مِثْل </w:t>
      </w:r>
      <w:r w:rsidRPr="0037561C">
        <w:rPr>
          <w:rFonts w:ascii="Sakkal Majalla" w:hAnsi="Sakkal Majalla" w:cs="Sakkal Majalla"/>
          <w:sz w:val="28"/>
          <w:szCs w:val="28"/>
        </w:rPr>
        <w:t>Banke</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Thomas et</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al</w:t>
      </w:r>
      <w:r w:rsidRPr="0037561C">
        <w:rPr>
          <w:rFonts w:ascii="Sakkal Majalla" w:hAnsi="Sakkal Majalla" w:cs="Sakkal Majalla"/>
          <w:sz w:val="28"/>
          <w:szCs w:val="28"/>
          <w:rtl/>
        </w:rPr>
        <w:t xml:space="preserve">. (2015 ) ، و </w:t>
      </w:r>
      <w:r w:rsidRPr="0037561C">
        <w:rPr>
          <w:rFonts w:ascii="Sakkal Majalla" w:hAnsi="Sakkal Majalla" w:cs="Sakkal Majalla"/>
          <w:sz w:val="28"/>
          <w:szCs w:val="28"/>
        </w:rPr>
        <w:t>Nicholls et</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al</w:t>
      </w:r>
      <w:r w:rsidRPr="0037561C">
        <w:rPr>
          <w:rFonts w:ascii="Sakkal Majalla" w:hAnsi="Sakkal Majalla" w:cs="Sakkal Majalla"/>
          <w:sz w:val="28"/>
          <w:szCs w:val="28"/>
          <w:rtl/>
        </w:rPr>
        <w:t xml:space="preserve">. (2012 ) ، والزُّعْبي (2020) فَعالِية نَمُوذَج </w:t>
      </w:r>
      <w:r w:rsidRPr="0037561C">
        <w:rPr>
          <w:rFonts w:ascii="Sakkal Majalla" w:hAnsi="Sakkal Majalla" w:cs="Sakkal Majalla"/>
          <w:sz w:val="28"/>
          <w:szCs w:val="28"/>
        </w:rPr>
        <w:t>SROI</w:t>
      </w:r>
      <w:r w:rsidRPr="0037561C">
        <w:rPr>
          <w:rFonts w:ascii="Sakkal Majalla" w:hAnsi="Sakkal Majalla" w:cs="Sakkal Majalla"/>
          <w:sz w:val="28"/>
          <w:szCs w:val="28"/>
          <w:rtl/>
        </w:rPr>
        <w:t xml:space="preserve"> فِي إِبرَاز العائد الاجْتماعيِّ، وَتوجِيه التَّمْويل بِشَكل أَكثَر شَفافِية وفعَّاليَّة. كمَا تُشير دِراسَات مَحَليَّة مِثْل العجَميّ والْبتال (2016 ) ، والْحرْبيَّ (2021) إِلى أنَّ التَّحدِّيات الاجْتماعيَّة والْمهْنيَّة اَلتِي تُوَاجِه ذَوِي الإعاقة فِي السُّعوديَّة تَخلُق حَاجَة مُلحَّة لِتبنِّي مُبادرات تَقيِيم أَكثَر دِقَّة، تَشمَل المنافع غَيْر الملْحوظة كَجوْدَة الحيَاة والاسْتقْلال الوظيفيِّ.</w:t>
      </w:r>
    </w:p>
    <w:p w14:paraId="7712420C" w14:textId="77777777" w:rsid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 xml:space="preserve">في إِطَار هذَا اَلبحْثِ، تَمنَح أَهَميَّة خَاصَّة لِلتَّداخل بَيْن " تَحلِيل السُّلوك التَّطْبيقيِّ " كَأَساس مَنهَجِي عِلاجِيٍّ، و " </w:t>
      </w:r>
      <w:r w:rsidRPr="0037561C">
        <w:rPr>
          <w:rFonts w:ascii="Sakkal Majalla" w:hAnsi="Sakkal Majalla" w:cs="Sakkal Majalla"/>
          <w:sz w:val="28"/>
          <w:szCs w:val="28"/>
        </w:rPr>
        <w:t>SROI</w:t>
      </w:r>
      <w:r w:rsidRPr="0037561C">
        <w:rPr>
          <w:rFonts w:ascii="Sakkal Majalla" w:hAnsi="Sakkal Majalla" w:cs="Sakkal Majalla"/>
          <w:sz w:val="28"/>
          <w:szCs w:val="28"/>
          <w:rtl/>
        </w:rPr>
        <w:t xml:space="preserve"> " كَأَداة تَحلِيل اِقْتصاديٍّ اِجْتماعيٍّ، وَذلِك ضِمْن مَشرُوع الجلسات التَّأْهيليَّة المنْزليَّة فِي مَدِينَة الرِّياض. يَسعَى هذَا الفصْل إِلى تَحلِيل كَيفِية تَطبِيق هَذِه النَّماذج والنَّتائج اَلتِي تَوصلَت إِليْهَا الدِّراسات السَّابقة، وَتحدِيد الفجوات المعْرفيَّة اَلتِي يَسعَى البحْث الحاليُّ إِلى مُعالجتها.</w:t>
      </w:r>
    </w:p>
    <w:p w14:paraId="6F8A6CA3" w14:textId="6C32E1ED" w:rsidR="00F925D0" w:rsidRPr="00871FCE" w:rsidRDefault="00F925D0" w:rsidP="00B602B9">
      <w:pPr>
        <w:spacing w:line="360" w:lineRule="auto"/>
        <w:jc w:val="both"/>
        <w:rPr>
          <w:rFonts w:ascii="Sakkal Majalla" w:hAnsi="Sakkal Majalla" w:cs="Sakkal Majalla"/>
          <w:b/>
          <w:bCs/>
          <w:sz w:val="28"/>
          <w:szCs w:val="28"/>
          <w:u w:val="single"/>
          <w:rtl/>
        </w:rPr>
      </w:pPr>
      <w:r w:rsidRPr="00871FCE">
        <w:rPr>
          <w:rFonts w:ascii="Sakkal Majalla" w:hAnsi="Sakkal Majalla" w:cs="Sakkal Majalla" w:hint="cs"/>
          <w:b/>
          <w:bCs/>
          <w:sz w:val="28"/>
          <w:szCs w:val="28"/>
          <w:u w:val="single"/>
          <w:rtl/>
        </w:rPr>
        <w:t>-الدراسات السابقة</w:t>
      </w:r>
    </w:p>
    <w:p w14:paraId="22C5EC16" w14:textId="77777777" w:rsidR="009422A7" w:rsidRPr="003D4820" w:rsidRDefault="009422A7" w:rsidP="00B602B9">
      <w:pPr>
        <w:spacing w:line="360" w:lineRule="auto"/>
        <w:ind w:firstLine="720"/>
        <w:jc w:val="both"/>
        <w:rPr>
          <w:rFonts w:ascii="Sakkal Majalla" w:hAnsi="Sakkal Majalla" w:cs="Sakkal Majalla"/>
          <w:sz w:val="28"/>
          <w:szCs w:val="28"/>
          <w:rtl/>
        </w:rPr>
      </w:pPr>
      <w:r w:rsidRPr="003D4820">
        <w:rPr>
          <w:rFonts w:ascii="Sakkal Majalla" w:hAnsi="Sakkal Majalla" w:cs="Sakkal Majalla"/>
          <w:sz w:val="28"/>
          <w:szCs w:val="28"/>
          <w:rtl/>
        </w:rPr>
        <w:t xml:space="preserve">وَضحَّت دِراسة </w:t>
      </w:r>
      <w:r w:rsidRPr="003D4820">
        <w:rPr>
          <w:rFonts w:ascii="Sakkal Majalla" w:hAnsi="Sakkal Majalla" w:cs="Sakkal Majalla"/>
          <w:sz w:val="28"/>
          <w:szCs w:val="28"/>
        </w:rPr>
        <w:t>Odom et al. 2007</w:t>
      </w:r>
      <w:r w:rsidRPr="003D4820">
        <w:rPr>
          <w:rFonts w:ascii="Sakkal Majalla" w:hAnsi="Sakkal Majalla" w:cs="Sakkal Majalla"/>
          <w:sz w:val="28"/>
          <w:szCs w:val="28"/>
          <w:rtl/>
        </w:rPr>
        <w:t xml:space="preserve"> إِلى أنَّ تَحدِيد الممارسات الفعَّالة القائمة على اَلدلِيل فِي تَعلِيم وَتأهِيل الأطْفال والشَّباب ذَوِي اِضطِراب طَيْف التَّوحُّد. اِعْتمَدتْ الدِّراسة على تَحلِيل مُقَارَن لِبيانات مَأخُوذة مِن أَكثَر مِن 30 دِراسة ميْدانيَّة. وَأَشارَت النَّتائج إِلى أنَّ التَّدخُّلات المنْزليَّة اَلتِي تُنفِّذ بِإشْرَاف مُبَاشِر مِن مُخْتصِّين وبالتَّعاون مع أَولِياء اَلأُمور تُتيح نَتائِج إِيجابيَّة أَعلَى، خُصوصًا فِي المراحل العمْريَّة المبكِّرة.</w:t>
      </w:r>
    </w:p>
    <w:p w14:paraId="1DFECD14" w14:textId="77777777" w:rsidR="009422A7" w:rsidRPr="003D4820" w:rsidRDefault="009422A7" w:rsidP="00B602B9">
      <w:pPr>
        <w:spacing w:line="360" w:lineRule="auto"/>
        <w:ind w:firstLine="720"/>
        <w:jc w:val="both"/>
        <w:rPr>
          <w:rFonts w:ascii="Sakkal Majalla" w:hAnsi="Sakkal Majalla" w:cs="Sakkal Majalla"/>
          <w:sz w:val="28"/>
          <w:szCs w:val="28"/>
          <w:rtl/>
        </w:rPr>
      </w:pPr>
      <w:r w:rsidRPr="003D4820">
        <w:rPr>
          <w:rFonts w:ascii="Sakkal Majalla" w:hAnsi="Sakkal Majalla" w:cs="Sakkal Majalla"/>
          <w:sz w:val="28"/>
          <w:szCs w:val="28"/>
          <w:rtl/>
        </w:rPr>
        <w:lastRenderedPageBreak/>
        <w:t>وأوْضحتْ دِراسة (</w:t>
      </w:r>
      <w:r w:rsidRPr="003D4820">
        <w:rPr>
          <w:rFonts w:ascii="Sakkal Majalla" w:hAnsi="Sakkal Majalla" w:cs="Sakkal Majalla"/>
          <w:sz w:val="28"/>
          <w:szCs w:val="28"/>
        </w:rPr>
        <w:t>Rogers &amp; Vismara</w:t>
      </w:r>
      <w:r w:rsidRPr="003D4820">
        <w:rPr>
          <w:rFonts w:ascii="Sakkal Majalla" w:hAnsi="Sakkal Majalla" w:cs="Sakkal Majalla"/>
          <w:sz w:val="28"/>
          <w:szCs w:val="28"/>
          <w:rtl/>
        </w:rPr>
        <w:t xml:space="preserve">، </w:t>
      </w:r>
      <w:r w:rsidRPr="003D4820">
        <w:rPr>
          <w:rFonts w:ascii="Sakkal Majalla" w:hAnsi="Sakkal Majalla" w:cs="Sakkal Majalla"/>
          <w:sz w:val="28"/>
          <w:szCs w:val="28"/>
        </w:rPr>
        <w:t>2008</w:t>
      </w:r>
      <w:r w:rsidRPr="003D4820">
        <w:rPr>
          <w:rFonts w:ascii="Sakkal Majalla" w:hAnsi="Sakkal Majalla" w:cs="Sakkal Majalla"/>
          <w:sz w:val="28"/>
          <w:szCs w:val="28"/>
          <w:rtl/>
        </w:rPr>
        <w:t>) أنَّ التَّدخُّلات المبكِّرة لِلْأطْفال ذَوِي التَّوحُّد، خَاصَّة تِلْك اَلتِي تَعتَمِد على تَحلِيل السُّلوك التَّطْبيقيِّ (</w:t>
      </w:r>
      <w:r w:rsidRPr="003D4820">
        <w:rPr>
          <w:rFonts w:ascii="Sakkal Majalla" w:hAnsi="Sakkal Majalla" w:cs="Sakkal Majalla"/>
          <w:sz w:val="28"/>
          <w:szCs w:val="28"/>
        </w:rPr>
        <w:t>ABA</w:t>
      </w:r>
      <w:r w:rsidRPr="003D4820">
        <w:rPr>
          <w:rFonts w:ascii="Sakkal Majalla" w:hAnsi="Sakkal Majalla" w:cs="Sakkal Majalla"/>
          <w:sz w:val="28"/>
          <w:szCs w:val="28"/>
          <w:rtl/>
        </w:rPr>
        <w:t xml:space="preserve"> ) ، تَكُون أَكثَر فَعالِية عِنْد تنْفيذهَا فِي البيئة الطَّبيعيَّة لِلطِّفْل. وهدفتْ الدِّراسة إِلى مُرَاجعَة اَلأدِلة العلْميَّة حَوْل فَعالِية تِلْك البرامج، مِن خِلَال تَحلِيل وَصفِي لِنتائج أَكثَر مِن 20 دِراسَة. وبيَّنتْ النَّتائج أنَّ إِشرَاك اَلأُسرة فِي البرْنامج العلاجيِّ المنْزليِّ يُعزِّز مِن مُكْتسبات الطِّفْل ويزيد مِن سُرعَة تَطوُّر المهارات المعْرفيَّة والاجْتماعيَّة، مُقَارنَة بِالْبرامج المؤسَّسيَّة.</w:t>
      </w:r>
    </w:p>
    <w:p w14:paraId="530E3DE0" w14:textId="77777777" w:rsidR="009422A7" w:rsidRPr="003D4820" w:rsidRDefault="009422A7" w:rsidP="00B602B9">
      <w:pPr>
        <w:spacing w:line="360" w:lineRule="auto"/>
        <w:ind w:firstLine="720"/>
        <w:jc w:val="both"/>
        <w:rPr>
          <w:rFonts w:ascii="Sakkal Majalla" w:hAnsi="Sakkal Majalla" w:cs="Sakkal Majalla"/>
          <w:sz w:val="28"/>
          <w:szCs w:val="28"/>
          <w:rtl/>
        </w:rPr>
      </w:pPr>
      <w:r w:rsidRPr="003D4820">
        <w:rPr>
          <w:rFonts w:ascii="Sakkal Majalla" w:hAnsi="Sakkal Majalla" w:cs="Sakkal Majalla"/>
          <w:sz w:val="28"/>
          <w:szCs w:val="28"/>
          <w:rtl/>
        </w:rPr>
        <w:t>وأشارتْ دِراسة (</w:t>
      </w:r>
      <w:r w:rsidRPr="003D4820">
        <w:rPr>
          <w:rFonts w:ascii="Sakkal Majalla" w:hAnsi="Sakkal Majalla" w:cs="Sakkal Majalla"/>
          <w:sz w:val="28"/>
          <w:szCs w:val="28"/>
        </w:rPr>
        <w:t>Brookman- Frazee et al. 2009</w:t>
      </w:r>
      <w:r w:rsidRPr="003D4820">
        <w:rPr>
          <w:rFonts w:ascii="Sakkal Majalla" w:hAnsi="Sakkal Majalla" w:cs="Sakkal Majalla"/>
          <w:sz w:val="28"/>
          <w:szCs w:val="28"/>
          <w:rtl/>
        </w:rPr>
        <w:t>) إِلى فَعالِية بَرامِج تَدرِيب الوالديْنِ المقدَّمة فِي المنازل لِلْأطْفال ذَوِي اِضطِراب طَيْف التَّوَحُّد مُقَارنَة بِالْبرامج المقدَّمة فِي المراكز المتخصِّصة. وجاءتْ الدِّراسة بِهَدف اِسْتكْشاف أثر البيئة الطَّبيعيَّة – كالْمنْزل – فِي تَعزِيز فَعالِية التَّدخُّل. وقد اِسْتخْدمتْ المنْهج شِبْه التَّجْريبيِّ، وَتَضمنَت 72 أُسرَة قُسمَت إِلى مجْموعتيْن: اَلأُولى تَلقَّت تدْريبًا منْزليًّا، والثَّانية تدْريبًا مرْكزيًّا. وخلصتْ الدِّراسة إِلى أنَّ الأطْفال الَّذين تلقَّوْا التَّأْهيل فِي منازلهم أظْهروا تطوُّرًا مَلحُوظا فِي مهارَات التَّواصل والانْفعال، وَكَان أَولِياء أُمورِهم أَكثَر رِضَا، مِمَّا يَدعَم فَعالِية نَماذِج التَّدَخُّل القائمة على مُشَاركَة الأسْرة.</w:t>
      </w:r>
    </w:p>
    <w:p w14:paraId="64688A66" w14:textId="77777777" w:rsidR="009422A7" w:rsidRPr="003D4820" w:rsidRDefault="009422A7" w:rsidP="00B602B9">
      <w:pPr>
        <w:spacing w:line="360" w:lineRule="auto"/>
        <w:ind w:firstLine="720"/>
        <w:jc w:val="both"/>
        <w:rPr>
          <w:rFonts w:ascii="Sakkal Majalla" w:hAnsi="Sakkal Majalla" w:cs="Sakkal Majalla"/>
          <w:sz w:val="28"/>
          <w:szCs w:val="28"/>
          <w:rtl/>
        </w:rPr>
      </w:pPr>
      <w:r w:rsidRPr="003D4820">
        <w:rPr>
          <w:rFonts w:ascii="Sakkal Majalla" w:hAnsi="Sakkal Majalla" w:cs="Sakkal Majalla"/>
          <w:sz w:val="28"/>
          <w:szCs w:val="28"/>
          <w:rtl/>
        </w:rPr>
        <w:t>وفي دِراسة العجَميّ والْبتال (2016 ) ، تمَّ تَسلِيط الضَّوْء على أَبرَز الصُّعوبات اَلتِي تُوَاجِه الأشْخاص ذَوِي الإعاقة الفكْريَّة فِي سُوق العمل السُّعوديِّ. وقد هَدفَت الدِّراسة إِلى تَشخِيص التَّحدِّيات المرْتبطة بِالْمهارات الاجْتماعيَّة والتَّواصليَّة والتَّأْهيل المهْنيِّ، وَذلِك مِن خِلَال اِسْتبْيان وُزِّع على 122 مِن المسْتفيدين، و 40 مِن مَسؤُولي التَّوْظيف. اِعْتمَدتْ الدِّراسة على المنْهج اَلوصْفِي التَّحْليليِّ، وخلصتْ نتائجهَا إِلى أنَّ ضَعْف المهارات الاجْتماعيَّة، وغياب بَرامِج تَأهِيل وَظيفِي مُناسبة، يُعدَّان مِن أَبرَز مُعوقَات التَّوْظيف. وأوْصتْ الدِّراسة بِضرورة إِعادة هَيكلَة البرامج التَّدْريبيَّة لِتتلاءم مع اِحْتياجات ذَوِي الإعاقة.</w:t>
      </w:r>
    </w:p>
    <w:p w14:paraId="19924499" w14:textId="77777777" w:rsidR="009422A7" w:rsidRDefault="009422A7" w:rsidP="00B602B9">
      <w:pPr>
        <w:spacing w:line="360" w:lineRule="auto"/>
        <w:ind w:firstLine="720"/>
        <w:jc w:val="both"/>
        <w:rPr>
          <w:rFonts w:ascii="Sakkal Majalla" w:hAnsi="Sakkal Majalla" w:cs="Sakkal Majalla"/>
          <w:sz w:val="28"/>
          <w:szCs w:val="28"/>
          <w:rtl/>
        </w:rPr>
      </w:pPr>
      <w:r w:rsidRPr="003D4820">
        <w:rPr>
          <w:rFonts w:ascii="Sakkal Majalla" w:hAnsi="Sakkal Majalla" w:cs="Sakkal Majalla"/>
          <w:sz w:val="28"/>
          <w:szCs w:val="28"/>
          <w:rtl/>
        </w:rPr>
        <w:t xml:space="preserve">وأفادتْ دِراسة </w:t>
      </w:r>
      <w:r w:rsidRPr="003D4820">
        <w:rPr>
          <w:rFonts w:ascii="Sakkal Majalla" w:hAnsi="Sakkal Majalla" w:cs="Sakkal Majalla"/>
          <w:sz w:val="28"/>
          <w:szCs w:val="28"/>
        </w:rPr>
        <w:t>Banke- Thomas et al. 2015</w:t>
      </w:r>
      <w:r w:rsidRPr="003D4820">
        <w:rPr>
          <w:rFonts w:ascii="Sakkal Majalla" w:hAnsi="Sakkal Majalla" w:cs="Sakkal Majalla"/>
          <w:sz w:val="28"/>
          <w:szCs w:val="28"/>
          <w:rtl/>
        </w:rPr>
        <w:t xml:space="preserve"> أنَّ مَنهجِية العائد الاجْتماعيِّ على الاسْتثْمار (</w:t>
      </w:r>
      <w:r w:rsidRPr="003D4820">
        <w:rPr>
          <w:rFonts w:ascii="Sakkal Majalla" w:hAnsi="Sakkal Majalla" w:cs="Sakkal Majalla"/>
          <w:sz w:val="28"/>
          <w:szCs w:val="28"/>
        </w:rPr>
        <w:t>SROI</w:t>
      </w:r>
      <w:r w:rsidRPr="003D4820">
        <w:rPr>
          <w:rFonts w:ascii="Sakkal Majalla" w:hAnsi="Sakkal Majalla" w:cs="Sakkal Majalla"/>
          <w:sz w:val="28"/>
          <w:szCs w:val="28"/>
          <w:rtl/>
        </w:rPr>
        <w:t xml:space="preserve">) تَعُد أَدَاة فَعَّالة فِي تَقيِيم العوائد غَيْر الملْموسة لِلْمشاريع الصِّحِّيَّة فِي الدُّول النَّامية، وَخصُوصا تِلْك اَلتِي تَستهْدِف النِّسَاء والْأطْفال. وهدفتْ الدِّراسة إِلى اِختِبار مدى كَفاءَة </w:t>
      </w:r>
      <w:r w:rsidRPr="003D4820">
        <w:rPr>
          <w:rFonts w:ascii="Sakkal Majalla" w:hAnsi="Sakkal Majalla" w:cs="Sakkal Majalla"/>
          <w:sz w:val="28"/>
          <w:szCs w:val="28"/>
        </w:rPr>
        <w:t>SROI</w:t>
      </w:r>
      <w:r w:rsidRPr="003D4820">
        <w:rPr>
          <w:rFonts w:ascii="Sakkal Majalla" w:hAnsi="Sakkal Majalla" w:cs="Sakkal Majalla"/>
          <w:sz w:val="28"/>
          <w:szCs w:val="28"/>
          <w:rtl/>
        </w:rPr>
        <w:t xml:space="preserve"> فِي إِظهَار الأثر المجْتمعيِّ الإيجابيِّ لِلْبرامج الصِّحِّيَّة، مع التَّرْكيز على تَحسِين اَلوُصول لِلْخدْمات العامَّة. وقد اِعْتمَدتْ الدِّراسة على تَحلِيل وَصفِي لِحالَات مُتَعددَة مِن مَشارِيع قَائِمة فِي نيْجيرْيا، وجمعتْ بياناتهَا مِن مُسْتفيدين وأصْحَاب مَصْلَحة محلِّيِّين. وكشفتْ النَّتائج عن أنَّ </w:t>
      </w:r>
      <w:r w:rsidRPr="003D4820">
        <w:rPr>
          <w:rFonts w:ascii="Sakkal Majalla" w:hAnsi="Sakkal Majalla" w:cs="Sakkal Majalla"/>
          <w:sz w:val="28"/>
          <w:szCs w:val="28"/>
        </w:rPr>
        <w:t>SROI</w:t>
      </w:r>
      <w:r w:rsidRPr="003D4820">
        <w:rPr>
          <w:rFonts w:ascii="Sakkal Majalla" w:hAnsi="Sakkal Majalla" w:cs="Sakkal Majalla"/>
          <w:sz w:val="28"/>
          <w:szCs w:val="28"/>
          <w:rtl/>
        </w:rPr>
        <w:t xml:space="preserve"> قد مَكَّن مِن قِيَاس </w:t>
      </w:r>
      <w:r w:rsidRPr="003D4820">
        <w:rPr>
          <w:rFonts w:ascii="Sakkal Majalla" w:hAnsi="Sakkal Majalla" w:cs="Sakkal Majalla"/>
          <w:sz w:val="28"/>
          <w:szCs w:val="28"/>
          <w:rtl/>
        </w:rPr>
        <w:lastRenderedPageBreak/>
        <w:t>عَوائِد اِجْتماعيَّة مَلمُوسة وغيْر ملْموسة، مِثْل تَقلِيل العبْء الماليِّ، وزيادة اَلوعْيِ، وَتعزِيز ثِقة المجْتمع بِالْخدْمة، مِمَّا يُبْرِز فَعالِية الأدَاة فِي دَعْم القرَار وَتوجِيه الموارد.</w:t>
      </w:r>
    </w:p>
    <w:p w14:paraId="1B5E5762" w14:textId="77777777" w:rsidR="009422A7" w:rsidRPr="003D4820" w:rsidRDefault="009422A7" w:rsidP="00B602B9">
      <w:pPr>
        <w:spacing w:line="360" w:lineRule="auto"/>
        <w:ind w:firstLine="720"/>
        <w:jc w:val="both"/>
        <w:rPr>
          <w:rFonts w:ascii="Sakkal Majalla" w:hAnsi="Sakkal Majalla" w:cs="Sakkal Majalla"/>
          <w:sz w:val="28"/>
          <w:szCs w:val="28"/>
          <w:rtl/>
        </w:rPr>
      </w:pPr>
      <w:r w:rsidRPr="003D4820">
        <w:rPr>
          <w:rFonts w:ascii="Sakkal Majalla" w:hAnsi="Sakkal Majalla" w:cs="Sakkal Majalla"/>
          <w:sz w:val="28"/>
          <w:szCs w:val="28"/>
          <w:rtl/>
        </w:rPr>
        <w:t>وَأَشارَت دِراسة (</w:t>
      </w:r>
      <w:r w:rsidRPr="003D4820">
        <w:rPr>
          <w:rFonts w:ascii="Sakkal Majalla" w:hAnsi="Sakkal Majalla" w:cs="Sakkal Majalla"/>
          <w:sz w:val="28"/>
          <w:szCs w:val="28"/>
        </w:rPr>
        <w:t>Fasching</w:t>
      </w:r>
      <w:r w:rsidRPr="003D4820">
        <w:rPr>
          <w:rFonts w:ascii="Sakkal Majalla" w:hAnsi="Sakkal Majalla" w:cs="Sakkal Majalla"/>
          <w:sz w:val="28"/>
          <w:szCs w:val="28"/>
          <w:rtl/>
        </w:rPr>
        <w:t xml:space="preserve">، </w:t>
      </w:r>
      <w:r w:rsidRPr="003D4820">
        <w:rPr>
          <w:rFonts w:ascii="Sakkal Majalla" w:hAnsi="Sakkal Majalla" w:cs="Sakkal Majalla"/>
          <w:sz w:val="28"/>
          <w:szCs w:val="28"/>
        </w:rPr>
        <w:t>2014</w:t>
      </w:r>
      <w:r w:rsidRPr="003D4820">
        <w:rPr>
          <w:rFonts w:ascii="Sakkal Majalla" w:hAnsi="Sakkal Majalla" w:cs="Sakkal Majalla"/>
          <w:sz w:val="28"/>
          <w:szCs w:val="28"/>
          <w:rtl/>
        </w:rPr>
        <w:t>) إِلى أنَّ دَمْج الأشْخاص ذَوِي الإعاقة فِي سُوق العمل يَتَطلَّب تَوفِير بِيئة تدْريبيَّة مَرنَة ومصمَّمة خِصِّيصًا لِاحْتياجاتهم الفرْديَّة. وقد هَدفَت الدِّراسة إِلى تَقيِيم فَعالِية بَرامِج التَّأْهيل اَلمهْنِي فِي تَحسِين فُرَص التَّوْظيف لِلْفئَات المهمَّشة، بِمَا فِي ذَلِك ذَوُو الإعاقة الفكْريَّة. اِسْتخْدمتْ الدِّراسة المنْهج الكمِّيَّ التَّحْليليَّ، وطبَّقتْ اِسْتبْيانات ومقابلات على عَينَة مُكَونَة مِن 98 مُسْتفيدًا فِي مُؤسسَات التَّأْهيل الأوروبِّيَّة. وَأَظهرَت النَّتائج أنَّ التَّأْهيل اَلمهْنِي اَلمُصمم وَفْق تَحلِيل اِحْتياجات الأفْراد يُسَاهِم فِي تَعزِيز اَلثقَة بِالنَّفْس والْقدْرة على التَّكيُّف، مِمَّا يَرفَع مِن فُرَص الاسْتمْرار الوظيفيِّ على المدى الطَّويل.</w:t>
      </w:r>
    </w:p>
    <w:p w14:paraId="0D4B0E1E" w14:textId="77777777" w:rsidR="009422A7" w:rsidRPr="003D4820" w:rsidRDefault="009422A7" w:rsidP="00B602B9">
      <w:pPr>
        <w:spacing w:line="360" w:lineRule="auto"/>
        <w:ind w:firstLine="720"/>
        <w:jc w:val="both"/>
        <w:rPr>
          <w:rFonts w:ascii="Sakkal Majalla" w:hAnsi="Sakkal Majalla" w:cs="Sakkal Majalla"/>
          <w:sz w:val="28"/>
          <w:szCs w:val="28"/>
          <w:rtl/>
        </w:rPr>
      </w:pPr>
      <w:r w:rsidRPr="003D4820">
        <w:rPr>
          <w:rFonts w:ascii="Sakkal Majalla" w:hAnsi="Sakkal Majalla" w:cs="Sakkal Majalla"/>
          <w:sz w:val="28"/>
          <w:szCs w:val="28"/>
          <w:rtl/>
        </w:rPr>
        <w:t>وقدَّمتْ دِراسة (</w:t>
      </w:r>
      <w:r w:rsidRPr="003D4820">
        <w:rPr>
          <w:rFonts w:ascii="Sakkal Majalla" w:hAnsi="Sakkal Majalla" w:cs="Sakkal Majalla"/>
          <w:sz w:val="28"/>
          <w:szCs w:val="28"/>
        </w:rPr>
        <w:t>Nicholls et al. 2012</w:t>
      </w:r>
      <w:r w:rsidRPr="003D4820">
        <w:rPr>
          <w:rFonts w:ascii="Sakkal Majalla" w:hAnsi="Sakkal Majalla" w:cs="Sakkal Majalla"/>
          <w:sz w:val="28"/>
          <w:szCs w:val="28"/>
          <w:rtl/>
        </w:rPr>
        <w:t>) دليلا مُتكاملا لِتطْبِيق مَنهجِية العائد الاجْتماعيِّ على الاسْتثْمار (</w:t>
      </w:r>
      <w:r w:rsidRPr="003D4820">
        <w:rPr>
          <w:rFonts w:ascii="Sakkal Majalla" w:hAnsi="Sakkal Majalla" w:cs="Sakkal Majalla"/>
          <w:sz w:val="28"/>
          <w:szCs w:val="28"/>
        </w:rPr>
        <w:t>SROI</w:t>
      </w:r>
      <w:r w:rsidRPr="003D4820">
        <w:rPr>
          <w:rFonts w:ascii="Sakkal Majalla" w:hAnsi="Sakkal Majalla" w:cs="Sakkal Majalla"/>
          <w:sz w:val="28"/>
          <w:szCs w:val="28"/>
          <w:rtl/>
        </w:rPr>
        <w:t xml:space="preserve">) فِي المشاريع المجْتمعيَّة. وهدفتْ إِلى إِرسَاء مَعايِير عَمَليَّة لِتطْبِيق النَّموذج، مع عَرْض نَماذِج تطْبيقيَّة مِن أُورُوبا والْقطاع غَيَّر الرِّبْحيّ. واعْتمدتْ على تَحلِيل وَصفِي لِنماذج مُخْتلفة، وخلصتْ إِلى أَهَميَّة تَحدِيد أَصحَاب المصْلحة بِدقَّة، وجمْع بيانَات موْثوقة، وَتقدِير التَّأْثيرات المباشرة وغيْر المباشرة لِلْمشْروع. وأوْصتْ الدِّراسة بِاسْتخْدام </w:t>
      </w:r>
      <w:r w:rsidRPr="003D4820">
        <w:rPr>
          <w:rFonts w:ascii="Sakkal Majalla" w:hAnsi="Sakkal Majalla" w:cs="Sakkal Majalla"/>
          <w:sz w:val="28"/>
          <w:szCs w:val="28"/>
        </w:rPr>
        <w:t>SROI</w:t>
      </w:r>
      <w:r w:rsidRPr="003D4820">
        <w:rPr>
          <w:rFonts w:ascii="Sakkal Majalla" w:hAnsi="Sakkal Majalla" w:cs="Sakkal Majalla"/>
          <w:sz w:val="28"/>
          <w:szCs w:val="28"/>
          <w:rtl/>
        </w:rPr>
        <w:t xml:space="preserve"> كَوَسيلَة لِزيادة الشَّفافيَّة، وَتعزِيز ثِقة المموِّلين والْمسْتفيدين على حدٍّ سواء</w:t>
      </w:r>
    </w:p>
    <w:p w14:paraId="13693B44" w14:textId="77777777" w:rsidR="009422A7" w:rsidRPr="003D4820" w:rsidRDefault="009422A7" w:rsidP="00B602B9">
      <w:pPr>
        <w:spacing w:line="360" w:lineRule="auto"/>
        <w:ind w:firstLine="720"/>
        <w:jc w:val="both"/>
        <w:rPr>
          <w:rFonts w:ascii="Sakkal Majalla" w:hAnsi="Sakkal Majalla" w:cs="Sakkal Majalla"/>
          <w:sz w:val="28"/>
          <w:szCs w:val="28"/>
          <w:rtl/>
        </w:rPr>
      </w:pPr>
      <w:r w:rsidRPr="003D4820">
        <w:rPr>
          <w:rFonts w:ascii="Sakkal Majalla" w:hAnsi="Sakkal Majalla" w:cs="Sakkal Majalla"/>
          <w:sz w:val="28"/>
          <w:szCs w:val="28"/>
          <w:rtl/>
        </w:rPr>
        <w:t xml:space="preserve">وكشفتْ دِراسة اَلزعْبِي (2020) عن وُجُود فَجوَة وَاضِحة فِي تَقدِيم بَرامِج التَّأْهيل المجْتمعيِّ لِلْأطْفال ذَوِي التَّوَحُّد فِي الممْلكة العربيَّة السُّعوديَّة، وَخَاصَّة فِيمَا يَتَعلَّق بِالتَّأْهيل دَاخِل البيئات الطَّبيعيَّة كالْمنْزل. هَدفَت الدِّراسة إِلى تَقيِيم وَاقِع تِلْك البرامج والتَّحدِّيات المرْتبطة بِهَا، مِن خِلَال تَطبِيق اِسْتبانة على 215 مُخْتصًّا وَولِي أَمْر مِن عِدَّة مَناطِق. وبالاعْتماد على المنْهج اَلوصْفِي المسْحيِّ، أَوضَحت النَّتائج أنَّ هُنَاك اِعْتمادًا مُفْرِطا على النَّماذج المرْكزيَّة، ونقْصًا فِي الموارد البشريَّة المؤهِّلة لِتنْفِيذ بَرامِج منْزليَّة. وَدعَت الدِّراسة إِلى تبنِّي أَدوَات تَقيِيم شَامِلة مِثْل </w:t>
      </w:r>
      <w:r w:rsidRPr="003D4820">
        <w:rPr>
          <w:rFonts w:ascii="Sakkal Majalla" w:hAnsi="Sakkal Majalla" w:cs="Sakkal Majalla"/>
          <w:sz w:val="28"/>
          <w:szCs w:val="28"/>
        </w:rPr>
        <w:t>SROI</w:t>
      </w:r>
      <w:r w:rsidRPr="003D4820">
        <w:rPr>
          <w:rFonts w:ascii="Sakkal Majalla" w:hAnsi="Sakkal Majalla" w:cs="Sakkal Majalla"/>
          <w:sz w:val="28"/>
          <w:szCs w:val="28"/>
          <w:rtl/>
        </w:rPr>
        <w:t xml:space="preserve"> لِتعْزِيز كَفاءَة القرَار التَّمْويليِّ وَتوجِيه اَلجُهود نَحْو النَّماذج الفعَّالة.</w:t>
      </w:r>
    </w:p>
    <w:p w14:paraId="4713532E" w14:textId="77777777" w:rsidR="009422A7" w:rsidRPr="003D4820" w:rsidRDefault="009422A7" w:rsidP="00B602B9">
      <w:pPr>
        <w:spacing w:line="360" w:lineRule="auto"/>
        <w:ind w:firstLine="720"/>
        <w:jc w:val="both"/>
        <w:rPr>
          <w:rFonts w:ascii="Sakkal Majalla" w:hAnsi="Sakkal Majalla" w:cs="Sakkal Majalla"/>
          <w:sz w:val="28"/>
          <w:szCs w:val="28"/>
          <w:rtl/>
        </w:rPr>
      </w:pPr>
      <w:r w:rsidRPr="003D4820">
        <w:rPr>
          <w:rFonts w:ascii="Sakkal Majalla" w:hAnsi="Sakkal Majalla" w:cs="Sakkal Majalla"/>
          <w:sz w:val="28"/>
          <w:szCs w:val="28"/>
          <w:rtl/>
        </w:rPr>
        <w:t>كمَا تَنَاولَت دِراسة (</w:t>
      </w:r>
      <w:r w:rsidRPr="003D4820">
        <w:rPr>
          <w:rFonts w:ascii="Sakkal Majalla" w:hAnsi="Sakkal Majalla" w:cs="Sakkal Majalla"/>
          <w:sz w:val="28"/>
          <w:szCs w:val="28"/>
        </w:rPr>
        <w:t>Myers &amp; Cox</w:t>
      </w:r>
      <w:r w:rsidRPr="003D4820">
        <w:rPr>
          <w:rFonts w:ascii="Sakkal Majalla" w:hAnsi="Sakkal Majalla" w:cs="Sakkal Majalla"/>
          <w:sz w:val="28"/>
          <w:szCs w:val="28"/>
          <w:rtl/>
        </w:rPr>
        <w:t xml:space="preserve">، </w:t>
      </w:r>
      <w:r w:rsidRPr="003D4820">
        <w:rPr>
          <w:rFonts w:ascii="Sakkal Majalla" w:hAnsi="Sakkal Majalla" w:cs="Sakkal Majalla"/>
          <w:sz w:val="28"/>
          <w:szCs w:val="28"/>
        </w:rPr>
        <w:t>2020</w:t>
      </w:r>
      <w:r w:rsidRPr="003D4820">
        <w:rPr>
          <w:rFonts w:ascii="Sakkal Majalla" w:hAnsi="Sakkal Majalla" w:cs="Sakkal Majalla"/>
          <w:sz w:val="28"/>
          <w:szCs w:val="28"/>
          <w:rtl/>
        </w:rPr>
        <w:t xml:space="preserve">) أثر الدَّافعيَّة الدَّاخليَّة فِي نَجَاح بَرامِج التَّأْهيل اَلمهْنِي لِلْأشْخاص ذَوِي الإعاقة الفكْريَّة. وجاءتْ الدِّراسة بِهَدف فَهْم العلاقة بَيْن تَصمِيم البرْنامج وارْتباطه بدافعيَّة الأفْراد وانْدماجهم فِي بِيئة العمَل. وقد اِسْتخْدمتْ مَنْهَجا تجْريبيًّا بِمقارنة مجْموعتيْنِ مِن المتدرِّبين؛ اَلأُولى شاركتْ فِي برْنامج تقْليديٍّ، والثَّانية فِي برْنامج تفاعليٍّ يُركِّز على المهارات الشَّخْصيَّة والاجْتماعيَّة. وشملتْ العيِّنة 54 مُشاركا. وخلصتْ النَّتائج إِلى أنَّ البرامج </w:t>
      </w:r>
      <w:r w:rsidRPr="003D4820">
        <w:rPr>
          <w:rFonts w:ascii="Sakkal Majalla" w:hAnsi="Sakkal Majalla" w:cs="Sakkal Majalla"/>
          <w:sz w:val="28"/>
          <w:szCs w:val="28"/>
          <w:rtl/>
        </w:rPr>
        <w:lastRenderedPageBreak/>
        <w:t>اَلتِي تُركِّز على تَطوِير المهارات التَّكيُّفيَّة والدَّافعيَّة الاجْتماعيَّة تُحقِّق أثرًا أَكبَر فِي تَعزِيز قَابلِية التَّوْظيف، مُقَارنَة بِالْبرامج ذات الطَّابع الأكاديميِّ أو اَلمهْنِي البحْت.</w:t>
      </w:r>
    </w:p>
    <w:p w14:paraId="5CC20274" w14:textId="7F3E22B5" w:rsidR="00871FCE" w:rsidRPr="00871FCE" w:rsidRDefault="009422A7" w:rsidP="00B602B9">
      <w:pPr>
        <w:spacing w:line="360" w:lineRule="auto"/>
        <w:ind w:firstLine="720"/>
        <w:jc w:val="both"/>
        <w:rPr>
          <w:rFonts w:ascii="Sakkal Majalla" w:hAnsi="Sakkal Majalla" w:cs="Sakkal Majalla"/>
          <w:sz w:val="28"/>
          <w:szCs w:val="28"/>
          <w:rtl/>
        </w:rPr>
      </w:pPr>
      <w:r w:rsidRPr="003D4820">
        <w:rPr>
          <w:rFonts w:ascii="Sakkal Majalla" w:hAnsi="Sakkal Majalla" w:cs="Sakkal Majalla"/>
          <w:sz w:val="28"/>
          <w:szCs w:val="28"/>
          <w:rtl/>
        </w:rPr>
        <w:t>كمَا بَينَت دِراسة اَلحرْبِي (2021) فَعالِية بَرامِج التَّدَخُّل التَّأْهيليِّ المنْزليِّ فِي تَحسِين المهارات الاجْتماعيَّة والسُّلوكيَّة لِلْأطْفال ذَوِي التَّوَحُّد فِي الممْلكة. وقد هَدفَت الدِّراسة إِلى قِيَاس مدى التَّحَسُّن بَعْد تَنفِيذ خُطَط تأْهيليَّة مَنزلِية فرْديَّة، مُسْتخْدمة المنْهج شِبْه التَّجْريبيِّ مِن خِلَال اِختِبار قَبلِي – بِعديْ. وطبَّقتْ الدِّراسة على عَينَة بَلغَت 60 طِفْلا مِن ثَلَاث مَناطِق مُخْتلفة. وَأَظهرَت النَّتائج تحسُّنًا مَلحُوظا فِي المؤشِّرات السُّلوكيَّة والتَّواصليَّة، إِلى جَانِب اِرتِفاع مُستَوَى رِضَا أَولِياء اَلأُمور عن بِيئة التَّأْهيل دَاخِل المنْزل، بِاعْتبارهَا أَكثَر اِسْتقْرارًا وأمانًا لِلطِّفْل.</w:t>
      </w:r>
    </w:p>
    <w:p w14:paraId="48610E68" w14:textId="4FDFEE33" w:rsidR="00F925D0" w:rsidRPr="00871FCE" w:rsidRDefault="00F925D0" w:rsidP="00B602B9">
      <w:pPr>
        <w:spacing w:line="360" w:lineRule="auto"/>
        <w:jc w:val="both"/>
        <w:rPr>
          <w:rFonts w:ascii="Sakkal Majalla" w:hAnsi="Sakkal Majalla" w:cs="Sakkal Majalla"/>
          <w:b/>
          <w:bCs/>
          <w:sz w:val="28"/>
          <w:szCs w:val="28"/>
          <w:u w:val="single"/>
          <w:rtl/>
        </w:rPr>
      </w:pPr>
      <w:r w:rsidRPr="00871FCE">
        <w:rPr>
          <w:rFonts w:ascii="Sakkal Majalla" w:hAnsi="Sakkal Majalla" w:cs="Sakkal Majalla" w:hint="cs"/>
          <w:b/>
          <w:bCs/>
          <w:sz w:val="28"/>
          <w:szCs w:val="28"/>
          <w:u w:val="single"/>
          <w:rtl/>
        </w:rPr>
        <w:t>-الإطار النظري</w:t>
      </w:r>
    </w:p>
    <w:p w14:paraId="4BEE7CDF" w14:textId="4B2600D2" w:rsidR="00871FCE" w:rsidRPr="00871FCE" w:rsidRDefault="00095775" w:rsidP="00B602B9">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المحور الأول</w:t>
      </w:r>
      <w:r w:rsidR="00871FCE" w:rsidRPr="00871FCE">
        <w:rPr>
          <w:rFonts w:ascii="Sakkal Majalla" w:hAnsi="Sakkal Majalla" w:cs="Sakkal Majalla"/>
          <w:b/>
          <w:bCs/>
          <w:sz w:val="28"/>
          <w:szCs w:val="28"/>
          <w:rtl/>
        </w:rPr>
        <w:t>: إدارة المشاريع الاجتماعية</w:t>
      </w:r>
    </w:p>
    <w:p w14:paraId="1739543A" w14:textId="77777777" w:rsidR="00871FCE" w:rsidRPr="00871FCE" w:rsidRDefault="00871FCE" w:rsidP="00B602B9">
      <w:pPr>
        <w:spacing w:line="360" w:lineRule="auto"/>
        <w:jc w:val="both"/>
        <w:rPr>
          <w:rFonts w:ascii="Sakkal Majalla" w:hAnsi="Sakkal Majalla" w:cs="Sakkal Majalla"/>
          <w:b/>
          <w:bCs/>
          <w:sz w:val="28"/>
          <w:szCs w:val="28"/>
        </w:rPr>
      </w:pPr>
      <w:r w:rsidRPr="00871FCE">
        <w:rPr>
          <w:rFonts w:ascii="Sakkal Majalla" w:hAnsi="Sakkal Majalla" w:cs="Sakkal Majalla"/>
          <w:b/>
          <w:bCs/>
          <w:sz w:val="28"/>
          <w:szCs w:val="28"/>
        </w:rPr>
        <w:t xml:space="preserve">1.1 </w:t>
      </w:r>
      <w:r w:rsidRPr="00871FCE">
        <w:rPr>
          <w:rFonts w:ascii="Sakkal Majalla" w:hAnsi="Sakkal Majalla" w:cs="Sakkal Majalla"/>
          <w:b/>
          <w:bCs/>
          <w:sz w:val="28"/>
          <w:szCs w:val="28"/>
          <w:rtl/>
        </w:rPr>
        <w:t>تعريف المشاريع الاجتماعية وتميّزها عن المشاريع التقليدية</w:t>
      </w:r>
    </w:p>
    <w:p w14:paraId="39481B05"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تُعَد المشاريع الاجْتماعيَّة أحد الأشْكال المتقدِّمة لِلْمبادرات التَّنْمويَّة اَلتِي تَهدِف إِلى تَحقِيق الأثر الاجْتماعيِّ المسْتدام، وليْس فقط الرِّبْح الاقْتصاديَّ. يَعرِف المشْروع الاجْتماعيُّ بِأَنه " مُبَادرَة مُنَظمَة تَسعَى إِلى مُعَالجَة مُشْكِلة اِجْتماعيَّة أو بِيئيَّة مِن خِلَال آليَّة رِيادِيَّة قَابِلة لِلتَّنْفيذ والاسْتدامة " (</w:t>
      </w:r>
      <w:r w:rsidRPr="0037561C">
        <w:rPr>
          <w:rFonts w:ascii="Sakkal Majalla" w:hAnsi="Sakkal Majalla" w:cs="Sakkal Majalla"/>
          <w:sz w:val="28"/>
          <w:szCs w:val="28"/>
        </w:rPr>
        <w:t>Dees</w:t>
      </w:r>
      <w:r w:rsidRPr="0037561C">
        <w:rPr>
          <w:rFonts w:ascii="Sakkal Majalla" w:hAnsi="Sakkal Majalla" w:cs="Sakkal Majalla"/>
          <w:sz w:val="28"/>
          <w:szCs w:val="28"/>
          <w:rtl/>
        </w:rPr>
        <w:t>، 1998 ) . وتتمَيَّز المشاريع الاجْتماعيَّة عن نظيراتهَا الرِّبْحيَّة بِأنَّهَا تُركِّز على تَحقِيق نَتائِج مُجْتمعيَّة مَلمُوسة مِثْل خَفْض نِسب البطالة، أو دَعْم الفئَات المهمَّشة، أو تَحسِين جَودَة الحيَاة لَدى الفئَات ذات الاحْتياج، بدلا مِن التَّرْكيز على العائد الماليِّ البحْتِ (</w:t>
      </w:r>
      <w:r w:rsidRPr="0037561C">
        <w:rPr>
          <w:rFonts w:ascii="Sakkal Majalla" w:hAnsi="Sakkal Majalla" w:cs="Sakkal Majalla"/>
          <w:sz w:val="28"/>
          <w:szCs w:val="28"/>
        </w:rPr>
        <w:t>Mair &amp; Marti</w:t>
      </w:r>
      <w:r w:rsidRPr="0037561C">
        <w:rPr>
          <w:rFonts w:ascii="Sakkal Majalla" w:hAnsi="Sakkal Majalla" w:cs="Sakkal Majalla"/>
          <w:sz w:val="28"/>
          <w:szCs w:val="28"/>
          <w:rtl/>
        </w:rPr>
        <w:t>، 2006 ) .</w:t>
      </w:r>
    </w:p>
    <w:p w14:paraId="5EAF5F15" w14:textId="1E755F4A" w:rsid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 xml:space="preserve">وقد أَشَار </w:t>
      </w:r>
      <w:r w:rsidRPr="0037561C">
        <w:rPr>
          <w:rFonts w:ascii="Sakkal Majalla" w:hAnsi="Sakkal Majalla" w:cs="Sakkal Majalla"/>
          <w:sz w:val="28"/>
          <w:szCs w:val="28"/>
        </w:rPr>
        <w:t>Alter</w:t>
      </w:r>
      <w:r w:rsidRPr="0037561C">
        <w:rPr>
          <w:rFonts w:ascii="Sakkal Majalla" w:hAnsi="Sakkal Majalla" w:cs="Sakkal Majalla"/>
          <w:sz w:val="28"/>
          <w:szCs w:val="28"/>
          <w:rtl/>
        </w:rPr>
        <w:t xml:space="preserve"> (2007) إِلى أنَّ المشاريع الاجْتماعيَّة تقع على طَيْف يَتَدرَّج بَيْن المنظَّمات غَيْر الرِّبْحيَّة اَلتِي تَسعَى إِلى التَّأْثير الاجْتماعيِّ اَلبحْتِ، والْمنظَّمات الرِّبْحيَّة ذات المسْؤوليَّة الاجْتماعيَّة، مَا يجْعلهَا أَدَاة مَرنَة فِي مُعَالجَة القضايَا المجْتمعيَّة بِفعَّاليَّة. وَتَبنَّى هَذِه المشاريع عَادَة على الابْتكار الاجْتماعيِّ (</w:t>
      </w:r>
      <w:r w:rsidRPr="0037561C">
        <w:rPr>
          <w:rFonts w:ascii="Sakkal Majalla" w:hAnsi="Sakkal Majalla" w:cs="Sakkal Majalla"/>
          <w:sz w:val="28"/>
          <w:szCs w:val="28"/>
        </w:rPr>
        <w:t>Social Innovation</w:t>
      </w:r>
      <w:r w:rsidRPr="0037561C">
        <w:rPr>
          <w:rFonts w:ascii="Sakkal Majalla" w:hAnsi="Sakkal Majalla" w:cs="Sakkal Majalla"/>
          <w:sz w:val="28"/>
          <w:szCs w:val="28"/>
          <w:rtl/>
        </w:rPr>
        <w:t xml:space="preserve"> ) ، مِن حَيْث التَّصْميم والتَّنْفيذ والتَّقْييم، لِتعْوِيض التَّحدِّيات اَلتِي تَعجِز الحكومات أو الأسْواق التَّقْليديَّة عن مُعالجتهَا بِكفاءة (</w:t>
      </w:r>
      <w:r w:rsidRPr="0037561C">
        <w:rPr>
          <w:rFonts w:ascii="Sakkal Majalla" w:hAnsi="Sakkal Majalla" w:cs="Sakkal Majalla"/>
          <w:sz w:val="28"/>
          <w:szCs w:val="28"/>
        </w:rPr>
        <w:t>Phills</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Deiglmeier</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&amp; Miller</w:t>
      </w:r>
      <w:r w:rsidRPr="0037561C">
        <w:rPr>
          <w:rFonts w:ascii="Sakkal Majalla" w:hAnsi="Sakkal Majalla" w:cs="Sakkal Majalla"/>
          <w:sz w:val="28"/>
          <w:szCs w:val="28"/>
          <w:rtl/>
        </w:rPr>
        <w:t>، 2008</w:t>
      </w:r>
      <w:r>
        <w:rPr>
          <w:rFonts w:ascii="Sakkal Majalla" w:hAnsi="Sakkal Majalla" w:cs="Sakkal Majalla" w:hint="cs"/>
          <w:sz w:val="28"/>
          <w:szCs w:val="28"/>
          <w:rtl/>
        </w:rPr>
        <w:t>).</w:t>
      </w:r>
    </w:p>
    <w:p w14:paraId="4F77A4DC" w14:textId="77777777" w:rsidR="00095775" w:rsidRDefault="00095775" w:rsidP="00B602B9">
      <w:pPr>
        <w:spacing w:line="360" w:lineRule="auto"/>
        <w:ind w:firstLine="720"/>
        <w:jc w:val="both"/>
        <w:rPr>
          <w:rFonts w:ascii="Sakkal Majalla" w:hAnsi="Sakkal Majalla" w:cs="Sakkal Majalla"/>
          <w:sz w:val="28"/>
          <w:szCs w:val="28"/>
          <w:rtl/>
        </w:rPr>
      </w:pPr>
    </w:p>
    <w:p w14:paraId="018E38FD" w14:textId="4C0E6116" w:rsidR="00871FCE" w:rsidRPr="00871FCE" w:rsidRDefault="00871FCE" w:rsidP="00B602B9">
      <w:pPr>
        <w:spacing w:line="360" w:lineRule="auto"/>
        <w:jc w:val="both"/>
        <w:rPr>
          <w:rFonts w:ascii="Sakkal Majalla" w:hAnsi="Sakkal Majalla" w:cs="Sakkal Majalla"/>
          <w:b/>
          <w:bCs/>
          <w:sz w:val="28"/>
          <w:szCs w:val="28"/>
        </w:rPr>
      </w:pPr>
      <w:r w:rsidRPr="00871FCE">
        <w:rPr>
          <w:rFonts w:ascii="Sakkal Majalla" w:hAnsi="Sakkal Majalla" w:cs="Sakkal Majalla"/>
          <w:b/>
          <w:bCs/>
          <w:sz w:val="28"/>
          <w:szCs w:val="28"/>
        </w:rPr>
        <w:lastRenderedPageBreak/>
        <w:t xml:space="preserve">1.2 </w:t>
      </w:r>
      <w:r w:rsidRPr="00871FCE">
        <w:rPr>
          <w:rFonts w:ascii="Sakkal Majalla" w:hAnsi="Sakkal Majalla" w:cs="Sakkal Majalla"/>
          <w:b/>
          <w:bCs/>
          <w:sz w:val="28"/>
          <w:szCs w:val="28"/>
          <w:rtl/>
        </w:rPr>
        <w:t>أهمية المشاريع الاجتماعية في تحقيق أهداف التنمية المستدامة</w:t>
      </w:r>
    </w:p>
    <w:p w14:paraId="59636BBC"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تَلعَب المشاريع الاجْتماعيَّة دوْرًا مِحْورِيًّا فِي تَحقِيق أَهدَاف التَّنْمية المسْتدامة (</w:t>
      </w:r>
      <w:r w:rsidRPr="0037561C">
        <w:rPr>
          <w:rFonts w:ascii="Sakkal Majalla" w:hAnsi="Sakkal Majalla" w:cs="Sakkal Majalla"/>
          <w:sz w:val="28"/>
          <w:szCs w:val="28"/>
        </w:rPr>
        <w:t>SDGs</w:t>
      </w:r>
      <w:r w:rsidRPr="0037561C">
        <w:rPr>
          <w:rFonts w:ascii="Sakkal Majalla" w:hAnsi="Sakkal Majalla" w:cs="Sakkal Majalla"/>
          <w:sz w:val="28"/>
          <w:szCs w:val="28"/>
          <w:rtl/>
        </w:rPr>
        <w:t>) اَلتِي وَضَعتهَا اَلأُمم المتَّحدة، خُصوصًا تِلْك المتعلِّقة بِالْقضاء على الفقْر (الْهَدف الأوَّل ) ، وَتحقِيق الصِّحَّة الجيِّدة والرَّفاه (الْهَدف الثَّالث ) ، والتَّعْليم الجيِّد (الْهَدف الرَّابع ) ، والْعَمل اللَّائق والنُّموّ الاقْتصاديُّ (الْهَدف الثَّامن ) ، والْحدُّ مِن أَوجُه عدم المساواة (الْهَدف العاشر ) . وَتعَد هَذِه المشاريع آليَّة تكْميليَّة لِبرامج الحكومة، حَيْث تُعَالِج الفجوات فِي الخدْمة عَبْر مُبادرات مَرنَة وَقابِلة لِلتَّكَيُّف مع اِحْتياجات السُّكَّان المحلِّيِّين (</w:t>
      </w:r>
      <w:r w:rsidRPr="0037561C">
        <w:rPr>
          <w:rFonts w:ascii="Sakkal Majalla" w:hAnsi="Sakkal Majalla" w:cs="Sakkal Majalla"/>
          <w:sz w:val="28"/>
          <w:szCs w:val="28"/>
        </w:rPr>
        <w:t>Barki</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Parente</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&amp; Kato</w:t>
      </w:r>
      <w:r w:rsidRPr="0037561C">
        <w:rPr>
          <w:rFonts w:ascii="Sakkal Majalla" w:hAnsi="Sakkal Majalla" w:cs="Sakkal Majalla"/>
          <w:sz w:val="28"/>
          <w:szCs w:val="28"/>
          <w:rtl/>
        </w:rPr>
        <w:t>، 2015 ) .</w:t>
      </w:r>
    </w:p>
    <w:p w14:paraId="50DAF508" w14:textId="404AE0DB" w:rsid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في هذَا السِّياق، أَكدَت دِراسة لِلْمفوَّضيَّة الأوروبِّيَّة (</w:t>
      </w:r>
      <w:r w:rsidRPr="0037561C">
        <w:rPr>
          <w:rFonts w:ascii="Sakkal Majalla" w:hAnsi="Sakkal Majalla" w:cs="Sakkal Majalla"/>
          <w:sz w:val="28"/>
          <w:szCs w:val="28"/>
        </w:rPr>
        <w:t>European Commission</w:t>
      </w:r>
      <w:r w:rsidRPr="0037561C">
        <w:rPr>
          <w:rFonts w:ascii="Sakkal Majalla" w:hAnsi="Sakkal Majalla" w:cs="Sakkal Majalla"/>
          <w:sz w:val="28"/>
          <w:szCs w:val="28"/>
          <w:rtl/>
        </w:rPr>
        <w:t>، 2013) أنَّ المشاريع الاجْتماعيَّة تُسْهِم فِي تَحسِين المؤشِّرات الاجْتماعيَّة على مُستَوَى الأحْياء والْمناطق الحضريَّة المحْرومة، نظرًا لِترْكيزهَا على إِشرَاك المجْتمع المحلِّيِّ، وَتوظِيف المسْتفيدين، وَتحفِيز رَأْس اَلْمال الاجْتماعيِّ. وَتَبيَّن أنَّ لِلْمشاريع الاجْتماعيَّة أثرًا تراكميًّا يَفُوق مُجرَّد تَوفِير الخدْمات، بل يَمتَد إِلى تَعزِيز التَّماسك الاجْتماعيِّ وَتمكِين الأفْراد والْمؤسَّسات المجْتمعيَّة مِن الاسْتقْلاليَّة والاعْتماد على الذَّات (</w:t>
      </w:r>
      <w:r w:rsidRPr="0037561C">
        <w:rPr>
          <w:rFonts w:ascii="Sakkal Majalla" w:hAnsi="Sakkal Majalla" w:cs="Sakkal Majalla"/>
          <w:sz w:val="28"/>
          <w:szCs w:val="28"/>
        </w:rPr>
        <w:t>Nicholls</w:t>
      </w:r>
      <w:r w:rsidRPr="0037561C">
        <w:rPr>
          <w:rFonts w:ascii="Sakkal Majalla" w:hAnsi="Sakkal Majalla" w:cs="Sakkal Majalla"/>
          <w:sz w:val="28"/>
          <w:szCs w:val="28"/>
          <w:rtl/>
        </w:rPr>
        <w:t>، 2009</w:t>
      </w:r>
      <w:r>
        <w:rPr>
          <w:rFonts w:ascii="Sakkal Majalla" w:hAnsi="Sakkal Majalla" w:cs="Sakkal Majalla" w:hint="cs"/>
          <w:sz w:val="28"/>
          <w:szCs w:val="28"/>
          <w:rtl/>
        </w:rPr>
        <w:t>).</w:t>
      </w:r>
    </w:p>
    <w:p w14:paraId="5E04DFF3" w14:textId="7C1BC82A" w:rsidR="00871FCE" w:rsidRPr="00871FCE" w:rsidRDefault="00871FCE" w:rsidP="00B602B9">
      <w:pPr>
        <w:spacing w:line="360" w:lineRule="auto"/>
        <w:jc w:val="both"/>
        <w:rPr>
          <w:rFonts w:ascii="Sakkal Majalla" w:hAnsi="Sakkal Majalla" w:cs="Sakkal Majalla"/>
          <w:b/>
          <w:bCs/>
          <w:sz w:val="28"/>
          <w:szCs w:val="28"/>
        </w:rPr>
      </w:pPr>
      <w:r w:rsidRPr="00871FCE">
        <w:rPr>
          <w:rFonts w:ascii="Sakkal Majalla" w:hAnsi="Sakkal Majalla" w:cs="Sakkal Majalla"/>
          <w:b/>
          <w:bCs/>
          <w:sz w:val="28"/>
          <w:szCs w:val="28"/>
        </w:rPr>
        <w:t xml:space="preserve">1.3 </w:t>
      </w:r>
      <w:r w:rsidRPr="00871FCE">
        <w:rPr>
          <w:rFonts w:ascii="Sakkal Majalla" w:hAnsi="Sakkal Majalla" w:cs="Sakkal Majalla"/>
          <w:b/>
          <w:bCs/>
          <w:sz w:val="28"/>
          <w:szCs w:val="28"/>
          <w:rtl/>
        </w:rPr>
        <w:t>إدارة المشاريع الاجتماعية كمنظومة تكاملية</w:t>
      </w:r>
    </w:p>
    <w:p w14:paraId="52EBFE56"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تَستلْزِم إِدارة المشاريع الاجْتماعيَّة تكاملا بَيْن عِدَّة مجالَات معْرفيَّة، تَشملَ: إِدارة المشاريع (</w:t>
      </w:r>
      <w:r w:rsidRPr="0037561C">
        <w:rPr>
          <w:rFonts w:ascii="Sakkal Majalla" w:hAnsi="Sakkal Majalla" w:cs="Sakkal Majalla"/>
          <w:sz w:val="28"/>
          <w:szCs w:val="28"/>
        </w:rPr>
        <w:t>Project Management</w:t>
      </w:r>
      <w:r w:rsidRPr="0037561C">
        <w:rPr>
          <w:rFonts w:ascii="Sakkal Majalla" w:hAnsi="Sakkal Majalla" w:cs="Sakkal Majalla"/>
          <w:sz w:val="28"/>
          <w:szCs w:val="28"/>
          <w:rtl/>
        </w:rPr>
        <w:t xml:space="preserve"> ) ، والتَّنْمية المجْتمعيَّة (</w:t>
      </w:r>
      <w:r w:rsidRPr="0037561C">
        <w:rPr>
          <w:rFonts w:ascii="Sakkal Majalla" w:hAnsi="Sakkal Majalla" w:cs="Sakkal Majalla"/>
          <w:sz w:val="28"/>
          <w:szCs w:val="28"/>
        </w:rPr>
        <w:t>Community Development</w:t>
      </w:r>
      <w:r w:rsidRPr="0037561C">
        <w:rPr>
          <w:rFonts w:ascii="Sakkal Majalla" w:hAnsi="Sakkal Majalla" w:cs="Sakkal Majalla"/>
          <w:sz w:val="28"/>
          <w:szCs w:val="28"/>
          <w:rtl/>
        </w:rPr>
        <w:t xml:space="preserve"> ) ، وقياس الأثر (</w:t>
      </w:r>
      <w:r w:rsidRPr="0037561C">
        <w:rPr>
          <w:rFonts w:ascii="Sakkal Majalla" w:hAnsi="Sakkal Majalla" w:cs="Sakkal Majalla"/>
          <w:sz w:val="28"/>
          <w:szCs w:val="28"/>
        </w:rPr>
        <w:t>Impact Measurement</w:t>
      </w:r>
      <w:r w:rsidRPr="0037561C">
        <w:rPr>
          <w:rFonts w:ascii="Sakkal Majalla" w:hAnsi="Sakkal Majalla" w:cs="Sakkal Majalla"/>
          <w:sz w:val="28"/>
          <w:szCs w:val="28"/>
          <w:rtl/>
        </w:rPr>
        <w:t xml:space="preserve"> ) ، والْحوْكمة غَيْر الرِّبْحيَّة (</w:t>
      </w:r>
      <w:r w:rsidRPr="0037561C">
        <w:rPr>
          <w:rFonts w:ascii="Sakkal Majalla" w:hAnsi="Sakkal Majalla" w:cs="Sakkal Majalla"/>
          <w:sz w:val="28"/>
          <w:szCs w:val="28"/>
        </w:rPr>
        <w:t>Nonprofit Governance</w:t>
      </w:r>
      <w:r w:rsidRPr="0037561C">
        <w:rPr>
          <w:rFonts w:ascii="Sakkal Majalla" w:hAnsi="Sakkal Majalla" w:cs="Sakkal Majalla"/>
          <w:sz w:val="28"/>
          <w:szCs w:val="28"/>
          <w:rtl/>
        </w:rPr>
        <w:t xml:space="preserve"> ) . وتعْتَمد الإدارة النَّاجحة لِهَذه المشاريع على اِتِّباع مَراحِل مُتسلْسلة تَبدَأ بِتحْدِيد المشْكلة، مُرورًا بِتصْمِيم التَّدخُّل، ثُمَّ التَّنْفيذ، فالتَّقْييم والتَّطْوير المسْتمرُّ (</w:t>
      </w:r>
      <w:r w:rsidRPr="0037561C">
        <w:rPr>
          <w:rFonts w:ascii="Sakkal Majalla" w:hAnsi="Sakkal Majalla" w:cs="Sakkal Majalla"/>
          <w:sz w:val="28"/>
          <w:szCs w:val="28"/>
        </w:rPr>
        <w:t>PMI</w:t>
      </w:r>
      <w:r w:rsidRPr="0037561C">
        <w:rPr>
          <w:rFonts w:ascii="Sakkal Majalla" w:hAnsi="Sakkal Majalla" w:cs="Sakkal Majalla"/>
          <w:sz w:val="28"/>
          <w:szCs w:val="28"/>
          <w:rtl/>
        </w:rPr>
        <w:t>، 2017 ) .</w:t>
      </w:r>
    </w:p>
    <w:p w14:paraId="4289197C"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 xml:space="preserve">وقد طَوَّر </w:t>
      </w:r>
      <w:r w:rsidRPr="0037561C">
        <w:rPr>
          <w:rFonts w:ascii="Sakkal Majalla" w:hAnsi="Sakkal Majalla" w:cs="Sakkal Majalla"/>
          <w:sz w:val="28"/>
          <w:szCs w:val="28"/>
        </w:rPr>
        <w:t>Kuenkel</w:t>
      </w:r>
      <w:r w:rsidRPr="0037561C">
        <w:rPr>
          <w:rFonts w:ascii="Sakkal Majalla" w:hAnsi="Sakkal Majalla" w:cs="Sakkal Majalla"/>
          <w:sz w:val="28"/>
          <w:szCs w:val="28"/>
          <w:rtl/>
        </w:rPr>
        <w:t xml:space="preserve"> (2019) إِطارًا يُعرَف ب </w:t>
      </w:r>
      <w:r w:rsidRPr="0037561C">
        <w:rPr>
          <w:rFonts w:ascii="Sakkal Majalla" w:hAnsi="Sakkal Majalla" w:cs="Sakkal Majalla"/>
          <w:sz w:val="28"/>
          <w:szCs w:val="28"/>
        </w:rPr>
        <w:t>collective leadership approach</w:t>
      </w:r>
      <w:r w:rsidRPr="0037561C">
        <w:rPr>
          <w:rFonts w:ascii="Sakkal Majalla" w:hAnsi="Sakkal Majalla" w:cs="Sakkal Majalla"/>
          <w:sz w:val="28"/>
          <w:szCs w:val="28"/>
          <w:rtl/>
        </w:rPr>
        <w:t xml:space="preserve"> لِإدارة المشاريع الاجْتماعيَّة، يُؤكِّد فِيه أنَّ نَجَاح هَذِه المشاريع يَعتَمِد على قُدرَة القادة على دَمْج أَهدَاف المؤسَّسات مع طُموحَات المجْتمعات المحلِّيَّة، وَتوظِيف أَدوَات تشاركيَّة فِي التَّخْطيط والتَّقْييم. ويركِّز هذَا النَّموذج على القيادة التَّشاركيَّة، والْمرونة المؤسَّسيَّة، والتَّعلُّم التَّنْظيميُّ المسْتمرُّ، كعوامل حَاسِمة لِنجاح المشْروع.</w:t>
      </w:r>
    </w:p>
    <w:p w14:paraId="0DB35FA4" w14:textId="729CD22E" w:rsid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وتؤكِّد الدِّراسات التَّطْبيقيَّة أنَّ تَوظِيف أَدوَات تَحلِيل أَصحَاب المصْلحة (</w:t>
      </w:r>
      <w:r w:rsidRPr="0037561C">
        <w:rPr>
          <w:rFonts w:ascii="Sakkal Majalla" w:hAnsi="Sakkal Majalla" w:cs="Sakkal Majalla"/>
          <w:sz w:val="28"/>
          <w:szCs w:val="28"/>
        </w:rPr>
        <w:t>Stakeholder Analysis</w:t>
      </w:r>
      <w:r w:rsidRPr="0037561C">
        <w:rPr>
          <w:rFonts w:ascii="Sakkal Majalla" w:hAnsi="Sakkal Majalla" w:cs="Sakkal Majalla"/>
          <w:sz w:val="28"/>
          <w:szCs w:val="28"/>
          <w:rtl/>
        </w:rPr>
        <w:t xml:space="preserve"> ) ، وَخارِطة النَّظريَّة التَّغْييريَّة (</w:t>
      </w:r>
      <w:r w:rsidRPr="0037561C">
        <w:rPr>
          <w:rFonts w:ascii="Sakkal Majalla" w:hAnsi="Sakkal Majalla" w:cs="Sakkal Majalla"/>
          <w:sz w:val="28"/>
          <w:szCs w:val="28"/>
        </w:rPr>
        <w:t>Theory of Change</w:t>
      </w:r>
      <w:r w:rsidRPr="0037561C">
        <w:rPr>
          <w:rFonts w:ascii="Sakkal Majalla" w:hAnsi="Sakkal Majalla" w:cs="Sakkal Majalla"/>
          <w:sz w:val="28"/>
          <w:szCs w:val="28"/>
          <w:rtl/>
        </w:rPr>
        <w:t xml:space="preserve"> ) ، تَعُد مِن الممارسات الجوْهريَّة فِي إِدارة المشاريع الاجْتماعيَّة، حَيْث تُسَاعِد فِي </w:t>
      </w:r>
      <w:r w:rsidRPr="0037561C">
        <w:rPr>
          <w:rFonts w:ascii="Sakkal Majalla" w:hAnsi="Sakkal Majalla" w:cs="Sakkal Majalla"/>
          <w:sz w:val="28"/>
          <w:szCs w:val="28"/>
          <w:rtl/>
        </w:rPr>
        <w:lastRenderedPageBreak/>
        <w:t>تَوضِيح الرَّوابط السَّببيَّة بَيْن الأنْشطة والنَّتائج المتوقَّعة، مِمَّا يُسْهِم فِي تَحسِين تَصمِيم البرامج ورفْع فاعليَّتهَا (</w:t>
      </w:r>
      <w:r w:rsidRPr="0037561C">
        <w:rPr>
          <w:rFonts w:ascii="Sakkal Majalla" w:hAnsi="Sakkal Majalla" w:cs="Sakkal Majalla"/>
          <w:sz w:val="28"/>
          <w:szCs w:val="28"/>
        </w:rPr>
        <w:t>Ebrahim &amp; Rangan</w:t>
      </w:r>
      <w:r w:rsidRPr="0037561C">
        <w:rPr>
          <w:rFonts w:ascii="Sakkal Majalla" w:hAnsi="Sakkal Majalla" w:cs="Sakkal Majalla"/>
          <w:sz w:val="28"/>
          <w:szCs w:val="28"/>
          <w:rtl/>
        </w:rPr>
        <w:t xml:space="preserve">، 2014 </w:t>
      </w:r>
      <w:r>
        <w:rPr>
          <w:rFonts w:ascii="Sakkal Majalla" w:hAnsi="Sakkal Majalla" w:cs="Sakkal Majalla" w:hint="cs"/>
          <w:sz w:val="28"/>
          <w:szCs w:val="28"/>
          <w:rtl/>
        </w:rPr>
        <w:t>).</w:t>
      </w:r>
    </w:p>
    <w:p w14:paraId="7FCDCEED" w14:textId="3C9726AC" w:rsidR="00871FCE" w:rsidRPr="00871FCE" w:rsidRDefault="00871FCE" w:rsidP="00B602B9">
      <w:pPr>
        <w:spacing w:line="360" w:lineRule="auto"/>
        <w:jc w:val="both"/>
        <w:rPr>
          <w:rFonts w:ascii="Sakkal Majalla" w:hAnsi="Sakkal Majalla" w:cs="Sakkal Majalla"/>
          <w:b/>
          <w:bCs/>
          <w:sz w:val="28"/>
          <w:szCs w:val="28"/>
        </w:rPr>
      </w:pPr>
      <w:r w:rsidRPr="00871FCE">
        <w:rPr>
          <w:rFonts w:ascii="Sakkal Majalla" w:hAnsi="Sakkal Majalla" w:cs="Sakkal Majalla"/>
          <w:b/>
          <w:bCs/>
          <w:sz w:val="28"/>
          <w:szCs w:val="28"/>
        </w:rPr>
        <w:t xml:space="preserve">1.4 </w:t>
      </w:r>
      <w:r w:rsidRPr="00871FCE">
        <w:rPr>
          <w:rFonts w:ascii="Sakkal Majalla" w:hAnsi="Sakkal Majalla" w:cs="Sakkal Majalla"/>
          <w:b/>
          <w:bCs/>
          <w:sz w:val="28"/>
          <w:szCs w:val="28"/>
          <w:rtl/>
        </w:rPr>
        <w:t>المشاريع الاجتماعية في المملكة العربية السعودية: التوجهات والتحديات</w:t>
      </w:r>
    </w:p>
    <w:p w14:paraId="4052ECC0"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فِي ظِلِّ التَّحوُّلات اَلكُبرى اَلتِي تشْهدهَا الممْلكة العربيَّة السُّعوديَّة فِي إِطَار رُؤيَة 2030، بَرزَت المشاريع الاجْتماعيَّة كَأَداة اِسْتراتيجيَّة لِتعْزِيز التَّنْمية المجْتمعيَّة المسْتدامة. وقد نَصَّت الرُّؤْية صَراحَة على رَفْع مُسَاهمَة القطَاع غَيَّر اَلربْحِي إِلى 5 % مِن النَّاتج المحلِّيِّ، وزيادة عدد المتطوِّعين، وَتحفِيز المنظَّمات غَيْر الرِّبْحيَّة على تبنِّي نَماذِج ذات كَفاءَة عَالِية فِي الإنْفاق والْأَثر (</w:t>
      </w:r>
      <w:r w:rsidRPr="0037561C">
        <w:rPr>
          <w:rFonts w:ascii="Sakkal Majalla" w:hAnsi="Sakkal Majalla" w:cs="Sakkal Majalla"/>
          <w:sz w:val="28"/>
          <w:szCs w:val="28"/>
        </w:rPr>
        <w:t>Vision 2030</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KSA</w:t>
      </w:r>
      <w:r w:rsidRPr="0037561C">
        <w:rPr>
          <w:rFonts w:ascii="Sakkal Majalla" w:hAnsi="Sakkal Majalla" w:cs="Sakkal Majalla"/>
          <w:sz w:val="28"/>
          <w:szCs w:val="28"/>
          <w:rtl/>
        </w:rPr>
        <w:t xml:space="preserve"> ) . وَنَتيجَة لِذلك، ظَهرَت كِيانَات تمْويليَّة مِثْل مِنَصة " إِحسَان "، والْمرْكز الوطَنيُّ لِتنْمِية القطَاع غَيَّر الرِّبْحيّ، لِدَعم وَتموِيل المشاريع ذات الأثر الاجْتماعيِّ.</w:t>
      </w:r>
    </w:p>
    <w:p w14:paraId="41D02F1B" w14:textId="77777777" w:rsid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غيْر أنَّ هذَا التَّوَسُّع فِي حَجْم المشاريع الاجْتماعيَّة يُرافِقه تحدِّيَات كَبِيرَة تَتَعلَّق بِضَعف أَدوَات قِيَاس الأثر الاجْتماعيِّ، والاعْتماد الزَّائد على مُؤشرَات النَّشَاط (كالْعدد الكمِّيِّ لِلْمسْتفيدين أو الجلسات ) ، دُون ربْطهَا بِالْمخْرجات النَّوْعيَّة أو القيمة الاجْتماعيَّة طَوِيلَة المدى (</w:t>
      </w:r>
      <w:r w:rsidRPr="0037561C">
        <w:rPr>
          <w:rFonts w:ascii="Sakkal Majalla" w:hAnsi="Sakkal Majalla" w:cs="Sakkal Majalla"/>
          <w:sz w:val="28"/>
          <w:szCs w:val="28"/>
        </w:rPr>
        <w:t>AlShammari &amp; Sarhan</w:t>
      </w:r>
      <w:r w:rsidRPr="0037561C">
        <w:rPr>
          <w:rFonts w:ascii="Sakkal Majalla" w:hAnsi="Sakkal Majalla" w:cs="Sakkal Majalla"/>
          <w:sz w:val="28"/>
          <w:szCs w:val="28"/>
          <w:rtl/>
        </w:rPr>
        <w:t xml:space="preserve">، 2021 ) . وَمِن هُنَا، بَرزَت الحاجة إِلى أَدوَات تَقيِيم أَكثَر دِقَّة وتكاملا مَثَّل </w:t>
      </w:r>
      <w:r w:rsidRPr="0037561C">
        <w:rPr>
          <w:rFonts w:ascii="Sakkal Majalla" w:hAnsi="Sakkal Majalla" w:cs="Sakkal Majalla"/>
          <w:sz w:val="28"/>
          <w:szCs w:val="28"/>
        </w:rPr>
        <w:t>SROI</w:t>
      </w:r>
      <w:r w:rsidRPr="0037561C">
        <w:rPr>
          <w:rFonts w:ascii="Sakkal Majalla" w:hAnsi="Sakkal Majalla" w:cs="Sakkal Majalla"/>
          <w:sz w:val="28"/>
          <w:szCs w:val="28"/>
          <w:rtl/>
        </w:rPr>
        <w:t>، بِمَا يَسمَح بِتحْلِيل القيمة الاجْتماعيَّة العائدة على المجْتمع، مُقَارنَة بِحَجم الاسْتثْمار الماليِّ المصْروف.</w:t>
      </w:r>
    </w:p>
    <w:p w14:paraId="486E95DE" w14:textId="743C2123" w:rsidR="004A1222" w:rsidRPr="004A1222" w:rsidRDefault="004A1222" w:rsidP="00B602B9">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w:t>
      </w:r>
      <w:r w:rsidRPr="004A1222">
        <w:rPr>
          <w:rFonts w:ascii="Sakkal Majalla" w:hAnsi="Sakkal Majalla" w:cs="Sakkal Majalla"/>
          <w:b/>
          <w:bCs/>
          <w:sz w:val="28"/>
          <w:szCs w:val="28"/>
          <w:rtl/>
        </w:rPr>
        <w:t>لمحور الثاني: منهجية العائد الاجتماعي على الاستثمار</w:t>
      </w:r>
      <w:r w:rsidRPr="004A1222">
        <w:rPr>
          <w:rFonts w:ascii="Sakkal Majalla" w:hAnsi="Sakkal Majalla" w:cs="Sakkal Majalla"/>
          <w:b/>
          <w:bCs/>
          <w:sz w:val="28"/>
          <w:szCs w:val="28"/>
        </w:rPr>
        <w:t xml:space="preserve"> (SROI)</w:t>
      </w:r>
    </w:p>
    <w:p w14:paraId="55783D04" w14:textId="77777777" w:rsidR="004A1222" w:rsidRPr="004A1222" w:rsidRDefault="004A1222" w:rsidP="00B602B9">
      <w:pPr>
        <w:spacing w:line="360" w:lineRule="auto"/>
        <w:jc w:val="both"/>
        <w:rPr>
          <w:rFonts w:ascii="Sakkal Majalla" w:hAnsi="Sakkal Majalla" w:cs="Sakkal Majalla"/>
          <w:b/>
          <w:bCs/>
          <w:sz w:val="28"/>
          <w:szCs w:val="28"/>
        </w:rPr>
      </w:pPr>
      <w:r w:rsidRPr="004A1222">
        <w:rPr>
          <w:rFonts w:ascii="Sakkal Majalla" w:hAnsi="Sakkal Majalla" w:cs="Sakkal Majalla"/>
          <w:b/>
          <w:bCs/>
          <w:sz w:val="28"/>
          <w:szCs w:val="28"/>
          <w:rtl/>
        </w:rPr>
        <w:t>أولاً: المفهوم والنشأة النظرية لمنهجية</w:t>
      </w:r>
      <w:r w:rsidRPr="004A1222">
        <w:rPr>
          <w:rFonts w:ascii="Sakkal Majalla" w:hAnsi="Sakkal Majalla" w:cs="Sakkal Majalla"/>
          <w:b/>
          <w:bCs/>
          <w:sz w:val="28"/>
          <w:szCs w:val="28"/>
        </w:rPr>
        <w:t xml:space="preserve"> SROI</w:t>
      </w:r>
    </w:p>
    <w:p w14:paraId="588AA362"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يُعَد مَفهُوم العائد الاجْتماعيِّ على الاسْتثْمار (</w:t>
      </w:r>
      <w:r w:rsidRPr="0037561C">
        <w:rPr>
          <w:rFonts w:ascii="Sakkal Majalla" w:hAnsi="Sakkal Majalla" w:cs="Sakkal Majalla"/>
          <w:sz w:val="28"/>
          <w:szCs w:val="28"/>
        </w:rPr>
        <w:t>Social Return on Investment – SROI</w:t>
      </w:r>
      <w:r w:rsidRPr="0037561C">
        <w:rPr>
          <w:rFonts w:ascii="Sakkal Majalla" w:hAnsi="Sakkal Majalla" w:cs="Sakkal Majalla"/>
          <w:sz w:val="28"/>
          <w:szCs w:val="28"/>
          <w:rtl/>
        </w:rPr>
        <w:t xml:space="preserve">) أحد أَبرَز المفاهيم الحديثة اَلتِي ظَهرَت ضِمْن توجُّهَات الحوْكمة الرَّشيدة والتَّمْويل القائم على القيمة فِي القطَاع غَيَّر الرِّبْحيّ. وَيعُود ظُهُور هذَا المفْهوم إِلى تِسْعينيَّات القرْن العشْرين، حَيْث طَوَّر لِأَول مَرَّة مِن قَبْل مُؤَسسَة </w:t>
      </w:r>
      <w:r w:rsidRPr="0037561C">
        <w:rPr>
          <w:rFonts w:ascii="Sakkal Majalla" w:hAnsi="Sakkal Majalla" w:cs="Sakkal Majalla"/>
          <w:sz w:val="28"/>
          <w:szCs w:val="28"/>
        </w:rPr>
        <w:t>Roberts Enterprise Development Fund (REDF)</w:t>
      </w:r>
      <w:r w:rsidRPr="0037561C">
        <w:rPr>
          <w:rFonts w:ascii="Sakkal Majalla" w:hAnsi="Sakkal Majalla" w:cs="Sakkal Majalla"/>
          <w:sz w:val="28"/>
          <w:szCs w:val="28"/>
          <w:rtl/>
        </w:rPr>
        <w:t xml:space="preserve"> فِي الولايات المتَّحدة، ثُمَّ مَا لَبِث أن تبنَّتْه مُؤسسَات مَانِحة ومنظَّمات دَولِية لِتقْيِيم الأثر الاجْتماعيِّ بِطريقة كَميَّة وموثَّقة (</w:t>
      </w:r>
      <w:r w:rsidRPr="0037561C">
        <w:rPr>
          <w:rFonts w:ascii="Sakkal Majalla" w:hAnsi="Sakkal Majalla" w:cs="Sakkal Majalla"/>
          <w:sz w:val="28"/>
          <w:szCs w:val="28"/>
        </w:rPr>
        <w:t>Nicholls</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Lawlor</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Neitzert</w:t>
      </w:r>
      <w:r w:rsidRPr="0037561C">
        <w:rPr>
          <w:rFonts w:ascii="Sakkal Majalla" w:hAnsi="Sakkal Majalla" w:cs="Sakkal Majalla"/>
          <w:sz w:val="28"/>
          <w:szCs w:val="28"/>
          <w:rtl/>
        </w:rPr>
        <w:t xml:space="preserve">، </w:t>
      </w:r>
      <w:r w:rsidRPr="0037561C">
        <w:rPr>
          <w:rFonts w:ascii="Sakkal Majalla" w:hAnsi="Sakkal Majalla" w:cs="Sakkal Majalla"/>
          <w:sz w:val="28"/>
          <w:szCs w:val="28"/>
        </w:rPr>
        <w:t>&amp; Goodspeed</w:t>
      </w:r>
      <w:r w:rsidRPr="0037561C">
        <w:rPr>
          <w:rFonts w:ascii="Sakkal Majalla" w:hAnsi="Sakkal Majalla" w:cs="Sakkal Majalla"/>
          <w:sz w:val="28"/>
          <w:szCs w:val="28"/>
          <w:rtl/>
        </w:rPr>
        <w:t>، 2012 ) .</w:t>
      </w:r>
    </w:p>
    <w:p w14:paraId="59AACC21"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 xml:space="preserve">يهْدف نَمُوذَج </w:t>
      </w:r>
      <w:r w:rsidRPr="0037561C">
        <w:rPr>
          <w:rFonts w:ascii="Sakkal Majalla" w:hAnsi="Sakkal Majalla" w:cs="Sakkal Majalla"/>
          <w:sz w:val="28"/>
          <w:szCs w:val="28"/>
        </w:rPr>
        <w:t>SROI</w:t>
      </w:r>
      <w:r w:rsidRPr="0037561C">
        <w:rPr>
          <w:rFonts w:ascii="Sakkal Majalla" w:hAnsi="Sakkal Majalla" w:cs="Sakkal Majalla"/>
          <w:sz w:val="28"/>
          <w:szCs w:val="28"/>
          <w:rtl/>
        </w:rPr>
        <w:t xml:space="preserve"> إِلى تَقيِيم القيمة الاجْتماعيَّة النَّاتجة عن تَنفِيذ مَشرُوع أو برْنامج مُعَين، عَبْر تَحوِيل الآثَار الاجْتماعيَّة إِلى مُكَافآِت مَالِية قَابِلة لِلتَّحْليل والْمقارنة. ويميِّزه عن غَيرِه مِن أَدوَات التَّقْييم أَنَّه لََا يَكتَفِي بِرَصد المخْرجات </w:t>
      </w:r>
      <w:r w:rsidRPr="0037561C">
        <w:rPr>
          <w:rFonts w:ascii="Sakkal Majalla" w:hAnsi="Sakkal Majalla" w:cs="Sakkal Majalla"/>
          <w:sz w:val="28"/>
          <w:szCs w:val="28"/>
          <w:rtl/>
        </w:rPr>
        <w:lastRenderedPageBreak/>
        <w:t>الكمِّيَّة التَّقْليديَّة فحسْب، بل يَسعَى إِلى تَحدِيد وَتقيِيم النَّتائج النَّوْعيَّة غَيْر الملْموسة مِثْل: تَحسِين جَودَة الحياة، والتَّمْكين الاجْتماعيُّ، وَتقلِيل الأعْباء على الخدْمات العامَّة (</w:t>
      </w:r>
      <w:r w:rsidRPr="0037561C">
        <w:rPr>
          <w:rFonts w:ascii="Sakkal Majalla" w:hAnsi="Sakkal Majalla" w:cs="Sakkal Majalla"/>
          <w:sz w:val="28"/>
          <w:szCs w:val="28"/>
        </w:rPr>
        <w:t>Banke- Thomas et al.</w:t>
      </w:r>
      <w:r w:rsidRPr="0037561C">
        <w:rPr>
          <w:rFonts w:ascii="Sakkal Majalla" w:hAnsi="Sakkal Majalla" w:cs="Sakkal Majalla"/>
          <w:sz w:val="28"/>
          <w:szCs w:val="28"/>
          <w:rtl/>
        </w:rPr>
        <w:t>، 2015 ) .</w:t>
      </w:r>
    </w:p>
    <w:p w14:paraId="687F2570" w14:textId="77777777" w:rsid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يعد هذَا التَّوَجُّه مُناسِبًا لِلْبرامج المجْتمعيَّة اَلتِي يَصعُب قِيَاس أَثرِها بِدقَّة عَبْر المؤشِّرات الماليَّة التَّقْليديَّة، لَاسيَّمَا تِلْك اَلتِي تَستهْدِف فِئَات هَشَّة كالْأطْفال ذَوِي اِضطِراب طَيْف التَّوَحُّد أو الأشْخاص ذَوِي الإعاقات، حَيْث يَكُون التَّأْثير الاجْتماعيُّ طويل الأمد وغيْر مُبَاشِر غالبًا (</w:t>
      </w:r>
      <w:r w:rsidRPr="0037561C">
        <w:rPr>
          <w:rFonts w:ascii="Sakkal Majalla" w:hAnsi="Sakkal Majalla" w:cs="Sakkal Majalla"/>
          <w:sz w:val="28"/>
          <w:szCs w:val="28"/>
        </w:rPr>
        <w:t>Ebrahim &amp; Rangan</w:t>
      </w:r>
      <w:r w:rsidRPr="0037561C">
        <w:rPr>
          <w:rFonts w:ascii="Sakkal Majalla" w:hAnsi="Sakkal Majalla" w:cs="Sakkal Majalla"/>
          <w:sz w:val="28"/>
          <w:szCs w:val="28"/>
          <w:rtl/>
        </w:rPr>
        <w:t>، 2014 ) .</w:t>
      </w:r>
    </w:p>
    <w:p w14:paraId="546FB709" w14:textId="4930998A" w:rsidR="004A1222" w:rsidRPr="004A1222" w:rsidRDefault="004A1222" w:rsidP="00B602B9">
      <w:pPr>
        <w:spacing w:line="360" w:lineRule="auto"/>
        <w:jc w:val="both"/>
        <w:rPr>
          <w:rFonts w:ascii="Sakkal Majalla" w:hAnsi="Sakkal Majalla" w:cs="Sakkal Majalla"/>
          <w:b/>
          <w:bCs/>
          <w:sz w:val="28"/>
          <w:szCs w:val="28"/>
        </w:rPr>
      </w:pPr>
      <w:r w:rsidRPr="004A1222">
        <w:rPr>
          <w:rFonts w:ascii="Sakkal Majalla" w:hAnsi="Sakkal Majalla" w:cs="Sakkal Majalla"/>
          <w:b/>
          <w:bCs/>
          <w:sz w:val="28"/>
          <w:szCs w:val="28"/>
          <w:rtl/>
        </w:rPr>
        <w:t>ثانيًا: المبادئ الأساسية لمنهجية</w:t>
      </w:r>
      <w:r w:rsidRPr="004A1222">
        <w:rPr>
          <w:rFonts w:ascii="Sakkal Majalla" w:hAnsi="Sakkal Majalla" w:cs="Sakkal Majalla"/>
          <w:b/>
          <w:bCs/>
          <w:sz w:val="28"/>
          <w:szCs w:val="28"/>
        </w:rPr>
        <w:t xml:space="preserve"> SROI</w:t>
      </w:r>
    </w:p>
    <w:p w14:paraId="5CCDB407" w14:textId="77777777" w:rsidR="004A1222" w:rsidRPr="004A1222" w:rsidRDefault="004A1222" w:rsidP="00B602B9">
      <w:pPr>
        <w:spacing w:line="360" w:lineRule="auto"/>
        <w:jc w:val="both"/>
        <w:rPr>
          <w:rFonts w:ascii="Sakkal Majalla" w:hAnsi="Sakkal Majalla" w:cs="Sakkal Majalla"/>
          <w:sz w:val="28"/>
          <w:szCs w:val="28"/>
        </w:rPr>
      </w:pPr>
      <w:r w:rsidRPr="004A1222">
        <w:rPr>
          <w:rFonts w:ascii="Sakkal Majalla" w:hAnsi="Sakkal Majalla" w:cs="Sakkal Majalla"/>
          <w:sz w:val="28"/>
          <w:szCs w:val="28"/>
          <w:rtl/>
        </w:rPr>
        <w:t>وضعت شبكة</w:t>
      </w:r>
      <w:r w:rsidRPr="004A1222">
        <w:rPr>
          <w:rFonts w:ascii="Sakkal Majalla" w:hAnsi="Sakkal Majalla" w:cs="Sakkal Majalla"/>
          <w:sz w:val="28"/>
          <w:szCs w:val="28"/>
        </w:rPr>
        <w:t xml:space="preserve"> SROI </w:t>
      </w:r>
      <w:r w:rsidRPr="004A1222">
        <w:rPr>
          <w:rFonts w:ascii="Sakkal Majalla" w:hAnsi="Sakkal Majalla" w:cs="Sakkal Majalla"/>
          <w:sz w:val="28"/>
          <w:szCs w:val="28"/>
          <w:rtl/>
        </w:rPr>
        <w:t>الدولية</w:t>
      </w:r>
      <w:r w:rsidRPr="004A1222">
        <w:rPr>
          <w:rFonts w:ascii="Sakkal Majalla" w:hAnsi="Sakkal Majalla" w:cs="Sakkal Majalla"/>
          <w:sz w:val="28"/>
          <w:szCs w:val="28"/>
        </w:rPr>
        <w:t xml:space="preserve"> (Social Value International) </w:t>
      </w:r>
      <w:r w:rsidRPr="004A1222">
        <w:rPr>
          <w:rFonts w:ascii="Sakkal Majalla" w:hAnsi="Sakkal Majalla" w:cs="Sakkal Majalla"/>
          <w:sz w:val="28"/>
          <w:szCs w:val="28"/>
          <w:rtl/>
        </w:rPr>
        <w:t>مجموعة من المبادئ الأساسية التي تُعد بمثابة القواعد الإرشادية لتطبيق المنهجية بشكل علمي وموثوق، وتتمثل في</w:t>
      </w:r>
      <w:r w:rsidRPr="004A1222">
        <w:rPr>
          <w:rFonts w:ascii="Sakkal Majalla" w:hAnsi="Sakkal Majalla" w:cs="Sakkal Majalla"/>
          <w:sz w:val="28"/>
          <w:szCs w:val="28"/>
        </w:rPr>
        <w:t>:</w:t>
      </w:r>
    </w:p>
    <w:p w14:paraId="5A804FA0" w14:textId="77777777" w:rsidR="004A1222" w:rsidRPr="004A1222" w:rsidRDefault="004A1222" w:rsidP="00B602B9">
      <w:pPr>
        <w:numPr>
          <w:ilvl w:val="0"/>
          <w:numId w:val="16"/>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إشراك أصحاب المصلحة</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أي إشراك المستفيدين النهائيين، وأسرهم، والممارسين، والممولين في كافة مراحل التحليل، من أجل فهم أفضل لما يهمهم بالفعل</w:t>
      </w:r>
      <w:r w:rsidRPr="004A1222">
        <w:rPr>
          <w:rFonts w:ascii="Sakkal Majalla" w:hAnsi="Sakkal Majalla" w:cs="Sakkal Majalla"/>
          <w:sz w:val="28"/>
          <w:szCs w:val="28"/>
        </w:rPr>
        <w:t xml:space="preserve"> (Nicholls et al., 2012).</w:t>
      </w:r>
    </w:p>
    <w:p w14:paraId="077B9A39" w14:textId="77777777" w:rsidR="004A1222" w:rsidRPr="004A1222" w:rsidRDefault="004A1222" w:rsidP="00B602B9">
      <w:pPr>
        <w:numPr>
          <w:ilvl w:val="0"/>
          <w:numId w:val="16"/>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فهم التغير</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من خلال تحليل واضح لما تغير بفعل المشروع، سواء من حيث السلوك أو الظروف أو الإدراك</w:t>
      </w:r>
      <w:r w:rsidRPr="004A1222">
        <w:rPr>
          <w:rFonts w:ascii="Sakkal Majalla" w:hAnsi="Sakkal Majalla" w:cs="Sakkal Majalla"/>
          <w:sz w:val="28"/>
          <w:szCs w:val="28"/>
        </w:rPr>
        <w:t>.</w:t>
      </w:r>
    </w:p>
    <w:p w14:paraId="2BD8422B" w14:textId="77777777" w:rsidR="004A1222" w:rsidRPr="004A1222" w:rsidRDefault="004A1222" w:rsidP="00B602B9">
      <w:pPr>
        <w:numPr>
          <w:ilvl w:val="0"/>
          <w:numId w:val="16"/>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إسناد القيمة للأمور المهمة</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عبر تحويل التأثيرات غير المالية إلى وحدات نقدية، مثل: قيمة الوقت، أو تكلفة بديلة للخدمة</w:t>
      </w:r>
      <w:r w:rsidRPr="004A1222">
        <w:rPr>
          <w:rFonts w:ascii="Sakkal Majalla" w:hAnsi="Sakkal Majalla" w:cs="Sakkal Majalla"/>
          <w:sz w:val="28"/>
          <w:szCs w:val="28"/>
        </w:rPr>
        <w:t>.</w:t>
      </w:r>
    </w:p>
    <w:p w14:paraId="226F2DB6" w14:textId="77777777" w:rsidR="004A1222" w:rsidRPr="004A1222" w:rsidRDefault="004A1222" w:rsidP="00B602B9">
      <w:pPr>
        <w:numPr>
          <w:ilvl w:val="0"/>
          <w:numId w:val="16"/>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عدم المبالغة في التقدير</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وذلك بحسم العوامل التي لم تكن نتيجة مباشرة للمشروع، مثل الوزن الميت</w:t>
      </w:r>
      <w:r w:rsidRPr="004A1222">
        <w:rPr>
          <w:rFonts w:ascii="Sakkal Majalla" w:hAnsi="Sakkal Majalla" w:cs="Sakkal Majalla"/>
          <w:sz w:val="28"/>
          <w:szCs w:val="28"/>
        </w:rPr>
        <w:t xml:space="preserve"> (Deadweight)</w:t>
      </w:r>
      <w:r w:rsidRPr="004A1222">
        <w:rPr>
          <w:rFonts w:ascii="Sakkal Majalla" w:hAnsi="Sakkal Majalla" w:cs="Sakkal Majalla"/>
          <w:sz w:val="28"/>
          <w:szCs w:val="28"/>
          <w:rtl/>
        </w:rPr>
        <w:t>، والإزاحة</w:t>
      </w:r>
      <w:r w:rsidRPr="004A1222">
        <w:rPr>
          <w:rFonts w:ascii="Sakkal Majalla" w:hAnsi="Sakkal Majalla" w:cs="Sakkal Majalla"/>
          <w:sz w:val="28"/>
          <w:szCs w:val="28"/>
        </w:rPr>
        <w:t xml:space="preserve"> (Displacement).</w:t>
      </w:r>
    </w:p>
    <w:p w14:paraId="1E395A8A" w14:textId="77777777" w:rsidR="004A1222" w:rsidRPr="004A1222" w:rsidRDefault="004A1222" w:rsidP="00B602B9">
      <w:pPr>
        <w:numPr>
          <w:ilvl w:val="0"/>
          <w:numId w:val="16"/>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الشفافية</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من خلال توثيق جميع مصادر البيانات والافتراضات التي تم استخدامها</w:t>
      </w:r>
      <w:r w:rsidRPr="004A1222">
        <w:rPr>
          <w:rFonts w:ascii="Sakkal Majalla" w:hAnsi="Sakkal Majalla" w:cs="Sakkal Majalla"/>
          <w:sz w:val="28"/>
          <w:szCs w:val="28"/>
        </w:rPr>
        <w:t>.</w:t>
      </w:r>
    </w:p>
    <w:p w14:paraId="1953152F" w14:textId="77777777" w:rsidR="004A1222" w:rsidRPr="004A1222" w:rsidRDefault="004A1222" w:rsidP="00B602B9">
      <w:pPr>
        <w:numPr>
          <w:ilvl w:val="0"/>
          <w:numId w:val="16"/>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التحقق</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عبر مراجعة التحليل من قِبَل أطراف خارجية متخصصة</w:t>
      </w:r>
      <w:r w:rsidRPr="004A1222">
        <w:rPr>
          <w:rFonts w:ascii="Sakkal Majalla" w:hAnsi="Sakkal Majalla" w:cs="Sakkal Majalla"/>
          <w:sz w:val="28"/>
          <w:szCs w:val="28"/>
        </w:rPr>
        <w:t>.</w:t>
      </w:r>
    </w:p>
    <w:p w14:paraId="236076A1" w14:textId="5D5D5216" w:rsidR="004A1222" w:rsidRDefault="004A1222" w:rsidP="00B602B9">
      <w:pPr>
        <w:spacing w:line="360" w:lineRule="auto"/>
        <w:jc w:val="both"/>
        <w:rPr>
          <w:rFonts w:ascii="Sakkal Majalla" w:hAnsi="Sakkal Majalla" w:cs="Sakkal Majalla"/>
          <w:sz w:val="28"/>
          <w:szCs w:val="28"/>
          <w:rtl/>
        </w:rPr>
      </w:pPr>
      <w:r w:rsidRPr="004A1222">
        <w:rPr>
          <w:rFonts w:ascii="Sakkal Majalla" w:hAnsi="Sakkal Majalla" w:cs="Sakkal Majalla"/>
          <w:sz w:val="28"/>
          <w:szCs w:val="28"/>
          <w:rtl/>
        </w:rPr>
        <w:t>تؤكد هذه المبادئ أن</w:t>
      </w:r>
      <w:r w:rsidRPr="004A1222">
        <w:rPr>
          <w:rFonts w:ascii="Sakkal Majalla" w:hAnsi="Sakkal Majalla" w:cs="Sakkal Majalla"/>
          <w:sz w:val="28"/>
          <w:szCs w:val="28"/>
        </w:rPr>
        <w:t xml:space="preserve"> SROI </w:t>
      </w:r>
      <w:r w:rsidRPr="004A1222">
        <w:rPr>
          <w:rFonts w:ascii="Sakkal Majalla" w:hAnsi="Sakkal Majalla" w:cs="Sakkal Majalla"/>
          <w:sz w:val="28"/>
          <w:szCs w:val="28"/>
          <w:rtl/>
        </w:rPr>
        <w:t>ليس فقط أداة قياس، بل أيضًا عملية تعلم وتحسين مستمر، تعزز من اتخاذ القرار المستنير وتوجه التمويل نحو المشاريع الأعلى قيمة مجتمعية</w:t>
      </w:r>
      <w:r w:rsidRPr="004A1222">
        <w:rPr>
          <w:rFonts w:ascii="Sakkal Majalla" w:hAnsi="Sakkal Majalla" w:cs="Sakkal Majalla"/>
          <w:sz w:val="28"/>
          <w:szCs w:val="28"/>
        </w:rPr>
        <w:t xml:space="preserve"> (Arvidson et al., 2013).</w:t>
      </w:r>
      <w:r w:rsidR="00095775">
        <w:rPr>
          <w:rFonts w:ascii="Sakkal Majalla" w:hAnsi="Sakkal Majalla" w:cs="Sakkal Majalla" w:hint="cs"/>
          <w:sz w:val="28"/>
          <w:szCs w:val="28"/>
          <w:rtl/>
        </w:rPr>
        <w:t>.</w:t>
      </w:r>
    </w:p>
    <w:p w14:paraId="3829669C" w14:textId="77777777" w:rsidR="00095775" w:rsidRPr="004A1222" w:rsidRDefault="00095775" w:rsidP="00B602B9">
      <w:pPr>
        <w:spacing w:line="360" w:lineRule="auto"/>
        <w:jc w:val="both"/>
        <w:rPr>
          <w:rFonts w:ascii="Sakkal Majalla" w:hAnsi="Sakkal Majalla" w:cs="Sakkal Majalla"/>
          <w:sz w:val="28"/>
          <w:szCs w:val="28"/>
        </w:rPr>
      </w:pPr>
    </w:p>
    <w:p w14:paraId="46B3CE10" w14:textId="77777777" w:rsidR="004A1222" w:rsidRPr="004A1222" w:rsidRDefault="004A1222" w:rsidP="00B602B9">
      <w:pPr>
        <w:spacing w:line="360" w:lineRule="auto"/>
        <w:jc w:val="both"/>
        <w:rPr>
          <w:rFonts w:ascii="Sakkal Majalla" w:hAnsi="Sakkal Majalla" w:cs="Sakkal Majalla"/>
          <w:b/>
          <w:bCs/>
          <w:sz w:val="28"/>
          <w:szCs w:val="28"/>
        </w:rPr>
      </w:pPr>
      <w:r w:rsidRPr="004A1222">
        <w:rPr>
          <w:rFonts w:ascii="Sakkal Majalla" w:hAnsi="Sakkal Majalla" w:cs="Sakkal Majalla"/>
          <w:b/>
          <w:bCs/>
          <w:sz w:val="28"/>
          <w:szCs w:val="28"/>
          <w:rtl/>
        </w:rPr>
        <w:lastRenderedPageBreak/>
        <w:t>ثالثًا: خطوات تطبيق منهجية</w:t>
      </w:r>
      <w:r w:rsidRPr="004A1222">
        <w:rPr>
          <w:rFonts w:ascii="Sakkal Majalla" w:hAnsi="Sakkal Majalla" w:cs="Sakkal Majalla"/>
          <w:b/>
          <w:bCs/>
          <w:sz w:val="28"/>
          <w:szCs w:val="28"/>
        </w:rPr>
        <w:t xml:space="preserve"> SROI</w:t>
      </w:r>
    </w:p>
    <w:p w14:paraId="7AF511E7" w14:textId="77777777" w:rsidR="004A1222" w:rsidRPr="004A1222" w:rsidRDefault="004A1222" w:rsidP="00B602B9">
      <w:pPr>
        <w:spacing w:line="360" w:lineRule="auto"/>
        <w:jc w:val="both"/>
        <w:rPr>
          <w:rFonts w:ascii="Sakkal Majalla" w:hAnsi="Sakkal Majalla" w:cs="Sakkal Majalla"/>
          <w:sz w:val="28"/>
          <w:szCs w:val="28"/>
        </w:rPr>
      </w:pPr>
      <w:r w:rsidRPr="004A1222">
        <w:rPr>
          <w:rFonts w:ascii="Sakkal Majalla" w:hAnsi="Sakkal Majalla" w:cs="Sakkal Majalla"/>
          <w:sz w:val="28"/>
          <w:szCs w:val="28"/>
          <w:rtl/>
        </w:rPr>
        <w:t>يتكون نموذج</w:t>
      </w:r>
      <w:r w:rsidRPr="004A1222">
        <w:rPr>
          <w:rFonts w:ascii="Sakkal Majalla" w:hAnsi="Sakkal Majalla" w:cs="Sakkal Majalla"/>
          <w:sz w:val="28"/>
          <w:szCs w:val="28"/>
        </w:rPr>
        <w:t xml:space="preserve"> SROI </w:t>
      </w:r>
      <w:r w:rsidRPr="004A1222">
        <w:rPr>
          <w:rFonts w:ascii="Sakkal Majalla" w:hAnsi="Sakkal Majalla" w:cs="Sakkal Majalla"/>
          <w:sz w:val="28"/>
          <w:szCs w:val="28"/>
          <w:rtl/>
        </w:rPr>
        <w:t>من ست خطوات رئيسية مترابطة، تبدأ بتحديد نطاق التحليل وتنتهي بحساب نسبة العائد الاجتماعي، وهي كالتالي</w:t>
      </w:r>
      <w:r w:rsidRPr="004A1222">
        <w:rPr>
          <w:rFonts w:ascii="Sakkal Majalla" w:hAnsi="Sakkal Majalla" w:cs="Sakkal Majalla"/>
          <w:sz w:val="28"/>
          <w:szCs w:val="28"/>
        </w:rPr>
        <w:t>:</w:t>
      </w:r>
    </w:p>
    <w:p w14:paraId="26BCBFCF" w14:textId="77777777" w:rsidR="004A1222" w:rsidRPr="004A1222" w:rsidRDefault="004A1222" w:rsidP="00B602B9">
      <w:pPr>
        <w:numPr>
          <w:ilvl w:val="0"/>
          <w:numId w:val="17"/>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تحديد نطاق التحليل وأصحاب المصلحة</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تشمل هذه المرحلة تحديد أهداف الدراسة، والفترة الزمنية، والمستفيدين المباشرين وغير المباشرين</w:t>
      </w:r>
      <w:r w:rsidRPr="004A1222">
        <w:rPr>
          <w:rFonts w:ascii="Sakkal Majalla" w:hAnsi="Sakkal Majalla" w:cs="Sakkal Majalla"/>
          <w:sz w:val="28"/>
          <w:szCs w:val="28"/>
        </w:rPr>
        <w:t>.</w:t>
      </w:r>
    </w:p>
    <w:p w14:paraId="32172977" w14:textId="77777777" w:rsidR="004A1222" w:rsidRPr="004A1222" w:rsidRDefault="004A1222" w:rsidP="00B602B9">
      <w:pPr>
        <w:numPr>
          <w:ilvl w:val="0"/>
          <w:numId w:val="17"/>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رسم خريطة النتائج</w:t>
      </w:r>
      <w:r w:rsidRPr="004A1222">
        <w:rPr>
          <w:rFonts w:ascii="Sakkal Majalla" w:hAnsi="Sakkal Majalla" w:cs="Sakkal Majalla"/>
          <w:b/>
          <w:bCs/>
          <w:sz w:val="28"/>
          <w:szCs w:val="28"/>
        </w:rPr>
        <w:t xml:space="preserve"> (Impact Map)</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وهي أداة بصرية تُظهر العلاقة بين المدخلات، والأنشطة، والمخرجات، والنتائج، والأثر النهائي</w:t>
      </w:r>
      <w:r w:rsidRPr="004A1222">
        <w:rPr>
          <w:rFonts w:ascii="Sakkal Majalla" w:hAnsi="Sakkal Majalla" w:cs="Sakkal Majalla"/>
          <w:sz w:val="28"/>
          <w:szCs w:val="28"/>
        </w:rPr>
        <w:t>.</w:t>
      </w:r>
    </w:p>
    <w:p w14:paraId="3D9E75B9" w14:textId="77777777" w:rsidR="004A1222" w:rsidRPr="004A1222" w:rsidRDefault="004A1222" w:rsidP="00B602B9">
      <w:pPr>
        <w:numPr>
          <w:ilvl w:val="0"/>
          <w:numId w:val="17"/>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جمع الأدلة وتقدير النتائج</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يتم فيها جمع البيانات الكمية والنوعية حول التغيرات التي حدثت، مع تحديد مدى حدوثها بالفعل</w:t>
      </w:r>
      <w:r w:rsidRPr="004A1222">
        <w:rPr>
          <w:rFonts w:ascii="Sakkal Majalla" w:hAnsi="Sakkal Majalla" w:cs="Sakkal Majalla"/>
          <w:sz w:val="28"/>
          <w:szCs w:val="28"/>
        </w:rPr>
        <w:t>.</w:t>
      </w:r>
    </w:p>
    <w:p w14:paraId="03171C98" w14:textId="77777777" w:rsidR="004A1222" w:rsidRPr="004A1222" w:rsidRDefault="004A1222" w:rsidP="00B602B9">
      <w:pPr>
        <w:numPr>
          <w:ilvl w:val="0"/>
          <w:numId w:val="17"/>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إسناد القيمة المالية</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يتم تحويل النتائج الاجتماعية إلى مكافئات نقدية باستخدام أدوات مثل "القيمة البديلة" و"الرضا النقدي</w:t>
      </w:r>
      <w:r w:rsidRPr="004A1222">
        <w:rPr>
          <w:rFonts w:ascii="Sakkal Majalla" w:hAnsi="Sakkal Majalla" w:cs="Sakkal Majalla"/>
          <w:sz w:val="28"/>
          <w:szCs w:val="28"/>
        </w:rPr>
        <w:t>".</w:t>
      </w:r>
    </w:p>
    <w:p w14:paraId="28B0934A" w14:textId="77777777" w:rsidR="004A1222" w:rsidRPr="004A1222" w:rsidRDefault="004A1222" w:rsidP="00B602B9">
      <w:pPr>
        <w:numPr>
          <w:ilvl w:val="0"/>
          <w:numId w:val="17"/>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حسم العوامل المؤثرة</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كاحتساب الوزن الميت، والتأثيرات الخارجية، والتسرب</w:t>
      </w:r>
      <w:r w:rsidRPr="004A1222">
        <w:rPr>
          <w:rFonts w:ascii="Sakkal Majalla" w:hAnsi="Sakkal Majalla" w:cs="Sakkal Majalla"/>
          <w:sz w:val="28"/>
          <w:szCs w:val="28"/>
        </w:rPr>
        <w:t>.</w:t>
      </w:r>
    </w:p>
    <w:p w14:paraId="190F4DD6" w14:textId="77777777" w:rsidR="004A1222" w:rsidRPr="004A1222" w:rsidRDefault="004A1222" w:rsidP="00B602B9">
      <w:pPr>
        <w:numPr>
          <w:ilvl w:val="0"/>
          <w:numId w:val="17"/>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حساب نسبة</w:t>
      </w:r>
      <w:r w:rsidRPr="004A1222">
        <w:rPr>
          <w:rFonts w:ascii="Sakkal Majalla" w:hAnsi="Sakkal Majalla" w:cs="Sakkal Majalla"/>
          <w:b/>
          <w:bCs/>
          <w:sz w:val="28"/>
          <w:szCs w:val="28"/>
        </w:rPr>
        <w:t xml:space="preserve"> SROI</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وهي ناتج قسمة القيمة الاجتماعية المحققة على إجمالي الاستثمار المالي. مثال: إذا كان</w:t>
      </w:r>
      <w:r w:rsidRPr="004A1222">
        <w:rPr>
          <w:rFonts w:ascii="Sakkal Majalla" w:hAnsi="Sakkal Majalla" w:cs="Sakkal Majalla"/>
          <w:sz w:val="28"/>
          <w:szCs w:val="28"/>
        </w:rPr>
        <w:t xml:space="preserve"> SROI = 3:1</w:t>
      </w:r>
      <w:r w:rsidRPr="004A1222">
        <w:rPr>
          <w:rFonts w:ascii="Sakkal Majalla" w:hAnsi="Sakkal Majalla" w:cs="Sakkal Majalla"/>
          <w:sz w:val="28"/>
          <w:szCs w:val="28"/>
          <w:rtl/>
        </w:rPr>
        <w:t>، فهذا يعني أن كل ريال سعودي استُثمر، أنتج 3 ريالات من القيمة الاجتماعية</w:t>
      </w:r>
      <w:r w:rsidRPr="004A1222">
        <w:rPr>
          <w:rFonts w:ascii="Sakkal Majalla" w:hAnsi="Sakkal Majalla" w:cs="Sakkal Majalla"/>
          <w:sz w:val="28"/>
          <w:szCs w:val="28"/>
        </w:rPr>
        <w:t xml:space="preserve"> (Nicholls et al., 2012).</w:t>
      </w:r>
    </w:p>
    <w:p w14:paraId="7B29CDF3" w14:textId="77777777" w:rsidR="004A1222" w:rsidRPr="004A1222" w:rsidRDefault="004A1222" w:rsidP="00B602B9">
      <w:pPr>
        <w:spacing w:line="360" w:lineRule="auto"/>
        <w:jc w:val="both"/>
        <w:rPr>
          <w:rFonts w:ascii="Sakkal Majalla" w:hAnsi="Sakkal Majalla" w:cs="Sakkal Majalla"/>
          <w:b/>
          <w:bCs/>
          <w:sz w:val="28"/>
          <w:szCs w:val="28"/>
        </w:rPr>
      </w:pPr>
      <w:r w:rsidRPr="004A1222">
        <w:rPr>
          <w:rFonts w:ascii="Sakkal Majalla" w:hAnsi="Sakkal Majalla" w:cs="Sakkal Majalla"/>
          <w:b/>
          <w:bCs/>
          <w:sz w:val="28"/>
          <w:szCs w:val="28"/>
          <w:rtl/>
        </w:rPr>
        <w:t>رابعًا: أهمية تطبيق</w:t>
      </w:r>
      <w:r w:rsidRPr="004A1222">
        <w:rPr>
          <w:rFonts w:ascii="Sakkal Majalla" w:hAnsi="Sakkal Majalla" w:cs="Sakkal Majalla"/>
          <w:b/>
          <w:bCs/>
          <w:sz w:val="28"/>
          <w:szCs w:val="28"/>
        </w:rPr>
        <w:t xml:space="preserve"> SROI </w:t>
      </w:r>
      <w:r w:rsidRPr="004A1222">
        <w:rPr>
          <w:rFonts w:ascii="Sakkal Majalla" w:hAnsi="Sakkal Majalla" w:cs="Sakkal Majalla"/>
          <w:b/>
          <w:bCs/>
          <w:sz w:val="28"/>
          <w:szCs w:val="28"/>
          <w:rtl/>
        </w:rPr>
        <w:t>في البرامج الاجتماعية الخاصة بالتوحد</w:t>
      </w:r>
    </w:p>
    <w:p w14:paraId="694021B1"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 xml:space="preserve">تَتَميَّز مَشارِيع التَّأْهيل المنْزليِّ لِلْأطْفال ذَوِي التَّوَحُّد بِطبيعتهَا المرْكبة مِن حَيْث الأهْداف والتَّأْثيرات، فَهِي لََا تَهدِف فقط إِلى تَحسِين الأدَاء اَلفرْدِي لِلطِّفْل، بل تَمتَد لِتشْمل اَلأُسرة والْمجْتمع بِشَكل عامٍّ. وَمِن هُنَا تُظْهِر أَهَميَّة تَطبِيق </w:t>
      </w:r>
      <w:r w:rsidRPr="0037561C">
        <w:rPr>
          <w:rFonts w:ascii="Sakkal Majalla" w:hAnsi="Sakkal Majalla" w:cs="Sakkal Majalla"/>
          <w:sz w:val="28"/>
          <w:szCs w:val="28"/>
        </w:rPr>
        <w:t>SROI</w:t>
      </w:r>
      <w:r w:rsidRPr="0037561C">
        <w:rPr>
          <w:rFonts w:ascii="Sakkal Majalla" w:hAnsi="Sakkal Majalla" w:cs="Sakkal Majalla"/>
          <w:sz w:val="28"/>
          <w:szCs w:val="28"/>
          <w:rtl/>
        </w:rPr>
        <w:t xml:space="preserve"> بِوصْفه إِطارًا يُتيح قِيَاس القيمة الاجْتماعيَّة اَلتِي يُحَققهَا المشْروع بِشَكل عِلْمِي دقيق.</w:t>
      </w:r>
    </w:p>
    <w:p w14:paraId="5C5966BB"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 xml:space="preserve">أشارتْ دِراسة </w:t>
      </w:r>
      <w:r w:rsidRPr="0037561C">
        <w:rPr>
          <w:rFonts w:ascii="Sakkal Majalla" w:hAnsi="Sakkal Majalla" w:cs="Sakkal Majalla"/>
          <w:sz w:val="28"/>
          <w:szCs w:val="28"/>
        </w:rPr>
        <w:t>Banke- Thomas et al</w:t>
      </w:r>
      <w:r w:rsidRPr="0037561C">
        <w:rPr>
          <w:rFonts w:ascii="Sakkal Majalla" w:hAnsi="Sakkal Majalla" w:cs="Sakkal Majalla"/>
          <w:sz w:val="28"/>
          <w:szCs w:val="28"/>
          <w:rtl/>
        </w:rPr>
        <w:t xml:space="preserve">. (2015) إِلى أنَّ مَنهجِية </w:t>
      </w:r>
      <w:r w:rsidRPr="0037561C">
        <w:rPr>
          <w:rFonts w:ascii="Sakkal Majalla" w:hAnsi="Sakkal Majalla" w:cs="Sakkal Majalla"/>
          <w:sz w:val="28"/>
          <w:szCs w:val="28"/>
        </w:rPr>
        <w:t>SROI</w:t>
      </w:r>
      <w:r w:rsidRPr="0037561C">
        <w:rPr>
          <w:rFonts w:ascii="Sakkal Majalla" w:hAnsi="Sakkal Majalla" w:cs="Sakkal Majalla"/>
          <w:sz w:val="28"/>
          <w:szCs w:val="28"/>
          <w:rtl/>
        </w:rPr>
        <w:t xml:space="preserve"> فَعَّالة فِي تَقيِيم مَشارِيع الرِّعاية الصِّحِّيَّة والاجْتماعيَّة فِي البيئات النَّامية، خَاصَّة تِلْك اَلتِي تَستهْدِف النِّسَاء والْأطْفال. وقد أَظهَرت نَتائِج الدِّراسة قُدرَة </w:t>
      </w:r>
      <w:r w:rsidRPr="0037561C">
        <w:rPr>
          <w:rFonts w:ascii="Sakkal Majalla" w:hAnsi="Sakkal Majalla" w:cs="Sakkal Majalla"/>
          <w:sz w:val="28"/>
          <w:szCs w:val="28"/>
        </w:rPr>
        <w:t>SROI</w:t>
      </w:r>
      <w:r w:rsidRPr="0037561C">
        <w:rPr>
          <w:rFonts w:ascii="Sakkal Majalla" w:hAnsi="Sakkal Majalla" w:cs="Sakkal Majalla"/>
          <w:sz w:val="28"/>
          <w:szCs w:val="28"/>
          <w:rtl/>
        </w:rPr>
        <w:t xml:space="preserve"> على </w:t>
      </w:r>
      <w:r w:rsidRPr="0037561C">
        <w:rPr>
          <w:rFonts w:ascii="Sakkal Majalla" w:hAnsi="Sakkal Majalla" w:cs="Sakkal Majalla"/>
          <w:sz w:val="28"/>
          <w:szCs w:val="28"/>
          <w:rtl/>
        </w:rPr>
        <w:lastRenderedPageBreak/>
        <w:t>إِبرَاز مَنافِع غَيْر مُبَاشرَة مِثْل تَقلِيل أَعبَاء الرِّعاية الصِّحِّيَّة، وزيادة اَلثقَة المجْتمعيَّة فِي الخدْمة، وَهِي عَناصِر لََا يُمْكِن قِياسهَا عَبْر الأدوات المحاسبيَّة التَّقْليديَّة.</w:t>
      </w:r>
    </w:p>
    <w:p w14:paraId="0F844756" w14:textId="77777777" w:rsid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 xml:space="preserve">وفي السِّيَاق السُّعوديِّ، فَإِن اِعتِماد </w:t>
      </w:r>
      <w:r w:rsidRPr="0037561C">
        <w:rPr>
          <w:rFonts w:ascii="Sakkal Majalla" w:hAnsi="Sakkal Majalla" w:cs="Sakkal Majalla"/>
          <w:sz w:val="28"/>
          <w:szCs w:val="28"/>
        </w:rPr>
        <w:t>SROI</w:t>
      </w:r>
      <w:r w:rsidRPr="0037561C">
        <w:rPr>
          <w:rFonts w:ascii="Sakkal Majalla" w:hAnsi="Sakkal Majalla" w:cs="Sakkal Majalla"/>
          <w:sz w:val="28"/>
          <w:szCs w:val="28"/>
          <w:rtl/>
        </w:rPr>
        <w:t xml:space="preserve"> فِي تَقيِيم بَرامِج مِثْل " الرِّعاية التَّأْهيليَّة المنْزليَّة لِأطْفَال التَّوَحُّد " يَعُد توجُّهًا اِسْتراتيجيًّا لِتبْرِير التَّمْويل المسْتقْبليِّ، وَتوجِيه السِّياسات العامَّة نَحْو المبادرات الأكْثر تأْثيرا، خَاصَّة أنَّ التَّمْويل غالبًا مَا يَكُون مَحدُودا ويحْتَاج إِلى كَفاءَة إِنفَاق قُصوَى (</w:t>
      </w:r>
      <w:r w:rsidRPr="0037561C">
        <w:rPr>
          <w:rFonts w:ascii="Sakkal Majalla" w:hAnsi="Sakkal Majalla" w:cs="Sakkal Majalla"/>
          <w:sz w:val="28"/>
          <w:szCs w:val="28"/>
        </w:rPr>
        <w:t>AlShammari &amp; Sarhan</w:t>
      </w:r>
      <w:r w:rsidRPr="0037561C">
        <w:rPr>
          <w:rFonts w:ascii="Sakkal Majalla" w:hAnsi="Sakkal Majalla" w:cs="Sakkal Majalla"/>
          <w:sz w:val="28"/>
          <w:szCs w:val="28"/>
          <w:rtl/>
        </w:rPr>
        <w:t>، 2021 ) .</w:t>
      </w:r>
    </w:p>
    <w:p w14:paraId="0BE1CDE9" w14:textId="26D33425" w:rsidR="004A1222" w:rsidRPr="004A1222" w:rsidRDefault="004A1222" w:rsidP="00B602B9">
      <w:pPr>
        <w:spacing w:line="360" w:lineRule="auto"/>
        <w:jc w:val="both"/>
        <w:rPr>
          <w:rFonts w:ascii="Sakkal Majalla" w:hAnsi="Sakkal Majalla" w:cs="Sakkal Majalla"/>
          <w:b/>
          <w:bCs/>
          <w:sz w:val="28"/>
          <w:szCs w:val="28"/>
        </w:rPr>
      </w:pPr>
      <w:r w:rsidRPr="004A1222">
        <w:rPr>
          <w:rFonts w:ascii="Sakkal Majalla" w:hAnsi="Sakkal Majalla" w:cs="Sakkal Majalla"/>
          <w:b/>
          <w:bCs/>
          <w:sz w:val="28"/>
          <w:szCs w:val="28"/>
          <w:rtl/>
        </w:rPr>
        <w:t>خامسًا: التحديات التي تواجه تطبيق</w:t>
      </w:r>
      <w:r w:rsidRPr="004A1222">
        <w:rPr>
          <w:rFonts w:ascii="Sakkal Majalla" w:hAnsi="Sakkal Majalla" w:cs="Sakkal Majalla"/>
          <w:b/>
          <w:bCs/>
          <w:sz w:val="28"/>
          <w:szCs w:val="28"/>
        </w:rPr>
        <w:t xml:space="preserve"> SROI</w:t>
      </w:r>
    </w:p>
    <w:p w14:paraId="70A51146" w14:textId="77777777" w:rsidR="004A1222" w:rsidRPr="004A1222" w:rsidRDefault="004A1222" w:rsidP="00B602B9">
      <w:pPr>
        <w:spacing w:line="360" w:lineRule="auto"/>
        <w:jc w:val="both"/>
        <w:rPr>
          <w:rFonts w:ascii="Sakkal Majalla" w:hAnsi="Sakkal Majalla" w:cs="Sakkal Majalla"/>
          <w:sz w:val="28"/>
          <w:szCs w:val="28"/>
        </w:rPr>
      </w:pPr>
      <w:r w:rsidRPr="004A1222">
        <w:rPr>
          <w:rFonts w:ascii="Sakkal Majalla" w:hAnsi="Sakkal Majalla" w:cs="Sakkal Majalla"/>
          <w:sz w:val="28"/>
          <w:szCs w:val="28"/>
          <w:rtl/>
        </w:rPr>
        <w:t>رغم أهمية النموذج، إلا أن هناك عدة تحديات تواجه تطبيقه العملي، خصوصًا في البيئات غير الربحية</w:t>
      </w:r>
      <w:r w:rsidRPr="004A1222">
        <w:rPr>
          <w:rFonts w:ascii="Sakkal Majalla" w:hAnsi="Sakkal Majalla" w:cs="Sakkal Majalla"/>
          <w:sz w:val="28"/>
          <w:szCs w:val="28"/>
        </w:rPr>
        <w:t>:</w:t>
      </w:r>
    </w:p>
    <w:p w14:paraId="07949C06" w14:textId="77777777" w:rsidR="004A1222" w:rsidRPr="004A1222" w:rsidRDefault="004A1222" w:rsidP="00B602B9">
      <w:pPr>
        <w:numPr>
          <w:ilvl w:val="0"/>
          <w:numId w:val="18"/>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نُدرة البيانات الدقيقة</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تتطلب عملية إسناد القيمة بيانات موثوقة حول الآثار غير المالية، وهي غير متوفرة دومًا</w:t>
      </w:r>
      <w:r w:rsidRPr="004A1222">
        <w:rPr>
          <w:rFonts w:ascii="Sakkal Majalla" w:hAnsi="Sakkal Majalla" w:cs="Sakkal Majalla"/>
          <w:sz w:val="28"/>
          <w:szCs w:val="28"/>
        </w:rPr>
        <w:t>.</w:t>
      </w:r>
    </w:p>
    <w:p w14:paraId="6B3253BD" w14:textId="77777777" w:rsidR="004A1222" w:rsidRPr="004A1222" w:rsidRDefault="004A1222" w:rsidP="00B602B9">
      <w:pPr>
        <w:numPr>
          <w:ilvl w:val="0"/>
          <w:numId w:val="18"/>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ضعف القدرات المؤسسية</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حيث تفتقر الكثير من الجهات غير الربحية إلى الخبرات الفنية لتطبيق النموذج</w:t>
      </w:r>
      <w:r w:rsidRPr="004A1222">
        <w:rPr>
          <w:rFonts w:ascii="Sakkal Majalla" w:hAnsi="Sakkal Majalla" w:cs="Sakkal Majalla"/>
          <w:sz w:val="28"/>
          <w:szCs w:val="28"/>
        </w:rPr>
        <w:t>.</w:t>
      </w:r>
    </w:p>
    <w:p w14:paraId="04C37765" w14:textId="77777777" w:rsidR="004A1222" w:rsidRPr="004A1222" w:rsidRDefault="004A1222" w:rsidP="00B602B9">
      <w:pPr>
        <w:numPr>
          <w:ilvl w:val="0"/>
          <w:numId w:val="18"/>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تعدد أصحاب المصلحة وتضارب المصالح</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مما يصعب الوصول إلى تقييم موحّد للأثر</w:t>
      </w:r>
      <w:r w:rsidRPr="004A1222">
        <w:rPr>
          <w:rFonts w:ascii="Sakkal Majalla" w:hAnsi="Sakkal Majalla" w:cs="Sakkal Majalla"/>
          <w:sz w:val="28"/>
          <w:szCs w:val="28"/>
        </w:rPr>
        <w:t>.</w:t>
      </w:r>
    </w:p>
    <w:p w14:paraId="59C80960" w14:textId="77777777" w:rsidR="004A1222" w:rsidRPr="004A1222" w:rsidRDefault="004A1222" w:rsidP="00B602B9">
      <w:pPr>
        <w:numPr>
          <w:ilvl w:val="0"/>
          <w:numId w:val="18"/>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غياب نماذج مرجعية وطنية</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خاصة في العالم العربي، مما يضعف إمكانية المقارنة</w:t>
      </w:r>
      <w:r w:rsidRPr="004A1222">
        <w:rPr>
          <w:rFonts w:ascii="Sakkal Majalla" w:hAnsi="Sakkal Majalla" w:cs="Sakkal Majalla"/>
          <w:sz w:val="28"/>
          <w:szCs w:val="28"/>
        </w:rPr>
        <w:t>.</w:t>
      </w:r>
    </w:p>
    <w:p w14:paraId="6A1C7DBE" w14:textId="77777777" w:rsidR="004A1222" w:rsidRPr="004A1222" w:rsidRDefault="004A1222" w:rsidP="00B602B9">
      <w:pPr>
        <w:spacing w:line="360" w:lineRule="auto"/>
        <w:jc w:val="both"/>
        <w:rPr>
          <w:rFonts w:ascii="Sakkal Majalla" w:hAnsi="Sakkal Majalla" w:cs="Sakkal Majalla"/>
          <w:sz w:val="28"/>
          <w:szCs w:val="28"/>
        </w:rPr>
      </w:pPr>
      <w:r w:rsidRPr="004A1222">
        <w:rPr>
          <w:rFonts w:ascii="Sakkal Majalla" w:hAnsi="Sakkal Majalla" w:cs="Sakkal Majalla"/>
          <w:sz w:val="28"/>
          <w:szCs w:val="28"/>
          <w:rtl/>
        </w:rPr>
        <w:t>وقد أوصت دراسة</w:t>
      </w:r>
      <w:r w:rsidRPr="004A1222">
        <w:rPr>
          <w:rFonts w:ascii="Sakkal Majalla" w:hAnsi="Sakkal Majalla" w:cs="Sakkal Majalla"/>
          <w:sz w:val="28"/>
          <w:szCs w:val="28"/>
        </w:rPr>
        <w:t xml:space="preserve"> Arvidson et al. (2013) </w:t>
      </w:r>
      <w:r w:rsidRPr="004A1222">
        <w:rPr>
          <w:rFonts w:ascii="Sakkal Majalla" w:hAnsi="Sakkal Majalla" w:cs="Sakkal Majalla"/>
          <w:sz w:val="28"/>
          <w:szCs w:val="28"/>
          <w:rtl/>
        </w:rPr>
        <w:t>بأهمية التدريب المسبق للمؤسسات على مفاهيم</w:t>
      </w:r>
      <w:r w:rsidRPr="004A1222">
        <w:rPr>
          <w:rFonts w:ascii="Sakkal Majalla" w:hAnsi="Sakkal Majalla" w:cs="Sakkal Majalla"/>
          <w:sz w:val="28"/>
          <w:szCs w:val="28"/>
        </w:rPr>
        <w:t xml:space="preserve"> SROI</w:t>
      </w:r>
      <w:r w:rsidRPr="004A1222">
        <w:rPr>
          <w:rFonts w:ascii="Sakkal Majalla" w:hAnsi="Sakkal Majalla" w:cs="Sakkal Majalla"/>
          <w:sz w:val="28"/>
          <w:szCs w:val="28"/>
          <w:rtl/>
        </w:rPr>
        <w:t>، وتكييف النموذج وفق خصوصية السياق الثقافي والاقتصادي للمجتمعات المستهدفة</w:t>
      </w:r>
      <w:r w:rsidRPr="004A1222">
        <w:rPr>
          <w:rFonts w:ascii="Sakkal Majalla" w:hAnsi="Sakkal Majalla" w:cs="Sakkal Majalla"/>
          <w:sz w:val="28"/>
          <w:szCs w:val="28"/>
        </w:rPr>
        <w:t>.</w:t>
      </w:r>
    </w:p>
    <w:p w14:paraId="6210C201" w14:textId="77777777" w:rsidR="004A1222" w:rsidRPr="004A1222" w:rsidRDefault="004A1222" w:rsidP="00B602B9">
      <w:pPr>
        <w:spacing w:line="360" w:lineRule="auto"/>
        <w:jc w:val="both"/>
        <w:rPr>
          <w:rFonts w:ascii="Sakkal Majalla" w:hAnsi="Sakkal Majalla" w:cs="Sakkal Majalla"/>
          <w:b/>
          <w:bCs/>
          <w:sz w:val="28"/>
          <w:szCs w:val="28"/>
        </w:rPr>
      </w:pPr>
      <w:r w:rsidRPr="004A1222">
        <w:rPr>
          <w:rFonts w:ascii="Sakkal Majalla" w:hAnsi="Sakkal Majalla" w:cs="Sakkal Majalla"/>
          <w:b/>
          <w:bCs/>
          <w:sz w:val="28"/>
          <w:szCs w:val="28"/>
          <w:rtl/>
        </w:rPr>
        <w:t>سادسًا: دراسات سابقة تناولت تطبيق</w:t>
      </w:r>
      <w:r w:rsidRPr="004A1222">
        <w:rPr>
          <w:rFonts w:ascii="Sakkal Majalla" w:hAnsi="Sakkal Majalla" w:cs="Sakkal Majalla"/>
          <w:b/>
          <w:bCs/>
          <w:sz w:val="28"/>
          <w:szCs w:val="28"/>
        </w:rPr>
        <w:t xml:space="preserve"> SROI</w:t>
      </w:r>
    </w:p>
    <w:p w14:paraId="37EF945A" w14:textId="77777777" w:rsidR="004A1222" w:rsidRPr="004A1222" w:rsidRDefault="004A1222" w:rsidP="00B602B9">
      <w:pPr>
        <w:spacing w:line="360" w:lineRule="auto"/>
        <w:jc w:val="both"/>
        <w:rPr>
          <w:rFonts w:ascii="Sakkal Majalla" w:hAnsi="Sakkal Majalla" w:cs="Sakkal Majalla"/>
          <w:sz w:val="28"/>
          <w:szCs w:val="28"/>
        </w:rPr>
      </w:pPr>
      <w:r w:rsidRPr="004A1222">
        <w:rPr>
          <w:rFonts w:ascii="Sakkal Majalla" w:hAnsi="Sakkal Majalla" w:cs="Sakkal Majalla"/>
          <w:sz w:val="28"/>
          <w:szCs w:val="28"/>
          <w:rtl/>
        </w:rPr>
        <w:t>تناولت العديد من الدراسات تطبيق نموذج</w:t>
      </w:r>
      <w:r w:rsidRPr="004A1222">
        <w:rPr>
          <w:rFonts w:ascii="Sakkal Majalla" w:hAnsi="Sakkal Majalla" w:cs="Sakkal Majalla"/>
          <w:sz w:val="28"/>
          <w:szCs w:val="28"/>
        </w:rPr>
        <w:t xml:space="preserve"> SROI </w:t>
      </w:r>
      <w:r w:rsidRPr="004A1222">
        <w:rPr>
          <w:rFonts w:ascii="Sakkal Majalla" w:hAnsi="Sakkal Majalla" w:cs="Sakkal Majalla"/>
          <w:sz w:val="28"/>
          <w:szCs w:val="28"/>
          <w:rtl/>
        </w:rPr>
        <w:t>في مجالات صحية وتعليمية، وأبرزها</w:t>
      </w:r>
      <w:r w:rsidRPr="004A1222">
        <w:rPr>
          <w:rFonts w:ascii="Sakkal Majalla" w:hAnsi="Sakkal Majalla" w:cs="Sakkal Majalla"/>
          <w:sz w:val="28"/>
          <w:szCs w:val="28"/>
        </w:rPr>
        <w:t>:</w:t>
      </w:r>
    </w:p>
    <w:p w14:paraId="7D1B216D" w14:textId="77777777" w:rsidR="004A1222" w:rsidRPr="004A1222" w:rsidRDefault="004A1222" w:rsidP="00B602B9">
      <w:pPr>
        <w:numPr>
          <w:ilvl w:val="0"/>
          <w:numId w:val="19"/>
        </w:numPr>
        <w:spacing w:line="360" w:lineRule="auto"/>
        <w:jc w:val="both"/>
        <w:rPr>
          <w:rFonts w:ascii="Sakkal Majalla" w:hAnsi="Sakkal Majalla" w:cs="Sakkal Majalla"/>
          <w:sz w:val="28"/>
          <w:szCs w:val="28"/>
        </w:rPr>
      </w:pPr>
      <w:r w:rsidRPr="004A1222">
        <w:rPr>
          <w:rFonts w:ascii="Sakkal Majalla" w:hAnsi="Sakkal Majalla" w:cs="Sakkal Majalla"/>
          <w:sz w:val="28"/>
          <w:szCs w:val="28"/>
          <w:rtl/>
        </w:rPr>
        <w:t>دراسة</w:t>
      </w:r>
      <w:r w:rsidRPr="004A1222">
        <w:rPr>
          <w:rFonts w:ascii="Sakkal Majalla" w:hAnsi="Sakkal Majalla" w:cs="Sakkal Majalla"/>
          <w:sz w:val="28"/>
          <w:szCs w:val="28"/>
        </w:rPr>
        <w:t xml:space="preserve"> Banke-Thomas et al. (2015): </w:t>
      </w:r>
      <w:r w:rsidRPr="004A1222">
        <w:rPr>
          <w:rFonts w:ascii="Sakkal Majalla" w:hAnsi="Sakkal Majalla" w:cs="Sakkal Majalla"/>
          <w:sz w:val="28"/>
          <w:szCs w:val="28"/>
          <w:rtl/>
        </w:rPr>
        <w:t>ركزت على تطبيق</w:t>
      </w:r>
      <w:r w:rsidRPr="004A1222">
        <w:rPr>
          <w:rFonts w:ascii="Sakkal Majalla" w:hAnsi="Sakkal Majalla" w:cs="Sakkal Majalla"/>
          <w:sz w:val="28"/>
          <w:szCs w:val="28"/>
        </w:rPr>
        <w:t xml:space="preserve"> SROI </w:t>
      </w:r>
      <w:r w:rsidRPr="004A1222">
        <w:rPr>
          <w:rFonts w:ascii="Sakkal Majalla" w:hAnsi="Sakkal Majalla" w:cs="Sakkal Majalla"/>
          <w:sz w:val="28"/>
          <w:szCs w:val="28"/>
          <w:rtl/>
        </w:rPr>
        <w:t>في مشاريع صحة الأمومة والطفولة في نيجيريا</w:t>
      </w:r>
      <w:r w:rsidRPr="004A1222">
        <w:rPr>
          <w:rFonts w:ascii="Sakkal Majalla" w:hAnsi="Sakkal Majalla" w:cs="Sakkal Majalla"/>
          <w:sz w:val="28"/>
          <w:szCs w:val="28"/>
        </w:rPr>
        <w:t>.</w:t>
      </w:r>
    </w:p>
    <w:p w14:paraId="14DE3F8C" w14:textId="77777777" w:rsidR="004A1222" w:rsidRPr="004A1222" w:rsidRDefault="004A1222" w:rsidP="00B602B9">
      <w:pPr>
        <w:numPr>
          <w:ilvl w:val="0"/>
          <w:numId w:val="19"/>
        </w:numPr>
        <w:spacing w:line="360" w:lineRule="auto"/>
        <w:jc w:val="both"/>
        <w:rPr>
          <w:rFonts w:ascii="Sakkal Majalla" w:hAnsi="Sakkal Majalla" w:cs="Sakkal Majalla"/>
          <w:sz w:val="28"/>
          <w:szCs w:val="28"/>
        </w:rPr>
      </w:pPr>
      <w:r w:rsidRPr="004A1222">
        <w:rPr>
          <w:rFonts w:ascii="Sakkal Majalla" w:hAnsi="Sakkal Majalla" w:cs="Sakkal Majalla"/>
          <w:sz w:val="28"/>
          <w:szCs w:val="28"/>
          <w:rtl/>
        </w:rPr>
        <w:t>دراسة</w:t>
      </w:r>
      <w:r w:rsidRPr="004A1222">
        <w:rPr>
          <w:rFonts w:ascii="Sakkal Majalla" w:hAnsi="Sakkal Majalla" w:cs="Sakkal Majalla"/>
          <w:sz w:val="28"/>
          <w:szCs w:val="28"/>
        </w:rPr>
        <w:t xml:space="preserve"> Arvidson et al. (2013): </w:t>
      </w:r>
      <w:r w:rsidRPr="004A1222">
        <w:rPr>
          <w:rFonts w:ascii="Sakkal Majalla" w:hAnsi="Sakkal Majalla" w:cs="Sakkal Majalla"/>
          <w:sz w:val="28"/>
          <w:szCs w:val="28"/>
          <w:rtl/>
        </w:rPr>
        <w:t>استعرضت التحديات المنهجية في تطبيق</w:t>
      </w:r>
      <w:r w:rsidRPr="004A1222">
        <w:rPr>
          <w:rFonts w:ascii="Sakkal Majalla" w:hAnsi="Sakkal Majalla" w:cs="Sakkal Majalla"/>
          <w:sz w:val="28"/>
          <w:szCs w:val="28"/>
        </w:rPr>
        <w:t xml:space="preserve"> SROI </w:t>
      </w:r>
      <w:r w:rsidRPr="004A1222">
        <w:rPr>
          <w:rFonts w:ascii="Sakkal Majalla" w:hAnsi="Sakkal Majalla" w:cs="Sakkal Majalla"/>
          <w:sz w:val="28"/>
          <w:szCs w:val="28"/>
          <w:rtl/>
        </w:rPr>
        <w:t>في المملكة المتحدة</w:t>
      </w:r>
      <w:r w:rsidRPr="004A1222">
        <w:rPr>
          <w:rFonts w:ascii="Sakkal Majalla" w:hAnsi="Sakkal Majalla" w:cs="Sakkal Majalla"/>
          <w:sz w:val="28"/>
          <w:szCs w:val="28"/>
        </w:rPr>
        <w:t>.</w:t>
      </w:r>
    </w:p>
    <w:p w14:paraId="2D389588" w14:textId="77777777" w:rsidR="004A1222" w:rsidRPr="004A1222" w:rsidRDefault="004A1222" w:rsidP="00B602B9">
      <w:pPr>
        <w:numPr>
          <w:ilvl w:val="0"/>
          <w:numId w:val="19"/>
        </w:numPr>
        <w:spacing w:line="360" w:lineRule="auto"/>
        <w:jc w:val="both"/>
        <w:rPr>
          <w:rFonts w:ascii="Sakkal Majalla" w:hAnsi="Sakkal Majalla" w:cs="Sakkal Majalla"/>
          <w:sz w:val="28"/>
          <w:szCs w:val="28"/>
        </w:rPr>
      </w:pPr>
      <w:r w:rsidRPr="004A1222">
        <w:rPr>
          <w:rFonts w:ascii="Sakkal Majalla" w:hAnsi="Sakkal Majalla" w:cs="Sakkal Majalla"/>
          <w:sz w:val="28"/>
          <w:szCs w:val="28"/>
          <w:rtl/>
        </w:rPr>
        <w:t>دليل</w:t>
      </w:r>
      <w:r w:rsidRPr="004A1222">
        <w:rPr>
          <w:rFonts w:ascii="Sakkal Majalla" w:hAnsi="Sakkal Majalla" w:cs="Sakkal Majalla"/>
          <w:sz w:val="28"/>
          <w:szCs w:val="28"/>
        </w:rPr>
        <w:t xml:space="preserve"> Nicholls et al. (2012): </w:t>
      </w:r>
      <w:r w:rsidRPr="004A1222">
        <w:rPr>
          <w:rFonts w:ascii="Sakkal Majalla" w:hAnsi="Sakkal Majalla" w:cs="Sakkal Majalla"/>
          <w:sz w:val="28"/>
          <w:szCs w:val="28"/>
          <w:rtl/>
        </w:rPr>
        <w:t>يُعد المرجع الأشمل في هذا المجال، وقدم حالات واقعية متعددة في أوروبا</w:t>
      </w:r>
      <w:r w:rsidRPr="004A1222">
        <w:rPr>
          <w:rFonts w:ascii="Sakkal Majalla" w:hAnsi="Sakkal Majalla" w:cs="Sakkal Majalla"/>
          <w:sz w:val="28"/>
          <w:szCs w:val="28"/>
        </w:rPr>
        <w:t>.</w:t>
      </w:r>
    </w:p>
    <w:p w14:paraId="6ECD5AAB" w14:textId="77777777" w:rsidR="004A1222" w:rsidRPr="004A1222" w:rsidRDefault="004A1222" w:rsidP="00B602B9">
      <w:pPr>
        <w:spacing w:line="360" w:lineRule="auto"/>
        <w:jc w:val="both"/>
        <w:rPr>
          <w:rFonts w:ascii="Sakkal Majalla" w:hAnsi="Sakkal Majalla" w:cs="Sakkal Majalla"/>
          <w:sz w:val="28"/>
          <w:szCs w:val="28"/>
        </w:rPr>
      </w:pPr>
      <w:r w:rsidRPr="004A1222">
        <w:rPr>
          <w:rFonts w:ascii="Sakkal Majalla" w:hAnsi="Sakkal Majalla" w:cs="Sakkal Majalla"/>
          <w:sz w:val="28"/>
          <w:szCs w:val="28"/>
          <w:rtl/>
        </w:rPr>
        <w:lastRenderedPageBreak/>
        <w:t>ومن خلال هذه الدراسات، يمكن الاستفادة من النماذج العملية في تصميم وتقييم البرامج التأهيلية المنزلية لأطفال التوحد في السعودية</w:t>
      </w:r>
      <w:r w:rsidRPr="004A1222">
        <w:rPr>
          <w:rFonts w:ascii="Sakkal Majalla" w:hAnsi="Sakkal Majalla" w:cs="Sakkal Majalla"/>
          <w:sz w:val="28"/>
          <w:szCs w:val="28"/>
        </w:rPr>
        <w:t>.</w:t>
      </w:r>
    </w:p>
    <w:p w14:paraId="2D7D03CD" w14:textId="2FA2C075" w:rsidR="004A1222" w:rsidRPr="004A1222" w:rsidRDefault="004A1222" w:rsidP="00B602B9">
      <w:pPr>
        <w:spacing w:line="360" w:lineRule="auto"/>
        <w:jc w:val="both"/>
        <w:rPr>
          <w:rFonts w:ascii="Sakkal Majalla" w:hAnsi="Sakkal Majalla" w:cs="Sakkal Majalla"/>
          <w:b/>
          <w:bCs/>
          <w:sz w:val="28"/>
          <w:szCs w:val="28"/>
        </w:rPr>
      </w:pPr>
      <w:r w:rsidRPr="004A1222">
        <w:rPr>
          <w:rFonts w:ascii="Sakkal Majalla" w:hAnsi="Sakkal Majalla" w:cs="Sakkal Majalla"/>
          <w:b/>
          <w:bCs/>
          <w:sz w:val="28"/>
          <w:szCs w:val="28"/>
          <w:rtl/>
        </w:rPr>
        <w:t>المحور الثالث: النظرية السلوكية</w:t>
      </w:r>
      <w:r w:rsidRPr="004A1222">
        <w:rPr>
          <w:rFonts w:ascii="Sakkal Majalla" w:hAnsi="Sakkal Majalla" w:cs="Sakkal Majalla"/>
          <w:b/>
          <w:bCs/>
          <w:sz w:val="28"/>
          <w:szCs w:val="28"/>
        </w:rPr>
        <w:t xml:space="preserve"> (Behaviorism) </w:t>
      </w:r>
      <w:r w:rsidRPr="004A1222">
        <w:rPr>
          <w:rFonts w:ascii="Sakkal Majalla" w:hAnsi="Sakkal Majalla" w:cs="Sakkal Majalla"/>
          <w:b/>
          <w:bCs/>
          <w:sz w:val="28"/>
          <w:szCs w:val="28"/>
          <w:rtl/>
        </w:rPr>
        <w:t>وتطبيقاتها في تحليل السلوك التطبيقي</w:t>
      </w:r>
      <w:r w:rsidRPr="004A1222">
        <w:rPr>
          <w:rFonts w:ascii="Sakkal Majalla" w:hAnsi="Sakkal Majalla" w:cs="Sakkal Majalla"/>
          <w:b/>
          <w:bCs/>
          <w:sz w:val="28"/>
          <w:szCs w:val="28"/>
        </w:rPr>
        <w:t xml:space="preserve"> (ABA)</w:t>
      </w:r>
      <w:r w:rsidRPr="004A1222">
        <w:rPr>
          <w:rFonts w:ascii="Sakkal Majalla" w:hAnsi="Sakkal Majalla" w:cs="Sakkal Majalla"/>
          <w:b/>
          <w:bCs/>
          <w:sz w:val="28"/>
          <w:szCs w:val="28"/>
          <w:rtl/>
        </w:rPr>
        <w:t>فية والمنهجية للنظرية السلوكية</w:t>
      </w:r>
    </w:p>
    <w:p w14:paraId="539EEFFD" w14:textId="77777777" w:rsidR="0037561C" w:rsidRP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تَنتَمِي النَّظريَّة السُّلوكيَّة إِلى المدْرسة التَّقْليديَّة فِي عِلْم اَلنفْسِ، وقد نَشأَت فِي أَوائِل القرْن العشْرين كردّ فِعْل على الاتِّجاهات النَّفْسيَّة اَلتِي كَانَت تُركِّز على العمليَّات العقْليَّة الدَّاخليَّة مِثْل التَّفْكير، والانْفعالات، والدَّوافع. وقد طرح عَالِم النَّفْس الأمْريكيِّ جُون واطْسون (</w:t>
      </w:r>
      <w:r w:rsidRPr="0037561C">
        <w:rPr>
          <w:rFonts w:ascii="Sakkal Majalla" w:hAnsi="Sakkal Majalla" w:cs="Sakkal Majalla"/>
          <w:sz w:val="28"/>
          <w:szCs w:val="28"/>
        </w:rPr>
        <w:t>Watson</w:t>
      </w:r>
      <w:r w:rsidRPr="0037561C">
        <w:rPr>
          <w:rFonts w:ascii="Sakkal Majalla" w:hAnsi="Sakkal Majalla" w:cs="Sakkal Majalla"/>
          <w:sz w:val="28"/>
          <w:szCs w:val="28"/>
          <w:rtl/>
        </w:rPr>
        <w:t>، 1913) اَلأُسس اَلأُولى لِهَذه النَّظريَّة، مُؤَكدا أنَّ مَوضُوع عِلْم النَّفْس يَجِب أن يُركِّز على السُّلوك القابل لِلْملاحظة والْقياس، وليْس على العمليَّات الذِّهْنيَّة غَيْر المرْئيَّة.</w:t>
      </w:r>
    </w:p>
    <w:p w14:paraId="196B23BF" w14:textId="77777777" w:rsidR="0037561C" w:rsidRDefault="0037561C" w:rsidP="00B602B9">
      <w:pPr>
        <w:spacing w:line="360" w:lineRule="auto"/>
        <w:ind w:firstLine="720"/>
        <w:jc w:val="both"/>
        <w:rPr>
          <w:rFonts w:ascii="Sakkal Majalla" w:hAnsi="Sakkal Majalla" w:cs="Sakkal Majalla"/>
          <w:sz w:val="28"/>
          <w:szCs w:val="28"/>
          <w:rtl/>
        </w:rPr>
      </w:pPr>
      <w:r w:rsidRPr="0037561C">
        <w:rPr>
          <w:rFonts w:ascii="Sakkal Majalla" w:hAnsi="Sakkal Majalla" w:cs="Sakkal Majalla"/>
          <w:sz w:val="28"/>
          <w:szCs w:val="28"/>
          <w:rtl/>
        </w:rPr>
        <w:t>ثمَّ جاء بُوروس فِريدْريك سِكَنر (</w:t>
      </w:r>
      <w:r w:rsidRPr="0037561C">
        <w:rPr>
          <w:rFonts w:ascii="Sakkal Majalla" w:hAnsi="Sakkal Majalla" w:cs="Sakkal Majalla"/>
          <w:sz w:val="28"/>
          <w:szCs w:val="28"/>
        </w:rPr>
        <w:t>Skinner</w:t>
      </w:r>
      <w:r w:rsidRPr="0037561C">
        <w:rPr>
          <w:rFonts w:ascii="Sakkal Majalla" w:hAnsi="Sakkal Majalla" w:cs="Sakkal Majalla"/>
          <w:sz w:val="28"/>
          <w:szCs w:val="28"/>
          <w:rtl/>
        </w:rPr>
        <w:t>، 1953) لِيطوِّر النَّظريَّة بِإدْخَال مَفهُوم " التَّكْييف الإجْرائيِّ " (</w:t>
      </w:r>
      <w:r w:rsidRPr="0037561C">
        <w:rPr>
          <w:rFonts w:ascii="Sakkal Majalla" w:hAnsi="Sakkal Majalla" w:cs="Sakkal Majalla"/>
          <w:sz w:val="28"/>
          <w:szCs w:val="28"/>
        </w:rPr>
        <w:t>Operant Conditioning</w:t>
      </w:r>
      <w:r w:rsidRPr="0037561C">
        <w:rPr>
          <w:rFonts w:ascii="Sakkal Majalla" w:hAnsi="Sakkal Majalla" w:cs="Sakkal Majalla"/>
          <w:sz w:val="28"/>
          <w:szCs w:val="28"/>
          <w:rtl/>
        </w:rPr>
        <w:t xml:space="preserve"> ) ، مُؤَكدا أنَّ السُّلوك الإنْسانيَّ يَتَشكَّل وَيعدِل مِن خِلَال التَّعْزيزات والْعقوبات اَلتِي تَلِي الاسْتجابة. وَهذَا مَا جعل النَّظريَّة السُّلوكيَّة ذات طَابَع عَملِي وتجْريبيٍّ قويٍّ، حَيْث وَفرَت إِطارًا مَنهجِيا دقيقًا لِتعْدِيل السُّلوك مِن خِلَال الملاحظة المباشرة والتَّجْريب (</w:t>
      </w:r>
      <w:r w:rsidRPr="0037561C">
        <w:rPr>
          <w:rFonts w:ascii="Sakkal Majalla" w:hAnsi="Sakkal Majalla" w:cs="Sakkal Majalla"/>
          <w:sz w:val="28"/>
          <w:szCs w:val="28"/>
        </w:rPr>
        <w:t>Skinner</w:t>
      </w:r>
      <w:r w:rsidRPr="0037561C">
        <w:rPr>
          <w:rFonts w:ascii="Sakkal Majalla" w:hAnsi="Sakkal Majalla" w:cs="Sakkal Majalla"/>
          <w:sz w:val="28"/>
          <w:szCs w:val="28"/>
          <w:rtl/>
        </w:rPr>
        <w:t>، 1974 ) .</w:t>
      </w:r>
    </w:p>
    <w:p w14:paraId="51E66FA2" w14:textId="57A61471" w:rsidR="004A1222" w:rsidRPr="004A1222" w:rsidRDefault="004A1222" w:rsidP="00B602B9">
      <w:pPr>
        <w:spacing w:line="360" w:lineRule="auto"/>
        <w:jc w:val="both"/>
        <w:rPr>
          <w:rFonts w:ascii="Sakkal Majalla" w:hAnsi="Sakkal Majalla" w:cs="Sakkal Majalla"/>
          <w:b/>
          <w:bCs/>
          <w:sz w:val="28"/>
          <w:szCs w:val="28"/>
        </w:rPr>
      </w:pPr>
      <w:r w:rsidRPr="004A1222">
        <w:rPr>
          <w:rFonts w:ascii="Sakkal Majalla" w:hAnsi="Sakkal Majalla" w:cs="Sakkal Majalla"/>
          <w:b/>
          <w:bCs/>
          <w:sz w:val="28"/>
          <w:szCs w:val="28"/>
          <w:rtl/>
        </w:rPr>
        <w:t>ثانيًا: مبادئ النظرية السلوكية في تفسير التعلم والسلوك</w:t>
      </w:r>
    </w:p>
    <w:p w14:paraId="10557ABD" w14:textId="77777777" w:rsidR="004A1222" w:rsidRPr="004A1222" w:rsidRDefault="004A1222" w:rsidP="00B602B9">
      <w:pPr>
        <w:spacing w:line="360" w:lineRule="auto"/>
        <w:jc w:val="both"/>
        <w:rPr>
          <w:rFonts w:ascii="Sakkal Majalla" w:hAnsi="Sakkal Majalla" w:cs="Sakkal Majalla"/>
          <w:sz w:val="28"/>
          <w:szCs w:val="28"/>
        </w:rPr>
      </w:pPr>
      <w:r w:rsidRPr="004A1222">
        <w:rPr>
          <w:rFonts w:ascii="Sakkal Majalla" w:hAnsi="Sakkal Majalla" w:cs="Sakkal Majalla"/>
          <w:sz w:val="28"/>
          <w:szCs w:val="28"/>
          <w:rtl/>
        </w:rPr>
        <w:t>ترتكز النظرية السلوكية على عدد من المبادئ الأساسية، من أبرزها</w:t>
      </w:r>
      <w:r w:rsidRPr="004A1222">
        <w:rPr>
          <w:rFonts w:ascii="Sakkal Majalla" w:hAnsi="Sakkal Majalla" w:cs="Sakkal Majalla"/>
          <w:sz w:val="28"/>
          <w:szCs w:val="28"/>
        </w:rPr>
        <w:t>:</w:t>
      </w:r>
    </w:p>
    <w:p w14:paraId="3A5252D1" w14:textId="77777777" w:rsidR="004A1222" w:rsidRPr="004A1222" w:rsidRDefault="004A1222" w:rsidP="00B602B9">
      <w:pPr>
        <w:numPr>
          <w:ilvl w:val="0"/>
          <w:numId w:val="20"/>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السلوك متعلم</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أي أن جميع أشكال السلوك الإنساني (الاجتماعية، والانفعالية، والمعرفية) يتم اكتسابها من خلال التفاعل مع البيئة، عبر آليات التعلم المختلفة</w:t>
      </w:r>
      <w:r w:rsidRPr="004A1222">
        <w:rPr>
          <w:rFonts w:ascii="Sakkal Majalla" w:hAnsi="Sakkal Majalla" w:cs="Sakkal Majalla"/>
          <w:sz w:val="28"/>
          <w:szCs w:val="28"/>
        </w:rPr>
        <w:t>.</w:t>
      </w:r>
    </w:p>
    <w:p w14:paraId="033FF193" w14:textId="77777777" w:rsidR="004A1222" w:rsidRPr="004A1222" w:rsidRDefault="004A1222" w:rsidP="00B602B9">
      <w:pPr>
        <w:numPr>
          <w:ilvl w:val="0"/>
          <w:numId w:val="20"/>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البيئة هي العامل الحاسم</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تؤكد النظرية أن البيئة الخارجية تشكّل السلوك بشكل أساسي، من خلال التعزيز الإيجابي أو السلبي، أو العقاب</w:t>
      </w:r>
      <w:r w:rsidRPr="004A1222">
        <w:rPr>
          <w:rFonts w:ascii="Sakkal Majalla" w:hAnsi="Sakkal Majalla" w:cs="Sakkal Majalla"/>
          <w:sz w:val="28"/>
          <w:szCs w:val="28"/>
        </w:rPr>
        <w:t xml:space="preserve"> (Watson, 1913; Skinner, 1953).</w:t>
      </w:r>
    </w:p>
    <w:p w14:paraId="4723391E" w14:textId="77777777" w:rsidR="004A1222" w:rsidRDefault="004A1222" w:rsidP="00B602B9">
      <w:pPr>
        <w:numPr>
          <w:ilvl w:val="0"/>
          <w:numId w:val="20"/>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قابلية القياس</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ترى النظرية أن أي سلوك يمكن ملاحظته وقياسه بطريقة علمية موضوعية، وهذا ما يجعلها مناسبة للتطبيق العملي في الميادين النفسية والتربوية</w:t>
      </w:r>
      <w:r w:rsidRPr="004A1222">
        <w:rPr>
          <w:rFonts w:ascii="Sakkal Majalla" w:hAnsi="Sakkal Majalla" w:cs="Sakkal Majalla"/>
          <w:sz w:val="28"/>
          <w:szCs w:val="28"/>
        </w:rPr>
        <w:t>.</w:t>
      </w:r>
    </w:p>
    <w:p w14:paraId="21259E48" w14:textId="77777777" w:rsidR="004D274D" w:rsidRPr="004A1222" w:rsidRDefault="004D274D" w:rsidP="004D274D">
      <w:pPr>
        <w:spacing w:line="360" w:lineRule="auto"/>
        <w:ind w:left="360"/>
        <w:jc w:val="both"/>
        <w:rPr>
          <w:rFonts w:ascii="Sakkal Majalla" w:hAnsi="Sakkal Majalla" w:cs="Sakkal Majalla"/>
          <w:sz w:val="28"/>
          <w:szCs w:val="28"/>
        </w:rPr>
      </w:pPr>
    </w:p>
    <w:p w14:paraId="2D530DE4" w14:textId="77777777" w:rsidR="004A1222" w:rsidRPr="004A1222" w:rsidRDefault="004A1222" w:rsidP="00B602B9">
      <w:pPr>
        <w:spacing w:line="360" w:lineRule="auto"/>
        <w:jc w:val="both"/>
        <w:rPr>
          <w:rFonts w:ascii="Sakkal Majalla" w:hAnsi="Sakkal Majalla" w:cs="Sakkal Majalla"/>
          <w:b/>
          <w:bCs/>
          <w:sz w:val="28"/>
          <w:szCs w:val="28"/>
        </w:rPr>
      </w:pPr>
      <w:r w:rsidRPr="004A1222">
        <w:rPr>
          <w:rFonts w:ascii="Sakkal Majalla" w:hAnsi="Sakkal Majalla" w:cs="Sakkal Majalla"/>
          <w:b/>
          <w:bCs/>
          <w:sz w:val="28"/>
          <w:szCs w:val="28"/>
          <w:rtl/>
        </w:rPr>
        <w:lastRenderedPageBreak/>
        <w:t>ثالثًا: تطبيقات النظرية السلوكية في مجال التوحد</w:t>
      </w:r>
      <w:r w:rsidRPr="004A1222">
        <w:rPr>
          <w:rFonts w:ascii="Sakkal Majalla" w:hAnsi="Sakkal Majalla" w:cs="Sakkal Majalla"/>
          <w:b/>
          <w:bCs/>
          <w:sz w:val="28"/>
          <w:szCs w:val="28"/>
        </w:rPr>
        <w:t xml:space="preserve"> (</w:t>
      </w:r>
      <w:r w:rsidRPr="004A1222">
        <w:rPr>
          <w:rFonts w:ascii="Sakkal Majalla" w:hAnsi="Sakkal Majalla" w:cs="Sakkal Majalla"/>
          <w:b/>
          <w:bCs/>
          <w:sz w:val="28"/>
          <w:szCs w:val="28"/>
          <w:rtl/>
        </w:rPr>
        <w:t>تحليل السلوك التطبيقي</w:t>
      </w:r>
      <w:r w:rsidRPr="004A1222">
        <w:rPr>
          <w:rFonts w:ascii="Sakkal Majalla" w:hAnsi="Sakkal Majalla" w:cs="Sakkal Majalla"/>
          <w:b/>
          <w:bCs/>
          <w:sz w:val="28"/>
          <w:szCs w:val="28"/>
        </w:rPr>
        <w:t xml:space="preserve"> ABA)</w:t>
      </w:r>
    </w:p>
    <w:p w14:paraId="4E1E8152" w14:textId="6A95076F" w:rsidR="006A0EF5" w:rsidRP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مِن أَبرَز تطْبيقات النَّظريَّة السُّلوكيَّة فِي المجَال العلاجيِّ والتَّرْبويِّ، هُو نَمُوذَج " تَحلِيل السُّلوك التَّطْبيقيِّ " (</w:t>
      </w:r>
      <w:r w:rsidRPr="006A0EF5">
        <w:rPr>
          <w:rFonts w:ascii="Sakkal Majalla" w:hAnsi="Sakkal Majalla" w:cs="Sakkal Majalla"/>
          <w:sz w:val="28"/>
          <w:szCs w:val="28"/>
        </w:rPr>
        <w:t>Applied Behavior Analysis – ABA</w:t>
      </w:r>
      <w:r w:rsidRPr="006A0EF5">
        <w:rPr>
          <w:rFonts w:ascii="Sakkal Majalla" w:hAnsi="Sakkal Majalla" w:cs="Sakkal Majalla"/>
          <w:sz w:val="28"/>
          <w:szCs w:val="28"/>
          <w:rtl/>
        </w:rPr>
        <w:t xml:space="preserve"> ) ، وَالذِي يَعُد تدخُّلا عِلاجِيًّا مَنهجِيا قائمًا على مَبادِئ سِكَنر فِي التَّعْزيز، حَيْث يَتِم تَصمِيم بَرامِج فَردِية تَعتَمِد على تَحلِيل سُلُوك اَلطفْلِ، وَتحدِيد السُّلوك المسْتهْدف، ثُمَّ تَعزِيز الاسْتجابات المرْغوبة وَتعدِيل غَيْر المرْغوبة (</w:t>
      </w:r>
      <w:r w:rsidRPr="006A0EF5">
        <w:rPr>
          <w:rFonts w:ascii="Sakkal Majalla" w:hAnsi="Sakkal Majalla" w:cs="Sakkal Majalla"/>
          <w:sz w:val="28"/>
          <w:szCs w:val="28"/>
        </w:rPr>
        <w:t>Cooper</w:t>
      </w:r>
      <w:r w:rsidRPr="006A0EF5">
        <w:rPr>
          <w:rFonts w:ascii="Sakkal Majalla" w:hAnsi="Sakkal Majalla" w:cs="Sakkal Majalla"/>
          <w:sz w:val="28"/>
          <w:szCs w:val="28"/>
          <w:rtl/>
        </w:rPr>
        <w:t xml:space="preserve">، </w:t>
      </w:r>
      <w:r w:rsidRPr="006A0EF5">
        <w:rPr>
          <w:rFonts w:ascii="Sakkal Majalla" w:hAnsi="Sakkal Majalla" w:cs="Sakkal Majalla"/>
          <w:sz w:val="28"/>
          <w:szCs w:val="28"/>
        </w:rPr>
        <w:t>Heron &amp; Heward</w:t>
      </w:r>
      <w:r w:rsidRPr="006A0EF5">
        <w:rPr>
          <w:rFonts w:ascii="Sakkal Majalla" w:hAnsi="Sakkal Majalla" w:cs="Sakkal Majalla"/>
          <w:sz w:val="28"/>
          <w:szCs w:val="28"/>
          <w:rtl/>
        </w:rPr>
        <w:t>، 2007 ) .</w:t>
      </w:r>
    </w:p>
    <w:p w14:paraId="0353FDDC" w14:textId="77777777" w:rsidR="006A0EF5" w:rsidRP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 xml:space="preserve">وقد بَينَت اَلعدِيد مِن الدِّراسات أنَّ بَرامِج </w:t>
      </w:r>
      <w:r w:rsidRPr="006A0EF5">
        <w:rPr>
          <w:rFonts w:ascii="Sakkal Majalla" w:hAnsi="Sakkal Majalla" w:cs="Sakkal Majalla"/>
          <w:sz w:val="28"/>
          <w:szCs w:val="28"/>
        </w:rPr>
        <w:t>ABA</w:t>
      </w:r>
      <w:r w:rsidRPr="006A0EF5">
        <w:rPr>
          <w:rFonts w:ascii="Sakkal Majalla" w:hAnsi="Sakkal Majalla" w:cs="Sakkal Majalla"/>
          <w:sz w:val="28"/>
          <w:szCs w:val="28"/>
          <w:rtl/>
        </w:rPr>
        <w:t xml:space="preserve"> فَعَّالة فِي تَنمِية المهارات الاجْتماعيَّة والْمعْرفيَّة لَدى الأطْفال ذَوِي اِضطِراب طَيْف التَّوحُّد، مِثْل دِراسة (</w:t>
      </w:r>
      <w:r w:rsidRPr="006A0EF5">
        <w:rPr>
          <w:rFonts w:ascii="Sakkal Majalla" w:hAnsi="Sakkal Majalla" w:cs="Sakkal Majalla"/>
          <w:sz w:val="28"/>
          <w:szCs w:val="28"/>
        </w:rPr>
        <w:t>Rogers &amp; Vismara</w:t>
      </w:r>
      <w:r w:rsidRPr="006A0EF5">
        <w:rPr>
          <w:rFonts w:ascii="Sakkal Majalla" w:hAnsi="Sakkal Majalla" w:cs="Sakkal Majalla"/>
          <w:sz w:val="28"/>
          <w:szCs w:val="28"/>
          <w:rtl/>
        </w:rPr>
        <w:t>، 2008) اَلتِي أَكدَت أنَّ اِسْتخْدام بَرامِج تَحلِيل السُّلوك دَاخِل بِيئة الطِّفْل الطَّبيعيَّة (كالْمنْزل) يُعزِّز مِن الاسْتجابة لِلتَّدخُّل، ويزيد مِن تَعمِيم السُّلوك.</w:t>
      </w:r>
    </w:p>
    <w:p w14:paraId="483E96F2" w14:textId="77777777" w:rsidR="006A0EF5" w:rsidRP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كمَا أَظهَرت نَتائِج دِراسة (</w:t>
      </w:r>
      <w:r w:rsidRPr="006A0EF5">
        <w:rPr>
          <w:rFonts w:ascii="Sakkal Majalla" w:hAnsi="Sakkal Majalla" w:cs="Sakkal Majalla"/>
          <w:sz w:val="28"/>
          <w:szCs w:val="28"/>
        </w:rPr>
        <w:t>Odom et al.</w:t>
      </w:r>
      <w:r w:rsidRPr="006A0EF5">
        <w:rPr>
          <w:rFonts w:ascii="Sakkal Majalla" w:hAnsi="Sakkal Majalla" w:cs="Sakkal Majalla"/>
          <w:sz w:val="28"/>
          <w:szCs w:val="28"/>
          <w:rtl/>
        </w:rPr>
        <w:t>، 2007) اَلتِي حَللَت بيانَات أَكثَر مِن 30 دِراسة ميْدانيَّة أنَّ التَّدخُّلات المبكِّرة القائمة على السُّلوك تُؤدِّي إِلى نَتائِج إِيجابيَّة ملْحوظة، خَاصَّة إِذَا نَفذَت بِإشْرَاف مُخْتصِّين وبمشاركة أَولِياء الأمور.</w:t>
      </w:r>
    </w:p>
    <w:p w14:paraId="2EFCF0C9" w14:textId="77777777" w:rsid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 xml:space="preserve">ويدْعم ذَلِك أيْضًا دِراسة </w:t>
      </w:r>
      <w:r w:rsidRPr="006A0EF5">
        <w:rPr>
          <w:rFonts w:ascii="Sakkal Majalla" w:hAnsi="Sakkal Majalla" w:cs="Sakkal Majalla"/>
          <w:sz w:val="28"/>
          <w:szCs w:val="28"/>
        </w:rPr>
        <w:t>Brookman- Frazee et al</w:t>
      </w:r>
      <w:r w:rsidRPr="006A0EF5">
        <w:rPr>
          <w:rFonts w:ascii="Sakkal Majalla" w:hAnsi="Sakkal Majalla" w:cs="Sakkal Majalla"/>
          <w:sz w:val="28"/>
          <w:szCs w:val="28"/>
          <w:rtl/>
        </w:rPr>
        <w:t>. (2009) اَلتِي قارنتْ بَيْن مجْموعتيْنِ مِن الأطْفال تَلقَّى بَعضُهم التَّأْهيل فِي اَلمنْزِل وآخرون فِي مَركَز مُتخصِّص، وَأَظهرَت أنَّ الأطْفال فِي بَرامِج التَّأْهيل المنْزليِّ أحْرزوا تقدُّمًا أَسرَع، وَكَان أَولِياء اَلأُمور أَكثَر رِضَا عن النَّتائج.</w:t>
      </w:r>
    </w:p>
    <w:p w14:paraId="287B4513" w14:textId="1DFA863F" w:rsidR="004A1222" w:rsidRPr="004A1222" w:rsidRDefault="004A1222" w:rsidP="00B602B9">
      <w:pPr>
        <w:spacing w:line="360" w:lineRule="auto"/>
        <w:jc w:val="both"/>
        <w:rPr>
          <w:rFonts w:ascii="Sakkal Majalla" w:hAnsi="Sakkal Majalla" w:cs="Sakkal Majalla"/>
          <w:b/>
          <w:bCs/>
          <w:sz w:val="28"/>
          <w:szCs w:val="28"/>
        </w:rPr>
      </w:pPr>
      <w:r w:rsidRPr="004A1222">
        <w:rPr>
          <w:rFonts w:ascii="Sakkal Majalla" w:hAnsi="Sakkal Majalla" w:cs="Sakkal Majalla"/>
          <w:b/>
          <w:bCs/>
          <w:sz w:val="28"/>
          <w:szCs w:val="28"/>
          <w:rtl/>
        </w:rPr>
        <w:t>رابعًا: أهمية البيئة المنزلية في تفعيل مبادئ</w:t>
      </w:r>
      <w:r w:rsidRPr="004A1222">
        <w:rPr>
          <w:rFonts w:ascii="Sakkal Majalla" w:hAnsi="Sakkal Majalla" w:cs="Sakkal Majalla"/>
          <w:b/>
          <w:bCs/>
          <w:sz w:val="28"/>
          <w:szCs w:val="28"/>
        </w:rPr>
        <w:t xml:space="preserve"> ABA</w:t>
      </w:r>
    </w:p>
    <w:p w14:paraId="1C15AC4B" w14:textId="77777777" w:rsidR="004A1222" w:rsidRPr="004A1222" w:rsidRDefault="004A1222" w:rsidP="00B602B9">
      <w:pPr>
        <w:spacing w:line="360" w:lineRule="auto"/>
        <w:jc w:val="both"/>
        <w:rPr>
          <w:rFonts w:ascii="Sakkal Majalla" w:hAnsi="Sakkal Majalla" w:cs="Sakkal Majalla"/>
          <w:sz w:val="28"/>
          <w:szCs w:val="28"/>
        </w:rPr>
      </w:pPr>
      <w:r w:rsidRPr="004A1222">
        <w:rPr>
          <w:rFonts w:ascii="Sakkal Majalla" w:hAnsi="Sakkal Majalla" w:cs="Sakkal Majalla"/>
          <w:sz w:val="28"/>
          <w:szCs w:val="28"/>
          <w:rtl/>
        </w:rPr>
        <w:t>تُعد البيئة المنزلية سياقًا مثاليًا لتطبيق مبادئ النظرية السلوكية وبرامج</w:t>
      </w:r>
      <w:r w:rsidRPr="004A1222">
        <w:rPr>
          <w:rFonts w:ascii="Sakkal Majalla" w:hAnsi="Sakkal Majalla" w:cs="Sakkal Majalla"/>
          <w:sz w:val="28"/>
          <w:szCs w:val="28"/>
        </w:rPr>
        <w:t xml:space="preserve"> ABA</w:t>
      </w:r>
      <w:r w:rsidRPr="004A1222">
        <w:rPr>
          <w:rFonts w:ascii="Sakkal Majalla" w:hAnsi="Sakkal Majalla" w:cs="Sakkal Majalla"/>
          <w:sz w:val="28"/>
          <w:szCs w:val="28"/>
          <w:rtl/>
        </w:rPr>
        <w:t>، لعدة أسباب</w:t>
      </w:r>
      <w:r w:rsidRPr="004A1222">
        <w:rPr>
          <w:rFonts w:ascii="Sakkal Majalla" w:hAnsi="Sakkal Majalla" w:cs="Sakkal Majalla"/>
          <w:sz w:val="28"/>
          <w:szCs w:val="28"/>
        </w:rPr>
        <w:t>:</w:t>
      </w:r>
    </w:p>
    <w:p w14:paraId="067F6A2E" w14:textId="77777777" w:rsidR="004A1222" w:rsidRPr="004A1222" w:rsidRDefault="004A1222" w:rsidP="00B602B9">
      <w:pPr>
        <w:numPr>
          <w:ilvl w:val="0"/>
          <w:numId w:val="21"/>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طبيعة التعزيز الفوري</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حيث يمكن للوالدين تقديم تعزيز مباشر للسلوك المستهدف، مما يزيد من احتمالية تكراره</w:t>
      </w:r>
      <w:r w:rsidRPr="004A1222">
        <w:rPr>
          <w:rFonts w:ascii="Sakkal Majalla" w:hAnsi="Sakkal Majalla" w:cs="Sakkal Majalla"/>
          <w:sz w:val="28"/>
          <w:szCs w:val="28"/>
        </w:rPr>
        <w:t>.</w:t>
      </w:r>
    </w:p>
    <w:p w14:paraId="61190B46" w14:textId="77777777" w:rsidR="004A1222" w:rsidRPr="004A1222" w:rsidRDefault="004A1222" w:rsidP="00B602B9">
      <w:pPr>
        <w:numPr>
          <w:ilvl w:val="0"/>
          <w:numId w:val="21"/>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تكرار المواقف الطبيعية</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تسمح البيئة المنزلية بتكرار المواقف اليومية التي تساعد على ترسيخ المهارات مثل الأكل، واللعب، والتواصل</w:t>
      </w:r>
      <w:r w:rsidRPr="004A1222">
        <w:rPr>
          <w:rFonts w:ascii="Sakkal Majalla" w:hAnsi="Sakkal Majalla" w:cs="Sakkal Majalla"/>
          <w:sz w:val="28"/>
          <w:szCs w:val="28"/>
        </w:rPr>
        <w:t>.</w:t>
      </w:r>
    </w:p>
    <w:p w14:paraId="18D26ED9" w14:textId="77777777" w:rsidR="004A1222" w:rsidRPr="004A1222" w:rsidRDefault="004A1222" w:rsidP="00B602B9">
      <w:pPr>
        <w:numPr>
          <w:ilvl w:val="0"/>
          <w:numId w:val="21"/>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lastRenderedPageBreak/>
        <w:t>تقوية العلاقة مع الوالدين</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عبر مشاركة الأسرة في خطة العلاج، مما يعزز من ثقة الطفل ويدعم استقراره الانفعالي</w:t>
      </w:r>
      <w:r w:rsidRPr="004A1222">
        <w:rPr>
          <w:rFonts w:ascii="Sakkal Majalla" w:hAnsi="Sakkal Majalla" w:cs="Sakkal Majalla"/>
          <w:sz w:val="28"/>
          <w:szCs w:val="28"/>
        </w:rPr>
        <w:t>.</w:t>
      </w:r>
    </w:p>
    <w:p w14:paraId="5BF33C51" w14:textId="77777777" w:rsidR="004A1222" w:rsidRPr="004A1222" w:rsidRDefault="004A1222" w:rsidP="00B602B9">
      <w:pPr>
        <w:spacing w:line="360" w:lineRule="auto"/>
        <w:jc w:val="both"/>
        <w:rPr>
          <w:rFonts w:ascii="Sakkal Majalla" w:hAnsi="Sakkal Majalla" w:cs="Sakkal Majalla"/>
          <w:sz w:val="28"/>
          <w:szCs w:val="28"/>
        </w:rPr>
      </w:pPr>
      <w:r w:rsidRPr="004A1222">
        <w:rPr>
          <w:rFonts w:ascii="Sakkal Majalla" w:hAnsi="Sakkal Majalla" w:cs="Sakkal Majalla"/>
          <w:sz w:val="28"/>
          <w:szCs w:val="28"/>
          <w:rtl/>
        </w:rPr>
        <w:t>وأكدت دراسة</w:t>
      </w:r>
      <w:r w:rsidRPr="004A1222">
        <w:rPr>
          <w:rFonts w:ascii="Sakkal Majalla" w:hAnsi="Sakkal Majalla" w:cs="Sakkal Majalla"/>
          <w:sz w:val="28"/>
          <w:szCs w:val="28"/>
        </w:rPr>
        <w:t xml:space="preserve"> (McConkey, 2020) </w:t>
      </w:r>
      <w:r w:rsidRPr="004A1222">
        <w:rPr>
          <w:rFonts w:ascii="Sakkal Majalla" w:hAnsi="Sakkal Majalla" w:cs="Sakkal Majalla"/>
          <w:sz w:val="28"/>
          <w:szCs w:val="28"/>
          <w:rtl/>
        </w:rPr>
        <w:t>أن هذه الفوائد لا تقتصر فقط على الطفل، بل تشمل الأسرة بأكملها، حيث تُسهم في خفض مستويات التوتر والقلق، وزيادة مهارات التكيف الأسري</w:t>
      </w:r>
      <w:r w:rsidRPr="004A1222">
        <w:rPr>
          <w:rFonts w:ascii="Sakkal Majalla" w:hAnsi="Sakkal Majalla" w:cs="Sakkal Majalla"/>
          <w:sz w:val="28"/>
          <w:szCs w:val="28"/>
        </w:rPr>
        <w:t>.</w:t>
      </w:r>
    </w:p>
    <w:p w14:paraId="1D5DE631" w14:textId="77777777" w:rsidR="004A1222" w:rsidRPr="004A1222" w:rsidRDefault="004A1222" w:rsidP="00B602B9">
      <w:pPr>
        <w:spacing w:line="360" w:lineRule="auto"/>
        <w:jc w:val="both"/>
        <w:rPr>
          <w:rFonts w:ascii="Sakkal Majalla" w:hAnsi="Sakkal Majalla" w:cs="Sakkal Majalla"/>
          <w:b/>
          <w:bCs/>
          <w:sz w:val="28"/>
          <w:szCs w:val="28"/>
        </w:rPr>
      </w:pPr>
      <w:r w:rsidRPr="004A1222">
        <w:rPr>
          <w:rFonts w:ascii="Sakkal Majalla" w:hAnsi="Sakkal Majalla" w:cs="Sakkal Majalla"/>
          <w:b/>
          <w:bCs/>
          <w:sz w:val="28"/>
          <w:szCs w:val="28"/>
          <w:rtl/>
        </w:rPr>
        <w:t>خامسًا: ملاءمة النظرية السلوكية لنموذج العائد الاجتماعي على الاستثمار</w:t>
      </w:r>
      <w:r w:rsidRPr="004A1222">
        <w:rPr>
          <w:rFonts w:ascii="Sakkal Majalla" w:hAnsi="Sakkal Majalla" w:cs="Sakkal Majalla"/>
          <w:b/>
          <w:bCs/>
          <w:sz w:val="28"/>
          <w:szCs w:val="28"/>
        </w:rPr>
        <w:t xml:space="preserve"> (SROI)</w:t>
      </w:r>
    </w:p>
    <w:p w14:paraId="612B9FF8" w14:textId="77777777" w:rsidR="006A0EF5" w:rsidRP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 xml:space="preserve">تُعَد النَّظريَّة السُّلوكيَّة مِن أَكثَر الإطارات النَّظريَّة توافقًا مع مَنهجِية </w:t>
      </w:r>
      <w:r w:rsidRPr="006A0EF5">
        <w:rPr>
          <w:rFonts w:ascii="Sakkal Majalla" w:hAnsi="Sakkal Majalla" w:cs="Sakkal Majalla"/>
          <w:sz w:val="28"/>
          <w:szCs w:val="28"/>
        </w:rPr>
        <w:t>SROI</w:t>
      </w:r>
      <w:r w:rsidRPr="006A0EF5">
        <w:rPr>
          <w:rFonts w:ascii="Sakkal Majalla" w:hAnsi="Sakkal Majalla" w:cs="Sakkal Majalla"/>
          <w:sz w:val="28"/>
          <w:szCs w:val="28"/>
          <w:rtl/>
        </w:rPr>
        <w:t>، وَذلِك بِسَبب قابليَّتهَا العالية لِلْقيَاس الكمِّيِّ. فَكُل سُلُوك يَتِم تعْزيزه أو تعْديله يُمْكِن توْثيقه وتحْويله إِلى مُؤشِّر كمِّيٍّ، مِمَّا يُسهِّل عَمَليَّة تَرجمَة الأثر الاجْتماعيِّ إِلى وَحَدات مَالِية قَابِلة لِلْحسَاب (</w:t>
      </w:r>
      <w:r w:rsidRPr="006A0EF5">
        <w:rPr>
          <w:rFonts w:ascii="Sakkal Majalla" w:hAnsi="Sakkal Majalla" w:cs="Sakkal Majalla"/>
          <w:sz w:val="28"/>
          <w:szCs w:val="28"/>
        </w:rPr>
        <w:t>Nicholls et al.</w:t>
      </w:r>
      <w:r w:rsidRPr="006A0EF5">
        <w:rPr>
          <w:rFonts w:ascii="Sakkal Majalla" w:hAnsi="Sakkal Majalla" w:cs="Sakkal Majalla"/>
          <w:sz w:val="28"/>
          <w:szCs w:val="28"/>
          <w:rtl/>
        </w:rPr>
        <w:t>، 2012 ) .</w:t>
      </w:r>
    </w:p>
    <w:p w14:paraId="66F07866" w14:textId="77777777" w:rsid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 xml:space="preserve">فعَلى سبيل المثال، إِذَا أَدَّى برْنامج </w:t>
      </w:r>
      <w:r w:rsidRPr="006A0EF5">
        <w:rPr>
          <w:rFonts w:ascii="Sakkal Majalla" w:hAnsi="Sakkal Majalla" w:cs="Sakkal Majalla"/>
          <w:sz w:val="28"/>
          <w:szCs w:val="28"/>
        </w:rPr>
        <w:t>ABA</w:t>
      </w:r>
      <w:r w:rsidRPr="006A0EF5">
        <w:rPr>
          <w:rFonts w:ascii="Sakkal Majalla" w:hAnsi="Sakkal Majalla" w:cs="Sakkal Majalla"/>
          <w:sz w:val="28"/>
          <w:szCs w:val="28"/>
          <w:rtl/>
        </w:rPr>
        <w:t xml:space="preserve"> إِلى تَقلِيل نَوْبات السُّلوك العدْوانيِّ لَدى اَلطفْلِ، فَإِن ذَلِك يُترْجَم إِلى اِنخِفاض فِي الحاجة إِلى تدخُّلَات طِبِّية أو مُرَافقَة خاصَّة، وَهُو مَا يَحتَسِب كَقِيمَة مَالِية ضِمْن نَمُوذَج </w:t>
      </w:r>
      <w:r w:rsidRPr="006A0EF5">
        <w:rPr>
          <w:rFonts w:ascii="Sakkal Majalla" w:hAnsi="Sakkal Majalla" w:cs="Sakkal Majalla"/>
          <w:sz w:val="28"/>
          <w:szCs w:val="28"/>
        </w:rPr>
        <w:t>SROI</w:t>
      </w:r>
      <w:r w:rsidRPr="006A0EF5">
        <w:rPr>
          <w:rFonts w:ascii="Sakkal Majalla" w:hAnsi="Sakkal Majalla" w:cs="Sakkal Majalla"/>
          <w:sz w:val="28"/>
          <w:szCs w:val="28"/>
          <w:rtl/>
        </w:rPr>
        <w:t>.</w:t>
      </w:r>
    </w:p>
    <w:p w14:paraId="3A5C3832" w14:textId="0E4778C3" w:rsidR="004A1222" w:rsidRPr="004A1222" w:rsidRDefault="004A1222" w:rsidP="00B602B9">
      <w:pPr>
        <w:spacing w:line="360" w:lineRule="auto"/>
        <w:jc w:val="both"/>
        <w:rPr>
          <w:rFonts w:ascii="Sakkal Majalla" w:hAnsi="Sakkal Majalla" w:cs="Sakkal Majalla"/>
          <w:b/>
          <w:bCs/>
          <w:sz w:val="28"/>
          <w:szCs w:val="28"/>
        </w:rPr>
      </w:pPr>
      <w:r w:rsidRPr="004A1222">
        <w:rPr>
          <w:rFonts w:ascii="Sakkal Majalla" w:hAnsi="Sakkal Majalla" w:cs="Sakkal Majalla"/>
          <w:b/>
          <w:bCs/>
          <w:sz w:val="28"/>
          <w:szCs w:val="28"/>
          <w:rtl/>
        </w:rPr>
        <w:t>سادسًا: نقد وتحديات تطبيق النظرية السلوكية</w:t>
      </w:r>
    </w:p>
    <w:p w14:paraId="7EE4B7A4" w14:textId="77777777" w:rsidR="004A1222" w:rsidRPr="004A1222" w:rsidRDefault="004A1222" w:rsidP="00B602B9">
      <w:pPr>
        <w:spacing w:line="360" w:lineRule="auto"/>
        <w:jc w:val="both"/>
        <w:rPr>
          <w:rFonts w:ascii="Sakkal Majalla" w:hAnsi="Sakkal Majalla" w:cs="Sakkal Majalla"/>
          <w:sz w:val="28"/>
          <w:szCs w:val="28"/>
        </w:rPr>
      </w:pPr>
      <w:r w:rsidRPr="004A1222">
        <w:rPr>
          <w:rFonts w:ascii="Sakkal Majalla" w:hAnsi="Sakkal Majalla" w:cs="Sakkal Majalla"/>
          <w:sz w:val="28"/>
          <w:szCs w:val="28"/>
          <w:rtl/>
        </w:rPr>
        <w:t>رغم فعالية النظرية السلوكية، إلا أن هناك بعض التحديات والانتقادات المرتبطة بها، من أبرزها</w:t>
      </w:r>
      <w:r w:rsidRPr="004A1222">
        <w:rPr>
          <w:rFonts w:ascii="Sakkal Majalla" w:hAnsi="Sakkal Majalla" w:cs="Sakkal Majalla"/>
          <w:sz w:val="28"/>
          <w:szCs w:val="28"/>
        </w:rPr>
        <w:t>:</w:t>
      </w:r>
    </w:p>
    <w:p w14:paraId="27661AD9" w14:textId="77777777" w:rsidR="004A1222" w:rsidRPr="004A1222" w:rsidRDefault="004A1222" w:rsidP="00B602B9">
      <w:pPr>
        <w:numPr>
          <w:ilvl w:val="0"/>
          <w:numId w:val="22"/>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التركيز الزائد على السلوك الظاهري</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حيث تُهمل النظرية العمليات المعرفية والوجدانية، مثل التفكير أو الدافعية</w:t>
      </w:r>
      <w:r w:rsidRPr="004A1222">
        <w:rPr>
          <w:rFonts w:ascii="Sakkal Majalla" w:hAnsi="Sakkal Majalla" w:cs="Sakkal Majalla"/>
          <w:sz w:val="28"/>
          <w:szCs w:val="28"/>
        </w:rPr>
        <w:t>.</w:t>
      </w:r>
    </w:p>
    <w:p w14:paraId="1320AB82" w14:textId="77777777" w:rsidR="004A1222" w:rsidRPr="004A1222" w:rsidRDefault="004A1222" w:rsidP="00B602B9">
      <w:pPr>
        <w:numPr>
          <w:ilvl w:val="0"/>
          <w:numId w:val="22"/>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احتمالية فقدان التعزيز</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إذا لم يتم المحافظة على نظام التعزيز، فإن السلوك المرغوب قد يختفي بمرور الوقت</w:t>
      </w:r>
      <w:r w:rsidRPr="004A1222">
        <w:rPr>
          <w:rFonts w:ascii="Sakkal Majalla" w:hAnsi="Sakkal Majalla" w:cs="Sakkal Majalla"/>
          <w:sz w:val="28"/>
          <w:szCs w:val="28"/>
        </w:rPr>
        <w:t>.</w:t>
      </w:r>
    </w:p>
    <w:p w14:paraId="6760684D" w14:textId="77777777" w:rsidR="004A1222" w:rsidRPr="004A1222" w:rsidRDefault="004A1222" w:rsidP="00B602B9">
      <w:pPr>
        <w:numPr>
          <w:ilvl w:val="0"/>
          <w:numId w:val="22"/>
        </w:numPr>
        <w:spacing w:line="360" w:lineRule="auto"/>
        <w:jc w:val="both"/>
        <w:rPr>
          <w:rFonts w:ascii="Sakkal Majalla" w:hAnsi="Sakkal Majalla" w:cs="Sakkal Majalla"/>
          <w:sz w:val="28"/>
          <w:szCs w:val="28"/>
        </w:rPr>
      </w:pPr>
      <w:r w:rsidRPr="004A1222">
        <w:rPr>
          <w:rFonts w:ascii="Sakkal Majalla" w:hAnsi="Sakkal Majalla" w:cs="Sakkal Majalla"/>
          <w:b/>
          <w:bCs/>
          <w:sz w:val="28"/>
          <w:szCs w:val="28"/>
          <w:rtl/>
        </w:rPr>
        <w:t>الحاجة إلى تدريب متخصص</w:t>
      </w:r>
      <w:r w:rsidRPr="004A1222">
        <w:rPr>
          <w:rFonts w:ascii="Sakkal Majalla" w:hAnsi="Sakkal Majalla" w:cs="Sakkal Majalla"/>
          <w:sz w:val="28"/>
          <w:szCs w:val="28"/>
        </w:rPr>
        <w:t xml:space="preserve">: </w:t>
      </w:r>
      <w:r w:rsidRPr="004A1222">
        <w:rPr>
          <w:rFonts w:ascii="Sakkal Majalla" w:hAnsi="Sakkal Majalla" w:cs="Sakkal Majalla"/>
          <w:sz w:val="28"/>
          <w:szCs w:val="28"/>
          <w:rtl/>
        </w:rPr>
        <w:t>يتطلب تطبيق</w:t>
      </w:r>
      <w:r w:rsidRPr="004A1222">
        <w:rPr>
          <w:rFonts w:ascii="Sakkal Majalla" w:hAnsi="Sakkal Majalla" w:cs="Sakkal Majalla"/>
          <w:sz w:val="28"/>
          <w:szCs w:val="28"/>
        </w:rPr>
        <w:t xml:space="preserve"> ABA </w:t>
      </w:r>
      <w:r w:rsidRPr="004A1222">
        <w:rPr>
          <w:rFonts w:ascii="Sakkal Majalla" w:hAnsi="Sakkal Majalla" w:cs="Sakkal Majalla"/>
          <w:sz w:val="28"/>
          <w:szCs w:val="28"/>
          <w:rtl/>
        </w:rPr>
        <w:t>مهارات دقيقة في تحليل السلوك وتصميم البرامج الفردية</w:t>
      </w:r>
      <w:r w:rsidRPr="004A1222">
        <w:rPr>
          <w:rFonts w:ascii="Sakkal Majalla" w:hAnsi="Sakkal Majalla" w:cs="Sakkal Majalla"/>
          <w:sz w:val="28"/>
          <w:szCs w:val="28"/>
        </w:rPr>
        <w:t>.</w:t>
      </w:r>
    </w:p>
    <w:p w14:paraId="788E3626" w14:textId="77777777" w:rsidR="004A1222" w:rsidRDefault="004A1222" w:rsidP="00B602B9">
      <w:pPr>
        <w:spacing w:line="360" w:lineRule="auto"/>
        <w:jc w:val="both"/>
        <w:rPr>
          <w:rFonts w:ascii="Sakkal Majalla" w:hAnsi="Sakkal Majalla" w:cs="Sakkal Majalla"/>
          <w:sz w:val="28"/>
          <w:szCs w:val="28"/>
          <w:rtl/>
        </w:rPr>
      </w:pPr>
      <w:r w:rsidRPr="004A1222">
        <w:rPr>
          <w:rFonts w:ascii="Sakkal Majalla" w:hAnsi="Sakkal Majalla" w:cs="Sakkal Majalla"/>
          <w:sz w:val="28"/>
          <w:szCs w:val="28"/>
          <w:rtl/>
        </w:rPr>
        <w:t>ومع ذلك، فإن هذه التحديات يمكن تجاوزها من خلال التدريب المستمر للممارسين، وإشراك الأسرة، وتحديث البرامج بما يتوافق مع احتياجات الطفل</w:t>
      </w:r>
      <w:r w:rsidRPr="004A1222">
        <w:rPr>
          <w:rFonts w:ascii="Sakkal Majalla" w:hAnsi="Sakkal Majalla" w:cs="Sakkal Majalla"/>
          <w:sz w:val="28"/>
          <w:szCs w:val="28"/>
        </w:rPr>
        <w:t>.</w:t>
      </w:r>
    </w:p>
    <w:p w14:paraId="60AD4F65" w14:textId="77777777" w:rsidR="00095775" w:rsidRPr="004A1222" w:rsidRDefault="00095775" w:rsidP="00B602B9">
      <w:pPr>
        <w:spacing w:line="360" w:lineRule="auto"/>
        <w:jc w:val="both"/>
        <w:rPr>
          <w:rFonts w:ascii="Sakkal Majalla" w:hAnsi="Sakkal Majalla" w:cs="Sakkal Majalla"/>
          <w:sz w:val="28"/>
          <w:szCs w:val="28"/>
        </w:rPr>
      </w:pPr>
    </w:p>
    <w:p w14:paraId="5930C8FD" w14:textId="4FBBF87B" w:rsidR="00280C7B" w:rsidRPr="00280C7B" w:rsidRDefault="00280C7B" w:rsidP="00B602B9">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ا</w:t>
      </w:r>
      <w:r w:rsidRPr="00280C7B">
        <w:rPr>
          <w:rFonts w:ascii="Sakkal Majalla" w:hAnsi="Sakkal Majalla" w:cs="Sakkal Majalla"/>
          <w:b/>
          <w:bCs/>
          <w:sz w:val="28"/>
          <w:szCs w:val="28"/>
          <w:rtl/>
        </w:rPr>
        <w:t>لمحور الرابع: نظرية رأس المال الاجتماعي وتطبيقاتها في قياس الأثر المجتمعي</w:t>
      </w:r>
    </w:p>
    <w:p w14:paraId="3F9B7B2F" w14:textId="77777777" w:rsidR="00280C7B" w:rsidRPr="00280C7B" w:rsidRDefault="00280C7B" w:rsidP="00B602B9">
      <w:pPr>
        <w:spacing w:line="360" w:lineRule="auto"/>
        <w:jc w:val="both"/>
        <w:rPr>
          <w:rFonts w:ascii="Sakkal Majalla" w:hAnsi="Sakkal Majalla" w:cs="Sakkal Majalla"/>
          <w:b/>
          <w:bCs/>
          <w:sz w:val="28"/>
          <w:szCs w:val="28"/>
        </w:rPr>
      </w:pPr>
      <w:r w:rsidRPr="00280C7B">
        <w:rPr>
          <w:rFonts w:ascii="Sakkal Majalla" w:hAnsi="Sakkal Majalla" w:cs="Sakkal Majalla"/>
          <w:b/>
          <w:bCs/>
          <w:sz w:val="28"/>
          <w:szCs w:val="28"/>
          <w:rtl/>
        </w:rPr>
        <w:t>أولًا: الإطار المفاهيمي لرأس المال الاجتماعي</w:t>
      </w:r>
    </w:p>
    <w:p w14:paraId="48689996" w14:textId="77777777" w:rsid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تُعنَى نَظَريَّة رَأْس اَلْمال الاجْتماعيِّ بِدراسة العلاقات الاجْتماعيَّة اَلتِي تَربُط الأفْراد دَاخِل مُجْتمعاتهمْ، وَتعَد هَذِه العلاقات مُوَردا مُهمًّا يُسْهِم فِي تَحقِيق مَنافِع اِجْتماعيَّة واقْتصاديَّة. وَيُعرَف رَأْس اَلْمال الاجْتماعيِّ بِأَنه " مَجمُوعة مِن الموارد الفعْليَّة والْمحْتملة المرْتبطة بِامْتلاك شَبكَة علاقَات مُؤسَّسِيَّة أو شَخصِية دَائِمة نِسْبيًّا " (</w:t>
      </w:r>
      <w:r w:rsidRPr="006A0EF5">
        <w:rPr>
          <w:rFonts w:ascii="Sakkal Majalla" w:hAnsi="Sakkal Majalla" w:cs="Sakkal Majalla"/>
          <w:sz w:val="28"/>
          <w:szCs w:val="28"/>
        </w:rPr>
        <w:t>Bourdieu</w:t>
      </w:r>
      <w:r w:rsidRPr="006A0EF5">
        <w:rPr>
          <w:rFonts w:ascii="Sakkal Majalla" w:hAnsi="Sakkal Majalla" w:cs="Sakkal Majalla"/>
          <w:sz w:val="28"/>
          <w:szCs w:val="28"/>
          <w:rtl/>
        </w:rPr>
        <w:t>، 1986 ) . كمَا أَشَار (</w:t>
      </w:r>
      <w:r w:rsidRPr="006A0EF5">
        <w:rPr>
          <w:rFonts w:ascii="Sakkal Majalla" w:hAnsi="Sakkal Majalla" w:cs="Sakkal Majalla"/>
          <w:sz w:val="28"/>
          <w:szCs w:val="28"/>
        </w:rPr>
        <w:t>Coleman</w:t>
      </w:r>
      <w:r w:rsidRPr="006A0EF5">
        <w:rPr>
          <w:rFonts w:ascii="Sakkal Majalla" w:hAnsi="Sakkal Majalla" w:cs="Sakkal Majalla"/>
          <w:sz w:val="28"/>
          <w:szCs w:val="28"/>
          <w:rtl/>
        </w:rPr>
        <w:t>، 1988) إِلى أنَّ رَأْس اَلْمال الاجْتماعيِّ يَتَجلَّى مِن خِلَال الثِّقَة، والْأعْراف الاجْتماعيَّة، وشبكَات التَّعاون، وَهِي عَناصِر تُؤثِّر بِشَكل مُبَاشِر فِي سُلُوك الأفْراد والْجماعات، وتعزِّز مِن قُدْرتِهم على العمل الجماعيِّ الفعَّال.</w:t>
      </w:r>
    </w:p>
    <w:p w14:paraId="66521C19" w14:textId="0743A048" w:rsidR="00280C7B" w:rsidRPr="00280C7B" w:rsidRDefault="00280C7B" w:rsidP="00B602B9">
      <w:pPr>
        <w:spacing w:line="360" w:lineRule="auto"/>
        <w:jc w:val="both"/>
        <w:rPr>
          <w:rFonts w:ascii="Sakkal Majalla" w:hAnsi="Sakkal Majalla" w:cs="Sakkal Majalla"/>
          <w:b/>
          <w:bCs/>
          <w:sz w:val="28"/>
          <w:szCs w:val="28"/>
        </w:rPr>
      </w:pPr>
      <w:r w:rsidRPr="00280C7B">
        <w:rPr>
          <w:rFonts w:ascii="Sakkal Majalla" w:hAnsi="Sakkal Majalla" w:cs="Sakkal Majalla"/>
          <w:b/>
          <w:bCs/>
          <w:sz w:val="28"/>
          <w:szCs w:val="28"/>
          <w:rtl/>
        </w:rPr>
        <w:t>ثانيًا: أبعاد رأس المال الاجتماعي</w:t>
      </w:r>
    </w:p>
    <w:p w14:paraId="770CE01E" w14:textId="77777777" w:rsidR="00280C7B" w:rsidRPr="00280C7B" w:rsidRDefault="00280C7B" w:rsidP="00B602B9">
      <w:pPr>
        <w:spacing w:line="360" w:lineRule="auto"/>
        <w:jc w:val="both"/>
        <w:rPr>
          <w:rFonts w:ascii="Sakkal Majalla" w:hAnsi="Sakkal Majalla" w:cs="Sakkal Majalla"/>
          <w:sz w:val="28"/>
          <w:szCs w:val="28"/>
        </w:rPr>
      </w:pPr>
      <w:r w:rsidRPr="00280C7B">
        <w:rPr>
          <w:rFonts w:ascii="Sakkal Majalla" w:hAnsi="Sakkal Majalla" w:cs="Sakkal Majalla"/>
          <w:sz w:val="28"/>
          <w:szCs w:val="28"/>
          <w:rtl/>
        </w:rPr>
        <w:t>يتضمن رأس المال الاجتماعي عدة أبعاد، من أبرزها</w:t>
      </w:r>
      <w:r w:rsidRPr="00280C7B">
        <w:rPr>
          <w:rFonts w:ascii="Sakkal Majalla" w:hAnsi="Sakkal Majalla" w:cs="Sakkal Majalla"/>
          <w:sz w:val="28"/>
          <w:szCs w:val="28"/>
        </w:rPr>
        <w:t>:</w:t>
      </w:r>
    </w:p>
    <w:p w14:paraId="43FED476" w14:textId="77777777" w:rsidR="00280C7B" w:rsidRPr="00280C7B" w:rsidRDefault="00280C7B" w:rsidP="00B602B9">
      <w:pPr>
        <w:numPr>
          <w:ilvl w:val="0"/>
          <w:numId w:val="24"/>
        </w:numPr>
        <w:spacing w:line="360" w:lineRule="auto"/>
        <w:jc w:val="both"/>
        <w:rPr>
          <w:rFonts w:ascii="Sakkal Majalla" w:hAnsi="Sakkal Majalla" w:cs="Sakkal Majalla"/>
          <w:sz w:val="28"/>
          <w:szCs w:val="28"/>
        </w:rPr>
      </w:pPr>
      <w:r w:rsidRPr="00280C7B">
        <w:rPr>
          <w:rFonts w:ascii="Sakkal Majalla" w:hAnsi="Sakkal Majalla" w:cs="Sakkal Majalla"/>
          <w:b/>
          <w:bCs/>
          <w:sz w:val="28"/>
          <w:szCs w:val="28"/>
          <w:rtl/>
        </w:rPr>
        <w:t>الثقة المتبادلة</w:t>
      </w:r>
      <w:r w:rsidRPr="00280C7B">
        <w:rPr>
          <w:rFonts w:ascii="Sakkal Majalla" w:hAnsi="Sakkal Majalla" w:cs="Sakkal Majalla"/>
          <w:sz w:val="28"/>
          <w:szCs w:val="28"/>
        </w:rPr>
        <w:t xml:space="preserve">: </w:t>
      </w:r>
      <w:r w:rsidRPr="00280C7B">
        <w:rPr>
          <w:rFonts w:ascii="Sakkal Majalla" w:hAnsi="Sakkal Majalla" w:cs="Sakkal Majalla"/>
          <w:sz w:val="28"/>
          <w:szCs w:val="28"/>
          <w:rtl/>
        </w:rPr>
        <w:t>وهي الأساس في بناء شبكات تعاونية فعالة ومستدامة</w:t>
      </w:r>
      <w:r w:rsidRPr="00280C7B">
        <w:rPr>
          <w:rFonts w:ascii="Sakkal Majalla" w:hAnsi="Sakkal Majalla" w:cs="Sakkal Majalla"/>
          <w:sz w:val="28"/>
          <w:szCs w:val="28"/>
        </w:rPr>
        <w:t>.</w:t>
      </w:r>
    </w:p>
    <w:p w14:paraId="22298C8F" w14:textId="77777777" w:rsidR="00280C7B" w:rsidRPr="00280C7B" w:rsidRDefault="00280C7B" w:rsidP="00B602B9">
      <w:pPr>
        <w:numPr>
          <w:ilvl w:val="0"/>
          <w:numId w:val="24"/>
        </w:numPr>
        <w:spacing w:line="360" w:lineRule="auto"/>
        <w:jc w:val="both"/>
        <w:rPr>
          <w:rFonts w:ascii="Sakkal Majalla" w:hAnsi="Sakkal Majalla" w:cs="Sakkal Majalla"/>
          <w:sz w:val="28"/>
          <w:szCs w:val="28"/>
        </w:rPr>
      </w:pPr>
      <w:r w:rsidRPr="00280C7B">
        <w:rPr>
          <w:rFonts w:ascii="Sakkal Majalla" w:hAnsi="Sakkal Majalla" w:cs="Sakkal Majalla"/>
          <w:b/>
          <w:bCs/>
          <w:sz w:val="28"/>
          <w:szCs w:val="28"/>
          <w:rtl/>
        </w:rPr>
        <w:t>الأعراف والقيم المشتركة</w:t>
      </w:r>
      <w:r w:rsidRPr="00280C7B">
        <w:rPr>
          <w:rFonts w:ascii="Sakkal Majalla" w:hAnsi="Sakkal Majalla" w:cs="Sakkal Majalla"/>
          <w:sz w:val="28"/>
          <w:szCs w:val="28"/>
        </w:rPr>
        <w:t xml:space="preserve">: </w:t>
      </w:r>
      <w:r w:rsidRPr="00280C7B">
        <w:rPr>
          <w:rFonts w:ascii="Sakkal Majalla" w:hAnsi="Sakkal Majalla" w:cs="Sakkal Majalla"/>
          <w:sz w:val="28"/>
          <w:szCs w:val="28"/>
          <w:rtl/>
        </w:rPr>
        <w:t>التي تخلق بيئة اجتماعية متماسكة يسهل فيها الالتزام والمساءلة</w:t>
      </w:r>
      <w:r w:rsidRPr="00280C7B">
        <w:rPr>
          <w:rFonts w:ascii="Sakkal Majalla" w:hAnsi="Sakkal Majalla" w:cs="Sakkal Majalla"/>
          <w:sz w:val="28"/>
          <w:szCs w:val="28"/>
        </w:rPr>
        <w:t>.</w:t>
      </w:r>
    </w:p>
    <w:p w14:paraId="2F020DB0" w14:textId="77777777" w:rsidR="00280C7B" w:rsidRPr="00280C7B" w:rsidRDefault="00280C7B" w:rsidP="00B602B9">
      <w:pPr>
        <w:numPr>
          <w:ilvl w:val="0"/>
          <w:numId w:val="24"/>
        </w:numPr>
        <w:spacing w:line="360" w:lineRule="auto"/>
        <w:jc w:val="both"/>
        <w:rPr>
          <w:rFonts w:ascii="Sakkal Majalla" w:hAnsi="Sakkal Majalla" w:cs="Sakkal Majalla"/>
          <w:sz w:val="28"/>
          <w:szCs w:val="28"/>
        </w:rPr>
      </w:pPr>
      <w:r w:rsidRPr="00280C7B">
        <w:rPr>
          <w:rFonts w:ascii="Sakkal Majalla" w:hAnsi="Sakkal Majalla" w:cs="Sakkal Majalla"/>
          <w:b/>
          <w:bCs/>
          <w:sz w:val="28"/>
          <w:szCs w:val="28"/>
          <w:rtl/>
        </w:rPr>
        <w:t>شبكات العلاقات</w:t>
      </w:r>
      <w:r w:rsidRPr="00280C7B">
        <w:rPr>
          <w:rFonts w:ascii="Sakkal Majalla" w:hAnsi="Sakkal Majalla" w:cs="Sakkal Majalla"/>
          <w:sz w:val="28"/>
          <w:szCs w:val="28"/>
        </w:rPr>
        <w:t xml:space="preserve">: </w:t>
      </w:r>
      <w:r w:rsidRPr="00280C7B">
        <w:rPr>
          <w:rFonts w:ascii="Sakkal Majalla" w:hAnsi="Sakkal Majalla" w:cs="Sakkal Majalla"/>
          <w:sz w:val="28"/>
          <w:szCs w:val="28"/>
          <w:rtl/>
        </w:rPr>
        <w:t>سواء على المستوى الأفقي (بين أفراد المجتمع) أو الرأسي (بين المواطنين والمؤسسات)</w:t>
      </w:r>
      <w:r w:rsidRPr="00280C7B">
        <w:rPr>
          <w:rFonts w:ascii="Sakkal Majalla" w:hAnsi="Sakkal Majalla" w:cs="Sakkal Majalla"/>
          <w:sz w:val="28"/>
          <w:szCs w:val="28"/>
        </w:rPr>
        <w:t>.</w:t>
      </w:r>
    </w:p>
    <w:p w14:paraId="7CD3D434" w14:textId="77777777" w:rsidR="00280C7B" w:rsidRPr="00280C7B" w:rsidRDefault="00280C7B" w:rsidP="00B602B9">
      <w:pPr>
        <w:spacing w:line="360" w:lineRule="auto"/>
        <w:jc w:val="both"/>
        <w:rPr>
          <w:rFonts w:ascii="Sakkal Majalla" w:hAnsi="Sakkal Majalla" w:cs="Sakkal Majalla"/>
          <w:sz w:val="28"/>
          <w:szCs w:val="28"/>
        </w:rPr>
      </w:pPr>
      <w:r w:rsidRPr="00280C7B">
        <w:rPr>
          <w:rFonts w:ascii="Sakkal Majalla" w:hAnsi="Sakkal Majalla" w:cs="Sakkal Majalla"/>
          <w:sz w:val="28"/>
          <w:szCs w:val="28"/>
          <w:rtl/>
        </w:rPr>
        <w:t>وقد صنف</w:t>
      </w:r>
      <w:r w:rsidRPr="00280C7B">
        <w:rPr>
          <w:rFonts w:ascii="Sakkal Majalla" w:hAnsi="Sakkal Majalla" w:cs="Sakkal Majalla"/>
          <w:sz w:val="28"/>
          <w:szCs w:val="28"/>
        </w:rPr>
        <w:t xml:space="preserve"> (Putnam, 2000) </w:t>
      </w:r>
      <w:r w:rsidRPr="00280C7B">
        <w:rPr>
          <w:rFonts w:ascii="Sakkal Majalla" w:hAnsi="Sakkal Majalla" w:cs="Sakkal Majalla"/>
          <w:sz w:val="28"/>
          <w:szCs w:val="28"/>
          <w:rtl/>
        </w:rPr>
        <w:t>رأس المال الاجتماعي إلى نوعين: "الرأسمال الرابطي" الذي يربط بين جماعات متجانسة، و"الرأسمال الجسري" الذي يربط بين جماعات مختلفة ويُعزز التماسك المجتمعي</w:t>
      </w:r>
      <w:r w:rsidRPr="00280C7B">
        <w:rPr>
          <w:rFonts w:ascii="Sakkal Majalla" w:hAnsi="Sakkal Majalla" w:cs="Sakkal Majalla"/>
          <w:sz w:val="28"/>
          <w:szCs w:val="28"/>
        </w:rPr>
        <w:t>.</w:t>
      </w:r>
    </w:p>
    <w:p w14:paraId="6580C2BA" w14:textId="77777777" w:rsidR="00280C7B" w:rsidRPr="00280C7B" w:rsidRDefault="00280C7B" w:rsidP="00B602B9">
      <w:pPr>
        <w:spacing w:line="360" w:lineRule="auto"/>
        <w:jc w:val="both"/>
        <w:rPr>
          <w:rFonts w:ascii="Sakkal Majalla" w:hAnsi="Sakkal Majalla" w:cs="Sakkal Majalla"/>
          <w:b/>
          <w:bCs/>
          <w:sz w:val="28"/>
          <w:szCs w:val="28"/>
        </w:rPr>
      </w:pPr>
      <w:r w:rsidRPr="00280C7B">
        <w:rPr>
          <w:rFonts w:ascii="Sakkal Majalla" w:hAnsi="Sakkal Majalla" w:cs="Sakkal Majalla"/>
          <w:b/>
          <w:bCs/>
          <w:sz w:val="28"/>
          <w:szCs w:val="28"/>
          <w:rtl/>
        </w:rPr>
        <w:t>ثالثًا: العلاقة بين رأس المال الاجتماعي وتحقيق الأثر المجتمعي</w:t>
      </w:r>
    </w:p>
    <w:p w14:paraId="0AC8C76C" w14:textId="77777777" w:rsid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تُشير الأدبيَّات إِلى أنَّ تَوافُر رَأْس اَلْمال الاجْتماعيِّ فِي بِيئة التَّدخُّلات الاجْتماعيَّة يَعُد مُحَفزا رئيسًا لِتحْقِيق أثر مُجتمعِي إِيجابيٍّ. فَكُلمَا زَادَت اَلثقَة والتَّعاون بَيْن المسْتفيدين والْممارسين، اِرْتفَعتْ فَعالِية البرامج وقدْرتهَا على الاسْتدامة (</w:t>
      </w:r>
      <w:r w:rsidRPr="006A0EF5">
        <w:rPr>
          <w:rFonts w:ascii="Sakkal Majalla" w:hAnsi="Sakkal Majalla" w:cs="Sakkal Majalla"/>
          <w:sz w:val="28"/>
          <w:szCs w:val="28"/>
        </w:rPr>
        <w:t>Woolcock &amp; Narayan</w:t>
      </w:r>
      <w:r w:rsidRPr="006A0EF5">
        <w:rPr>
          <w:rFonts w:ascii="Sakkal Majalla" w:hAnsi="Sakkal Majalla" w:cs="Sakkal Majalla"/>
          <w:sz w:val="28"/>
          <w:szCs w:val="28"/>
          <w:rtl/>
        </w:rPr>
        <w:t>، 2000 ) . كمَا أنَّ رَأْس اَلْمال الاجْتماعيِّ يُسْهِم فِي تَسهِيل تَبادُل المعْلومات، وَتعزِيز الدَّعْم المجْتمعيِّ، مِمَّا يُقلِّل مِن تَكلِفة التَّدخُّلات ويزيد مِن عَائدِها الاجْتماعيِّ.</w:t>
      </w:r>
    </w:p>
    <w:p w14:paraId="1F4EF8F7" w14:textId="77777777" w:rsidR="00095775" w:rsidRDefault="00095775" w:rsidP="00B602B9">
      <w:pPr>
        <w:spacing w:line="360" w:lineRule="auto"/>
        <w:ind w:firstLine="720"/>
        <w:jc w:val="both"/>
        <w:rPr>
          <w:rFonts w:ascii="Sakkal Majalla" w:hAnsi="Sakkal Majalla" w:cs="Sakkal Majalla"/>
          <w:sz w:val="28"/>
          <w:szCs w:val="28"/>
          <w:rtl/>
        </w:rPr>
      </w:pPr>
    </w:p>
    <w:p w14:paraId="08675E81" w14:textId="367A3ED2" w:rsidR="00280C7B" w:rsidRPr="00280C7B" w:rsidRDefault="00280C7B" w:rsidP="00B602B9">
      <w:pPr>
        <w:spacing w:line="360" w:lineRule="auto"/>
        <w:jc w:val="both"/>
        <w:rPr>
          <w:rFonts w:ascii="Sakkal Majalla" w:hAnsi="Sakkal Majalla" w:cs="Sakkal Majalla"/>
          <w:b/>
          <w:bCs/>
          <w:sz w:val="28"/>
          <w:szCs w:val="28"/>
        </w:rPr>
      </w:pPr>
      <w:r w:rsidRPr="00280C7B">
        <w:rPr>
          <w:rFonts w:ascii="Sakkal Majalla" w:hAnsi="Sakkal Majalla" w:cs="Sakkal Majalla"/>
          <w:b/>
          <w:bCs/>
          <w:sz w:val="28"/>
          <w:szCs w:val="28"/>
          <w:rtl/>
        </w:rPr>
        <w:lastRenderedPageBreak/>
        <w:t>رابعًا: توظيف رأس المال الاجتماعي في منهجية</w:t>
      </w:r>
      <w:r w:rsidRPr="00280C7B">
        <w:rPr>
          <w:rFonts w:ascii="Sakkal Majalla" w:hAnsi="Sakkal Majalla" w:cs="Sakkal Majalla"/>
          <w:b/>
          <w:bCs/>
          <w:sz w:val="28"/>
          <w:szCs w:val="28"/>
        </w:rPr>
        <w:t xml:space="preserve"> SROI</w:t>
      </w:r>
    </w:p>
    <w:p w14:paraId="3140C577" w14:textId="77777777" w:rsidR="006A0EF5" w:rsidRP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يُسْهِم رَأْس اَلْمال الاجْتماعيِّ فِي تَعزِيز دِقَّة مَنهجِية العائد الاجْتماعيِّ على الاسْتثْمار (</w:t>
      </w:r>
      <w:r w:rsidRPr="006A0EF5">
        <w:rPr>
          <w:rFonts w:ascii="Sakkal Majalla" w:hAnsi="Sakkal Majalla" w:cs="Sakkal Majalla"/>
          <w:sz w:val="28"/>
          <w:szCs w:val="28"/>
        </w:rPr>
        <w:t>SROI</w:t>
      </w:r>
      <w:r w:rsidRPr="006A0EF5">
        <w:rPr>
          <w:rFonts w:ascii="Sakkal Majalla" w:hAnsi="Sakkal Majalla" w:cs="Sakkal Majalla"/>
          <w:sz w:val="28"/>
          <w:szCs w:val="28"/>
          <w:rtl/>
        </w:rPr>
        <w:t>) مِن خِلَال تَقدِيم مُؤشرَات غَيْر مَالِية تَعكِس مدى جَودَة العلاقات المجْتمعيَّة. فَعلَى سبيل المثال، يُمْكِن اِحتِساب الأثر النَّاتج عن تَقوِية الرَّوابط بَيْن الأسْر ومقدِّمي الخدْمة مِن خِلَال تَقلِيل الاعْتماد على خِدْمَات الرِّعاية طَوِيلَة الأمَد، أو مِن خِلَال زِيادة فُرَص الدَّمْج المجْتمعيِّ لِلْأطْفال ذَوِي الإعاقة.</w:t>
      </w:r>
    </w:p>
    <w:p w14:paraId="2E1D7B28" w14:textId="77777777" w:rsid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وقد أَظهَرت دِراسة (</w:t>
      </w:r>
      <w:r w:rsidRPr="006A0EF5">
        <w:rPr>
          <w:rFonts w:ascii="Sakkal Majalla" w:hAnsi="Sakkal Majalla" w:cs="Sakkal Majalla"/>
          <w:sz w:val="28"/>
          <w:szCs w:val="28"/>
        </w:rPr>
        <w:t>Harflett et al.</w:t>
      </w:r>
      <w:r w:rsidRPr="006A0EF5">
        <w:rPr>
          <w:rFonts w:ascii="Sakkal Majalla" w:hAnsi="Sakkal Majalla" w:cs="Sakkal Majalla"/>
          <w:sz w:val="28"/>
          <w:szCs w:val="28"/>
          <w:rtl/>
        </w:rPr>
        <w:t xml:space="preserve">، 2010) أنَّ دَمْج مُؤشرَات رَأْس اَلْمال الاجْتماعيِّ فِي تَحلِيل </w:t>
      </w:r>
      <w:r w:rsidRPr="006A0EF5">
        <w:rPr>
          <w:rFonts w:ascii="Sakkal Majalla" w:hAnsi="Sakkal Majalla" w:cs="Sakkal Majalla"/>
          <w:sz w:val="28"/>
          <w:szCs w:val="28"/>
        </w:rPr>
        <w:t>SROI</w:t>
      </w:r>
      <w:r w:rsidRPr="006A0EF5">
        <w:rPr>
          <w:rFonts w:ascii="Sakkal Majalla" w:hAnsi="Sakkal Majalla" w:cs="Sakkal Majalla"/>
          <w:sz w:val="28"/>
          <w:szCs w:val="28"/>
          <w:rtl/>
        </w:rPr>
        <w:t xml:space="preserve"> يُسَاعِد على تَحسِين تَمثِيل القيم غَيْر المادِّيَّة، كالانْتماء، والدَّعْم المتبادل، والْإحْساس بِالتَّمْكين.</w:t>
      </w:r>
    </w:p>
    <w:p w14:paraId="5DBCC6FA" w14:textId="34B8ED5D" w:rsidR="006A0EF5" w:rsidRPr="006A0EF5" w:rsidRDefault="004D274D" w:rsidP="00B602B9">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006A0EF5" w:rsidRPr="006A0EF5">
        <w:rPr>
          <w:rFonts w:ascii="Sakkal Majalla" w:hAnsi="Sakkal Majalla" w:cs="Sakkal Majalla"/>
          <w:sz w:val="28"/>
          <w:szCs w:val="28"/>
          <w:rtl/>
        </w:rPr>
        <w:t>فِي سِيَاق بَرامِج الرِّعاية المنْزليَّة لِلْأطْفال ذَوِي اِضطِراب طَيْف التَّوحُّد، يَعُد رَأْس اَلْمال الاجْتماعيِّ عُنْصُرا مِحْورِيًّا فِي تَحقِيق النَّجاح. فمشاركة الأسْرة، وتفاعلهَا الإيجابيُّ مع المخْتصِّين، يَخلُق بِيئة عِلاجِيَّة أَكثَر اِنْسجاما، ويعزِّز مِن تَعمِيم المهارات خَارِج الجلسات. كمَا أنَّ دَعْم المجْتمع المحلِّيِّ، والْمؤسَّسات التَّعْليميَّة، يُسْهِم فِي رَفْع مُستَوَى القبول والانْدماج، مِمَّا يُقلِّل مِن وَصمَة الإعاقة (</w:t>
      </w:r>
      <w:r w:rsidR="006A0EF5" w:rsidRPr="006A0EF5">
        <w:rPr>
          <w:rFonts w:ascii="Sakkal Majalla" w:hAnsi="Sakkal Majalla" w:cs="Sakkal Majalla"/>
          <w:sz w:val="28"/>
          <w:szCs w:val="28"/>
        </w:rPr>
        <w:t>Falk- Rafael</w:t>
      </w:r>
      <w:r w:rsidR="006A0EF5" w:rsidRPr="006A0EF5">
        <w:rPr>
          <w:rFonts w:ascii="Sakkal Majalla" w:hAnsi="Sakkal Majalla" w:cs="Sakkal Majalla"/>
          <w:sz w:val="28"/>
          <w:szCs w:val="28"/>
          <w:rtl/>
        </w:rPr>
        <w:t>، 2006 ) .</w:t>
      </w:r>
    </w:p>
    <w:p w14:paraId="57B0D96F" w14:textId="77777777" w:rsid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وتقْترح دِراسة (</w:t>
      </w:r>
      <w:r w:rsidRPr="006A0EF5">
        <w:rPr>
          <w:rFonts w:ascii="Sakkal Majalla" w:hAnsi="Sakkal Majalla" w:cs="Sakkal Majalla"/>
          <w:sz w:val="28"/>
          <w:szCs w:val="28"/>
        </w:rPr>
        <w:t>Hasson et al.</w:t>
      </w:r>
      <w:r w:rsidRPr="006A0EF5">
        <w:rPr>
          <w:rFonts w:ascii="Sakkal Majalla" w:hAnsi="Sakkal Majalla" w:cs="Sakkal Majalla"/>
          <w:sz w:val="28"/>
          <w:szCs w:val="28"/>
          <w:rtl/>
        </w:rPr>
        <w:t>، 2013) أنَّ بِنَاء شَبَكات دَعْم اِجْتماعيَّة فَعَّالة لِلْأسر يُقلِّل مِن التَّوَتُّر النَّفْسيِّ، ويزيد مِن اِلتزامهم بِخطط التَّأْهيل، وَهُو مَا يَنعَكِس بِشَكل مُبَاشِر على نَتائِج الأطْفال.</w:t>
      </w:r>
    </w:p>
    <w:p w14:paraId="340E4170" w14:textId="2919A3E2" w:rsidR="00280C7B" w:rsidRPr="00280C7B" w:rsidRDefault="00B12968" w:rsidP="00B602B9">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w:t>
      </w:r>
      <w:r w:rsidR="00280C7B" w:rsidRPr="00280C7B">
        <w:rPr>
          <w:rFonts w:ascii="Sakkal Majalla" w:hAnsi="Sakkal Majalla" w:cs="Sakkal Majalla"/>
          <w:b/>
          <w:bCs/>
          <w:sz w:val="28"/>
          <w:szCs w:val="28"/>
          <w:rtl/>
        </w:rPr>
        <w:t>لمحور الخامس: نظرية التمكين المجتمعي وتطبيقاتها في برامج التدخل المنزلي</w:t>
      </w:r>
    </w:p>
    <w:p w14:paraId="21F142AD" w14:textId="77777777" w:rsidR="00280C7B" w:rsidRPr="00280C7B" w:rsidRDefault="00280C7B" w:rsidP="00B602B9">
      <w:pPr>
        <w:spacing w:line="360" w:lineRule="auto"/>
        <w:jc w:val="both"/>
        <w:rPr>
          <w:rFonts w:ascii="Sakkal Majalla" w:hAnsi="Sakkal Majalla" w:cs="Sakkal Majalla"/>
          <w:b/>
          <w:bCs/>
          <w:sz w:val="28"/>
          <w:szCs w:val="28"/>
        </w:rPr>
      </w:pPr>
      <w:r w:rsidRPr="00280C7B">
        <w:rPr>
          <w:rFonts w:ascii="Sakkal Majalla" w:hAnsi="Sakkal Majalla" w:cs="Sakkal Majalla"/>
          <w:b/>
          <w:bCs/>
          <w:sz w:val="28"/>
          <w:szCs w:val="28"/>
          <w:rtl/>
        </w:rPr>
        <w:t>أولًا: الجذور المفاهيمية لنظرية التمكين</w:t>
      </w:r>
    </w:p>
    <w:p w14:paraId="4E8FC203" w14:textId="77777777" w:rsidR="006A0EF5" w:rsidRPr="006A0EF5" w:rsidRDefault="006A0EF5" w:rsidP="00B602B9">
      <w:pPr>
        <w:spacing w:line="360" w:lineRule="auto"/>
        <w:jc w:val="both"/>
        <w:rPr>
          <w:rFonts w:ascii="Sakkal Majalla" w:hAnsi="Sakkal Majalla" w:cs="Sakkal Majalla"/>
          <w:sz w:val="28"/>
          <w:szCs w:val="28"/>
          <w:rtl/>
        </w:rPr>
      </w:pPr>
      <w:r w:rsidRPr="006A0EF5">
        <w:rPr>
          <w:rFonts w:ascii="Sakkal Majalla" w:hAnsi="Sakkal Majalla" w:cs="Sakkal Majalla"/>
          <w:sz w:val="28"/>
          <w:szCs w:val="28"/>
          <w:rtl/>
        </w:rPr>
        <w:t>تَنطَلِق نَظَريَّة التَّمْكين المجْتمعيِّ (</w:t>
      </w:r>
      <w:r w:rsidRPr="006A0EF5">
        <w:rPr>
          <w:rFonts w:ascii="Sakkal Majalla" w:hAnsi="Sakkal Majalla" w:cs="Sakkal Majalla"/>
          <w:sz w:val="28"/>
          <w:szCs w:val="28"/>
        </w:rPr>
        <w:t>Empowerment Theory</w:t>
      </w:r>
      <w:r w:rsidRPr="006A0EF5">
        <w:rPr>
          <w:rFonts w:ascii="Sakkal Majalla" w:hAnsi="Sakkal Majalla" w:cs="Sakkal Majalla"/>
          <w:sz w:val="28"/>
          <w:szCs w:val="28"/>
          <w:rtl/>
        </w:rPr>
        <w:t>) مِن توجُّهَات عِلْم النَّفْس المجْتمعيِّ والاجْتماع التَّرْبويِّ، حَيْث تُعنَى بِقدْرة الأفْراد والْمجْتمعات على السَّيْطرة على ظُروفِهم الحياتيَّة، واتِّخَاذ قرارَات فَعَّالة تُؤدِّي إِلى تَحسِين جَودَة حَياتِهم (</w:t>
      </w:r>
      <w:r w:rsidRPr="006A0EF5">
        <w:rPr>
          <w:rFonts w:ascii="Sakkal Majalla" w:hAnsi="Sakkal Majalla" w:cs="Sakkal Majalla"/>
          <w:sz w:val="28"/>
          <w:szCs w:val="28"/>
        </w:rPr>
        <w:t>Zimmerman</w:t>
      </w:r>
      <w:r w:rsidRPr="006A0EF5">
        <w:rPr>
          <w:rFonts w:ascii="Sakkal Majalla" w:hAnsi="Sakkal Majalla" w:cs="Sakkal Majalla"/>
          <w:sz w:val="28"/>
          <w:szCs w:val="28"/>
          <w:rtl/>
        </w:rPr>
        <w:t>، 1995 ) . وقد تَطورَت النَّظريَّة كردِّ فِعْل على النَّماذج التَّقْليديَّة اَلتِي كَانَت تُركِّز على الضَّعْف والْعَجْز لَدى الأفْراد، لِتؤكِّد بدلا مِن ذَلِك على القدرات والْإمْكانات الكامنة لَديْهمْ.</w:t>
      </w:r>
    </w:p>
    <w:p w14:paraId="4C064547" w14:textId="77777777" w:rsidR="006A0EF5" w:rsidRDefault="006A0EF5" w:rsidP="00B602B9">
      <w:pPr>
        <w:spacing w:line="360" w:lineRule="auto"/>
        <w:jc w:val="both"/>
        <w:rPr>
          <w:rFonts w:ascii="Sakkal Majalla" w:hAnsi="Sakkal Majalla" w:cs="Sakkal Majalla"/>
          <w:sz w:val="28"/>
          <w:szCs w:val="28"/>
          <w:rtl/>
        </w:rPr>
      </w:pPr>
      <w:r w:rsidRPr="006A0EF5">
        <w:rPr>
          <w:rFonts w:ascii="Sakkal Majalla" w:hAnsi="Sakkal Majalla" w:cs="Sakkal Majalla"/>
          <w:sz w:val="28"/>
          <w:szCs w:val="28"/>
          <w:rtl/>
        </w:rPr>
        <w:lastRenderedPageBreak/>
        <w:t>ويعْرف التَّمْكين بِأَنه " عَمَليَّة مُتَعددَة المسْتويات تُعزِّز مِن قُدرَة الأفْراد والْجماعات على التَّأْثير فِي حَياتِهم الشَّخْصيَّة والاجْتماعيَّة والسِّياسيَّة " (</w:t>
      </w:r>
      <w:r w:rsidRPr="006A0EF5">
        <w:rPr>
          <w:rFonts w:ascii="Sakkal Majalla" w:hAnsi="Sakkal Majalla" w:cs="Sakkal Majalla"/>
          <w:sz w:val="28"/>
          <w:szCs w:val="28"/>
        </w:rPr>
        <w:t>Perkins &amp; Zimmerman</w:t>
      </w:r>
      <w:r w:rsidRPr="006A0EF5">
        <w:rPr>
          <w:rFonts w:ascii="Sakkal Majalla" w:hAnsi="Sakkal Majalla" w:cs="Sakkal Majalla"/>
          <w:sz w:val="28"/>
          <w:szCs w:val="28"/>
          <w:rtl/>
        </w:rPr>
        <w:t>، 1995 ) . ويشْمل ذَلِك أبْعادًا مَعرفِية (مثْل الوعْي بِالْحقوق ) ، وسلوكيَّة (مثْل المهارات ) ، وَبيئِية (مثْل تَوافُر الموارد والدَّعْم المجْتمعيِّ ) .</w:t>
      </w:r>
    </w:p>
    <w:p w14:paraId="344F19C1" w14:textId="7A8B45EB" w:rsidR="00280C7B" w:rsidRPr="00280C7B" w:rsidRDefault="00280C7B" w:rsidP="00B602B9">
      <w:pPr>
        <w:spacing w:line="360" w:lineRule="auto"/>
        <w:jc w:val="both"/>
        <w:rPr>
          <w:rFonts w:ascii="Sakkal Majalla" w:hAnsi="Sakkal Majalla" w:cs="Sakkal Majalla"/>
          <w:b/>
          <w:bCs/>
          <w:sz w:val="28"/>
          <w:szCs w:val="28"/>
        </w:rPr>
      </w:pPr>
      <w:r w:rsidRPr="00280C7B">
        <w:rPr>
          <w:rFonts w:ascii="Sakkal Majalla" w:hAnsi="Sakkal Majalla" w:cs="Sakkal Majalla"/>
          <w:b/>
          <w:bCs/>
          <w:sz w:val="28"/>
          <w:szCs w:val="28"/>
          <w:rtl/>
        </w:rPr>
        <w:t>ثانيًا: مستويات التمكين</w:t>
      </w:r>
    </w:p>
    <w:p w14:paraId="599BD269" w14:textId="77777777" w:rsidR="00280C7B" w:rsidRPr="00280C7B" w:rsidRDefault="00280C7B" w:rsidP="00B602B9">
      <w:pPr>
        <w:spacing w:line="360" w:lineRule="auto"/>
        <w:jc w:val="both"/>
        <w:rPr>
          <w:rFonts w:ascii="Sakkal Majalla" w:hAnsi="Sakkal Majalla" w:cs="Sakkal Majalla"/>
          <w:sz w:val="28"/>
          <w:szCs w:val="28"/>
        </w:rPr>
      </w:pPr>
      <w:r w:rsidRPr="00280C7B">
        <w:rPr>
          <w:rFonts w:ascii="Sakkal Majalla" w:hAnsi="Sakkal Majalla" w:cs="Sakkal Majalla"/>
          <w:sz w:val="28"/>
          <w:szCs w:val="28"/>
          <w:rtl/>
        </w:rPr>
        <w:t>يقترح الأدب العلمي أن التمكين يحدث على ثلاثة مستويات مترابطة</w:t>
      </w:r>
      <w:r w:rsidRPr="00280C7B">
        <w:rPr>
          <w:rFonts w:ascii="Sakkal Majalla" w:hAnsi="Sakkal Majalla" w:cs="Sakkal Majalla"/>
          <w:sz w:val="28"/>
          <w:szCs w:val="28"/>
        </w:rPr>
        <w:t>:</w:t>
      </w:r>
    </w:p>
    <w:p w14:paraId="49E3E30E" w14:textId="77777777" w:rsidR="00280C7B" w:rsidRPr="00280C7B" w:rsidRDefault="00280C7B" w:rsidP="00B602B9">
      <w:pPr>
        <w:numPr>
          <w:ilvl w:val="0"/>
          <w:numId w:val="26"/>
        </w:numPr>
        <w:spacing w:line="360" w:lineRule="auto"/>
        <w:jc w:val="both"/>
        <w:rPr>
          <w:rFonts w:ascii="Sakkal Majalla" w:hAnsi="Sakkal Majalla" w:cs="Sakkal Majalla"/>
          <w:sz w:val="28"/>
          <w:szCs w:val="28"/>
        </w:rPr>
      </w:pPr>
      <w:r w:rsidRPr="00280C7B">
        <w:rPr>
          <w:rFonts w:ascii="Sakkal Majalla" w:hAnsi="Sakkal Majalla" w:cs="Sakkal Majalla"/>
          <w:b/>
          <w:bCs/>
          <w:sz w:val="28"/>
          <w:szCs w:val="28"/>
          <w:rtl/>
        </w:rPr>
        <w:t>التمكين الفردي</w:t>
      </w:r>
      <w:r w:rsidRPr="00280C7B">
        <w:rPr>
          <w:rFonts w:ascii="Sakkal Majalla" w:hAnsi="Sakkal Majalla" w:cs="Sakkal Majalla"/>
          <w:sz w:val="28"/>
          <w:szCs w:val="28"/>
        </w:rPr>
        <w:t xml:space="preserve">: </w:t>
      </w:r>
      <w:r w:rsidRPr="00280C7B">
        <w:rPr>
          <w:rFonts w:ascii="Sakkal Majalla" w:hAnsi="Sakkal Majalla" w:cs="Sakkal Majalla"/>
          <w:sz w:val="28"/>
          <w:szCs w:val="28"/>
          <w:rtl/>
        </w:rPr>
        <w:t>ويتمثل في تطوير الوعي والمهارات التي تؤهل الأفراد لاتخاذ قرارات تؤثر على حياتهم</w:t>
      </w:r>
      <w:r w:rsidRPr="00280C7B">
        <w:rPr>
          <w:rFonts w:ascii="Sakkal Majalla" w:hAnsi="Sakkal Majalla" w:cs="Sakkal Majalla"/>
          <w:sz w:val="28"/>
          <w:szCs w:val="28"/>
        </w:rPr>
        <w:t xml:space="preserve"> (Zimmerman, 2000).</w:t>
      </w:r>
    </w:p>
    <w:p w14:paraId="468A72EB" w14:textId="77777777" w:rsidR="00280C7B" w:rsidRPr="00280C7B" w:rsidRDefault="00280C7B" w:rsidP="00B602B9">
      <w:pPr>
        <w:numPr>
          <w:ilvl w:val="0"/>
          <w:numId w:val="26"/>
        </w:numPr>
        <w:spacing w:line="360" w:lineRule="auto"/>
        <w:jc w:val="both"/>
        <w:rPr>
          <w:rFonts w:ascii="Sakkal Majalla" w:hAnsi="Sakkal Majalla" w:cs="Sakkal Majalla"/>
          <w:sz w:val="28"/>
          <w:szCs w:val="28"/>
        </w:rPr>
      </w:pPr>
      <w:r w:rsidRPr="00280C7B">
        <w:rPr>
          <w:rFonts w:ascii="Sakkal Majalla" w:hAnsi="Sakkal Majalla" w:cs="Sakkal Majalla"/>
          <w:b/>
          <w:bCs/>
          <w:sz w:val="28"/>
          <w:szCs w:val="28"/>
          <w:rtl/>
        </w:rPr>
        <w:t>التمكين الجماعي</w:t>
      </w:r>
      <w:r w:rsidRPr="00280C7B">
        <w:rPr>
          <w:rFonts w:ascii="Sakkal Majalla" w:hAnsi="Sakkal Majalla" w:cs="Sakkal Majalla"/>
          <w:sz w:val="28"/>
          <w:szCs w:val="28"/>
        </w:rPr>
        <w:t xml:space="preserve">: </w:t>
      </w:r>
      <w:r w:rsidRPr="00280C7B">
        <w:rPr>
          <w:rFonts w:ascii="Sakkal Majalla" w:hAnsi="Sakkal Majalla" w:cs="Sakkal Majalla"/>
          <w:sz w:val="28"/>
          <w:szCs w:val="28"/>
          <w:rtl/>
        </w:rPr>
        <w:t>ويشمل تنمية قدرات مجموعات من الأفراد للعمل المشترك وتشكيل شبكات داعمة</w:t>
      </w:r>
      <w:r w:rsidRPr="00280C7B">
        <w:rPr>
          <w:rFonts w:ascii="Sakkal Majalla" w:hAnsi="Sakkal Majalla" w:cs="Sakkal Majalla"/>
          <w:sz w:val="28"/>
          <w:szCs w:val="28"/>
        </w:rPr>
        <w:t>.</w:t>
      </w:r>
    </w:p>
    <w:p w14:paraId="48676B40" w14:textId="77777777" w:rsidR="00280C7B" w:rsidRPr="00280C7B" w:rsidRDefault="00280C7B" w:rsidP="00B602B9">
      <w:pPr>
        <w:numPr>
          <w:ilvl w:val="0"/>
          <w:numId w:val="26"/>
        </w:numPr>
        <w:spacing w:line="360" w:lineRule="auto"/>
        <w:jc w:val="both"/>
        <w:rPr>
          <w:rFonts w:ascii="Sakkal Majalla" w:hAnsi="Sakkal Majalla" w:cs="Sakkal Majalla"/>
          <w:sz w:val="28"/>
          <w:szCs w:val="28"/>
        </w:rPr>
      </w:pPr>
      <w:r w:rsidRPr="00280C7B">
        <w:rPr>
          <w:rFonts w:ascii="Sakkal Majalla" w:hAnsi="Sakkal Majalla" w:cs="Sakkal Majalla"/>
          <w:b/>
          <w:bCs/>
          <w:sz w:val="28"/>
          <w:szCs w:val="28"/>
          <w:rtl/>
        </w:rPr>
        <w:t>التمكين المؤسسي والمجتمعي</w:t>
      </w:r>
      <w:r w:rsidRPr="00280C7B">
        <w:rPr>
          <w:rFonts w:ascii="Sakkal Majalla" w:hAnsi="Sakkal Majalla" w:cs="Sakkal Majalla"/>
          <w:sz w:val="28"/>
          <w:szCs w:val="28"/>
        </w:rPr>
        <w:t xml:space="preserve">: </w:t>
      </w:r>
      <w:r w:rsidRPr="00280C7B">
        <w:rPr>
          <w:rFonts w:ascii="Sakkal Majalla" w:hAnsi="Sakkal Majalla" w:cs="Sakkal Majalla"/>
          <w:sz w:val="28"/>
          <w:szCs w:val="28"/>
          <w:rtl/>
        </w:rPr>
        <w:t>ويعني تمكين المنظمات والمؤسسات المحلية لتكون أكثر استجابة وفاعلية في دعم الفئات المستهدفة</w:t>
      </w:r>
      <w:r w:rsidRPr="00280C7B">
        <w:rPr>
          <w:rFonts w:ascii="Sakkal Majalla" w:hAnsi="Sakkal Majalla" w:cs="Sakkal Majalla"/>
          <w:sz w:val="28"/>
          <w:szCs w:val="28"/>
        </w:rPr>
        <w:t>.</w:t>
      </w:r>
    </w:p>
    <w:p w14:paraId="428A53D6" w14:textId="77777777" w:rsidR="00280C7B" w:rsidRPr="00280C7B" w:rsidRDefault="00280C7B" w:rsidP="00B602B9">
      <w:pPr>
        <w:spacing w:line="360" w:lineRule="auto"/>
        <w:jc w:val="both"/>
        <w:rPr>
          <w:rFonts w:ascii="Sakkal Majalla" w:hAnsi="Sakkal Majalla" w:cs="Sakkal Majalla"/>
          <w:b/>
          <w:bCs/>
          <w:sz w:val="28"/>
          <w:szCs w:val="28"/>
        </w:rPr>
      </w:pPr>
      <w:r w:rsidRPr="00280C7B">
        <w:rPr>
          <w:rFonts w:ascii="Sakkal Majalla" w:hAnsi="Sakkal Majalla" w:cs="Sakkal Majalla"/>
          <w:b/>
          <w:bCs/>
          <w:sz w:val="28"/>
          <w:szCs w:val="28"/>
          <w:rtl/>
        </w:rPr>
        <w:t>ثالثًا: التمكين الأسري في برامج التوحد المنزلية</w:t>
      </w:r>
    </w:p>
    <w:p w14:paraId="2E6D9EB2" w14:textId="77777777" w:rsidR="006A0EF5" w:rsidRPr="006A0EF5" w:rsidRDefault="006A0EF5" w:rsidP="00B602B9">
      <w:pPr>
        <w:spacing w:line="360" w:lineRule="auto"/>
        <w:ind w:firstLine="360"/>
        <w:jc w:val="both"/>
        <w:rPr>
          <w:rFonts w:ascii="Sakkal Majalla" w:hAnsi="Sakkal Majalla" w:cs="Sakkal Majalla"/>
          <w:sz w:val="28"/>
          <w:szCs w:val="28"/>
          <w:rtl/>
        </w:rPr>
      </w:pPr>
      <w:r w:rsidRPr="006A0EF5">
        <w:rPr>
          <w:rFonts w:ascii="Sakkal Majalla" w:hAnsi="Sakkal Majalla" w:cs="Sakkal Majalla"/>
          <w:sz w:val="28"/>
          <w:szCs w:val="28"/>
          <w:rtl/>
        </w:rPr>
        <w:t>يُعَد تَمكِين اَلأُسرة مِن الرَّكائز الأساسيَّة فِي بَرامِج الرِّعاية المنْزليَّة لِذَوي اِضطِراب طَيْف التَّوحُّد، حَيْث يُمْكِن لِلْوالديْنِ ومقدِّمي الرِّعاية أن يكونوا شُرَكاء فَاعلِين فِي اَلخُطط العلاجيَّة، مِمَّا يُعزِّز مِن فَاعلِية التَّدخُّل. وتؤكِّد الدِّراسات أنَّ إِشرَاك اَلأُسرة فِي التَّدخُّلات يُحسِّن مِن اِلتزامهَا بِالْبرامج، ويزيد مِن مُكْتسبات الطِّفْل (</w:t>
      </w:r>
      <w:r w:rsidRPr="006A0EF5">
        <w:rPr>
          <w:rFonts w:ascii="Sakkal Majalla" w:hAnsi="Sakkal Majalla" w:cs="Sakkal Majalla"/>
          <w:sz w:val="28"/>
          <w:szCs w:val="28"/>
        </w:rPr>
        <w:t>Brookman- Frazee et al.</w:t>
      </w:r>
      <w:r w:rsidRPr="006A0EF5">
        <w:rPr>
          <w:rFonts w:ascii="Sakkal Majalla" w:hAnsi="Sakkal Majalla" w:cs="Sakkal Majalla"/>
          <w:sz w:val="28"/>
          <w:szCs w:val="28"/>
          <w:rtl/>
        </w:rPr>
        <w:t>، 2009 ) .</w:t>
      </w:r>
    </w:p>
    <w:p w14:paraId="489168A5" w14:textId="77777777" w:rsidR="006A0EF5" w:rsidRDefault="006A0EF5" w:rsidP="00B602B9">
      <w:pPr>
        <w:spacing w:line="360" w:lineRule="auto"/>
        <w:ind w:firstLine="360"/>
        <w:jc w:val="both"/>
        <w:rPr>
          <w:rFonts w:ascii="Sakkal Majalla" w:hAnsi="Sakkal Majalla" w:cs="Sakkal Majalla"/>
          <w:sz w:val="28"/>
          <w:szCs w:val="28"/>
        </w:rPr>
      </w:pPr>
      <w:r w:rsidRPr="006A0EF5">
        <w:rPr>
          <w:rFonts w:ascii="Sakkal Majalla" w:hAnsi="Sakkal Majalla" w:cs="Sakkal Majalla"/>
          <w:sz w:val="28"/>
          <w:szCs w:val="28"/>
          <w:rtl/>
        </w:rPr>
        <w:t>كمَا أَوضَحت دِراسة (</w:t>
      </w:r>
      <w:r w:rsidRPr="006A0EF5">
        <w:rPr>
          <w:rFonts w:ascii="Sakkal Majalla" w:hAnsi="Sakkal Majalla" w:cs="Sakkal Majalla"/>
          <w:sz w:val="28"/>
          <w:szCs w:val="28"/>
        </w:rPr>
        <w:t>Dunst et al.</w:t>
      </w:r>
      <w:r w:rsidRPr="006A0EF5">
        <w:rPr>
          <w:rFonts w:ascii="Sakkal Majalla" w:hAnsi="Sakkal Majalla" w:cs="Sakkal Majalla"/>
          <w:sz w:val="28"/>
          <w:szCs w:val="28"/>
          <w:rtl/>
        </w:rPr>
        <w:t>، 2007) أنَّ البرامج اَلتِي تُعزِّز مِن ثِقة اَلأُسرة بِقدْرتهَا على التَّعَلُّم وَتطبِيق الاسْتراتيجيَّات العلاجيَّة، تَنتِج أثرًا إِيجابيًّا على الأدَاء اَلأُسري والْعلاقات دَاخِل المنْزل. وتشْمل مَظاهِر التَّمْكين الأسريِّ.</w:t>
      </w:r>
    </w:p>
    <w:p w14:paraId="6D4F6E2F" w14:textId="156B1856" w:rsidR="00280C7B" w:rsidRPr="00280C7B" w:rsidRDefault="00280C7B" w:rsidP="00B602B9">
      <w:pPr>
        <w:numPr>
          <w:ilvl w:val="0"/>
          <w:numId w:val="27"/>
        </w:numPr>
        <w:spacing w:line="360" w:lineRule="auto"/>
        <w:jc w:val="both"/>
        <w:rPr>
          <w:rFonts w:ascii="Sakkal Majalla" w:hAnsi="Sakkal Majalla" w:cs="Sakkal Majalla"/>
          <w:sz w:val="28"/>
          <w:szCs w:val="28"/>
        </w:rPr>
      </w:pPr>
      <w:r w:rsidRPr="00280C7B">
        <w:rPr>
          <w:rFonts w:ascii="Sakkal Majalla" w:hAnsi="Sakkal Majalla" w:cs="Sakkal Majalla"/>
          <w:sz w:val="28"/>
          <w:szCs w:val="28"/>
          <w:rtl/>
        </w:rPr>
        <w:t>تدريب الوالدين على المهارات السلوكية والتواصلية</w:t>
      </w:r>
      <w:r w:rsidRPr="00280C7B">
        <w:rPr>
          <w:rFonts w:ascii="Sakkal Majalla" w:hAnsi="Sakkal Majalla" w:cs="Sakkal Majalla"/>
          <w:sz w:val="28"/>
          <w:szCs w:val="28"/>
        </w:rPr>
        <w:t>.</w:t>
      </w:r>
    </w:p>
    <w:p w14:paraId="1B430314" w14:textId="77777777" w:rsidR="00280C7B" w:rsidRPr="00280C7B" w:rsidRDefault="00280C7B" w:rsidP="00B602B9">
      <w:pPr>
        <w:numPr>
          <w:ilvl w:val="0"/>
          <w:numId w:val="27"/>
        </w:numPr>
        <w:spacing w:line="360" w:lineRule="auto"/>
        <w:jc w:val="both"/>
        <w:rPr>
          <w:rFonts w:ascii="Sakkal Majalla" w:hAnsi="Sakkal Majalla" w:cs="Sakkal Majalla"/>
          <w:sz w:val="28"/>
          <w:szCs w:val="28"/>
        </w:rPr>
      </w:pPr>
      <w:r w:rsidRPr="00280C7B">
        <w:rPr>
          <w:rFonts w:ascii="Sakkal Majalla" w:hAnsi="Sakkal Majalla" w:cs="Sakkal Majalla"/>
          <w:sz w:val="28"/>
          <w:szCs w:val="28"/>
          <w:rtl/>
        </w:rPr>
        <w:t>توفير الدعم النفسي والتربوي للأمهات</w:t>
      </w:r>
      <w:r w:rsidRPr="00280C7B">
        <w:rPr>
          <w:rFonts w:ascii="Sakkal Majalla" w:hAnsi="Sakkal Majalla" w:cs="Sakkal Majalla"/>
          <w:sz w:val="28"/>
          <w:szCs w:val="28"/>
        </w:rPr>
        <w:t>.</w:t>
      </w:r>
    </w:p>
    <w:p w14:paraId="74D9CF6F" w14:textId="77777777" w:rsidR="00280C7B" w:rsidRPr="00280C7B" w:rsidRDefault="00280C7B" w:rsidP="00B602B9">
      <w:pPr>
        <w:numPr>
          <w:ilvl w:val="0"/>
          <w:numId w:val="27"/>
        </w:numPr>
        <w:spacing w:line="360" w:lineRule="auto"/>
        <w:jc w:val="both"/>
        <w:rPr>
          <w:rFonts w:ascii="Sakkal Majalla" w:hAnsi="Sakkal Majalla" w:cs="Sakkal Majalla"/>
          <w:sz w:val="28"/>
          <w:szCs w:val="28"/>
        </w:rPr>
      </w:pPr>
      <w:r w:rsidRPr="00280C7B">
        <w:rPr>
          <w:rFonts w:ascii="Sakkal Majalla" w:hAnsi="Sakkal Majalla" w:cs="Sakkal Majalla"/>
          <w:sz w:val="28"/>
          <w:szCs w:val="28"/>
          <w:rtl/>
        </w:rPr>
        <w:t>تيسير الوصول إلى المعلومات والموارد</w:t>
      </w:r>
      <w:r w:rsidRPr="00280C7B">
        <w:rPr>
          <w:rFonts w:ascii="Sakkal Majalla" w:hAnsi="Sakkal Majalla" w:cs="Sakkal Majalla"/>
          <w:sz w:val="28"/>
          <w:szCs w:val="28"/>
        </w:rPr>
        <w:t>.</w:t>
      </w:r>
    </w:p>
    <w:p w14:paraId="62F7C5DD" w14:textId="77777777" w:rsidR="00280C7B" w:rsidRPr="00280C7B" w:rsidRDefault="00280C7B" w:rsidP="00B602B9">
      <w:pPr>
        <w:spacing w:line="360" w:lineRule="auto"/>
        <w:jc w:val="both"/>
        <w:rPr>
          <w:rFonts w:ascii="Sakkal Majalla" w:hAnsi="Sakkal Majalla" w:cs="Sakkal Majalla"/>
          <w:sz w:val="28"/>
          <w:szCs w:val="28"/>
        </w:rPr>
      </w:pPr>
      <w:r w:rsidRPr="00280C7B">
        <w:rPr>
          <w:rFonts w:ascii="Sakkal Majalla" w:hAnsi="Sakkal Majalla" w:cs="Sakkal Majalla"/>
          <w:sz w:val="28"/>
          <w:szCs w:val="28"/>
          <w:rtl/>
        </w:rPr>
        <w:lastRenderedPageBreak/>
        <w:t>وقد أظهرت دراسة</w:t>
      </w:r>
      <w:r w:rsidRPr="00280C7B">
        <w:rPr>
          <w:rFonts w:ascii="Sakkal Majalla" w:hAnsi="Sakkal Majalla" w:cs="Sakkal Majalla"/>
          <w:sz w:val="28"/>
          <w:szCs w:val="28"/>
        </w:rPr>
        <w:t xml:space="preserve"> (Shin et al., 2020) </w:t>
      </w:r>
      <w:r w:rsidRPr="00280C7B">
        <w:rPr>
          <w:rFonts w:ascii="Sakkal Majalla" w:hAnsi="Sakkal Majalla" w:cs="Sakkal Majalla"/>
          <w:sz w:val="28"/>
          <w:szCs w:val="28"/>
          <w:rtl/>
        </w:rPr>
        <w:t>أن الأمهات اللواتي تلقين تدريبًا معرفيًا وسلوكيًا في المنزل أظهرن تحسنًا في مستوى الوعي الذاتي والتفاعل الإيجابي مع أطفالهن، مقارنةً بمن تلقين خدمات مؤسسية فقط</w:t>
      </w:r>
      <w:r w:rsidRPr="00280C7B">
        <w:rPr>
          <w:rFonts w:ascii="Sakkal Majalla" w:hAnsi="Sakkal Majalla" w:cs="Sakkal Majalla"/>
          <w:sz w:val="28"/>
          <w:szCs w:val="28"/>
        </w:rPr>
        <w:t>.</w:t>
      </w:r>
    </w:p>
    <w:p w14:paraId="566EA8E5" w14:textId="77777777" w:rsidR="00280C7B" w:rsidRPr="00280C7B" w:rsidRDefault="00280C7B" w:rsidP="00B602B9">
      <w:pPr>
        <w:spacing w:line="360" w:lineRule="auto"/>
        <w:jc w:val="both"/>
        <w:rPr>
          <w:rFonts w:ascii="Sakkal Majalla" w:hAnsi="Sakkal Majalla" w:cs="Sakkal Majalla"/>
          <w:b/>
          <w:bCs/>
          <w:sz w:val="28"/>
          <w:szCs w:val="28"/>
        </w:rPr>
      </w:pPr>
      <w:r w:rsidRPr="00280C7B">
        <w:rPr>
          <w:rFonts w:ascii="Sakkal Majalla" w:hAnsi="Sakkal Majalla" w:cs="Sakkal Majalla"/>
          <w:b/>
          <w:bCs/>
          <w:sz w:val="28"/>
          <w:szCs w:val="28"/>
          <w:rtl/>
        </w:rPr>
        <w:t>رابعًا: التمكين المؤسسي والمجتمعي</w:t>
      </w:r>
    </w:p>
    <w:p w14:paraId="6E522B76" w14:textId="77777777" w:rsidR="00280C7B" w:rsidRPr="00280C7B" w:rsidRDefault="00280C7B" w:rsidP="00B602B9">
      <w:pPr>
        <w:spacing w:line="360" w:lineRule="auto"/>
        <w:jc w:val="both"/>
        <w:rPr>
          <w:rFonts w:ascii="Sakkal Majalla" w:hAnsi="Sakkal Majalla" w:cs="Sakkal Majalla"/>
          <w:sz w:val="28"/>
          <w:szCs w:val="28"/>
        </w:rPr>
      </w:pPr>
      <w:r w:rsidRPr="00280C7B">
        <w:rPr>
          <w:rFonts w:ascii="Sakkal Majalla" w:hAnsi="Sakkal Majalla" w:cs="Sakkal Majalla"/>
          <w:sz w:val="28"/>
          <w:szCs w:val="28"/>
          <w:rtl/>
        </w:rPr>
        <w:t>يتجاوز التمكين المستوى الأسري ليشمل المؤسسات والمجتمعات المحلية. فتمكين مراكز التوحد والجهات غير الربحية يُعد شرطًا مهمًا لتوسيع نطاق البرامج، وتحقيق العدالة في الوصول للخدمات. ويشمل ذلك</w:t>
      </w:r>
      <w:r w:rsidRPr="00280C7B">
        <w:rPr>
          <w:rFonts w:ascii="Sakkal Majalla" w:hAnsi="Sakkal Majalla" w:cs="Sakkal Majalla"/>
          <w:sz w:val="28"/>
          <w:szCs w:val="28"/>
        </w:rPr>
        <w:t>:</w:t>
      </w:r>
    </w:p>
    <w:p w14:paraId="615A38A3" w14:textId="77777777" w:rsidR="00280C7B" w:rsidRPr="00280C7B" w:rsidRDefault="00280C7B" w:rsidP="00B602B9">
      <w:pPr>
        <w:numPr>
          <w:ilvl w:val="0"/>
          <w:numId w:val="28"/>
        </w:numPr>
        <w:spacing w:line="360" w:lineRule="auto"/>
        <w:jc w:val="both"/>
        <w:rPr>
          <w:rFonts w:ascii="Sakkal Majalla" w:hAnsi="Sakkal Majalla" w:cs="Sakkal Majalla"/>
          <w:sz w:val="28"/>
          <w:szCs w:val="28"/>
        </w:rPr>
      </w:pPr>
      <w:r w:rsidRPr="00280C7B">
        <w:rPr>
          <w:rFonts w:ascii="Sakkal Majalla" w:hAnsi="Sakkal Majalla" w:cs="Sakkal Majalla"/>
          <w:sz w:val="28"/>
          <w:szCs w:val="28"/>
          <w:rtl/>
        </w:rPr>
        <w:t>بناء القدرات المهنية للممارسين</w:t>
      </w:r>
      <w:r w:rsidRPr="00280C7B">
        <w:rPr>
          <w:rFonts w:ascii="Sakkal Majalla" w:hAnsi="Sakkal Majalla" w:cs="Sakkal Majalla"/>
          <w:sz w:val="28"/>
          <w:szCs w:val="28"/>
        </w:rPr>
        <w:t>.</w:t>
      </w:r>
    </w:p>
    <w:p w14:paraId="5D3BBF46" w14:textId="77777777" w:rsidR="00280C7B" w:rsidRPr="00280C7B" w:rsidRDefault="00280C7B" w:rsidP="00B602B9">
      <w:pPr>
        <w:numPr>
          <w:ilvl w:val="0"/>
          <w:numId w:val="28"/>
        </w:numPr>
        <w:spacing w:line="360" w:lineRule="auto"/>
        <w:jc w:val="both"/>
        <w:rPr>
          <w:rFonts w:ascii="Sakkal Majalla" w:hAnsi="Sakkal Majalla" w:cs="Sakkal Majalla"/>
          <w:sz w:val="28"/>
          <w:szCs w:val="28"/>
        </w:rPr>
      </w:pPr>
      <w:r w:rsidRPr="00280C7B">
        <w:rPr>
          <w:rFonts w:ascii="Sakkal Majalla" w:hAnsi="Sakkal Majalla" w:cs="Sakkal Majalla"/>
          <w:sz w:val="28"/>
          <w:szCs w:val="28"/>
          <w:rtl/>
        </w:rPr>
        <w:t>تطوير سياسات مرنة تراعي السياقات الأسرية</w:t>
      </w:r>
      <w:r w:rsidRPr="00280C7B">
        <w:rPr>
          <w:rFonts w:ascii="Sakkal Majalla" w:hAnsi="Sakkal Majalla" w:cs="Sakkal Majalla"/>
          <w:sz w:val="28"/>
          <w:szCs w:val="28"/>
        </w:rPr>
        <w:t>.</w:t>
      </w:r>
    </w:p>
    <w:p w14:paraId="5825B626" w14:textId="77777777" w:rsidR="00280C7B" w:rsidRPr="00280C7B" w:rsidRDefault="00280C7B" w:rsidP="00B602B9">
      <w:pPr>
        <w:numPr>
          <w:ilvl w:val="0"/>
          <w:numId w:val="28"/>
        </w:numPr>
        <w:spacing w:line="360" w:lineRule="auto"/>
        <w:jc w:val="both"/>
        <w:rPr>
          <w:rFonts w:ascii="Sakkal Majalla" w:hAnsi="Sakkal Majalla" w:cs="Sakkal Majalla"/>
          <w:sz w:val="28"/>
          <w:szCs w:val="28"/>
        </w:rPr>
      </w:pPr>
      <w:r w:rsidRPr="00280C7B">
        <w:rPr>
          <w:rFonts w:ascii="Sakkal Majalla" w:hAnsi="Sakkal Majalla" w:cs="Sakkal Majalla"/>
          <w:sz w:val="28"/>
          <w:szCs w:val="28"/>
          <w:rtl/>
        </w:rPr>
        <w:t>دعم المجتمعات المحلية في قبول ودمج الأطفال ذوي التوحد</w:t>
      </w:r>
      <w:r w:rsidRPr="00280C7B">
        <w:rPr>
          <w:rFonts w:ascii="Sakkal Majalla" w:hAnsi="Sakkal Majalla" w:cs="Sakkal Majalla"/>
          <w:sz w:val="28"/>
          <w:szCs w:val="28"/>
        </w:rPr>
        <w:t>.</w:t>
      </w:r>
    </w:p>
    <w:p w14:paraId="39C9A1DA" w14:textId="77777777" w:rsidR="00280C7B" w:rsidRPr="00280C7B" w:rsidRDefault="00280C7B" w:rsidP="00B602B9">
      <w:pPr>
        <w:spacing w:line="360" w:lineRule="auto"/>
        <w:jc w:val="both"/>
        <w:rPr>
          <w:rFonts w:ascii="Sakkal Majalla" w:hAnsi="Sakkal Majalla" w:cs="Sakkal Majalla"/>
          <w:sz w:val="28"/>
          <w:szCs w:val="28"/>
        </w:rPr>
      </w:pPr>
      <w:r w:rsidRPr="00280C7B">
        <w:rPr>
          <w:rFonts w:ascii="Sakkal Majalla" w:hAnsi="Sakkal Majalla" w:cs="Sakkal Majalla"/>
          <w:sz w:val="28"/>
          <w:szCs w:val="28"/>
          <w:rtl/>
        </w:rPr>
        <w:t>وقد بيّنت دراسة</w:t>
      </w:r>
      <w:r w:rsidRPr="00280C7B">
        <w:rPr>
          <w:rFonts w:ascii="Sakkal Majalla" w:hAnsi="Sakkal Majalla" w:cs="Sakkal Majalla"/>
          <w:sz w:val="28"/>
          <w:szCs w:val="28"/>
        </w:rPr>
        <w:t xml:space="preserve"> (Maton, 2008) </w:t>
      </w:r>
      <w:r w:rsidRPr="00280C7B">
        <w:rPr>
          <w:rFonts w:ascii="Sakkal Majalla" w:hAnsi="Sakkal Majalla" w:cs="Sakkal Majalla"/>
          <w:sz w:val="28"/>
          <w:szCs w:val="28"/>
          <w:rtl/>
        </w:rPr>
        <w:t>أن المنظمات المجتمعية التي تتبنى مبادئ التمكين في إدارتها تقدم خدمات أكثر استجابة لاحتياجات المستفيدين، وتحقق أثرًا أعمق وأكثر استدامة</w:t>
      </w:r>
      <w:r w:rsidRPr="00280C7B">
        <w:rPr>
          <w:rFonts w:ascii="Sakkal Majalla" w:hAnsi="Sakkal Majalla" w:cs="Sakkal Majalla"/>
          <w:sz w:val="28"/>
          <w:szCs w:val="28"/>
        </w:rPr>
        <w:t>.</w:t>
      </w:r>
    </w:p>
    <w:p w14:paraId="0752FE11" w14:textId="77777777" w:rsidR="00280C7B" w:rsidRPr="00280C7B" w:rsidRDefault="00280C7B" w:rsidP="00B602B9">
      <w:pPr>
        <w:spacing w:line="360" w:lineRule="auto"/>
        <w:jc w:val="both"/>
        <w:rPr>
          <w:rFonts w:ascii="Sakkal Majalla" w:hAnsi="Sakkal Majalla" w:cs="Sakkal Majalla"/>
          <w:sz w:val="28"/>
          <w:szCs w:val="28"/>
        </w:rPr>
      </w:pPr>
      <w:r w:rsidRPr="00280C7B">
        <w:rPr>
          <w:rFonts w:ascii="Sakkal Majalla" w:hAnsi="Sakkal Majalla" w:cs="Sakkal Majalla"/>
          <w:sz w:val="28"/>
          <w:szCs w:val="28"/>
          <w:rtl/>
        </w:rPr>
        <w:t>وفي السياق المحلي، أشارت دراسة</w:t>
      </w:r>
      <w:r w:rsidRPr="00280C7B">
        <w:rPr>
          <w:rFonts w:ascii="Sakkal Majalla" w:hAnsi="Sakkal Majalla" w:cs="Sakkal Majalla"/>
          <w:sz w:val="28"/>
          <w:szCs w:val="28"/>
        </w:rPr>
        <w:t xml:space="preserve"> (Alqahtani, 2019) </w:t>
      </w:r>
      <w:r w:rsidRPr="00280C7B">
        <w:rPr>
          <w:rFonts w:ascii="Sakkal Majalla" w:hAnsi="Sakkal Majalla" w:cs="Sakkal Majalla"/>
          <w:sz w:val="28"/>
          <w:szCs w:val="28"/>
          <w:rtl/>
        </w:rPr>
        <w:t>إلى أن الجمعيات السعودية العاملة في مجال التوحد بحاجة إلى تعزيز التمكين المؤسسي من خلال التدريب، وتحديث الأدوات، ورفع كفاءة التمويل، بما ينعكس على جودة الرعاية</w:t>
      </w:r>
      <w:r w:rsidRPr="00280C7B">
        <w:rPr>
          <w:rFonts w:ascii="Sakkal Majalla" w:hAnsi="Sakkal Majalla" w:cs="Sakkal Majalla"/>
          <w:sz w:val="28"/>
          <w:szCs w:val="28"/>
        </w:rPr>
        <w:t>.</w:t>
      </w:r>
    </w:p>
    <w:p w14:paraId="15E98BCC" w14:textId="77777777" w:rsidR="00280C7B" w:rsidRPr="00280C7B" w:rsidRDefault="00280C7B" w:rsidP="00B602B9">
      <w:pPr>
        <w:spacing w:line="360" w:lineRule="auto"/>
        <w:jc w:val="both"/>
        <w:rPr>
          <w:rFonts w:ascii="Sakkal Majalla" w:hAnsi="Sakkal Majalla" w:cs="Sakkal Majalla"/>
          <w:b/>
          <w:bCs/>
          <w:sz w:val="28"/>
          <w:szCs w:val="28"/>
        </w:rPr>
      </w:pPr>
      <w:r w:rsidRPr="00280C7B">
        <w:rPr>
          <w:rFonts w:ascii="Sakkal Majalla" w:hAnsi="Sakkal Majalla" w:cs="Sakkal Majalla"/>
          <w:b/>
          <w:bCs/>
          <w:sz w:val="28"/>
          <w:szCs w:val="28"/>
          <w:rtl/>
        </w:rPr>
        <w:t>خامسًا: العلاقة بين التمكين وقياس الأثر في منهجية</w:t>
      </w:r>
      <w:r w:rsidRPr="00280C7B">
        <w:rPr>
          <w:rFonts w:ascii="Sakkal Majalla" w:hAnsi="Sakkal Majalla" w:cs="Sakkal Majalla"/>
          <w:b/>
          <w:bCs/>
          <w:sz w:val="28"/>
          <w:szCs w:val="28"/>
        </w:rPr>
        <w:t xml:space="preserve"> SROI</w:t>
      </w:r>
    </w:p>
    <w:p w14:paraId="0B7C588B" w14:textId="1E69531B" w:rsidR="00095775" w:rsidRDefault="006A0EF5" w:rsidP="004D274D">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 xml:space="preserve">يُوفِّر التَّمْكين المجْتمعيُّ أَرضِية خِصْبَة لِقياس الأثر الاجْتماعيِّ، لََا سِيَّما فِي البرامج اَلتِي تَستهْدِف الفئَات المهمَّشة. فَكُلمَا زَادَت دَرَجات التَّمْكين، اِرتفَع مُستَوَى الاسْتفادة مِن البرامج، وزادتْ القيمة الاجْتماعيَّة المضافة. وتساعد أَدوَات مَنهجِية </w:t>
      </w:r>
      <w:r w:rsidRPr="006A0EF5">
        <w:rPr>
          <w:rFonts w:ascii="Sakkal Majalla" w:hAnsi="Sakkal Majalla" w:cs="Sakkal Majalla"/>
          <w:sz w:val="28"/>
          <w:szCs w:val="28"/>
        </w:rPr>
        <w:t>SROI</w:t>
      </w:r>
      <w:r w:rsidRPr="006A0EF5">
        <w:rPr>
          <w:rFonts w:ascii="Sakkal Majalla" w:hAnsi="Sakkal Majalla" w:cs="Sakkal Majalla"/>
          <w:sz w:val="28"/>
          <w:szCs w:val="28"/>
          <w:rtl/>
        </w:rPr>
        <w:t xml:space="preserve"> على تَحوِيل مُؤشرَات التَّمْكين (مثْل الثِّقَة، والرِّضا، والاسْتقْلاليَّة) إِلى قِيم كَميَّة قَابِلة لِلْقيَاس والتَّحْليل (</w:t>
      </w:r>
      <w:r w:rsidRPr="006A0EF5">
        <w:rPr>
          <w:rFonts w:ascii="Sakkal Majalla" w:hAnsi="Sakkal Majalla" w:cs="Sakkal Majalla"/>
          <w:sz w:val="28"/>
          <w:szCs w:val="28"/>
        </w:rPr>
        <w:t>Arvidson et al.</w:t>
      </w:r>
      <w:r w:rsidRPr="006A0EF5">
        <w:rPr>
          <w:rFonts w:ascii="Sakkal Majalla" w:hAnsi="Sakkal Majalla" w:cs="Sakkal Majalla"/>
          <w:sz w:val="28"/>
          <w:szCs w:val="28"/>
          <w:rtl/>
        </w:rPr>
        <w:t>، 2013 )</w:t>
      </w:r>
      <w:r w:rsidR="00095775">
        <w:rPr>
          <w:rFonts w:ascii="Sakkal Majalla" w:hAnsi="Sakkal Majalla" w:cs="Sakkal Majalla" w:hint="cs"/>
          <w:sz w:val="28"/>
          <w:szCs w:val="28"/>
          <w:rtl/>
        </w:rPr>
        <w:t>.</w:t>
      </w:r>
    </w:p>
    <w:p w14:paraId="7D2CC86E" w14:textId="77777777" w:rsidR="004D274D" w:rsidRDefault="004D274D" w:rsidP="004D274D">
      <w:pPr>
        <w:spacing w:line="360" w:lineRule="auto"/>
        <w:ind w:firstLine="720"/>
        <w:jc w:val="both"/>
        <w:rPr>
          <w:rFonts w:ascii="Sakkal Majalla" w:hAnsi="Sakkal Majalla" w:cs="Sakkal Majalla"/>
          <w:sz w:val="28"/>
          <w:szCs w:val="28"/>
          <w:rtl/>
        </w:rPr>
      </w:pPr>
    </w:p>
    <w:p w14:paraId="62618F44" w14:textId="77777777" w:rsidR="004D274D" w:rsidRDefault="004D274D" w:rsidP="004D274D">
      <w:pPr>
        <w:spacing w:line="360" w:lineRule="auto"/>
        <w:ind w:firstLine="720"/>
        <w:jc w:val="both"/>
        <w:rPr>
          <w:rFonts w:ascii="Sakkal Majalla" w:hAnsi="Sakkal Majalla" w:cs="Sakkal Majalla"/>
          <w:sz w:val="28"/>
          <w:szCs w:val="28"/>
          <w:rtl/>
        </w:rPr>
      </w:pPr>
    </w:p>
    <w:p w14:paraId="55EBDADD" w14:textId="77777777" w:rsidR="004D274D" w:rsidRDefault="004D274D" w:rsidP="004D274D">
      <w:pPr>
        <w:spacing w:line="360" w:lineRule="auto"/>
        <w:ind w:firstLine="720"/>
        <w:jc w:val="both"/>
        <w:rPr>
          <w:rFonts w:ascii="Sakkal Majalla" w:hAnsi="Sakkal Majalla" w:cs="Sakkal Majalla"/>
          <w:sz w:val="28"/>
          <w:szCs w:val="28"/>
          <w:rtl/>
        </w:rPr>
      </w:pPr>
    </w:p>
    <w:p w14:paraId="49058346" w14:textId="0E29C171" w:rsidR="00B12968" w:rsidRPr="00B12968" w:rsidRDefault="00B12968" w:rsidP="00B602B9">
      <w:pPr>
        <w:spacing w:line="360" w:lineRule="auto"/>
        <w:jc w:val="both"/>
        <w:rPr>
          <w:rFonts w:ascii="Sakkal Majalla" w:hAnsi="Sakkal Majalla" w:cs="Sakkal Majalla"/>
          <w:b/>
          <w:bCs/>
          <w:sz w:val="28"/>
          <w:szCs w:val="28"/>
        </w:rPr>
      </w:pPr>
      <w:r w:rsidRPr="00B12968">
        <w:rPr>
          <w:rFonts w:ascii="Sakkal Majalla" w:hAnsi="Sakkal Majalla" w:cs="Sakkal Majalla"/>
          <w:b/>
          <w:bCs/>
          <w:sz w:val="28"/>
          <w:szCs w:val="28"/>
          <w:rtl/>
        </w:rPr>
        <w:lastRenderedPageBreak/>
        <w:t>المحور السادس: نظرية الاقتصاد السلوكي وتطبيقاتها في تقييم الأثر الاجتماعي</w:t>
      </w:r>
    </w:p>
    <w:p w14:paraId="7389E593" w14:textId="77777777" w:rsidR="00B12968" w:rsidRPr="00B12968" w:rsidRDefault="00B12968" w:rsidP="00B602B9">
      <w:pPr>
        <w:spacing w:line="360" w:lineRule="auto"/>
        <w:jc w:val="both"/>
        <w:rPr>
          <w:rFonts w:ascii="Sakkal Majalla" w:hAnsi="Sakkal Majalla" w:cs="Sakkal Majalla"/>
          <w:b/>
          <w:bCs/>
          <w:sz w:val="28"/>
          <w:szCs w:val="28"/>
        </w:rPr>
      </w:pPr>
      <w:r w:rsidRPr="00B12968">
        <w:rPr>
          <w:rFonts w:ascii="Sakkal Majalla" w:hAnsi="Sakkal Majalla" w:cs="Sakkal Majalla"/>
          <w:b/>
          <w:bCs/>
          <w:sz w:val="28"/>
          <w:szCs w:val="28"/>
          <w:rtl/>
        </w:rPr>
        <w:t>أولًا: الإطار المفاهيمي لنظرية الاقتصاد السلوكي</w:t>
      </w:r>
    </w:p>
    <w:p w14:paraId="1C50A11B" w14:textId="77777777" w:rsidR="006A0EF5" w:rsidRP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تُعَد نَظَريَّة الاقْتصاد السُّلوكيِّ (</w:t>
      </w:r>
      <w:r w:rsidRPr="006A0EF5">
        <w:rPr>
          <w:rFonts w:ascii="Sakkal Majalla" w:hAnsi="Sakkal Majalla" w:cs="Sakkal Majalla"/>
          <w:sz w:val="28"/>
          <w:szCs w:val="28"/>
        </w:rPr>
        <w:t>Behavioral Economics</w:t>
      </w:r>
      <w:r w:rsidRPr="006A0EF5">
        <w:rPr>
          <w:rFonts w:ascii="Sakkal Majalla" w:hAnsi="Sakkal Majalla" w:cs="Sakkal Majalla"/>
          <w:sz w:val="28"/>
          <w:szCs w:val="28"/>
          <w:rtl/>
        </w:rPr>
        <w:t>) مِن الاتِّجاهات الحديثة فِي تَفسِير القرارات الاقْتصاديَّة والاجْتماعيَّة، حَيْث تَمزُج بَيْن مَبادِئ الاقْتصاد التَّقْليديِّ وعلْم النَّفْس المعْرفيِّ لِفَهم كَيْف يَتخِذ الأفْراد قراراتهم فِي الحيَاة الواقعيَّة، بعيدًا عن الافْتراضات المثاليَّة لِلْعقْلانيَّة الكاملة اَلتِي تفْترضهَا النَّماذج الاقْتصاديَّة التَّقْليديَّة (</w:t>
      </w:r>
      <w:r w:rsidRPr="006A0EF5">
        <w:rPr>
          <w:rFonts w:ascii="Sakkal Majalla" w:hAnsi="Sakkal Majalla" w:cs="Sakkal Majalla"/>
          <w:sz w:val="28"/>
          <w:szCs w:val="28"/>
        </w:rPr>
        <w:t>Kahneman &amp; Tversky</w:t>
      </w:r>
      <w:r w:rsidRPr="006A0EF5">
        <w:rPr>
          <w:rFonts w:ascii="Sakkal Majalla" w:hAnsi="Sakkal Majalla" w:cs="Sakkal Majalla"/>
          <w:sz w:val="28"/>
          <w:szCs w:val="28"/>
          <w:rtl/>
        </w:rPr>
        <w:t>، 1979 ) .</w:t>
      </w:r>
    </w:p>
    <w:p w14:paraId="7EEF6562" w14:textId="77777777" w:rsid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يرَكِّز الاقْتصاد السُّلوكيُّ على تَفسِير الانْحرافات السُّلوكيَّة اَلتِي تَحدَّث عِنْد الأفْراد نَتِيجَة لِتحيُّزات مَعرفِية (</w:t>
      </w:r>
      <w:r w:rsidRPr="006A0EF5">
        <w:rPr>
          <w:rFonts w:ascii="Sakkal Majalla" w:hAnsi="Sakkal Majalla" w:cs="Sakkal Majalla"/>
          <w:sz w:val="28"/>
          <w:szCs w:val="28"/>
        </w:rPr>
        <w:t>Cognitive Biases</w:t>
      </w:r>
      <w:r w:rsidRPr="006A0EF5">
        <w:rPr>
          <w:rFonts w:ascii="Sakkal Majalla" w:hAnsi="Sakkal Majalla" w:cs="Sakkal Majalla"/>
          <w:sz w:val="28"/>
          <w:szCs w:val="28"/>
          <w:rtl/>
        </w:rPr>
        <w:t xml:space="preserve"> ) ، مِثْل تَحيُّز التَّمْثيل، وتحيُّز التَّأْكيد، والانْحياز لِلْحاضر، مِمَّا يُؤدِّي إِلى قرارَات غَيْر مِثالِيَّة قد لََا تَخدِم مصالحهم على المدى البعيْد.</w:t>
      </w:r>
    </w:p>
    <w:p w14:paraId="7A55332A" w14:textId="5058EFAB" w:rsidR="00B12968" w:rsidRPr="00B12968" w:rsidRDefault="00B12968" w:rsidP="00B602B9">
      <w:pPr>
        <w:spacing w:line="360" w:lineRule="auto"/>
        <w:jc w:val="both"/>
        <w:rPr>
          <w:rFonts w:ascii="Sakkal Majalla" w:hAnsi="Sakkal Majalla" w:cs="Sakkal Majalla"/>
          <w:b/>
          <w:bCs/>
          <w:sz w:val="28"/>
          <w:szCs w:val="28"/>
        </w:rPr>
      </w:pPr>
      <w:r w:rsidRPr="00B12968">
        <w:rPr>
          <w:rFonts w:ascii="Sakkal Majalla" w:hAnsi="Sakkal Majalla" w:cs="Sakkal Majalla"/>
          <w:b/>
          <w:bCs/>
          <w:sz w:val="28"/>
          <w:szCs w:val="28"/>
          <w:rtl/>
        </w:rPr>
        <w:t>ثانيًا: المبادئ السلوكية المؤثرة في اتخاذ القرار</w:t>
      </w:r>
    </w:p>
    <w:p w14:paraId="3198D502" w14:textId="77777777" w:rsidR="00B12968" w:rsidRPr="00B12968" w:rsidRDefault="00B12968" w:rsidP="00B602B9">
      <w:pPr>
        <w:spacing w:line="360" w:lineRule="auto"/>
        <w:jc w:val="both"/>
        <w:rPr>
          <w:rFonts w:ascii="Sakkal Majalla" w:hAnsi="Sakkal Majalla" w:cs="Sakkal Majalla"/>
          <w:sz w:val="28"/>
          <w:szCs w:val="28"/>
        </w:rPr>
      </w:pPr>
      <w:r w:rsidRPr="00B12968">
        <w:rPr>
          <w:rFonts w:ascii="Sakkal Majalla" w:hAnsi="Sakkal Majalla" w:cs="Sakkal Majalla"/>
          <w:sz w:val="28"/>
          <w:szCs w:val="28"/>
          <w:rtl/>
        </w:rPr>
        <w:t>حددت الأدبيات مجموعة من المبادئ السلوكية الجوهرية في نظرية الاقتصاد السلوكي، منها</w:t>
      </w:r>
      <w:r w:rsidRPr="00B12968">
        <w:rPr>
          <w:rFonts w:ascii="Sakkal Majalla" w:hAnsi="Sakkal Majalla" w:cs="Sakkal Majalla"/>
          <w:sz w:val="28"/>
          <w:szCs w:val="28"/>
        </w:rPr>
        <w:t>:</w:t>
      </w:r>
    </w:p>
    <w:p w14:paraId="4F308637" w14:textId="77777777" w:rsidR="00B12968" w:rsidRPr="00B12968" w:rsidRDefault="00B12968" w:rsidP="00B602B9">
      <w:pPr>
        <w:numPr>
          <w:ilvl w:val="0"/>
          <w:numId w:val="34"/>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التحيز للراهن</w:t>
      </w:r>
      <w:r w:rsidRPr="00B12968">
        <w:rPr>
          <w:rFonts w:ascii="Sakkal Majalla" w:hAnsi="Sakkal Majalla" w:cs="Sakkal Majalla"/>
          <w:b/>
          <w:bCs/>
          <w:sz w:val="28"/>
          <w:szCs w:val="28"/>
        </w:rPr>
        <w:t xml:space="preserve"> (Status quo bias)</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ميل الأفراد للبقاء على الوضع الحالي وتجنب التغيير، حتى لو كان التغيير أكثر فائدة</w:t>
      </w:r>
      <w:r w:rsidRPr="00B12968">
        <w:rPr>
          <w:rFonts w:ascii="Sakkal Majalla" w:hAnsi="Sakkal Majalla" w:cs="Sakkal Majalla"/>
          <w:sz w:val="28"/>
          <w:szCs w:val="28"/>
        </w:rPr>
        <w:t>.</w:t>
      </w:r>
    </w:p>
    <w:p w14:paraId="1399D9AE" w14:textId="77777777" w:rsidR="00B12968" w:rsidRPr="00B12968" w:rsidRDefault="00B12968" w:rsidP="00B602B9">
      <w:pPr>
        <w:numPr>
          <w:ilvl w:val="0"/>
          <w:numId w:val="34"/>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النفور من الخسارة</w:t>
      </w:r>
      <w:r w:rsidRPr="00B12968">
        <w:rPr>
          <w:rFonts w:ascii="Sakkal Majalla" w:hAnsi="Sakkal Majalla" w:cs="Sakkal Majalla"/>
          <w:b/>
          <w:bCs/>
          <w:sz w:val="28"/>
          <w:szCs w:val="28"/>
        </w:rPr>
        <w:t xml:space="preserve"> (Loss aversion)</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إدراك الخسارة أقوى عاطفيًا من إدراك المكاسب، مما يؤثر على سلوك المستفيدين عند خوضهم تجارب جديدة</w:t>
      </w:r>
      <w:r w:rsidRPr="00B12968">
        <w:rPr>
          <w:rFonts w:ascii="Sakkal Majalla" w:hAnsi="Sakkal Majalla" w:cs="Sakkal Majalla"/>
          <w:sz w:val="28"/>
          <w:szCs w:val="28"/>
        </w:rPr>
        <w:t>.</w:t>
      </w:r>
    </w:p>
    <w:p w14:paraId="104098B1" w14:textId="77777777" w:rsidR="00B12968" w:rsidRPr="00B12968" w:rsidRDefault="00B12968" w:rsidP="00B602B9">
      <w:pPr>
        <w:numPr>
          <w:ilvl w:val="0"/>
          <w:numId w:val="34"/>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الإطار المرجعي</w:t>
      </w:r>
      <w:r w:rsidRPr="00B12968">
        <w:rPr>
          <w:rFonts w:ascii="Sakkal Majalla" w:hAnsi="Sakkal Majalla" w:cs="Sakkal Majalla"/>
          <w:b/>
          <w:bCs/>
          <w:sz w:val="28"/>
          <w:szCs w:val="28"/>
        </w:rPr>
        <w:t xml:space="preserve"> (Framing effect)</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تأثر القرار بطريقة عرض المعلومات، وليس فقط محتواها الموضوعي</w:t>
      </w:r>
      <w:r w:rsidRPr="00B12968">
        <w:rPr>
          <w:rFonts w:ascii="Sakkal Majalla" w:hAnsi="Sakkal Majalla" w:cs="Sakkal Majalla"/>
          <w:sz w:val="28"/>
          <w:szCs w:val="28"/>
        </w:rPr>
        <w:t>.</w:t>
      </w:r>
    </w:p>
    <w:p w14:paraId="192E85C9" w14:textId="77777777" w:rsidR="00B12968" w:rsidRPr="00B12968" w:rsidRDefault="00B12968" w:rsidP="00B602B9">
      <w:pPr>
        <w:numPr>
          <w:ilvl w:val="0"/>
          <w:numId w:val="34"/>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السلوك القائم على العادة</w:t>
      </w:r>
      <w:r w:rsidRPr="00B12968">
        <w:rPr>
          <w:rFonts w:ascii="Sakkal Majalla" w:hAnsi="Sakkal Majalla" w:cs="Sakkal Majalla"/>
          <w:b/>
          <w:bCs/>
          <w:sz w:val="28"/>
          <w:szCs w:val="28"/>
        </w:rPr>
        <w:t xml:space="preserve"> (Habitual behavior)</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ميل الأفراد لتكرار السلوكيات السابقة حتى دون مراجعة عقلانية</w:t>
      </w:r>
      <w:r w:rsidRPr="00B12968">
        <w:rPr>
          <w:rFonts w:ascii="Sakkal Majalla" w:hAnsi="Sakkal Majalla" w:cs="Sakkal Majalla"/>
          <w:sz w:val="28"/>
          <w:szCs w:val="28"/>
        </w:rPr>
        <w:t>.</w:t>
      </w:r>
    </w:p>
    <w:p w14:paraId="28CF2E70" w14:textId="77777777" w:rsidR="00B12968" w:rsidRDefault="00B12968" w:rsidP="00B602B9">
      <w:pPr>
        <w:spacing w:line="360" w:lineRule="auto"/>
        <w:jc w:val="both"/>
        <w:rPr>
          <w:rFonts w:ascii="Sakkal Majalla" w:hAnsi="Sakkal Majalla" w:cs="Sakkal Majalla"/>
          <w:sz w:val="28"/>
          <w:szCs w:val="28"/>
          <w:rtl/>
        </w:rPr>
      </w:pPr>
      <w:r w:rsidRPr="00B12968">
        <w:rPr>
          <w:rFonts w:ascii="Sakkal Majalla" w:hAnsi="Sakkal Majalla" w:cs="Sakkal Majalla"/>
          <w:sz w:val="28"/>
          <w:szCs w:val="28"/>
          <w:rtl/>
        </w:rPr>
        <w:t>كل هذه العوامل تؤثر بشكل مباشر على كيفية تفاعل المستفيدين مع التدخلات الاجتماعية، خاصة تلك الموجهة للفئات الضعيفة أو المهمشة</w:t>
      </w:r>
      <w:r w:rsidRPr="00B12968">
        <w:rPr>
          <w:rFonts w:ascii="Sakkal Majalla" w:hAnsi="Sakkal Majalla" w:cs="Sakkal Majalla"/>
          <w:sz w:val="28"/>
          <w:szCs w:val="28"/>
        </w:rPr>
        <w:t>.</w:t>
      </w:r>
    </w:p>
    <w:p w14:paraId="25C03D08" w14:textId="77777777" w:rsidR="00095775" w:rsidRPr="00B12968" w:rsidRDefault="00095775" w:rsidP="00B602B9">
      <w:pPr>
        <w:spacing w:line="360" w:lineRule="auto"/>
        <w:jc w:val="both"/>
        <w:rPr>
          <w:rFonts w:ascii="Sakkal Majalla" w:hAnsi="Sakkal Majalla" w:cs="Sakkal Majalla"/>
          <w:sz w:val="28"/>
          <w:szCs w:val="28"/>
        </w:rPr>
      </w:pPr>
    </w:p>
    <w:p w14:paraId="2F353DEE" w14:textId="77777777" w:rsidR="00B12968" w:rsidRPr="00B12968" w:rsidRDefault="00B12968" w:rsidP="00B602B9">
      <w:pPr>
        <w:spacing w:line="360" w:lineRule="auto"/>
        <w:jc w:val="both"/>
        <w:rPr>
          <w:rFonts w:ascii="Sakkal Majalla" w:hAnsi="Sakkal Majalla" w:cs="Sakkal Majalla"/>
          <w:b/>
          <w:bCs/>
          <w:sz w:val="28"/>
          <w:szCs w:val="28"/>
        </w:rPr>
      </w:pPr>
      <w:r w:rsidRPr="00B12968">
        <w:rPr>
          <w:rFonts w:ascii="Sakkal Majalla" w:hAnsi="Sakkal Majalla" w:cs="Sakkal Majalla"/>
          <w:b/>
          <w:bCs/>
          <w:sz w:val="28"/>
          <w:szCs w:val="28"/>
          <w:rtl/>
        </w:rPr>
        <w:lastRenderedPageBreak/>
        <w:t>ثالثًا: الاقتصاد السلوكي وتفسير فعالية التدخلات المجتمعية</w:t>
      </w:r>
    </w:p>
    <w:p w14:paraId="4098AD6E" w14:textId="77777777" w:rsidR="006A0EF5" w:rsidRP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تُظْهِر نَظَريَّة الاقْتصاد السُّلوكيِّ أنَّ فَعالِية التَّدخُّلات الاجْتماعيَّة لََا تَعتَمِد فقط على تصْميمهَا الفنِّيِّ، بل أيْضًا على طَرِيقَة عرْضهَا، وَمدَى توافقهَا مع سُلوكيَّات وتوقُّعات المسْتفيدين. على سبيل المثال، وَجدَت دِراسة (</w:t>
      </w:r>
      <w:r w:rsidRPr="006A0EF5">
        <w:rPr>
          <w:rFonts w:ascii="Sakkal Majalla" w:hAnsi="Sakkal Majalla" w:cs="Sakkal Majalla"/>
          <w:sz w:val="28"/>
          <w:szCs w:val="28"/>
        </w:rPr>
        <w:t>Thaler &amp; Sunstein</w:t>
      </w:r>
      <w:r w:rsidRPr="006A0EF5">
        <w:rPr>
          <w:rFonts w:ascii="Sakkal Majalla" w:hAnsi="Sakkal Majalla" w:cs="Sakkal Majalla"/>
          <w:sz w:val="28"/>
          <w:szCs w:val="28"/>
          <w:rtl/>
        </w:rPr>
        <w:t>، 2008) أنَّ تَصمِيم مَا يُعرَف ب " الدُّفعات اَلذكِية " (</w:t>
      </w:r>
      <w:r w:rsidRPr="006A0EF5">
        <w:rPr>
          <w:rFonts w:ascii="Sakkal Majalla" w:hAnsi="Sakkal Majalla" w:cs="Sakkal Majalla"/>
          <w:sz w:val="28"/>
          <w:szCs w:val="28"/>
        </w:rPr>
        <w:t>Nudges</w:t>
      </w:r>
      <w:r w:rsidRPr="006A0EF5">
        <w:rPr>
          <w:rFonts w:ascii="Sakkal Majalla" w:hAnsi="Sakkal Majalla" w:cs="Sakkal Majalla"/>
          <w:sz w:val="28"/>
          <w:szCs w:val="28"/>
          <w:rtl/>
        </w:rPr>
        <w:t>) يُمْكِن أن يَحدُث تغْييرات جَوهرِية فِي السُّلوك، مِثْل دَفْع الأفْراد لِلادِّخار أو المشاركة فِي بَرامِج الصِّحَّة العامَّة، دُون الحاجة إِلى قرارَات قَسرِية أو تغْييرات تنْظيميَّة كُبْرى.</w:t>
      </w:r>
    </w:p>
    <w:p w14:paraId="6BF76EB3" w14:textId="77777777" w:rsid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في مَجَال التَّوحُّد، قد تُؤثِّر هَذِه المبادئ على اِلتِزام الأسْر بِبرامج الجلسات المنْزليَّة، حَيْث أنَّ تحيُّزَات مِثْل الخوْف مِن الفشل أو الشُّعور بِالْإرْهاق قد تدْفعهم لِلانْسحاب رَغْم إِدْراكهم لِأهمِّيَّة البرْنامج.</w:t>
      </w:r>
    </w:p>
    <w:p w14:paraId="27D33642" w14:textId="52B1041B" w:rsidR="00B12968" w:rsidRPr="00B12968" w:rsidRDefault="00B12968" w:rsidP="00B602B9">
      <w:pPr>
        <w:spacing w:line="360" w:lineRule="auto"/>
        <w:jc w:val="both"/>
        <w:rPr>
          <w:rFonts w:ascii="Sakkal Majalla" w:hAnsi="Sakkal Majalla" w:cs="Sakkal Majalla"/>
          <w:b/>
          <w:bCs/>
          <w:sz w:val="28"/>
          <w:szCs w:val="28"/>
        </w:rPr>
      </w:pPr>
      <w:r w:rsidRPr="00B12968">
        <w:rPr>
          <w:rFonts w:ascii="Sakkal Majalla" w:hAnsi="Sakkal Majalla" w:cs="Sakkal Majalla"/>
          <w:b/>
          <w:bCs/>
          <w:sz w:val="28"/>
          <w:szCs w:val="28"/>
          <w:rtl/>
        </w:rPr>
        <w:t>رابعًا: توظيف مبادئ الاقتصاد السلوكي في منهجية</w:t>
      </w:r>
      <w:r w:rsidRPr="00B12968">
        <w:rPr>
          <w:rFonts w:ascii="Sakkal Majalla" w:hAnsi="Sakkal Majalla" w:cs="Sakkal Majalla"/>
          <w:b/>
          <w:bCs/>
          <w:sz w:val="28"/>
          <w:szCs w:val="28"/>
        </w:rPr>
        <w:t xml:space="preserve"> SROI</w:t>
      </w:r>
    </w:p>
    <w:p w14:paraId="094D8360" w14:textId="77777777" w:rsidR="006A0EF5" w:rsidRP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مَنهجِية العائد الاجْتماعيِّ على الاسْتثْمار (</w:t>
      </w:r>
      <w:r w:rsidRPr="006A0EF5">
        <w:rPr>
          <w:rFonts w:ascii="Sakkal Majalla" w:hAnsi="Sakkal Majalla" w:cs="Sakkal Majalla"/>
          <w:sz w:val="28"/>
          <w:szCs w:val="28"/>
        </w:rPr>
        <w:t>SROI</w:t>
      </w:r>
      <w:r w:rsidRPr="006A0EF5">
        <w:rPr>
          <w:rFonts w:ascii="Sakkal Majalla" w:hAnsi="Sakkal Majalla" w:cs="Sakkal Majalla"/>
          <w:sz w:val="28"/>
          <w:szCs w:val="28"/>
          <w:rtl/>
        </w:rPr>
        <w:t>) تَستفِيد مِن مَفاهِيم الاقْتصاد السُّلوكيِّ لِفَهم الجوانب غَيْر المرْئيَّة فِي سُلُوك المسْتفيدين، واحْتساب الأثر الاجْتماعيِّ بِطريقة أَكثَر واقعيَّة. فَعلَى سبيل المثال، يُمْكِن أن يُفسِّر الانْخفاض فِي مُسْتويات التَّوَتُّر اَلأُسري لَيْس فقط كنتاج مُبَاشِر لِلْجلسات المنْزليَّة، بل أيْضًا نَتِيجَة تَغيِير السُّلوك الإدْراكيِّ لِلْأمَّهات نَتِيجَة تَحسُّن ثِقتهم الذَّاتيَّة أو إِدْراكهم لِقدرَات الطِّفْل.</w:t>
      </w:r>
    </w:p>
    <w:p w14:paraId="07D8C921" w14:textId="77777777" w:rsid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كمَا أنَّ إِدمَاج مَفاهِيم مِثْل تَقلِيل التَّحَيُّز لِلْخسارة وزيادة الدَّافعيَّة النَّفْسيَّة ضِمْن تَصمِيم البرامج، يُسَاعِد فِي تَحسِين مُعدلَات الالْتزام، وبالتَّالي رَفْع الأثر الاجْتماعيِّ المحقِّق. وقد أَوصَت دِراسة (</w:t>
      </w:r>
      <w:r w:rsidRPr="006A0EF5">
        <w:rPr>
          <w:rFonts w:ascii="Sakkal Majalla" w:hAnsi="Sakkal Majalla" w:cs="Sakkal Majalla"/>
          <w:sz w:val="28"/>
          <w:szCs w:val="28"/>
        </w:rPr>
        <w:t>OECD</w:t>
      </w:r>
      <w:r w:rsidRPr="006A0EF5">
        <w:rPr>
          <w:rFonts w:ascii="Sakkal Majalla" w:hAnsi="Sakkal Majalla" w:cs="Sakkal Majalla"/>
          <w:sz w:val="28"/>
          <w:szCs w:val="28"/>
          <w:rtl/>
        </w:rPr>
        <w:t>، 2019) بِدَمج التَّحْليل السُّلوكيِّ فِي تَقيِيم الأثر الاجْتماعيِّ لِضمان تَفسِير دقيق لِلنَّتائج والْآثار بَعِيدَة المدَى.</w:t>
      </w:r>
    </w:p>
    <w:p w14:paraId="0452E6AD" w14:textId="3BDF7D5A" w:rsidR="00B12968" w:rsidRPr="00B12968" w:rsidRDefault="00B12968" w:rsidP="00B602B9">
      <w:pPr>
        <w:spacing w:line="360" w:lineRule="auto"/>
        <w:jc w:val="both"/>
        <w:rPr>
          <w:rFonts w:ascii="Sakkal Majalla" w:hAnsi="Sakkal Majalla" w:cs="Sakkal Majalla"/>
          <w:b/>
          <w:bCs/>
          <w:sz w:val="28"/>
          <w:szCs w:val="28"/>
        </w:rPr>
      </w:pPr>
      <w:r w:rsidRPr="00B12968">
        <w:rPr>
          <w:rFonts w:ascii="Sakkal Majalla" w:hAnsi="Sakkal Majalla" w:cs="Sakkal Majalla"/>
          <w:b/>
          <w:bCs/>
          <w:sz w:val="28"/>
          <w:szCs w:val="28"/>
          <w:rtl/>
        </w:rPr>
        <w:t>خامسًا: تطبيقات الاقتصاد السلوكي في برامج التوحد المنزلية</w:t>
      </w:r>
    </w:p>
    <w:p w14:paraId="7B682DA5" w14:textId="77777777" w:rsidR="00B12968" w:rsidRPr="00B12968" w:rsidRDefault="00B12968" w:rsidP="00B602B9">
      <w:pPr>
        <w:spacing w:line="360" w:lineRule="auto"/>
        <w:jc w:val="both"/>
        <w:rPr>
          <w:rFonts w:ascii="Sakkal Majalla" w:hAnsi="Sakkal Majalla" w:cs="Sakkal Majalla"/>
          <w:sz w:val="28"/>
          <w:szCs w:val="28"/>
        </w:rPr>
      </w:pPr>
      <w:r w:rsidRPr="00B12968">
        <w:rPr>
          <w:rFonts w:ascii="Sakkal Majalla" w:hAnsi="Sakkal Majalla" w:cs="Sakkal Majalla"/>
          <w:sz w:val="28"/>
          <w:szCs w:val="28"/>
          <w:rtl/>
        </w:rPr>
        <w:t>تشير تطبيقات الاقتصاد السلوكي في برامج التوحد المنزلية إلى عدة مجالات عملية، منها</w:t>
      </w:r>
      <w:r w:rsidRPr="00B12968">
        <w:rPr>
          <w:rFonts w:ascii="Sakkal Majalla" w:hAnsi="Sakkal Majalla" w:cs="Sakkal Majalla"/>
          <w:sz w:val="28"/>
          <w:szCs w:val="28"/>
        </w:rPr>
        <w:t>:</w:t>
      </w:r>
    </w:p>
    <w:p w14:paraId="66AC18FC" w14:textId="77777777" w:rsidR="00B12968" w:rsidRPr="00B12968" w:rsidRDefault="00B12968" w:rsidP="00B602B9">
      <w:pPr>
        <w:numPr>
          <w:ilvl w:val="0"/>
          <w:numId w:val="35"/>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تحسين التواصل مع الأسر</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من خلال إعادة صياغة المعلومات بطريقة إيجابية ومحفزة</w:t>
      </w:r>
      <w:r w:rsidRPr="00B12968">
        <w:rPr>
          <w:rFonts w:ascii="Sakkal Majalla" w:hAnsi="Sakkal Majalla" w:cs="Sakkal Majalla"/>
          <w:sz w:val="28"/>
          <w:szCs w:val="28"/>
        </w:rPr>
        <w:t xml:space="preserve"> (Framing).</w:t>
      </w:r>
    </w:p>
    <w:p w14:paraId="73477A19" w14:textId="77777777" w:rsidR="00B12968" w:rsidRPr="00B12968" w:rsidRDefault="00B12968" w:rsidP="00B602B9">
      <w:pPr>
        <w:numPr>
          <w:ilvl w:val="0"/>
          <w:numId w:val="35"/>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تصميم نماذج متابعة مرنة</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تعتمد على التكرار الجزئي وتجنب الإرباك الزائد</w:t>
      </w:r>
      <w:r w:rsidRPr="00B12968">
        <w:rPr>
          <w:rFonts w:ascii="Sakkal Majalla" w:hAnsi="Sakkal Majalla" w:cs="Sakkal Majalla"/>
          <w:sz w:val="28"/>
          <w:szCs w:val="28"/>
        </w:rPr>
        <w:t>.</w:t>
      </w:r>
    </w:p>
    <w:p w14:paraId="18240945" w14:textId="77777777" w:rsidR="00B12968" w:rsidRPr="00B12968" w:rsidRDefault="00B12968" w:rsidP="00B602B9">
      <w:pPr>
        <w:numPr>
          <w:ilvl w:val="0"/>
          <w:numId w:val="35"/>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الاستفادة من الدفعات السلوكية</w:t>
      </w:r>
      <w:r w:rsidRPr="00B12968">
        <w:rPr>
          <w:rFonts w:ascii="Sakkal Majalla" w:hAnsi="Sakkal Majalla" w:cs="Sakkal Majalla"/>
          <w:b/>
          <w:bCs/>
          <w:sz w:val="28"/>
          <w:szCs w:val="28"/>
        </w:rPr>
        <w:t xml:space="preserve"> (Nudges)</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لتحفيز السلوك المرغوب دون فرض مباشر</w:t>
      </w:r>
      <w:r w:rsidRPr="00B12968">
        <w:rPr>
          <w:rFonts w:ascii="Sakkal Majalla" w:hAnsi="Sakkal Majalla" w:cs="Sakkal Majalla"/>
          <w:sz w:val="28"/>
          <w:szCs w:val="28"/>
        </w:rPr>
        <w:t>.</w:t>
      </w:r>
    </w:p>
    <w:p w14:paraId="39845D08" w14:textId="77777777" w:rsidR="00B12968" w:rsidRPr="00B12968" w:rsidRDefault="00B12968" w:rsidP="00B602B9">
      <w:pPr>
        <w:spacing w:line="360" w:lineRule="auto"/>
        <w:jc w:val="both"/>
        <w:rPr>
          <w:rFonts w:ascii="Sakkal Majalla" w:hAnsi="Sakkal Majalla" w:cs="Sakkal Majalla"/>
          <w:sz w:val="28"/>
          <w:szCs w:val="28"/>
        </w:rPr>
      </w:pPr>
      <w:r w:rsidRPr="00B12968">
        <w:rPr>
          <w:rFonts w:ascii="Sakkal Majalla" w:hAnsi="Sakkal Majalla" w:cs="Sakkal Majalla"/>
          <w:sz w:val="28"/>
          <w:szCs w:val="28"/>
          <w:rtl/>
        </w:rPr>
        <w:lastRenderedPageBreak/>
        <w:t>وقد وجدت دراسة</w:t>
      </w:r>
      <w:r w:rsidRPr="00B12968">
        <w:rPr>
          <w:rFonts w:ascii="Sakkal Majalla" w:hAnsi="Sakkal Majalla" w:cs="Sakkal Majalla"/>
          <w:sz w:val="28"/>
          <w:szCs w:val="28"/>
        </w:rPr>
        <w:t xml:space="preserve"> (Hallsworth et al., 2017) </w:t>
      </w:r>
      <w:r w:rsidRPr="00B12968">
        <w:rPr>
          <w:rFonts w:ascii="Sakkal Majalla" w:hAnsi="Sakkal Majalla" w:cs="Sakkal Majalla"/>
          <w:sz w:val="28"/>
          <w:szCs w:val="28"/>
          <w:rtl/>
        </w:rPr>
        <w:t>أن تذكير الأسر بمواعيد الجلسات باستخدام رسائل مشجعة ذات صيغة إيجابية زاد من معدلات الحضور بنسبة 23%، وهو ما يدل على فعالية الاقتصاد السلوكي في دعم الأثر الاجتماعي</w:t>
      </w:r>
      <w:r w:rsidRPr="00B12968">
        <w:rPr>
          <w:rFonts w:ascii="Sakkal Majalla" w:hAnsi="Sakkal Majalla" w:cs="Sakkal Majalla"/>
          <w:sz w:val="28"/>
          <w:szCs w:val="28"/>
        </w:rPr>
        <w:t>.</w:t>
      </w:r>
    </w:p>
    <w:p w14:paraId="300F3442" w14:textId="0011921B" w:rsidR="00B12968" w:rsidRPr="00B12968" w:rsidRDefault="00C30664" w:rsidP="00B602B9">
      <w:p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ا</w:t>
      </w:r>
      <w:r w:rsidR="00B12968" w:rsidRPr="00B12968">
        <w:rPr>
          <w:rFonts w:ascii="Sakkal Majalla" w:hAnsi="Sakkal Majalla" w:cs="Sakkal Majalla"/>
          <w:b/>
          <w:bCs/>
          <w:sz w:val="28"/>
          <w:szCs w:val="28"/>
          <w:rtl/>
        </w:rPr>
        <w:t>لمحور السابع: نظرية النظم وتطبيقاتها في تقييم البرامج المجتمعية</w:t>
      </w:r>
    </w:p>
    <w:p w14:paraId="525489FD" w14:textId="77777777" w:rsidR="00B12968" w:rsidRPr="00B12968" w:rsidRDefault="00B12968" w:rsidP="00B602B9">
      <w:pPr>
        <w:spacing w:line="360" w:lineRule="auto"/>
        <w:jc w:val="both"/>
        <w:rPr>
          <w:rFonts w:ascii="Sakkal Majalla" w:hAnsi="Sakkal Majalla" w:cs="Sakkal Majalla"/>
          <w:b/>
          <w:bCs/>
          <w:sz w:val="28"/>
          <w:szCs w:val="28"/>
        </w:rPr>
      </w:pPr>
      <w:r w:rsidRPr="00B12968">
        <w:rPr>
          <w:rFonts w:ascii="Sakkal Majalla" w:hAnsi="Sakkal Majalla" w:cs="Sakkal Majalla"/>
          <w:b/>
          <w:bCs/>
          <w:sz w:val="28"/>
          <w:szCs w:val="28"/>
          <w:rtl/>
        </w:rPr>
        <w:t>أولًا: الإطار المفاهيمي لنظرية النظم</w:t>
      </w:r>
    </w:p>
    <w:p w14:paraId="1B0D9794" w14:textId="77777777" w:rsidR="006A0EF5" w:rsidRP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تُعَد نَظَريَّة النُّظم (</w:t>
      </w:r>
      <w:r w:rsidRPr="006A0EF5">
        <w:rPr>
          <w:rFonts w:ascii="Sakkal Majalla" w:hAnsi="Sakkal Majalla" w:cs="Sakkal Majalla"/>
          <w:sz w:val="28"/>
          <w:szCs w:val="28"/>
        </w:rPr>
        <w:t>Systems Theory</w:t>
      </w:r>
      <w:r w:rsidRPr="006A0EF5">
        <w:rPr>
          <w:rFonts w:ascii="Sakkal Majalla" w:hAnsi="Sakkal Majalla" w:cs="Sakkal Majalla"/>
          <w:sz w:val="28"/>
          <w:szCs w:val="28"/>
          <w:rtl/>
        </w:rPr>
        <w:t>) مِن النَّظريَّات الشُّموليَّة اَلتِي نَشأَت فِي سِيَاق اَلعُلوم الطَّبيعيَّة ثُمَّ طُبقَت لَاحقًا فِي اَلعُلوم الاجْتماعيَّة والْإداريَّة لِتحْلِيل العلاقات المعقَّدة بَيْن مُكونَات النُّظم المخْتلفة. تَعوَّد جُذُور النَّظريَّة إِلى أَعمَال لُودْفِيغ فُون بِيرْتالانفي (</w:t>
      </w:r>
      <w:r w:rsidRPr="006A0EF5">
        <w:rPr>
          <w:rFonts w:ascii="Sakkal Majalla" w:hAnsi="Sakkal Majalla" w:cs="Sakkal Majalla"/>
          <w:sz w:val="28"/>
          <w:szCs w:val="28"/>
        </w:rPr>
        <w:t>Von Bertalanffy</w:t>
      </w:r>
      <w:r w:rsidRPr="006A0EF5">
        <w:rPr>
          <w:rFonts w:ascii="Sakkal Majalla" w:hAnsi="Sakkal Majalla" w:cs="Sakkal Majalla"/>
          <w:sz w:val="28"/>
          <w:szCs w:val="28"/>
          <w:rtl/>
        </w:rPr>
        <w:t>، 1968 ) ، اَلذِي رأى أنَّ أيَّ كِيَان أو مُنَظمَة يَجِب أن يَدرُس بِوصْفه نِظامًا مُتكاملا مُكَونا مِن أَجزَاء مُترابطة، لََا بِوصْفه مُجرَّد مَجمُوعة مِن العناصر المنْفصلة.</w:t>
      </w:r>
    </w:p>
    <w:p w14:paraId="64B89D47" w14:textId="77777777" w:rsid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ترْتكز نَظَريَّة النُّظم على مَفاهِيم التَّكامل، والتَّغْذية الرَّاجعة (</w:t>
      </w:r>
      <w:r w:rsidRPr="006A0EF5">
        <w:rPr>
          <w:rFonts w:ascii="Sakkal Majalla" w:hAnsi="Sakkal Majalla" w:cs="Sakkal Majalla"/>
          <w:sz w:val="28"/>
          <w:szCs w:val="28"/>
        </w:rPr>
        <w:t>Feedback</w:t>
      </w:r>
      <w:r w:rsidRPr="006A0EF5">
        <w:rPr>
          <w:rFonts w:ascii="Sakkal Majalla" w:hAnsi="Sakkal Majalla" w:cs="Sakkal Majalla"/>
          <w:sz w:val="28"/>
          <w:szCs w:val="28"/>
          <w:rtl/>
        </w:rPr>
        <w:t xml:space="preserve"> ) ، والْعلاقات الدِّيناميكيَّة بَيْن الأجْزاء، بِحَيث يَتِم النَّظر إِلى التَّغْيير فِي جُزْء مِن النِّظَام على أَنَّه يُؤثِّر على بَقيَّة الأجْزاء بِطريقة مُتبادلة ومرْكبة. وَيعَد هذَا النَّهْج مُناسِبًا لِتحْلِيل المشْكلات المجْتمعيَّة اَلتِي تَنطَوِي على مُسْتويات مُتَعددَة مِن التَّفاعل والتَّأْثير.</w:t>
      </w:r>
    </w:p>
    <w:p w14:paraId="22B70C34" w14:textId="17A9B605" w:rsidR="00B12968" w:rsidRPr="00B12968" w:rsidRDefault="00B12968" w:rsidP="00B602B9">
      <w:pPr>
        <w:spacing w:line="360" w:lineRule="auto"/>
        <w:jc w:val="both"/>
        <w:rPr>
          <w:rFonts w:ascii="Sakkal Majalla" w:hAnsi="Sakkal Majalla" w:cs="Sakkal Majalla"/>
          <w:b/>
          <w:bCs/>
          <w:sz w:val="28"/>
          <w:szCs w:val="28"/>
        </w:rPr>
      </w:pPr>
      <w:r w:rsidRPr="00B12968">
        <w:rPr>
          <w:rFonts w:ascii="Sakkal Majalla" w:hAnsi="Sakkal Majalla" w:cs="Sakkal Majalla"/>
          <w:b/>
          <w:bCs/>
          <w:sz w:val="28"/>
          <w:szCs w:val="28"/>
          <w:rtl/>
        </w:rPr>
        <w:t>ثانيًا: خصائص التفكير النظمي في تحليل المشكلات المجتمعية</w:t>
      </w:r>
    </w:p>
    <w:p w14:paraId="635BF9FC" w14:textId="77777777" w:rsidR="00B12968" w:rsidRPr="00B12968" w:rsidRDefault="00B12968" w:rsidP="00B602B9">
      <w:pPr>
        <w:spacing w:line="360" w:lineRule="auto"/>
        <w:jc w:val="both"/>
        <w:rPr>
          <w:rFonts w:ascii="Sakkal Majalla" w:hAnsi="Sakkal Majalla" w:cs="Sakkal Majalla"/>
          <w:sz w:val="28"/>
          <w:szCs w:val="28"/>
        </w:rPr>
      </w:pPr>
      <w:r w:rsidRPr="00B12968">
        <w:rPr>
          <w:rFonts w:ascii="Sakkal Majalla" w:hAnsi="Sakkal Majalla" w:cs="Sakkal Majalla"/>
          <w:sz w:val="28"/>
          <w:szCs w:val="28"/>
          <w:rtl/>
        </w:rPr>
        <w:t>يتسم التفكير النظمي بعدة خصائص تجعله مفيدًا في تصميم وتقييم التدخلات المجتمعية</w:t>
      </w:r>
      <w:r w:rsidRPr="00B12968">
        <w:rPr>
          <w:rFonts w:ascii="Sakkal Majalla" w:hAnsi="Sakkal Majalla" w:cs="Sakkal Majalla"/>
          <w:sz w:val="28"/>
          <w:szCs w:val="28"/>
        </w:rPr>
        <w:t>:</w:t>
      </w:r>
    </w:p>
    <w:p w14:paraId="5A92233E" w14:textId="77777777" w:rsidR="00B12968" w:rsidRPr="00B12968" w:rsidRDefault="00B12968" w:rsidP="00B602B9">
      <w:pPr>
        <w:numPr>
          <w:ilvl w:val="0"/>
          <w:numId w:val="37"/>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الكلية</w:t>
      </w:r>
      <w:r w:rsidRPr="00B12968">
        <w:rPr>
          <w:rFonts w:ascii="Sakkal Majalla" w:hAnsi="Sakkal Majalla" w:cs="Sakkal Majalla"/>
          <w:b/>
          <w:bCs/>
          <w:sz w:val="28"/>
          <w:szCs w:val="28"/>
        </w:rPr>
        <w:t xml:space="preserve"> (Holism)</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تحليل المشكلة من منظور شامل يأخذ في الاعتبار جميع الأبعاد (الاجتماعية، النفسية، الاقتصادية، التنظيمية)</w:t>
      </w:r>
      <w:r w:rsidRPr="00B12968">
        <w:rPr>
          <w:rFonts w:ascii="Sakkal Majalla" w:hAnsi="Sakkal Majalla" w:cs="Sakkal Majalla"/>
          <w:sz w:val="28"/>
          <w:szCs w:val="28"/>
        </w:rPr>
        <w:t>.</w:t>
      </w:r>
    </w:p>
    <w:p w14:paraId="335EF48A" w14:textId="77777777" w:rsidR="00B12968" w:rsidRPr="00B12968" w:rsidRDefault="00B12968" w:rsidP="00B602B9">
      <w:pPr>
        <w:numPr>
          <w:ilvl w:val="0"/>
          <w:numId w:val="37"/>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الترابط والتشابك</w:t>
      </w:r>
      <w:r w:rsidRPr="00B12968">
        <w:rPr>
          <w:rFonts w:ascii="Sakkal Majalla" w:hAnsi="Sakkal Majalla" w:cs="Sakkal Majalla"/>
          <w:b/>
          <w:bCs/>
          <w:sz w:val="28"/>
          <w:szCs w:val="28"/>
        </w:rPr>
        <w:t xml:space="preserve"> (Interdependence)</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فهم كيف تؤثر عناصر النظام على بعضها البعض بصورة ديناميكية</w:t>
      </w:r>
      <w:r w:rsidRPr="00B12968">
        <w:rPr>
          <w:rFonts w:ascii="Sakkal Majalla" w:hAnsi="Sakkal Majalla" w:cs="Sakkal Majalla"/>
          <w:sz w:val="28"/>
          <w:szCs w:val="28"/>
        </w:rPr>
        <w:t>.</w:t>
      </w:r>
    </w:p>
    <w:p w14:paraId="5CD82501" w14:textId="77777777" w:rsidR="00B12968" w:rsidRPr="00B12968" w:rsidRDefault="00B12968" w:rsidP="00B602B9">
      <w:pPr>
        <w:numPr>
          <w:ilvl w:val="0"/>
          <w:numId w:val="37"/>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التغذية الراجعة</w:t>
      </w:r>
      <w:r w:rsidRPr="00B12968">
        <w:rPr>
          <w:rFonts w:ascii="Sakkal Majalla" w:hAnsi="Sakkal Majalla" w:cs="Sakkal Majalla"/>
          <w:b/>
          <w:bCs/>
          <w:sz w:val="28"/>
          <w:szCs w:val="28"/>
        </w:rPr>
        <w:t xml:space="preserve"> (Feedback)</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استخدام النتائج كمصدر لتعديل النظام وتحسين فعاليته</w:t>
      </w:r>
      <w:r w:rsidRPr="00B12968">
        <w:rPr>
          <w:rFonts w:ascii="Sakkal Majalla" w:hAnsi="Sakkal Majalla" w:cs="Sakkal Majalla"/>
          <w:sz w:val="28"/>
          <w:szCs w:val="28"/>
        </w:rPr>
        <w:t>.</w:t>
      </w:r>
    </w:p>
    <w:p w14:paraId="6B106D27" w14:textId="77777777" w:rsidR="00B12968" w:rsidRPr="00B12968" w:rsidRDefault="00B12968" w:rsidP="00B602B9">
      <w:pPr>
        <w:numPr>
          <w:ilvl w:val="0"/>
          <w:numId w:val="37"/>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القدرة على التكيف</w:t>
      </w:r>
      <w:r w:rsidRPr="00B12968">
        <w:rPr>
          <w:rFonts w:ascii="Sakkal Majalla" w:hAnsi="Sakkal Majalla" w:cs="Sakkal Majalla"/>
          <w:b/>
          <w:bCs/>
          <w:sz w:val="28"/>
          <w:szCs w:val="28"/>
        </w:rPr>
        <w:t xml:space="preserve"> (Adaptability)</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قدرة النظام على الاستجابة للتغيرات من خلال التعديل الذاتي</w:t>
      </w:r>
      <w:r w:rsidRPr="00B12968">
        <w:rPr>
          <w:rFonts w:ascii="Sakkal Majalla" w:hAnsi="Sakkal Majalla" w:cs="Sakkal Majalla"/>
          <w:sz w:val="28"/>
          <w:szCs w:val="28"/>
        </w:rPr>
        <w:t>.</w:t>
      </w:r>
    </w:p>
    <w:p w14:paraId="7038708B" w14:textId="77777777" w:rsidR="00B12968" w:rsidRPr="00B12968" w:rsidRDefault="00B12968" w:rsidP="00B602B9">
      <w:pPr>
        <w:spacing w:line="360" w:lineRule="auto"/>
        <w:jc w:val="both"/>
        <w:rPr>
          <w:rFonts w:ascii="Sakkal Majalla" w:hAnsi="Sakkal Majalla" w:cs="Sakkal Majalla"/>
          <w:sz w:val="28"/>
          <w:szCs w:val="28"/>
        </w:rPr>
      </w:pPr>
      <w:r w:rsidRPr="00B12968">
        <w:rPr>
          <w:rFonts w:ascii="Sakkal Majalla" w:hAnsi="Sakkal Majalla" w:cs="Sakkal Majalla"/>
          <w:sz w:val="28"/>
          <w:szCs w:val="28"/>
          <w:rtl/>
        </w:rPr>
        <w:t>وقد استخدم هذا النهج في برامج الصحة العامة، والتعليم، والتنمية المجتمعية لتحسين فعالية السياسات وتوجيه الموارد بكفاءة</w:t>
      </w:r>
      <w:r w:rsidRPr="00B12968">
        <w:rPr>
          <w:rFonts w:ascii="Sakkal Majalla" w:hAnsi="Sakkal Majalla" w:cs="Sakkal Majalla"/>
          <w:sz w:val="28"/>
          <w:szCs w:val="28"/>
        </w:rPr>
        <w:t xml:space="preserve"> (Midgley, 2003).</w:t>
      </w:r>
    </w:p>
    <w:p w14:paraId="40427C9B" w14:textId="77777777" w:rsidR="00B12968" w:rsidRPr="00B12968" w:rsidRDefault="00B12968" w:rsidP="00B602B9">
      <w:pPr>
        <w:spacing w:line="360" w:lineRule="auto"/>
        <w:jc w:val="both"/>
        <w:rPr>
          <w:rFonts w:ascii="Sakkal Majalla" w:hAnsi="Sakkal Majalla" w:cs="Sakkal Majalla"/>
          <w:b/>
          <w:bCs/>
          <w:sz w:val="28"/>
          <w:szCs w:val="28"/>
        </w:rPr>
      </w:pPr>
      <w:r w:rsidRPr="00B12968">
        <w:rPr>
          <w:rFonts w:ascii="Sakkal Majalla" w:hAnsi="Sakkal Majalla" w:cs="Sakkal Majalla"/>
          <w:b/>
          <w:bCs/>
          <w:sz w:val="28"/>
          <w:szCs w:val="28"/>
          <w:rtl/>
        </w:rPr>
        <w:lastRenderedPageBreak/>
        <w:t>ثالثًا: العلاقة بين نظرية النظم ومنهجية</w:t>
      </w:r>
      <w:r w:rsidRPr="00B12968">
        <w:rPr>
          <w:rFonts w:ascii="Sakkal Majalla" w:hAnsi="Sakkal Majalla" w:cs="Sakkal Majalla"/>
          <w:b/>
          <w:bCs/>
          <w:sz w:val="28"/>
          <w:szCs w:val="28"/>
        </w:rPr>
        <w:t xml:space="preserve"> SROI</w:t>
      </w:r>
    </w:p>
    <w:p w14:paraId="52D80C3E" w14:textId="77777777" w:rsidR="006A0EF5" w:rsidRPr="006A0EF5" w:rsidRDefault="006A0EF5" w:rsidP="00B602B9">
      <w:pPr>
        <w:spacing w:line="360" w:lineRule="auto"/>
        <w:jc w:val="both"/>
        <w:rPr>
          <w:rFonts w:ascii="Sakkal Majalla" w:hAnsi="Sakkal Majalla" w:cs="Sakkal Majalla"/>
          <w:sz w:val="28"/>
          <w:szCs w:val="28"/>
          <w:rtl/>
        </w:rPr>
      </w:pPr>
      <w:r w:rsidRPr="006A0EF5">
        <w:rPr>
          <w:rFonts w:ascii="Sakkal Majalla" w:hAnsi="Sakkal Majalla" w:cs="Sakkal Majalla"/>
          <w:sz w:val="28"/>
          <w:szCs w:val="28"/>
          <w:rtl/>
        </w:rPr>
        <w:t>تَتَوافَق نَظَريَّة النُّظم مع مَنهجِية العائد الاجْتماعيِّ على الاسْتثْمار (</w:t>
      </w:r>
      <w:r w:rsidRPr="006A0EF5">
        <w:rPr>
          <w:rFonts w:ascii="Sakkal Majalla" w:hAnsi="Sakkal Majalla" w:cs="Sakkal Majalla"/>
          <w:sz w:val="28"/>
          <w:szCs w:val="28"/>
        </w:rPr>
        <w:t>SROI</w:t>
      </w:r>
      <w:r w:rsidRPr="006A0EF5">
        <w:rPr>
          <w:rFonts w:ascii="Sakkal Majalla" w:hAnsi="Sakkal Majalla" w:cs="Sakkal Majalla"/>
          <w:sz w:val="28"/>
          <w:szCs w:val="28"/>
          <w:rtl/>
        </w:rPr>
        <w:t xml:space="preserve">) مِن حَيْث السَّعْي لِفَهم العلاقة بَيْن المدْخلات والْأنْشطة والْمخْرجات والنَّتائج، لَكِن مِن مَنظُور أَكثَر شُمولاً. فعنْد اِسْتخْدام التَّفْكير اَلنظْمِي فِي تَطبِيق </w:t>
      </w:r>
      <w:r w:rsidRPr="006A0EF5">
        <w:rPr>
          <w:rFonts w:ascii="Sakkal Majalla" w:hAnsi="Sakkal Majalla" w:cs="Sakkal Majalla"/>
          <w:sz w:val="28"/>
          <w:szCs w:val="28"/>
        </w:rPr>
        <w:t>SROI</w:t>
      </w:r>
      <w:r w:rsidRPr="006A0EF5">
        <w:rPr>
          <w:rFonts w:ascii="Sakkal Majalla" w:hAnsi="Sakkal Majalla" w:cs="Sakkal Majalla"/>
          <w:sz w:val="28"/>
          <w:szCs w:val="28"/>
          <w:rtl/>
        </w:rPr>
        <w:t>، يَتِم تَتبُّع العلاقات غَيْر الخطِّيَّة، والتَّأْثيرات المتراكمة، والْعوامل الوسيطة اَلتِي قد تُؤثِّر على تَحقِيق الأثر الاجْتماعيِّ.</w:t>
      </w:r>
    </w:p>
    <w:p w14:paraId="2A7C86F5" w14:textId="77777777" w:rsidR="006A0EF5" w:rsidRDefault="006A0EF5" w:rsidP="00B602B9">
      <w:pPr>
        <w:spacing w:line="360" w:lineRule="auto"/>
        <w:jc w:val="both"/>
        <w:rPr>
          <w:rFonts w:ascii="Sakkal Majalla" w:hAnsi="Sakkal Majalla" w:cs="Sakkal Majalla"/>
          <w:sz w:val="28"/>
          <w:szCs w:val="28"/>
          <w:rtl/>
        </w:rPr>
      </w:pPr>
      <w:r w:rsidRPr="006A0EF5">
        <w:rPr>
          <w:rFonts w:ascii="Sakkal Majalla" w:hAnsi="Sakkal Majalla" w:cs="Sakkal Majalla"/>
          <w:sz w:val="28"/>
          <w:szCs w:val="28"/>
          <w:rtl/>
        </w:rPr>
        <w:t>يساعد اِسْتخْدام النَّظريَّة فِي فَهْم كَيْف تَتَفاعَل الخدْمات الصِّحِّيَّة، والدَّعْم الأسريُّ، والسِّياسات التَّمْويليَّة، لِخَلق بِيئة مُتكاملة تُؤثِّر فِي جَودَة حَيَاة المسْتفيدين. كمَا تُسْهِم فِي الكشْف عن نِقَاط الضَّعْف دَاخِل النِّظام، مِثْل عدم كَفاءَة التَّنْسيق بَيْن الجهات، أو ضَعْف التَّدَفُّق المعْلوماتيِّ.</w:t>
      </w:r>
    </w:p>
    <w:p w14:paraId="5CC33F16" w14:textId="3FE0B495" w:rsidR="00B12968" w:rsidRPr="00B12968" w:rsidRDefault="00B12968" w:rsidP="00B602B9">
      <w:pPr>
        <w:spacing w:line="360" w:lineRule="auto"/>
        <w:jc w:val="both"/>
        <w:rPr>
          <w:rFonts w:ascii="Sakkal Majalla" w:hAnsi="Sakkal Majalla" w:cs="Sakkal Majalla"/>
          <w:b/>
          <w:bCs/>
          <w:sz w:val="28"/>
          <w:szCs w:val="28"/>
        </w:rPr>
      </w:pPr>
      <w:r w:rsidRPr="00B12968">
        <w:rPr>
          <w:rFonts w:ascii="Sakkal Majalla" w:hAnsi="Sakkal Majalla" w:cs="Sakkal Majalla"/>
          <w:b/>
          <w:bCs/>
          <w:sz w:val="28"/>
          <w:szCs w:val="28"/>
          <w:rtl/>
        </w:rPr>
        <w:t>رابعًا: تطبيق نظرية النظم في برامج التدخل المنزلي لأطفال التوحد</w:t>
      </w:r>
    </w:p>
    <w:p w14:paraId="49581E2F" w14:textId="77777777" w:rsidR="00B12968" w:rsidRPr="00B12968" w:rsidRDefault="00B12968" w:rsidP="00B602B9">
      <w:pPr>
        <w:spacing w:line="360" w:lineRule="auto"/>
        <w:jc w:val="both"/>
        <w:rPr>
          <w:rFonts w:ascii="Sakkal Majalla" w:hAnsi="Sakkal Majalla" w:cs="Sakkal Majalla"/>
          <w:sz w:val="28"/>
          <w:szCs w:val="28"/>
        </w:rPr>
      </w:pPr>
      <w:r w:rsidRPr="00B12968">
        <w:rPr>
          <w:rFonts w:ascii="Sakkal Majalla" w:hAnsi="Sakkal Majalla" w:cs="Sakkal Majalla"/>
          <w:sz w:val="28"/>
          <w:szCs w:val="28"/>
          <w:rtl/>
        </w:rPr>
        <w:t>في سياق برامج الجلسات المنزلية لأطفال اضطراب طيف التوحد، يُعد تطبيق النظرية ضروريًا لفهم التداخل بين الأسرة، والأخصائيين، والمؤسسات، والمجتمع المحلي. على سبيل المثال</w:t>
      </w:r>
      <w:r w:rsidRPr="00B12968">
        <w:rPr>
          <w:rFonts w:ascii="Sakkal Majalla" w:hAnsi="Sakkal Majalla" w:cs="Sakkal Majalla"/>
          <w:sz w:val="28"/>
          <w:szCs w:val="28"/>
        </w:rPr>
        <w:t>:</w:t>
      </w:r>
    </w:p>
    <w:p w14:paraId="548AE031" w14:textId="77777777" w:rsidR="00B12968" w:rsidRPr="00B12968" w:rsidRDefault="00B12968" w:rsidP="00B602B9">
      <w:pPr>
        <w:numPr>
          <w:ilvl w:val="0"/>
          <w:numId w:val="38"/>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الأسرة كوحدة مركزية</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هي التي تتلقى التدخل وتطبقه، وتؤثر بشكل مباشر على فاعلية البرنامج</w:t>
      </w:r>
      <w:r w:rsidRPr="00B12968">
        <w:rPr>
          <w:rFonts w:ascii="Sakkal Majalla" w:hAnsi="Sakkal Majalla" w:cs="Sakkal Majalla"/>
          <w:sz w:val="28"/>
          <w:szCs w:val="28"/>
        </w:rPr>
        <w:t>.</w:t>
      </w:r>
    </w:p>
    <w:p w14:paraId="6EC79FF3" w14:textId="77777777" w:rsidR="00B12968" w:rsidRPr="00B12968" w:rsidRDefault="00B12968" w:rsidP="00B602B9">
      <w:pPr>
        <w:numPr>
          <w:ilvl w:val="0"/>
          <w:numId w:val="38"/>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الأخصائيون والمعالجون</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يشكلون النظام المهني الذي ينفذ البرامج ويضبط جودتها</w:t>
      </w:r>
      <w:r w:rsidRPr="00B12968">
        <w:rPr>
          <w:rFonts w:ascii="Sakkal Majalla" w:hAnsi="Sakkal Majalla" w:cs="Sakkal Majalla"/>
          <w:sz w:val="28"/>
          <w:szCs w:val="28"/>
        </w:rPr>
        <w:t>.</w:t>
      </w:r>
    </w:p>
    <w:p w14:paraId="7B50198C" w14:textId="77777777" w:rsidR="00B12968" w:rsidRPr="00B12968" w:rsidRDefault="00B12968" w:rsidP="00B602B9">
      <w:pPr>
        <w:numPr>
          <w:ilvl w:val="0"/>
          <w:numId w:val="38"/>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الجهات الممولة</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تُعد جزءًا من النظام الأوسع الذي يحدد استمرارية المشروع</w:t>
      </w:r>
      <w:r w:rsidRPr="00B12968">
        <w:rPr>
          <w:rFonts w:ascii="Sakkal Majalla" w:hAnsi="Sakkal Majalla" w:cs="Sakkal Majalla"/>
          <w:sz w:val="28"/>
          <w:szCs w:val="28"/>
        </w:rPr>
        <w:t>.</w:t>
      </w:r>
    </w:p>
    <w:p w14:paraId="4AF0FBD5" w14:textId="77777777" w:rsidR="00B12968" w:rsidRPr="00B12968" w:rsidRDefault="00B12968" w:rsidP="00B602B9">
      <w:pPr>
        <w:numPr>
          <w:ilvl w:val="0"/>
          <w:numId w:val="38"/>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المدرسة والمجتمع</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يمثلان البيئة الداعمة التي تعزز أو تعرقل اندماج الطفل بعد انتهاء الجلسات</w:t>
      </w:r>
      <w:r w:rsidRPr="00B12968">
        <w:rPr>
          <w:rFonts w:ascii="Sakkal Majalla" w:hAnsi="Sakkal Majalla" w:cs="Sakkal Majalla"/>
          <w:sz w:val="28"/>
          <w:szCs w:val="28"/>
        </w:rPr>
        <w:t>.</w:t>
      </w:r>
    </w:p>
    <w:p w14:paraId="19F9EA7B" w14:textId="77777777" w:rsidR="00B12968" w:rsidRPr="00B12968" w:rsidRDefault="00B12968" w:rsidP="00B602B9">
      <w:pPr>
        <w:spacing w:line="360" w:lineRule="auto"/>
        <w:jc w:val="both"/>
        <w:rPr>
          <w:rFonts w:ascii="Sakkal Majalla" w:hAnsi="Sakkal Majalla" w:cs="Sakkal Majalla"/>
          <w:sz w:val="28"/>
          <w:szCs w:val="28"/>
        </w:rPr>
      </w:pPr>
      <w:r w:rsidRPr="00B12968">
        <w:rPr>
          <w:rFonts w:ascii="Sakkal Majalla" w:hAnsi="Sakkal Majalla" w:cs="Sakkal Majalla"/>
          <w:sz w:val="28"/>
          <w:szCs w:val="28"/>
          <w:rtl/>
        </w:rPr>
        <w:t>وتُظهر دراسات عديدة</w:t>
      </w:r>
      <w:r w:rsidRPr="00B12968">
        <w:rPr>
          <w:rFonts w:ascii="Sakkal Majalla" w:hAnsi="Sakkal Majalla" w:cs="Sakkal Majalla"/>
          <w:sz w:val="28"/>
          <w:szCs w:val="28"/>
        </w:rPr>
        <w:t xml:space="preserve"> (</w:t>
      </w:r>
      <w:r w:rsidRPr="00B12968">
        <w:rPr>
          <w:rFonts w:ascii="Sakkal Majalla" w:hAnsi="Sakkal Majalla" w:cs="Sakkal Majalla"/>
          <w:sz w:val="28"/>
          <w:szCs w:val="28"/>
          <w:rtl/>
        </w:rPr>
        <w:t>مثل</w:t>
      </w:r>
      <w:r w:rsidRPr="00B12968">
        <w:rPr>
          <w:rFonts w:ascii="Sakkal Majalla" w:hAnsi="Sakkal Majalla" w:cs="Sakkal Majalla"/>
          <w:sz w:val="28"/>
          <w:szCs w:val="28"/>
        </w:rPr>
        <w:t xml:space="preserve"> Bronfenbrenner, 1979) </w:t>
      </w:r>
      <w:r w:rsidRPr="00B12968">
        <w:rPr>
          <w:rFonts w:ascii="Sakkal Majalla" w:hAnsi="Sakkal Majalla" w:cs="Sakkal Majalla"/>
          <w:sz w:val="28"/>
          <w:szCs w:val="28"/>
          <w:rtl/>
        </w:rPr>
        <w:t>أن إدماج هذه الأنساق في تحليل واحد يُنتج فهمًا أدق للأثر الاجتماعي ويُحسن من نوعية التوصيات الموجهة لصنّاع القرار</w:t>
      </w:r>
      <w:r w:rsidRPr="00B12968">
        <w:rPr>
          <w:rFonts w:ascii="Sakkal Majalla" w:hAnsi="Sakkal Majalla" w:cs="Sakkal Majalla"/>
          <w:sz w:val="28"/>
          <w:szCs w:val="28"/>
        </w:rPr>
        <w:t>.</w:t>
      </w:r>
    </w:p>
    <w:p w14:paraId="23A52AD4" w14:textId="77777777" w:rsidR="00B12968" w:rsidRPr="00B12968" w:rsidRDefault="00B12968" w:rsidP="00B602B9">
      <w:pPr>
        <w:spacing w:line="360" w:lineRule="auto"/>
        <w:jc w:val="both"/>
        <w:rPr>
          <w:rFonts w:ascii="Sakkal Majalla" w:hAnsi="Sakkal Majalla" w:cs="Sakkal Majalla"/>
          <w:b/>
          <w:bCs/>
          <w:sz w:val="28"/>
          <w:szCs w:val="28"/>
        </w:rPr>
      </w:pPr>
      <w:r w:rsidRPr="00B12968">
        <w:rPr>
          <w:rFonts w:ascii="Sakkal Majalla" w:hAnsi="Sakkal Majalla" w:cs="Sakkal Majalla"/>
          <w:b/>
          <w:bCs/>
          <w:sz w:val="28"/>
          <w:szCs w:val="28"/>
          <w:rtl/>
        </w:rPr>
        <w:t>خامسًا: أهمية النهج التكاملي في تحسين جودة القرارات والنتائج</w:t>
      </w:r>
    </w:p>
    <w:p w14:paraId="1268DF0F" w14:textId="77777777" w:rsidR="00B12968" w:rsidRPr="00B12968" w:rsidRDefault="00B12968" w:rsidP="00B602B9">
      <w:pPr>
        <w:spacing w:line="360" w:lineRule="auto"/>
        <w:jc w:val="both"/>
        <w:rPr>
          <w:rFonts w:ascii="Sakkal Majalla" w:hAnsi="Sakkal Majalla" w:cs="Sakkal Majalla"/>
          <w:sz w:val="28"/>
          <w:szCs w:val="28"/>
        </w:rPr>
      </w:pPr>
      <w:r w:rsidRPr="00B12968">
        <w:rPr>
          <w:rFonts w:ascii="Sakkal Majalla" w:hAnsi="Sakkal Majalla" w:cs="Sakkal Majalla"/>
          <w:sz w:val="28"/>
          <w:szCs w:val="28"/>
          <w:rtl/>
        </w:rPr>
        <w:t>يوفر تطبيق نظرية النظم نهجًا تكامليًا يدعم تحسين فعالية البرامج من خلال</w:t>
      </w:r>
      <w:r w:rsidRPr="00B12968">
        <w:rPr>
          <w:rFonts w:ascii="Sakkal Majalla" w:hAnsi="Sakkal Majalla" w:cs="Sakkal Majalla"/>
          <w:sz w:val="28"/>
          <w:szCs w:val="28"/>
        </w:rPr>
        <w:t>:</w:t>
      </w:r>
    </w:p>
    <w:p w14:paraId="5C420655" w14:textId="77777777" w:rsidR="00B12968" w:rsidRPr="00B12968" w:rsidRDefault="00B12968" w:rsidP="00B602B9">
      <w:pPr>
        <w:numPr>
          <w:ilvl w:val="0"/>
          <w:numId w:val="39"/>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تحليل أسباب الفشل والنجاح في بيئة معقدة</w:t>
      </w:r>
      <w:r w:rsidRPr="00B12968">
        <w:rPr>
          <w:rFonts w:ascii="Sakkal Majalla" w:hAnsi="Sakkal Majalla" w:cs="Sakkal Majalla"/>
          <w:sz w:val="28"/>
          <w:szCs w:val="28"/>
        </w:rPr>
        <w:t>.</w:t>
      </w:r>
    </w:p>
    <w:p w14:paraId="6BF9DA72" w14:textId="77777777" w:rsidR="00B12968" w:rsidRPr="00B12968" w:rsidRDefault="00B12968" w:rsidP="00B602B9">
      <w:pPr>
        <w:numPr>
          <w:ilvl w:val="0"/>
          <w:numId w:val="39"/>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تحديد العلاقات السببية الخفية التي لا تظهر من خلال النماذج التقليدية</w:t>
      </w:r>
      <w:r w:rsidRPr="00B12968">
        <w:rPr>
          <w:rFonts w:ascii="Sakkal Majalla" w:hAnsi="Sakkal Majalla" w:cs="Sakkal Majalla"/>
          <w:sz w:val="28"/>
          <w:szCs w:val="28"/>
        </w:rPr>
        <w:t>.</w:t>
      </w:r>
    </w:p>
    <w:p w14:paraId="6B3E3302" w14:textId="77777777" w:rsidR="00B12968" w:rsidRPr="00B12968" w:rsidRDefault="00B12968" w:rsidP="00B602B9">
      <w:pPr>
        <w:numPr>
          <w:ilvl w:val="0"/>
          <w:numId w:val="39"/>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lastRenderedPageBreak/>
        <w:t>ربط الجوانب الكمية والنوعية من نتائج البرامج</w:t>
      </w:r>
      <w:r w:rsidRPr="00B12968">
        <w:rPr>
          <w:rFonts w:ascii="Sakkal Majalla" w:hAnsi="Sakkal Majalla" w:cs="Sakkal Majalla"/>
          <w:sz w:val="28"/>
          <w:szCs w:val="28"/>
        </w:rPr>
        <w:t>.</w:t>
      </w:r>
    </w:p>
    <w:p w14:paraId="4C37CDA2" w14:textId="77777777" w:rsidR="00B12968" w:rsidRPr="00B12968" w:rsidRDefault="00B12968" w:rsidP="00B602B9">
      <w:pPr>
        <w:numPr>
          <w:ilvl w:val="0"/>
          <w:numId w:val="39"/>
        </w:numPr>
        <w:spacing w:line="360" w:lineRule="auto"/>
        <w:jc w:val="both"/>
        <w:rPr>
          <w:rFonts w:ascii="Sakkal Majalla" w:hAnsi="Sakkal Majalla" w:cs="Sakkal Majalla"/>
          <w:sz w:val="28"/>
          <w:szCs w:val="28"/>
        </w:rPr>
      </w:pPr>
      <w:r w:rsidRPr="00B12968">
        <w:rPr>
          <w:rFonts w:ascii="Sakkal Majalla" w:hAnsi="Sakkal Majalla" w:cs="Sakkal Majalla"/>
          <w:b/>
          <w:bCs/>
          <w:sz w:val="28"/>
          <w:szCs w:val="28"/>
          <w:rtl/>
        </w:rPr>
        <w:t>اقتراح تدخلات متعددة المستويات تستهدف المكونات المختلفة للنظام</w:t>
      </w:r>
      <w:r w:rsidRPr="00B12968">
        <w:rPr>
          <w:rFonts w:ascii="Sakkal Majalla" w:hAnsi="Sakkal Majalla" w:cs="Sakkal Majalla"/>
          <w:sz w:val="28"/>
          <w:szCs w:val="28"/>
        </w:rPr>
        <w:t>.</w:t>
      </w:r>
    </w:p>
    <w:p w14:paraId="13D8AE13" w14:textId="77777777" w:rsidR="00B12968" w:rsidRPr="00B12968" w:rsidRDefault="00B12968" w:rsidP="00B602B9">
      <w:pPr>
        <w:spacing w:line="360" w:lineRule="auto"/>
        <w:jc w:val="both"/>
        <w:rPr>
          <w:rFonts w:ascii="Sakkal Majalla" w:hAnsi="Sakkal Majalla" w:cs="Sakkal Majalla"/>
          <w:sz w:val="28"/>
          <w:szCs w:val="28"/>
        </w:rPr>
      </w:pPr>
      <w:r w:rsidRPr="00B12968">
        <w:rPr>
          <w:rFonts w:ascii="Sakkal Majalla" w:hAnsi="Sakkal Majalla" w:cs="Sakkal Majalla"/>
          <w:sz w:val="28"/>
          <w:szCs w:val="28"/>
          <w:rtl/>
        </w:rPr>
        <w:t>وقد أوصت دراسة</w:t>
      </w:r>
      <w:r w:rsidRPr="00B12968">
        <w:rPr>
          <w:rFonts w:ascii="Sakkal Majalla" w:hAnsi="Sakkal Majalla" w:cs="Sakkal Majalla"/>
          <w:sz w:val="28"/>
          <w:szCs w:val="28"/>
        </w:rPr>
        <w:t xml:space="preserve"> (Williams &amp; Hummelbrunner, 2011) </w:t>
      </w:r>
      <w:r w:rsidRPr="00B12968">
        <w:rPr>
          <w:rFonts w:ascii="Sakkal Majalla" w:hAnsi="Sakkal Majalla" w:cs="Sakkal Majalla"/>
          <w:sz w:val="28"/>
          <w:szCs w:val="28"/>
          <w:rtl/>
        </w:rPr>
        <w:t>باستخدام أدوات التفكير النظمي، مثل رسم خرائط التأثير، لتحسين تحليل</w:t>
      </w:r>
      <w:r w:rsidRPr="00B12968">
        <w:rPr>
          <w:rFonts w:ascii="Sakkal Majalla" w:hAnsi="Sakkal Majalla" w:cs="Sakkal Majalla"/>
          <w:sz w:val="28"/>
          <w:szCs w:val="28"/>
        </w:rPr>
        <w:t xml:space="preserve"> SROI </w:t>
      </w:r>
      <w:r w:rsidRPr="00B12968">
        <w:rPr>
          <w:rFonts w:ascii="Sakkal Majalla" w:hAnsi="Sakkal Majalla" w:cs="Sakkal Majalla"/>
          <w:sz w:val="28"/>
          <w:szCs w:val="28"/>
          <w:rtl/>
        </w:rPr>
        <w:t>وجعل النتائج أكثر ارتباطًا بالسياق الحقيقي</w:t>
      </w:r>
      <w:r w:rsidRPr="00B12968">
        <w:rPr>
          <w:rFonts w:ascii="Sakkal Majalla" w:hAnsi="Sakkal Majalla" w:cs="Sakkal Majalla"/>
          <w:sz w:val="28"/>
          <w:szCs w:val="28"/>
        </w:rPr>
        <w:t>.</w:t>
      </w:r>
    </w:p>
    <w:p w14:paraId="2F4EF080" w14:textId="77777777" w:rsidR="00C30664" w:rsidRPr="00C30664" w:rsidRDefault="00C30664" w:rsidP="00B602B9">
      <w:pPr>
        <w:spacing w:line="360" w:lineRule="auto"/>
        <w:jc w:val="both"/>
        <w:rPr>
          <w:rFonts w:ascii="Sakkal Majalla" w:hAnsi="Sakkal Majalla" w:cs="Sakkal Majalla"/>
          <w:b/>
          <w:bCs/>
          <w:sz w:val="28"/>
          <w:szCs w:val="28"/>
        </w:rPr>
      </w:pPr>
      <w:r w:rsidRPr="00C30664">
        <w:rPr>
          <w:rFonts w:ascii="Sakkal Majalla" w:hAnsi="Sakkal Majalla" w:cs="Sakkal Majalla"/>
          <w:b/>
          <w:bCs/>
          <w:sz w:val="28"/>
          <w:szCs w:val="28"/>
          <w:rtl/>
        </w:rPr>
        <w:t>المحور الثامن: نظرية النظم</w:t>
      </w:r>
      <w:r w:rsidRPr="00C30664">
        <w:rPr>
          <w:rFonts w:ascii="Sakkal Majalla" w:hAnsi="Sakkal Majalla" w:cs="Sakkal Majalla"/>
          <w:b/>
          <w:bCs/>
          <w:sz w:val="28"/>
          <w:szCs w:val="28"/>
        </w:rPr>
        <w:t xml:space="preserve"> (Systems Theory) </w:t>
      </w:r>
      <w:r w:rsidRPr="00C30664">
        <w:rPr>
          <w:rFonts w:ascii="Sakkal Majalla" w:hAnsi="Sakkal Majalla" w:cs="Sakkal Majalla"/>
          <w:b/>
          <w:bCs/>
          <w:sz w:val="28"/>
          <w:szCs w:val="28"/>
          <w:rtl/>
        </w:rPr>
        <w:t>وتفسير العلاقات المعقدة بين المدخلات والمخرجات</w:t>
      </w:r>
    </w:p>
    <w:p w14:paraId="026D3964" w14:textId="77777777" w:rsidR="00C30664" w:rsidRPr="00C30664" w:rsidRDefault="00C30664" w:rsidP="00B602B9">
      <w:pPr>
        <w:spacing w:line="360" w:lineRule="auto"/>
        <w:jc w:val="both"/>
        <w:rPr>
          <w:rFonts w:ascii="Sakkal Majalla" w:hAnsi="Sakkal Majalla" w:cs="Sakkal Majalla"/>
          <w:b/>
          <w:bCs/>
          <w:sz w:val="28"/>
          <w:szCs w:val="28"/>
        </w:rPr>
      </w:pPr>
      <w:r w:rsidRPr="00C30664">
        <w:rPr>
          <w:rFonts w:ascii="Sakkal Majalla" w:hAnsi="Sakkal Majalla" w:cs="Sakkal Majalla"/>
          <w:b/>
          <w:bCs/>
          <w:sz w:val="28"/>
          <w:szCs w:val="28"/>
          <w:rtl/>
        </w:rPr>
        <w:t>أولاً: المفهوم العام لنظرية النظم</w:t>
      </w:r>
    </w:p>
    <w:p w14:paraId="333F7178" w14:textId="77777777" w:rsidR="00C30664" w:rsidRPr="00C30664" w:rsidRDefault="00C30664" w:rsidP="00B602B9">
      <w:pPr>
        <w:spacing w:line="360" w:lineRule="auto"/>
        <w:jc w:val="both"/>
        <w:rPr>
          <w:rFonts w:ascii="Sakkal Majalla" w:hAnsi="Sakkal Majalla" w:cs="Sakkal Majalla"/>
          <w:sz w:val="28"/>
          <w:szCs w:val="28"/>
        </w:rPr>
      </w:pPr>
      <w:r w:rsidRPr="00C30664">
        <w:rPr>
          <w:rFonts w:ascii="Sakkal Majalla" w:hAnsi="Sakkal Majalla" w:cs="Sakkal Majalla"/>
          <w:sz w:val="28"/>
          <w:szCs w:val="28"/>
          <w:rtl/>
        </w:rPr>
        <w:t>نظرية النظم</w:t>
      </w:r>
      <w:r w:rsidRPr="00C30664">
        <w:rPr>
          <w:rFonts w:ascii="Sakkal Majalla" w:hAnsi="Sakkal Majalla" w:cs="Sakkal Majalla"/>
          <w:sz w:val="28"/>
          <w:szCs w:val="28"/>
        </w:rPr>
        <w:t xml:space="preserve"> (Systems Theory) </w:t>
      </w:r>
      <w:r w:rsidRPr="00C30664">
        <w:rPr>
          <w:rFonts w:ascii="Sakkal Majalla" w:hAnsi="Sakkal Majalla" w:cs="Sakkal Majalla"/>
          <w:sz w:val="28"/>
          <w:szCs w:val="28"/>
          <w:rtl/>
        </w:rPr>
        <w:t>هي إطار تحليلي يُستخدم لفهم العلاقات المتبادلة بين مكونات أي نظام، بما يشمل المدخلات والعمليات والمخرجات والتغذية الراجعة</w:t>
      </w:r>
      <w:r w:rsidRPr="00C30664">
        <w:rPr>
          <w:rFonts w:ascii="Sakkal Majalla" w:hAnsi="Sakkal Majalla" w:cs="Sakkal Majalla"/>
          <w:sz w:val="28"/>
          <w:szCs w:val="28"/>
        </w:rPr>
        <w:t xml:space="preserve"> (Feedback). </w:t>
      </w:r>
      <w:r w:rsidRPr="00C30664">
        <w:rPr>
          <w:rFonts w:ascii="Sakkal Majalla" w:hAnsi="Sakkal Majalla" w:cs="Sakkal Majalla"/>
          <w:sz w:val="28"/>
          <w:szCs w:val="28"/>
          <w:rtl/>
        </w:rPr>
        <w:t>نشأت النظرية على يد لودفيغ فون برتالانفي</w:t>
      </w:r>
      <w:r w:rsidRPr="00C30664">
        <w:rPr>
          <w:rFonts w:ascii="Sakkal Majalla" w:hAnsi="Sakkal Majalla" w:cs="Sakkal Majalla"/>
          <w:sz w:val="28"/>
          <w:szCs w:val="28"/>
        </w:rPr>
        <w:t xml:space="preserve"> (von Bertalanffy, 1968) </w:t>
      </w:r>
      <w:r w:rsidRPr="00C30664">
        <w:rPr>
          <w:rFonts w:ascii="Sakkal Majalla" w:hAnsi="Sakkal Majalla" w:cs="Sakkal Majalla"/>
          <w:sz w:val="28"/>
          <w:szCs w:val="28"/>
          <w:rtl/>
        </w:rPr>
        <w:t>كاستجابة لقصور النماذج الخطية في تفسير الظواهر المعقدة. وتفترض النظرية أن كل مكون داخل النظام لا يعمل بمعزل عن الآخرين، بل يتفاعل معهم ويؤثر فيهم</w:t>
      </w:r>
      <w:r w:rsidRPr="00C30664">
        <w:rPr>
          <w:rFonts w:ascii="Sakkal Majalla" w:hAnsi="Sakkal Majalla" w:cs="Sakkal Majalla"/>
          <w:sz w:val="28"/>
          <w:szCs w:val="28"/>
        </w:rPr>
        <w:t>.</w:t>
      </w:r>
    </w:p>
    <w:p w14:paraId="23F0CEA8" w14:textId="77777777" w:rsidR="00C30664" w:rsidRPr="00C30664" w:rsidRDefault="00C30664" w:rsidP="00B602B9">
      <w:pPr>
        <w:spacing w:line="360" w:lineRule="auto"/>
        <w:jc w:val="both"/>
        <w:rPr>
          <w:rFonts w:ascii="Sakkal Majalla" w:hAnsi="Sakkal Majalla" w:cs="Sakkal Majalla"/>
          <w:b/>
          <w:bCs/>
          <w:sz w:val="28"/>
          <w:szCs w:val="28"/>
        </w:rPr>
      </w:pPr>
      <w:r w:rsidRPr="00C30664">
        <w:rPr>
          <w:rFonts w:ascii="Sakkal Majalla" w:hAnsi="Sakkal Majalla" w:cs="Sakkal Majalla"/>
          <w:b/>
          <w:bCs/>
          <w:sz w:val="28"/>
          <w:szCs w:val="28"/>
          <w:rtl/>
        </w:rPr>
        <w:t>ثانيًا: تطبيق النظرية في مجال البرامج الاجتماعية</w:t>
      </w:r>
    </w:p>
    <w:p w14:paraId="6834C724" w14:textId="77777777" w:rsidR="00C30664" w:rsidRPr="00C30664" w:rsidRDefault="00C30664" w:rsidP="00B602B9">
      <w:pPr>
        <w:spacing w:line="360" w:lineRule="auto"/>
        <w:jc w:val="both"/>
        <w:rPr>
          <w:rFonts w:ascii="Sakkal Majalla" w:hAnsi="Sakkal Majalla" w:cs="Sakkal Majalla"/>
          <w:sz w:val="28"/>
          <w:szCs w:val="28"/>
        </w:rPr>
      </w:pPr>
      <w:r w:rsidRPr="00C30664">
        <w:rPr>
          <w:rFonts w:ascii="Sakkal Majalla" w:hAnsi="Sakkal Majalla" w:cs="Sakkal Majalla"/>
          <w:sz w:val="28"/>
          <w:szCs w:val="28"/>
          <w:rtl/>
        </w:rPr>
        <w:t>في سياق البرامج الاجتماعية، تنظر نظرية النظم إلى المشروع بوصفه نظامًا ديناميكيًا يتكون من</w:t>
      </w:r>
      <w:r w:rsidRPr="00C30664">
        <w:rPr>
          <w:rFonts w:ascii="Sakkal Majalla" w:hAnsi="Sakkal Majalla" w:cs="Sakkal Majalla"/>
          <w:sz w:val="28"/>
          <w:szCs w:val="28"/>
        </w:rPr>
        <w:t>:</w:t>
      </w:r>
    </w:p>
    <w:p w14:paraId="4BC88E30" w14:textId="77777777" w:rsidR="00C30664" w:rsidRPr="00C30664" w:rsidRDefault="00C30664" w:rsidP="00B602B9">
      <w:pPr>
        <w:numPr>
          <w:ilvl w:val="0"/>
          <w:numId w:val="42"/>
        </w:numPr>
        <w:spacing w:line="360" w:lineRule="auto"/>
        <w:jc w:val="both"/>
        <w:rPr>
          <w:rFonts w:ascii="Sakkal Majalla" w:hAnsi="Sakkal Majalla" w:cs="Sakkal Majalla"/>
          <w:sz w:val="28"/>
          <w:szCs w:val="28"/>
        </w:rPr>
      </w:pPr>
      <w:r w:rsidRPr="00C30664">
        <w:rPr>
          <w:rFonts w:ascii="Sakkal Majalla" w:hAnsi="Sakkal Majalla" w:cs="Sakkal Majalla"/>
          <w:b/>
          <w:bCs/>
          <w:sz w:val="28"/>
          <w:szCs w:val="28"/>
          <w:rtl/>
        </w:rPr>
        <w:t>مدخلات</w:t>
      </w:r>
      <w:r w:rsidRPr="00C30664">
        <w:rPr>
          <w:rFonts w:ascii="Sakkal Majalla" w:hAnsi="Sakkal Majalla" w:cs="Sakkal Majalla"/>
          <w:sz w:val="28"/>
          <w:szCs w:val="28"/>
        </w:rPr>
        <w:t xml:space="preserve">: </w:t>
      </w:r>
      <w:r w:rsidRPr="00C30664">
        <w:rPr>
          <w:rFonts w:ascii="Sakkal Majalla" w:hAnsi="Sakkal Majalla" w:cs="Sakkal Majalla"/>
          <w:sz w:val="28"/>
          <w:szCs w:val="28"/>
          <w:rtl/>
        </w:rPr>
        <w:t>مثل الموارد البشرية والمالية</w:t>
      </w:r>
      <w:r w:rsidRPr="00C30664">
        <w:rPr>
          <w:rFonts w:ascii="Sakkal Majalla" w:hAnsi="Sakkal Majalla" w:cs="Sakkal Majalla"/>
          <w:sz w:val="28"/>
          <w:szCs w:val="28"/>
        </w:rPr>
        <w:t>.</w:t>
      </w:r>
    </w:p>
    <w:p w14:paraId="6803A6AB" w14:textId="77777777" w:rsidR="00C30664" w:rsidRPr="00C30664" w:rsidRDefault="00C30664" w:rsidP="00B602B9">
      <w:pPr>
        <w:numPr>
          <w:ilvl w:val="0"/>
          <w:numId w:val="42"/>
        </w:numPr>
        <w:spacing w:line="360" w:lineRule="auto"/>
        <w:jc w:val="both"/>
        <w:rPr>
          <w:rFonts w:ascii="Sakkal Majalla" w:hAnsi="Sakkal Majalla" w:cs="Sakkal Majalla"/>
          <w:sz w:val="28"/>
          <w:szCs w:val="28"/>
        </w:rPr>
      </w:pPr>
      <w:r w:rsidRPr="00C30664">
        <w:rPr>
          <w:rFonts w:ascii="Sakkal Majalla" w:hAnsi="Sakkal Majalla" w:cs="Sakkal Majalla"/>
          <w:b/>
          <w:bCs/>
          <w:sz w:val="28"/>
          <w:szCs w:val="28"/>
          <w:rtl/>
        </w:rPr>
        <w:t>عمليات</w:t>
      </w:r>
      <w:r w:rsidRPr="00C30664">
        <w:rPr>
          <w:rFonts w:ascii="Sakkal Majalla" w:hAnsi="Sakkal Majalla" w:cs="Sakkal Majalla"/>
          <w:sz w:val="28"/>
          <w:szCs w:val="28"/>
        </w:rPr>
        <w:t xml:space="preserve">: </w:t>
      </w:r>
      <w:r w:rsidRPr="00C30664">
        <w:rPr>
          <w:rFonts w:ascii="Sakkal Majalla" w:hAnsi="Sakkal Majalla" w:cs="Sakkal Majalla"/>
          <w:sz w:val="28"/>
          <w:szCs w:val="28"/>
          <w:rtl/>
        </w:rPr>
        <w:t>كالأنشطة التدريبية أو الجلسات التأهيلية</w:t>
      </w:r>
      <w:r w:rsidRPr="00C30664">
        <w:rPr>
          <w:rFonts w:ascii="Sakkal Majalla" w:hAnsi="Sakkal Majalla" w:cs="Sakkal Majalla"/>
          <w:sz w:val="28"/>
          <w:szCs w:val="28"/>
        </w:rPr>
        <w:t>.</w:t>
      </w:r>
    </w:p>
    <w:p w14:paraId="6F1DE927" w14:textId="77777777" w:rsidR="00C30664" w:rsidRPr="00C30664" w:rsidRDefault="00C30664" w:rsidP="00B602B9">
      <w:pPr>
        <w:numPr>
          <w:ilvl w:val="0"/>
          <w:numId w:val="42"/>
        </w:numPr>
        <w:spacing w:line="360" w:lineRule="auto"/>
        <w:jc w:val="both"/>
        <w:rPr>
          <w:rFonts w:ascii="Sakkal Majalla" w:hAnsi="Sakkal Majalla" w:cs="Sakkal Majalla"/>
          <w:sz w:val="28"/>
          <w:szCs w:val="28"/>
        </w:rPr>
      </w:pPr>
      <w:r w:rsidRPr="00C30664">
        <w:rPr>
          <w:rFonts w:ascii="Sakkal Majalla" w:hAnsi="Sakkal Majalla" w:cs="Sakkal Majalla"/>
          <w:b/>
          <w:bCs/>
          <w:sz w:val="28"/>
          <w:szCs w:val="28"/>
          <w:rtl/>
        </w:rPr>
        <w:t>مخرجات</w:t>
      </w:r>
      <w:r w:rsidRPr="00C30664">
        <w:rPr>
          <w:rFonts w:ascii="Sakkal Majalla" w:hAnsi="Sakkal Majalla" w:cs="Sakkal Majalla"/>
          <w:sz w:val="28"/>
          <w:szCs w:val="28"/>
        </w:rPr>
        <w:t xml:space="preserve">: </w:t>
      </w:r>
      <w:r w:rsidRPr="00C30664">
        <w:rPr>
          <w:rFonts w:ascii="Sakkal Majalla" w:hAnsi="Sakkal Majalla" w:cs="Sakkal Majalla"/>
          <w:sz w:val="28"/>
          <w:szCs w:val="28"/>
          <w:rtl/>
        </w:rPr>
        <w:t>مثل عدد الجلسات أو التقارير التقييمية</w:t>
      </w:r>
      <w:r w:rsidRPr="00C30664">
        <w:rPr>
          <w:rFonts w:ascii="Sakkal Majalla" w:hAnsi="Sakkal Majalla" w:cs="Sakkal Majalla"/>
          <w:sz w:val="28"/>
          <w:szCs w:val="28"/>
        </w:rPr>
        <w:t>.</w:t>
      </w:r>
    </w:p>
    <w:p w14:paraId="698660BF" w14:textId="77777777" w:rsidR="00C30664" w:rsidRPr="00C30664" w:rsidRDefault="00C30664" w:rsidP="00B602B9">
      <w:pPr>
        <w:numPr>
          <w:ilvl w:val="0"/>
          <w:numId w:val="42"/>
        </w:numPr>
        <w:spacing w:line="360" w:lineRule="auto"/>
        <w:jc w:val="both"/>
        <w:rPr>
          <w:rFonts w:ascii="Sakkal Majalla" w:hAnsi="Sakkal Majalla" w:cs="Sakkal Majalla"/>
          <w:sz w:val="28"/>
          <w:szCs w:val="28"/>
        </w:rPr>
      </w:pPr>
      <w:r w:rsidRPr="00C30664">
        <w:rPr>
          <w:rFonts w:ascii="Sakkal Majalla" w:hAnsi="Sakkal Majalla" w:cs="Sakkal Majalla"/>
          <w:b/>
          <w:bCs/>
          <w:sz w:val="28"/>
          <w:szCs w:val="28"/>
          <w:rtl/>
        </w:rPr>
        <w:t>نتائج</w:t>
      </w:r>
      <w:r w:rsidRPr="00C30664">
        <w:rPr>
          <w:rFonts w:ascii="Sakkal Majalla" w:hAnsi="Sakkal Majalla" w:cs="Sakkal Majalla"/>
          <w:sz w:val="28"/>
          <w:szCs w:val="28"/>
        </w:rPr>
        <w:t xml:space="preserve">: </w:t>
      </w:r>
      <w:r w:rsidRPr="00C30664">
        <w:rPr>
          <w:rFonts w:ascii="Sakkal Majalla" w:hAnsi="Sakkal Majalla" w:cs="Sakkal Majalla"/>
          <w:sz w:val="28"/>
          <w:szCs w:val="28"/>
          <w:rtl/>
        </w:rPr>
        <w:t>كتحسن مهارات المستفيدين</w:t>
      </w:r>
      <w:r w:rsidRPr="00C30664">
        <w:rPr>
          <w:rFonts w:ascii="Sakkal Majalla" w:hAnsi="Sakkal Majalla" w:cs="Sakkal Majalla"/>
          <w:sz w:val="28"/>
          <w:szCs w:val="28"/>
        </w:rPr>
        <w:t>.</w:t>
      </w:r>
    </w:p>
    <w:p w14:paraId="633A68A9" w14:textId="77777777" w:rsidR="00C30664" w:rsidRPr="00C30664" w:rsidRDefault="00C30664" w:rsidP="00B602B9">
      <w:pPr>
        <w:numPr>
          <w:ilvl w:val="0"/>
          <w:numId w:val="42"/>
        </w:numPr>
        <w:spacing w:line="360" w:lineRule="auto"/>
        <w:jc w:val="both"/>
        <w:rPr>
          <w:rFonts w:ascii="Sakkal Majalla" w:hAnsi="Sakkal Majalla" w:cs="Sakkal Majalla"/>
          <w:sz w:val="28"/>
          <w:szCs w:val="28"/>
        </w:rPr>
      </w:pPr>
      <w:r w:rsidRPr="00C30664">
        <w:rPr>
          <w:rFonts w:ascii="Sakkal Majalla" w:hAnsi="Sakkal Majalla" w:cs="Sakkal Majalla"/>
          <w:b/>
          <w:bCs/>
          <w:sz w:val="28"/>
          <w:szCs w:val="28"/>
          <w:rtl/>
        </w:rPr>
        <w:t>أثر</w:t>
      </w:r>
      <w:r w:rsidRPr="00C30664">
        <w:rPr>
          <w:rFonts w:ascii="Sakkal Majalla" w:hAnsi="Sakkal Majalla" w:cs="Sakkal Majalla"/>
          <w:sz w:val="28"/>
          <w:szCs w:val="28"/>
        </w:rPr>
        <w:t xml:space="preserve">: </w:t>
      </w:r>
      <w:r w:rsidRPr="00C30664">
        <w:rPr>
          <w:rFonts w:ascii="Sakkal Majalla" w:hAnsi="Sakkal Majalla" w:cs="Sakkal Majalla"/>
          <w:sz w:val="28"/>
          <w:szCs w:val="28"/>
          <w:rtl/>
        </w:rPr>
        <w:t>التغيير طويل المدى في حياة الفرد والمجتمع</w:t>
      </w:r>
      <w:r w:rsidRPr="00C30664">
        <w:rPr>
          <w:rFonts w:ascii="Sakkal Majalla" w:hAnsi="Sakkal Majalla" w:cs="Sakkal Majalla"/>
          <w:sz w:val="28"/>
          <w:szCs w:val="28"/>
        </w:rPr>
        <w:t>.</w:t>
      </w:r>
    </w:p>
    <w:p w14:paraId="52CDFD1A" w14:textId="77777777" w:rsidR="00C30664" w:rsidRDefault="00C30664" w:rsidP="00B602B9">
      <w:pPr>
        <w:spacing w:line="360" w:lineRule="auto"/>
        <w:jc w:val="both"/>
        <w:rPr>
          <w:rFonts w:ascii="Sakkal Majalla" w:hAnsi="Sakkal Majalla" w:cs="Sakkal Majalla"/>
          <w:sz w:val="28"/>
          <w:szCs w:val="28"/>
          <w:rtl/>
        </w:rPr>
      </w:pPr>
      <w:r w:rsidRPr="00C30664">
        <w:rPr>
          <w:rFonts w:ascii="Sakkal Majalla" w:hAnsi="Sakkal Majalla" w:cs="Sakkal Majalla"/>
          <w:sz w:val="28"/>
          <w:szCs w:val="28"/>
          <w:rtl/>
        </w:rPr>
        <w:t>تشير الدراسات</w:t>
      </w:r>
      <w:r w:rsidRPr="00C30664">
        <w:rPr>
          <w:rFonts w:ascii="Sakkal Majalla" w:hAnsi="Sakkal Majalla" w:cs="Sakkal Majalla"/>
          <w:sz w:val="28"/>
          <w:szCs w:val="28"/>
        </w:rPr>
        <w:t xml:space="preserve"> (Williams &amp; Imam, 2007) </w:t>
      </w:r>
      <w:r w:rsidRPr="00C30664">
        <w:rPr>
          <w:rFonts w:ascii="Sakkal Majalla" w:hAnsi="Sakkal Majalla" w:cs="Sakkal Majalla"/>
          <w:sz w:val="28"/>
          <w:szCs w:val="28"/>
          <w:rtl/>
        </w:rPr>
        <w:t>إلى أن هذه المنظومة لا تعمل بشكل خطي، بل تتأثر بعوامل داخلية وخارجية كالثقافة المؤسسية، وظروف المستفيدين، والدعم المجتمعي</w:t>
      </w:r>
      <w:r w:rsidRPr="00C30664">
        <w:rPr>
          <w:rFonts w:ascii="Sakkal Majalla" w:hAnsi="Sakkal Majalla" w:cs="Sakkal Majalla"/>
          <w:sz w:val="28"/>
          <w:szCs w:val="28"/>
        </w:rPr>
        <w:t>.</w:t>
      </w:r>
    </w:p>
    <w:p w14:paraId="310FFBDB" w14:textId="77777777" w:rsidR="004D274D" w:rsidRPr="00C30664" w:rsidRDefault="004D274D" w:rsidP="00B602B9">
      <w:pPr>
        <w:spacing w:line="360" w:lineRule="auto"/>
        <w:jc w:val="both"/>
        <w:rPr>
          <w:rFonts w:ascii="Sakkal Majalla" w:hAnsi="Sakkal Majalla" w:cs="Sakkal Majalla"/>
          <w:sz w:val="28"/>
          <w:szCs w:val="28"/>
        </w:rPr>
      </w:pPr>
    </w:p>
    <w:p w14:paraId="4373A2E4" w14:textId="77777777" w:rsidR="00C30664" w:rsidRPr="00C30664" w:rsidRDefault="00C30664" w:rsidP="00B602B9">
      <w:pPr>
        <w:spacing w:line="360" w:lineRule="auto"/>
        <w:jc w:val="both"/>
        <w:rPr>
          <w:rFonts w:ascii="Sakkal Majalla" w:hAnsi="Sakkal Majalla" w:cs="Sakkal Majalla"/>
          <w:b/>
          <w:bCs/>
          <w:sz w:val="28"/>
          <w:szCs w:val="28"/>
        </w:rPr>
      </w:pPr>
      <w:r w:rsidRPr="00C30664">
        <w:rPr>
          <w:rFonts w:ascii="Sakkal Majalla" w:hAnsi="Sakkal Majalla" w:cs="Sakkal Majalla"/>
          <w:b/>
          <w:bCs/>
          <w:sz w:val="28"/>
          <w:szCs w:val="28"/>
          <w:rtl/>
        </w:rPr>
        <w:lastRenderedPageBreak/>
        <w:t>ثالثًا: أهمية نظرية النظم في</w:t>
      </w:r>
      <w:r w:rsidRPr="00C30664">
        <w:rPr>
          <w:rFonts w:ascii="Sakkal Majalla" w:hAnsi="Sakkal Majalla" w:cs="Sakkal Majalla"/>
          <w:b/>
          <w:bCs/>
          <w:sz w:val="28"/>
          <w:szCs w:val="28"/>
        </w:rPr>
        <w:t xml:space="preserve"> SROI</w:t>
      </w:r>
    </w:p>
    <w:p w14:paraId="463CD381" w14:textId="77777777" w:rsidR="00C30664" w:rsidRPr="00C30664" w:rsidRDefault="00C30664" w:rsidP="00B602B9">
      <w:pPr>
        <w:spacing w:line="360" w:lineRule="auto"/>
        <w:jc w:val="both"/>
        <w:rPr>
          <w:rFonts w:ascii="Sakkal Majalla" w:hAnsi="Sakkal Majalla" w:cs="Sakkal Majalla"/>
          <w:sz w:val="28"/>
          <w:szCs w:val="28"/>
        </w:rPr>
      </w:pPr>
      <w:r w:rsidRPr="00C30664">
        <w:rPr>
          <w:rFonts w:ascii="Sakkal Majalla" w:hAnsi="Sakkal Majalla" w:cs="Sakkal Majalla"/>
          <w:sz w:val="28"/>
          <w:szCs w:val="28"/>
          <w:rtl/>
        </w:rPr>
        <w:t>تعزز نظرية النظم من فاعلية نموذج</w:t>
      </w:r>
      <w:r w:rsidRPr="00C30664">
        <w:rPr>
          <w:rFonts w:ascii="Sakkal Majalla" w:hAnsi="Sakkal Majalla" w:cs="Sakkal Majalla"/>
          <w:sz w:val="28"/>
          <w:szCs w:val="28"/>
        </w:rPr>
        <w:t xml:space="preserve"> SROI </w:t>
      </w:r>
      <w:r w:rsidRPr="00C30664">
        <w:rPr>
          <w:rFonts w:ascii="Sakkal Majalla" w:hAnsi="Sakkal Majalla" w:cs="Sakkal Majalla"/>
          <w:sz w:val="28"/>
          <w:szCs w:val="28"/>
          <w:rtl/>
        </w:rPr>
        <w:t>لأنها تسمح بتحليل التغيرات المتداخلة وغير المباشرة الناتجة عن التدخلات الاجتماعية. فعلى سبيل المثال، قد يؤدي تحسين المهارات السلوكية لدى طفل توحدي إلى تخفيف الضغط النفسي على الأسرة، مما يزيد من إنتاجيتها الاقتصادية، وهو ما يصعب قياسه دون إطار شمولي كالنظم</w:t>
      </w:r>
      <w:r w:rsidRPr="00C30664">
        <w:rPr>
          <w:rFonts w:ascii="Sakkal Majalla" w:hAnsi="Sakkal Majalla" w:cs="Sakkal Majalla"/>
          <w:sz w:val="28"/>
          <w:szCs w:val="28"/>
        </w:rPr>
        <w:t>.</w:t>
      </w:r>
    </w:p>
    <w:p w14:paraId="268ACB10" w14:textId="77777777" w:rsidR="00C30664" w:rsidRPr="00C30664" w:rsidRDefault="00C30664" w:rsidP="00B602B9">
      <w:pPr>
        <w:spacing w:line="360" w:lineRule="auto"/>
        <w:jc w:val="both"/>
        <w:rPr>
          <w:rFonts w:ascii="Sakkal Majalla" w:hAnsi="Sakkal Majalla" w:cs="Sakkal Majalla"/>
          <w:sz w:val="28"/>
          <w:szCs w:val="28"/>
        </w:rPr>
      </w:pPr>
      <w:r w:rsidRPr="00C30664">
        <w:rPr>
          <w:rFonts w:ascii="Sakkal Majalla" w:hAnsi="Sakkal Majalla" w:cs="Sakkal Majalla"/>
          <w:sz w:val="28"/>
          <w:szCs w:val="28"/>
          <w:rtl/>
        </w:rPr>
        <w:t>وتوصي تقارير</w:t>
      </w:r>
      <w:r w:rsidRPr="00C30664">
        <w:rPr>
          <w:rFonts w:ascii="Sakkal Majalla" w:hAnsi="Sakkal Majalla" w:cs="Sakkal Majalla"/>
          <w:sz w:val="28"/>
          <w:szCs w:val="28"/>
        </w:rPr>
        <w:t xml:space="preserve"> (Gates &amp; Dyson, 2017) </w:t>
      </w:r>
      <w:r w:rsidRPr="00C30664">
        <w:rPr>
          <w:rFonts w:ascii="Sakkal Majalla" w:hAnsi="Sakkal Majalla" w:cs="Sakkal Majalla"/>
          <w:sz w:val="28"/>
          <w:szCs w:val="28"/>
          <w:rtl/>
        </w:rPr>
        <w:t>بدمج نظرية النظم في تحليل الأثر لتفادي تقزيم العلاقات بين المدخلات والنتائج، وللتعامل مع البيئة المحيطة بوصفها عاملاً متغيرًا في استدامة الأثر</w:t>
      </w:r>
      <w:r w:rsidRPr="00C30664">
        <w:rPr>
          <w:rFonts w:ascii="Sakkal Majalla" w:hAnsi="Sakkal Majalla" w:cs="Sakkal Majalla"/>
          <w:sz w:val="28"/>
          <w:szCs w:val="28"/>
        </w:rPr>
        <w:t>.</w:t>
      </w:r>
    </w:p>
    <w:p w14:paraId="6E0590E3" w14:textId="77777777" w:rsidR="00C30664" w:rsidRPr="00C30664" w:rsidRDefault="00C30664" w:rsidP="00B602B9">
      <w:pPr>
        <w:spacing w:line="360" w:lineRule="auto"/>
        <w:jc w:val="both"/>
        <w:rPr>
          <w:rFonts w:ascii="Sakkal Majalla" w:hAnsi="Sakkal Majalla" w:cs="Sakkal Majalla"/>
          <w:b/>
          <w:bCs/>
          <w:sz w:val="28"/>
          <w:szCs w:val="28"/>
        </w:rPr>
      </w:pPr>
      <w:r w:rsidRPr="00C30664">
        <w:rPr>
          <w:rFonts w:ascii="Sakkal Majalla" w:hAnsi="Sakkal Majalla" w:cs="Sakkal Majalla"/>
          <w:b/>
          <w:bCs/>
          <w:sz w:val="28"/>
          <w:szCs w:val="28"/>
          <w:rtl/>
        </w:rPr>
        <w:t>المحور التاسع: الاقتصاد السلوكي ودوره في تفسير القيمة الاجتماعية</w:t>
      </w:r>
    </w:p>
    <w:p w14:paraId="66945617" w14:textId="77777777" w:rsidR="00C30664" w:rsidRPr="00C30664" w:rsidRDefault="00C30664" w:rsidP="00B602B9">
      <w:pPr>
        <w:spacing w:line="360" w:lineRule="auto"/>
        <w:jc w:val="both"/>
        <w:rPr>
          <w:rFonts w:ascii="Sakkal Majalla" w:hAnsi="Sakkal Majalla" w:cs="Sakkal Majalla"/>
          <w:b/>
          <w:bCs/>
          <w:sz w:val="28"/>
          <w:szCs w:val="28"/>
        </w:rPr>
      </w:pPr>
      <w:r w:rsidRPr="00C30664">
        <w:rPr>
          <w:rFonts w:ascii="Sakkal Majalla" w:hAnsi="Sakkal Majalla" w:cs="Sakkal Majalla"/>
          <w:b/>
          <w:bCs/>
          <w:sz w:val="28"/>
          <w:szCs w:val="28"/>
          <w:rtl/>
        </w:rPr>
        <w:t>أولاً: التعريف بالاقتصاد السلوكي</w:t>
      </w:r>
    </w:p>
    <w:p w14:paraId="63B7937C" w14:textId="77777777" w:rsidR="00C30664" w:rsidRPr="00C30664" w:rsidRDefault="00C30664" w:rsidP="00B602B9">
      <w:pPr>
        <w:spacing w:line="360" w:lineRule="auto"/>
        <w:jc w:val="both"/>
        <w:rPr>
          <w:rFonts w:ascii="Sakkal Majalla" w:hAnsi="Sakkal Majalla" w:cs="Sakkal Majalla"/>
          <w:sz w:val="28"/>
          <w:szCs w:val="28"/>
        </w:rPr>
      </w:pPr>
      <w:r w:rsidRPr="00C30664">
        <w:rPr>
          <w:rFonts w:ascii="Sakkal Majalla" w:hAnsi="Sakkal Majalla" w:cs="Sakkal Majalla"/>
          <w:sz w:val="28"/>
          <w:szCs w:val="28"/>
          <w:rtl/>
        </w:rPr>
        <w:t>الاقتصاد السلوكي</w:t>
      </w:r>
      <w:r w:rsidRPr="00C30664">
        <w:rPr>
          <w:rFonts w:ascii="Sakkal Majalla" w:hAnsi="Sakkal Majalla" w:cs="Sakkal Majalla"/>
          <w:sz w:val="28"/>
          <w:szCs w:val="28"/>
        </w:rPr>
        <w:t xml:space="preserve"> (Behavioral Economics) </w:t>
      </w:r>
      <w:r w:rsidRPr="00C30664">
        <w:rPr>
          <w:rFonts w:ascii="Sakkal Majalla" w:hAnsi="Sakkal Majalla" w:cs="Sakkal Majalla"/>
          <w:sz w:val="28"/>
          <w:szCs w:val="28"/>
          <w:rtl/>
        </w:rPr>
        <w:t>هو حقل يجمع بين الاقتصاد وعلم النفس المعرفي لفهم كيفية اتخاذ الأفراد للقرارات الاقتصادية، خاصة عندما تكون هذه القرارات غير عقلانية أو متأثرة بعوامل نفسية واجتماعية. من أبرز روّاد هذا المجال دانيال كانيمان</w:t>
      </w:r>
      <w:r w:rsidRPr="00C30664">
        <w:rPr>
          <w:rFonts w:ascii="Sakkal Majalla" w:hAnsi="Sakkal Majalla" w:cs="Sakkal Majalla"/>
          <w:sz w:val="28"/>
          <w:szCs w:val="28"/>
        </w:rPr>
        <w:t xml:space="preserve"> (Kahneman, 2011) </w:t>
      </w:r>
      <w:r w:rsidRPr="00C30664">
        <w:rPr>
          <w:rFonts w:ascii="Sakkal Majalla" w:hAnsi="Sakkal Majalla" w:cs="Sakkal Majalla"/>
          <w:sz w:val="28"/>
          <w:szCs w:val="28"/>
          <w:rtl/>
        </w:rPr>
        <w:t>وريتشارد ثالر</w:t>
      </w:r>
      <w:r w:rsidRPr="00C30664">
        <w:rPr>
          <w:rFonts w:ascii="Sakkal Majalla" w:hAnsi="Sakkal Majalla" w:cs="Sakkal Majalla"/>
          <w:sz w:val="28"/>
          <w:szCs w:val="28"/>
        </w:rPr>
        <w:t xml:space="preserve"> (Thaler, 2015).</w:t>
      </w:r>
    </w:p>
    <w:p w14:paraId="14A1E1CD" w14:textId="77777777" w:rsidR="00C30664" w:rsidRPr="00C30664" w:rsidRDefault="00C30664" w:rsidP="00B602B9">
      <w:pPr>
        <w:spacing w:line="360" w:lineRule="auto"/>
        <w:jc w:val="both"/>
        <w:rPr>
          <w:rFonts w:ascii="Sakkal Majalla" w:hAnsi="Sakkal Majalla" w:cs="Sakkal Majalla"/>
          <w:b/>
          <w:bCs/>
          <w:sz w:val="28"/>
          <w:szCs w:val="28"/>
        </w:rPr>
      </w:pPr>
      <w:r w:rsidRPr="00C30664">
        <w:rPr>
          <w:rFonts w:ascii="Sakkal Majalla" w:hAnsi="Sakkal Majalla" w:cs="Sakkal Majalla"/>
          <w:b/>
          <w:bCs/>
          <w:sz w:val="28"/>
          <w:szCs w:val="28"/>
          <w:rtl/>
        </w:rPr>
        <w:t>ثانيًا: ارتباط الاقتصاد السلوكي بنموذج</w:t>
      </w:r>
      <w:r w:rsidRPr="00C30664">
        <w:rPr>
          <w:rFonts w:ascii="Sakkal Majalla" w:hAnsi="Sakkal Majalla" w:cs="Sakkal Majalla"/>
          <w:b/>
          <w:bCs/>
          <w:sz w:val="28"/>
          <w:szCs w:val="28"/>
        </w:rPr>
        <w:t xml:space="preserve"> SROI</w:t>
      </w:r>
    </w:p>
    <w:p w14:paraId="21604293" w14:textId="77777777" w:rsidR="00C30664" w:rsidRPr="00C30664" w:rsidRDefault="00C30664" w:rsidP="00B602B9">
      <w:pPr>
        <w:spacing w:line="360" w:lineRule="auto"/>
        <w:jc w:val="both"/>
        <w:rPr>
          <w:rFonts w:ascii="Sakkal Majalla" w:hAnsi="Sakkal Majalla" w:cs="Sakkal Majalla"/>
          <w:sz w:val="28"/>
          <w:szCs w:val="28"/>
        </w:rPr>
      </w:pPr>
      <w:r w:rsidRPr="00C30664">
        <w:rPr>
          <w:rFonts w:ascii="Sakkal Majalla" w:hAnsi="Sakkal Majalla" w:cs="Sakkal Majalla"/>
          <w:sz w:val="28"/>
          <w:szCs w:val="28"/>
          <w:rtl/>
        </w:rPr>
        <w:t>يشكل الاقتصاد السلوكي إطارًا مهمًا لفهم السلوكيات الاجتماعية التي تؤثر على نتائج البرامج المجتمعية. فقرارات الأفراد المتعلقة بالمشاركة، أو الاستمرار، أو التفاعل مع الخدمات، لا تُبنى فقط على أساس منفعة مادية، بل تتأثر بالإدراك، والعادات، والمعايير الاجتماعية</w:t>
      </w:r>
      <w:r w:rsidRPr="00C30664">
        <w:rPr>
          <w:rFonts w:ascii="Sakkal Majalla" w:hAnsi="Sakkal Majalla" w:cs="Sakkal Majalla"/>
          <w:sz w:val="28"/>
          <w:szCs w:val="28"/>
        </w:rPr>
        <w:t>.</w:t>
      </w:r>
    </w:p>
    <w:p w14:paraId="7C05F345" w14:textId="4B466E9C" w:rsidR="00095775" w:rsidRPr="00C30664" w:rsidRDefault="00C30664" w:rsidP="004D274D">
      <w:pPr>
        <w:spacing w:line="360" w:lineRule="auto"/>
        <w:jc w:val="both"/>
        <w:rPr>
          <w:rFonts w:ascii="Sakkal Majalla" w:hAnsi="Sakkal Majalla" w:cs="Sakkal Majalla"/>
          <w:sz w:val="28"/>
          <w:szCs w:val="28"/>
        </w:rPr>
      </w:pPr>
      <w:r w:rsidRPr="00C30664">
        <w:rPr>
          <w:rFonts w:ascii="Sakkal Majalla" w:hAnsi="Sakkal Majalla" w:cs="Sakkal Majalla"/>
          <w:sz w:val="28"/>
          <w:szCs w:val="28"/>
          <w:rtl/>
        </w:rPr>
        <w:t>على سبيل المثال، قد يرفض بعض أولياء الأمور الانضمام لبرامج منزلية رغم فعاليتها بسبب الخوف من الوصمة الاجتماعية، وهو ما لا يمكن تفسيره من خلال الاقتصاد التقليدي فقط</w:t>
      </w:r>
      <w:r w:rsidRPr="00C30664">
        <w:rPr>
          <w:rFonts w:ascii="Sakkal Majalla" w:hAnsi="Sakkal Majalla" w:cs="Sakkal Majalla"/>
          <w:sz w:val="28"/>
          <w:szCs w:val="28"/>
        </w:rPr>
        <w:t>.</w:t>
      </w:r>
    </w:p>
    <w:p w14:paraId="26EE9147" w14:textId="77777777" w:rsidR="00C30664" w:rsidRPr="00C30664" w:rsidRDefault="00C30664" w:rsidP="00B602B9">
      <w:pPr>
        <w:spacing w:line="360" w:lineRule="auto"/>
        <w:jc w:val="both"/>
        <w:rPr>
          <w:rFonts w:ascii="Sakkal Majalla" w:hAnsi="Sakkal Majalla" w:cs="Sakkal Majalla"/>
          <w:b/>
          <w:bCs/>
          <w:sz w:val="28"/>
          <w:szCs w:val="28"/>
        </w:rPr>
      </w:pPr>
      <w:r w:rsidRPr="00C30664">
        <w:rPr>
          <w:rFonts w:ascii="Sakkal Majalla" w:hAnsi="Sakkal Majalla" w:cs="Sakkal Majalla"/>
          <w:b/>
          <w:bCs/>
          <w:sz w:val="28"/>
          <w:szCs w:val="28"/>
          <w:rtl/>
        </w:rPr>
        <w:t>ثالثًا: مفاهيم رئيسة من الاقتصاد السلوكي في</w:t>
      </w:r>
      <w:r w:rsidRPr="00C30664">
        <w:rPr>
          <w:rFonts w:ascii="Sakkal Majalla" w:hAnsi="Sakkal Majalla" w:cs="Sakkal Majalla"/>
          <w:b/>
          <w:bCs/>
          <w:sz w:val="28"/>
          <w:szCs w:val="28"/>
        </w:rPr>
        <w:t xml:space="preserve"> SROI</w:t>
      </w:r>
    </w:p>
    <w:p w14:paraId="294805B2" w14:textId="77777777" w:rsidR="00C30664" w:rsidRPr="00C30664" w:rsidRDefault="00C30664" w:rsidP="00B602B9">
      <w:pPr>
        <w:numPr>
          <w:ilvl w:val="0"/>
          <w:numId w:val="44"/>
        </w:numPr>
        <w:spacing w:line="360" w:lineRule="auto"/>
        <w:jc w:val="both"/>
        <w:rPr>
          <w:rFonts w:ascii="Sakkal Majalla" w:hAnsi="Sakkal Majalla" w:cs="Sakkal Majalla"/>
          <w:sz w:val="28"/>
          <w:szCs w:val="28"/>
        </w:rPr>
      </w:pPr>
      <w:r w:rsidRPr="00C30664">
        <w:rPr>
          <w:rFonts w:ascii="Sakkal Majalla" w:hAnsi="Sakkal Majalla" w:cs="Sakkal Majalla"/>
          <w:b/>
          <w:bCs/>
          <w:sz w:val="28"/>
          <w:szCs w:val="28"/>
          <w:rtl/>
        </w:rPr>
        <w:t>الانحياز السلوكي</w:t>
      </w:r>
      <w:r w:rsidRPr="00C30664">
        <w:rPr>
          <w:rFonts w:ascii="Sakkal Majalla" w:hAnsi="Sakkal Majalla" w:cs="Sakkal Majalla"/>
          <w:b/>
          <w:bCs/>
          <w:sz w:val="28"/>
          <w:szCs w:val="28"/>
        </w:rPr>
        <w:t xml:space="preserve"> (Behavioral Biases)</w:t>
      </w:r>
      <w:r w:rsidRPr="00C30664">
        <w:rPr>
          <w:rFonts w:ascii="Sakkal Majalla" w:hAnsi="Sakkal Majalla" w:cs="Sakkal Majalla"/>
          <w:sz w:val="28"/>
          <w:szCs w:val="28"/>
        </w:rPr>
        <w:t xml:space="preserve">: </w:t>
      </w:r>
      <w:r w:rsidRPr="00C30664">
        <w:rPr>
          <w:rFonts w:ascii="Sakkal Majalla" w:hAnsi="Sakkal Majalla" w:cs="Sakkal Majalla"/>
          <w:sz w:val="28"/>
          <w:szCs w:val="28"/>
          <w:rtl/>
        </w:rPr>
        <w:t>مثل تأثير التوافر أو التحيز للتفاؤل</w:t>
      </w:r>
      <w:r w:rsidRPr="00C30664">
        <w:rPr>
          <w:rFonts w:ascii="Sakkal Majalla" w:hAnsi="Sakkal Majalla" w:cs="Sakkal Majalla"/>
          <w:sz w:val="28"/>
          <w:szCs w:val="28"/>
        </w:rPr>
        <w:t>.</w:t>
      </w:r>
    </w:p>
    <w:p w14:paraId="4B0F3A48" w14:textId="77777777" w:rsidR="00C30664" w:rsidRPr="00C30664" w:rsidRDefault="00C30664" w:rsidP="00B602B9">
      <w:pPr>
        <w:numPr>
          <w:ilvl w:val="0"/>
          <w:numId w:val="44"/>
        </w:numPr>
        <w:spacing w:line="360" w:lineRule="auto"/>
        <w:jc w:val="both"/>
        <w:rPr>
          <w:rFonts w:ascii="Sakkal Majalla" w:hAnsi="Sakkal Majalla" w:cs="Sakkal Majalla"/>
          <w:sz w:val="28"/>
          <w:szCs w:val="28"/>
        </w:rPr>
      </w:pPr>
      <w:r w:rsidRPr="00C30664">
        <w:rPr>
          <w:rFonts w:ascii="Sakkal Majalla" w:hAnsi="Sakkal Majalla" w:cs="Sakkal Majalla"/>
          <w:b/>
          <w:bCs/>
          <w:sz w:val="28"/>
          <w:szCs w:val="28"/>
          <w:rtl/>
        </w:rPr>
        <w:t>الدَفْع السلوكي</w:t>
      </w:r>
      <w:r w:rsidRPr="00C30664">
        <w:rPr>
          <w:rFonts w:ascii="Sakkal Majalla" w:hAnsi="Sakkal Majalla" w:cs="Sakkal Majalla"/>
          <w:b/>
          <w:bCs/>
          <w:sz w:val="28"/>
          <w:szCs w:val="28"/>
        </w:rPr>
        <w:t xml:space="preserve"> (Nudging)</w:t>
      </w:r>
      <w:r w:rsidRPr="00C30664">
        <w:rPr>
          <w:rFonts w:ascii="Sakkal Majalla" w:hAnsi="Sakkal Majalla" w:cs="Sakkal Majalla"/>
          <w:sz w:val="28"/>
          <w:szCs w:val="28"/>
        </w:rPr>
        <w:t xml:space="preserve">: </w:t>
      </w:r>
      <w:r w:rsidRPr="00C30664">
        <w:rPr>
          <w:rFonts w:ascii="Sakkal Majalla" w:hAnsi="Sakkal Majalla" w:cs="Sakkal Majalla"/>
          <w:sz w:val="28"/>
          <w:szCs w:val="28"/>
          <w:rtl/>
        </w:rPr>
        <w:t>أي تعديل بيئة اتخاذ القرار لتشجيع سلوك إيجابي</w:t>
      </w:r>
      <w:r w:rsidRPr="00C30664">
        <w:rPr>
          <w:rFonts w:ascii="Sakkal Majalla" w:hAnsi="Sakkal Majalla" w:cs="Sakkal Majalla"/>
          <w:sz w:val="28"/>
          <w:szCs w:val="28"/>
        </w:rPr>
        <w:t>.</w:t>
      </w:r>
    </w:p>
    <w:p w14:paraId="223BB3F9" w14:textId="77777777" w:rsidR="00C30664" w:rsidRPr="00C30664" w:rsidRDefault="00C30664" w:rsidP="00B602B9">
      <w:pPr>
        <w:numPr>
          <w:ilvl w:val="0"/>
          <w:numId w:val="44"/>
        </w:numPr>
        <w:spacing w:line="360" w:lineRule="auto"/>
        <w:jc w:val="both"/>
        <w:rPr>
          <w:rFonts w:ascii="Sakkal Majalla" w:hAnsi="Sakkal Majalla" w:cs="Sakkal Majalla"/>
          <w:sz w:val="28"/>
          <w:szCs w:val="28"/>
        </w:rPr>
      </w:pPr>
      <w:r w:rsidRPr="00C30664">
        <w:rPr>
          <w:rFonts w:ascii="Sakkal Majalla" w:hAnsi="Sakkal Majalla" w:cs="Sakkal Majalla"/>
          <w:b/>
          <w:bCs/>
          <w:sz w:val="28"/>
          <w:szCs w:val="28"/>
          <w:rtl/>
        </w:rPr>
        <w:lastRenderedPageBreak/>
        <w:t>القيمة الذاتية</w:t>
      </w:r>
      <w:r w:rsidRPr="00C30664">
        <w:rPr>
          <w:rFonts w:ascii="Sakkal Majalla" w:hAnsi="Sakkal Majalla" w:cs="Sakkal Majalla"/>
          <w:b/>
          <w:bCs/>
          <w:sz w:val="28"/>
          <w:szCs w:val="28"/>
        </w:rPr>
        <w:t xml:space="preserve"> (Subjective Value)</w:t>
      </w:r>
      <w:r w:rsidRPr="00C30664">
        <w:rPr>
          <w:rFonts w:ascii="Sakkal Majalla" w:hAnsi="Sakkal Majalla" w:cs="Sakkal Majalla"/>
          <w:sz w:val="28"/>
          <w:szCs w:val="28"/>
        </w:rPr>
        <w:t xml:space="preserve">: </w:t>
      </w:r>
      <w:r w:rsidRPr="00C30664">
        <w:rPr>
          <w:rFonts w:ascii="Sakkal Majalla" w:hAnsi="Sakkal Majalla" w:cs="Sakkal Majalla"/>
          <w:sz w:val="28"/>
          <w:szCs w:val="28"/>
          <w:rtl/>
        </w:rPr>
        <w:t>التي تختلف عن القيمة السوقية وتشكل جزءًا من تحليل الأثر</w:t>
      </w:r>
      <w:r w:rsidRPr="00C30664">
        <w:rPr>
          <w:rFonts w:ascii="Sakkal Majalla" w:hAnsi="Sakkal Majalla" w:cs="Sakkal Majalla"/>
          <w:sz w:val="28"/>
          <w:szCs w:val="28"/>
        </w:rPr>
        <w:t>.</w:t>
      </w:r>
    </w:p>
    <w:p w14:paraId="67742CCC" w14:textId="77777777" w:rsidR="00C30664" w:rsidRPr="00C30664" w:rsidRDefault="00C30664" w:rsidP="00B602B9">
      <w:pPr>
        <w:spacing w:line="360" w:lineRule="auto"/>
        <w:jc w:val="both"/>
        <w:rPr>
          <w:rFonts w:ascii="Sakkal Majalla" w:hAnsi="Sakkal Majalla" w:cs="Sakkal Majalla"/>
          <w:b/>
          <w:bCs/>
          <w:sz w:val="28"/>
          <w:szCs w:val="28"/>
        </w:rPr>
      </w:pPr>
      <w:r w:rsidRPr="00C30664">
        <w:rPr>
          <w:rFonts w:ascii="Sakkal Majalla" w:hAnsi="Sakkal Majalla" w:cs="Sakkal Majalla"/>
          <w:b/>
          <w:bCs/>
          <w:sz w:val="28"/>
          <w:szCs w:val="28"/>
          <w:rtl/>
        </w:rPr>
        <w:t>رابعًا: القيمة السلوكية كمكون من العائد الاجتماعي</w:t>
      </w:r>
    </w:p>
    <w:p w14:paraId="6EE78A0A" w14:textId="77777777" w:rsidR="00C30664" w:rsidRPr="00C30664" w:rsidRDefault="00C30664" w:rsidP="00B602B9">
      <w:pPr>
        <w:spacing w:line="360" w:lineRule="auto"/>
        <w:jc w:val="both"/>
        <w:rPr>
          <w:rFonts w:ascii="Sakkal Majalla" w:hAnsi="Sakkal Majalla" w:cs="Sakkal Majalla"/>
          <w:sz w:val="28"/>
          <w:szCs w:val="28"/>
        </w:rPr>
      </w:pPr>
      <w:r w:rsidRPr="00C30664">
        <w:rPr>
          <w:rFonts w:ascii="Sakkal Majalla" w:hAnsi="Sakkal Majalla" w:cs="Sakkal Majalla"/>
          <w:sz w:val="28"/>
          <w:szCs w:val="28"/>
          <w:rtl/>
        </w:rPr>
        <w:t>يسمح الاقتصاد السلوكي بإضافة أبعاد جديدة إلى</w:t>
      </w:r>
      <w:r w:rsidRPr="00C30664">
        <w:rPr>
          <w:rFonts w:ascii="Sakkal Majalla" w:hAnsi="Sakkal Majalla" w:cs="Sakkal Majalla"/>
          <w:sz w:val="28"/>
          <w:szCs w:val="28"/>
        </w:rPr>
        <w:t xml:space="preserve"> SROI </w:t>
      </w:r>
      <w:r w:rsidRPr="00C30664">
        <w:rPr>
          <w:rFonts w:ascii="Sakkal Majalla" w:hAnsi="Sakkal Majalla" w:cs="Sakkal Majalla"/>
          <w:sz w:val="28"/>
          <w:szCs w:val="28"/>
          <w:rtl/>
        </w:rPr>
        <w:t>من خلال احتساب التغيرات السلوكية والنفسية التي تُنتج قيمة اجتماعية طويلة الأجل، حتى إن لم تظهر مباشرة في الحسابات المالية التقليدية. على سبيل المثال، تحسين إحساس الأسرة بالتمكين والقدرة على اتخاذ القرار يُعد من عناصر القيمة الاجتماعية التي يصعب تسعيرها</w:t>
      </w:r>
      <w:r w:rsidRPr="00C30664">
        <w:rPr>
          <w:rFonts w:ascii="Sakkal Majalla" w:hAnsi="Sakkal Majalla" w:cs="Sakkal Majalla"/>
          <w:sz w:val="28"/>
          <w:szCs w:val="28"/>
        </w:rPr>
        <w:t>.</w:t>
      </w:r>
    </w:p>
    <w:p w14:paraId="0AC116CB" w14:textId="77777777" w:rsidR="00C30664" w:rsidRDefault="00C30664" w:rsidP="00B602B9">
      <w:pPr>
        <w:spacing w:line="360" w:lineRule="auto"/>
        <w:jc w:val="both"/>
        <w:rPr>
          <w:rFonts w:ascii="Sakkal Majalla" w:hAnsi="Sakkal Majalla" w:cs="Sakkal Majalla"/>
          <w:b/>
          <w:bCs/>
          <w:sz w:val="28"/>
          <w:szCs w:val="28"/>
          <w:rtl/>
        </w:rPr>
      </w:pPr>
      <w:r w:rsidRPr="00C30664">
        <w:rPr>
          <w:rFonts w:ascii="Sakkal Majalla" w:hAnsi="Sakkal Majalla" w:cs="Sakkal Majalla" w:hint="cs"/>
          <w:b/>
          <w:bCs/>
          <w:sz w:val="28"/>
          <w:szCs w:val="28"/>
          <w:rtl/>
        </w:rPr>
        <w:t>ا</w:t>
      </w:r>
      <w:r w:rsidRPr="00C30664">
        <w:rPr>
          <w:rFonts w:ascii="Sakkal Majalla" w:hAnsi="Sakkal Majalla" w:cs="Sakkal Majalla"/>
          <w:b/>
          <w:bCs/>
          <w:sz w:val="28"/>
          <w:szCs w:val="28"/>
          <w:rtl/>
        </w:rPr>
        <w:t>لمحور العاشر: النماذج العالمية في تقييم الأثر الاجتماعي</w:t>
      </w:r>
    </w:p>
    <w:p w14:paraId="624E4F46" w14:textId="71441249" w:rsid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تُعَد النَّماذج العالميَّة فِي تَقيِيم الأثر الاجْتماعيِّ مَرجعِية مُهمَّة لِفَهم كَيفِية بِنَاء وَتطبِيق مَنهجِية العائد الاجْتماعيِّ على الاسْتثْمار (</w:t>
      </w:r>
      <w:r w:rsidRPr="006A0EF5">
        <w:rPr>
          <w:rFonts w:ascii="Sakkal Majalla" w:hAnsi="Sakkal Majalla" w:cs="Sakkal Majalla"/>
          <w:sz w:val="28"/>
          <w:szCs w:val="28"/>
        </w:rPr>
        <w:t>SROI</w:t>
      </w:r>
      <w:r w:rsidRPr="006A0EF5">
        <w:rPr>
          <w:rFonts w:ascii="Sakkal Majalla" w:hAnsi="Sakkal Majalla" w:cs="Sakkal Majalla"/>
          <w:sz w:val="28"/>
          <w:szCs w:val="28"/>
          <w:rtl/>
        </w:rPr>
        <w:t xml:space="preserve">) فِي سِياقَات مُتنوِّعة، مِمَّا يُتيح فُرصَة مُقَارنَة وَتحسِين الأدَاء المحلِّيِّ. وقد أَسهَمت اَلعدِيد مِن المنظَّمات الدَّوْليَّة فِي تَطوِير أَدوَات ومبادئ لِتطْبِيق </w:t>
      </w:r>
      <w:r w:rsidRPr="006A0EF5">
        <w:rPr>
          <w:rFonts w:ascii="Sakkal Majalla" w:hAnsi="Sakkal Majalla" w:cs="Sakkal Majalla"/>
          <w:sz w:val="28"/>
          <w:szCs w:val="28"/>
        </w:rPr>
        <w:t>SROI</w:t>
      </w:r>
      <w:r w:rsidRPr="006A0EF5">
        <w:rPr>
          <w:rFonts w:ascii="Sakkal Majalla" w:hAnsi="Sakkal Majalla" w:cs="Sakkal Majalla"/>
          <w:sz w:val="28"/>
          <w:szCs w:val="28"/>
          <w:rtl/>
        </w:rPr>
        <w:t xml:space="preserve">، مِثْل " </w:t>
      </w:r>
      <w:r w:rsidRPr="006A0EF5">
        <w:rPr>
          <w:rFonts w:ascii="Sakkal Majalla" w:hAnsi="Sakkal Majalla" w:cs="Sakkal Majalla"/>
          <w:sz w:val="28"/>
          <w:szCs w:val="28"/>
        </w:rPr>
        <w:t>Social Value International</w:t>
      </w:r>
      <w:r w:rsidRPr="006A0EF5">
        <w:rPr>
          <w:rFonts w:ascii="Sakkal Majalla" w:hAnsi="Sakkal Majalla" w:cs="Sakkal Majalla"/>
          <w:sz w:val="28"/>
          <w:szCs w:val="28"/>
          <w:rtl/>
        </w:rPr>
        <w:t xml:space="preserve"> "، و " </w:t>
      </w:r>
      <w:r w:rsidRPr="006A0EF5">
        <w:rPr>
          <w:rFonts w:ascii="Sakkal Majalla" w:hAnsi="Sakkal Majalla" w:cs="Sakkal Majalla"/>
          <w:sz w:val="28"/>
          <w:szCs w:val="28"/>
        </w:rPr>
        <w:t>New Economics Foundation</w:t>
      </w:r>
      <w:r w:rsidRPr="006A0EF5">
        <w:rPr>
          <w:rFonts w:ascii="Sakkal Majalla" w:hAnsi="Sakkal Majalla" w:cs="Sakkal Majalla"/>
          <w:sz w:val="28"/>
          <w:szCs w:val="28"/>
          <w:rtl/>
        </w:rPr>
        <w:t xml:space="preserve"> "، و " </w:t>
      </w:r>
      <w:r w:rsidRPr="006A0EF5">
        <w:rPr>
          <w:rFonts w:ascii="Sakkal Majalla" w:hAnsi="Sakkal Majalla" w:cs="Sakkal Majalla"/>
          <w:sz w:val="28"/>
          <w:szCs w:val="28"/>
        </w:rPr>
        <w:t>Nesta</w:t>
      </w:r>
      <w:r w:rsidRPr="006A0EF5">
        <w:rPr>
          <w:rFonts w:ascii="Sakkal Majalla" w:hAnsi="Sakkal Majalla" w:cs="Sakkal Majalla"/>
          <w:sz w:val="28"/>
          <w:szCs w:val="28"/>
          <w:rtl/>
        </w:rPr>
        <w:t xml:space="preserve"> " فِي الممْلكة المتَّحدة، بِالْإضافة إِلى مُنظمَات مِثْل </w:t>
      </w:r>
      <w:r w:rsidRPr="006A0EF5">
        <w:rPr>
          <w:rFonts w:ascii="Sakkal Majalla" w:hAnsi="Sakkal Majalla" w:cs="Sakkal Majalla"/>
          <w:sz w:val="28"/>
          <w:szCs w:val="28"/>
        </w:rPr>
        <w:t>WHO</w:t>
      </w:r>
      <w:r w:rsidRPr="006A0EF5">
        <w:rPr>
          <w:rFonts w:ascii="Sakkal Majalla" w:hAnsi="Sakkal Majalla" w:cs="Sakkal Majalla"/>
          <w:sz w:val="28"/>
          <w:szCs w:val="28"/>
          <w:rtl/>
        </w:rPr>
        <w:t xml:space="preserve"> و </w:t>
      </w:r>
      <w:r w:rsidRPr="006A0EF5">
        <w:rPr>
          <w:rFonts w:ascii="Sakkal Majalla" w:hAnsi="Sakkal Majalla" w:cs="Sakkal Majalla"/>
          <w:sz w:val="28"/>
          <w:szCs w:val="28"/>
        </w:rPr>
        <w:t>UNICEF</w:t>
      </w:r>
      <w:r w:rsidRPr="006A0EF5">
        <w:rPr>
          <w:rFonts w:ascii="Sakkal Majalla" w:hAnsi="Sakkal Majalla" w:cs="Sakkal Majalla"/>
          <w:sz w:val="28"/>
          <w:szCs w:val="28"/>
          <w:rtl/>
        </w:rPr>
        <w:t>. تُشير تَقارِير (</w:t>
      </w:r>
      <w:r w:rsidRPr="006A0EF5">
        <w:rPr>
          <w:rFonts w:ascii="Sakkal Majalla" w:hAnsi="Sakkal Majalla" w:cs="Sakkal Majalla"/>
          <w:sz w:val="28"/>
          <w:szCs w:val="28"/>
        </w:rPr>
        <w:t>Nicholls et al.</w:t>
      </w:r>
      <w:r w:rsidRPr="006A0EF5">
        <w:rPr>
          <w:rFonts w:ascii="Sakkal Majalla" w:hAnsi="Sakkal Majalla" w:cs="Sakkal Majalla"/>
          <w:sz w:val="28"/>
          <w:szCs w:val="28"/>
          <w:rtl/>
        </w:rPr>
        <w:t xml:space="preserve">، 2012) إِلى أنَّ اَلعدِيد مِن المؤسَّسات الخيْريَّة فِي أُورُوبا وأسْترالْيَا وكندَا تَبنَّت مَنهجِية </w:t>
      </w:r>
      <w:r w:rsidRPr="006A0EF5">
        <w:rPr>
          <w:rFonts w:ascii="Sakkal Majalla" w:hAnsi="Sakkal Majalla" w:cs="Sakkal Majalla"/>
          <w:sz w:val="28"/>
          <w:szCs w:val="28"/>
        </w:rPr>
        <w:t>SROI</w:t>
      </w:r>
      <w:r w:rsidRPr="006A0EF5">
        <w:rPr>
          <w:rFonts w:ascii="Sakkal Majalla" w:hAnsi="Sakkal Majalla" w:cs="Sakkal Majalla"/>
          <w:sz w:val="28"/>
          <w:szCs w:val="28"/>
          <w:rtl/>
        </w:rPr>
        <w:t xml:space="preserve"> لِقياس نَتائِج التَّدخُّلات الاجْتماعيَّة، خُصوصًا فِي مجالَات الطُّفولة المبكِّرة والرِّعاية الصِّحِّيَّة والتَّوْظيف المدْعوم. وتعْتَمد هَذِه النَّماذج على إِشرَاك أَصحَاب المصْلحة، وَتحدِيد المؤشِّرات غَيْر الماليَّة، وتحْويلهَا إِلى قِيم نَقدِية عَبْر عمليَّات تقْديريَّة مُوثقَة. وقد طَورَت مُؤَسسَة " </w:t>
      </w:r>
      <w:r w:rsidRPr="006A0EF5">
        <w:rPr>
          <w:rFonts w:ascii="Sakkal Majalla" w:hAnsi="Sakkal Majalla" w:cs="Sakkal Majalla"/>
          <w:sz w:val="28"/>
          <w:szCs w:val="28"/>
        </w:rPr>
        <w:t>Nesta</w:t>
      </w:r>
      <w:r w:rsidRPr="006A0EF5">
        <w:rPr>
          <w:rFonts w:ascii="Sakkal Majalla" w:hAnsi="Sakkal Majalla" w:cs="Sakkal Majalla"/>
          <w:sz w:val="28"/>
          <w:szCs w:val="28"/>
          <w:rtl/>
        </w:rPr>
        <w:t xml:space="preserve"> " البريطانيَّة دليلا لِتطْبِيق </w:t>
      </w:r>
      <w:r w:rsidRPr="006A0EF5">
        <w:rPr>
          <w:rFonts w:ascii="Sakkal Majalla" w:hAnsi="Sakkal Majalla" w:cs="Sakkal Majalla"/>
          <w:sz w:val="28"/>
          <w:szCs w:val="28"/>
        </w:rPr>
        <w:t>SROI</w:t>
      </w:r>
      <w:r w:rsidRPr="006A0EF5">
        <w:rPr>
          <w:rFonts w:ascii="Sakkal Majalla" w:hAnsi="Sakkal Majalla" w:cs="Sakkal Majalla"/>
          <w:sz w:val="28"/>
          <w:szCs w:val="28"/>
          <w:rtl/>
        </w:rPr>
        <w:t xml:space="preserve"> فِي مَجَال الابْتكار الاجْتماعيِّ، مُشَددَة على أَهَميَّة التَّرْكيز على النَّتائج المتوسِّطة والطَّويلة المدَى، وليْس فقط على المخْرجات التَّشْغيليَّة (</w:t>
      </w:r>
      <w:r w:rsidRPr="006A0EF5">
        <w:rPr>
          <w:rFonts w:ascii="Sakkal Majalla" w:hAnsi="Sakkal Majalla" w:cs="Sakkal Majalla"/>
          <w:sz w:val="28"/>
          <w:szCs w:val="28"/>
        </w:rPr>
        <w:t>Nesta</w:t>
      </w:r>
      <w:r w:rsidRPr="006A0EF5">
        <w:rPr>
          <w:rFonts w:ascii="Sakkal Majalla" w:hAnsi="Sakkal Majalla" w:cs="Sakkal Majalla"/>
          <w:sz w:val="28"/>
          <w:szCs w:val="28"/>
          <w:rtl/>
        </w:rPr>
        <w:t xml:space="preserve">، 2015 ) . كمَا تَبنَّت مُنَظمَة الصِّحَّة العالميَّة </w:t>
      </w:r>
      <w:r w:rsidRPr="006A0EF5">
        <w:rPr>
          <w:rFonts w:ascii="Sakkal Majalla" w:hAnsi="Sakkal Majalla" w:cs="Sakkal Majalla"/>
          <w:sz w:val="28"/>
          <w:szCs w:val="28"/>
        </w:rPr>
        <w:t>WHO</w:t>
      </w:r>
      <w:r w:rsidRPr="006A0EF5">
        <w:rPr>
          <w:rFonts w:ascii="Sakkal Majalla" w:hAnsi="Sakkal Majalla" w:cs="Sakkal Majalla"/>
          <w:sz w:val="28"/>
          <w:szCs w:val="28"/>
          <w:rtl/>
        </w:rPr>
        <w:t xml:space="preserve"> نَهْج </w:t>
      </w:r>
      <w:r w:rsidRPr="006A0EF5">
        <w:rPr>
          <w:rFonts w:ascii="Sakkal Majalla" w:hAnsi="Sakkal Majalla" w:cs="Sakkal Majalla"/>
          <w:sz w:val="28"/>
          <w:szCs w:val="28"/>
        </w:rPr>
        <w:t>SROI</w:t>
      </w:r>
      <w:r w:rsidRPr="006A0EF5">
        <w:rPr>
          <w:rFonts w:ascii="Sakkal Majalla" w:hAnsi="Sakkal Majalla" w:cs="Sakkal Majalla"/>
          <w:sz w:val="28"/>
          <w:szCs w:val="28"/>
          <w:rtl/>
        </w:rPr>
        <w:t xml:space="preserve"> فِي تَقيِيم بَرامِج إِعادة التَّأْهيل المجْتمعيِّ، مُؤَكدَة أنَّ القيم الاجْتماعيَّة مِثْل الشُّعور بِالْكرامة، وَتحسِين التَّفاعل الأسْرى، يَجِب أن تُحتَسَب ضِمْن الأثر اَلكُلي وليْس كمخْرجات ثَانوِية (</w:t>
      </w:r>
      <w:r w:rsidRPr="006A0EF5">
        <w:rPr>
          <w:rFonts w:ascii="Sakkal Majalla" w:hAnsi="Sakkal Majalla" w:cs="Sakkal Majalla"/>
          <w:sz w:val="28"/>
          <w:szCs w:val="28"/>
        </w:rPr>
        <w:t>WHO</w:t>
      </w:r>
      <w:r w:rsidRPr="006A0EF5">
        <w:rPr>
          <w:rFonts w:ascii="Sakkal Majalla" w:hAnsi="Sakkal Majalla" w:cs="Sakkal Majalla"/>
          <w:sz w:val="28"/>
          <w:szCs w:val="28"/>
          <w:rtl/>
        </w:rPr>
        <w:t xml:space="preserve">، 2013 ) . فِي السِّيَاق نَفسهِ، اِسْتخْدمتْ مُنَظمَة اَلأُمم المتَّحدة لِلطُّفولة </w:t>
      </w:r>
      <w:r w:rsidRPr="006A0EF5">
        <w:rPr>
          <w:rFonts w:ascii="Sakkal Majalla" w:hAnsi="Sakkal Majalla" w:cs="Sakkal Majalla"/>
          <w:sz w:val="28"/>
          <w:szCs w:val="28"/>
        </w:rPr>
        <w:t>UNICEF</w:t>
      </w:r>
      <w:r w:rsidRPr="006A0EF5">
        <w:rPr>
          <w:rFonts w:ascii="Sakkal Majalla" w:hAnsi="Sakkal Majalla" w:cs="Sakkal Majalla"/>
          <w:sz w:val="28"/>
          <w:szCs w:val="28"/>
          <w:rtl/>
        </w:rPr>
        <w:t xml:space="preserve"> مَنهجِية قَرِيبَة مِن </w:t>
      </w:r>
      <w:r w:rsidRPr="006A0EF5">
        <w:rPr>
          <w:rFonts w:ascii="Sakkal Majalla" w:hAnsi="Sakkal Majalla" w:cs="Sakkal Majalla"/>
          <w:sz w:val="28"/>
          <w:szCs w:val="28"/>
        </w:rPr>
        <w:t>SROI</w:t>
      </w:r>
      <w:r w:rsidRPr="006A0EF5">
        <w:rPr>
          <w:rFonts w:ascii="Sakkal Majalla" w:hAnsi="Sakkal Majalla" w:cs="Sakkal Majalla"/>
          <w:sz w:val="28"/>
          <w:szCs w:val="28"/>
          <w:rtl/>
        </w:rPr>
        <w:t xml:space="preserve"> لِقياس فَاعلِية بَرامِج الطُّفولة المبكِّرة لِلْأطْفال ذَوِي الإعاقة، مُشيرَة إِلى أَهَميَّة دَمْج المؤشِّرات التَّرْبويَّة والصِّحِّيَّة والاجْتماعيَّة لِتحْدِيد الفائدة الاقْتصاديَّة بَعِيدَة المدى (</w:t>
      </w:r>
      <w:r w:rsidRPr="006A0EF5">
        <w:rPr>
          <w:rFonts w:ascii="Sakkal Majalla" w:hAnsi="Sakkal Majalla" w:cs="Sakkal Majalla"/>
          <w:sz w:val="28"/>
          <w:szCs w:val="28"/>
        </w:rPr>
        <w:t>UNICEF</w:t>
      </w:r>
      <w:r w:rsidRPr="006A0EF5">
        <w:rPr>
          <w:rFonts w:ascii="Sakkal Majalla" w:hAnsi="Sakkal Majalla" w:cs="Sakkal Majalla"/>
          <w:sz w:val="28"/>
          <w:szCs w:val="28"/>
          <w:rtl/>
        </w:rPr>
        <w:t xml:space="preserve">، 2017 ) . هَذِه النَّماذج الدَّوْليَّة تُوضِّح كَيْف أنَّ مَنهجِية </w:t>
      </w:r>
      <w:r w:rsidRPr="006A0EF5">
        <w:rPr>
          <w:rFonts w:ascii="Sakkal Majalla" w:hAnsi="Sakkal Majalla" w:cs="Sakkal Majalla"/>
          <w:sz w:val="28"/>
          <w:szCs w:val="28"/>
        </w:rPr>
        <w:t>SROI</w:t>
      </w:r>
      <w:r w:rsidRPr="006A0EF5">
        <w:rPr>
          <w:rFonts w:ascii="Sakkal Majalla" w:hAnsi="Sakkal Majalla" w:cs="Sakkal Majalla"/>
          <w:sz w:val="28"/>
          <w:szCs w:val="28"/>
          <w:rtl/>
        </w:rPr>
        <w:t xml:space="preserve"> يُمْكِن أن تُسْتخْدَم كَأَداة تحْليليَّة اِسْتراتيجيَّة تَدعَم التَّوْجيه الفعَّال لِلْموارد، وَتحسِين اِسْتدامة البرامج</w:t>
      </w:r>
      <w:r>
        <w:rPr>
          <w:rFonts w:ascii="Sakkal Majalla" w:hAnsi="Sakkal Majalla" w:cs="Sakkal Majalla" w:hint="cs"/>
          <w:sz w:val="28"/>
          <w:szCs w:val="28"/>
          <w:rtl/>
        </w:rPr>
        <w:t>.</w:t>
      </w:r>
    </w:p>
    <w:p w14:paraId="57302FF3" w14:textId="77777777" w:rsidR="004D274D" w:rsidRDefault="004D274D" w:rsidP="00B602B9">
      <w:pPr>
        <w:spacing w:line="360" w:lineRule="auto"/>
        <w:ind w:firstLine="720"/>
        <w:jc w:val="both"/>
        <w:rPr>
          <w:rFonts w:ascii="Sakkal Majalla" w:hAnsi="Sakkal Majalla" w:cs="Sakkal Majalla"/>
          <w:sz w:val="28"/>
          <w:szCs w:val="28"/>
          <w:rtl/>
        </w:rPr>
      </w:pPr>
    </w:p>
    <w:p w14:paraId="00AFDF2A" w14:textId="12F87FDF" w:rsidR="00C30664" w:rsidRDefault="00C30664" w:rsidP="00B602B9">
      <w:pPr>
        <w:spacing w:line="360" w:lineRule="auto"/>
        <w:jc w:val="both"/>
        <w:rPr>
          <w:rFonts w:ascii="Sakkal Majalla" w:hAnsi="Sakkal Majalla" w:cs="Sakkal Majalla"/>
          <w:sz w:val="28"/>
          <w:szCs w:val="28"/>
          <w:rtl/>
        </w:rPr>
      </w:pPr>
      <w:r w:rsidRPr="00C30664">
        <w:rPr>
          <w:rFonts w:ascii="Sakkal Majalla" w:hAnsi="Sakkal Majalla" w:cs="Sakkal Majalla"/>
          <w:sz w:val="28"/>
          <w:szCs w:val="28"/>
        </w:rPr>
        <w:lastRenderedPageBreak/>
        <w:t xml:space="preserve"> </w:t>
      </w:r>
      <w:r w:rsidRPr="00C30664">
        <w:rPr>
          <w:rFonts w:ascii="Sakkal Majalla" w:hAnsi="Sakkal Majalla" w:cs="Sakkal Majalla"/>
          <w:b/>
          <w:bCs/>
          <w:sz w:val="28"/>
          <w:szCs w:val="28"/>
          <w:rtl/>
        </w:rPr>
        <w:t>المحور الحادي عشر: تحديات تطبيق</w:t>
      </w:r>
      <w:r w:rsidRPr="00C30664">
        <w:rPr>
          <w:rFonts w:ascii="Sakkal Majalla" w:hAnsi="Sakkal Majalla" w:cs="Sakkal Majalla"/>
          <w:b/>
          <w:bCs/>
          <w:sz w:val="28"/>
          <w:szCs w:val="28"/>
        </w:rPr>
        <w:t xml:space="preserve"> SROI </w:t>
      </w:r>
      <w:r w:rsidRPr="00C30664">
        <w:rPr>
          <w:rFonts w:ascii="Sakkal Majalla" w:hAnsi="Sakkal Majalla" w:cs="Sakkal Majalla"/>
          <w:b/>
          <w:bCs/>
          <w:sz w:val="28"/>
          <w:szCs w:val="28"/>
          <w:rtl/>
        </w:rPr>
        <w:t>في السياقات المحلية</w:t>
      </w:r>
    </w:p>
    <w:p w14:paraId="47817F1E" w14:textId="77777777" w:rsidR="006A0EF5" w:rsidRDefault="006A0EF5" w:rsidP="00B602B9">
      <w:pPr>
        <w:spacing w:line="360" w:lineRule="auto"/>
        <w:ind w:firstLine="720"/>
        <w:jc w:val="both"/>
        <w:rPr>
          <w:rFonts w:ascii="Sakkal Majalla" w:hAnsi="Sakkal Majalla" w:cs="Sakkal Majalla"/>
          <w:sz w:val="28"/>
          <w:szCs w:val="28"/>
          <w:rtl/>
        </w:rPr>
      </w:pPr>
      <w:r w:rsidRPr="006A0EF5">
        <w:rPr>
          <w:rFonts w:ascii="Sakkal Majalla" w:hAnsi="Sakkal Majalla" w:cs="Sakkal Majalla"/>
          <w:sz w:val="28"/>
          <w:szCs w:val="28"/>
          <w:rtl/>
        </w:rPr>
        <w:t xml:space="preserve">رَغْم الفوائد الواضحة لِمنْهجيَّة </w:t>
      </w:r>
      <w:r w:rsidRPr="006A0EF5">
        <w:rPr>
          <w:rFonts w:ascii="Sakkal Majalla" w:hAnsi="Sakkal Majalla" w:cs="Sakkal Majalla"/>
          <w:sz w:val="28"/>
          <w:szCs w:val="28"/>
        </w:rPr>
        <w:t>SROI</w:t>
      </w:r>
      <w:r w:rsidRPr="006A0EF5">
        <w:rPr>
          <w:rFonts w:ascii="Sakkal Majalla" w:hAnsi="Sakkal Majalla" w:cs="Sakkal Majalla"/>
          <w:sz w:val="28"/>
          <w:szCs w:val="28"/>
          <w:rtl/>
        </w:rPr>
        <w:t>، إِلَّا أنَّ تطْبيقهَا فِي السِّيَاق المحلِّيِّ- كالْممْلكة العربيَّة السُّعوديَّة- يُوَاجِه عِدَّة تحدِّيَات مَنهجِية وبيئيَّة. وقد أشارتْ (</w:t>
      </w:r>
      <w:r w:rsidRPr="006A0EF5">
        <w:rPr>
          <w:rFonts w:ascii="Sakkal Majalla" w:hAnsi="Sakkal Majalla" w:cs="Sakkal Majalla"/>
          <w:sz w:val="28"/>
          <w:szCs w:val="28"/>
        </w:rPr>
        <w:t>Yates &amp; Marra</w:t>
      </w:r>
      <w:r w:rsidRPr="006A0EF5">
        <w:rPr>
          <w:rFonts w:ascii="Sakkal Majalla" w:hAnsi="Sakkal Majalla" w:cs="Sakkal Majalla"/>
          <w:sz w:val="28"/>
          <w:szCs w:val="28"/>
          <w:rtl/>
        </w:rPr>
        <w:t>، 2017) إِلى أنَّ أَبرَز الإشْكالات تَكمُن فِي جَمْع البيانات، وَتقدِير القيم النَّقْديَّة لِلْمؤشِّرات غَيْر الماليَّة. أَبرَز التَّحدِّيات: نَقْص الوعْي المؤسَّسيِّ بِمفاهيم الأثر الاجْتماعيِّ: مَا زَالَت بَعْض الجهَات المموَّلة تُركِّز على النَّتائج الكمِّيَّة التَّشْغيليَّة دُون الاهْتمام بِالْقيمة الاجْتماعيَّة طَوِيلَة الأجَل. محْدوديَّة أَدوَات القيَاس المحلِّيَّة: لََا تَزَال غَالبِية الأدوات المسْتخْدمة تَفتَقِر إِلى اَلقُدرة على اِحتِساب المنافع غَيْر الملْموسة مِثْل التَّمْكين، والانْدماج، والدَّعْم الأسريُّ. صُعُوبَة تَحوِيل المؤشِّرات الاجْتماعيَّة إِلى قِيم ماليَّة: تَتَطلَّب هَذِه اَلخُطوة اِسْتخْدام مُقارنات مِعْياريَّة أو بيانَات مُسْتخْلصة مِن بُحُوث سُوق أو خُبَراءَ، وَهُو أَمْر غَيْر مُتَوافِر محلِّيًّا فِي كثير مِن الأحْيان. عدم إِشرَاك أَصحَاب المصْلحة بِفاعليَّة: يُؤدِّي ذَلِك إِلى ضَعْف تَمثِيل صَوْت المسْتفيدين فِي تَقيِيم الأثَر. غِيَاب قَواعِد بيانَات مُحدثَة: مَا يُضْعِف مِن مُوثوقيَّة القيم المسْتخْدمة فِي حِسَاب العوائد. وقد أَوصَى (</w:t>
      </w:r>
      <w:r w:rsidRPr="006A0EF5">
        <w:rPr>
          <w:rFonts w:ascii="Sakkal Majalla" w:hAnsi="Sakkal Majalla" w:cs="Sakkal Majalla"/>
          <w:sz w:val="28"/>
          <w:szCs w:val="28"/>
        </w:rPr>
        <w:t>Arvidson et al.</w:t>
      </w:r>
      <w:r w:rsidRPr="006A0EF5">
        <w:rPr>
          <w:rFonts w:ascii="Sakkal Majalla" w:hAnsi="Sakkal Majalla" w:cs="Sakkal Majalla"/>
          <w:sz w:val="28"/>
          <w:szCs w:val="28"/>
          <w:rtl/>
        </w:rPr>
        <w:t xml:space="preserve">، 2013) بِضرورة تَطوِير نَماذِج مَرجعِية وَطَنيَّة لِتطْبِيق </w:t>
      </w:r>
      <w:r w:rsidRPr="006A0EF5">
        <w:rPr>
          <w:rFonts w:ascii="Sakkal Majalla" w:hAnsi="Sakkal Majalla" w:cs="Sakkal Majalla"/>
          <w:sz w:val="28"/>
          <w:szCs w:val="28"/>
        </w:rPr>
        <w:t>SROI</w:t>
      </w:r>
      <w:r w:rsidRPr="006A0EF5">
        <w:rPr>
          <w:rFonts w:ascii="Sakkal Majalla" w:hAnsi="Sakkal Majalla" w:cs="Sakkal Majalla"/>
          <w:sz w:val="28"/>
          <w:szCs w:val="28"/>
          <w:rtl/>
        </w:rPr>
        <w:t xml:space="preserve"> تُرَاعِي السِّيَاق المحلِّيَّ، وتشجِّع على التَّدْريب المتخصِّص لِبناء القدرات.</w:t>
      </w:r>
    </w:p>
    <w:p w14:paraId="69B3F89B" w14:textId="516269CB" w:rsidR="00C30664" w:rsidRDefault="00C30664" w:rsidP="00B602B9">
      <w:pPr>
        <w:spacing w:line="360" w:lineRule="auto"/>
        <w:jc w:val="both"/>
        <w:rPr>
          <w:rFonts w:ascii="Sakkal Majalla" w:hAnsi="Sakkal Majalla" w:cs="Sakkal Majalla"/>
          <w:sz w:val="28"/>
          <w:szCs w:val="28"/>
          <w:rtl/>
        </w:rPr>
      </w:pPr>
      <w:r w:rsidRPr="00C30664">
        <w:rPr>
          <w:rFonts w:ascii="Sakkal Majalla" w:hAnsi="Sakkal Majalla" w:cs="Sakkal Majalla"/>
          <w:b/>
          <w:bCs/>
          <w:sz w:val="28"/>
          <w:szCs w:val="28"/>
          <w:rtl/>
        </w:rPr>
        <w:t>المحور الثاني عشر: المؤشرات الاجتماعية والمالية المستخدمة في</w:t>
      </w:r>
      <w:r w:rsidRPr="00C30664">
        <w:rPr>
          <w:rFonts w:ascii="Sakkal Majalla" w:hAnsi="Sakkal Majalla" w:cs="Sakkal Majalla"/>
          <w:b/>
          <w:bCs/>
          <w:sz w:val="28"/>
          <w:szCs w:val="28"/>
        </w:rPr>
        <w:t xml:space="preserve"> SROI</w:t>
      </w:r>
      <w:r w:rsidRPr="00C30664">
        <w:rPr>
          <w:rFonts w:ascii="Sakkal Majalla" w:hAnsi="Sakkal Majalla" w:cs="Sakkal Majalla"/>
          <w:sz w:val="28"/>
          <w:szCs w:val="28"/>
        </w:rPr>
        <w:t xml:space="preserve"> </w:t>
      </w:r>
    </w:p>
    <w:p w14:paraId="58CBBF67" w14:textId="02E1121B" w:rsidR="00F925D0" w:rsidRDefault="006A0EF5" w:rsidP="00B602B9">
      <w:pPr>
        <w:spacing w:line="360" w:lineRule="auto"/>
        <w:ind w:firstLine="720"/>
        <w:jc w:val="both"/>
        <w:rPr>
          <w:rFonts w:ascii="Sakkal Majalla" w:hAnsi="Sakkal Majalla" w:cs="Sakkal Majalla"/>
          <w:b/>
          <w:bCs/>
          <w:sz w:val="48"/>
          <w:szCs w:val="48"/>
          <w:u w:val="single"/>
          <w:rtl/>
        </w:rPr>
      </w:pPr>
      <w:r w:rsidRPr="006A0EF5">
        <w:rPr>
          <w:rFonts w:ascii="Sakkal Majalla" w:hAnsi="Sakkal Majalla" w:cs="Sakkal Majalla"/>
          <w:sz w:val="28"/>
          <w:szCs w:val="28"/>
          <w:rtl/>
        </w:rPr>
        <w:t>يَعتَمِد</w:t>
      </w:r>
      <w:r w:rsidRPr="006A0EF5">
        <w:rPr>
          <w:rFonts w:ascii="Sakkal Majalla" w:hAnsi="Sakkal Majalla" w:cs="Sakkal Majalla"/>
          <w:sz w:val="28"/>
          <w:szCs w:val="28"/>
        </w:rPr>
        <w:t xml:space="preserve"> SROI </w:t>
      </w:r>
      <w:r w:rsidRPr="006A0EF5">
        <w:rPr>
          <w:rFonts w:ascii="Sakkal Majalla" w:hAnsi="Sakkal Majalla" w:cs="Sakkal Majalla"/>
          <w:sz w:val="28"/>
          <w:szCs w:val="28"/>
          <w:rtl/>
        </w:rPr>
        <w:t>على رَبْط التَّغيُّرات الاجْتماعيَّة اَلتِي تُحْدثهَا البرامج بِقيم مَالِية تُعبِّر عن جدْواهَا وتأْثيرها، وَذلِك بِاسْتخْدام مَجمُوعة مِن المؤشِّرات اَلتِي تَشمَل الجوانب النَّفْسيَّة والاجْتماعيَّة والتَّعْليميَّة والاقْتصاديَّة. أَمثِلة على مُؤشرَات اِجْتماعيَّة: تَحسُّن جَودَة الحيَاة لِلْأسَر: يُمْكِن قِياسهَا بِمسْتَوى الرِّضَا والاسْتقْلاليَّة. تَراجُع الضَّغْط اَلنفْسِي على الوالديْن: يُقَاس مِن خِلَال مُؤشرَات نَفسِية مسْحيَّة. زِيادة المشاركة المجْتمعيَّة: مِن خِلَال عدد الفعَّاليَّات أو الشَّبكات اَلتِي يَندَمِج فِيهَا الطِّفْل والْأسْرة. أَمثِلة على مُؤشرَات ماليَّة: قِيمة الوقْتِ التَّطوُّعيِّ لِلْأسْرة: يَتِم اِحْتسابه بِنَاء على أَجْر السُّوق. تَوفِير التَّكاليف العلاجيَّة أو التَّعْليميَّة البديلة: مِثْل الاسْتغْناء عن خِدْمَات مُؤسَّسيَّة. اِنخِفاض الاعْتماد على الإعانات الحكوميَّة. وتؤكِّد</w:t>
      </w:r>
      <w:r w:rsidRPr="006A0EF5">
        <w:rPr>
          <w:rFonts w:ascii="Sakkal Majalla" w:hAnsi="Sakkal Majalla" w:cs="Sakkal Majalla"/>
          <w:sz w:val="28"/>
          <w:szCs w:val="28"/>
        </w:rPr>
        <w:t xml:space="preserve"> (Banke- Thomas et al.</w:t>
      </w:r>
      <w:r w:rsidRPr="006A0EF5">
        <w:rPr>
          <w:rFonts w:ascii="Sakkal Majalla" w:hAnsi="Sakkal Majalla" w:cs="Sakkal Majalla"/>
          <w:sz w:val="28"/>
          <w:szCs w:val="28"/>
          <w:rtl/>
        </w:rPr>
        <w:t>، 2015</w:t>
      </w:r>
      <w:r w:rsidRPr="006A0EF5">
        <w:rPr>
          <w:rFonts w:ascii="Sakkal Majalla" w:hAnsi="Sakkal Majalla" w:cs="Sakkal Majalla"/>
          <w:sz w:val="28"/>
          <w:szCs w:val="28"/>
        </w:rPr>
        <w:t xml:space="preserve">) </w:t>
      </w:r>
      <w:r w:rsidRPr="006A0EF5">
        <w:rPr>
          <w:rFonts w:ascii="Sakkal Majalla" w:hAnsi="Sakkal Majalla" w:cs="Sakkal Majalla"/>
          <w:sz w:val="28"/>
          <w:szCs w:val="28"/>
          <w:rtl/>
        </w:rPr>
        <w:t>أنَّ اِختِيار هَذِه المؤشِّرات يَجِب أن يَكُون مبْنيًّا على مُشاورات مع أَصحَاب المصْلحة، وأن يَتِم تَوثِيق مَصادِر القيم الماليَّة لِضمان الشَّفافيَّة</w:t>
      </w:r>
      <w:r w:rsidRPr="006A0EF5">
        <w:rPr>
          <w:rFonts w:ascii="Sakkal Majalla" w:hAnsi="Sakkal Majalla" w:cs="Sakkal Majalla"/>
          <w:sz w:val="28"/>
          <w:szCs w:val="28"/>
        </w:rPr>
        <w:t>.</w:t>
      </w:r>
    </w:p>
    <w:p w14:paraId="155EA415" w14:textId="77777777" w:rsidR="006A0EF5" w:rsidRDefault="006A0EF5" w:rsidP="00B602B9">
      <w:pPr>
        <w:spacing w:line="360" w:lineRule="auto"/>
        <w:jc w:val="both"/>
        <w:rPr>
          <w:rFonts w:ascii="Sakkal Majalla" w:hAnsi="Sakkal Majalla" w:cs="Sakkal Majalla" w:hint="cs"/>
          <w:b/>
          <w:bCs/>
          <w:sz w:val="48"/>
          <w:szCs w:val="48"/>
          <w:u w:val="single"/>
          <w:rtl/>
        </w:rPr>
      </w:pPr>
    </w:p>
    <w:sectPr w:rsidR="006A0EF5" w:rsidSect="00877AAC">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40517" w14:textId="77777777" w:rsidR="001F3536" w:rsidRDefault="001F3536" w:rsidP="009125CE">
      <w:pPr>
        <w:spacing w:after="0" w:line="240" w:lineRule="auto"/>
      </w:pPr>
      <w:r>
        <w:separator/>
      </w:r>
    </w:p>
  </w:endnote>
  <w:endnote w:type="continuationSeparator" w:id="0">
    <w:p w14:paraId="731B86D2" w14:textId="77777777" w:rsidR="001F3536" w:rsidRDefault="001F353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AL-Mateen">
    <w:panose1 w:val="0000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7070825"/>
      <w:docPartObj>
        <w:docPartGallery w:val="Page Numbers (Bottom of Page)"/>
        <w:docPartUnique/>
      </w:docPartObj>
    </w:sdtPr>
    <w:sdtContent>
      <w:p w14:paraId="2A5DCA11" w14:textId="4A34C283" w:rsidR="00095775" w:rsidRDefault="00095775">
        <w:pPr>
          <w:pStyle w:val="a6"/>
          <w:jc w:val="right"/>
        </w:pPr>
        <w:r>
          <w:fldChar w:fldCharType="begin"/>
        </w:r>
        <w:r>
          <w:instrText>PAGE   \* MERGEFORMAT</w:instrText>
        </w:r>
        <w:r>
          <w:fldChar w:fldCharType="separate"/>
        </w:r>
        <w:r>
          <w:rPr>
            <w:rtl/>
            <w:lang w:val="ar-SA"/>
          </w:rPr>
          <w:t>2</w:t>
        </w:r>
        <w:r>
          <w:fldChar w:fldCharType="end"/>
        </w:r>
      </w:p>
    </w:sdtContent>
  </w:sdt>
  <w:p w14:paraId="50FA7E7E" w14:textId="77777777" w:rsidR="00095775" w:rsidRDefault="0009577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FD7DC" w14:textId="77777777" w:rsidR="001F3536" w:rsidRDefault="001F3536" w:rsidP="009125CE">
      <w:pPr>
        <w:spacing w:after="0" w:line="240" w:lineRule="auto"/>
      </w:pPr>
      <w:r>
        <w:separator/>
      </w:r>
    </w:p>
  </w:footnote>
  <w:footnote w:type="continuationSeparator" w:id="0">
    <w:p w14:paraId="4860F715" w14:textId="77777777" w:rsidR="001F3536" w:rsidRDefault="001F353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F2EBF3A"/>
    <w:lvl w:ilvl="0">
      <w:start w:val="1"/>
      <w:numFmt w:val="decimal"/>
      <w:pStyle w:val="a"/>
      <w:lvlText w:val="%1."/>
      <w:lvlJc w:val="left"/>
      <w:pPr>
        <w:tabs>
          <w:tab w:val="num" w:pos="360"/>
        </w:tabs>
        <w:ind w:left="360" w:hanging="360"/>
      </w:pPr>
    </w:lvl>
  </w:abstractNum>
  <w:abstractNum w:abstractNumId="1" w15:restartNumberingAfterBreak="0">
    <w:nsid w:val="FFFFFF89"/>
    <w:multiLevelType w:val="singleLevel"/>
    <w:tmpl w:val="DCBA6B3A"/>
    <w:lvl w:ilvl="0">
      <w:start w:val="1"/>
      <w:numFmt w:val="bullet"/>
      <w:pStyle w:val="a0"/>
      <w:lvlText w:val=""/>
      <w:lvlJc w:val="left"/>
      <w:pPr>
        <w:tabs>
          <w:tab w:val="num" w:pos="360"/>
        </w:tabs>
        <w:ind w:left="360" w:hanging="360"/>
      </w:pPr>
      <w:rPr>
        <w:rFonts w:ascii="Symbol" w:hAnsi="Symbol" w:hint="default"/>
      </w:rPr>
    </w:lvl>
  </w:abstractNum>
  <w:abstractNum w:abstractNumId="2" w15:restartNumberingAfterBreak="0">
    <w:nsid w:val="00B96C0E"/>
    <w:multiLevelType w:val="hybridMultilevel"/>
    <w:tmpl w:val="521C6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716A30"/>
    <w:multiLevelType w:val="multilevel"/>
    <w:tmpl w:val="1526A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874E00"/>
    <w:multiLevelType w:val="multilevel"/>
    <w:tmpl w:val="3AB8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8A2F84"/>
    <w:multiLevelType w:val="multilevel"/>
    <w:tmpl w:val="213C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7A1148"/>
    <w:multiLevelType w:val="hybridMultilevel"/>
    <w:tmpl w:val="4E487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8A2639"/>
    <w:multiLevelType w:val="hybridMultilevel"/>
    <w:tmpl w:val="35381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522F47"/>
    <w:multiLevelType w:val="hybridMultilevel"/>
    <w:tmpl w:val="CFF8D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9384A5A"/>
    <w:multiLevelType w:val="multilevel"/>
    <w:tmpl w:val="303CE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1E5455"/>
    <w:multiLevelType w:val="hybridMultilevel"/>
    <w:tmpl w:val="EBBA0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FB5F4A"/>
    <w:multiLevelType w:val="hybridMultilevel"/>
    <w:tmpl w:val="F76EE87C"/>
    <w:lvl w:ilvl="0" w:tplc="9CD05B5A">
      <w:start w:val="8"/>
      <w:numFmt w:val="bullet"/>
      <w:lvlText w:val="-"/>
      <w:lvlJc w:val="left"/>
      <w:pPr>
        <w:ind w:left="720" w:hanging="360"/>
      </w:pPr>
      <w:rPr>
        <w:rFonts w:ascii="Traditional Arabic" w:eastAsiaTheme="minorEastAsia" w:hAnsi="Traditional Arabic" w:cs="Traditional Arabic"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2C1995"/>
    <w:multiLevelType w:val="hybridMultilevel"/>
    <w:tmpl w:val="25F0EB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5DF3DCA"/>
    <w:multiLevelType w:val="multilevel"/>
    <w:tmpl w:val="680E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200E0B"/>
    <w:multiLevelType w:val="multilevel"/>
    <w:tmpl w:val="F08E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CE1624"/>
    <w:multiLevelType w:val="multilevel"/>
    <w:tmpl w:val="2E165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7D32A64"/>
    <w:multiLevelType w:val="multilevel"/>
    <w:tmpl w:val="00EA8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58063C"/>
    <w:multiLevelType w:val="multilevel"/>
    <w:tmpl w:val="B15C9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295BD6"/>
    <w:multiLevelType w:val="multilevel"/>
    <w:tmpl w:val="CA468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2C23FA"/>
    <w:multiLevelType w:val="multilevel"/>
    <w:tmpl w:val="CC043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CC24B4"/>
    <w:multiLevelType w:val="multilevel"/>
    <w:tmpl w:val="81C26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DE4523"/>
    <w:multiLevelType w:val="multilevel"/>
    <w:tmpl w:val="4AA40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867D1D"/>
    <w:multiLevelType w:val="multilevel"/>
    <w:tmpl w:val="1C16F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1DB0F8A"/>
    <w:multiLevelType w:val="hybridMultilevel"/>
    <w:tmpl w:val="6D8AB0B0"/>
    <w:lvl w:ilvl="0" w:tplc="F8E281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972D27"/>
    <w:multiLevelType w:val="multilevel"/>
    <w:tmpl w:val="F172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71696C"/>
    <w:multiLevelType w:val="multilevel"/>
    <w:tmpl w:val="381E63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23B46874"/>
    <w:multiLevelType w:val="multilevel"/>
    <w:tmpl w:val="D36C7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5A43B20"/>
    <w:multiLevelType w:val="multilevel"/>
    <w:tmpl w:val="EA0A0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F21BDD"/>
    <w:multiLevelType w:val="multilevel"/>
    <w:tmpl w:val="2B4C7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B13FF9"/>
    <w:multiLevelType w:val="multilevel"/>
    <w:tmpl w:val="D8DAD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EB0692"/>
    <w:multiLevelType w:val="multilevel"/>
    <w:tmpl w:val="5CCE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AC5F83"/>
    <w:multiLevelType w:val="multilevel"/>
    <w:tmpl w:val="F002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DD3F39"/>
    <w:multiLevelType w:val="hybridMultilevel"/>
    <w:tmpl w:val="4434E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CA57198"/>
    <w:multiLevelType w:val="multilevel"/>
    <w:tmpl w:val="2AFC4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147620"/>
    <w:multiLevelType w:val="multilevel"/>
    <w:tmpl w:val="F6803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06607C0"/>
    <w:multiLevelType w:val="hybridMultilevel"/>
    <w:tmpl w:val="7E9A361A"/>
    <w:lvl w:ilvl="0" w:tplc="2F647554">
      <w:start w:val="5"/>
      <w:numFmt w:val="bullet"/>
      <w:lvlText w:val="-"/>
      <w:lvlJc w:val="left"/>
      <w:pPr>
        <w:ind w:left="1800" w:hanging="360"/>
      </w:pPr>
      <w:rPr>
        <w:rFonts w:ascii="Traditional Arabic" w:eastAsiaTheme="minorEastAsia" w:hAnsi="Traditional Arabic" w:cs="Traditional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30975F96"/>
    <w:multiLevelType w:val="hybridMultilevel"/>
    <w:tmpl w:val="6CE87784"/>
    <w:lvl w:ilvl="0" w:tplc="0409000F">
      <w:start w:val="1"/>
      <w:numFmt w:val="decimal"/>
      <w:lvlText w:val="%1."/>
      <w:lvlJc w:val="left"/>
      <w:pPr>
        <w:ind w:left="-108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37" w15:restartNumberingAfterBreak="0">
    <w:nsid w:val="31D2117A"/>
    <w:multiLevelType w:val="multilevel"/>
    <w:tmpl w:val="4AF4E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1D747C0"/>
    <w:multiLevelType w:val="multilevel"/>
    <w:tmpl w:val="A62E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1A5F63"/>
    <w:multiLevelType w:val="multilevel"/>
    <w:tmpl w:val="6CF2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5C762F0"/>
    <w:multiLevelType w:val="multilevel"/>
    <w:tmpl w:val="9968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6D8391F"/>
    <w:multiLevelType w:val="hybridMultilevel"/>
    <w:tmpl w:val="DCE867E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7810F2F"/>
    <w:multiLevelType w:val="multilevel"/>
    <w:tmpl w:val="68760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AB52D9"/>
    <w:multiLevelType w:val="hybridMultilevel"/>
    <w:tmpl w:val="34B20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7AE41EC"/>
    <w:multiLevelType w:val="multilevel"/>
    <w:tmpl w:val="790E8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3901B1"/>
    <w:multiLevelType w:val="multilevel"/>
    <w:tmpl w:val="3A3A4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95D5312"/>
    <w:multiLevelType w:val="hybridMultilevel"/>
    <w:tmpl w:val="3F5029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3AD06FF2"/>
    <w:multiLevelType w:val="multilevel"/>
    <w:tmpl w:val="ABD81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BC3635D"/>
    <w:multiLevelType w:val="multilevel"/>
    <w:tmpl w:val="4D02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EB6871"/>
    <w:multiLevelType w:val="hybridMultilevel"/>
    <w:tmpl w:val="23026D14"/>
    <w:lvl w:ilvl="0" w:tplc="04090001">
      <w:start w:val="1"/>
      <w:numFmt w:val="bullet"/>
      <w:lvlText w:val=""/>
      <w:lvlJc w:val="left"/>
      <w:pPr>
        <w:ind w:left="6547" w:hanging="360"/>
      </w:pPr>
      <w:rPr>
        <w:rFonts w:ascii="Symbol" w:hAnsi="Symbol" w:hint="default"/>
      </w:rPr>
    </w:lvl>
    <w:lvl w:ilvl="1" w:tplc="04090003" w:tentative="1">
      <w:start w:val="1"/>
      <w:numFmt w:val="bullet"/>
      <w:lvlText w:val="o"/>
      <w:lvlJc w:val="left"/>
      <w:pPr>
        <w:ind w:left="7267" w:hanging="360"/>
      </w:pPr>
      <w:rPr>
        <w:rFonts w:ascii="Courier New" w:hAnsi="Courier New" w:cs="Courier New" w:hint="default"/>
      </w:rPr>
    </w:lvl>
    <w:lvl w:ilvl="2" w:tplc="04090005" w:tentative="1">
      <w:start w:val="1"/>
      <w:numFmt w:val="bullet"/>
      <w:lvlText w:val=""/>
      <w:lvlJc w:val="left"/>
      <w:pPr>
        <w:ind w:left="7987" w:hanging="360"/>
      </w:pPr>
      <w:rPr>
        <w:rFonts w:ascii="Wingdings" w:hAnsi="Wingdings" w:hint="default"/>
      </w:rPr>
    </w:lvl>
    <w:lvl w:ilvl="3" w:tplc="04090001" w:tentative="1">
      <w:start w:val="1"/>
      <w:numFmt w:val="bullet"/>
      <w:lvlText w:val=""/>
      <w:lvlJc w:val="left"/>
      <w:pPr>
        <w:ind w:left="8707" w:hanging="360"/>
      </w:pPr>
      <w:rPr>
        <w:rFonts w:ascii="Symbol" w:hAnsi="Symbol" w:hint="default"/>
      </w:rPr>
    </w:lvl>
    <w:lvl w:ilvl="4" w:tplc="04090003" w:tentative="1">
      <w:start w:val="1"/>
      <w:numFmt w:val="bullet"/>
      <w:lvlText w:val="o"/>
      <w:lvlJc w:val="left"/>
      <w:pPr>
        <w:ind w:left="9427" w:hanging="360"/>
      </w:pPr>
      <w:rPr>
        <w:rFonts w:ascii="Courier New" w:hAnsi="Courier New" w:cs="Courier New" w:hint="default"/>
      </w:rPr>
    </w:lvl>
    <w:lvl w:ilvl="5" w:tplc="04090005" w:tentative="1">
      <w:start w:val="1"/>
      <w:numFmt w:val="bullet"/>
      <w:lvlText w:val=""/>
      <w:lvlJc w:val="left"/>
      <w:pPr>
        <w:ind w:left="10147" w:hanging="360"/>
      </w:pPr>
      <w:rPr>
        <w:rFonts w:ascii="Wingdings" w:hAnsi="Wingdings" w:hint="default"/>
      </w:rPr>
    </w:lvl>
    <w:lvl w:ilvl="6" w:tplc="04090001" w:tentative="1">
      <w:start w:val="1"/>
      <w:numFmt w:val="bullet"/>
      <w:lvlText w:val=""/>
      <w:lvlJc w:val="left"/>
      <w:pPr>
        <w:ind w:left="10867" w:hanging="360"/>
      </w:pPr>
      <w:rPr>
        <w:rFonts w:ascii="Symbol" w:hAnsi="Symbol" w:hint="default"/>
      </w:rPr>
    </w:lvl>
    <w:lvl w:ilvl="7" w:tplc="04090003" w:tentative="1">
      <w:start w:val="1"/>
      <w:numFmt w:val="bullet"/>
      <w:lvlText w:val="o"/>
      <w:lvlJc w:val="left"/>
      <w:pPr>
        <w:ind w:left="11587" w:hanging="360"/>
      </w:pPr>
      <w:rPr>
        <w:rFonts w:ascii="Courier New" w:hAnsi="Courier New" w:cs="Courier New" w:hint="default"/>
      </w:rPr>
    </w:lvl>
    <w:lvl w:ilvl="8" w:tplc="04090005" w:tentative="1">
      <w:start w:val="1"/>
      <w:numFmt w:val="bullet"/>
      <w:lvlText w:val=""/>
      <w:lvlJc w:val="left"/>
      <w:pPr>
        <w:ind w:left="12307" w:hanging="360"/>
      </w:pPr>
      <w:rPr>
        <w:rFonts w:ascii="Wingdings" w:hAnsi="Wingdings" w:hint="default"/>
      </w:rPr>
    </w:lvl>
  </w:abstractNum>
  <w:abstractNum w:abstractNumId="50" w15:restartNumberingAfterBreak="0">
    <w:nsid w:val="3CB05DFD"/>
    <w:multiLevelType w:val="multilevel"/>
    <w:tmpl w:val="F2C6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EA57149"/>
    <w:multiLevelType w:val="hybridMultilevel"/>
    <w:tmpl w:val="9B2434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453B25A2"/>
    <w:multiLevelType w:val="multilevel"/>
    <w:tmpl w:val="BD7A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5A63177"/>
    <w:multiLevelType w:val="multilevel"/>
    <w:tmpl w:val="E48ED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9982114"/>
    <w:multiLevelType w:val="hybridMultilevel"/>
    <w:tmpl w:val="5FDAC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9DF2E9F"/>
    <w:multiLevelType w:val="multilevel"/>
    <w:tmpl w:val="9CDC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253259"/>
    <w:multiLevelType w:val="multilevel"/>
    <w:tmpl w:val="7778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1C95207"/>
    <w:multiLevelType w:val="hybridMultilevel"/>
    <w:tmpl w:val="52A04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75927F9"/>
    <w:multiLevelType w:val="multilevel"/>
    <w:tmpl w:val="5012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8FA4083"/>
    <w:multiLevelType w:val="multilevel"/>
    <w:tmpl w:val="639C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D7469A"/>
    <w:multiLevelType w:val="multilevel"/>
    <w:tmpl w:val="655C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B883BC9"/>
    <w:multiLevelType w:val="hybridMultilevel"/>
    <w:tmpl w:val="AD3204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5D461323"/>
    <w:multiLevelType w:val="multilevel"/>
    <w:tmpl w:val="AAFA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B04AE6"/>
    <w:multiLevelType w:val="multilevel"/>
    <w:tmpl w:val="3AEA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F8963B7"/>
    <w:multiLevelType w:val="hybridMultilevel"/>
    <w:tmpl w:val="5E127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0667333"/>
    <w:multiLevelType w:val="multilevel"/>
    <w:tmpl w:val="95C65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D45F25"/>
    <w:multiLevelType w:val="multilevel"/>
    <w:tmpl w:val="B9B0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1A3499"/>
    <w:multiLevelType w:val="multilevel"/>
    <w:tmpl w:val="338A9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39C2363"/>
    <w:multiLevelType w:val="multilevel"/>
    <w:tmpl w:val="B020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3E93E72"/>
    <w:multiLevelType w:val="multilevel"/>
    <w:tmpl w:val="A0B2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7C5354D"/>
    <w:multiLevelType w:val="hybridMultilevel"/>
    <w:tmpl w:val="1AE05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82C284D"/>
    <w:multiLevelType w:val="hybridMultilevel"/>
    <w:tmpl w:val="DCE867E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83D3159"/>
    <w:multiLevelType w:val="multilevel"/>
    <w:tmpl w:val="CB4E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9AA6FEB"/>
    <w:multiLevelType w:val="multilevel"/>
    <w:tmpl w:val="B3125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9C02999"/>
    <w:multiLevelType w:val="multilevel"/>
    <w:tmpl w:val="1C5E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9FF2D08"/>
    <w:multiLevelType w:val="hybridMultilevel"/>
    <w:tmpl w:val="B3E4B81E"/>
    <w:lvl w:ilvl="0" w:tplc="9FF64C5C">
      <w:start w:val="1"/>
      <w:numFmt w:val="decimal"/>
      <w:lvlText w:val="%1-"/>
      <w:lvlJc w:val="left"/>
      <w:pPr>
        <w:ind w:left="360" w:hanging="72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6" w15:restartNumberingAfterBreak="0">
    <w:nsid w:val="6DC14235"/>
    <w:multiLevelType w:val="multilevel"/>
    <w:tmpl w:val="7070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0023990"/>
    <w:multiLevelType w:val="multilevel"/>
    <w:tmpl w:val="F8A09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1052372"/>
    <w:multiLevelType w:val="multilevel"/>
    <w:tmpl w:val="1BC6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1F93802"/>
    <w:multiLevelType w:val="multilevel"/>
    <w:tmpl w:val="A4D6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3DE5524"/>
    <w:multiLevelType w:val="multilevel"/>
    <w:tmpl w:val="351A8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3F6631C"/>
    <w:multiLevelType w:val="multilevel"/>
    <w:tmpl w:val="FCA27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3FD78DB"/>
    <w:multiLevelType w:val="hybridMultilevel"/>
    <w:tmpl w:val="6F187E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772517D1"/>
    <w:multiLevelType w:val="multilevel"/>
    <w:tmpl w:val="CF2C7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9852E46"/>
    <w:multiLevelType w:val="multilevel"/>
    <w:tmpl w:val="D2384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F177C26"/>
    <w:multiLevelType w:val="hybridMultilevel"/>
    <w:tmpl w:val="35E2A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F2573C1"/>
    <w:multiLevelType w:val="multilevel"/>
    <w:tmpl w:val="FBA2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FA66508"/>
    <w:multiLevelType w:val="multilevel"/>
    <w:tmpl w:val="4BEA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0829545">
    <w:abstractNumId w:val="42"/>
  </w:num>
  <w:num w:numId="2" w16cid:durableId="970793629">
    <w:abstractNumId w:val="87"/>
  </w:num>
  <w:num w:numId="3" w16cid:durableId="404305563">
    <w:abstractNumId w:val="46"/>
  </w:num>
  <w:num w:numId="4" w16cid:durableId="152796439">
    <w:abstractNumId w:val="8"/>
  </w:num>
  <w:num w:numId="5" w16cid:durableId="702941258">
    <w:abstractNumId w:val="12"/>
  </w:num>
  <w:num w:numId="6" w16cid:durableId="467279841">
    <w:abstractNumId w:val="27"/>
  </w:num>
  <w:num w:numId="7" w16cid:durableId="1762405883">
    <w:abstractNumId w:val="34"/>
  </w:num>
  <w:num w:numId="8" w16cid:durableId="1432773537">
    <w:abstractNumId w:val="15"/>
  </w:num>
  <w:num w:numId="9" w16cid:durableId="1635789396">
    <w:abstractNumId w:val="69"/>
  </w:num>
  <w:num w:numId="10" w16cid:durableId="1184054056">
    <w:abstractNumId w:val="24"/>
  </w:num>
  <w:num w:numId="11" w16cid:durableId="1425028809">
    <w:abstractNumId w:val="23"/>
  </w:num>
  <w:num w:numId="12" w16cid:durableId="198932205">
    <w:abstractNumId w:val="47"/>
  </w:num>
  <w:num w:numId="13" w16cid:durableId="119806532">
    <w:abstractNumId w:val="31"/>
  </w:num>
  <w:num w:numId="14" w16cid:durableId="1686442470">
    <w:abstractNumId w:val="66"/>
  </w:num>
  <w:num w:numId="15" w16cid:durableId="330524369">
    <w:abstractNumId w:val="48"/>
  </w:num>
  <w:num w:numId="16" w16cid:durableId="1533297656">
    <w:abstractNumId w:val="81"/>
  </w:num>
  <w:num w:numId="17" w16cid:durableId="1686589838">
    <w:abstractNumId w:val="45"/>
  </w:num>
  <w:num w:numId="18" w16cid:durableId="1864709825">
    <w:abstractNumId w:val="74"/>
  </w:num>
  <w:num w:numId="19" w16cid:durableId="1135097365">
    <w:abstractNumId w:val="55"/>
  </w:num>
  <w:num w:numId="20" w16cid:durableId="1095637621">
    <w:abstractNumId w:val="39"/>
  </w:num>
  <w:num w:numId="21" w16cid:durableId="214971267">
    <w:abstractNumId w:val="38"/>
  </w:num>
  <w:num w:numId="22" w16cid:durableId="1561283922">
    <w:abstractNumId w:val="68"/>
  </w:num>
  <w:num w:numId="23" w16cid:durableId="126827008">
    <w:abstractNumId w:val="9"/>
  </w:num>
  <w:num w:numId="24" w16cid:durableId="816872797">
    <w:abstractNumId w:val="63"/>
  </w:num>
  <w:num w:numId="25" w16cid:durableId="2137525586">
    <w:abstractNumId w:val="33"/>
  </w:num>
  <w:num w:numId="26" w16cid:durableId="941953871">
    <w:abstractNumId w:val="16"/>
  </w:num>
  <w:num w:numId="27" w16cid:durableId="1120152212">
    <w:abstractNumId w:val="83"/>
  </w:num>
  <w:num w:numId="28" w16cid:durableId="657730235">
    <w:abstractNumId w:val="20"/>
  </w:num>
  <w:num w:numId="29" w16cid:durableId="2026594490">
    <w:abstractNumId w:val="77"/>
  </w:num>
  <w:num w:numId="30" w16cid:durableId="1716661343">
    <w:abstractNumId w:val="26"/>
  </w:num>
  <w:num w:numId="31" w16cid:durableId="1609237352">
    <w:abstractNumId w:val="72"/>
  </w:num>
  <w:num w:numId="32" w16cid:durableId="2076851772">
    <w:abstractNumId w:val="59"/>
  </w:num>
  <w:num w:numId="33" w16cid:durableId="379551649">
    <w:abstractNumId w:val="53"/>
  </w:num>
  <w:num w:numId="34" w16cid:durableId="1761950698">
    <w:abstractNumId w:val="5"/>
  </w:num>
  <w:num w:numId="35" w16cid:durableId="344526162">
    <w:abstractNumId w:val="56"/>
  </w:num>
  <w:num w:numId="36" w16cid:durableId="1309898396">
    <w:abstractNumId w:val="29"/>
  </w:num>
  <w:num w:numId="37" w16cid:durableId="1479492708">
    <w:abstractNumId w:val="79"/>
  </w:num>
  <w:num w:numId="38" w16cid:durableId="1341159807">
    <w:abstractNumId w:val="4"/>
  </w:num>
  <w:num w:numId="39" w16cid:durableId="1288584687">
    <w:abstractNumId w:val="60"/>
  </w:num>
  <w:num w:numId="40" w16cid:durableId="833880382">
    <w:abstractNumId w:val="44"/>
  </w:num>
  <w:num w:numId="41" w16cid:durableId="1796486050">
    <w:abstractNumId w:val="80"/>
  </w:num>
  <w:num w:numId="42" w16cid:durableId="226457422">
    <w:abstractNumId w:val="28"/>
  </w:num>
  <w:num w:numId="43" w16cid:durableId="885458383">
    <w:abstractNumId w:val="40"/>
  </w:num>
  <w:num w:numId="44" w16cid:durableId="1899168688">
    <w:abstractNumId w:val="13"/>
  </w:num>
  <w:num w:numId="45" w16cid:durableId="1498619879">
    <w:abstractNumId w:val="61"/>
  </w:num>
  <w:num w:numId="46" w16cid:durableId="1934510155">
    <w:abstractNumId w:val="36"/>
  </w:num>
  <w:num w:numId="47" w16cid:durableId="2060473126">
    <w:abstractNumId w:val="82"/>
  </w:num>
  <w:num w:numId="48" w16cid:durableId="2108694622">
    <w:abstractNumId w:val="51"/>
  </w:num>
  <w:num w:numId="49" w16cid:durableId="1407990855">
    <w:abstractNumId w:val="49"/>
  </w:num>
  <w:num w:numId="50" w16cid:durableId="1295335758">
    <w:abstractNumId w:val="57"/>
  </w:num>
  <w:num w:numId="51" w16cid:durableId="1635136712">
    <w:abstractNumId w:val="35"/>
  </w:num>
  <w:num w:numId="52" w16cid:durableId="231157472">
    <w:abstractNumId w:val="71"/>
  </w:num>
  <w:num w:numId="53" w16cid:durableId="438716671">
    <w:abstractNumId w:val="41"/>
  </w:num>
  <w:num w:numId="54" w16cid:durableId="2029061336">
    <w:abstractNumId w:val="75"/>
  </w:num>
  <w:num w:numId="55" w16cid:durableId="1928616670">
    <w:abstractNumId w:val="11"/>
  </w:num>
  <w:num w:numId="56" w16cid:durableId="452017626">
    <w:abstractNumId w:val="84"/>
  </w:num>
  <w:num w:numId="57" w16cid:durableId="691568146">
    <w:abstractNumId w:val="25"/>
  </w:num>
  <w:num w:numId="58" w16cid:durableId="37975857">
    <w:abstractNumId w:val="21"/>
  </w:num>
  <w:num w:numId="59" w16cid:durableId="2105150966">
    <w:abstractNumId w:val="62"/>
  </w:num>
  <w:num w:numId="60" w16cid:durableId="276253150">
    <w:abstractNumId w:val="58"/>
  </w:num>
  <w:num w:numId="61" w16cid:durableId="225385120">
    <w:abstractNumId w:val="37"/>
  </w:num>
  <w:num w:numId="62" w16cid:durableId="1764375812">
    <w:abstractNumId w:val="18"/>
  </w:num>
  <w:num w:numId="63" w16cid:durableId="1195122215">
    <w:abstractNumId w:val="52"/>
  </w:num>
  <w:num w:numId="64" w16cid:durableId="437408297">
    <w:abstractNumId w:val="67"/>
  </w:num>
  <w:num w:numId="65" w16cid:durableId="326443768">
    <w:abstractNumId w:val="86"/>
  </w:num>
  <w:num w:numId="66" w16cid:durableId="1587615328">
    <w:abstractNumId w:val="19"/>
  </w:num>
  <w:num w:numId="67" w16cid:durableId="862936349">
    <w:abstractNumId w:val="30"/>
  </w:num>
  <w:num w:numId="68" w16cid:durableId="1904365542">
    <w:abstractNumId w:val="14"/>
  </w:num>
  <w:num w:numId="69" w16cid:durableId="1610966827">
    <w:abstractNumId w:val="76"/>
  </w:num>
  <w:num w:numId="70" w16cid:durableId="1489710049">
    <w:abstractNumId w:val="50"/>
  </w:num>
  <w:num w:numId="71" w16cid:durableId="1819035736">
    <w:abstractNumId w:val="17"/>
  </w:num>
  <w:num w:numId="72" w16cid:durableId="136000462">
    <w:abstractNumId w:val="65"/>
  </w:num>
  <w:num w:numId="73" w16cid:durableId="2094354810">
    <w:abstractNumId w:val="22"/>
  </w:num>
  <w:num w:numId="74" w16cid:durableId="1892034758">
    <w:abstractNumId w:val="73"/>
  </w:num>
  <w:num w:numId="75" w16cid:durableId="1754623536">
    <w:abstractNumId w:val="3"/>
  </w:num>
  <w:num w:numId="76" w16cid:durableId="923417902">
    <w:abstractNumId w:val="78"/>
  </w:num>
  <w:num w:numId="77" w16cid:durableId="35661626">
    <w:abstractNumId w:val="1"/>
  </w:num>
  <w:num w:numId="78" w16cid:durableId="1588926208">
    <w:abstractNumId w:val="0"/>
  </w:num>
  <w:num w:numId="79" w16cid:durableId="1319268469">
    <w:abstractNumId w:val="2"/>
  </w:num>
  <w:num w:numId="80" w16cid:durableId="2144036096">
    <w:abstractNumId w:val="10"/>
  </w:num>
  <w:num w:numId="81" w16cid:durableId="809325174">
    <w:abstractNumId w:val="43"/>
  </w:num>
  <w:num w:numId="82" w16cid:durableId="656764181">
    <w:abstractNumId w:val="85"/>
  </w:num>
  <w:num w:numId="83" w16cid:durableId="1660646022">
    <w:abstractNumId w:val="54"/>
  </w:num>
  <w:num w:numId="84" w16cid:durableId="1599024924">
    <w:abstractNumId w:val="7"/>
  </w:num>
  <w:num w:numId="85" w16cid:durableId="404189791">
    <w:abstractNumId w:val="70"/>
  </w:num>
  <w:num w:numId="86" w16cid:durableId="1158771421">
    <w:abstractNumId w:val="64"/>
  </w:num>
  <w:num w:numId="87" w16cid:durableId="35588042">
    <w:abstractNumId w:val="6"/>
  </w:num>
  <w:num w:numId="88" w16cid:durableId="184543949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409A"/>
    <w:rsid w:val="00053868"/>
    <w:rsid w:val="00090F21"/>
    <w:rsid w:val="00095775"/>
    <w:rsid w:val="000A74EF"/>
    <w:rsid w:val="000F44B4"/>
    <w:rsid w:val="00102FF1"/>
    <w:rsid w:val="001902DB"/>
    <w:rsid w:val="0019131C"/>
    <w:rsid w:val="001C2162"/>
    <w:rsid w:val="001F3536"/>
    <w:rsid w:val="00205E5A"/>
    <w:rsid w:val="00245908"/>
    <w:rsid w:val="00280C7B"/>
    <w:rsid w:val="0037561C"/>
    <w:rsid w:val="00381E0E"/>
    <w:rsid w:val="003A51AB"/>
    <w:rsid w:val="004163C7"/>
    <w:rsid w:val="0047783C"/>
    <w:rsid w:val="004A1222"/>
    <w:rsid w:val="004C6AA1"/>
    <w:rsid w:val="004D274D"/>
    <w:rsid w:val="004F3BD1"/>
    <w:rsid w:val="0061621C"/>
    <w:rsid w:val="006878B6"/>
    <w:rsid w:val="006948DE"/>
    <w:rsid w:val="006A0EF5"/>
    <w:rsid w:val="00743436"/>
    <w:rsid w:val="007B0E54"/>
    <w:rsid w:val="007E3A20"/>
    <w:rsid w:val="00804D51"/>
    <w:rsid w:val="00871FCE"/>
    <w:rsid w:val="00877AAC"/>
    <w:rsid w:val="008801F6"/>
    <w:rsid w:val="00896FE4"/>
    <w:rsid w:val="008F1EAE"/>
    <w:rsid w:val="009125CE"/>
    <w:rsid w:val="009422A7"/>
    <w:rsid w:val="00946F5F"/>
    <w:rsid w:val="009705FF"/>
    <w:rsid w:val="009B6888"/>
    <w:rsid w:val="009C0161"/>
    <w:rsid w:val="009D108D"/>
    <w:rsid w:val="009E1436"/>
    <w:rsid w:val="009E5668"/>
    <w:rsid w:val="00AA31B5"/>
    <w:rsid w:val="00AA7953"/>
    <w:rsid w:val="00AA79E9"/>
    <w:rsid w:val="00AB0A70"/>
    <w:rsid w:val="00B12968"/>
    <w:rsid w:val="00B602B9"/>
    <w:rsid w:val="00B63B0F"/>
    <w:rsid w:val="00B7678A"/>
    <w:rsid w:val="00BC094B"/>
    <w:rsid w:val="00BF7F67"/>
    <w:rsid w:val="00C30664"/>
    <w:rsid w:val="00C47530"/>
    <w:rsid w:val="00C72744"/>
    <w:rsid w:val="00CB2A44"/>
    <w:rsid w:val="00CD2C6D"/>
    <w:rsid w:val="00D04F62"/>
    <w:rsid w:val="00D22171"/>
    <w:rsid w:val="00D52480"/>
    <w:rsid w:val="00E607BF"/>
    <w:rsid w:val="00E80FD9"/>
    <w:rsid w:val="00F3079D"/>
    <w:rsid w:val="00F546CE"/>
    <w:rsid w:val="00F925D0"/>
    <w:rsid w:val="00FF0E40"/>
    <w:rsid w:val="00FF2B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bidi/>
    </w:pPr>
  </w:style>
  <w:style w:type="paragraph" w:styleId="1">
    <w:name w:val="heading 1"/>
    <w:basedOn w:val="a1"/>
    <w:next w:val="a1"/>
    <w:link w:val="1Char"/>
    <w:uiPriority w:val="9"/>
    <w:qFormat/>
    <w:rsid w:val="00245908"/>
    <w:pPr>
      <w:keepNext/>
      <w:keepLines/>
      <w:spacing w:before="240" w:after="0" w:line="276"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2">
    <w:name w:val="heading 2"/>
    <w:basedOn w:val="a1"/>
    <w:next w:val="a1"/>
    <w:link w:val="2Char"/>
    <w:unhideWhenUsed/>
    <w:qFormat/>
    <w:rsid w:val="009422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1"/>
    <w:next w:val="a1"/>
    <w:link w:val="3Char"/>
    <w:uiPriority w:val="9"/>
    <w:semiHidden/>
    <w:unhideWhenUsed/>
    <w:qFormat/>
    <w:rsid w:val="00871F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1"/>
    <w:next w:val="a1"/>
    <w:link w:val="4Char"/>
    <w:qFormat/>
    <w:rsid w:val="00245908"/>
    <w:pPr>
      <w:keepNext/>
      <w:bidi w:val="0"/>
      <w:spacing w:before="240" w:after="60" w:line="240" w:lineRule="auto"/>
      <w:jc w:val="lowKashida"/>
      <w:outlineLvl w:val="3"/>
    </w:pPr>
    <w:rPr>
      <w:rFonts w:ascii="Times New Roman" w:eastAsia="Times New Roman" w:hAnsi="Times New Roman" w:cs="Times New Roman"/>
      <w:b/>
      <w:bCs/>
      <w:kern w:val="0"/>
      <w:sz w:val="28"/>
      <w:szCs w:val="28"/>
      <w14:ligatures w14:val="none"/>
    </w:rPr>
  </w:style>
  <w:style w:type="paragraph" w:styleId="5">
    <w:name w:val="heading 5"/>
    <w:basedOn w:val="a1"/>
    <w:next w:val="a1"/>
    <w:link w:val="5Char"/>
    <w:uiPriority w:val="9"/>
    <w:semiHidden/>
    <w:unhideWhenUsed/>
    <w:qFormat/>
    <w:rsid w:val="004A1222"/>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1"/>
    <w:next w:val="a1"/>
    <w:link w:val="6Char"/>
    <w:uiPriority w:val="9"/>
    <w:semiHidden/>
    <w:unhideWhenUsed/>
    <w:qFormat/>
    <w:rsid w:val="004A1222"/>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1"/>
    <w:next w:val="a1"/>
    <w:link w:val="7Char"/>
    <w:qFormat/>
    <w:rsid w:val="00245908"/>
    <w:pPr>
      <w:bidi w:val="0"/>
      <w:spacing w:before="240" w:after="60" w:line="240" w:lineRule="auto"/>
      <w:jc w:val="lowKashida"/>
      <w:outlineLvl w:val="6"/>
    </w:pPr>
    <w:rPr>
      <w:rFonts w:ascii="Times New Roman" w:eastAsia="Times New Roman" w:hAnsi="Times New Roman" w:cs="Times New Roman"/>
      <w:kern w:val="0"/>
      <w:sz w:val="24"/>
      <w:szCs w:val="24"/>
      <w14:ligatures w14:val="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character" w:styleId="Hyperlink">
    <w:name w:val="Hyperlink"/>
    <w:basedOn w:val="a2"/>
    <w:uiPriority w:val="99"/>
    <w:unhideWhenUsed/>
    <w:rsid w:val="00381E0E"/>
    <w:rPr>
      <w:color w:val="0563C1" w:themeColor="hyperlink"/>
      <w:u w:val="single"/>
    </w:rPr>
  </w:style>
  <w:style w:type="character" w:styleId="a7">
    <w:name w:val="Unresolved Mention"/>
    <w:basedOn w:val="a2"/>
    <w:uiPriority w:val="99"/>
    <w:semiHidden/>
    <w:unhideWhenUsed/>
    <w:rsid w:val="00381E0E"/>
    <w:rPr>
      <w:color w:val="605E5C"/>
      <w:shd w:val="clear" w:color="auto" w:fill="E1DFDD"/>
    </w:rPr>
  </w:style>
  <w:style w:type="paragraph" w:styleId="a8">
    <w:name w:val="Normal (Web)"/>
    <w:basedOn w:val="a1"/>
    <w:uiPriority w:val="99"/>
    <w:unhideWhenUsed/>
    <w:rsid w:val="004C6AA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Emphasis"/>
    <w:basedOn w:val="a2"/>
    <w:uiPriority w:val="20"/>
    <w:qFormat/>
    <w:rsid w:val="004C6AA1"/>
    <w:rPr>
      <w:i/>
      <w:iCs/>
    </w:rPr>
  </w:style>
  <w:style w:type="paragraph" w:styleId="aa">
    <w:name w:val="List Paragraph"/>
    <w:basedOn w:val="a1"/>
    <w:link w:val="Char1"/>
    <w:uiPriority w:val="34"/>
    <w:qFormat/>
    <w:rsid w:val="004C6AA1"/>
    <w:pPr>
      <w:ind w:left="720"/>
      <w:contextualSpacing/>
    </w:pPr>
  </w:style>
  <w:style w:type="character" w:customStyle="1" w:styleId="2Char">
    <w:name w:val="عنوان 2 Char"/>
    <w:basedOn w:val="a2"/>
    <w:link w:val="2"/>
    <w:rsid w:val="009422A7"/>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2"/>
    <w:link w:val="3"/>
    <w:uiPriority w:val="9"/>
    <w:semiHidden/>
    <w:rsid w:val="00871FCE"/>
    <w:rPr>
      <w:rFonts w:asciiTheme="majorHAnsi" w:eastAsiaTheme="majorEastAsia" w:hAnsiTheme="majorHAnsi" w:cstheme="majorBidi"/>
      <w:color w:val="1F3763" w:themeColor="accent1" w:themeShade="7F"/>
      <w:sz w:val="24"/>
      <w:szCs w:val="24"/>
    </w:rPr>
  </w:style>
  <w:style w:type="character" w:customStyle="1" w:styleId="5Char">
    <w:name w:val="عنوان 5 Char"/>
    <w:basedOn w:val="a2"/>
    <w:link w:val="5"/>
    <w:uiPriority w:val="9"/>
    <w:semiHidden/>
    <w:rsid w:val="004A1222"/>
    <w:rPr>
      <w:rFonts w:asciiTheme="majorHAnsi" w:eastAsiaTheme="majorEastAsia" w:hAnsiTheme="majorHAnsi" w:cstheme="majorBidi"/>
      <w:color w:val="2F5496" w:themeColor="accent1" w:themeShade="BF"/>
    </w:rPr>
  </w:style>
  <w:style w:type="character" w:customStyle="1" w:styleId="6Char">
    <w:name w:val="عنوان 6 Char"/>
    <w:basedOn w:val="a2"/>
    <w:link w:val="6"/>
    <w:uiPriority w:val="9"/>
    <w:semiHidden/>
    <w:rsid w:val="004A1222"/>
    <w:rPr>
      <w:rFonts w:asciiTheme="majorHAnsi" w:eastAsiaTheme="majorEastAsia" w:hAnsiTheme="majorHAnsi" w:cstheme="majorBidi"/>
      <w:color w:val="1F3763" w:themeColor="accent1" w:themeShade="7F"/>
    </w:rPr>
  </w:style>
  <w:style w:type="character" w:customStyle="1" w:styleId="1Char">
    <w:name w:val="العنوان 1 Char"/>
    <w:basedOn w:val="a2"/>
    <w:link w:val="1"/>
    <w:uiPriority w:val="9"/>
    <w:rsid w:val="00245908"/>
    <w:rPr>
      <w:rFonts w:asciiTheme="majorHAnsi" w:eastAsiaTheme="majorEastAsia" w:hAnsiTheme="majorHAnsi" w:cstheme="majorBidi"/>
      <w:color w:val="2F5496" w:themeColor="accent1" w:themeShade="BF"/>
      <w:kern w:val="0"/>
      <w:sz w:val="32"/>
      <w:szCs w:val="32"/>
      <w14:ligatures w14:val="none"/>
    </w:rPr>
  </w:style>
  <w:style w:type="character" w:customStyle="1" w:styleId="4Char">
    <w:name w:val="عنوان 4 Char"/>
    <w:basedOn w:val="a2"/>
    <w:link w:val="4"/>
    <w:rsid w:val="00245908"/>
    <w:rPr>
      <w:rFonts w:ascii="Times New Roman" w:eastAsia="Times New Roman" w:hAnsi="Times New Roman" w:cs="Times New Roman"/>
      <w:b/>
      <w:bCs/>
      <w:kern w:val="0"/>
      <w:sz w:val="28"/>
      <w:szCs w:val="28"/>
      <w14:ligatures w14:val="none"/>
    </w:rPr>
  </w:style>
  <w:style w:type="character" w:customStyle="1" w:styleId="7Char">
    <w:name w:val="عنوان 7 Char"/>
    <w:basedOn w:val="a2"/>
    <w:link w:val="7"/>
    <w:rsid w:val="00245908"/>
    <w:rPr>
      <w:rFonts w:ascii="Times New Roman" w:eastAsia="Times New Roman" w:hAnsi="Times New Roman" w:cs="Times New Roman"/>
      <w:kern w:val="0"/>
      <w:sz w:val="24"/>
      <w:szCs w:val="24"/>
      <w14:ligatures w14:val="none"/>
    </w:rPr>
  </w:style>
  <w:style w:type="table" w:styleId="ab">
    <w:name w:val="Table Grid"/>
    <w:basedOn w:val="a3"/>
    <w:uiPriority w:val="39"/>
    <w:rsid w:val="0024590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
    <w:name w:val="authors"/>
    <w:basedOn w:val="a2"/>
    <w:rsid w:val="00245908"/>
  </w:style>
  <w:style w:type="character" w:styleId="ac">
    <w:name w:val="annotation reference"/>
    <w:basedOn w:val="a2"/>
    <w:uiPriority w:val="99"/>
    <w:semiHidden/>
    <w:unhideWhenUsed/>
    <w:rsid w:val="00245908"/>
    <w:rPr>
      <w:sz w:val="16"/>
      <w:szCs w:val="16"/>
    </w:rPr>
  </w:style>
  <w:style w:type="paragraph" w:styleId="ad">
    <w:name w:val="annotation text"/>
    <w:basedOn w:val="a1"/>
    <w:link w:val="Char2"/>
    <w:uiPriority w:val="99"/>
    <w:unhideWhenUsed/>
    <w:rsid w:val="00245908"/>
    <w:pPr>
      <w:spacing w:after="200" w:line="240" w:lineRule="auto"/>
    </w:pPr>
    <w:rPr>
      <w:rFonts w:eastAsiaTheme="minorEastAsia"/>
      <w:kern w:val="0"/>
      <w:sz w:val="20"/>
      <w:szCs w:val="20"/>
      <w14:ligatures w14:val="none"/>
    </w:rPr>
  </w:style>
  <w:style w:type="character" w:customStyle="1" w:styleId="Char2">
    <w:name w:val="نص تعليق Char"/>
    <w:basedOn w:val="a2"/>
    <w:link w:val="ad"/>
    <w:uiPriority w:val="99"/>
    <w:rsid w:val="00245908"/>
    <w:rPr>
      <w:rFonts w:eastAsiaTheme="minorEastAsia"/>
      <w:kern w:val="0"/>
      <w:sz w:val="20"/>
      <w:szCs w:val="20"/>
      <w14:ligatures w14:val="none"/>
    </w:rPr>
  </w:style>
  <w:style w:type="paragraph" w:styleId="ae">
    <w:name w:val="Document Map"/>
    <w:basedOn w:val="a1"/>
    <w:link w:val="Char3"/>
    <w:uiPriority w:val="99"/>
    <w:semiHidden/>
    <w:unhideWhenUsed/>
    <w:rsid w:val="00245908"/>
    <w:pPr>
      <w:spacing w:after="0" w:line="240" w:lineRule="auto"/>
    </w:pPr>
    <w:rPr>
      <w:rFonts w:ascii="Tahoma" w:eastAsiaTheme="minorEastAsia" w:hAnsi="Tahoma" w:cs="Tahoma"/>
      <w:kern w:val="0"/>
      <w:sz w:val="16"/>
      <w:szCs w:val="16"/>
      <w14:ligatures w14:val="none"/>
    </w:rPr>
  </w:style>
  <w:style w:type="character" w:customStyle="1" w:styleId="Char3">
    <w:name w:val="خريطة المستند Char"/>
    <w:basedOn w:val="a2"/>
    <w:link w:val="ae"/>
    <w:uiPriority w:val="99"/>
    <w:semiHidden/>
    <w:rsid w:val="00245908"/>
    <w:rPr>
      <w:rFonts w:ascii="Tahoma" w:eastAsiaTheme="minorEastAsia" w:hAnsi="Tahoma" w:cs="Tahoma"/>
      <w:kern w:val="0"/>
      <w:sz w:val="16"/>
      <w:szCs w:val="16"/>
      <w14:ligatures w14:val="none"/>
    </w:rPr>
  </w:style>
  <w:style w:type="paragraph" w:styleId="af">
    <w:name w:val="No Spacing"/>
    <w:link w:val="Char4"/>
    <w:uiPriority w:val="1"/>
    <w:qFormat/>
    <w:rsid w:val="00245908"/>
    <w:pPr>
      <w:bidi/>
      <w:spacing w:after="0" w:line="240" w:lineRule="auto"/>
    </w:pPr>
    <w:rPr>
      <w:rFonts w:eastAsiaTheme="minorEastAsia"/>
      <w:kern w:val="0"/>
      <w14:ligatures w14:val="none"/>
    </w:rPr>
  </w:style>
  <w:style w:type="character" w:customStyle="1" w:styleId="Char4">
    <w:name w:val="بلا تباعد Char"/>
    <w:basedOn w:val="a2"/>
    <w:link w:val="af"/>
    <w:uiPriority w:val="1"/>
    <w:rsid w:val="00245908"/>
    <w:rPr>
      <w:rFonts w:eastAsiaTheme="minorEastAsia"/>
      <w:kern w:val="0"/>
      <w14:ligatures w14:val="none"/>
    </w:rPr>
  </w:style>
  <w:style w:type="paragraph" w:styleId="af0">
    <w:name w:val="Balloon Text"/>
    <w:basedOn w:val="a1"/>
    <w:link w:val="Char5"/>
    <w:uiPriority w:val="99"/>
    <w:semiHidden/>
    <w:unhideWhenUsed/>
    <w:rsid w:val="00245908"/>
    <w:pPr>
      <w:spacing w:after="0" w:line="240" w:lineRule="auto"/>
    </w:pPr>
    <w:rPr>
      <w:rFonts w:ascii="Tahoma" w:eastAsiaTheme="minorEastAsia" w:hAnsi="Tahoma" w:cs="Tahoma"/>
      <w:kern w:val="0"/>
      <w:sz w:val="18"/>
      <w:szCs w:val="18"/>
      <w14:ligatures w14:val="none"/>
    </w:rPr>
  </w:style>
  <w:style w:type="character" w:customStyle="1" w:styleId="Char5">
    <w:name w:val="نص في بالون Char"/>
    <w:basedOn w:val="a2"/>
    <w:link w:val="af0"/>
    <w:uiPriority w:val="99"/>
    <w:semiHidden/>
    <w:rsid w:val="00245908"/>
    <w:rPr>
      <w:rFonts w:ascii="Tahoma" w:eastAsiaTheme="minorEastAsia" w:hAnsi="Tahoma" w:cs="Tahoma"/>
      <w:kern w:val="0"/>
      <w:sz w:val="18"/>
      <w:szCs w:val="18"/>
      <w14:ligatures w14:val="none"/>
    </w:rPr>
  </w:style>
  <w:style w:type="paragraph" w:styleId="af1">
    <w:name w:val="annotation subject"/>
    <w:basedOn w:val="ad"/>
    <w:next w:val="ad"/>
    <w:link w:val="Char6"/>
    <w:uiPriority w:val="99"/>
    <w:semiHidden/>
    <w:unhideWhenUsed/>
    <w:rsid w:val="00245908"/>
    <w:rPr>
      <w:b/>
      <w:bCs/>
    </w:rPr>
  </w:style>
  <w:style w:type="character" w:customStyle="1" w:styleId="Char6">
    <w:name w:val="موضوع تعليق Char"/>
    <w:basedOn w:val="Char2"/>
    <w:link w:val="af1"/>
    <w:uiPriority w:val="99"/>
    <w:semiHidden/>
    <w:rsid w:val="00245908"/>
    <w:rPr>
      <w:rFonts w:eastAsiaTheme="minorEastAsia"/>
      <w:b/>
      <w:bCs/>
      <w:kern w:val="0"/>
      <w:sz w:val="20"/>
      <w:szCs w:val="20"/>
      <w14:ligatures w14:val="none"/>
    </w:rPr>
  </w:style>
  <w:style w:type="character" w:customStyle="1" w:styleId="10">
    <w:name w:val="تاريخ1"/>
    <w:basedOn w:val="a2"/>
    <w:rsid w:val="00245908"/>
  </w:style>
  <w:style w:type="character" w:customStyle="1" w:styleId="arttitle">
    <w:name w:val="art_title"/>
    <w:basedOn w:val="a2"/>
    <w:rsid w:val="00245908"/>
  </w:style>
  <w:style w:type="character" w:customStyle="1" w:styleId="serialtitle">
    <w:name w:val="serial_title"/>
    <w:basedOn w:val="a2"/>
    <w:rsid w:val="00245908"/>
  </w:style>
  <w:style w:type="character" w:customStyle="1" w:styleId="volumeissue">
    <w:name w:val="volume_issue"/>
    <w:basedOn w:val="a2"/>
    <w:rsid w:val="00245908"/>
  </w:style>
  <w:style w:type="character" w:customStyle="1" w:styleId="pagerange">
    <w:name w:val="page_range"/>
    <w:basedOn w:val="a2"/>
    <w:rsid w:val="00245908"/>
  </w:style>
  <w:style w:type="character" w:customStyle="1" w:styleId="doilink">
    <w:name w:val="doi_link"/>
    <w:basedOn w:val="a2"/>
    <w:rsid w:val="00245908"/>
  </w:style>
  <w:style w:type="character" w:customStyle="1" w:styleId="hlfld-contribauthor">
    <w:name w:val="hlfld-contribauthor"/>
    <w:basedOn w:val="a2"/>
    <w:rsid w:val="00245908"/>
  </w:style>
  <w:style w:type="character" w:customStyle="1" w:styleId="separator">
    <w:name w:val="separator"/>
    <w:basedOn w:val="a2"/>
    <w:rsid w:val="00245908"/>
  </w:style>
  <w:style w:type="character" w:customStyle="1" w:styleId="nlmsource">
    <w:name w:val="nlm_source"/>
    <w:basedOn w:val="a2"/>
    <w:rsid w:val="00245908"/>
  </w:style>
  <w:style w:type="character" w:customStyle="1" w:styleId="11">
    <w:name w:val="إشارة لم يتم حلها1"/>
    <w:basedOn w:val="a2"/>
    <w:uiPriority w:val="99"/>
    <w:unhideWhenUsed/>
    <w:rsid w:val="00245908"/>
    <w:rPr>
      <w:color w:val="605E5C"/>
      <w:shd w:val="clear" w:color="auto" w:fill="E1DFDD"/>
    </w:rPr>
  </w:style>
  <w:style w:type="character" w:styleId="af2">
    <w:name w:val="line number"/>
    <w:basedOn w:val="a2"/>
    <w:uiPriority w:val="99"/>
    <w:semiHidden/>
    <w:unhideWhenUsed/>
    <w:rsid w:val="00245908"/>
  </w:style>
  <w:style w:type="character" w:customStyle="1" w:styleId="Char1">
    <w:name w:val="سرد الفقرات Char"/>
    <w:link w:val="aa"/>
    <w:uiPriority w:val="34"/>
    <w:rsid w:val="00245908"/>
  </w:style>
  <w:style w:type="character" w:customStyle="1" w:styleId="3Char0">
    <w:name w:val="نمط3 Char"/>
    <w:link w:val="30"/>
    <w:locked/>
    <w:rsid w:val="00245908"/>
    <w:rPr>
      <w:sz w:val="28"/>
      <w:szCs w:val="36"/>
    </w:rPr>
  </w:style>
  <w:style w:type="paragraph" w:customStyle="1" w:styleId="30">
    <w:name w:val="نمط3"/>
    <w:basedOn w:val="a1"/>
    <w:link w:val="3Char0"/>
    <w:qFormat/>
    <w:rsid w:val="00245908"/>
    <w:pPr>
      <w:bidi w:val="0"/>
      <w:spacing w:before="120" w:after="120" w:line="288" w:lineRule="auto"/>
      <w:ind w:firstLine="510"/>
      <w:jc w:val="both"/>
    </w:pPr>
    <w:rPr>
      <w:sz w:val="28"/>
      <w:szCs w:val="36"/>
    </w:rPr>
  </w:style>
  <w:style w:type="paragraph" w:styleId="af3">
    <w:name w:val="Plain Text"/>
    <w:basedOn w:val="a1"/>
    <w:link w:val="Char7"/>
    <w:unhideWhenUsed/>
    <w:rsid w:val="00245908"/>
    <w:pPr>
      <w:bidi w:val="0"/>
      <w:spacing w:after="0" w:line="240" w:lineRule="auto"/>
      <w:jc w:val="center"/>
    </w:pPr>
    <w:rPr>
      <w:rFonts w:ascii="Courier New" w:eastAsia="Times New Roman" w:hAnsi="Times New Roman" w:cs="Traditional Arabic"/>
      <w:kern w:val="0"/>
      <w:sz w:val="20"/>
      <w:szCs w:val="24"/>
      <w14:ligatures w14:val="none"/>
    </w:rPr>
  </w:style>
  <w:style w:type="character" w:customStyle="1" w:styleId="Char7">
    <w:name w:val="نص عادي Char"/>
    <w:basedOn w:val="a2"/>
    <w:link w:val="af3"/>
    <w:rsid w:val="00245908"/>
    <w:rPr>
      <w:rFonts w:ascii="Courier New" w:eastAsia="Times New Roman" w:hAnsi="Times New Roman" w:cs="Traditional Arabic"/>
      <w:kern w:val="0"/>
      <w:sz w:val="20"/>
      <w:szCs w:val="24"/>
      <w14:ligatures w14:val="none"/>
    </w:rPr>
  </w:style>
  <w:style w:type="character" w:styleId="af4">
    <w:name w:val="Strong"/>
    <w:qFormat/>
    <w:rsid w:val="00245908"/>
    <w:rPr>
      <w:b/>
      <w:bCs/>
    </w:rPr>
  </w:style>
  <w:style w:type="character" w:customStyle="1" w:styleId="apple-converted-space">
    <w:name w:val="apple-converted-space"/>
    <w:rsid w:val="00245908"/>
  </w:style>
  <w:style w:type="character" w:customStyle="1" w:styleId="CharChar8">
    <w:name w:val="Char Char8"/>
    <w:rsid w:val="00245908"/>
    <w:rPr>
      <w:sz w:val="24"/>
      <w:szCs w:val="24"/>
      <w:lang w:val="en-US" w:eastAsia="ar-SA" w:bidi="ar-SA"/>
    </w:rPr>
  </w:style>
  <w:style w:type="character" w:customStyle="1" w:styleId="CharChar7">
    <w:name w:val="Char Char7"/>
    <w:rsid w:val="00245908"/>
    <w:rPr>
      <w:rFonts w:ascii="Calibri" w:hAnsi="Calibri" w:cs="Arial"/>
      <w:sz w:val="22"/>
      <w:szCs w:val="22"/>
      <w:lang w:val="en-US" w:eastAsia="en-US" w:bidi="ar-SA"/>
    </w:rPr>
  </w:style>
  <w:style w:type="character" w:customStyle="1" w:styleId="largfont">
    <w:name w:val="largfont"/>
    <w:rsid w:val="00245908"/>
  </w:style>
  <w:style w:type="paragraph" w:styleId="31">
    <w:name w:val="Body Text Indent 3"/>
    <w:basedOn w:val="a1"/>
    <w:link w:val="3Char1"/>
    <w:rsid w:val="00245908"/>
    <w:pPr>
      <w:bidi w:val="0"/>
      <w:spacing w:after="0" w:line="240" w:lineRule="auto"/>
      <w:ind w:left="26" w:firstLine="720"/>
      <w:jc w:val="center"/>
    </w:pPr>
    <w:rPr>
      <w:rFonts w:ascii="Times New Roman" w:eastAsia="Times New Roman" w:hAnsi="Times New Roman" w:cs="Traditional Arabic"/>
      <w:b/>
      <w:bCs/>
      <w:kern w:val="0"/>
      <w:sz w:val="24"/>
      <w:szCs w:val="24"/>
      <w14:ligatures w14:val="none"/>
    </w:rPr>
  </w:style>
  <w:style w:type="character" w:customStyle="1" w:styleId="3Char1">
    <w:name w:val="نص أساسي بمسافة بادئة 3 Char"/>
    <w:basedOn w:val="a2"/>
    <w:link w:val="31"/>
    <w:rsid w:val="00245908"/>
    <w:rPr>
      <w:rFonts w:ascii="Times New Roman" w:eastAsia="Times New Roman" w:hAnsi="Times New Roman" w:cs="Traditional Arabic"/>
      <w:b/>
      <w:bCs/>
      <w:kern w:val="0"/>
      <w:sz w:val="24"/>
      <w:szCs w:val="24"/>
      <w14:ligatures w14:val="none"/>
    </w:rPr>
  </w:style>
  <w:style w:type="paragraph" w:styleId="af5">
    <w:name w:val="Body Text Indent"/>
    <w:basedOn w:val="a1"/>
    <w:link w:val="Char8"/>
    <w:unhideWhenUsed/>
    <w:rsid w:val="00245908"/>
    <w:pPr>
      <w:bidi w:val="0"/>
      <w:spacing w:after="120" w:line="240" w:lineRule="auto"/>
      <w:ind w:left="283"/>
      <w:jc w:val="center"/>
    </w:pPr>
    <w:rPr>
      <w:rFonts w:ascii="Times New Roman" w:eastAsia="Times New Roman" w:hAnsi="Times New Roman" w:cs="Times New Roman"/>
      <w:kern w:val="0"/>
      <w:sz w:val="24"/>
      <w:szCs w:val="24"/>
      <w14:ligatures w14:val="none"/>
    </w:rPr>
  </w:style>
  <w:style w:type="character" w:customStyle="1" w:styleId="Char8">
    <w:name w:val="نص أساسي بمسافة بادئة Char"/>
    <w:basedOn w:val="a2"/>
    <w:link w:val="af5"/>
    <w:rsid w:val="00245908"/>
    <w:rPr>
      <w:rFonts w:ascii="Times New Roman" w:eastAsia="Times New Roman" w:hAnsi="Times New Roman" w:cs="Times New Roman"/>
      <w:kern w:val="0"/>
      <w:sz w:val="24"/>
      <w:szCs w:val="24"/>
      <w14:ligatures w14:val="none"/>
    </w:rPr>
  </w:style>
  <w:style w:type="paragraph" w:styleId="af6">
    <w:name w:val="Block Text"/>
    <w:basedOn w:val="a1"/>
    <w:rsid w:val="00245908"/>
    <w:pPr>
      <w:bidi w:val="0"/>
      <w:spacing w:after="0" w:line="240" w:lineRule="auto"/>
      <w:ind w:left="720"/>
      <w:jc w:val="center"/>
    </w:pPr>
    <w:rPr>
      <w:rFonts w:ascii="Times New Roman" w:eastAsia="Times New Roman" w:hAnsi="Times New Roman" w:cs="Traditional Arabic"/>
      <w:b/>
      <w:bCs/>
      <w:noProof/>
      <w:kern w:val="0"/>
      <w:sz w:val="20"/>
      <w:szCs w:val="32"/>
      <w:lang w:eastAsia="ar-SA"/>
      <w14:ligatures w14:val="none"/>
    </w:rPr>
  </w:style>
  <w:style w:type="paragraph" w:styleId="20">
    <w:name w:val="Body Text 2"/>
    <w:basedOn w:val="a1"/>
    <w:link w:val="2Char0"/>
    <w:uiPriority w:val="99"/>
    <w:unhideWhenUsed/>
    <w:rsid w:val="00245908"/>
    <w:pPr>
      <w:bidi w:val="0"/>
      <w:spacing w:after="120" w:line="480" w:lineRule="auto"/>
      <w:jc w:val="center"/>
    </w:pPr>
    <w:rPr>
      <w:rFonts w:ascii="Times New Roman" w:eastAsia="Times New Roman" w:hAnsi="Times New Roman" w:cs="Times New Roman"/>
      <w:kern w:val="0"/>
      <w:sz w:val="24"/>
      <w:szCs w:val="24"/>
      <w14:ligatures w14:val="none"/>
    </w:rPr>
  </w:style>
  <w:style w:type="character" w:customStyle="1" w:styleId="2Char0">
    <w:name w:val="نص أساسي 2 Char"/>
    <w:basedOn w:val="a2"/>
    <w:link w:val="20"/>
    <w:uiPriority w:val="99"/>
    <w:rsid w:val="00245908"/>
    <w:rPr>
      <w:rFonts w:ascii="Times New Roman" w:eastAsia="Times New Roman" w:hAnsi="Times New Roman" w:cs="Times New Roman"/>
      <w:kern w:val="0"/>
      <w:sz w:val="24"/>
      <w:szCs w:val="24"/>
      <w14:ligatures w14:val="none"/>
    </w:rPr>
  </w:style>
  <w:style w:type="paragraph" w:styleId="af7">
    <w:name w:val="Title"/>
    <w:basedOn w:val="a1"/>
    <w:link w:val="Char10"/>
    <w:qFormat/>
    <w:rsid w:val="00245908"/>
    <w:pPr>
      <w:bidi w:val="0"/>
      <w:spacing w:after="0" w:line="240" w:lineRule="auto"/>
      <w:jc w:val="center"/>
    </w:pPr>
    <w:rPr>
      <w:rFonts w:ascii="Times New Roman" w:eastAsia="Times New Roman" w:hAnsi="Times New Roman" w:cs="Simplified Arabic"/>
      <w:b/>
      <w:bCs/>
      <w:kern w:val="0"/>
      <w:sz w:val="28"/>
      <w:szCs w:val="28"/>
      <w14:ligatures w14:val="none"/>
    </w:rPr>
  </w:style>
  <w:style w:type="character" w:customStyle="1" w:styleId="Char9">
    <w:name w:val="العنوان Char"/>
    <w:basedOn w:val="a2"/>
    <w:uiPriority w:val="10"/>
    <w:rsid w:val="00245908"/>
    <w:rPr>
      <w:rFonts w:asciiTheme="majorHAnsi" w:eastAsiaTheme="majorEastAsia" w:hAnsiTheme="majorHAnsi" w:cstheme="majorBidi"/>
      <w:spacing w:val="-10"/>
      <w:kern w:val="28"/>
      <w:sz w:val="56"/>
      <w:szCs w:val="56"/>
    </w:rPr>
  </w:style>
  <w:style w:type="character" w:customStyle="1" w:styleId="Char10">
    <w:name w:val="العنوان Char1"/>
    <w:link w:val="af7"/>
    <w:rsid w:val="00245908"/>
    <w:rPr>
      <w:rFonts w:ascii="Times New Roman" w:eastAsia="Times New Roman" w:hAnsi="Times New Roman" w:cs="Simplified Arabic"/>
      <w:b/>
      <w:bCs/>
      <w:kern w:val="0"/>
      <w:sz w:val="28"/>
      <w:szCs w:val="28"/>
      <w14:ligatures w14:val="none"/>
    </w:rPr>
  </w:style>
  <w:style w:type="paragraph" w:customStyle="1" w:styleId="CTG">
    <w:name w:val="CTG"/>
    <w:basedOn w:val="a1"/>
    <w:rsid w:val="00245908"/>
    <w:pPr>
      <w:bidi w:val="0"/>
      <w:spacing w:after="0" w:line="240" w:lineRule="auto"/>
      <w:jc w:val="center"/>
    </w:pPr>
    <w:rPr>
      <w:rFonts w:ascii="Times New Roman" w:eastAsia="Times New Roman" w:hAnsi="Times New Roman" w:cs="Traditional Arabic"/>
      <w:noProof/>
      <w:color w:val="000000"/>
      <w:kern w:val="0"/>
      <w:sz w:val="40"/>
      <w:szCs w:val="48"/>
      <w14:ligatures w14:val="none"/>
    </w:rPr>
  </w:style>
  <w:style w:type="character" w:customStyle="1" w:styleId="hps">
    <w:name w:val="hps"/>
    <w:rsid w:val="00245908"/>
  </w:style>
  <w:style w:type="paragraph" w:styleId="af8">
    <w:name w:val="footnote text"/>
    <w:basedOn w:val="a1"/>
    <w:link w:val="Chara"/>
    <w:rsid w:val="00245908"/>
    <w:pPr>
      <w:bidi w:val="0"/>
      <w:spacing w:after="0" w:line="240" w:lineRule="auto"/>
      <w:jc w:val="center"/>
    </w:pPr>
    <w:rPr>
      <w:rFonts w:ascii="Times New Roman" w:eastAsia="PMingLiU" w:hAnsi="Times New Roman" w:cs="Times New Roman"/>
      <w:kern w:val="0"/>
      <w:sz w:val="20"/>
      <w:szCs w:val="20"/>
      <w:lang w:eastAsia="zh-TW"/>
      <w14:ligatures w14:val="none"/>
    </w:rPr>
  </w:style>
  <w:style w:type="character" w:customStyle="1" w:styleId="Chara">
    <w:name w:val="نص حاشية سفلية Char"/>
    <w:basedOn w:val="a2"/>
    <w:link w:val="af8"/>
    <w:rsid w:val="00245908"/>
    <w:rPr>
      <w:rFonts w:ascii="Times New Roman" w:eastAsia="PMingLiU" w:hAnsi="Times New Roman" w:cs="Times New Roman"/>
      <w:kern w:val="0"/>
      <w:sz w:val="20"/>
      <w:szCs w:val="20"/>
      <w:lang w:eastAsia="zh-TW"/>
      <w14:ligatures w14:val="none"/>
    </w:rPr>
  </w:style>
  <w:style w:type="character" w:customStyle="1" w:styleId="2Char1">
    <w:name w:val="نمط2 Char"/>
    <w:link w:val="21"/>
    <w:locked/>
    <w:rsid w:val="00245908"/>
    <w:rPr>
      <w:sz w:val="36"/>
      <w:szCs w:val="36"/>
    </w:rPr>
  </w:style>
  <w:style w:type="paragraph" w:customStyle="1" w:styleId="21">
    <w:name w:val="نمط2"/>
    <w:basedOn w:val="a1"/>
    <w:link w:val="2Char1"/>
    <w:qFormat/>
    <w:rsid w:val="00245908"/>
    <w:pPr>
      <w:bidi w:val="0"/>
      <w:spacing w:after="200" w:line="288" w:lineRule="auto"/>
      <w:jc w:val="both"/>
    </w:pPr>
    <w:rPr>
      <w:sz w:val="36"/>
      <w:szCs w:val="36"/>
    </w:rPr>
  </w:style>
  <w:style w:type="character" w:customStyle="1" w:styleId="1Char0">
    <w:name w:val="نمط1 Char"/>
    <w:link w:val="12"/>
    <w:locked/>
    <w:rsid w:val="00245908"/>
    <w:rPr>
      <w:sz w:val="36"/>
      <w:szCs w:val="36"/>
    </w:rPr>
  </w:style>
  <w:style w:type="paragraph" w:customStyle="1" w:styleId="12">
    <w:name w:val="نمط1"/>
    <w:basedOn w:val="a1"/>
    <w:link w:val="1Char0"/>
    <w:qFormat/>
    <w:rsid w:val="00245908"/>
    <w:pPr>
      <w:bidi w:val="0"/>
      <w:spacing w:after="200" w:line="288" w:lineRule="auto"/>
      <w:jc w:val="center"/>
    </w:pPr>
    <w:rPr>
      <w:sz w:val="36"/>
      <w:szCs w:val="36"/>
    </w:rPr>
  </w:style>
  <w:style w:type="paragraph" w:customStyle="1" w:styleId="40">
    <w:name w:val="نمط4"/>
    <w:basedOn w:val="a1"/>
    <w:rsid w:val="00245908"/>
    <w:pPr>
      <w:bidi w:val="0"/>
      <w:spacing w:after="0" w:line="240" w:lineRule="auto"/>
      <w:jc w:val="center"/>
    </w:pPr>
    <w:rPr>
      <w:rFonts w:ascii="Times New Roman" w:eastAsia="Times New Roman" w:hAnsi="Times New Roman" w:cs="AL-Mateen"/>
      <w:kern w:val="0"/>
      <w:sz w:val="36"/>
      <w:szCs w:val="36"/>
      <w14:ligatures w14:val="none"/>
    </w:rPr>
  </w:style>
  <w:style w:type="character" w:styleId="af9">
    <w:name w:val="FollowedHyperlink"/>
    <w:rsid w:val="00245908"/>
    <w:rPr>
      <w:color w:val="800080"/>
      <w:u w:val="single"/>
    </w:rPr>
  </w:style>
  <w:style w:type="character" w:customStyle="1" w:styleId="CharChar11">
    <w:name w:val="Char Char11"/>
    <w:locked/>
    <w:rsid w:val="00245908"/>
    <w:rPr>
      <w:rFonts w:cs="Simplified Arabic"/>
      <w:b/>
      <w:bCs/>
      <w:sz w:val="36"/>
      <w:szCs w:val="32"/>
      <w:lang w:val="en-US" w:eastAsia="en-US" w:bidi="ar-SA"/>
    </w:rPr>
  </w:style>
  <w:style w:type="character" w:customStyle="1" w:styleId="CharChar10">
    <w:name w:val="Char Char10"/>
    <w:locked/>
    <w:rsid w:val="00245908"/>
    <w:rPr>
      <w:b/>
      <w:bCs/>
      <w:sz w:val="28"/>
      <w:szCs w:val="28"/>
      <w:lang w:val="en-US" w:eastAsia="en-US" w:bidi="ar-SA"/>
    </w:rPr>
  </w:style>
  <w:style w:type="character" w:customStyle="1" w:styleId="CharChar9">
    <w:name w:val="Char Char9"/>
    <w:locked/>
    <w:rsid w:val="00245908"/>
    <w:rPr>
      <w:sz w:val="24"/>
      <w:szCs w:val="24"/>
      <w:lang w:val="en-US" w:eastAsia="en-US" w:bidi="ar-SA"/>
    </w:rPr>
  </w:style>
  <w:style w:type="character" w:customStyle="1" w:styleId="CharChar2">
    <w:name w:val="Char Char2"/>
    <w:locked/>
    <w:rsid w:val="00245908"/>
    <w:rPr>
      <w:rFonts w:ascii="Calibri" w:eastAsia="Calibri" w:hAnsi="Calibri" w:cs="Arial"/>
      <w:sz w:val="22"/>
      <w:szCs w:val="22"/>
      <w:lang w:val="en-US" w:eastAsia="en-US" w:bidi="ar-SA"/>
    </w:rPr>
  </w:style>
  <w:style w:type="character" w:customStyle="1" w:styleId="CharChar1">
    <w:name w:val="Char Char1"/>
    <w:locked/>
    <w:rsid w:val="00245908"/>
    <w:rPr>
      <w:rFonts w:ascii="Calibri" w:eastAsia="Calibri" w:hAnsi="Calibri" w:cs="Arial"/>
      <w:sz w:val="22"/>
      <w:szCs w:val="22"/>
      <w:lang w:val="en-US" w:eastAsia="en-US" w:bidi="ar-SA"/>
    </w:rPr>
  </w:style>
  <w:style w:type="character" w:customStyle="1" w:styleId="CharChar6">
    <w:name w:val="Char Char6"/>
    <w:locked/>
    <w:rsid w:val="00245908"/>
    <w:rPr>
      <w:rFonts w:ascii="Traditional Arabic" w:hAnsi="Traditional Arabic" w:cs="Traditional Arabic"/>
      <w:b/>
      <w:bCs/>
      <w:sz w:val="24"/>
      <w:szCs w:val="24"/>
      <w:lang w:val="en-US" w:eastAsia="en-US" w:bidi="ar-SA"/>
    </w:rPr>
  </w:style>
  <w:style w:type="paragraph" w:customStyle="1" w:styleId="13">
    <w:name w:val="سرد الفقرات1"/>
    <w:basedOn w:val="a1"/>
    <w:rsid w:val="00245908"/>
    <w:pPr>
      <w:bidi w:val="0"/>
      <w:spacing w:after="200" w:line="276" w:lineRule="auto"/>
      <w:ind w:left="720"/>
      <w:contextualSpacing/>
      <w:jc w:val="center"/>
    </w:pPr>
    <w:rPr>
      <w:rFonts w:ascii="Calibri" w:eastAsia="Times New Roman" w:hAnsi="Calibri" w:cs="Arial"/>
      <w:kern w:val="0"/>
      <w14:ligatures w14:val="none"/>
    </w:rPr>
  </w:style>
  <w:style w:type="paragraph" w:customStyle="1" w:styleId="Normal1">
    <w:name w:val="Normal1"/>
    <w:rsid w:val="00245908"/>
    <w:pPr>
      <w:bidi/>
      <w:spacing w:after="0" w:line="276" w:lineRule="auto"/>
      <w:jc w:val="center"/>
    </w:pPr>
    <w:rPr>
      <w:rFonts w:ascii="Arial" w:eastAsia="Arial" w:hAnsi="Arial" w:cs="Arial"/>
      <w:kern w:val="0"/>
      <w14:ligatures w14:val="none"/>
    </w:rPr>
  </w:style>
  <w:style w:type="character" w:customStyle="1" w:styleId="apple-style-span">
    <w:name w:val="apple-style-span"/>
    <w:rsid w:val="00245908"/>
  </w:style>
  <w:style w:type="paragraph" w:customStyle="1" w:styleId="arttextmain">
    <w:name w:val="arttextmain"/>
    <w:basedOn w:val="a1"/>
    <w:rsid w:val="00245908"/>
    <w:pPr>
      <w:spacing w:before="100" w:beforeAutospacing="1" w:after="100" w:afterAutospacing="1" w:line="240" w:lineRule="auto"/>
      <w:jc w:val="center"/>
    </w:pPr>
    <w:rPr>
      <w:rFonts w:ascii="Times New Roman" w:eastAsia="Times New Roman" w:hAnsi="Times New Roman" w:cs="Times New Roman"/>
      <w:kern w:val="0"/>
      <w:sz w:val="24"/>
      <w:szCs w:val="24"/>
      <w14:ligatures w14:val="none"/>
    </w:rPr>
  </w:style>
  <w:style w:type="paragraph" w:customStyle="1" w:styleId="afa">
    <w:name w:val="الفقرات"/>
    <w:basedOn w:val="a1"/>
    <w:link w:val="Charb"/>
    <w:qFormat/>
    <w:rsid w:val="00245908"/>
    <w:pPr>
      <w:spacing w:before="120" w:after="120" w:line="240" w:lineRule="auto"/>
      <w:ind w:firstLine="618"/>
      <w:jc w:val="lowKashida"/>
    </w:pPr>
    <w:rPr>
      <w:rFonts w:ascii="Traditional Arabic" w:eastAsia="Calibri" w:hAnsi="Traditional Arabic" w:cs="Times New Roman"/>
      <w:kern w:val="0"/>
      <w:sz w:val="36"/>
      <w:szCs w:val="36"/>
      <w:lang w:val="x-none" w:eastAsia="x-none"/>
      <w14:ligatures w14:val="none"/>
    </w:rPr>
  </w:style>
  <w:style w:type="character" w:customStyle="1" w:styleId="Charb">
    <w:name w:val="الفقرات Char"/>
    <w:link w:val="afa"/>
    <w:rsid w:val="00245908"/>
    <w:rPr>
      <w:rFonts w:ascii="Traditional Arabic" w:eastAsia="Calibri" w:hAnsi="Traditional Arabic" w:cs="Times New Roman"/>
      <w:kern w:val="0"/>
      <w:sz w:val="36"/>
      <w:szCs w:val="36"/>
      <w:lang w:val="x-none" w:eastAsia="x-none"/>
      <w14:ligatures w14:val="none"/>
    </w:rPr>
  </w:style>
  <w:style w:type="paragraph" w:customStyle="1" w:styleId="paragraph">
    <w:name w:val="paragraph"/>
    <w:basedOn w:val="a1"/>
    <w:rsid w:val="0024590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rsid w:val="00245908"/>
  </w:style>
  <w:style w:type="character" w:customStyle="1" w:styleId="eop">
    <w:name w:val="eop"/>
    <w:rsid w:val="00245908"/>
  </w:style>
  <w:style w:type="character" w:customStyle="1" w:styleId="spellingerror">
    <w:name w:val="spellingerror"/>
    <w:rsid w:val="00245908"/>
  </w:style>
  <w:style w:type="character" w:customStyle="1" w:styleId="ArabicTraditionalChar">
    <w:name w:val="Arabic Traditional Char"/>
    <w:link w:val="ArabicTraditional"/>
    <w:uiPriority w:val="99"/>
    <w:locked/>
    <w:rsid w:val="00245908"/>
    <w:rPr>
      <w:rFonts w:ascii="Times New Roman" w:eastAsia="Times New Roman" w:hAnsi="Times New Roman" w:cs="Times New Roman"/>
      <w:sz w:val="28"/>
      <w:szCs w:val="32"/>
      <w:lang w:val="x-none" w:eastAsia="x-none"/>
    </w:rPr>
  </w:style>
  <w:style w:type="paragraph" w:customStyle="1" w:styleId="ArabicTraditional">
    <w:name w:val="Arabic Traditional"/>
    <w:basedOn w:val="a1"/>
    <w:link w:val="ArabicTraditionalChar"/>
    <w:uiPriority w:val="99"/>
    <w:rsid w:val="00245908"/>
    <w:pPr>
      <w:spacing w:after="0" w:line="360" w:lineRule="auto"/>
      <w:jc w:val="lowKashida"/>
    </w:pPr>
    <w:rPr>
      <w:rFonts w:ascii="Times New Roman" w:eastAsia="Times New Roman" w:hAnsi="Times New Roman" w:cs="Times New Roman"/>
      <w:sz w:val="28"/>
      <w:szCs w:val="32"/>
      <w:lang w:val="x-none" w:eastAsia="x-none"/>
    </w:rPr>
  </w:style>
  <w:style w:type="paragraph" w:styleId="a0">
    <w:name w:val="List Bullet"/>
    <w:basedOn w:val="a1"/>
    <w:uiPriority w:val="99"/>
    <w:unhideWhenUsed/>
    <w:rsid w:val="009705FF"/>
    <w:pPr>
      <w:numPr>
        <w:numId w:val="77"/>
      </w:numPr>
      <w:bidi w:val="0"/>
      <w:spacing w:after="200" w:line="276" w:lineRule="auto"/>
      <w:contextualSpacing/>
    </w:pPr>
    <w:rPr>
      <w:rFonts w:eastAsiaTheme="minorEastAsia"/>
      <w:kern w:val="0"/>
      <w14:ligatures w14:val="none"/>
    </w:rPr>
  </w:style>
  <w:style w:type="paragraph" w:styleId="a">
    <w:name w:val="List Number"/>
    <w:basedOn w:val="a1"/>
    <w:uiPriority w:val="99"/>
    <w:unhideWhenUsed/>
    <w:rsid w:val="009705FF"/>
    <w:pPr>
      <w:numPr>
        <w:numId w:val="78"/>
      </w:numPr>
      <w:bidi w:val="0"/>
      <w:spacing w:after="200" w:line="276" w:lineRule="auto"/>
      <w:contextualSpacing/>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13978">
      <w:bodyDiv w:val="1"/>
      <w:marLeft w:val="0"/>
      <w:marRight w:val="0"/>
      <w:marTop w:val="0"/>
      <w:marBottom w:val="0"/>
      <w:divBdr>
        <w:top w:val="none" w:sz="0" w:space="0" w:color="auto"/>
        <w:left w:val="none" w:sz="0" w:space="0" w:color="auto"/>
        <w:bottom w:val="none" w:sz="0" w:space="0" w:color="auto"/>
        <w:right w:val="none" w:sz="0" w:space="0" w:color="auto"/>
      </w:divBdr>
    </w:div>
    <w:div w:id="55979855">
      <w:bodyDiv w:val="1"/>
      <w:marLeft w:val="0"/>
      <w:marRight w:val="0"/>
      <w:marTop w:val="0"/>
      <w:marBottom w:val="0"/>
      <w:divBdr>
        <w:top w:val="none" w:sz="0" w:space="0" w:color="auto"/>
        <w:left w:val="none" w:sz="0" w:space="0" w:color="auto"/>
        <w:bottom w:val="none" w:sz="0" w:space="0" w:color="auto"/>
        <w:right w:val="none" w:sz="0" w:space="0" w:color="auto"/>
      </w:divBdr>
    </w:div>
    <w:div w:id="87849750">
      <w:bodyDiv w:val="1"/>
      <w:marLeft w:val="0"/>
      <w:marRight w:val="0"/>
      <w:marTop w:val="0"/>
      <w:marBottom w:val="0"/>
      <w:divBdr>
        <w:top w:val="none" w:sz="0" w:space="0" w:color="auto"/>
        <w:left w:val="none" w:sz="0" w:space="0" w:color="auto"/>
        <w:bottom w:val="none" w:sz="0" w:space="0" w:color="auto"/>
        <w:right w:val="none" w:sz="0" w:space="0" w:color="auto"/>
      </w:divBdr>
    </w:div>
    <w:div w:id="141116667">
      <w:bodyDiv w:val="1"/>
      <w:marLeft w:val="0"/>
      <w:marRight w:val="0"/>
      <w:marTop w:val="0"/>
      <w:marBottom w:val="0"/>
      <w:divBdr>
        <w:top w:val="none" w:sz="0" w:space="0" w:color="auto"/>
        <w:left w:val="none" w:sz="0" w:space="0" w:color="auto"/>
        <w:bottom w:val="none" w:sz="0" w:space="0" w:color="auto"/>
        <w:right w:val="none" w:sz="0" w:space="0" w:color="auto"/>
      </w:divBdr>
    </w:div>
    <w:div w:id="155850687">
      <w:bodyDiv w:val="1"/>
      <w:marLeft w:val="0"/>
      <w:marRight w:val="0"/>
      <w:marTop w:val="0"/>
      <w:marBottom w:val="0"/>
      <w:divBdr>
        <w:top w:val="none" w:sz="0" w:space="0" w:color="auto"/>
        <w:left w:val="none" w:sz="0" w:space="0" w:color="auto"/>
        <w:bottom w:val="none" w:sz="0" w:space="0" w:color="auto"/>
        <w:right w:val="none" w:sz="0" w:space="0" w:color="auto"/>
      </w:divBdr>
      <w:divsChild>
        <w:div w:id="614558731">
          <w:marLeft w:val="0"/>
          <w:marRight w:val="0"/>
          <w:marTop w:val="0"/>
          <w:marBottom w:val="0"/>
          <w:divBdr>
            <w:top w:val="none" w:sz="0" w:space="0" w:color="auto"/>
            <w:left w:val="none" w:sz="0" w:space="0" w:color="auto"/>
            <w:bottom w:val="none" w:sz="0" w:space="0" w:color="auto"/>
            <w:right w:val="none" w:sz="0" w:space="0" w:color="auto"/>
          </w:divBdr>
          <w:divsChild>
            <w:div w:id="159589323">
              <w:marLeft w:val="0"/>
              <w:marRight w:val="0"/>
              <w:marTop w:val="0"/>
              <w:marBottom w:val="0"/>
              <w:divBdr>
                <w:top w:val="none" w:sz="0" w:space="0" w:color="auto"/>
                <w:left w:val="none" w:sz="0" w:space="0" w:color="auto"/>
                <w:bottom w:val="none" w:sz="0" w:space="0" w:color="auto"/>
                <w:right w:val="none" w:sz="0" w:space="0" w:color="auto"/>
              </w:divBdr>
              <w:divsChild>
                <w:div w:id="135152144">
                  <w:marLeft w:val="0"/>
                  <w:marRight w:val="0"/>
                  <w:marTop w:val="0"/>
                  <w:marBottom w:val="0"/>
                  <w:divBdr>
                    <w:top w:val="none" w:sz="0" w:space="0" w:color="auto"/>
                    <w:left w:val="none" w:sz="0" w:space="0" w:color="auto"/>
                    <w:bottom w:val="none" w:sz="0" w:space="0" w:color="auto"/>
                    <w:right w:val="none" w:sz="0" w:space="0" w:color="auto"/>
                  </w:divBdr>
                  <w:divsChild>
                    <w:div w:id="1895504401">
                      <w:marLeft w:val="0"/>
                      <w:marRight w:val="0"/>
                      <w:marTop w:val="0"/>
                      <w:marBottom w:val="0"/>
                      <w:divBdr>
                        <w:top w:val="none" w:sz="0" w:space="0" w:color="auto"/>
                        <w:left w:val="none" w:sz="0" w:space="0" w:color="auto"/>
                        <w:bottom w:val="none" w:sz="0" w:space="0" w:color="auto"/>
                        <w:right w:val="none" w:sz="0" w:space="0" w:color="auto"/>
                      </w:divBdr>
                      <w:divsChild>
                        <w:div w:id="1992446264">
                          <w:marLeft w:val="0"/>
                          <w:marRight w:val="0"/>
                          <w:marTop w:val="0"/>
                          <w:marBottom w:val="0"/>
                          <w:divBdr>
                            <w:top w:val="none" w:sz="0" w:space="0" w:color="auto"/>
                            <w:left w:val="none" w:sz="0" w:space="0" w:color="auto"/>
                            <w:bottom w:val="none" w:sz="0" w:space="0" w:color="auto"/>
                            <w:right w:val="none" w:sz="0" w:space="0" w:color="auto"/>
                          </w:divBdr>
                          <w:divsChild>
                            <w:div w:id="1415661272">
                              <w:marLeft w:val="0"/>
                              <w:marRight w:val="0"/>
                              <w:marTop w:val="0"/>
                              <w:marBottom w:val="0"/>
                              <w:divBdr>
                                <w:top w:val="none" w:sz="0" w:space="0" w:color="auto"/>
                                <w:left w:val="none" w:sz="0" w:space="0" w:color="auto"/>
                                <w:bottom w:val="none" w:sz="0" w:space="0" w:color="auto"/>
                                <w:right w:val="none" w:sz="0" w:space="0" w:color="auto"/>
                              </w:divBdr>
                              <w:divsChild>
                                <w:div w:id="1588345832">
                                  <w:marLeft w:val="0"/>
                                  <w:marRight w:val="0"/>
                                  <w:marTop w:val="0"/>
                                  <w:marBottom w:val="0"/>
                                  <w:divBdr>
                                    <w:top w:val="none" w:sz="0" w:space="0" w:color="auto"/>
                                    <w:left w:val="none" w:sz="0" w:space="0" w:color="auto"/>
                                    <w:bottom w:val="none" w:sz="0" w:space="0" w:color="auto"/>
                                    <w:right w:val="none" w:sz="0" w:space="0" w:color="auto"/>
                                  </w:divBdr>
                                  <w:divsChild>
                                    <w:div w:id="1518810037">
                                      <w:marLeft w:val="0"/>
                                      <w:marRight w:val="0"/>
                                      <w:marTop w:val="0"/>
                                      <w:marBottom w:val="0"/>
                                      <w:divBdr>
                                        <w:top w:val="none" w:sz="0" w:space="0" w:color="auto"/>
                                        <w:left w:val="none" w:sz="0" w:space="0" w:color="auto"/>
                                        <w:bottom w:val="none" w:sz="0" w:space="0" w:color="auto"/>
                                        <w:right w:val="none" w:sz="0" w:space="0" w:color="auto"/>
                                      </w:divBdr>
                                      <w:divsChild>
                                        <w:div w:id="338774697">
                                          <w:marLeft w:val="0"/>
                                          <w:marRight w:val="0"/>
                                          <w:marTop w:val="0"/>
                                          <w:marBottom w:val="0"/>
                                          <w:divBdr>
                                            <w:top w:val="none" w:sz="0" w:space="0" w:color="auto"/>
                                            <w:left w:val="none" w:sz="0" w:space="0" w:color="auto"/>
                                            <w:bottom w:val="none" w:sz="0" w:space="0" w:color="auto"/>
                                            <w:right w:val="none" w:sz="0" w:space="0" w:color="auto"/>
                                          </w:divBdr>
                                          <w:divsChild>
                                            <w:div w:id="1097751549">
                                              <w:marLeft w:val="0"/>
                                              <w:marRight w:val="0"/>
                                              <w:marTop w:val="0"/>
                                              <w:marBottom w:val="0"/>
                                              <w:divBdr>
                                                <w:top w:val="none" w:sz="0" w:space="0" w:color="auto"/>
                                                <w:left w:val="none" w:sz="0" w:space="0" w:color="auto"/>
                                                <w:bottom w:val="none" w:sz="0" w:space="0" w:color="auto"/>
                                                <w:right w:val="none" w:sz="0" w:space="0" w:color="auto"/>
                                              </w:divBdr>
                                              <w:divsChild>
                                                <w:div w:id="703556243">
                                                  <w:marLeft w:val="0"/>
                                                  <w:marRight w:val="0"/>
                                                  <w:marTop w:val="0"/>
                                                  <w:marBottom w:val="0"/>
                                                  <w:divBdr>
                                                    <w:top w:val="none" w:sz="0" w:space="0" w:color="auto"/>
                                                    <w:left w:val="none" w:sz="0" w:space="0" w:color="auto"/>
                                                    <w:bottom w:val="none" w:sz="0" w:space="0" w:color="auto"/>
                                                    <w:right w:val="none" w:sz="0" w:space="0" w:color="auto"/>
                                                  </w:divBdr>
                                                  <w:divsChild>
                                                    <w:div w:id="162909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227195">
                                      <w:marLeft w:val="0"/>
                                      <w:marRight w:val="0"/>
                                      <w:marTop w:val="0"/>
                                      <w:marBottom w:val="0"/>
                                      <w:divBdr>
                                        <w:top w:val="none" w:sz="0" w:space="0" w:color="auto"/>
                                        <w:left w:val="none" w:sz="0" w:space="0" w:color="auto"/>
                                        <w:bottom w:val="none" w:sz="0" w:space="0" w:color="auto"/>
                                        <w:right w:val="none" w:sz="0" w:space="0" w:color="auto"/>
                                      </w:divBdr>
                                      <w:divsChild>
                                        <w:div w:id="109224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2114860">
          <w:marLeft w:val="0"/>
          <w:marRight w:val="0"/>
          <w:marTop w:val="0"/>
          <w:marBottom w:val="0"/>
          <w:divBdr>
            <w:top w:val="none" w:sz="0" w:space="0" w:color="auto"/>
            <w:left w:val="none" w:sz="0" w:space="0" w:color="auto"/>
            <w:bottom w:val="none" w:sz="0" w:space="0" w:color="auto"/>
            <w:right w:val="none" w:sz="0" w:space="0" w:color="auto"/>
          </w:divBdr>
          <w:divsChild>
            <w:div w:id="1510678939">
              <w:marLeft w:val="0"/>
              <w:marRight w:val="0"/>
              <w:marTop w:val="0"/>
              <w:marBottom w:val="0"/>
              <w:divBdr>
                <w:top w:val="none" w:sz="0" w:space="0" w:color="auto"/>
                <w:left w:val="none" w:sz="0" w:space="0" w:color="auto"/>
                <w:bottom w:val="none" w:sz="0" w:space="0" w:color="auto"/>
                <w:right w:val="none" w:sz="0" w:space="0" w:color="auto"/>
              </w:divBdr>
              <w:divsChild>
                <w:div w:id="363218451">
                  <w:marLeft w:val="0"/>
                  <w:marRight w:val="0"/>
                  <w:marTop w:val="0"/>
                  <w:marBottom w:val="0"/>
                  <w:divBdr>
                    <w:top w:val="none" w:sz="0" w:space="0" w:color="auto"/>
                    <w:left w:val="none" w:sz="0" w:space="0" w:color="auto"/>
                    <w:bottom w:val="none" w:sz="0" w:space="0" w:color="auto"/>
                    <w:right w:val="none" w:sz="0" w:space="0" w:color="auto"/>
                  </w:divBdr>
                  <w:divsChild>
                    <w:div w:id="1118833452">
                      <w:marLeft w:val="0"/>
                      <w:marRight w:val="0"/>
                      <w:marTop w:val="0"/>
                      <w:marBottom w:val="0"/>
                      <w:divBdr>
                        <w:top w:val="none" w:sz="0" w:space="0" w:color="auto"/>
                        <w:left w:val="none" w:sz="0" w:space="0" w:color="auto"/>
                        <w:bottom w:val="none" w:sz="0" w:space="0" w:color="auto"/>
                        <w:right w:val="none" w:sz="0" w:space="0" w:color="auto"/>
                      </w:divBdr>
                      <w:divsChild>
                        <w:div w:id="2079209104">
                          <w:marLeft w:val="0"/>
                          <w:marRight w:val="0"/>
                          <w:marTop w:val="0"/>
                          <w:marBottom w:val="0"/>
                          <w:divBdr>
                            <w:top w:val="none" w:sz="0" w:space="0" w:color="auto"/>
                            <w:left w:val="none" w:sz="0" w:space="0" w:color="auto"/>
                            <w:bottom w:val="none" w:sz="0" w:space="0" w:color="auto"/>
                            <w:right w:val="none" w:sz="0" w:space="0" w:color="auto"/>
                          </w:divBdr>
                          <w:divsChild>
                            <w:div w:id="1252197052">
                              <w:marLeft w:val="0"/>
                              <w:marRight w:val="0"/>
                              <w:marTop w:val="0"/>
                              <w:marBottom w:val="0"/>
                              <w:divBdr>
                                <w:top w:val="none" w:sz="0" w:space="0" w:color="auto"/>
                                <w:left w:val="none" w:sz="0" w:space="0" w:color="auto"/>
                                <w:bottom w:val="none" w:sz="0" w:space="0" w:color="auto"/>
                                <w:right w:val="none" w:sz="0" w:space="0" w:color="auto"/>
                              </w:divBdr>
                              <w:divsChild>
                                <w:div w:id="638190938">
                                  <w:marLeft w:val="0"/>
                                  <w:marRight w:val="0"/>
                                  <w:marTop w:val="0"/>
                                  <w:marBottom w:val="0"/>
                                  <w:divBdr>
                                    <w:top w:val="none" w:sz="0" w:space="0" w:color="auto"/>
                                    <w:left w:val="none" w:sz="0" w:space="0" w:color="auto"/>
                                    <w:bottom w:val="none" w:sz="0" w:space="0" w:color="auto"/>
                                    <w:right w:val="none" w:sz="0" w:space="0" w:color="auto"/>
                                  </w:divBdr>
                                  <w:divsChild>
                                    <w:div w:id="1150560106">
                                      <w:marLeft w:val="0"/>
                                      <w:marRight w:val="0"/>
                                      <w:marTop w:val="0"/>
                                      <w:marBottom w:val="0"/>
                                      <w:divBdr>
                                        <w:top w:val="none" w:sz="0" w:space="0" w:color="auto"/>
                                        <w:left w:val="none" w:sz="0" w:space="0" w:color="auto"/>
                                        <w:bottom w:val="none" w:sz="0" w:space="0" w:color="auto"/>
                                        <w:right w:val="none" w:sz="0" w:space="0" w:color="auto"/>
                                      </w:divBdr>
                                      <w:divsChild>
                                        <w:div w:id="996953712">
                                          <w:marLeft w:val="0"/>
                                          <w:marRight w:val="0"/>
                                          <w:marTop w:val="0"/>
                                          <w:marBottom w:val="0"/>
                                          <w:divBdr>
                                            <w:top w:val="none" w:sz="0" w:space="0" w:color="auto"/>
                                            <w:left w:val="none" w:sz="0" w:space="0" w:color="auto"/>
                                            <w:bottom w:val="none" w:sz="0" w:space="0" w:color="auto"/>
                                            <w:right w:val="none" w:sz="0" w:space="0" w:color="auto"/>
                                          </w:divBdr>
                                          <w:divsChild>
                                            <w:div w:id="1444954545">
                                              <w:marLeft w:val="0"/>
                                              <w:marRight w:val="0"/>
                                              <w:marTop w:val="0"/>
                                              <w:marBottom w:val="0"/>
                                              <w:divBdr>
                                                <w:top w:val="none" w:sz="0" w:space="0" w:color="auto"/>
                                                <w:left w:val="none" w:sz="0" w:space="0" w:color="auto"/>
                                                <w:bottom w:val="none" w:sz="0" w:space="0" w:color="auto"/>
                                                <w:right w:val="none" w:sz="0" w:space="0" w:color="auto"/>
                                              </w:divBdr>
                                              <w:divsChild>
                                                <w:div w:id="2196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659283">
      <w:bodyDiv w:val="1"/>
      <w:marLeft w:val="0"/>
      <w:marRight w:val="0"/>
      <w:marTop w:val="0"/>
      <w:marBottom w:val="0"/>
      <w:divBdr>
        <w:top w:val="none" w:sz="0" w:space="0" w:color="auto"/>
        <w:left w:val="none" w:sz="0" w:space="0" w:color="auto"/>
        <w:bottom w:val="none" w:sz="0" w:space="0" w:color="auto"/>
        <w:right w:val="none" w:sz="0" w:space="0" w:color="auto"/>
      </w:divBdr>
    </w:div>
    <w:div w:id="176891582">
      <w:bodyDiv w:val="1"/>
      <w:marLeft w:val="0"/>
      <w:marRight w:val="0"/>
      <w:marTop w:val="0"/>
      <w:marBottom w:val="0"/>
      <w:divBdr>
        <w:top w:val="none" w:sz="0" w:space="0" w:color="auto"/>
        <w:left w:val="none" w:sz="0" w:space="0" w:color="auto"/>
        <w:bottom w:val="none" w:sz="0" w:space="0" w:color="auto"/>
        <w:right w:val="none" w:sz="0" w:space="0" w:color="auto"/>
      </w:divBdr>
    </w:div>
    <w:div w:id="221184837">
      <w:bodyDiv w:val="1"/>
      <w:marLeft w:val="0"/>
      <w:marRight w:val="0"/>
      <w:marTop w:val="0"/>
      <w:marBottom w:val="0"/>
      <w:divBdr>
        <w:top w:val="none" w:sz="0" w:space="0" w:color="auto"/>
        <w:left w:val="none" w:sz="0" w:space="0" w:color="auto"/>
        <w:bottom w:val="none" w:sz="0" w:space="0" w:color="auto"/>
        <w:right w:val="none" w:sz="0" w:space="0" w:color="auto"/>
      </w:divBdr>
    </w:div>
    <w:div w:id="249196898">
      <w:bodyDiv w:val="1"/>
      <w:marLeft w:val="0"/>
      <w:marRight w:val="0"/>
      <w:marTop w:val="0"/>
      <w:marBottom w:val="0"/>
      <w:divBdr>
        <w:top w:val="none" w:sz="0" w:space="0" w:color="auto"/>
        <w:left w:val="none" w:sz="0" w:space="0" w:color="auto"/>
        <w:bottom w:val="none" w:sz="0" w:space="0" w:color="auto"/>
        <w:right w:val="none" w:sz="0" w:space="0" w:color="auto"/>
      </w:divBdr>
    </w:div>
    <w:div w:id="257760139">
      <w:bodyDiv w:val="1"/>
      <w:marLeft w:val="0"/>
      <w:marRight w:val="0"/>
      <w:marTop w:val="0"/>
      <w:marBottom w:val="0"/>
      <w:divBdr>
        <w:top w:val="none" w:sz="0" w:space="0" w:color="auto"/>
        <w:left w:val="none" w:sz="0" w:space="0" w:color="auto"/>
        <w:bottom w:val="none" w:sz="0" w:space="0" w:color="auto"/>
        <w:right w:val="none" w:sz="0" w:space="0" w:color="auto"/>
      </w:divBdr>
    </w:div>
    <w:div w:id="266156406">
      <w:bodyDiv w:val="1"/>
      <w:marLeft w:val="0"/>
      <w:marRight w:val="0"/>
      <w:marTop w:val="0"/>
      <w:marBottom w:val="0"/>
      <w:divBdr>
        <w:top w:val="none" w:sz="0" w:space="0" w:color="auto"/>
        <w:left w:val="none" w:sz="0" w:space="0" w:color="auto"/>
        <w:bottom w:val="none" w:sz="0" w:space="0" w:color="auto"/>
        <w:right w:val="none" w:sz="0" w:space="0" w:color="auto"/>
      </w:divBdr>
      <w:divsChild>
        <w:div w:id="157353718">
          <w:marLeft w:val="0"/>
          <w:marRight w:val="0"/>
          <w:marTop w:val="0"/>
          <w:marBottom w:val="0"/>
          <w:divBdr>
            <w:top w:val="none" w:sz="0" w:space="0" w:color="auto"/>
            <w:left w:val="none" w:sz="0" w:space="0" w:color="auto"/>
            <w:bottom w:val="none" w:sz="0" w:space="0" w:color="auto"/>
            <w:right w:val="none" w:sz="0" w:space="0" w:color="auto"/>
          </w:divBdr>
          <w:divsChild>
            <w:div w:id="179806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899700">
      <w:bodyDiv w:val="1"/>
      <w:marLeft w:val="0"/>
      <w:marRight w:val="0"/>
      <w:marTop w:val="0"/>
      <w:marBottom w:val="0"/>
      <w:divBdr>
        <w:top w:val="none" w:sz="0" w:space="0" w:color="auto"/>
        <w:left w:val="none" w:sz="0" w:space="0" w:color="auto"/>
        <w:bottom w:val="none" w:sz="0" w:space="0" w:color="auto"/>
        <w:right w:val="none" w:sz="0" w:space="0" w:color="auto"/>
      </w:divBdr>
    </w:div>
    <w:div w:id="285746288">
      <w:bodyDiv w:val="1"/>
      <w:marLeft w:val="0"/>
      <w:marRight w:val="0"/>
      <w:marTop w:val="0"/>
      <w:marBottom w:val="0"/>
      <w:divBdr>
        <w:top w:val="none" w:sz="0" w:space="0" w:color="auto"/>
        <w:left w:val="none" w:sz="0" w:space="0" w:color="auto"/>
        <w:bottom w:val="none" w:sz="0" w:space="0" w:color="auto"/>
        <w:right w:val="none" w:sz="0" w:space="0" w:color="auto"/>
      </w:divBdr>
    </w:div>
    <w:div w:id="293952238">
      <w:bodyDiv w:val="1"/>
      <w:marLeft w:val="0"/>
      <w:marRight w:val="0"/>
      <w:marTop w:val="0"/>
      <w:marBottom w:val="0"/>
      <w:divBdr>
        <w:top w:val="none" w:sz="0" w:space="0" w:color="auto"/>
        <w:left w:val="none" w:sz="0" w:space="0" w:color="auto"/>
        <w:bottom w:val="none" w:sz="0" w:space="0" w:color="auto"/>
        <w:right w:val="none" w:sz="0" w:space="0" w:color="auto"/>
      </w:divBdr>
    </w:div>
    <w:div w:id="323554524">
      <w:bodyDiv w:val="1"/>
      <w:marLeft w:val="0"/>
      <w:marRight w:val="0"/>
      <w:marTop w:val="0"/>
      <w:marBottom w:val="0"/>
      <w:divBdr>
        <w:top w:val="none" w:sz="0" w:space="0" w:color="auto"/>
        <w:left w:val="none" w:sz="0" w:space="0" w:color="auto"/>
        <w:bottom w:val="none" w:sz="0" w:space="0" w:color="auto"/>
        <w:right w:val="none" w:sz="0" w:space="0" w:color="auto"/>
      </w:divBdr>
    </w:div>
    <w:div w:id="327053443">
      <w:bodyDiv w:val="1"/>
      <w:marLeft w:val="0"/>
      <w:marRight w:val="0"/>
      <w:marTop w:val="0"/>
      <w:marBottom w:val="0"/>
      <w:divBdr>
        <w:top w:val="none" w:sz="0" w:space="0" w:color="auto"/>
        <w:left w:val="none" w:sz="0" w:space="0" w:color="auto"/>
        <w:bottom w:val="none" w:sz="0" w:space="0" w:color="auto"/>
        <w:right w:val="none" w:sz="0" w:space="0" w:color="auto"/>
      </w:divBdr>
    </w:div>
    <w:div w:id="358703392">
      <w:bodyDiv w:val="1"/>
      <w:marLeft w:val="0"/>
      <w:marRight w:val="0"/>
      <w:marTop w:val="0"/>
      <w:marBottom w:val="0"/>
      <w:divBdr>
        <w:top w:val="none" w:sz="0" w:space="0" w:color="auto"/>
        <w:left w:val="none" w:sz="0" w:space="0" w:color="auto"/>
        <w:bottom w:val="none" w:sz="0" w:space="0" w:color="auto"/>
        <w:right w:val="none" w:sz="0" w:space="0" w:color="auto"/>
      </w:divBdr>
    </w:div>
    <w:div w:id="368115828">
      <w:bodyDiv w:val="1"/>
      <w:marLeft w:val="0"/>
      <w:marRight w:val="0"/>
      <w:marTop w:val="0"/>
      <w:marBottom w:val="0"/>
      <w:divBdr>
        <w:top w:val="none" w:sz="0" w:space="0" w:color="auto"/>
        <w:left w:val="none" w:sz="0" w:space="0" w:color="auto"/>
        <w:bottom w:val="none" w:sz="0" w:space="0" w:color="auto"/>
        <w:right w:val="none" w:sz="0" w:space="0" w:color="auto"/>
      </w:divBdr>
    </w:div>
    <w:div w:id="371882849">
      <w:bodyDiv w:val="1"/>
      <w:marLeft w:val="0"/>
      <w:marRight w:val="0"/>
      <w:marTop w:val="0"/>
      <w:marBottom w:val="0"/>
      <w:divBdr>
        <w:top w:val="none" w:sz="0" w:space="0" w:color="auto"/>
        <w:left w:val="none" w:sz="0" w:space="0" w:color="auto"/>
        <w:bottom w:val="none" w:sz="0" w:space="0" w:color="auto"/>
        <w:right w:val="none" w:sz="0" w:space="0" w:color="auto"/>
      </w:divBdr>
    </w:div>
    <w:div w:id="384331580">
      <w:bodyDiv w:val="1"/>
      <w:marLeft w:val="0"/>
      <w:marRight w:val="0"/>
      <w:marTop w:val="0"/>
      <w:marBottom w:val="0"/>
      <w:divBdr>
        <w:top w:val="none" w:sz="0" w:space="0" w:color="auto"/>
        <w:left w:val="none" w:sz="0" w:space="0" w:color="auto"/>
        <w:bottom w:val="none" w:sz="0" w:space="0" w:color="auto"/>
        <w:right w:val="none" w:sz="0" w:space="0" w:color="auto"/>
      </w:divBdr>
    </w:div>
    <w:div w:id="415516003">
      <w:bodyDiv w:val="1"/>
      <w:marLeft w:val="0"/>
      <w:marRight w:val="0"/>
      <w:marTop w:val="0"/>
      <w:marBottom w:val="0"/>
      <w:divBdr>
        <w:top w:val="none" w:sz="0" w:space="0" w:color="auto"/>
        <w:left w:val="none" w:sz="0" w:space="0" w:color="auto"/>
        <w:bottom w:val="none" w:sz="0" w:space="0" w:color="auto"/>
        <w:right w:val="none" w:sz="0" w:space="0" w:color="auto"/>
      </w:divBdr>
    </w:div>
    <w:div w:id="421537409">
      <w:bodyDiv w:val="1"/>
      <w:marLeft w:val="0"/>
      <w:marRight w:val="0"/>
      <w:marTop w:val="0"/>
      <w:marBottom w:val="0"/>
      <w:divBdr>
        <w:top w:val="none" w:sz="0" w:space="0" w:color="auto"/>
        <w:left w:val="none" w:sz="0" w:space="0" w:color="auto"/>
        <w:bottom w:val="none" w:sz="0" w:space="0" w:color="auto"/>
        <w:right w:val="none" w:sz="0" w:space="0" w:color="auto"/>
      </w:divBdr>
    </w:div>
    <w:div w:id="432363093">
      <w:bodyDiv w:val="1"/>
      <w:marLeft w:val="0"/>
      <w:marRight w:val="0"/>
      <w:marTop w:val="0"/>
      <w:marBottom w:val="0"/>
      <w:divBdr>
        <w:top w:val="none" w:sz="0" w:space="0" w:color="auto"/>
        <w:left w:val="none" w:sz="0" w:space="0" w:color="auto"/>
        <w:bottom w:val="none" w:sz="0" w:space="0" w:color="auto"/>
        <w:right w:val="none" w:sz="0" w:space="0" w:color="auto"/>
      </w:divBdr>
    </w:div>
    <w:div w:id="440732821">
      <w:bodyDiv w:val="1"/>
      <w:marLeft w:val="0"/>
      <w:marRight w:val="0"/>
      <w:marTop w:val="0"/>
      <w:marBottom w:val="0"/>
      <w:divBdr>
        <w:top w:val="none" w:sz="0" w:space="0" w:color="auto"/>
        <w:left w:val="none" w:sz="0" w:space="0" w:color="auto"/>
        <w:bottom w:val="none" w:sz="0" w:space="0" w:color="auto"/>
        <w:right w:val="none" w:sz="0" w:space="0" w:color="auto"/>
      </w:divBdr>
    </w:div>
    <w:div w:id="444083784">
      <w:bodyDiv w:val="1"/>
      <w:marLeft w:val="0"/>
      <w:marRight w:val="0"/>
      <w:marTop w:val="0"/>
      <w:marBottom w:val="0"/>
      <w:divBdr>
        <w:top w:val="none" w:sz="0" w:space="0" w:color="auto"/>
        <w:left w:val="none" w:sz="0" w:space="0" w:color="auto"/>
        <w:bottom w:val="none" w:sz="0" w:space="0" w:color="auto"/>
        <w:right w:val="none" w:sz="0" w:space="0" w:color="auto"/>
      </w:divBdr>
    </w:div>
    <w:div w:id="473714823">
      <w:bodyDiv w:val="1"/>
      <w:marLeft w:val="0"/>
      <w:marRight w:val="0"/>
      <w:marTop w:val="0"/>
      <w:marBottom w:val="0"/>
      <w:divBdr>
        <w:top w:val="none" w:sz="0" w:space="0" w:color="auto"/>
        <w:left w:val="none" w:sz="0" w:space="0" w:color="auto"/>
        <w:bottom w:val="none" w:sz="0" w:space="0" w:color="auto"/>
        <w:right w:val="none" w:sz="0" w:space="0" w:color="auto"/>
      </w:divBdr>
    </w:div>
    <w:div w:id="505291947">
      <w:bodyDiv w:val="1"/>
      <w:marLeft w:val="0"/>
      <w:marRight w:val="0"/>
      <w:marTop w:val="0"/>
      <w:marBottom w:val="0"/>
      <w:divBdr>
        <w:top w:val="none" w:sz="0" w:space="0" w:color="auto"/>
        <w:left w:val="none" w:sz="0" w:space="0" w:color="auto"/>
        <w:bottom w:val="none" w:sz="0" w:space="0" w:color="auto"/>
        <w:right w:val="none" w:sz="0" w:space="0" w:color="auto"/>
      </w:divBdr>
      <w:divsChild>
        <w:div w:id="958486381">
          <w:marLeft w:val="0"/>
          <w:marRight w:val="0"/>
          <w:marTop w:val="0"/>
          <w:marBottom w:val="0"/>
          <w:divBdr>
            <w:top w:val="none" w:sz="0" w:space="0" w:color="auto"/>
            <w:left w:val="none" w:sz="0" w:space="0" w:color="auto"/>
            <w:bottom w:val="none" w:sz="0" w:space="0" w:color="auto"/>
            <w:right w:val="none" w:sz="0" w:space="0" w:color="auto"/>
          </w:divBdr>
        </w:div>
      </w:divsChild>
    </w:div>
    <w:div w:id="526992322">
      <w:bodyDiv w:val="1"/>
      <w:marLeft w:val="0"/>
      <w:marRight w:val="0"/>
      <w:marTop w:val="0"/>
      <w:marBottom w:val="0"/>
      <w:divBdr>
        <w:top w:val="none" w:sz="0" w:space="0" w:color="auto"/>
        <w:left w:val="none" w:sz="0" w:space="0" w:color="auto"/>
        <w:bottom w:val="none" w:sz="0" w:space="0" w:color="auto"/>
        <w:right w:val="none" w:sz="0" w:space="0" w:color="auto"/>
      </w:divBdr>
    </w:div>
    <w:div w:id="540440523">
      <w:bodyDiv w:val="1"/>
      <w:marLeft w:val="0"/>
      <w:marRight w:val="0"/>
      <w:marTop w:val="0"/>
      <w:marBottom w:val="0"/>
      <w:divBdr>
        <w:top w:val="none" w:sz="0" w:space="0" w:color="auto"/>
        <w:left w:val="none" w:sz="0" w:space="0" w:color="auto"/>
        <w:bottom w:val="none" w:sz="0" w:space="0" w:color="auto"/>
        <w:right w:val="none" w:sz="0" w:space="0" w:color="auto"/>
      </w:divBdr>
    </w:div>
    <w:div w:id="550070874">
      <w:bodyDiv w:val="1"/>
      <w:marLeft w:val="0"/>
      <w:marRight w:val="0"/>
      <w:marTop w:val="0"/>
      <w:marBottom w:val="0"/>
      <w:divBdr>
        <w:top w:val="none" w:sz="0" w:space="0" w:color="auto"/>
        <w:left w:val="none" w:sz="0" w:space="0" w:color="auto"/>
        <w:bottom w:val="none" w:sz="0" w:space="0" w:color="auto"/>
        <w:right w:val="none" w:sz="0" w:space="0" w:color="auto"/>
      </w:divBdr>
    </w:div>
    <w:div w:id="557547363">
      <w:bodyDiv w:val="1"/>
      <w:marLeft w:val="0"/>
      <w:marRight w:val="0"/>
      <w:marTop w:val="0"/>
      <w:marBottom w:val="0"/>
      <w:divBdr>
        <w:top w:val="none" w:sz="0" w:space="0" w:color="auto"/>
        <w:left w:val="none" w:sz="0" w:space="0" w:color="auto"/>
        <w:bottom w:val="none" w:sz="0" w:space="0" w:color="auto"/>
        <w:right w:val="none" w:sz="0" w:space="0" w:color="auto"/>
      </w:divBdr>
      <w:divsChild>
        <w:div w:id="1843741779">
          <w:marLeft w:val="0"/>
          <w:marRight w:val="0"/>
          <w:marTop w:val="0"/>
          <w:marBottom w:val="0"/>
          <w:divBdr>
            <w:top w:val="none" w:sz="0" w:space="0" w:color="auto"/>
            <w:left w:val="none" w:sz="0" w:space="0" w:color="auto"/>
            <w:bottom w:val="none" w:sz="0" w:space="0" w:color="auto"/>
            <w:right w:val="none" w:sz="0" w:space="0" w:color="auto"/>
          </w:divBdr>
          <w:divsChild>
            <w:div w:id="820080397">
              <w:marLeft w:val="0"/>
              <w:marRight w:val="0"/>
              <w:marTop w:val="0"/>
              <w:marBottom w:val="0"/>
              <w:divBdr>
                <w:top w:val="none" w:sz="0" w:space="0" w:color="auto"/>
                <w:left w:val="none" w:sz="0" w:space="0" w:color="auto"/>
                <w:bottom w:val="none" w:sz="0" w:space="0" w:color="auto"/>
                <w:right w:val="none" w:sz="0" w:space="0" w:color="auto"/>
              </w:divBdr>
              <w:divsChild>
                <w:div w:id="226888222">
                  <w:marLeft w:val="0"/>
                  <w:marRight w:val="0"/>
                  <w:marTop w:val="0"/>
                  <w:marBottom w:val="0"/>
                  <w:divBdr>
                    <w:top w:val="none" w:sz="0" w:space="0" w:color="auto"/>
                    <w:left w:val="none" w:sz="0" w:space="0" w:color="auto"/>
                    <w:bottom w:val="none" w:sz="0" w:space="0" w:color="auto"/>
                    <w:right w:val="none" w:sz="0" w:space="0" w:color="auto"/>
                  </w:divBdr>
                  <w:divsChild>
                    <w:div w:id="212624525">
                      <w:marLeft w:val="0"/>
                      <w:marRight w:val="0"/>
                      <w:marTop w:val="0"/>
                      <w:marBottom w:val="0"/>
                      <w:divBdr>
                        <w:top w:val="none" w:sz="0" w:space="0" w:color="auto"/>
                        <w:left w:val="none" w:sz="0" w:space="0" w:color="auto"/>
                        <w:bottom w:val="none" w:sz="0" w:space="0" w:color="auto"/>
                        <w:right w:val="none" w:sz="0" w:space="0" w:color="auto"/>
                      </w:divBdr>
                      <w:divsChild>
                        <w:div w:id="1702903249">
                          <w:marLeft w:val="0"/>
                          <w:marRight w:val="0"/>
                          <w:marTop w:val="0"/>
                          <w:marBottom w:val="0"/>
                          <w:divBdr>
                            <w:top w:val="none" w:sz="0" w:space="0" w:color="auto"/>
                            <w:left w:val="none" w:sz="0" w:space="0" w:color="auto"/>
                            <w:bottom w:val="none" w:sz="0" w:space="0" w:color="auto"/>
                            <w:right w:val="none" w:sz="0" w:space="0" w:color="auto"/>
                          </w:divBdr>
                          <w:divsChild>
                            <w:div w:id="1186210537">
                              <w:marLeft w:val="0"/>
                              <w:marRight w:val="0"/>
                              <w:marTop w:val="0"/>
                              <w:marBottom w:val="0"/>
                              <w:divBdr>
                                <w:top w:val="none" w:sz="0" w:space="0" w:color="auto"/>
                                <w:left w:val="none" w:sz="0" w:space="0" w:color="auto"/>
                                <w:bottom w:val="none" w:sz="0" w:space="0" w:color="auto"/>
                                <w:right w:val="none" w:sz="0" w:space="0" w:color="auto"/>
                              </w:divBdr>
                              <w:divsChild>
                                <w:div w:id="1791316596">
                                  <w:marLeft w:val="0"/>
                                  <w:marRight w:val="0"/>
                                  <w:marTop w:val="0"/>
                                  <w:marBottom w:val="0"/>
                                  <w:divBdr>
                                    <w:top w:val="none" w:sz="0" w:space="0" w:color="auto"/>
                                    <w:left w:val="none" w:sz="0" w:space="0" w:color="auto"/>
                                    <w:bottom w:val="none" w:sz="0" w:space="0" w:color="auto"/>
                                    <w:right w:val="none" w:sz="0" w:space="0" w:color="auto"/>
                                  </w:divBdr>
                                  <w:divsChild>
                                    <w:div w:id="1371881157">
                                      <w:marLeft w:val="0"/>
                                      <w:marRight w:val="0"/>
                                      <w:marTop w:val="0"/>
                                      <w:marBottom w:val="0"/>
                                      <w:divBdr>
                                        <w:top w:val="none" w:sz="0" w:space="0" w:color="auto"/>
                                        <w:left w:val="none" w:sz="0" w:space="0" w:color="auto"/>
                                        <w:bottom w:val="none" w:sz="0" w:space="0" w:color="auto"/>
                                        <w:right w:val="none" w:sz="0" w:space="0" w:color="auto"/>
                                      </w:divBdr>
                                      <w:divsChild>
                                        <w:div w:id="1923946083">
                                          <w:marLeft w:val="0"/>
                                          <w:marRight w:val="0"/>
                                          <w:marTop w:val="0"/>
                                          <w:marBottom w:val="0"/>
                                          <w:divBdr>
                                            <w:top w:val="none" w:sz="0" w:space="0" w:color="auto"/>
                                            <w:left w:val="none" w:sz="0" w:space="0" w:color="auto"/>
                                            <w:bottom w:val="none" w:sz="0" w:space="0" w:color="auto"/>
                                            <w:right w:val="none" w:sz="0" w:space="0" w:color="auto"/>
                                          </w:divBdr>
                                          <w:divsChild>
                                            <w:div w:id="627973275">
                                              <w:marLeft w:val="0"/>
                                              <w:marRight w:val="0"/>
                                              <w:marTop w:val="0"/>
                                              <w:marBottom w:val="0"/>
                                              <w:divBdr>
                                                <w:top w:val="none" w:sz="0" w:space="0" w:color="auto"/>
                                                <w:left w:val="none" w:sz="0" w:space="0" w:color="auto"/>
                                                <w:bottom w:val="none" w:sz="0" w:space="0" w:color="auto"/>
                                                <w:right w:val="none" w:sz="0" w:space="0" w:color="auto"/>
                                              </w:divBdr>
                                              <w:divsChild>
                                                <w:div w:id="40904337">
                                                  <w:marLeft w:val="0"/>
                                                  <w:marRight w:val="0"/>
                                                  <w:marTop w:val="0"/>
                                                  <w:marBottom w:val="0"/>
                                                  <w:divBdr>
                                                    <w:top w:val="none" w:sz="0" w:space="0" w:color="auto"/>
                                                    <w:left w:val="none" w:sz="0" w:space="0" w:color="auto"/>
                                                    <w:bottom w:val="none" w:sz="0" w:space="0" w:color="auto"/>
                                                    <w:right w:val="none" w:sz="0" w:space="0" w:color="auto"/>
                                                  </w:divBdr>
                                                  <w:divsChild>
                                                    <w:div w:id="128773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234310">
                                      <w:marLeft w:val="0"/>
                                      <w:marRight w:val="0"/>
                                      <w:marTop w:val="0"/>
                                      <w:marBottom w:val="0"/>
                                      <w:divBdr>
                                        <w:top w:val="none" w:sz="0" w:space="0" w:color="auto"/>
                                        <w:left w:val="none" w:sz="0" w:space="0" w:color="auto"/>
                                        <w:bottom w:val="none" w:sz="0" w:space="0" w:color="auto"/>
                                        <w:right w:val="none" w:sz="0" w:space="0" w:color="auto"/>
                                      </w:divBdr>
                                      <w:divsChild>
                                        <w:div w:id="60176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5684431">
          <w:marLeft w:val="0"/>
          <w:marRight w:val="0"/>
          <w:marTop w:val="0"/>
          <w:marBottom w:val="0"/>
          <w:divBdr>
            <w:top w:val="none" w:sz="0" w:space="0" w:color="auto"/>
            <w:left w:val="none" w:sz="0" w:space="0" w:color="auto"/>
            <w:bottom w:val="none" w:sz="0" w:space="0" w:color="auto"/>
            <w:right w:val="none" w:sz="0" w:space="0" w:color="auto"/>
          </w:divBdr>
          <w:divsChild>
            <w:div w:id="1681155776">
              <w:marLeft w:val="0"/>
              <w:marRight w:val="0"/>
              <w:marTop w:val="0"/>
              <w:marBottom w:val="0"/>
              <w:divBdr>
                <w:top w:val="none" w:sz="0" w:space="0" w:color="auto"/>
                <w:left w:val="none" w:sz="0" w:space="0" w:color="auto"/>
                <w:bottom w:val="none" w:sz="0" w:space="0" w:color="auto"/>
                <w:right w:val="none" w:sz="0" w:space="0" w:color="auto"/>
              </w:divBdr>
              <w:divsChild>
                <w:div w:id="1340235855">
                  <w:marLeft w:val="0"/>
                  <w:marRight w:val="0"/>
                  <w:marTop w:val="0"/>
                  <w:marBottom w:val="0"/>
                  <w:divBdr>
                    <w:top w:val="none" w:sz="0" w:space="0" w:color="auto"/>
                    <w:left w:val="none" w:sz="0" w:space="0" w:color="auto"/>
                    <w:bottom w:val="none" w:sz="0" w:space="0" w:color="auto"/>
                    <w:right w:val="none" w:sz="0" w:space="0" w:color="auto"/>
                  </w:divBdr>
                  <w:divsChild>
                    <w:div w:id="1401637034">
                      <w:marLeft w:val="0"/>
                      <w:marRight w:val="0"/>
                      <w:marTop w:val="0"/>
                      <w:marBottom w:val="0"/>
                      <w:divBdr>
                        <w:top w:val="none" w:sz="0" w:space="0" w:color="auto"/>
                        <w:left w:val="none" w:sz="0" w:space="0" w:color="auto"/>
                        <w:bottom w:val="none" w:sz="0" w:space="0" w:color="auto"/>
                        <w:right w:val="none" w:sz="0" w:space="0" w:color="auto"/>
                      </w:divBdr>
                      <w:divsChild>
                        <w:div w:id="1872642995">
                          <w:marLeft w:val="0"/>
                          <w:marRight w:val="0"/>
                          <w:marTop w:val="0"/>
                          <w:marBottom w:val="0"/>
                          <w:divBdr>
                            <w:top w:val="none" w:sz="0" w:space="0" w:color="auto"/>
                            <w:left w:val="none" w:sz="0" w:space="0" w:color="auto"/>
                            <w:bottom w:val="none" w:sz="0" w:space="0" w:color="auto"/>
                            <w:right w:val="none" w:sz="0" w:space="0" w:color="auto"/>
                          </w:divBdr>
                          <w:divsChild>
                            <w:div w:id="668481226">
                              <w:marLeft w:val="0"/>
                              <w:marRight w:val="0"/>
                              <w:marTop w:val="0"/>
                              <w:marBottom w:val="0"/>
                              <w:divBdr>
                                <w:top w:val="none" w:sz="0" w:space="0" w:color="auto"/>
                                <w:left w:val="none" w:sz="0" w:space="0" w:color="auto"/>
                                <w:bottom w:val="none" w:sz="0" w:space="0" w:color="auto"/>
                                <w:right w:val="none" w:sz="0" w:space="0" w:color="auto"/>
                              </w:divBdr>
                              <w:divsChild>
                                <w:div w:id="2046982053">
                                  <w:marLeft w:val="0"/>
                                  <w:marRight w:val="0"/>
                                  <w:marTop w:val="0"/>
                                  <w:marBottom w:val="0"/>
                                  <w:divBdr>
                                    <w:top w:val="none" w:sz="0" w:space="0" w:color="auto"/>
                                    <w:left w:val="none" w:sz="0" w:space="0" w:color="auto"/>
                                    <w:bottom w:val="none" w:sz="0" w:space="0" w:color="auto"/>
                                    <w:right w:val="none" w:sz="0" w:space="0" w:color="auto"/>
                                  </w:divBdr>
                                  <w:divsChild>
                                    <w:div w:id="48725898">
                                      <w:marLeft w:val="0"/>
                                      <w:marRight w:val="0"/>
                                      <w:marTop w:val="0"/>
                                      <w:marBottom w:val="0"/>
                                      <w:divBdr>
                                        <w:top w:val="none" w:sz="0" w:space="0" w:color="auto"/>
                                        <w:left w:val="none" w:sz="0" w:space="0" w:color="auto"/>
                                        <w:bottom w:val="none" w:sz="0" w:space="0" w:color="auto"/>
                                        <w:right w:val="none" w:sz="0" w:space="0" w:color="auto"/>
                                      </w:divBdr>
                                      <w:divsChild>
                                        <w:div w:id="140974609">
                                          <w:marLeft w:val="0"/>
                                          <w:marRight w:val="0"/>
                                          <w:marTop w:val="0"/>
                                          <w:marBottom w:val="0"/>
                                          <w:divBdr>
                                            <w:top w:val="none" w:sz="0" w:space="0" w:color="auto"/>
                                            <w:left w:val="none" w:sz="0" w:space="0" w:color="auto"/>
                                            <w:bottom w:val="none" w:sz="0" w:space="0" w:color="auto"/>
                                            <w:right w:val="none" w:sz="0" w:space="0" w:color="auto"/>
                                          </w:divBdr>
                                          <w:divsChild>
                                            <w:div w:id="503400954">
                                              <w:marLeft w:val="0"/>
                                              <w:marRight w:val="0"/>
                                              <w:marTop w:val="0"/>
                                              <w:marBottom w:val="0"/>
                                              <w:divBdr>
                                                <w:top w:val="none" w:sz="0" w:space="0" w:color="auto"/>
                                                <w:left w:val="none" w:sz="0" w:space="0" w:color="auto"/>
                                                <w:bottom w:val="none" w:sz="0" w:space="0" w:color="auto"/>
                                                <w:right w:val="none" w:sz="0" w:space="0" w:color="auto"/>
                                              </w:divBdr>
                                              <w:divsChild>
                                                <w:div w:id="116123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74898099">
      <w:bodyDiv w:val="1"/>
      <w:marLeft w:val="0"/>
      <w:marRight w:val="0"/>
      <w:marTop w:val="0"/>
      <w:marBottom w:val="0"/>
      <w:divBdr>
        <w:top w:val="none" w:sz="0" w:space="0" w:color="auto"/>
        <w:left w:val="none" w:sz="0" w:space="0" w:color="auto"/>
        <w:bottom w:val="none" w:sz="0" w:space="0" w:color="auto"/>
        <w:right w:val="none" w:sz="0" w:space="0" w:color="auto"/>
      </w:divBdr>
    </w:div>
    <w:div w:id="579338485">
      <w:bodyDiv w:val="1"/>
      <w:marLeft w:val="0"/>
      <w:marRight w:val="0"/>
      <w:marTop w:val="0"/>
      <w:marBottom w:val="0"/>
      <w:divBdr>
        <w:top w:val="none" w:sz="0" w:space="0" w:color="auto"/>
        <w:left w:val="none" w:sz="0" w:space="0" w:color="auto"/>
        <w:bottom w:val="none" w:sz="0" w:space="0" w:color="auto"/>
        <w:right w:val="none" w:sz="0" w:space="0" w:color="auto"/>
      </w:divBdr>
    </w:div>
    <w:div w:id="585262939">
      <w:bodyDiv w:val="1"/>
      <w:marLeft w:val="0"/>
      <w:marRight w:val="0"/>
      <w:marTop w:val="0"/>
      <w:marBottom w:val="0"/>
      <w:divBdr>
        <w:top w:val="none" w:sz="0" w:space="0" w:color="auto"/>
        <w:left w:val="none" w:sz="0" w:space="0" w:color="auto"/>
        <w:bottom w:val="none" w:sz="0" w:space="0" w:color="auto"/>
        <w:right w:val="none" w:sz="0" w:space="0" w:color="auto"/>
      </w:divBdr>
      <w:divsChild>
        <w:div w:id="1381854643">
          <w:marLeft w:val="0"/>
          <w:marRight w:val="0"/>
          <w:marTop w:val="0"/>
          <w:marBottom w:val="0"/>
          <w:divBdr>
            <w:top w:val="none" w:sz="0" w:space="0" w:color="auto"/>
            <w:left w:val="none" w:sz="0" w:space="0" w:color="auto"/>
            <w:bottom w:val="none" w:sz="0" w:space="0" w:color="auto"/>
            <w:right w:val="none" w:sz="0" w:space="0" w:color="auto"/>
          </w:divBdr>
          <w:divsChild>
            <w:div w:id="10042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348811">
      <w:bodyDiv w:val="1"/>
      <w:marLeft w:val="0"/>
      <w:marRight w:val="0"/>
      <w:marTop w:val="0"/>
      <w:marBottom w:val="0"/>
      <w:divBdr>
        <w:top w:val="none" w:sz="0" w:space="0" w:color="auto"/>
        <w:left w:val="none" w:sz="0" w:space="0" w:color="auto"/>
        <w:bottom w:val="none" w:sz="0" w:space="0" w:color="auto"/>
        <w:right w:val="none" w:sz="0" w:space="0" w:color="auto"/>
      </w:divBdr>
      <w:divsChild>
        <w:div w:id="111751908">
          <w:marLeft w:val="0"/>
          <w:marRight w:val="0"/>
          <w:marTop w:val="0"/>
          <w:marBottom w:val="0"/>
          <w:divBdr>
            <w:top w:val="none" w:sz="0" w:space="0" w:color="auto"/>
            <w:left w:val="none" w:sz="0" w:space="0" w:color="auto"/>
            <w:bottom w:val="none" w:sz="0" w:space="0" w:color="auto"/>
            <w:right w:val="none" w:sz="0" w:space="0" w:color="auto"/>
          </w:divBdr>
        </w:div>
      </w:divsChild>
    </w:div>
    <w:div w:id="601106699">
      <w:bodyDiv w:val="1"/>
      <w:marLeft w:val="0"/>
      <w:marRight w:val="0"/>
      <w:marTop w:val="0"/>
      <w:marBottom w:val="0"/>
      <w:divBdr>
        <w:top w:val="none" w:sz="0" w:space="0" w:color="auto"/>
        <w:left w:val="none" w:sz="0" w:space="0" w:color="auto"/>
        <w:bottom w:val="none" w:sz="0" w:space="0" w:color="auto"/>
        <w:right w:val="none" w:sz="0" w:space="0" w:color="auto"/>
      </w:divBdr>
      <w:divsChild>
        <w:div w:id="125396362">
          <w:marLeft w:val="0"/>
          <w:marRight w:val="0"/>
          <w:marTop w:val="0"/>
          <w:marBottom w:val="0"/>
          <w:divBdr>
            <w:top w:val="none" w:sz="0" w:space="0" w:color="auto"/>
            <w:left w:val="none" w:sz="0" w:space="0" w:color="auto"/>
            <w:bottom w:val="none" w:sz="0" w:space="0" w:color="auto"/>
            <w:right w:val="none" w:sz="0" w:space="0" w:color="auto"/>
          </w:divBdr>
        </w:div>
      </w:divsChild>
    </w:div>
    <w:div w:id="607930450">
      <w:bodyDiv w:val="1"/>
      <w:marLeft w:val="0"/>
      <w:marRight w:val="0"/>
      <w:marTop w:val="0"/>
      <w:marBottom w:val="0"/>
      <w:divBdr>
        <w:top w:val="none" w:sz="0" w:space="0" w:color="auto"/>
        <w:left w:val="none" w:sz="0" w:space="0" w:color="auto"/>
        <w:bottom w:val="none" w:sz="0" w:space="0" w:color="auto"/>
        <w:right w:val="none" w:sz="0" w:space="0" w:color="auto"/>
      </w:divBdr>
    </w:div>
    <w:div w:id="608270689">
      <w:bodyDiv w:val="1"/>
      <w:marLeft w:val="0"/>
      <w:marRight w:val="0"/>
      <w:marTop w:val="0"/>
      <w:marBottom w:val="0"/>
      <w:divBdr>
        <w:top w:val="none" w:sz="0" w:space="0" w:color="auto"/>
        <w:left w:val="none" w:sz="0" w:space="0" w:color="auto"/>
        <w:bottom w:val="none" w:sz="0" w:space="0" w:color="auto"/>
        <w:right w:val="none" w:sz="0" w:space="0" w:color="auto"/>
      </w:divBdr>
    </w:div>
    <w:div w:id="630986521">
      <w:bodyDiv w:val="1"/>
      <w:marLeft w:val="0"/>
      <w:marRight w:val="0"/>
      <w:marTop w:val="0"/>
      <w:marBottom w:val="0"/>
      <w:divBdr>
        <w:top w:val="none" w:sz="0" w:space="0" w:color="auto"/>
        <w:left w:val="none" w:sz="0" w:space="0" w:color="auto"/>
        <w:bottom w:val="none" w:sz="0" w:space="0" w:color="auto"/>
        <w:right w:val="none" w:sz="0" w:space="0" w:color="auto"/>
      </w:divBdr>
    </w:div>
    <w:div w:id="642465546">
      <w:bodyDiv w:val="1"/>
      <w:marLeft w:val="0"/>
      <w:marRight w:val="0"/>
      <w:marTop w:val="0"/>
      <w:marBottom w:val="0"/>
      <w:divBdr>
        <w:top w:val="none" w:sz="0" w:space="0" w:color="auto"/>
        <w:left w:val="none" w:sz="0" w:space="0" w:color="auto"/>
        <w:bottom w:val="none" w:sz="0" w:space="0" w:color="auto"/>
        <w:right w:val="none" w:sz="0" w:space="0" w:color="auto"/>
      </w:divBdr>
    </w:div>
    <w:div w:id="644701000">
      <w:bodyDiv w:val="1"/>
      <w:marLeft w:val="0"/>
      <w:marRight w:val="0"/>
      <w:marTop w:val="0"/>
      <w:marBottom w:val="0"/>
      <w:divBdr>
        <w:top w:val="none" w:sz="0" w:space="0" w:color="auto"/>
        <w:left w:val="none" w:sz="0" w:space="0" w:color="auto"/>
        <w:bottom w:val="none" w:sz="0" w:space="0" w:color="auto"/>
        <w:right w:val="none" w:sz="0" w:space="0" w:color="auto"/>
      </w:divBdr>
    </w:div>
    <w:div w:id="691536080">
      <w:bodyDiv w:val="1"/>
      <w:marLeft w:val="0"/>
      <w:marRight w:val="0"/>
      <w:marTop w:val="0"/>
      <w:marBottom w:val="0"/>
      <w:divBdr>
        <w:top w:val="none" w:sz="0" w:space="0" w:color="auto"/>
        <w:left w:val="none" w:sz="0" w:space="0" w:color="auto"/>
        <w:bottom w:val="none" w:sz="0" w:space="0" w:color="auto"/>
        <w:right w:val="none" w:sz="0" w:space="0" w:color="auto"/>
      </w:divBdr>
    </w:div>
    <w:div w:id="696347452">
      <w:bodyDiv w:val="1"/>
      <w:marLeft w:val="0"/>
      <w:marRight w:val="0"/>
      <w:marTop w:val="0"/>
      <w:marBottom w:val="0"/>
      <w:divBdr>
        <w:top w:val="none" w:sz="0" w:space="0" w:color="auto"/>
        <w:left w:val="none" w:sz="0" w:space="0" w:color="auto"/>
        <w:bottom w:val="none" w:sz="0" w:space="0" w:color="auto"/>
        <w:right w:val="none" w:sz="0" w:space="0" w:color="auto"/>
      </w:divBdr>
    </w:div>
    <w:div w:id="701705332">
      <w:bodyDiv w:val="1"/>
      <w:marLeft w:val="0"/>
      <w:marRight w:val="0"/>
      <w:marTop w:val="0"/>
      <w:marBottom w:val="0"/>
      <w:divBdr>
        <w:top w:val="none" w:sz="0" w:space="0" w:color="auto"/>
        <w:left w:val="none" w:sz="0" w:space="0" w:color="auto"/>
        <w:bottom w:val="none" w:sz="0" w:space="0" w:color="auto"/>
        <w:right w:val="none" w:sz="0" w:space="0" w:color="auto"/>
      </w:divBdr>
    </w:div>
    <w:div w:id="727145431">
      <w:bodyDiv w:val="1"/>
      <w:marLeft w:val="0"/>
      <w:marRight w:val="0"/>
      <w:marTop w:val="0"/>
      <w:marBottom w:val="0"/>
      <w:divBdr>
        <w:top w:val="none" w:sz="0" w:space="0" w:color="auto"/>
        <w:left w:val="none" w:sz="0" w:space="0" w:color="auto"/>
        <w:bottom w:val="none" w:sz="0" w:space="0" w:color="auto"/>
        <w:right w:val="none" w:sz="0" w:space="0" w:color="auto"/>
      </w:divBdr>
    </w:div>
    <w:div w:id="728649150">
      <w:bodyDiv w:val="1"/>
      <w:marLeft w:val="0"/>
      <w:marRight w:val="0"/>
      <w:marTop w:val="0"/>
      <w:marBottom w:val="0"/>
      <w:divBdr>
        <w:top w:val="none" w:sz="0" w:space="0" w:color="auto"/>
        <w:left w:val="none" w:sz="0" w:space="0" w:color="auto"/>
        <w:bottom w:val="none" w:sz="0" w:space="0" w:color="auto"/>
        <w:right w:val="none" w:sz="0" w:space="0" w:color="auto"/>
      </w:divBdr>
    </w:div>
    <w:div w:id="737292655">
      <w:bodyDiv w:val="1"/>
      <w:marLeft w:val="0"/>
      <w:marRight w:val="0"/>
      <w:marTop w:val="0"/>
      <w:marBottom w:val="0"/>
      <w:divBdr>
        <w:top w:val="none" w:sz="0" w:space="0" w:color="auto"/>
        <w:left w:val="none" w:sz="0" w:space="0" w:color="auto"/>
        <w:bottom w:val="none" w:sz="0" w:space="0" w:color="auto"/>
        <w:right w:val="none" w:sz="0" w:space="0" w:color="auto"/>
      </w:divBdr>
    </w:div>
    <w:div w:id="775056197">
      <w:bodyDiv w:val="1"/>
      <w:marLeft w:val="0"/>
      <w:marRight w:val="0"/>
      <w:marTop w:val="0"/>
      <w:marBottom w:val="0"/>
      <w:divBdr>
        <w:top w:val="none" w:sz="0" w:space="0" w:color="auto"/>
        <w:left w:val="none" w:sz="0" w:space="0" w:color="auto"/>
        <w:bottom w:val="none" w:sz="0" w:space="0" w:color="auto"/>
        <w:right w:val="none" w:sz="0" w:space="0" w:color="auto"/>
      </w:divBdr>
    </w:div>
    <w:div w:id="787696411">
      <w:bodyDiv w:val="1"/>
      <w:marLeft w:val="0"/>
      <w:marRight w:val="0"/>
      <w:marTop w:val="0"/>
      <w:marBottom w:val="0"/>
      <w:divBdr>
        <w:top w:val="none" w:sz="0" w:space="0" w:color="auto"/>
        <w:left w:val="none" w:sz="0" w:space="0" w:color="auto"/>
        <w:bottom w:val="none" w:sz="0" w:space="0" w:color="auto"/>
        <w:right w:val="none" w:sz="0" w:space="0" w:color="auto"/>
      </w:divBdr>
      <w:divsChild>
        <w:div w:id="1610969973">
          <w:marLeft w:val="0"/>
          <w:marRight w:val="0"/>
          <w:marTop w:val="0"/>
          <w:marBottom w:val="0"/>
          <w:divBdr>
            <w:top w:val="none" w:sz="0" w:space="0" w:color="auto"/>
            <w:left w:val="none" w:sz="0" w:space="0" w:color="auto"/>
            <w:bottom w:val="none" w:sz="0" w:space="0" w:color="auto"/>
            <w:right w:val="none" w:sz="0" w:space="0" w:color="auto"/>
          </w:divBdr>
          <w:divsChild>
            <w:div w:id="1809011754">
              <w:marLeft w:val="0"/>
              <w:marRight w:val="0"/>
              <w:marTop w:val="0"/>
              <w:marBottom w:val="0"/>
              <w:divBdr>
                <w:top w:val="none" w:sz="0" w:space="0" w:color="auto"/>
                <w:left w:val="none" w:sz="0" w:space="0" w:color="auto"/>
                <w:bottom w:val="none" w:sz="0" w:space="0" w:color="auto"/>
                <w:right w:val="none" w:sz="0" w:space="0" w:color="auto"/>
              </w:divBdr>
              <w:divsChild>
                <w:div w:id="836530207">
                  <w:marLeft w:val="0"/>
                  <w:marRight w:val="0"/>
                  <w:marTop w:val="0"/>
                  <w:marBottom w:val="0"/>
                  <w:divBdr>
                    <w:top w:val="none" w:sz="0" w:space="0" w:color="auto"/>
                    <w:left w:val="none" w:sz="0" w:space="0" w:color="auto"/>
                    <w:bottom w:val="none" w:sz="0" w:space="0" w:color="auto"/>
                    <w:right w:val="none" w:sz="0" w:space="0" w:color="auto"/>
                  </w:divBdr>
                  <w:divsChild>
                    <w:div w:id="1285697747">
                      <w:marLeft w:val="0"/>
                      <w:marRight w:val="0"/>
                      <w:marTop w:val="0"/>
                      <w:marBottom w:val="0"/>
                      <w:divBdr>
                        <w:top w:val="none" w:sz="0" w:space="0" w:color="auto"/>
                        <w:left w:val="none" w:sz="0" w:space="0" w:color="auto"/>
                        <w:bottom w:val="none" w:sz="0" w:space="0" w:color="auto"/>
                        <w:right w:val="none" w:sz="0" w:space="0" w:color="auto"/>
                      </w:divBdr>
                      <w:divsChild>
                        <w:div w:id="333655032">
                          <w:marLeft w:val="0"/>
                          <w:marRight w:val="0"/>
                          <w:marTop w:val="0"/>
                          <w:marBottom w:val="0"/>
                          <w:divBdr>
                            <w:top w:val="none" w:sz="0" w:space="0" w:color="auto"/>
                            <w:left w:val="none" w:sz="0" w:space="0" w:color="auto"/>
                            <w:bottom w:val="none" w:sz="0" w:space="0" w:color="auto"/>
                            <w:right w:val="none" w:sz="0" w:space="0" w:color="auto"/>
                          </w:divBdr>
                          <w:divsChild>
                            <w:div w:id="1547057750">
                              <w:marLeft w:val="0"/>
                              <w:marRight w:val="0"/>
                              <w:marTop w:val="0"/>
                              <w:marBottom w:val="0"/>
                              <w:divBdr>
                                <w:top w:val="none" w:sz="0" w:space="0" w:color="auto"/>
                                <w:left w:val="none" w:sz="0" w:space="0" w:color="auto"/>
                                <w:bottom w:val="none" w:sz="0" w:space="0" w:color="auto"/>
                                <w:right w:val="none" w:sz="0" w:space="0" w:color="auto"/>
                              </w:divBdr>
                              <w:divsChild>
                                <w:div w:id="1531184938">
                                  <w:marLeft w:val="0"/>
                                  <w:marRight w:val="0"/>
                                  <w:marTop w:val="0"/>
                                  <w:marBottom w:val="0"/>
                                  <w:divBdr>
                                    <w:top w:val="none" w:sz="0" w:space="0" w:color="auto"/>
                                    <w:left w:val="none" w:sz="0" w:space="0" w:color="auto"/>
                                    <w:bottom w:val="none" w:sz="0" w:space="0" w:color="auto"/>
                                    <w:right w:val="none" w:sz="0" w:space="0" w:color="auto"/>
                                  </w:divBdr>
                                  <w:divsChild>
                                    <w:div w:id="149896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159190">
          <w:marLeft w:val="0"/>
          <w:marRight w:val="0"/>
          <w:marTop w:val="0"/>
          <w:marBottom w:val="0"/>
          <w:divBdr>
            <w:top w:val="none" w:sz="0" w:space="0" w:color="auto"/>
            <w:left w:val="none" w:sz="0" w:space="0" w:color="auto"/>
            <w:bottom w:val="none" w:sz="0" w:space="0" w:color="auto"/>
            <w:right w:val="none" w:sz="0" w:space="0" w:color="auto"/>
          </w:divBdr>
          <w:divsChild>
            <w:div w:id="838497098">
              <w:marLeft w:val="0"/>
              <w:marRight w:val="0"/>
              <w:marTop w:val="0"/>
              <w:marBottom w:val="0"/>
              <w:divBdr>
                <w:top w:val="none" w:sz="0" w:space="0" w:color="auto"/>
                <w:left w:val="none" w:sz="0" w:space="0" w:color="auto"/>
                <w:bottom w:val="none" w:sz="0" w:space="0" w:color="auto"/>
                <w:right w:val="none" w:sz="0" w:space="0" w:color="auto"/>
              </w:divBdr>
              <w:divsChild>
                <w:div w:id="556817799">
                  <w:marLeft w:val="0"/>
                  <w:marRight w:val="0"/>
                  <w:marTop w:val="0"/>
                  <w:marBottom w:val="0"/>
                  <w:divBdr>
                    <w:top w:val="none" w:sz="0" w:space="0" w:color="auto"/>
                    <w:left w:val="none" w:sz="0" w:space="0" w:color="auto"/>
                    <w:bottom w:val="none" w:sz="0" w:space="0" w:color="auto"/>
                    <w:right w:val="none" w:sz="0" w:space="0" w:color="auto"/>
                  </w:divBdr>
                  <w:divsChild>
                    <w:div w:id="1750417840">
                      <w:marLeft w:val="0"/>
                      <w:marRight w:val="0"/>
                      <w:marTop w:val="0"/>
                      <w:marBottom w:val="0"/>
                      <w:divBdr>
                        <w:top w:val="none" w:sz="0" w:space="0" w:color="auto"/>
                        <w:left w:val="none" w:sz="0" w:space="0" w:color="auto"/>
                        <w:bottom w:val="none" w:sz="0" w:space="0" w:color="auto"/>
                        <w:right w:val="none" w:sz="0" w:space="0" w:color="auto"/>
                      </w:divBdr>
                      <w:divsChild>
                        <w:div w:id="1729063339">
                          <w:marLeft w:val="0"/>
                          <w:marRight w:val="0"/>
                          <w:marTop w:val="0"/>
                          <w:marBottom w:val="0"/>
                          <w:divBdr>
                            <w:top w:val="none" w:sz="0" w:space="0" w:color="auto"/>
                            <w:left w:val="none" w:sz="0" w:space="0" w:color="auto"/>
                            <w:bottom w:val="none" w:sz="0" w:space="0" w:color="auto"/>
                            <w:right w:val="none" w:sz="0" w:space="0" w:color="auto"/>
                          </w:divBdr>
                          <w:divsChild>
                            <w:div w:id="718869661">
                              <w:marLeft w:val="0"/>
                              <w:marRight w:val="0"/>
                              <w:marTop w:val="0"/>
                              <w:marBottom w:val="0"/>
                              <w:divBdr>
                                <w:top w:val="none" w:sz="0" w:space="0" w:color="auto"/>
                                <w:left w:val="none" w:sz="0" w:space="0" w:color="auto"/>
                                <w:bottom w:val="none" w:sz="0" w:space="0" w:color="auto"/>
                                <w:right w:val="none" w:sz="0" w:space="0" w:color="auto"/>
                              </w:divBdr>
                              <w:divsChild>
                                <w:div w:id="266618379">
                                  <w:marLeft w:val="0"/>
                                  <w:marRight w:val="0"/>
                                  <w:marTop w:val="0"/>
                                  <w:marBottom w:val="0"/>
                                  <w:divBdr>
                                    <w:top w:val="none" w:sz="0" w:space="0" w:color="auto"/>
                                    <w:left w:val="none" w:sz="0" w:space="0" w:color="auto"/>
                                    <w:bottom w:val="none" w:sz="0" w:space="0" w:color="auto"/>
                                    <w:right w:val="none" w:sz="0" w:space="0" w:color="auto"/>
                                  </w:divBdr>
                                  <w:divsChild>
                                    <w:div w:id="1757480520">
                                      <w:marLeft w:val="0"/>
                                      <w:marRight w:val="0"/>
                                      <w:marTop w:val="0"/>
                                      <w:marBottom w:val="0"/>
                                      <w:divBdr>
                                        <w:top w:val="none" w:sz="0" w:space="0" w:color="auto"/>
                                        <w:left w:val="none" w:sz="0" w:space="0" w:color="auto"/>
                                        <w:bottom w:val="none" w:sz="0" w:space="0" w:color="auto"/>
                                        <w:right w:val="none" w:sz="0" w:space="0" w:color="auto"/>
                                      </w:divBdr>
                                      <w:divsChild>
                                        <w:div w:id="200546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014369">
          <w:marLeft w:val="0"/>
          <w:marRight w:val="0"/>
          <w:marTop w:val="0"/>
          <w:marBottom w:val="0"/>
          <w:divBdr>
            <w:top w:val="none" w:sz="0" w:space="0" w:color="auto"/>
            <w:left w:val="none" w:sz="0" w:space="0" w:color="auto"/>
            <w:bottom w:val="none" w:sz="0" w:space="0" w:color="auto"/>
            <w:right w:val="none" w:sz="0" w:space="0" w:color="auto"/>
          </w:divBdr>
          <w:divsChild>
            <w:div w:id="950361611">
              <w:marLeft w:val="0"/>
              <w:marRight w:val="0"/>
              <w:marTop w:val="0"/>
              <w:marBottom w:val="0"/>
              <w:divBdr>
                <w:top w:val="none" w:sz="0" w:space="0" w:color="auto"/>
                <w:left w:val="none" w:sz="0" w:space="0" w:color="auto"/>
                <w:bottom w:val="none" w:sz="0" w:space="0" w:color="auto"/>
                <w:right w:val="none" w:sz="0" w:space="0" w:color="auto"/>
              </w:divBdr>
              <w:divsChild>
                <w:div w:id="860320110">
                  <w:marLeft w:val="0"/>
                  <w:marRight w:val="0"/>
                  <w:marTop w:val="0"/>
                  <w:marBottom w:val="0"/>
                  <w:divBdr>
                    <w:top w:val="none" w:sz="0" w:space="0" w:color="auto"/>
                    <w:left w:val="none" w:sz="0" w:space="0" w:color="auto"/>
                    <w:bottom w:val="none" w:sz="0" w:space="0" w:color="auto"/>
                    <w:right w:val="none" w:sz="0" w:space="0" w:color="auto"/>
                  </w:divBdr>
                  <w:divsChild>
                    <w:div w:id="359359353">
                      <w:marLeft w:val="0"/>
                      <w:marRight w:val="0"/>
                      <w:marTop w:val="0"/>
                      <w:marBottom w:val="0"/>
                      <w:divBdr>
                        <w:top w:val="none" w:sz="0" w:space="0" w:color="auto"/>
                        <w:left w:val="none" w:sz="0" w:space="0" w:color="auto"/>
                        <w:bottom w:val="none" w:sz="0" w:space="0" w:color="auto"/>
                        <w:right w:val="none" w:sz="0" w:space="0" w:color="auto"/>
                      </w:divBdr>
                      <w:divsChild>
                        <w:div w:id="1386180273">
                          <w:marLeft w:val="0"/>
                          <w:marRight w:val="0"/>
                          <w:marTop w:val="0"/>
                          <w:marBottom w:val="0"/>
                          <w:divBdr>
                            <w:top w:val="none" w:sz="0" w:space="0" w:color="auto"/>
                            <w:left w:val="none" w:sz="0" w:space="0" w:color="auto"/>
                            <w:bottom w:val="none" w:sz="0" w:space="0" w:color="auto"/>
                            <w:right w:val="none" w:sz="0" w:space="0" w:color="auto"/>
                          </w:divBdr>
                          <w:divsChild>
                            <w:div w:id="977298444">
                              <w:marLeft w:val="0"/>
                              <w:marRight w:val="0"/>
                              <w:marTop w:val="0"/>
                              <w:marBottom w:val="0"/>
                              <w:divBdr>
                                <w:top w:val="none" w:sz="0" w:space="0" w:color="auto"/>
                                <w:left w:val="none" w:sz="0" w:space="0" w:color="auto"/>
                                <w:bottom w:val="none" w:sz="0" w:space="0" w:color="auto"/>
                                <w:right w:val="none" w:sz="0" w:space="0" w:color="auto"/>
                              </w:divBdr>
                              <w:divsChild>
                                <w:div w:id="399520906">
                                  <w:marLeft w:val="0"/>
                                  <w:marRight w:val="0"/>
                                  <w:marTop w:val="0"/>
                                  <w:marBottom w:val="0"/>
                                  <w:divBdr>
                                    <w:top w:val="none" w:sz="0" w:space="0" w:color="auto"/>
                                    <w:left w:val="none" w:sz="0" w:space="0" w:color="auto"/>
                                    <w:bottom w:val="none" w:sz="0" w:space="0" w:color="auto"/>
                                    <w:right w:val="none" w:sz="0" w:space="0" w:color="auto"/>
                                  </w:divBdr>
                                  <w:divsChild>
                                    <w:div w:id="84976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639439">
      <w:bodyDiv w:val="1"/>
      <w:marLeft w:val="0"/>
      <w:marRight w:val="0"/>
      <w:marTop w:val="0"/>
      <w:marBottom w:val="0"/>
      <w:divBdr>
        <w:top w:val="none" w:sz="0" w:space="0" w:color="auto"/>
        <w:left w:val="none" w:sz="0" w:space="0" w:color="auto"/>
        <w:bottom w:val="none" w:sz="0" w:space="0" w:color="auto"/>
        <w:right w:val="none" w:sz="0" w:space="0" w:color="auto"/>
      </w:divBdr>
      <w:divsChild>
        <w:div w:id="632254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3358507">
      <w:bodyDiv w:val="1"/>
      <w:marLeft w:val="0"/>
      <w:marRight w:val="0"/>
      <w:marTop w:val="0"/>
      <w:marBottom w:val="0"/>
      <w:divBdr>
        <w:top w:val="none" w:sz="0" w:space="0" w:color="auto"/>
        <w:left w:val="none" w:sz="0" w:space="0" w:color="auto"/>
        <w:bottom w:val="none" w:sz="0" w:space="0" w:color="auto"/>
        <w:right w:val="none" w:sz="0" w:space="0" w:color="auto"/>
      </w:divBdr>
    </w:div>
    <w:div w:id="837964740">
      <w:bodyDiv w:val="1"/>
      <w:marLeft w:val="0"/>
      <w:marRight w:val="0"/>
      <w:marTop w:val="0"/>
      <w:marBottom w:val="0"/>
      <w:divBdr>
        <w:top w:val="none" w:sz="0" w:space="0" w:color="auto"/>
        <w:left w:val="none" w:sz="0" w:space="0" w:color="auto"/>
        <w:bottom w:val="none" w:sz="0" w:space="0" w:color="auto"/>
        <w:right w:val="none" w:sz="0" w:space="0" w:color="auto"/>
      </w:divBdr>
    </w:div>
    <w:div w:id="845511920">
      <w:bodyDiv w:val="1"/>
      <w:marLeft w:val="0"/>
      <w:marRight w:val="0"/>
      <w:marTop w:val="0"/>
      <w:marBottom w:val="0"/>
      <w:divBdr>
        <w:top w:val="none" w:sz="0" w:space="0" w:color="auto"/>
        <w:left w:val="none" w:sz="0" w:space="0" w:color="auto"/>
        <w:bottom w:val="none" w:sz="0" w:space="0" w:color="auto"/>
        <w:right w:val="none" w:sz="0" w:space="0" w:color="auto"/>
      </w:divBdr>
    </w:div>
    <w:div w:id="882134547">
      <w:bodyDiv w:val="1"/>
      <w:marLeft w:val="0"/>
      <w:marRight w:val="0"/>
      <w:marTop w:val="0"/>
      <w:marBottom w:val="0"/>
      <w:divBdr>
        <w:top w:val="none" w:sz="0" w:space="0" w:color="auto"/>
        <w:left w:val="none" w:sz="0" w:space="0" w:color="auto"/>
        <w:bottom w:val="none" w:sz="0" w:space="0" w:color="auto"/>
        <w:right w:val="none" w:sz="0" w:space="0" w:color="auto"/>
      </w:divBdr>
    </w:div>
    <w:div w:id="885409566">
      <w:bodyDiv w:val="1"/>
      <w:marLeft w:val="0"/>
      <w:marRight w:val="0"/>
      <w:marTop w:val="0"/>
      <w:marBottom w:val="0"/>
      <w:divBdr>
        <w:top w:val="none" w:sz="0" w:space="0" w:color="auto"/>
        <w:left w:val="none" w:sz="0" w:space="0" w:color="auto"/>
        <w:bottom w:val="none" w:sz="0" w:space="0" w:color="auto"/>
        <w:right w:val="none" w:sz="0" w:space="0" w:color="auto"/>
      </w:divBdr>
    </w:div>
    <w:div w:id="905803449">
      <w:bodyDiv w:val="1"/>
      <w:marLeft w:val="0"/>
      <w:marRight w:val="0"/>
      <w:marTop w:val="0"/>
      <w:marBottom w:val="0"/>
      <w:divBdr>
        <w:top w:val="none" w:sz="0" w:space="0" w:color="auto"/>
        <w:left w:val="none" w:sz="0" w:space="0" w:color="auto"/>
        <w:bottom w:val="none" w:sz="0" w:space="0" w:color="auto"/>
        <w:right w:val="none" w:sz="0" w:space="0" w:color="auto"/>
      </w:divBdr>
    </w:div>
    <w:div w:id="917790437">
      <w:bodyDiv w:val="1"/>
      <w:marLeft w:val="0"/>
      <w:marRight w:val="0"/>
      <w:marTop w:val="0"/>
      <w:marBottom w:val="0"/>
      <w:divBdr>
        <w:top w:val="none" w:sz="0" w:space="0" w:color="auto"/>
        <w:left w:val="none" w:sz="0" w:space="0" w:color="auto"/>
        <w:bottom w:val="none" w:sz="0" w:space="0" w:color="auto"/>
        <w:right w:val="none" w:sz="0" w:space="0" w:color="auto"/>
      </w:divBdr>
    </w:div>
    <w:div w:id="924728454">
      <w:bodyDiv w:val="1"/>
      <w:marLeft w:val="0"/>
      <w:marRight w:val="0"/>
      <w:marTop w:val="0"/>
      <w:marBottom w:val="0"/>
      <w:divBdr>
        <w:top w:val="none" w:sz="0" w:space="0" w:color="auto"/>
        <w:left w:val="none" w:sz="0" w:space="0" w:color="auto"/>
        <w:bottom w:val="none" w:sz="0" w:space="0" w:color="auto"/>
        <w:right w:val="none" w:sz="0" w:space="0" w:color="auto"/>
      </w:divBdr>
    </w:div>
    <w:div w:id="950094412">
      <w:bodyDiv w:val="1"/>
      <w:marLeft w:val="0"/>
      <w:marRight w:val="0"/>
      <w:marTop w:val="0"/>
      <w:marBottom w:val="0"/>
      <w:divBdr>
        <w:top w:val="none" w:sz="0" w:space="0" w:color="auto"/>
        <w:left w:val="none" w:sz="0" w:space="0" w:color="auto"/>
        <w:bottom w:val="none" w:sz="0" w:space="0" w:color="auto"/>
        <w:right w:val="none" w:sz="0" w:space="0" w:color="auto"/>
      </w:divBdr>
      <w:divsChild>
        <w:div w:id="373240436">
          <w:marLeft w:val="0"/>
          <w:marRight w:val="0"/>
          <w:marTop w:val="0"/>
          <w:marBottom w:val="0"/>
          <w:divBdr>
            <w:top w:val="none" w:sz="0" w:space="0" w:color="auto"/>
            <w:left w:val="none" w:sz="0" w:space="0" w:color="auto"/>
            <w:bottom w:val="none" w:sz="0" w:space="0" w:color="auto"/>
            <w:right w:val="none" w:sz="0" w:space="0" w:color="auto"/>
          </w:divBdr>
          <w:divsChild>
            <w:div w:id="173913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012704">
      <w:bodyDiv w:val="1"/>
      <w:marLeft w:val="0"/>
      <w:marRight w:val="0"/>
      <w:marTop w:val="0"/>
      <w:marBottom w:val="0"/>
      <w:divBdr>
        <w:top w:val="none" w:sz="0" w:space="0" w:color="auto"/>
        <w:left w:val="none" w:sz="0" w:space="0" w:color="auto"/>
        <w:bottom w:val="none" w:sz="0" w:space="0" w:color="auto"/>
        <w:right w:val="none" w:sz="0" w:space="0" w:color="auto"/>
      </w:divBdr>
      <w:divsChild>
        <w:div w:id="879249348">
          <w:marLeft w:val="0"/>
          <w:marRight w:val="0"/>
          <w:marTop w:val="0"/>
          <w:marBottom w:val="0"/>
          <w:divBdr>
            <w:top w:val="none" w:sz="0" w:space="0" w:color="auto"/>
            <w:left w:val="none" w:sz="0" w:space="0" w:color="auto"/>
            <w:bottom w:val="none" w:sz="0" w:space="0" w:color="auto"/>
            <w:right w:val="none" w:sz="0" w:space="0" w:color="auto"/>
          </w:divBdr>
          <w:divsChild>
            <w:div w:id="696779117">
              <w:marLeft w:val="0"/>
              <w:marRight w:val="0"/>
              <w:marTop w:val="0"/>
              <w:marBottom w:val="0"/>
              <w:divBdr>
                <w:top w:val="none" w:sz="0" w:space="0" w:color="auto"/>
                <w:left w:val="none" w:sz="0" w:space="0" w:color="auto"/>
                <w:bottom w:val="none" w:sz="0" w:space="0" w:color="auto"/>
                <w:right w:val="none" w:sz="0" w:space="0" w:color="auto"/>
              </w:divBdr>
              <w:divsChild>
                <w:div w:id="1059207233">
                  <w:marLeft w:val="0"/>
                  <w:marRight w:val="0"/>
                  <w:marTop w:val="0"/>
                  <w:marBottom w:val="0"/>
                  <w:divBdr>
                    <w:top w:val="none" w:sz="0" w:space="0" w:color="auto"/>
                    <w:left w:val="none" w:sz="0" w:space="0" w:color="auto"/>
                    <w:bottom w:val="none" w:sz="0" w:space="0" w:color="auto"/>
                    <w:right w:val="none" w:sz="0" w:space="0" w:color="auto"/>
                  </w:divBdr>
                  <w:divsChild>
                    <w:div w:id="1135567000">
                      <w:marLeft w:val="0"/>
                      <w:marRight w:val="0"/>
                      <w:marTop w:val="0"/>
                      <w:marBottom w:val="0"/>
                      <w:divBdr>
                        <w:top w:val="none" w:sz="0" w:space="0" w:color="auto"/>
                        <w:left w:val="none" w:sz="0" w:space="0" w:color="auto"/>
                        <w:bottom w:val="none" w:sz="0" w:space="0" w:color="auto"/>
                        <w:right w:val="none" w:sz="0" w:space="0" w:color="auto"/>
                      </w:divBdr>
                      <w:divsChild>
                        <w:div w:id="1900434416">
                          <w:marLeft w:val="0"/>
                          <w:marRight w:val="0"/>
                          <w:marTop w:val="0"/>
                          <w:marBottom w:val="0"/>
                          <w:divBdr>
                            <w:top w:val="none" w:sz="0" w:space="0" w:color="auto"/>
                            <w:left w:val="none" w:sz="0" w:space="0" w:color="auto"/>
                            <w:bottom w:val="none" w:sz="0" w:space="0" w:color="auto"/>
                            <w:right w:val="none" w:sz="0" w:space="0" w:color="auto"/>
                          </w:divBdr>
                          <w:divsChild>
                            <w:div w:id="1821146714">
                              <w:marLeft w:val="0"/>
                              <w:marRight w:val="0"/>
                              <w:marTop w:val="0"/>
                              <w:marBottom w:val="0"/>
                              <w:divBdr>
                                <w:top w:val="none" w:sz="0" w:space="0" w:color="auto"/>
                                <w:left w:val="none" w:sz="0" w:space="0" w:color="auto"/>
                                <w:bottom w:val="none" w:sz="0" w:space="0" w:color="auto"/>
                                <w:right w:val="none" w:sz="0" w:space="0" w:color="auto"/>
                              </w:divBdr>
                              <w:divsChild>
                                <w:div w:id="1834641341">
                                  <w:marLeft w:val="0"/>
                                  <w:marRight w:val="0"/>
                                  <w:marTop w:val="0"/>
                                  <w:marBottom w:val="0"/>
                                  <w:divBdr>
                                    <w:top w:val="none" w:sz="0" w:space="0" w:color="auto"/>
                                    <w:left w:val="none" w:sz="0" w:space="0" w:color="auto"/>
                                    <w:bottom w:val="none" w:sz="0" w:space="0" w:color="auto"/>
                                    <w:right w:val="none" w:sz="0" w:space="0" w:color="auto"/>
                                  </w:divBdr>
                                  <w:divsChild>
                                    <w:div w:id="175388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549820">
          <w:marLeft w:val="0"/>
          <w:marRight w:val="0"/>
          <w:marTop w:val="0"/>
          <w:marBottom w:val="0"/>
          <w:divBdr>
            <w:top w:val="none" w:sz="0" w:space="0" w:color="auto"/>
            <w:left w:val="none" w:sz="0" w:space="0" w:color="auto"/>
            <w:bottom w:val="none" w:sz="0" w:space="0" w:color="auto"/>
            <w:right w:val="none" w:sz="0" w:space="0" w:color="auto"/>
          </w:divBdr>
          <w:divsChild>
            <w:div w:id="1847279545">
              <w:marLeft w:val="0"/>
              <w:marRight w:val="0"/>
              <w:marTop w:val="0"/>
              <w:marBottom w:val="0"/>
              <w:divBdr>
                <w:top w:val="none" w:sz="0" w:space="0" w:color="auto"/>
                <w:left w:val="none" w:sz="0" w:space="0" w:color="auto"/>
                <w:bottom w:val="none" w:sz="0" w:space="0" w:color="auto"/>
                <w:right w:val="none" w:sz="0" w:space="0" w:color="auto"/>
              </w:divBdr>
              <w:divsChild>
                <w:div w:id="1785733429">
                  <w:marLeft w:val="0"/>
                  <w:marRight w:val="0"/>
                  <w:marTop w:val="0"/>
                  <w:marBottom w:val="0"/>
                  <w:divBdr>
                    <w:top w:val="none" w:sz="0" w:space="0" w:color="auto"/>
                    <w:left w:val="none" w:sz="0" w:space="0" w:color="auto"/>
                    <w:bottom w:val="none" w:sz="0" w:space="0" w:color="auto"/>
                    <w:right w:val="none" w:sz="0" w:space="0" w:color="auto"/>
                  </w:divBdr>
                  <w:divsChild>
                    <w:div w:id="1986273648">
                      <w:marLeft w:val="0"/>
                      <w:marRight w:val="0"/>
                      <w:marTop w:val="0"/>
                      <w:marBottom w:val="0"/>
                      <w:divBdr>
                        <w:top w:val="none" w:sz="0" w:space="0" w:color="auto"/>
                        <w:left w:val="none" w:sz="0" w:space="0" w:color="auto"/>
                        <w:bottom w:val="none" w:sz="0" w:space="0" w:color="auto"/>
                        <w:right w:val="none" w:sz="0" w:space="0" w:color="auto"/>
                      </w:divBdr>
                      <w:divsChild>
                        <w:div w:id="1421488775">
                          <w:marLeft w:val="0"/>
                          <w:marRight w:val="0"/>
                          <w:marTop w:val="0"/>
                          <w:marBottom w:val="0"/>
                          <w:divBdr>
                            <w:top w:val="none" w:sz="0" w:space="0" w:color="auto"/>
                            <w:left w:val="none" w:sz="0" w:space="0" w:color="auto"/>
                            <w:bottom w:val="none" w:sz="0" w:space="0" w:color="auto"/>
                            <w:right w:val="none" w:sz="0" w:space="0" w:color="auto"/>
                          </w:divBdr>
                          <w:divsChild>
                            <w:div w:id="363217543">
                              <w:marLeft w:val="0"/>
                              <w:marRight w:val="0"/>
                              <w:marTop w:val="0"/>
                              <w:marBottom w:val="0"/>
                              <w:divBdr>
                                <w:top w:val="none" w:sz="0" w:space="0" w:color="auto"/>
                                <w:left w:val="none" w:sz="0" w:space="0" w:color="auto"/>
                                <w:bottom w:val="none" w:sz="0" w:space="0" w:color="auto"/>
                                <w:right w:val="none" w:sz="0" w:space="0" w:color="auto"/>
                              </w:divBdr>
                              <w:divsChild>
                                <w:div w:id="294533301">
                                  <w:marLeft w:val="0"/>
                                  <w:marRight w:val="0"/>
                                  <w:marTop w:val="0"/>
                                  <w:marBottom w:val="0"/>
                                  <w:divBdr>
                                    <w:top w:val="none" w:sz="0" w:space="0" w:color="auto"/>
                                    <w:left w:val="none" w:sz="0" w:space="0" w:color="auto"/>
                                    <w:bottom w:val="none" w:sz="0" w:space="0" w:color="auto"/>
                                    <w:right w:val="none" w:sz="0" w:space="0" w:color="auto"/>
                                  </w:divBdr>
                                  <w:divsChild>
                                    <w:div w:id="231550082">
                                      <w:marLeft w:val="0"/>
                                      <w:marRight w:val="0"/>
                                      <w:marTop w:val="0"/>
                                      <w:marBottom w:val="0"/>
                                      <w:divBdr>
                                        <w:top w:val="none" w:sz="0" w:space="0" w:color="auto"/>
                                        <w:left w:val="none" w:sz="0" w:space="0" w:color="auto"/>
                                        <w:bottom w:val="none" w:sz="0" w:space="0" w:color="auto"/>
                                        <w:right w:val="none" w:sz="0" w:space="0" w:color="auto"/>
                                      </w:divBdr>
                                      <w:divsChild>
                                        <w:div w:id="113163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1865915">
          <w:marLeft w:val="0"/>
          <w:marRight w:val="0"/>
          <w:marTop w:val="0"/>
          <w:marBottom w:val="0"/>
          <w:divBdr>
            <w:top w:val="none" w:sz="0" w:space="0" w:color="auto"/>
            <w:left w:val="none" w:sz="0" w:space="0" w:color="auto"/>
            <w:bottom w:val="none" w:sz="0" w:space="0" w:color="auto"/>
            <w:right w:val="none" w:sz="0" w:space="0" w:color="auto"/>
          </w:divBdr>
          <w:divsChild>
            <w:div w:id="1992785459">
              <w:marLeft w:val="0"/>
              <w:marRight w:val="0"/>
              <w:marTop w:val="0"/>
              <w:marBottom w:val="0"/>
              <w:divBdr>
                <w:top w:val="none" w:sz="0" w:space="0" w:color="auto"/>
                <w:left w:val="none" w:sz="0" w:space="0" w:color="auto"/>
                <w:bottom w:val="none" w:sz="0" w:space="0" w:color="auto"/>
                <w:right w:val="none" w:sz="0" w:space="0" w:color="auto"/>
              </w:divBdr>
              <w:divsChild>
                <w:div w:id="1862819609">
                  <w:marLeft w:val="0"/>
                  <w:marRight w:val="0"/>
                  <w:marTop w:val="0"/>
                  <w:marBottom w:val="0"/>
                  <w:divBdr>
                    <w:top w:val="none" w:sz="0" w:space="0" w:color="auto"/>
                    <w:left w:val="none" w:sz="0" w:space="0" w:color="auto"/>
                    <w:bottom w:val="none" w:sz="0" w:space="0" w:color="auto"/>
                    <w:right w:val="none" w:sz="0" w:space="0" w:color="auto"/>
                  </w:divBdr>
                  <w:divsChild>
                    <w:div w:id="25446978">
                      <w:marLeft w:val="0"/>
                      <w:marRight w:val="0"/>
                      <w:marTop w:val="0"/>
                      <w:marBottom w:val="0"/>
                      <w:divBdr>
                        <w:top w:val="none" w:sz="0" w:space="0" w:color="auto"/>
                        <w:left w:val="none" w:sz="0" w:space="0" w:color="auto"/>
                        <w:bottom w:val="none" w:sz="0" w:space="0" w:color="auto"/>
                        <w:right w:val="none" w:sz="0" w:space="0" w:color="auto"/>
                      </w:divBdr>
                      <w:divsChild>
                        <w:div w:id="1482043872">
                          <w:marLeft w:val="0"/>
                          <w:marRight w:val="0"/>
                          <w:marTop w:val="0"/>
                          <w:marBottom w:val="0"/>
                          <w:divBdr>
                            <w:top w:val="none" w:sz="0" w:space="0" w:color="auto"/>
                            <w:left w:val="none" w:sz="0" w:space="0" w:color="auto"/>
                            <w:bottom w:val="none" w:sz="0" w:space="0" w:color="auto"/>
                            <w:right w:val="none" w:sz="0" w:space="0" w:color="auto"/>
                          </w:divBdr>
                          <w:divsChild>
                            <w:div w:id="951203886">
                              <w:marLeft w:val="0"/>
                              <w:marRight w:val="0"/>
                              <w:marTop w:val="0"/>
                              <w:marBottom w:val="0"/>
                              <w:divBdr>
                                <w:top w:val="none" w:sz="0" w:space="0" w:color="auto"/>
                                <w:left w:val="none" w:sz="0" w:space="0" w:color="auto"/>
                                <w:bottom w:val="none" w:sz="0" w:space="0" w:color="auto"/>
                                <w:right w:val="none" w:sz="0" w:space="0" w:color="auto"/>
                              </w:divBdr>
                              <w:divsChild>
                                <w:div w:id="1374571360">
                                  <w:marLeft w:val="0"/>
                                  <w:marRight w:val="0"/>
                                  <w:marTop w:val="0"/>
                                  <w:marBottom w:val="0"/>
                                  <w:divBdr>
                                    <w:top w:val="none" w:sz="0" w:space="0" w:color="auto"/>
                                    <w:left w:val="none" w:sz="0" w:space="0" w:color="auto"/>
                                    <w:bottom w:val="none" w:sz="0" w:space="0" w:color="auto"/>
                                    <w:right w:val="none" w:sz="0" w:space="0" w:color="auto"/>
                                  </w:divBdr>
                                  <w:divsChild>
                                    <w:div w:id="171003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619484">
      <w:bodyDiv w:val="1"/>
      <w:marLeft w:val="0"/>
      <w:marRight w:val="0"/>
      <w:marTop w:val="0"/>
      <w:marBottom w:val="0"/>
      <w:divBdr>
        <w:top w:val="none" w:sz="0" w:space="0" w:color="auto"/>
        <w:left w:val="none" w:sz="0" w:space="0" w:color="auto"/>
        <w:bottom w:val="none" w:sz="0" w:space="0" w:color="auto"/>
        <w:right w:val="none" w:sz="0" w:space="0" w:color="auto"/>
      </w:divBdr>
    </w:div>
    <w:div w:id="986200524">
      <w:bodyDiv w:val="1"/>
      <w:marLeft w:val="0"/>
      <w:marRight w:val="0"/>
      <w:marTop w:val="0"/>
      <w:marBottom w:val="0"/>
      <w:divBdr>
        <w:top w:val="none" w:sz="0" w:space="0" w:color="auto"/>
        <w:left w:val="none" w:sz="0" w:space="0" w:color="auto"/>
        <w:bottom w:val="none" w:sz="0" w:space="0" w:color="auto"/>
        <w:right w:val="none" w:sz="0" w:space="0" w:color="auto"/>
      </w:divBdr>
      <w:divsChild>
        <w:div w:id="2108034245">
          <w:marLeft w:val="0"/>
          <w:marRight w:val="0"/>
          <w:marTop w:val="0"/>
          <w:marBottom w:val="0"/>
          <w:divBdr>
            <w:top w:val="none" w:sz="0" w:space="0" w:color="auto"/>
            <w:left w:val="none" w:sz="0" w:space="0" w:color="auto"/>
            <w:bottom w:val="none" w:sz="0" w:space="0" w:color="auto"/>
            <w:right w:val="none" w:sz="0" w:space="0" w:color="auto"/>
          </w:divBdr>
          <w:divsChild>
            <w:div w:id="207057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975768">
      <w:bodyDiv w:val="1"/>
      <w:marLeft w:val="0"/>
      <w:marRight w:val="0"/>
      <w:marTop w:val="0"/>
      <w:marBottom w:val="0"/>
      <w:divBdr>
        <w:top w:val="none" w:sz="0" w:space="0" w:color="auto"/>
        <w:left w:val="none" w:sz="0" w:space="0" w:color="auto"/>
        <w:bottom w:val="none" w:sz="0" w:space="0" w:color="auto"/>
        <w:right w:val="none" w:sz="0" w:space="0" w:color="auto"/>
      </w:divBdr>
    </w:div>
    <w:div w:id="1024553892">
      <w:bodyDiv w:val="1"/>
      <w:marLeft w:val="0"/>
      <w:marRight w:val="0"/>
      <w:marTop w:val="0"/>
      <w:marBottom w:val="0"/>
      <w:divBdr>
        <w:top w:val="none" w:sz="0" w:space="0" w:color="auto"/>
        <w:left w:val="none" w:sz="0" w:space="0" w:color="auto"/>
        <w:bottom w:val="none" w:sz="0" w:space="0" w:color="auto"/>
        <w:right w:val="none" w:sz="0" w:space="0" w:color="auto"/>
      </w:divBdr>
      <w:divsChild>
        <w:div w:id="637490026">
          <w:marLeft w:val="0"/>
          <w:marRight w:val="0"/>
          <w:marTop w:val="0"/>
          <w:marBottom w:val="0"/>
          <w:divBdr>
            <w:top w:val="none" w:sz="0" w:space="0" w:color="auto"/>
            <w:left w:val="none" w:sz="0" w:space="0" w:color="auto"/>
            <w:bottom w:val="none" w:sz="0" w:space="0" w:color="auto"/>
            <w:right w:val="none" w:sz="0" w:space="0" w:color="auto"/>
          </w:divBdr>
          <w:divsChild>
            <w:div w:id="174110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718733">
      <w:bodyDiv w:val="1"/>
      <w:marLeft w:val="0"/>
      <w:marRight w:val="0"/>
      <w:marTop w:val="0"/>
      <w:marBottom w:val="0"/>
      <w:divBdr>
        <w:top w:val="none" w:sz="0" w:space="0" w:color="auto"/>
        <w:left w:val="none" w:sz="0" w:space="0" w:color="auto"/>
        <w:bottom w:val="none" w:sz="0" w:space="0" w:color="auto"/>
        <w:right w:val="none" w:sz="0" w:space="0" w:color="auto"/>
      </w:divBdr>
    </w:div>
    <w:div w:id="1082876605">
      <w:bodyDiv w:val="1"/>
      <w:marLeft w:val="0"/>
      <w:marRight w:val="0"/>
      <w:marTop w:val="0"/>
      <w:marBottom w:val="0"/>
      <w:divBdr>
        <w:top w:val="none" w:sz="0" w:space="0" w:color="auto"/>
        <w:left w:val="none" w:sz="0" w:space="0" w:color="auto"/>
        <w:bottom w:val="none" w:sz="0" w:space="0" w:color="auto"/>
        <w:right w:val="none" w:sz="0" w:space="0" w:color="auto"/>
      </w:divBdr>
    </w:div>
    <w:div w:id="1089350525">
      <w:bodyDiv w:val="1"/>
      <w:marLeft w:val="0"/>
      <w:marRight w:val="0"/>
      <w:marTop w:val="0"/>
      <w:marBottom w:val="0"/>
      <w:divBdr>
        <w:top w:val="none" w:sz="0" w:space="0" w:color="auto"/>
        <w:left w:val="none" w:sz="0" w:space="0" w:color="auto"/>
        <w:bottom w:val="none" w:sz="0" w:space="0" w:color="auto"/>
        <w:right w:val="none" w:sz="0" w:space="0" w:color="auto"/>
      </w:divBdr>
    </w:div>
    <w:div w:id="1107852110">
      <w:bodyDiv w:val="1"/>
      <w:marLeft w:val="0"/>
      <w:marRight w:val="0"/>
      <w:marTop w:val="0"/>
      <w:marBottom w:val="0"/>
      <w:divBdr>
        <w:top w:val="none" w:sz="0" w:space="0" w:color="auto"/>
        <w:left w:val="none" w:sz="0" w:space="0" w:color="auto"/>
        <w:bottom w:val="none" w:sz="0" w:space="0" w:color="auto"/>
        <w:right w:val="none" w:sz="0" w:space="0" w:color="auto"/>
      </w:divBdr>
    </w:div>
    <w:div w:id="1134717871">
      <w:bodyDiv w:val="1"/>
      <w:marLeft w:val="0"/>
      <w:marRight w:val="0"/>
      <w:marTop w:val="0"/>
      <w:marBottom w:val="0"/>
      <w:divBdr>
        <w:top w:val="none" w:sz="0" w:space="0" w:color="auto"/>
        <w:left w:val="none" w:sz="0" w:space="0" w:color="auto"/>
        <w:bottom w:val="none" w:sz="0" w:space="0" w:color="auto"/>
        <w:right w:val="none" w:sz="0" w:space="0" w:color="auto"/>
      </w:divBdr>
    </w:div>
    <w:div w:id="1210150769">
      <w:bodyDiv w:val="1"/>
      <w:marLeft w:val="0"/>
      <w:marRight w:val="0"/>
      <w:marTop w:val="0"/>
      <w:marBottom w:val="0"/>
      <w:divBdr>
        <w:top w:val="none" w:sz="0" w:space="0" w:color="auto"/>
        <w:left w:val="none" w:sz="0" w:space="0" w:color="auto"/>
        <w:bottom w:val="none" w:sz="0" w:space="0" w:color="auto"/>
        <w:right w:val="none" w:sz="0" w:space="0" w:color="auto"/>
      </w:divBdr>
    </w:div>
    <w:div w:id="1219321347">
      <w:bodyDiv w:val="1"/>
      <w:marLeft w:val="0"/>
      <w:marRight w:val="0"/>
      <w:marTop w:val="0"/>
      <w:marBottom w:val="0"/>
      <w:divBdr>
        <w:top w:val="none" w:sz="0" w:space="0" w:color="auto"/>
        <w:left w:val="none" w:sz="0" w:space="0" w:color="auto"/>
        <w:bottom w:val="none" w:sz="0" w:space="0" w:color="auto"/>
        <w:right w:val="none" w:sz="0" w:space="0" w:color="auto"/>
      </w:divBdr>
    </w:div>
    <w:div w:id="1257905765">
      <w:bodyDiv w:val="1"/>
      <w:marLeft w:val="0"/>
      <w:marRight w:val="0"/>
      <w:marTop w:val="0"/>
      <w:marBottom w:val="0"/>
      <w:divBdr>
        <w:top w:val="none" w:sz="0" w:space="0" w:color="auto"/>
        <w:left w:val="none" w:sz="0" w:space="0" w:color="auto"/>
        <w:bottom w:val="none" w:sz="0" w:space="0" w:color="auto"/>
        <w:right w:val="none" w:sz="0" w:space="0" w:color="auto"/>
      </w:divBdr>
    </w:div>
    <w:div w:id="1267732608">
      <w:bodyDiv w:val="1"/>
      <w:marLeft w:val="0"/>
      <w:marRight w:val="0"/>
      <w:marTop w:val="0"/>
      <w:marBottom w:val="0"/>
      <w:divBdr>
        <w:top w:val="none" w:sz="0" w:space="0" w:color="auto"/>
        <w:left w:val="none" w:sz="0" w:space="0" w:color="auto"/>
        <w:bottom w:val="none" w:sz="0" w:space="0" w:color="auto"/>
        <w:right w:val="none" w:sz="0" w:space="0" w:color="auto"/>
      </w:divBdr>
    </w:div>
    <w:div w:id="1294403255">
      <w:bodyDiv w:val="1"/>
      <w:marLeft w:val="0"/>
      <w:marRight w:val="0"/>
      <w:marTop w:val="0"/>
      <w:marBottom w:val="0"/>
      <w:divBdr>
        <w:top w:val="none" w:sz="0" w:space="0" w:color="auto"/>
        <w:left w:val="none" w:sz="0" w:space="0" w:color="auto"/>
        <w:bottom w:val="none" w:sz="0" w:space="0" w:color="auto"/>
        <w:right w:val="none" w:sz="0" w:space="0" w:color="auto"/>
      </w:divBdr>
    </w:div>
    <w:div w:id="1297879396">
      <w:bodyDiv w:val="1"/>
      <w:marLeft w:val="0"/>
      <w:marRight w:val="0"/>
      <w:marTop w:val="0"/>
      <w:marBottom w:val="0"/>
      <w:divBdr>
        <w:top w:val="none" w:sz="0" w:space="0" w:color="auto"/>
        <w:left w:val="none" w:sz="0" w:space="0" w:color="auto"/>
        <w:bottom w:val="none" w:sz="0" w:space="0" w:color="auto"/>
        <w:right w:val="none" w:sz="0" w:space="0" w:color="auto"/>
      </w:divBdr>
    </w:div>
    <w:div w:id="1379620163">
      <w:bodyDiv w:val="1"/>
      <w:marLeft w:val="0"/>
      <w:marRight w:val="0"/>
      <w:marTop w:val="0"/>
      <w:marBottom w:val="0"/>
      <w:divBdr>
        <w:top w:val="none" w:sz="0" w:space="0" w:color="auto"/>
        <w:left w:val="none" w:sz="0" w:space="0" w:color="auto"/>
        <w:bottom w:val="none" w:sz="0" w:space="0" w:color="auto"/>
        <w:right w:val="none" w:sz="0" w:space="0" w:color="auto"/>
      </w:divBdr>
    </w:div>
    <w:div w:id="1380132672">
      <w:bodyDiv w:val="1"/>
      <w:marLeft w:val="0"/>
      <w:marRight w:val="0"/>
      <w:marTop w:val="0"/>
      <w:marBottom w:val="0"/>
      <w:divBdr>
        <w:top w:val="none" w:sz="0" w:space="0" w:color="auto"/>
        <w:left w:val="none" w:sz="0" w:space="0" w:color="auto"/>
        <w:bottom w:val="none" w:sz="0" w:space="0" w:color="auto"/>
        <w:right w:val="none" w:sz="0" w:space="0" w:color="auto"/>
      </w:divBdr>
    </w:div>
    <w:div w:id="1381322310">
      <w:bodyDiv w:val="1"/>
      <w:marLeft w:val="0"/>
      <w:marRight w:val="0"/>
      <w:marTop w:val="0"/>
      <w:marBottom w:val="0"/>
      <w:divBdr>
        <w:top w:val="none" w:sz="0" w:space="0" w:color="auto"/>
        <w:left w:val="none" w:sz="0" w:space="0" w:color="auto"/>
        <w:bottom w:val="none" w:sz="0" w:space="0" w:color="auto"/>
        <w:right w:val="none" w:sz="0" w:space="0" w:color="auto"/>
      </w:divBdr>
    </w:div>
    <w:div w:id="1439982998">
      <w:bodyDiv w:val="1"/>
      <w:marLeft w:val="0"/>
      <w:marRight w:val="0"/>
      <w:marTop w:val="0"/>
      <w:marBottom w:val="0"/>
      <w:divBdr>
        <w:top w:val="none" w:sz="0" w:space="0" w:color="auto"/>
        <w:left w:val="none" w:sz="0" w:space="0" w:color="auto"/>
        <w:bottom w:val="none" w:sz="0" w:space="0" w:color="auto"/>
        <w:right w:val="none" w:sz="0" w:space="0" w:color="auto"/>
      </w:divBdr>
    </w:div>
    <w:div w:id="1475949473">
      <w:bodyDiv w:val="1"/>
      <w:marLeft w:val="0"/>
      <w:marRight w:val="0"/>
      <w:marTop w:val="0"/>
      <w:marBottom w:val="0"/>
      <w:divBdr>
        <w:top w:val="none" w:sz="0" w:space="0" w:color="auto"/>
        <w:left w:val="none" w:sz="0" w:space="0" w:color="auto"/>
        <w:bottom w:val="none" w:sz="0" w:space="0" w:color="auto"/>
        <w:right w:val="none" w:sz="0" w:space="0" w:color="auto"/>
      </w:divBdr>
    </w:div>
    <w:div w:id="1484200120">
      <w:bodyDiv w:val="1"/>
      <w:marLeft w:val="0"/>
      <w:marRight w:val="0"/>
      <w:marTop w:val="0"/>
      <w:marBottom w:val="0"/>
      <w:divBdr>
        <w:top w:val="none" w:sz="0" w:space="0" w:color="auto"/>
        <w:left w:val="none" w:sz="0" w:space="0" w:color="auto"/>
        <w:bottom w:val="none" w:sz="0" w:space="0" w:color="auto"/>
        <w:right w:val="none" w:sz="0" w:space="0" w:color="auto"/>
      </w:divBdr>
    </w:div>
    <w:div w:id="1508590552">
      <w:bodyDiv w:val="1"/>
      <w:marLeft w:val="0"/>
      <w:marRight w:val="0"/>
      <w:marTop w:val="0"/>
      <w:marBottom w:val="0"/>
      <w:divBdr>
        <w:top w:val="none" w:sz="0" w:space="0" w:color="auto"/>
        <w:left w:val="none" w:sz="0" w:space="0" w:color="auto"/>
        <w:bottom w:val="none" w:sz="0" w:space="0" w:color="auto"/>
        <w:right w:val="none" w:sz="0" w:space="0" w:color="auto"/>
      </w:divBdr>
    </w:div>
    <w:div w:id="1513453946">
      <w:bodyDiv w:val="1"/>
      <w:marLeft w:val="0"/>
      <w:marRight w:val="0"/>
      <w:marTop w:val="0"/>
      <w:marBottom w:val="0"/>
      <w:divBdr>
        <w:top w:val="none" w:sz="0" w:space="0" w:color="auto"/>
        <w:left w:val="none" w:sz="0" w:space="0" w:color="auto"/>
        <w:bottom w:val="none" w:sz="0" w:space="0" w:color="auto"/>
        <w:right w:val="none" w:sz="0" w:space="0" w:color="auto"/>
      </w:divBdr>
    </w:div>
    <w:div w:id="1524780866">
      <w:bodyDiv w:val="1"/>
      <w:marLeft w:val="0"/>
      <w:marRight w:val="0"/>
      <w:marTop w:val="0"/>
      <w:marBottom w:val="0"/>
      <w:divBdr>
        <w:top w:val="none" w:sz="0" w:space="0" w:color="auto"/>
        <w:left w:val="none" w:sz="0" w:space="0" w:color="auto"/>
        <w:bottom w:val="none" w:sz="0" w:space="0" w:color="auto"/>
        <w:right w:val="none" w:sz="0" w:space="0" w:color="auto"/>
      </w:divBdr>
    </w:div>
    <w:div w:id="1560827354">
      <w:bodyDiv w:val="1"/>
      <w:marLeft w:val="0"/>
      <w:marRight w:val="0"/>
      <w:marTop w:val="0"/>
      <w:marBottom w:val="0"/>
      <w:divBdr>
        <w:top w:val="none" w:sz="0" w:space="0" w:color="auto"/>
        <w:left w:val="none" w:sz="0" w:space="0" w:color="auto"/>
        <w:bottom w:val="none" w:sz="0" w:space="0" w:color="auto"/>
        <w:right w:val="none" w:sz="0" w:space="0" w:color="auto"/>
      </w:divBdr>
    </w:div>
    <w:div w:id="1572538500">
      <w:bodyDiv w:val="1"/>
      <w:marLeft w:val="0"/>
      <w:marRight w:val="0"/>
      <w:marTop w:val="0"/>
      <w:marBottom w:val="0"/>
      <w:divBdr>
        <w:top w:val="none" w:sz="0" w:space="0" w:color="auto"/>
        <w:left w:val="none" w:sz="0" w:space="0" w:color="auto"/>
        <w:bottom w:val="none" w:sz="0" w:space="0" w:color="auto"/>
        <w:right w:val="none" w:sz="0" w:space="0" w:color="auto"/>
      </w:divBdr>
    </w:div>
    <w:div w:id="1585529839">
      <w:bodyDiv w:val="1"/>
      <w:marLeft w:val="0"/>
      <w:marRight w:val="0"/>
      <w:marTop w:val="0"/>
      <w:marBottom w:val="0"/>
      <w:divBdr>
        <w:top w:val="none" w:sz="0" w:space="0" w:color="auto"/>
        <w:left w:val="none" w:sz="0" w:space="0" w:color="auto"/>
        <w:bottom w:val="none" w:sz="0" w:space="0" w:color="auto"/>
        <w:right w:val="none" w:sz="0" w:space="0" w:color="auto"/>
      </w:divBdr>
    </w:div>
    <w:div w:id="1586301408">
      <w:bodyDiv w:val="1"/>
      <w:marLeft w:val="0"/>
      <w:marRight w:val="0"/>
      <w:marTop w:val="0"/>
      <w:marBottom w:val="0"/>
      <w:divBdr>
        <w:top w:val="none" w:sz="0" w:space="0" w:color="auto"/>
        <w:left w:val="none" w:sz="0" w:space="0" w:color="auto"/>
        <w:bottom w:val="none" w:sz="0" w:space="0" w:color="auto"/>
        <w:right w:val="none" w:sz="0" w:space="0" w:color="auto"/>
      </w:divBdr>
    </w:div>
    <w:div w:id="1596789039">
      <w:bodyDiv w:val="1"/>
      <w:marLeft w:val="0"/>
      <w:marRight w:val="0"/>
      <w:marTop w:val="0"/>
      <w:marBottom w:val="0"/>
      <w:divBdr>
        <w:top w:val="none" w:sz="0" w:space="0" w:color="auto"/>
        <w:left w:val="none" w:sz="0" w:space="0" w:color="auto"/>
        <w:bottom w:val="none" w:sz="0" w:space="0" w:color="auto"/>
        <w:right w:val="none" w:sz="0" w:space="0" w:color="auto"/>
      </w:divBdr>
    </w:div>
    <w:div w:id="1672442072">
      <w:bodyDiv w:val="1"/>
      <w:marLeft w:val="0"/>
      <w:marRight w:val="0"/>
      <w:marTop w:val="0"/>
      <w:marBottom w:val="0"/>
      <w:divBdr>
        <w:top w:val="none" w:sz="0" w:space="0" w:color="auto"/>
        <w:left w:val="none" w:sz="0" w:space="0" w:color="auto"/>
        <w:bottom w:val="none" w:sz="0" w:space="0" w:color="auto"/>
        <w:right w:val="none" w:sz="0" w:space="0" w:color="auto"/>
      </w:divBdr>
    </w:div>
    <w:div w:id="1683970935">
      <w:bodyDiv w:val="1"/>
      <w:marLeft w:val="0"/>
      <w:marRight w:val="0"/>
      <w:marTop w:val="0"/>
      <w:marBottom w:val="0"/>
      <w:divBdr>
        <w:top w:val="none" w:sz="0" w:space="0" w:color="auto"/>
        <w:left w:val="none" w:sz="0" w:space="0" w:color="auto"/>
        <w:bottom w:val="none" w:sz="0" w:space="0" w:color="auto"/>
        <w:right w:val="none" w:sz="0" w:space="0" w:color="auto"/>
      </w:divBdr>
    </w:div>
    <w:div w:id="1706826669">
      <w:bodyDiv w:val="1"/>
      <w:marLeft w:val="0"/>
      <w:marRight w:val="0"/>
      <w:marTop w:val="0"/>
      <w:marBottom w:val="0"/>
      <w:divBdr>
        <w:top w:val="none" w:sz="0" w:space="0" w:color="auto"/>
        <w:left w:val="none" w:sz="0" w:space="0" w:color="auto"/>
        <w:bottom w:val="none" w:sz="0" w:space="0" w:color="auto"/>
        <w:right w:val="none" w:sz="0" w:space="0" w:color="auto"/>
      </w:divBdr>
    </w:div>
    <w:div w:id="1713921441">
      <w:bodyDiv w:val="1"/>
      <w:marLeft w:val="0"/>
      <w:marRight w:val="0"/>
      <w:marTop w:val="0"/>
      <w:marBottom w:val="0"/>
      <w:divBdr>
        <w:top w:val="none" w:sz="0" w:space="0" w:color="auto"/>
        <w:left w:val="none" w:sz="0" w:space="0" w:color="auto"/>
        <w:bottom w:val="none" w:sz="0" w:space="0" w:color="auto"/>
        <w:right w:val="none" w:sz="0" w:space="0" w:color="auto"/>
      </w:divBdr>
      <w:divsChild>
        <w:div w:id="791678896">
          <w:marLeft w:val="0"/>
          <w:marRight w:val="0"/>
          <w:marTop w:val="0"/>
          <w:marBottom w:val="0"/>
          <w:divBdr>
            <w:top w:val="none" w:sz="0" w:space="0" w:color="auto"/>
            <w:left w:val="none" w:sz="0" w:space="0" w:color="auto"/>
            <w:bottom w:val="none" w:sz="0" w:space="0" w:color="auto"/>
            <w:right w:val="none" w:sz="0" w:space="0" w:color="auto"/>
          </w:divBdr>
          <w:divsChild>
            <w:div w:id="17681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696266">
      <w:bodyDiv w:val="1"/>
      <w:marLeft w:val="0"/>
      <w:marRight w:val="0"/>
      <w:marTop w:val="0"/>
      <w:marBottom w:val="0"/>
      <w:divBdr>
        <w:top w:val="none" w:sz="0" w:space="0" w:color="auto"/>
        <w:left w:val="none" w:sz="0" w:space="0" w:color="auto"/>
        <w:bottom w:val="none" w:sz="0" w:space="0" w:color="auto"/>
        <w:right w:val="none" w:sz="0" w:space="0" w:color="auto"/>
      </w:divBdr>
    </w:div>
    <w:div w:id="1752700101">
      <w:bodyDiv w:val="1"/>
      <w:marLeft w:val="0"/>
      <w:marRight w:val="0"/>
      <w:marTop w:val="0"/>
      <w:marBottom w:val="0"/>
      <w:divBdr>
        <w:top w:val="none" w:sz="0" w:space="0" w:color="auto"/>
        <w:left w:val="none" w:sz="0" w:space="0" w:color="auto"/>
        <w:bottom w:val="none" w:sz="0" w:space="0" w:color="auto"/>
        <w:right w:val="none" w:sz="0" w:space="0" w:color="auto"/>
      </w:divBdr>
    </w:div>
    <w:div w:id="1804883280">
      <w:bodyDiv w:val="1"/>
      <w:marLeft w:val="0"/>
      <w:marRight w:val="0"/>
      <w:marTop w:val="0"/>
      <w:marBottom w:val="0"/>
      <w:divBdr>
        <w:top w:val="none" w:sz="0" w:space="0" w:color="auto"/>
        <w:left w:val="none" w:sz="0" w:space="0" w:color="auto"/>
        <w:bottom w:val="none" w:sz="0" w:space="0" w:color="auto"/>
        <w:right w:val="none" w:sz="0" w:space="0" w:color="auto"/>
      </w:divBdr>
    </w:div>
    <w:div w:id="1811508672">
      <w:bodyDiv w:val="1"/>
      <w:marLeft w:val="0"/>
      <w:marRight w:val="0"/>
      <w:marTop w:val="0"/>
      <w:marBottom w:val="0"/>
      <w:divBdr>
        <w:top w:val="none" w:sz="0" w:space="0" w:color="auto"/>
        <w:left w:val="none" w:sz="0" w:space="0" w:color="auto"/>
        <w:bottom w:val="none" w:sz="0" w:space="0" w:color="auto"/>
        <w:right w:val="none" w:sz="0" w:space="0" w:color="auto"/>
      </w:divBdr>
    </w:div>
    <w:div w:id="1820532555">
      <w:bodyDiv w:val="1"/>
      <w:marLeft w:val="0"/>
      <w:marRight w:val="0"/>
      <w:marTop w:val="0"/>
      <w:marBottom w:val="0"/>
      <w:divBdr>
        <w:top w:val="none" w:sz="0" w:space="0" w:color="auto"/>
        <w:left w:val="none" w:sz="0" w:space="0" w:color="auto"/>
        <w:bottom w:val="none" w:sz="0" w:space="0" w:color="auto"/>
        <w:right w:val="none" w:sz="0" w:space="0" w:color="auto"/>
      </w:divBdr>
    </w:div>
    <w:div w:id="1864904120">
      <w:bodyDiv w:val="1"/>
      <w:marLeft w:val="0"/>
      <w:marRight w:val="0"/>
      <w:marTop w:val="0"/>
      <w:marBottom w:val="0"/>
      <w:divBdr>
        <w:top w:val="none" w:sz="0" w:space="0" w:color="auto"/>
        <w:left w:val="none" w:sz="0" w:space="0" w:color="auto"/>
        <w:bottom w:val="none" w:sz="0" w:space="0" w:color="auto"/>
        <w:right w:val="none" w:sz="0" w:space="0" w:color="auto"/>
      </w:divBdr>
    </w:div>
    <w:div w:id="1890604628">
      <w:bodyDiv w:val="1"/>
      <w:marLeft w:val="0"/>
      <w:marRight w:val="0"/>
      <w:marTop w:val="0"/>
      <w:marBottom w:val="0"/>
      <w:divBdr>
        <w:top w:val="none" w:sz="0" w:space="0" w:color="auto"/>
        <w:left w:val="none" w:sz="0" w:space="0" w:color="auto"/>
        <w:bottom w:val="none" w:sz="0" w:space="0" w:color="auto"/>
        <w:right w:val="none" w:sz="0" w:space="0" w:color="auto"/>
      </w:divBdr>
    </w:div>
    <w:div w:id="1923565707">
      <w:bodyDiv w:val="1"/>
      <w:marLeft w:val="0"/>
      <w:marRight w:val="0"/>
      <w:marTop w:val="0"/>
      <w:marBottom w:val="0"/>
      <w:divBdr>
        <w:top w:val="none" w:sz="0" w:space="0" w:color="auto"/>
        <w:left w:val="none" w:sz="0" w:space="0" w:color="auto"/>
        <w:bottom w:val="none" w:sz="0" w:space="0" w:color="auto"/>
        <w:right w:val="none" w:sz="0" w:space="0" w:color="auto"/>
      </w:divBdr>
      <w:divsChild>
        <w:div w:id="737871135">
          <w:marLeft w:val="0"/>
          <w:marRight w:val="0"/>
          <w:marTop w:val="0"/>
          <w:marBottom w:val="0"/>
          <w:divBdr>
            <w:top w:val="none" w:sz="0" w:space="0" w:color="auto"/>
            <w:left w:val="none" w:sz="0" w:space="0" w:color="auto"/>
            <w:bottom w:val="none" w:sz="0" w:space="0" w:color="auto"/>
            <w:right w:val="none" w:sz="0" w:space="0" w:color="auto"/>
          </w:divBdr>
        </w:div>
      </w:divsChild>
    </w:div>
    <w:div w:id="1925141684">
      <w:bodyDiv w:val="1"/>
      <w:marLeft w:val="0"/>
      <w:marRight w:val="0"/>
      <w:marTop w:val="0"/>
      <w:marBottom w:val="0"/>
      <w:divBdr>
        <w:top w:val="none" w:sz="0" w:space="0" w:color="auto"/>
        <w:left w:val="none" w:sz="0" w:space="0" w:color="auto"/>
        <w:bottom w:val="none" w:sz="0" w:space="0" w:color="auto"/>
        <w:right w:val="none" w:sz="0" w:space="0" w:color="auto"/>
      </w:divBdr>
    </w:div>
    <w:div w:id="1960916157">
      <w:bodyDiv w:val="1"/>
      <w:marLeft w:val="0"/>
      <w:marRight w:val="0"/>
      <w:marTop w:val="0"/>
      <w:marBottom w:val="0"/>
      <w:divBdr>
        <w:top w:val="none" w:sz="0" w:space="0" w:color="auto"/>
        <w:left w:val="none" w:sz="0" w:space="0" w:color="auto"/>
        <w:bottom w:val="none" w:sz="0" w:space="0" w:color="auto"/>
        <w:right w:val="none" w:sz="0" w:space="0" w:color="auto"/>
      </w:divBdr>
    </w:div>
    <w:div w:id="1968926609">
      <w:bodyDiv w:val="1"/>
      <w:marLeft w:val="0"/>
      <w:marRight w:val="0"/>
      <w:marTop w:val="0"/>
      <w:marBottom w:val="0"/>
      <w:divBdr>
        <w:top w:val="none" w:sz="0" w:space="0" w:color="auto"/>
        <w:left w:val="none" w:sz="0" w:space="0" w:color="auto"/>
        <w:bottom w:val="none" w:sz="0" w:space="0" w:color="auto"/>
        <w:right w:val="none" w:sz="0" w:space="0" w:color="auto"/>
      </w:divBdr>
    </w:div>
    <w:div w:id="1993867545">
      <w:bodyDiv w:val="1"/>
      <w:marLeft w:val="0"/>
      <w:marRight w:val="0"/>
      <w:marTop w:val="0"/>
      <w:marBottom w:val="0"/>
      <w:divBdr>
        <w:top w:val="none" w:sz="0" w:space="0" w:color="auto"/>
        <w:left w:val="none" w:sz="0" w:space="0" w:color="auto"/>
        <w:bottom w:val="none" w:sz="0" w:space="0" w:color="auto"/>
        <w:right w:val="none" w:sz="0" w:space="0" w:color="auto"/>
      </w:divBdr>
      <w:divsChild>
        <w:div w:id="2117364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2461385">
      <w:bodyDiv w:val="1"/>
      <w:marLeft w:val="0"/>
      <w:marRight w:val="0"/>
      <w:marTop w:val="0"/>
      <w:marBottom w:val="0"/>
      <w:divBdr>
        <w:top w:val="none" w:sz="0" w:space="0" w:color="auto"/>
        <w:left w:val="none" w:sz="0" w:space="0" w:color="auto"/>
        <w:bottom w:val="none" w:sz="0" w:space="0" w:color="auto"/>
        <w:right w:val="none" w:sz="0" w:space="0" w:color="auto"/>
      </w:divBdr>
    </w:div>
    <w:div w:id="2009792661">
      <w:bodyDiv w:val="1"/>
      <w:marLeft w:val="0"/>
      <w:marRight w:val="0"/>
      <w:marTop w:val="0"/>
      <w:marBottom w:val="0"/>
      <w:divBdr>
        <w:top w:val="none" w:sz="0" w:space="0" w:color="auto"/>
        <w:left w:val="none" w:sz="0" w:space="0" w:color="auto"/>
        <w:bottom w:val="none" w:sz="0" w:space="0" w:color="auto"/>
        <w:right w:val="none" w:sz="0" w:space="0" w:color="auto"/>
      </w:divBdr>
    </w:div>
    <w:div w:id="2062635969">
      <w:bodyDiv w:val="1"/>
      <w:marLeft w:val="0"/>
      <w:marRight w:val="0"/>
      <w:marTop w:val="0"/>
      <w:marBottom w:val="0"/>
      <w:divBdr>
        <w:top w:val="none" w:sz="0" w:space="0" w:color="auto"/>
        <w:left w:val="none" w:sz="0" w:space="0" w:color="auto"/>
        <w:bottom w:val="none" w:sz="0" w:space="0" w:color="auto"/>
        <w:right w:val="none" w:sz="0" w:space="0" w:color="auto"/>
      </w:divBdr>
    </w:div>
    <w:div w:id="2078235390">
      <w:bodyDiv w:val="1"/>
      <w:marLeft w:val="0"/>
      <w:marRight w:val="0"/>
      <w:marTop w:val="0"/>
      <w:marBottom w:val="0"/>
      <w:divBdr>
        <w:top w:val="none" w:sz="0" w:space="0" w:color="auto"/>
        <w:left w:val="none" w:sz="0" w:space="0" w:color="auto"/>
        <w:bottom w:val="none" w:sz="0" w:space="0" w:color="auto"/>
        <w:right w:val="none" w:sz="0" w:space="0" w:color="auto"/>
      </w:divBdr>
    </w:div>
    <w:div w:id="2098597733">
      <w:bodyDiv w:val="1"/>
      <w:marLeft w:val="0"/>
      <w:marRight w:val="0"/>
      <w:marTop w:val="0"/>
      <w:marBottom w:val="0"/>
      <w:divBdr>
        <w:top w:val="none" w:sz="0" w:space="0" w:color="auto"/>
        <w:left w:val="none" w:sz="0" w:space="0" w:color="auto"/>
        <w:bottom w:val="none" w:sz="0" w:space="0" w:color="auto"/>
        <w:right w:val="none" w:sz="0" w:space="0" w:color="auto"/>
      </w:divBdr>
    </w:div>
    <w:div w:id="2099398476">
      <w:bodyDiv w:val="1"/>
      <w:marLeft w:val="0"/>
      <w:marRight w:val="0"/>
      <w:marTop w:val="0"/>
      <w:marBottom w:val="0"/>
      <w:divBdr>
        <w:top w:val="none" w:sz="0" w:space="0" w:color="auto"/>
        <w:left w:val="none" w:sz="0" w:space="0" w:color="auto"/>
        <w:bottom w:val="none" w:sz="0" w:space="0" w:color="auto"/>
        <w:right w:val="none" w:sz="0" w:space="0" w:color="auto"/>
      </w:divBdr>
    </w:div>
    <w:div w:id="21421132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11908</Words>
  <Characters>67882</Characters>
  <Application>Microsoft Office Word</Application>
  <DocSecurity>0</DocSecurity>
  <Lines>565</Lines>
  <Paragraphs>159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Dr. Yasser Alokeel</cp:lastModifiedBy>
  <cp:revision>2</cp:revision>
  <dcterms:created xsi:type="dcterms:W3CDTF">2025-08-01T01:44:00Z</dcterms:created>
  <dcterms:modified xsi:type="dcterms:W3CDTF">2025-08-01T01:44:00Z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