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396B7C" w:rsidRDefault="009125CE">
      <w:pPr>
        <w:rPr>
          <w:rFonts w:ascii="Simplified Arabic" w:hAnsi="Simplified Arabic" w:cs="Simplified Arabic"/>
          <w:b/>
          <w:bCs/>
          <w:sz w:val="28"/>
          <w:szCs w:val="28"/>
          <w:lang w:bidi="ar-EG"/>
        </w:rPr>
      </w:pPr>
      <w:r w:rsidRPr="00396B7C">
        <w:rPr>
          <w:rFonts w:ascii="Simplified Arabic" w:hAnsi="Simplified Arabic" w:cs="Simplified Arabic"/>
          <w:b/>
          <w:bCs/>
          <w:sz w:val="28"/>
          <w:szCs w:val="28"/>
          <w:rtl/>
          <w:lang w:bidi="ar-EG"/>
        </w:rPr>
        <w:t xml:space="preserve">جامعة ميدأوشن </w:t>
      </w:r>
    </w:p>
    <w:p w14:paraId="1E957002" w14:textId="04B27A9D" w:rsidR="00F546CE" w:rsidRPr="00396B7C" w:rsidRDefault="009125CE">
      <w:pPr>
        <w:rPr>
          <w:rFonts w:ascii="Simplified Arabic" w:hAnsi="Simplified Arabic" w:cs="Simplified Arabic"/>
          <w:b/>
          <w:bCs/>
          <w:sz w:val="28"/>
          <w:szCs w:val="28"/>
          <w:rtl/>
          <w:lang w:bidi="ar-EG"/>
        </w:rPr>
      </w:pPr>
      <w:r w:rsidRPr="00396B7C">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96B7C">
        <w:rPr>
          <w:rFonts w:ascii="Simplified Arabic" w:hAnsi="Simplified Arabic" w:cs="Simplified Arabic"/>
          <w:b/>
          <w:bCs/>
          <w:sz w:val="28"/>
          <w:szCs w:val="28"/>
          <w:lang w:bidi="ar-EG"/>
        </w:rPr>
        <w:t xml:space="preserve">    </w:t>
      </w:r>
      <w:r w:rsidRPr="00396B7C">
        <w:rPr>
          <w:rFonts w:ascii="Simplified Arabic" w:hAnsi="Simplified Arabic" w:cs="Simplified Arabic"/>
          <w:b/>
          <w:bCs/>
          <w:sz w:val="28"/>
          <w:szCs w:val="28"/>
          <w:rtl/>
          <w:lang w:bidi="ar-EG"/>
        </w:rPr>
        <w:t xml:space="preserve">كلية الإدارة </w:t>
      </w:r>
    </w:p>
    <w:p w14:paraId="0217C513" w14:textId="5BE0E540" w:rsidR="009125CE" w:rsidRPr="00396B7C" w:rsidRDefault="009125CE" w:rsidP="00117BB5">
      <w:pPr>
        <w:rPr>
          <w:rFonts w:ascii="Simplified Arabic" w:hAnsi="Simplified Arabic" w:cs="Simplified Arabic"/>
          <w:sz w:val="28"/>
          <w:szCs w:val="28"/>
          <w:rtl/>
          <w:lang w:bidi="ar-EG"/>
        </w:rPr>
      </w:pPr>
      <w:r w:rsidRPr="00396B7C">
        <w:rPr>
          <w:rFonts w:ascii="Simplified Arabic" w:hAnsi="Simplified Arabic" w:cs="Simplified Arabic"/>
          <w:b/>
          <w:bCs/>
          <w:sz w:val="28"/>
          <w:szCs w:val="28"/>
          <w:rtl/>
          <w:lang w:bidi="ar-EG"/>
        </w:rPr>
        <w:t>تخصص</w:t>
      </w:r>
      <w:r w:rsidR="00117BB5" w:rsidRPr="00396B7C">
        <w:rPr>
          <w:rFonts w:ascii="Simplified Arabic" w:hAnsi="Simplified Arabic" w:cs="Simplified Arabic"/>
          <w:b/>
          <w:bCs/>
          <w:sz w:val="28"/>
          <w:szCs w:val="28"/>
          <w:rtl/>
          <w:lang w:bidi="ar-EG"/>
        </w:rPr>
        <w:t xml:space="preserve"> إدارة صحية </w:t>
      </w:r>
    </w:p>
    <w:p w14:paraId="11A91486" w14:textId="77777777" w:rsidR="009125CE" w:rsidRPr="00396B7C" w:rsidRDefault="009125CE">
      <w:pPr>
        <w:rPr>
          <w:rFonts w:ascii="Simplified Arabic" w:hAnsi="Simplified Arabic" w:cs="Simplified Arabic"/>
          <w:sz w:val="28"/>
          <w:szCs w:val="28"/>
          <w:rtl/>
          <w:lang w:bidi="ar-EG"/>
        </w:rPr>
      </w:pPr>
    </w:p>
    <w:p w14:paraId="3A7BF367" w14:textId="77777777" w:rsidR="009125CE" w:rsidRPr="00396B7C" w:rsidRDefault="009125CE" w:rsidP="009125CE">
      <w:pPr>
        <w:rPr>
          <w:rFonts w:ascii="Simplified Arabic" w:hAnsi="Simplified Arabic" w:cs="Simplified Arabic"/>
          <w:sz w:val="28"/>
          <w:szCs w:val="28"/>
          <w:rtl/>
          <w:lang w:bidi="ar-EG"/>
        </w:rPr>
      </w:pPr>
    </w:p>
    <w:p w14:paraId="5F6542BF" w14:textId="77777777" w:rsidR="009125CE" w:rsidRPr="00396B7C" w:rsidRDefault="009125CE" w:rsidP="009125CE">
      <w:pPr>
        <w:rPr>
          <w:rFonts w:ascii="Simplified Arabic" w:hAnsi="Simplified Arabic" w:cs="Simplified Arabic"/>
          <w:sz w:val="28"/>
          <w:szCs w:val="28"/>
          <w:rtl/>
          <w:lang w:bidi="ar-EG"/>
        </w:rPr>
      </w:pPr>
    </w:p>
    <w:p w14:paraId="15C28831" w14:textId="32F99DFC" w:rsidR="009125CE" w:rsidRPr="00396B7C" w:rsidRDefault="007E2A5A" w:rsidP="009125CE">
      <w:pPr>
        <w:jc w:val="center"/>
        <w:rPr>
          <w:rFonts w:ascii="Simplified Arabic" w:hAnsi="Simplified Arabic" w:cs="Simplified Arabic"/>
          <w:sz w:val="28"/>
          <w:szCs w:val="28"/>
          <w:rtl/>
          <w:lang w:bidi="ar-EG"/>
        </w:rPr>
      </w:pPr>
      <w:r w:rsidRPr="00396B7C">
        <w:rPr>
          <w:rFonts w:ascii="Simplified Arabic" w:hAnsi="Simplified Arabic" w:cs="Simplified Arabic"/>
          <w:b/>
          <w:bCs/>
          <w:sz w:val="28"/>
          <w:szCs w:val="28"/>
          <w:rtl/>
          <w:lang w:bidi="ar-EG"/>
        </w:rPr>
        <w:t>العلاقة بين إدراك الوصول إلى خدمات الطوارئ وتجربة المريض في المدينة المنوّرة: دراسة مقطعية باستخدام النسخة العربية من استبانة إدراك الوصول إلى الخدمات الصحية (</w:t>
      </w:r>
      <w:r w:rsidRPr="00396B7C">
        <w:rPr>
          <w:rFonts w:ascii="Simplified Arabic" w:hAnsi="Simplified Arabic" w:cs="Simplified Arabic"/>
          <w:b/>
          <w:bCs/>
          <w:sz w:val="28"/>
          <w:szCs w:val="28"/>
          <w:lang w:bidi="ar-EG"/>
        </w:rPr>
        <w:t>PAHSQ</w:t>
      </w:r>
      <w:r w:rsidRPr="00396B7C">
        <w:rPr>
          <w:rFonts w:ascii="Simplified Arabic" w:hAnsi="Simplified Arabic" w:cs="Simplified Arabic"/>
          <w:b/>
          <w:bCs/>
          <w:sz w:val="28"/>
          <w:szCs w:val="28"/>
          <w:rtl/>
          <w:lang w:bidi="ar-EG"/>
        </w:rPr>
        <w:t>)</w:t>
      </w:r>
    </w:p>
    <w:p w14:paraId="232F19A4" w14:textId="77777777" w:rsidR="009125CE" w:rsidRPr="00396B7C" w:rsidRDefault="009125CE" w:rsidP="00396B7C">
      <w:pPr>
        <w:rPr>
          <w:rFonts w:ascii="Simplified Arabic" w:hAnsi="Simplified Arabic" w:cs="Simplified Arabic"/>
          <w:sz w:val="28"/>
          <w:szCs w:val="28"/>
          <w:rtl/>
          <w:lang w:bidi="ar-EG"/>
        </w:rPr>
      </w:pPr>
    </w:p>
    <w:p w14:paraId="0EB57E30" w14:textId="77777777" w:rsidR="009125CE" w:rsidRPr="00396B7C" w:rsidRDefault="009125CE" w:rsidP="009125CE">
      <w:pPr>
        <w:jc w:val="center"/>
        <w:rPr>
          <w:rFonts w:ascii="Simplified Arabic" w:hAnsi="Simplified Arabic" w:cs="Simplified Arabic"/>
          <w:b/>
          <w:bCs/>
          <w:sz w:val="28"/>
          <w:szCs w:val="28"/>
          <w:rtl/>
          <w:lang w:bidi="ar-EG"/>
        </w:rPr>
      </w:pPr>
    </w:p>
    <w:p w14:paraId="751A7E65" w14:textId="6D872A85" w:rsidR="009125CE" w:rsidRPr="00396B7C" w:rsidRDefault="009125CE" w:rsidP="009125CE">
      <w:pPr>
        <w:jc w:val="center"/>
        <w:rPr>
          <w:rFonts w:ascii="Simplified Arabic" w:hAnsi="Simplified Arabic" w:cs="Simplified Arabic"/>
          <w:b/>
          <w:bCs/>
          <w:sz w:val="24"/>
          <w:szCs w:val="24"/>
          <w:rtl/>
          <w:lang w:bidi="ar-EG"/>
        </w:rPr>
      </w:pPr>
      <w:r w:rsidRPr="00396B7C">
        <w:rPr>
          <w:rFonts w:ascii="Simplified Arabic" w:hAnsi="Simplified Arabic" w:cs="Simplified Arabic"/>
          <w:b/>
          <w:bCs/>
          <w:sz w:val="24"/>
          <w:szCs w:val="24"/>
          <w:rtl/>
          <w:lang w:bidi="ar-EG"/>
        </w:rPr>
        <w:t>إعداد الطالب/</w:t>
      </w:r>
    </w:p>
    <w:p w14:paraId="76AA45C9" w14:textId="6EB55809" w:rsidR="009125CE" w:rsidRPr="00396B7C" w:rsidRDefault="007E2A5A" w:rsidP="009125CE">
      <w:pPr>
        <w:jc w:val="center"/>
        <w:rPr>
          <w:rFonts w:ascii="Simplified Arabic" w:hAnsi="Simplified Arabic" w:cs="Simplified Arabic"/>
          <w:sz w:val="24"/>
          <w:szCs w:val="24"/>
          <w:rtl/>
          <w:lang w:bidi="ar-EG"/>
        </w:rPr>
      </w:pPr>
      <w:r w:rsidRPr="00396B7C">
        <w:rPr>
          <w:rFonts w:ascii="Simplified Arabic" w:hAnsi="Simplified Arabic" w:cs="Simplified Arabic" w:hint="eastAsia"/>
          <w:sz w:val="24"/>
          <w:szCs w:val="24"/>
          <w:rtl/>
          <w:lang w:bidi="ar-EG"/>
        </w:rPr>
        <w:t>اريج</w:t>
      </w:r>
      <w:r w:rsidRPr="00396B7C">
        <w:rPr>
          <w:rFonts w:ascii="Simplified Arabic" w:hAnsi="Simplified Arabic" w:cs="Simplified Arabic"/>
          <w:sz w:val="24"/>
          <w:szCs w:val="24"/>
          <w:rtl/>
          <w:lang w:bidi="ar-EG"/>
        </w:rPr>
        <w:t xml:space="preserve"> محمد الحربي </w:t>
      </w:r>
    </w:p>
    <w:p w14:paraId="3D3CBDF8" w14:textId="536D1362" w:rsidR="009125CE" w:rsidRPr="00396B7C" w:rsidRDefault="00F81926" w:rsidP="009125CE">
      <w:pPr>
        <w:jc w:val="center"/>
        <w:rPr>
          <w:rFonts w:ascii="Simplified Arabic" w:hAnsi="Simplified Arabic" w:cs="Simplified Arabic"/>
          <w:sz w:val="24"/>
          <w:szCs w:val="24"/>
          <w:rtl/>
          <w:lang w:bidi="ar-EG"/>
        </w:rPr>
      </w:pPr>
      <w:r w:rsidRPr="00396B7C">
        <w:rPr>
          <w:rFonts w:ascii="Simplified Arabic" w:hAnsi="Simplified Arabic" w:cs="Simplified Arabic"/>
          <w:sz w:val="24"/>
          <w:szCs w:val="24"/>
          <w:lang w:bidi="ar-EG"/>
        </w:rPr>
        <w:t>ORCID: 0009-0008-2386-7164</w:t>
      </w:r>
    </w:p>
    <w:p w14:paraId="58D6152F" w14:textId="77777777" w:rsidR="009125CE" w:rsidRPr="00396B7C" w:rsidRDefault="009125CE" w:rsidP="009125CE">
      <w:pPr>
        <w:jc w:val="center"/>
        <w:rPr>
          <w:rFonts w:ascii="Simplified Arabic" w:hAnsi="Simplified Arabic" w:cs="Simplified Arabic"/>
          <w:sz w:val="24"/>
          <w:szCs w:val="24"/>
          <w:rtl/>
          <w:lang w:bidi="ar-EG"/>
        </w:rPr>
      </w:pPr>
    </w:p>
    <w:p w14:paraId="5F4EE2DE" w14:textId="1A92484F" w:rsidR="009125CE" w:rsidRPr="00396B7C" w:rsidRDefault="009125CE" w:rsidP="009125CE">
      <w:pPr>
        <w:jc w:val="center"/>
        <w:rPr>
          <w:rFonts w:ascii="Simplified Arabic" w:hAnsi="Simplified Arabic" w:cs="Simplified Arabic"/>
          <w:b/>
          <w:bCs/>
          <w:sz w:val="24"/>
          <w:szCs w:val="24"/>
          <w:rtl/>
          <w:lang w:bidi="ar-EG"/>
        </w:rPr>
      </w:pPr>
      <w:r w:rsidRPr="00396B7C">
        <w:rPr>
          <w:rFonts w:ascii="Simplified Arabic" w:hAnsi="Simplified Arabic" w:cs="Simplified Arabic"/>
          <w:b/>
          <w:bCs/>
          <w:sz w:val="24"/>
          <w:szCs w:val="24"/>
          <w:rtl/>
          <w:lang w:bidi="ar-EG"/>
        </w:rPr>
        <w:t>إشراف/</w:t>
      </w:r>
    </w:p>
    <w:p w14:paraId="2EFA31CD" w14:textId="63FDA1D0" w:rsidR="009125CE" w:rsidRPr="00396B7C" w:rsidRDefault="00D04F62" w:rsidP="009125CE">
      <w:pPr>
        <w:jc w:val="center"/>
        <w:rPr>
          <w:rFonts w:ascii="Simplified Arabic" w:hAnsi="Simplified Arabic" w:cs="Simplified Arabic"/>
          <w:sz w:val="24"/>
          <w:szCs w:val="24"/>
          <w:rtl/>
          <w:lang w:bidi="ar-EG"/>
        </w:rPr>
      </w:pPr>
      <w:r w:rsidRPr="00396B7C">
        <w:rPr>
          <w:rFonts w:ascii="Simplified Arabic" w:hAnsi="Simplified Arabic" w:cs="Simplified Arabic" w:hint="eastAsia"/>
          <w:sz w:val="24"/>
          <w:szCs w:val="24"/>
          <w:rtl/>
          <w:lang w:bidi="ar-EG"/>
        </w:rPr>
        <w:t>د</w:t>
      </w:r>
      <w:r w:rsidRPr="00396B7C">
        <w:rPr>
          <w:rFonts w:ascii="Simplified Arabic" w:hAnsi="Simplified Arabic" w:cs="Simplified Arabic"/>
          <w:sz w:val="24"/>
          <w:szCs w:val="24"/>
          <w:rtl/>
          <w:lang w:bidi="ar-EG"/>
        </w:rPr>
        <w:t>.الفيصل عبد الحميد</w:t>
      </w:r>
      <w:r w:rsidRPr="00396B7C">
        <w:rPr>
          <w:rFonts w:ascii="Simplified Arabic" w:hAnsi="Simplified Arabic" w:cs="Simplified Arabic"/>
          <w:sz w:val="24"/>
          <w:szCs w:val="24"/>
          <w:rtl/>
          <w:lang w:bidi="ar-EG"/>
        </w:rPr>
        <w:br/>
      </w:r>
      <w:r w:rsidRPr="00396B7C">
        <w:rPr>
          <w:rFonts w:ascii="Simplified Arabic" w:hAnsi="Simplified Arabic" w:cs="Simplified Arabic" w:hint="eastAsia"/>
          <w:sz w:val="24"/>
          <w:szCs w:val="24"/>
          <w:rtl/>
          <w:lang w:bidi="ar-EG"/>
        </w:rPr>
        <w:t>د</w:t>
      </w:r>
      <w:r w:rsidRPr="00396B7C">
        <w:rPr>
          <w:rFonts w:ascii="Simplified Arabic" w:hAnsi="Simplified Arabic" w:cs="Simplified Arabic"/>
          <w:sz w:val="24"/>
          <w:szCs w:val="24"/>
          <w:rtl/>
          <w:lang w:bidi="ar-EG"/>
        </w:rPr>
        <w:t>.فايز جراد</w:t>
      </w:r>
    </w:p>
    <w:p w14:paraId="22738CC6" w14:textId="77777777" w:rsidR="009125CE" w:rsidRPr="00396B7C" w:rsidRDefault="009125CE" w:rsidP="00396B7C">
      <w:pPr>
        <w:rPr>
          <w:rFonts w:ascii="Simplified Arabic" w:hAnsi="Simplified Arabic" w:cs="Simplified Arabic"/>
          <w:sz w:val="24"/>
          <w:szCs w:val="24"/>
          <w:rtl/>
          <w:lang w:bidi="ar-EG"/>
        </w:rPr>
      </w:pPr>
    </w:p>
    <w:p w14:paraId="14480418" w14:textId="78A6C3AC" w:rsidR="009125CE" w:rsidRPr="00396B7C" w:rsidRDefault="009125CE" w:rsidP="009125CE">
      <w:pPr>
        <w:jc w:val="center"/>
        <w:rPr>
          <w:rFonts w:ascii="Simplified Arabic" w:hAnsi="Simplified Arabic" w:cs="Simplified Arabic"/>
          <w:b/>
          <w:bCs/>
          <w:sz w:val="24"/>
          <w:szCs w:val="24"/>
          <w:rtl/>
          <w:lang w:bidi="ar-EG"/>
        </w:rPr>
      </w:pPr>
      <w:r w:rsidRPr="00396B7C">
        <w:rPr>
          <w:rFonts w:ascii="Simplified Arabic" w:hAnsi="Simplified Arabic" w:cs="Simplified Arabic"/>
          <w:b/>
          <w:bCs/>
          <w:sz w:val="24"/>
          <w:szCs w:val="24"/>
          <w:rtl/>
          <w:lang w:bidi="ar-EG"/>
        </w:rPr>
        <w:t>العام الدراسي:</w:t>
      </w:r>
    </w:p>
    <w:p w14:paraId="289F5707" w14:textId="3A41ADA8" w:rsidR="00FF4F70" w:rsidRPr="00396B7C" w:rsidRDefault="0091260B" w:rsidP="00EA4B55">
      <w:pPr>
        <w:jc w:val="center"/>
        <w:rPr>
          <w:rFonts w:ascii="Simplified Arabic" w:hAnsi="Simplified Arabic" w:cs="Simplified Arabic"/>
          <w:sz w:val="28"/>
          <w:szCs w:val="28"/>
          <w:rtl/>
          <w:lang w:bidi="ar-EG"/>
        </w:rPr>
      </w:pPr>
      <w:r w:rsidRPr="00396B7C">
        <w:rPr>
          <w:rFonts w:ascii="Simplified Arabic" w:hAnsi="Simplified Arabic" w:cs="Simplified Arabic"/>
          <w:sz w:val="24"/>
          <w:szCs w:val="24"/>
          <w:rtl/>
          <w:lang w:bidi="ar-EG"/>
        </w:rPr>
        <w:t>2025</w:t>
      </w:r>
    </w:p>
    <w:p w14:paraId="7292A68C" w14:textId="77777777" w:rsidR="00A90B1F" w:rsidRPr="00396B7C" w:rsidRDefault="00A90B1F" w:rsidP="00CF5DAA">
      <w:pPr>
        <w:jc w:val="center"/>
        <w:rPr>
          <w:rFonts w:ascii="Simplified Arabic" w:hAnsi="Simplified Arabic" w:cs="Simplified Arabic"/>
          <w:b/>
          <w:bCs/>
          <w:sz w:val="36"/>
          <w:szCs w:val="36"/>
          <w:rtl/>
          <w:lang w:bidi="ar-EG"/>
        </w:rPr>
        <w:sectPr w:rsidR="00A90B1F" w:rsidRPr="00396B7C" w:rsidSect="007E2A5A">
          <w:footerReference w:type="default" r:id="rId9"/>
          <w:footerReference w:type="first" r:id="rId10"/>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74E8DE83" w14:textId="77777777" w:rsidR="00E51898" w:rsidRDefault="00E51898" w:rsidP="00883E17">
      <w:pPr>
        <w:jc w:val="center"/>
        <w:rPr>
          <w:rFonts w:ascii="Sakkal Majalla" w:hAnsi="Sakkal Majalla" w:cs="Sakkal Majalla"/>
          <w:b/>
          <w:bCs/>
          <w:sz w:val="36"/>
          <w:szCs w:val="36"/>
          <w:rtl/>
          <w:lang w:bidi="ar-EG"/>
        </w:rPr>
      </w:pPr>
    </w:p>
    <w:p w14:paraId="24AD3CB4" w14:textId="77777777" w:rsidR="00E51898" w:rsidRDefault="00E51898" w:rsidP="00883E17">
      <w:pPr>
        <w:jc w:val="center"/>
        <w:rPr>
          <w:rFonts w:ascii="Sakkal Majalla" w:hAnsi="Sakkal Majalla" w:cs="Sakkal Majalla"/>
          <w:b/>
          <w:bCs/>
          <w:sz w:val="36"/>
          <w:szCs w:val="36"/>
          <w:rtl/>
          <w:lang w:bidi="ar-EG"/>
        </w:rPr>
      </w:pPr>
    </w:p>
    <w:p w14:paraId="24FE9BA3" w14:textId="77777777" w:rsidR="00E51898" w:rsidRDefault="00E51898" w:rsidP="00883E17">
      <w:pPr>
        <w:jc w:val="center"/>
        <w:rPr>
          <w:rFonts w:ascii="Sakkal Majalla" w:hAnsi="Sakkal Majalla" w:cs="Sakkal Majalla"/>
          <w:b/>
          <w:bCs/>
          <w:sz w:val="36"/>
          <w:szCs w:val="36"/>
          <w:rtl/>
          <w:lang w:bidi="ar-EG"/>
        </w:rPr>
      </w:pPr>
    </w:p>
    <w:p w14:paraId="56A57250" w14:textId="77777777" w:rsidR="00E51898" w:rsidRDefault="00E51898" w:rsidP="00883E17">
      <w:pPr>
        <w:jc w:val="center"/>
        <w:rPr>
          <w:rFonts w:ascii="Sakkal Majalla" w:hAnsi="Sakkal Majalla" w:cs="Sakkal Majalla"/>
          <w:b/>
          <w:bCs/>
          <w:sz w:val="36"/>
          <w:szCs w:val="36"/>
          <w:rtl/>
          <w:lang w:bidi="ar-EG"/>
        </w:rPr>
      </w:pPr>
    </w:p>
    <w:p w14:paraId="241F4673" w14:textId="77777777" w:rsidR="00E51898" w:rsidRDefault="00E51898" w:rsidP="00883E17">
      <w:pPr>
        <w:jc w:val="center"/>
        <w:rPr>
          <w:rFonts w:ascii="Sakkal Majalla" w:hAnsi="Sakkal Majalla" w:cs="Sakkal Majalla"/>
          <w:b/>
          <w:bCs/>
          <w:sz w:val="36"/>
          <w:szCs w:val="36"/>
          <w:rtl/>
          <w:lang w:bidi="ar-EG"/>
        </w:rPr>
      </w:pPr>
    </w:p>
    <w:p w14:paraId="5EDE6605" w14:textId="77777777" w:rsidR="00E51898" w:rsidRDefault="00E51898" w:rsidP="00883E17">
      <w:pPr>
        <w:jc w:val="center"/>
        <w:rPr>
          <w:rFonts w:ascii="Sakkal Majalla" w:hAnsi="Sakkal Majalla" w:cs="Sakkal Majalla"/>
          <w:b/>
          <w:bCs/>
          <w:sz w:val="36"/>
          <w:szCs w:val="36"/>
          <w:rtl/>
          <w:lang w:bidi="ar-EG"/>
        </w:rPr>
      </w:pPr>
    </w:p>
    <w:p w14:paraId="14FCA928" w14:textId="77777777" w:rsidR="00E51898" w:rsidRDefault="00E51898" w:rsidP="00883E17">
      <w:pPr>
        <w:jc w:val="center"/>
        <w:rPr>
          <w:rFonts w:ascii="Sakkal Majalla" w:hAnsi="Sakkal Majalla" w:cs="Sakkal Majalla"/>
          <w:b/>
          <w:bCs/>
          <w:sz w:val="36"/>
          <w:szCs w:val="36"/>
          <w:rtl/>
          <w:lang w:bidi="ar-EG"/>
        </w:rPr>
      </w:pPr>
    </w:p>
    <w:p w14:paraId="0F72A725" w14:textId="47431E29" w:rsidR="007336C7" w:rsidRPr="007E2A5A" w:rsidRDefault="007336C7" w:rsidP="00CF5DAA">
      <w:pPr>
        <w:jc w:val="center"/>
        <w:rPr>
          <w:rFonts w:ascii="Aldhabi" w:hAnsi="Aldhabi" w:cs="Aldhabi"/>
          <w:sz w:val="200"/>
          <w:szCs w:val="200"/>
          <w:rtl/>
        </w:rPr>
      </w:pPr>
      <w:r w:rsidRPr="007E2A5A">
        <w:rPr>
          <w:rFonts w:ascii="Aldhabi" w:hAnsi="Aldhabi" w:cs="Aldhabi"/>
          <w:sz w:val="200"/>
          <w:szCs w:val="200"/>
          <w:rtl/>
        </w:rPr>
        <w:t>بسم الله الرحمن الرحيم</w:t>
      </w:r>
    </w:p>
    <w:p w14:paraId="6F349DC8" w14:textId="77777777" w:rsidR="007336C7" w:rsidRPr="007336C7" w:rsidRDefault="007336C7" w:rsidP="007336C7">
      <w:pPr>
        <w:rPr>
          <w:rFonts w:ascii="Sakkal Majalla" w:hAnsi="Sakkal Majalla" w:cs="Sakkal Majalla"/>
          <w:sz w:val="28"/>
          <w:szCs w:val="28"/>
          <w:rtl/>
        </w:rPr>
      </w:pPr>
    </w:p>
    <w:p w14:paraId="243FB8C7" w14:textId="77777777" w:rsidR="007336C7" w:rsidRPr="007336C7" w:rsidRDefault="007336C7" w:rsidP="007336C7">
      <w:pPr>
        <w:rPr>
          <w:rFonts w:ascii="Sakkal Majalla" w:hAnsi="Sakkal Majalla" w:cs="Sakkal Majalla"/>
          <w:sz w:val="28"/>
          <w:szCs w:val="28"/>
          <w:rtl/>
        </w:rPr>
      </w:pPr>
    </w:p>
    <w:p w14:paraId="136DB267" w14:textId="77777777" w:rsidR="007336C7" w:rsidRPr="007336C7" w:rsidRDefault="007336C7" w:rsidP="007336C7">
      <w:pPr>
        <w:rPr>
          <w:rFonts w:ascii="Sakkal Majalla" w:hAnsi="Sakkal Majalla" w:cs="Sakkal Majalla"/>
          <w:sz w:val="28"/>
          <w:szCs w:val="28"/>
          <w:rtl/>
        </w:rPr>
      </w:pPr>
    </w:p>
    <w:p w14:paraId="7FD5E025" w14:textId="7261DFD9" w:rsidR="0085717E" w:rsidRDefault="0085717E" w:rsidP="007336C7">
      <w:pPr>
        <w:rPr>
          <w:rFonts w:ascii="Sakkal Majalla" w:hAnsi="Sakkal Majalla" w:cs="Sakkal Majalla"/>
          <w:sz w:val="28"/>
          <w:szCs w:val="28"/>
          <w:rtl/>
        </w:rPr>
      </w:pPr>
    </w:p>
    <w:p w14:paraId="45047E70" w14:textId="77777777" w:rsidR="002B5767" w:rsidRPr="007336C7" w:rsidRDefault="002B5767" w:rsidP="007336C7">
      <w:pPr>
        <w:rPr>
          <w:rFonts w:ascii="Sakkal Majalla" w:hAnsi="Sakkal Majalla" w:cs="Times New Roman"/>
          <w:sz w:val="28"/>
          <w:szCs w:val="28"/>
          <w:rtl/>
        </w:rPr>
        <w:sectPr w:rsidR="002B5767" w:rsidRPr="007336C7" w:rsidSect="00396B7C">
          <w:footerReference w:type="default" r:id="rId11"/>
          <w:footerReference w:type="first" r:id="rId12"/>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titlePg/>
          <w:bidi/>
          <w:rtlGutter/>
          <w:docGrid w:linePitch="360"/>
        </w:sectPr>
      </w:pPr>
    </w:p>
    <w:p w14:paraId="0BBCBDB6" w14:textId="77777777" w:rsidR="00617129" w:rsidRPr="00396B7C" w:rsidRDefault="009125CE" w:rsidP="00396B7C">
      <w:pPr>
        <w:spacing w:line="240" w:lineRule="auto"/>
        <w:ind w:left="-477"/>
        <w:rPr>
          <w:rFonts w:ascii="Simplified Arabic" w:hAnsi="Simplified Arabic" w:cs="Simplified Arabic"/>
          <w:b/>
          <w:bCs/>
          <w:sz w:val="40"/>
          <w:szCs w:val="40"/>
          <w:u w:val="single"/>
          <w:rtl/>
        </w:rPr>
      </w:pPr>
      <w:r w:rsidRPr="00396B7C">
        <w:rPr>
          <w:rFonts w:ascii="Simplified Arabic" w:hAnsi="Simplified Arabic" w:cs="Simplified Arabic" w:hint="eastAsia"/>
          <w:b/>
          <w:bCs/>
          <w:sz w:val="40"/>
          <w:szCs w:val="40"/>
          <w:u w:val="single"/>
          <w:rtl/>
          <w:lang w:bidi="ar-EG"/>
        </w:rPr>
        <w:lastRenderedPageBreak/>
        <w:t>المستخلص</w:t>
      </w:r>
      <w:r w:rsidRPr="00396B7C">
        <w:rPr>
          <w:rFonts w:ascii="Simplified Arabic" w:hAnsi="Simplified Arabic" w:cs="Simplified Arabic"/>
          <w:b/>
          <w:bCs/>
          <w:sz w:val="40"/>
          <w:szCs w:val="40"/>
          <w:u w:val="single"/>
          <w:rtl/>
          <w:lang w:bidi="ar-EG"/>
        </w:rPr>
        <w:t xml:space="preserve"> :</w:t>
      </w:r>
      <w:r w:rsidR="00617129" w:rsidRPr="00396B7C">
        <w:rPr>
          <w:rFonts w:ascii="Simplified Arabic" w:hAnsi="Simplified Arabic" w:cs="Simplified Arabic"/>
          <w:b/>
          <w:bCs/>
          <w:sz w:val="40"/>
          <w:szCs w:val="40"/>
          <w:u w:val="single"/>
        </w:rPr>
        <w:t xml:space="preserve">Abstract </w:t>
      </w:r>
    </w:p>
    <w:p w14:paraId="3D28A039" w14:textId="62C6A5F7" w:rsidR="00EF19C5" w:rsidRPr="00617129" w:rsidRDefault="00EF19C5" w:rsidP="00396B7C">
      <w:pPr>
        <w:spacing w:line="240" w:lineRule="auto"/>
        <w:ind w:left="-335"/>
        <w:rPr>
          <w:rFonts w:ascii="Sakkal Majalla" w:hAnsi="Sakkal Majalla" w:cs="Sakkal Majalla"/>
          <w:sz w:val="28"/>
          <w:szCs w:val="28"/>
          <w:u w:val="single"/>
        </w:rPr>
      </w:pPr>
      <w:r w:rsidRPr="00396B7C">
        <w:rPr>
          <w:rStyle w:val="a9"/>
          <w:rFonts w:ascii="Simplified Arabic" w:hAnsi="Simplified Arabic" w:cs="Simplified Arabic"/>
          <w:sz w:val="32"/>
          <w:szCs w:val="32"/>
          <w:rtl/>
        </w:rPr>
        <w:t>أهداف الدراسة</w:t>
      </w:r>
      <w:r w:rsidRPr="00055F3C">
        <w:rPr>
          <w:rStyle w:val="a9"/>
          <w:rFonts w:ascii="Simplified Arabic" w:hAnsi="Simplified Arabic" w:cs="Simplified Arabic"/>
          <w:sz w:val="24"/>
          <w:szCs w:val="24"/>
        </w:rPr>
        <w:t>:</w:t>
      </w:r>
      <w:r w:rsidRPr="00055F3C">
        <w:rPr>
          <w:rFonts w:ascii="Simplified Arabic" w:hAnsi="Simplified Arabic" w:cs="Simplified Arabic"/>
          <w:sz w:val="24"/>
          <w:szCs w:val="24"/>
        </w:rPr>
        <w:t xml:space="preserve"> </w:t>
      </w:r>
      <w:r w:rsidRPr="00055F3C">
        <w:rPr>
          <w:rFonts w:ascii="Simplified Arabic" w:hAnsi="Simplified Arabic" w:cs="Simplified Arabic"/>
          <w:sz w:val="24"/>
          <w:szCs w:val="24"/>
          <w:rtl/>
        </w:rPr>
        <w:t>تهدف الدراسة إلى قياس مستوى إدراك المرضى لإمكانية الوصول إلى خدمات الطوارئ وتقييم تجربتهم ورضاهم، وتحليل العلاقة بين إدراك الوصول وتجربة المريض مع دراسة أثر المتغيرات الديموغرافية، والتحقق من صدق وثبات النسخة العربية من استبانة</w:t>
      </w:r>
      <w:r w:rsidRPr="00055F3C">
        <w:rPr>
          <w:rFonts w:ascii="Simplified Arabic" w:hAnsi="Simplified Arabic" w:cs="Simplified Arabic"/>
          <w:sz w:val="24"/>
          <w:szCs w:val="24"/>
        </w:rPr>
        <w:t xml:space="preserve"> PAHSQ </w:t>
      </w:r>
      <w:r w:rsidRPr="00055F3C">
        <w:rPr>
          <w:rFonts w:ascii="Simplified Arabic" w:hAnsi="Simplified Arabic" w:cs="Simplified Arabic"/>
          <w:sz w:val="24"/>
          <w:szCs w:val="24"/>
          <w:rtl/>
        </w:rPr>
        <w:t>في السياق المحلي السعودي</w:t>
      </w:r>
      <w:r w:rsidRPr="00055F3C">
        <w:rPr>
          <w:rFonts w:ascii="Simplified Arabic" w:hAnsi="Simplified Arabic" w:cs="Simplified Arabic"/>
          <w:sz w:val="24"/>
          <w:szCs w:val="24"/>
        </w:rPr>
        <w:t>.</w:t>
      </w:r>
    </w:p>
    <w:p w14:paraId="5A977ABB" w14:textId="77777777" w:rsidR="00EF19C5" w:rsidRPr="00055F3C" w:rsidRDefault="00EF19C5" w:rsidP="00420F83">
      <w:pPr>
        <w:pStyle w:val="a5"/>
        <w:bidi/>
        <w:ind w:left="-284"/>
        <w:jc w:val="both"/>
        <w:rPr>
          <w:rFonts w:ascii="Simplified Arabic" w:hAnsi="Simplified Arabic" w:cs="Simplified Arabic"/>
        </w:rPr>
      </w:pPr>
      <w:r w:rsidRPr="00396B7C">
        <w:rPr>
          <w:rStyle w:val="a9"/>
          <w:rFonts w:ascii="Simplified Arabic" w:hAnsi="Simplified Arabic" w:cs="Simplified Arabic"/>
          <w:sz w:val="32"/>
          <w:szCs w:val="32"/>
          <w:rtl/>
        </w:rPr>
        <w:t>مكان الدراسة</w:t>
      </w:r>
      <w:r w:rsidRPr="001A28F6">
        <w:rPr>
          <w:rStyle w:val="a9"/>
          <w:rFonts w:ascii="Simplified Arabic" w:hAnsi="Simplified Arabic" w:cs="Simplified Arabic"/>
          <w:sz w:val="28"/>
          <w:szCs w:val="28"/>
        </w:rPr>
        <w:t>:</w:t>
      </w:r>
      <w:r w:rsidRPr="001A28F6">
        <w:rPr>
          <w:rFonts w:ascii="Simplified Arabic" w:hAnsi="Simplified Arabic" w:cs="Simplified Arabic"/>
          <w:sz w:val="28"/>
          <w:szCs w:val="28"/>
        </w:rPr>
        <w:t xml:space="preserve"> </w:t>
      </w:r>
      <w:r w:rsidRPr="00055F3C">
        <w:rPr>
          <w:rFonts w:ascii="Simplified Arabic" w:hAnsi="Simplified Arabic" w:cs="Simplified Arabic"/>
          <w:rtl/>
        </w:rPr>
        <w:t>أقسام الطوارئ في المستشفيات الحكومية والخاصة بمدينة المنوّرة، المملكة العربية السعودية</w:t>
      </w:r>
      <w:r w:rsidRPr="00055F3C">
        <w:rPr>
          <w:rFonts w:ascii="Simplified Arabic" w:hAnsi="Simplified Arabic" w:cs="Simplified Arabic"/>
        </w:rPr>
        <w:t>.</w:t>
      </w:r>
    </w:p>
    <w:p w14:paraId="004C317A" w14:textId="77777777" w:rsidR="00EF19C5" w:rsidRPr="00055F3C" w:rsidRDefault="00EF19C5" w:rsidP="00661466">
      <w:pPr>
        <w:pStyle w:val="a5"/>
        <w:bidi/>
        <w:ind w:left="-284"/>
        <w:jc w:val="both"/>
        <w:rPr>
          <w:rFonts w:ascii="Simplified Arabic" w:hAnsi="Simplified Arabic" w:cs="Simplified Arabic"/>
        </w:rPr>
      </w:pPr>
      <w:r w:rsidRPr="00396B7C">
        <w:rPr>
          <w:rStyle w:val="a9"/>
          <w:rFonts w:ascii="Simplified Arabic" w:hAnsi="Simplified Arabic" w:cs="Simplified Arabic"/>
          <w:sz w:val="32"/>
          <w:szCs w:val="32"/>
          <w:rtl/>
        </w:rPr>
        <w:t>المنهجية</w:t>
      </w:r>
      <w:r w:rsidRPr="006C7A19">
        <w:rPr>
          <w:rStyle w:val="a9"/>
          <w:rFonts w:ascii="Simplified Arabic" w:hAnsi="Simplified Arabic" w:cs="Simplified Arabic"/>
          <w:sz w:val="28"/>
          <w:szCs w:val="28"/>
        </w:rPr>
        <w:t>:</w:t>
      </w:r>
      <w:r w:rsidRPr="006C7A19">
        <w:rPr>
          <w:rFonts w:ascii="Simplified Arabic" w:hAnsi="Simplified Arabic" w:cs="Simplified Arabic"/>
          <w:sz w:val="28"/>
          <w:szCs w:val="28"/>
        </w:rPr>
        <w:t xml:space="preserve"> </w:t>
      </w:r>
      <w:r w:rsidRPr="00055F3C">
        <w:rPr>
          <w:rFonts w:ascii="Simplified Arabic" w:hAnsi="Simplified Arabic" w:cs="Simplified Arabic"/>
          <w:rtl/>
        </w:rPr>
        <w:t>استخدمت الدراسة المنهج الوصفي التحليلي بتصميم مقطعي، وجُمعت البيانات من 200 مريض، باستخدام النسخة العربية من استبانة</w:t>
      </w:r>
      <w:r w:rsidRPr="00055F3C">
        <w:rPr>
          <w:rFonts w:ascii="Simplified Arabic" w:hAnsi="Simplified Arabic" w:cs="Simplified Arabic"/>
        </w:rPr>
        <w:t xml:space="preserve"> PAHSQ </w:t>
      </w:r>
      <w:r w:rsidRPr="00055F3C">
        <w:rPr>
          <w:rFonts w:ascii="Simplified Arabic" w:hAnsi="Simplified Arabic" w:cs="Simplified Arabic"/>
          <w:rtl/>
        </w:rPr>
        <w:t>وأداة قياس تجربة المريض. وتم تحليل البيانات بالإحصاءات الوصفية، اختبارات الارتباط، الانحدار المتعدد، واختبارات الصدق والثبات، مع مراعاة المعايير الأخلاقية من موافقة المشاركين وحماية البيانات</w:t>
      </w:r>
      <w:r w:rsidRPr="00055F3C">
        <w:rPr>
          <w:rFonts w:ascii="Simplified Arabic" w:hAnsi="Simplified Arabic" w:cs="Simplified Arabic"/>
        </w:rPr>
        <w:t>.</w:t>
      </w:r>
    </w:p>
    <w:p w14:paraId="0612CB1F" w14:textId="77777777" w:rsidR="00EF19C5" w:rsidRPr="00055F3C" w:rsidRDefault="00EF19C5" w:rsidP="00EA4B55">
      <w:pPr>
        <w:pStyle w:val="a5"/>
        <w:bidi/>
        <w:ind w:left="-284"/>
        <w:jc w:val="both"/>
        <w:rPr>
          <w:rFonts w:ascii="Simplified Arabic" w:hAnsi="Simplified Arabic" w:cs="Simplified Arabic"/>
        </w:rPr>
      </w:pPr>
      <w:r w:rsidRPr="00396B7C">
        <w:rPr>
          <w:rStyle w:val="a9"/>
          <w:rFonts w:ascii="Simplified Arabic" w:hAnsi="Simplified Arabic" w:cs="Simplified Arabic"/>
          <w:sz w:val="32"/>
          <w:szCs w:val="32"/>
          <w:rtl/>
        </w:rPr>
        <w:t>النتائج</w:t>
      </w:r>
      <w:r w:rsidRPr="00396B7C">
        <w:rPr>
          <w:rStyle w:val="a9"/>
          <w:rFonts w:ascii="Simplified Arabic" w:hAnsi="Simplified Arabic" w:cs="Simplified Arabic"/>
          <w:sz w:val="32"/>
          <w:szCs w:val="32"/>
        </w:rPr>
        <w:t>:</w:t>
      </w:r>
      <w:r w:rsidRPr="006C7A19">
        <w:rPr>
          <w:rFonts w:ascii="Simplified Arabic" w:hAnsi="Simplified Arabic" w:cs="Simplified Arabic"/>
          <w:sz w:val="28"/>
          <w:szCs w:val="28"/>
        </w:rPr>
        <w:t xml:space="preserve"> </w:t>
      </w:r>
      <w:r w:rsidRPr="00055F3C">
        <w:rPr>
          <w:rFonts w:ascii="Simplified Arabic" w:hAnsi="Simplified Arabic" w:cs="Simplified Arabic"/>
          <w:rtl/>
        </w:rPr>
        <w:t>أظهرت النتائج موثوقية عالية للأدوات</w:t>
      </w:r>
      <w:r w:rsidRPr="00055F3C">
        <w:rPr>
          <w:rFonts w:ascii="Simplified Arabic" w:hAnsi="Simplified Arabic" w:cs="Simplified Arabic"/>
        </w:rPr>
        <w:t xml:space="preserve"> (</w:t>
      </w:r>
      <w:r w:rsidRPr="00055F3C">
        <w:rPr>
          <w:rFonts w:ascii="Cambria" w:hAnsi="Cambria" w:cs="Cambria"/>
        </w:rPr>
        <w:t>α</w:t>
      </w:r>
      <w:r w:rsidRPr="00055F3C">
        <w:rPr>
          <w:rFonts w:ascii="Simplified Arabic" w:hAnsi="Simplified Arabic" w:cs="Simplified Arabic"/>
        </w:rPr>
        <w:t xml:space="preserve"> = 0.812 </w:t>
      </w:r>
      <w:r w:rsidRPr="00055F3C">
        <w:rPr>
          <w:rFonts w:ascii="Simplified Arabic" w:hAnsi="Simplified Arabic" w:cs="Simplified Arabic"/>
          <w:rtl/>
        </w:rPr>
        <w:t>و0.905</w:t>
      </w:r>
      <w:r w:rsidRPr="00055F3C">
        <w:rPr>
          <w:rFonts w:ascii="Simplified Arabic" w:hAnsi="Simplified Arabic" w:cs="Simplified Arabic"/>
        </w:rPr>
        <w:t>)</w:t>
      </w:r>
      <w:r w:rsidRPr="00055F3C">
        <w:rPr>
          <w:rFonts w:ascii="Simplified Arabic" w:hAnsi="Simplified Arabic" w:cs="Simplified Arabic"/>
          <w:rtl/>
        </w:rPr>
        <w:t>، وارتباطاً إيجابياً قوياً بين إدراك الوصول وتجربة المريض</w:t>
      </w:r>
      <w:r w:rsidRPr="00055F3C">
        <w:rPr>
          <w:rFonts w:ascii="Simplified Arabic" w:hAnsi="Simplified Arabic" w:cs="Simplified Arabic"/>
        </w:rPr>
        <w:t xml:space="preserve"> (r = 0.658</w:t>
      </w:r>
      <w:r w:rsidRPr="00055F3C">
        <w:rPr>
          <w:rFonts w:ascii="Simplified Arabic" w:hAnsi="Simplified Arabic" w:cs="Simplified Arabic"/>
          <w:rtl/>
        </w:rPr>
        <w:t xml:space="preserve">، </w:t>
      </w:r>
      <w:r w:rsidRPr="00055F3C">
        <w:rPr>
          <w:rFonts w:ascii="Simplified Arabic" w:hAnsi="Simplified Arabic" w:cs="Simplified Arabic"/>
        </w:rPr>
        <w:t>p &lt; 0.001)</w:t>
      </w:r>
      <w:r w:rsidRPr="00055F3C">
        <w:rPr>
          <w:rFonts w:ascii="Simplified Arabic" w:hAnsi="Simplified Arabic" w:cs="Simplified Arabic"/>
          <w:rtl/>
        </w:rPr>
        <w:t>، حيث فسرت مؤشرات إدراك الوصول 44.2% من التباين في تجربة المريض، وكان أكثر العوامل تأثيراً وضوح المعلومات وسهولة الوصول، ولم تُسجل فروق ذات دلالة إحصائية حسب الجنس أو العمر</w:t>
      </w:r>
      <w:r w:rsidRPr="00055F3C">
        <w:rPr>
          <w:rFonts w:ascii="Simplified Arabic" w:hAnsi="Simplified Arabic" w:cs="Simplified Arabic"/>
        </w:rPr>
        <w:t>.</w:t>
      </w:r>
    </w:p>
    <w:p w14:paraId="1A0727C7" w14:textId="77777777" w:rsidR="00EF19C5" w:rsidRDefault="00EF19C5" w:rsidP="00F81926">
      <w:pPr>
        <w:pStyle w:val="a5"/>
        <w:bidi/>
        <w:ind w:left="-284"/>
        <w:jc w:val="both"/>
        <w:rPr>
          <w:rFonts w:ascii="Simplified Arabic" w:hAnsi="Simplified Arabic" w:cs="Simplified Arabic"/>
          <w:rtl/>
        </w:rPr>
      </w:pPr>
      <w:r w:rsidRPr="00396B7C">
        <w:rPr>
          <w:rStyle w:val="a9"/>
          <w:rFonts w:ascii="Simplified Arabic" w:hAnsi="Simplified Arabic" w:cs="Simplified Arabic"/>
          <w:sz w:val="32"/>
          <w:szCs w:val="32"/>
          <w:rtl/>
        </w:rPr>
        <w:t>التوصيات</w:t>
      </w:r>
      <w:r w:rsidRPr="00396B7C">
        <w:rPr>
          <w:rStyle w:val="a9"/>
          <w:rFonts w:ascii="Simplified Arabic" w:hAnsi="Simplified Arabic" w:cs="Simplified Arabic"/>
          <w:sz w:val="32"/>
          <w:szCs w:val="32"/>
        </w:rPr>
        <w:t>:</w:t>
      </w:r>
      <w:r w:rsidRPr="00396B7C">
        <w:rPr>
          <w:rFonts w:ascii="Simplified Arabic" w:hAnsi="Simplified Arabic" w:cs="Simplified Arabic"/>
          <w:sz w:val="28"/>
          <w:szCs w:val="28"/>
        </w:rPr>
        <w:t xml:space="preserve"> </w:t>
      </w:r>
      <w:r w:rsidRPr="00055F3C">
        <w:rPr>
          <w:rFonts w:ascii="Simplified Arabic" w:hAnsi="Simplified Arabic" w:cs="Simplified Arabic"/>
          <w:rtl/>
        </w:rPr>
        <w:t>توصي الدراسة بتحسين وضوح المعلومات، تسهيل الوصول المادي، رفع مستوى التواصل بين مقدمي الخدمة والمرضى، تطوير برامج توعية، إدراج مؤشرات سهولة الوصول ضمن تقييم الجودة، إجراء دراسات مستقبلية حول وقت الانتظار والكثافة التشغيلية وتأثير التكنولوجيا، وتحسين البنية التحتية الداعمة للوصول مثل النقل الإسعافي وأنظمة التوجيه الذكي داخل المنشآت</w:t>
      </w:r>
      <w:r w:rsidRPr="00055F3C">
        <w:rPr>
          <w:rFonts w:ascii="Simplified Arabic" w:hAnsi="Simplified Arabic" w:cs="Simplified Arabic"/>
        </w:rPr>
        <w:t>.</w:t>
      </w:r>
    </w:p>
    <w:p w14:paraId="1F8DB208" w14:textId="77777777" w:rsidR="00EF19C5" w:rsidRPr="00055F3C" w:rsidRDefault="00EF19C5" w:rsidP="00E51898">
      <w:pPr>
        <w:pStyle w:val="a5"/>
        <w:bidi/>
        <w:ind w:left="-284"/>
        <w:jc w:val="both"/>
        <w:rPr>
          <w:rFonts w:ascii="Simplified Arabic" w:hAnsi="Simplified Arabic" w:cs="Simplified Arabic"/>
        </w:rPr>
      </w:pPr>
      <w:r w:rsidRPr="00396B7C">
        <w:rPr>
          <w:rStyle w:val="a9"/>
          <w:rFonts w:ascii="Simplified Arabic" w:hAnsi="Simplified Arabic" w:cs="Simplified Arabic"/>
          <w:sz w:val="32"/>
          <w:szCs w:val="32"/>
          <w:rtl/>
        </w:rPr>
        <w:t>الكلمات المفتاحية</w:t>
      </w:r>
      <w:r w:rsidRPr="00164758">
        <w:rPr>
          <w:rStyle w:val="a9"/>
          <w:rFonts w:ascii="Simplified Arabic" w:hAnsi="Simplified Arabic" w:cs="Simplified Arabic"/>
          <w:sz w:val="28"/>
          <w:szCs w:val="28"/>
        </w:rPr>
        <w:t>:</w:t>
      </w:r>
      <w:r w:rsidRPr="00164758">
        <w:rPr>
          <w:rFonts w:ascii="Simplified Arabic" w:hAnsi="Simplified Arabic" w:cs="Simplified Arabic"/>
          <w:sz w:val="28"/>
          <w:szCs w:val="28"/>
        </w:rPr>
        <w:t xml:space="preserve"> </w:t>
      </w:r>
      <w:r w:rsidRPr="00164758">
        <w:rPr>
          <w:rFonts w:ascii="Simplified Arabic" w:hAnsi="Simplified Arabic" w:cs="Simplified Arabic"/>
          <w:rtl/>
        </w:rPr>
        <w:t>الوصول إلى خدمات الطوارئ، تجربة المريض، رضا المرضى، جودة الرعاية الصحية، إدراك الوصول، المملكة العربية السعودية، دراسة مقطعية</w:t>
      </w:r>
      <w:r>
        <w:t>.</w:t>
      </w:r>
    </w:p>
    <w:p w14:paraId="19F39B10" w14:textId="77777777" w:rsidR="00EF19C5" w:rsidRDefault="00EF19C5" w:rsidP="00CF5DAA">
      <w:pPr>
        <w:pStyle w:val="a8"/>
        <w:tabs>
          <w:tab w:val="left" w:pos="6864"/>
        </w:tabs>
        <w:ind w:left="-284"/>
        <w:jc w:val="both"/>
        <w:rPr>
          <w:rFonts w:ascii="Simplified Arabic" w:hAnsi="Simplified Arabic" w:cs="Simplified Arabic"/>
          <w:sz w:val="24"/>
          <w:szCs w:val="24"/>
        </w:rPr>
      </w:pPr>
    </w:p>
    <w:p w14:paraId="31906ED8" w14:textId="77777777" w:rsidR="00EF19C5" w:rsidRDefault="00EF19C5">
      <w:pPr>
        <w:pStyle w:val="a8"/>
        <w:bidi w:val="0"/>
        <w:ind w:left="-284"/>
        <w:jc w:val="both"/>
        <w:rPr>
          <w:rFonts w:ascii="Simplified Arabic" w:hAnsi="Simplified Arabic" w:cs="Simplified Arabic"/>
          <w:sz w:val="24"/>
          <w:szCs w:val="24"/>
        </w:rPr>
      </w:pPr>
    </w:p>
    <w:p w14:paraId="0CF9353E" w14:textId="77777777" w:rsidR="00EF19C5" w:rsidRDefault="00EF19C5">
      <w:pPr>
        <w:pStyle w:val="a8"/>
        <w:bidi w:val="0"/>
        <w:ind w:left="-284"/>
        <w:jc w:val="both"/>
        <w:rPr>
          <w:rFonts w:ascii="Simplified Arabic" w:hAnsi="Simplified Arabic" w:cs="Simplified Arabic"/>
          <w:sz w:val="24"/>
          <w:szCs w:val="24"/>
        </w:rPr>
      </w:pPr>
    </w:p>
    <w:p w14:paraId="4F7C4268" w14:textId="77777777" w:rsidR="00EF19C5" w:rsidRDefault="00EF19C5">
      <w:pPr>
        <w:pStyle w:val="a8"/>
        <w:bidi w:val="0"/>
        <w:ind w:left="-284"/>
        <w:jc w:val="both"/>
        <w:rPr>
          <w:rFonts w:ascii="Simplified Arabic" w:hAnsi="Simplified Arabic" w:cs="Simplified Arabic"/>
          <w:sz w:val="24"/>
          <w:szCs w:val="24"/>
        </w:rPr>
      </w:pPr>
    </w:p>
    <w:p w14:paraId="6D0C7EC9" w14:textId="77777777" w:rsidR="00EF19C5" w:rsidRDefault="00EF19C5">
      <w:pPr>
        <w:pStyle w:val="a8"/>
        <w:bidi w:val="0"/>
        <w:ind w:left="-284"/>
        <w:jc w:val="both"/>
        <w:rPr>
          <w:rFonts w:ascii="Simplified Arabic" w:hAnsi="Simplified Arabic" w:cs="Simplified Arabic"/>
          <w:sz w:val="24"/>
          <w:szCs w:val="24"/>
        </w:rPr>
      </w:pPr>
    </w:p>
    <w:p w14:paraId="1368D5DD" w14:textId="77777777" w:rsidR="00EF19C5" w:rsidRDefault="00EF19C5">
      <w:pPr>
        <w:pStyle w:val="a8"/>
        <w:bidi w:val="0"/>
        <w:ind w:left="-284"/>
        <w:jc w:val="both"/>
        <w:rPr>
          <w:rFonts w:ascii="Simplified Arabic" w:hAnsi="Simplified Arabic" w:cs="Simplified Arabic"/>
          <w:sz w:val="24"/>
          <w:szCs w:val="24"/>
        </w:rPr>
      </w:pPr>
    </w:p>
    <w:p w14:paraId="4F8E07D9" w14:textId="77777777" w:rsidR="009904D4" w:rsidRDefault="009904D4" w:rsidP="00396B7C">
      <w:pPr>
        <w:spacing w:line="240" w:lineRule="auto"/>
        <w:rPr>
          <w:rFonts w:ascii="Sakkal Majalla" w:hAnsi="Sakkal Majalla" w:cs="Times New Roman"/>
          <w:b/>
          <w:bCs/>
          <w:sz w:val="48"/>
          <w:szCs w:val="48"/>
          <w:u w:val="single"/>
          <w:rtl/>
        </w:rPr>
        <w:sectPr w:rsidR="009904D4" w:rsidSect="00396B7C">
          <w:footerReference w:type="default" r:id="rId13"/>
          <w:footerReference w:type="first" r:id="rId14"/>
          <w:pgSz w:w="11906" w:h="16838"/>
          <w:pgMar w:top="1440" w:right="1797"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titlePg/>
          <w:bidi/>
          <w:rtlGutter/>
          <w:docGrid w:linePitch="360"/>
        </w:sectPr>
      </w:pPr>
    </w:p>
    <w:p w14:paraId="700D5866" w14:textId="777B4835" w:rsidR="009125CE" w:rsidRPr="00396B7C" w:rsidRDefault="009125CE" w:rsidP="00396B7C">
      <w:pPr>
        <w:spacing w:line="240" w:lineRule="auto"/>
        <w:jc w:val="center"/>
        <w:rPr>
          <w:rFonts w:ascii="Simplified Arabic" w:hAnsi="Simplified Arabic" w:cs="Simplified Arabic"/>
          <w:b/>
          <w:bCs/>
          <w:sz w:val="40"/>
          <w:szCs w:val="40"/>
          <w:u w:val="single"/>
          <w:rtl/>
        </w:rPr>
      </w:pPr>
      <w:r w:rsidRPr="00396B7C">
        <w:rPr>
          <w:rFonts w:ascii="Simplified Arabic" w:hAnsi="Simplified Arabic" w:cs="Simplified Arabic" w:hint="eastAsia"/>
          <w:b/>
          <w:bCs/>
          <w:sz w:val="40"/>
          <w:szCs w:val="40"/>
          <w:u w:val="single"/>
          <w:rtl/>
        </w:rPr>
        <w:lastRenderedPageBreak/>
        <w:t>الفصل</w:t>
      </w:r>
      <w:r w:rsidRPr="00396B7C">
        <w:rPr>
          <w:rFonts w:ascii="Simplified Arabic" w:hAnsi="Simplified Arabic" w:cs="Simplified Arabic"/>
          <w:b/>
          <w:bCs/>
          <w:sz w:val="40"/>
          <w:szCs w:val="40"/>
          <w:u w:val="single"/>
          <w:rtl/>
        </w:rPr>
        <w:t xml:space="preserve"> </w:t>
      </w:r>
      <w:proofErr w:type="gramStart"/>
      <w:r w:rsidRPr="00396B7C">
        <w:rPr>
          <w:rFonts w:ascii="Simplified Arabic" w:hAnsi="Simplified Arabic" w:cs="Simplified Arabic" w:hint="eastAsia"/>
          <w:b/>
          <w:bCs/>
          <w:sz w:val="40"/>
          <w:szCs w:val="40"/>
          <w:u w:val="single"/>
          <w:rtl/>
        </w:rPr>
        <w:t>الأول</w:t>
      </w:r>
      <w:r w:rsidR="003D71DF" w:rsidRPr="00396B7C">
        <w:rPr>
          <w:rFonts w:ascii="Simplified Arabic" w:hAnsi="Simplified Arabic" w:cs="Simplified Arabic"/>
          <w:b/>
          <w:bCs/>
          <w:sz w:val="40"/>
          <w:szCs w:val="40"/>
          <w:u w:val="single"/>
          <w:rtl/>
        </w:rPr>
        <w:t xml:space="preserve"> :</w:t>
      </w:r>
      <w:proofErr w:type="gramEnd"/>
      <w:r w:rsidR="003D71DF" w:rsidRPr="00396B7C">
        <w:rPr>
          <w:rFonts w:ascii="Simplified Arabic" w:hAnsi="Simplified Arabic" w:cs="Simplified Arabic"/>
          <w:b/>
          <w:bCs/>
          <w:sz w:val="40"/>
          <w:szCs w:val="40"/>
          <w:u w:val="single"/>
          <w:rtl/>
        </w:rPr>
        <w:t xml:space="preserve"> الإطار العام للبحث</w:t>
      </w:r>
    </w:p>
    <w:p w14:paraId="231E38BB" w14:textId="77777777" w:rsidR="009125CE" w:rsidRDefault="009125CE" w:rsidP="00396B7C">
      <w:pPr>
        <w:spacing w:line="240" w:lineRule="auto"/>
        <w:jc w:val="both"/>
        <w:rPr>
          <w:rFonts w:ascii="Sakkal Majalla" w:hAnsi="Sakkal Majalla" w:cs="Sakkal Majalla"/>
          <w:sz w:val="28"/>
          <w:szCs w:val="28"/>
          <w:u w:val="single"/>
          <w:rtl/>
        </w:rPr>
      </w:pPr>
    </w:p>
    <w:p w14:paraId="01376C71" w14:textId="373BD956" w:rsidR="003D71DF" w:rsidRPr="00396B7C" w:rsidRDefault="003D71DF" w:rsidP="00396B7C">
      <w:pPr>
        <w:pStyle w:val="a7"/>
        <w:numPr>
          <w:ilvl w:val="0"/>
          <w:numId w:val="62"/>
        </w:numPr>
        <w:spacing w:line="240" w:lineRule="auto"/>
        <w:ind w:left="-335"/>
        <w:jc w:val="both"/>
        <w:rPr>
          <w:rFonts w:ascii="Simplified Arabic" w:hAnsi="Simplified Arabic" w:cs="Simplified Arabic"/>
          <w:b/>
          <w:bCs/>
          <w:sz w:val="36"/>
          <w:szCs w:val="36"/>
          <w:u w:val="single"/>
        </w:rPr>
      </w:pPr>
      <w:r w:rsidRPr="00396B7C">
        <w:rPr>
          <w:rFonts w:ascii="Simplified Arabic" w:hAnsi="Simplified Arabic" w:cs="Simplified Arabic"/>
          <w:b/>
          <w:bCs/>
          <w:sz w:val="36"/>
          <w:szCs w:val="36"/>
          <w:u w:val="single"/>
          <w:rtl/>
          <w:lang w:bidi="ar-SY"/>
        </w:rPr>
        <w:t xml:space="preserve">مقدمة </w:t>
      </w:r>
      <w:r w:rsidRPr="00396B7C">
        <w:rPr>
          <w:rFonts w:asciiTheme="majorBidi" w:hAnsiTheme="majorBidi" w:cstheme="majorBidi"/>
          <w:b/>
          <w:bCs/>
          <w:sz w:val="36"/>
          <w:szCs w:val="36"/>
          <w:u w:val="single"/>
        </w:rPr>
        <w:t>Introduction</w:t>
      </w:r>
      <w:r w:rsidRPr="00396B7C">
        <w:rPr>
          <w:rFonts w:asciiTheme="majorBidi" w:hAnsiTheme="majorBidi" w:cstheme="majorBidi"/>
          <w:b/>
          <w:bCs/>
          <w:sz w:val="36"/>
          <w:szCs w:val="36"/>
          <w:u w:val="single"/>
          <w:rtl/>
          <w:lang w:bidi="ar-SY"/>
        </w:rPr>
        <w:t>:</w:t>
      </w:r>
      <w:r w:rsidRPr="00396B7C">
        <w:rPr>
          <w:rFonts w:ascii="Simplified Arabic" w:hAnsi="Simplified Arabic" w:cs="Simplified Arabic"/>
          <w:b/>
          <w:bCs/>
          <w:sz w:val="36"/>
          <w:szCs w:val="36"/>
          <w:u w:val="single"/>
          <w:rtl/>
          <w:lang w:bidi="ar-SY"/>
        </w:rPr>
        <w:t xml:space="preserve"> </w:t>
      </w:r>
    </w:p>
    <w:p w14:paraId="4D08A009" w14:textId="07A48B13" w:rsidR="003D71DF" w:rsidRPr="00396B7C" w:rsidRDefault="003D71DF" w:rsidP="00396B7C">
      <w:pPr>
        <w:spacing w:line="240" w:lineRule="auto"/>
        <w:ind w:left="-341"/>
        <w:jc w:val="both"/>
        <w:rPr>
          <w:rFonts w:ascii="Simplified Arabic" w:hAnsi="Simplified Arabic" w:cs="Simplified Arabic"/>
          <w:sz w:val="28"/>
          <w:szCs w:val="28"/>
          <w:rtl/>
        </w:rPr>
      </w:pPr>
      <w:r w:rsidRPr="00396B7C">
        <w:rPr>
          <w:rFonts w:ascii="Simplified Arabic" w:hAnsi="Simplified Arabic" w:cs="Simplified Arabic"/>
          <w:sz w:val="28"/>
          <w:szCs w:val="28"/>
          <w:rtl/>
        </w:rPr>
        <w:t xml:space="preserve">يمثل الوصول إلى خدمات الرعاية الصحية بمختلف مستوياتها أحد الأعمدة الأساسية لنجاح الأنظمة الصحية الحديثة، وهو مؤشر دقيق يعكس مدى قدرة المؤسسات الصحية على تقديم خدمات عادلة وفعّالة للمجتمع. ويبرز هذا المفهوم بشكل خاص في سياق خدمات الطوارئ الصحية، نظرًا لأهميتها في إنقاذ الأرواح وتقليل المضاعفات وتحسين النتائج العلاجية للمرضى. ومن هذا المنطلق، أصبح قياس “إدراك الوصول” إلى خدمات الطوارئ من منظور المرضى جزءًا مهمًا من تقييم جودة الخدمات الصحية، وركيزة محورية في تحديد مدى التطور الذي حققته الأنظمة الصحية المختلفة، خصوصًا في ظل التزايد المستمر في أعداد المرضى والضغط المتزايد على أقسام الطوارئ (المالكي، الشمري، والقحطاني، 2022؛ </w:t>
      </w:r>
      <w:r w:rsidRPr="00396B7C">
        <w:rPr>
          <w:rFonts w:ascii="Simplified Arabic" w:hAnsi="Simplified Arabic" w:cs="Simplified Arabic"/>
          <w:sz w:val="28"/>
          <w:szCs w:val="28"/>
        </w:rPr>
        <w:t>Alshammari et al., 2022</w:t>
      </w:r>
      <w:r w:rsidRPr="00396B7C">
        <w:rPr>
          <w:rFonts w:ascii="Simplified Arabic" w:hAnsi="Simplified Arabic" w:cs="Simplified Arabic"/>
          <w:sz w:val="28"/>
          <w:szCs w:val="28"/>
          <w:rtl/>
        </w:rPr>
        <w:t>).</w:t>
      </w:r>
    </w:p>
    <w:p w14:paraId="46B69391" w14:textId="5C2EBA0E" w:rsidR="003D71DF" w:rsidRPr="00396B7C" w:rsidRDefault="003D71DF" w:rsidP="00396B7C">
      <w:pPr>
        <w:spacing w:line="240" w:lineRule="auto"/>
        <w:ind w:left="-341"/>
        <w:jc w:val="both"/>
        <w:rPr>
          <w:rFonts w:ascii="Simplified Arabic" w:hAnsi="Simplified Arabic" w:cs="Simplified Arabic"/>
          <w:sz w:val="28"/>
          <w:szCs w:val="28"/>
          <w:rtl/>
        </w:rPr>
      </w:pPr>
      <w:r w:rsidRPr="00396B7C">
        <w:rPr>
          <w:rFonts w:ascii="Simplified Arabic" w:hAnsi="Simplified Arabic" w:cs="Simplified Arabic"/>
          <w:sz w:val="28"/>
          <w:szCs w:val="28"/>
          <w:rtl/>
        </w:rPr>
        <w:t>ولا يقتصر مفهوم الوصول إلى الرعاية الصحية على مجرد توفير الخدمة أو وجود المنشأة الصحية القريبة من المستفيد، بل يشمل سلسلة من العناصر المرتبطة بالتنظيم والتواصل والبيئة الصحية، والتي تتفاعل مجتمعة لتؤثر في تصور المريض وانطباعه عن سهولة الوصول إلى الخدمة. ويتضمن هذا المفهوم عدة أبعاد، منها: توافر الخدمة، وسهولة إجراءات الدخول، ووضوح المعلومات المقدَّمة للمريض، وسرعة الاستجابة للحالات، وسهولة التنقل داخل المنشأة الصحية، والفهم الجيد لمسار الرعاية، إضافة إلى البيئة النفسية والاجتماعية المصاحبة لتقديم الخدمة (</w:t>
      </w:r>
      <w:r w:rsidRPr="00396B7C">
        <w:rPr>
          <w:rFonts w:ascii="Simplified Arabic" w:hAnsi="Simplified Arabic" w:cs="Simplified Arabic"/>
          <w:sz w:val="28"/>
          <w:szCs w:val="28"/>
        </w:rPr>
        <w:t>Al-Qarni &amp; Al-Harbi, 2023</w:t>
      </w:r>
      <w:r w:rsidRPr="00396B7C">
        <w:rPr>
          <w:rFonts w:ascii="Simplified Arabic" w:hAnsi="Simplified Arabic" w:cs="Simplified Arabic"/>
          <w:sz w:val="28"/>
          <w:szCs w:val="28"/>
          <w:rtl/>
        </w:rPr>
        <w:t xml:space="preserve">؛ </w:t>
      </w:r>
      <w:r w:rsidRPr="00396B7C">
        <w:rPr>
          <w:rFonts w:ascii="Simplified Arabic" w:hAnsi="Simplified Arabic" w:cs="Simplified Arabic"/>
          <w:sz w:val="28"/>
          <w:szCs w:val="28"/>
        </w:rPr>
        <w:t>Pereira et al., 2021</w:t>
      </w:r>
      <w:r w:rsidRPr="00396B7C">
        <w:rPr>
          <w:rFonts w:ascii="Simplified Arabic" w:hAnsi="Simplified Arabic" w:cs="Simplified Arabic"/>
          <w:sz w:val="28"/>
          <w:szCs w:val="28"/>
          <w:rtl/>
        </w:rPr>
        <w:t>). وهذه الأبعاد لا تعمل بشكل منفصل، بل تتداخل وتتفاعل من أجل تشكيل تجربة متكاملة يتعرض لها المريض منذ لحظة اتخاذ قرار التوجه للمستشفى وحتى خروجه من قسم الطوارئ.</w:t>
      </w:r>
    </w:p>
    <w:p w14:paraId="13891FA6" w14:textId="4E77FF2A" w:rsidR="003D71DF" w:rsidRPr="00396B7C" w:rsidRDefault="003D71DF" w:rsidP="00396B7C">
      <w:pPr>
        <w:spacing w:line="240" w:lineRule="auto"/>
        <w:ind w:left="-341"/>
        <w:jc w:val="both"/>
        <w:rPr>
          <w:rFonts w:ascii="Simplified Arabic" w:hAnsi="Simplified Arabic" w:cs="Simplified Arabic"/>
          <w:sz w:val="28"/>
          <w:szCs w:val="28"/>
          <w:rtl/>
        </w:rPr>
      </w:pPr>
      <w:r w:rsidRPr="00396B7C">
        <w:rPr>
          <w:rFonts w:ascii="Simplified Arabic" w:hAnsi="Simplified Arabic" w:cs="Simplified Arabic"/>
          <w:sz w:val="28"/>
          <w:szCs w:val="28"/>
          <w:rtl/>
        </w:rPr>
        <w:t>ونظرًا لأن أقسام الطوارئ تُعد من أكثر الأقسام ازدحامًا وحساسية في أي منشأة صحية، فإن قياس إدراك الوصول إليها يُعدّ مؤشرًا مهمًا للكشف عن نقاط القوة والضعف في النظام الصحي. فالمريض الذي يشعر بأن الوصول إلى الخدمة كان سهلاً وواضحاً، وأن الإجراءات كانت ميسرة، وأنه حصل على المعلومات اللازمة في الوقت المناسب، غالبًا ما يُقيّم تجربته بشكل إيجابي، وهو ما ينعكس على مستوى الرضا العام، ويُسهم في بناء الثقة بين المؤسسة الصحية والمجتمع (</w:t>
      </w:r>
      <w:r w:rsidRPr="00396B7C">
        <w:rPr>
          <w:rFonts w:ascii="Simplified Arabic" w:hAnsi="Simplified Arabic" w:cs="Simplified Arabic"/>
          <w:sz w:val="28"/>
          <w:szCs w:val="28"/>
        </w:rPr>
        <w:t>Simon et al., 2019</w:t>
      </w:r>
      <w:r w:rsidRPr="00396B7C">
        <w:rPr>
          <w:rFonts w:ascii="Simplified Arabic" w:hAnsi="Simplified Arabic" w:cs="Simplified Arabic"/>
          <w:sz w:val="28"/>
          <w:szCs w:val="28"/>
          <w:rtl/>
        </w:rPr>
        <w:t xml:space="preserve">؛ </w:t>
      </w:r>
      <w:r w:rsidRPr="00396B7C">
        <w:rPr>
          <w:rFonts w:ascii="Simplified Arabic" w:hAnsi="Simplified Arabic" w:cs="Simplified Arabic"/>
          <w:sz w:val="28"/>
          <w:szCs w:val="28"/>
        </w:rPr>
        <w:t>Jones &amp; White, 2022</w:t>
      </w:r>
      <w:r w:rsidRPr="00396B7C">
        <w:rPr>
          <w:rFonts w:ascii="Simplified Arabic" w:hAnsi="Simplified Arabic" w:cs="Simplified Arabic"/>
          <w:sz w:val="28"/>
          <w:szCs w:val="28"/>
          <w:rtl/>
        </w:rPr>
        <w:t>). وبالمقابل، فإن تعقيد الإجراءات أو نقص المعلومات أو طول مدة الانتظار قد يؤدي إلى تراجع مستوى الرضا، حتى وإن كانت الرعاية الطبية المقدمة ذات جودة عالية.</w:t>
      </w:r>
    </w:p>
    <w:p w14:paraId="3FD08116" w14:textId="0F1BB935" w:rsidR="003D71DF" w:rsidRPr="00396B7C" w:rsidRDefault="003D71DF" w:rsidP="00396B7C">
      <w:pPr>
        <w:spacing w:line="240" w:lineRule="auto"/>
        <w:ind w:left="-341"/>
        <w:jc w:val="both"/>
        <w:rPr>
          <w:rFonts w:ascii="Simplified Arabic" w:hAnsi="Simplified Arabic" w:cs="Simplified Arabic"/>
          <w:sz w:val="28"/>
          <w:szCs w:val="28"/>
          <w:rtl/>
        </w:rPr>
      </w:pPr>
      <w:r w:rsidRPr="00396B7C">
        <w:rPr>
          <w:rFonts w:ascii="Simplified Arabic" w:hAnsi="Simplified Arabic" w:cs="Simplified Arabic"/>
          <w:sz w:val="28"/>
          <w:szCs w:val="28"/>
          <w:rtl/>
        </w:rPr>
        <w:lastRenderedPageBreak/>
        <w:t>وفي المملكة العربية السعودية، تكتسب دراسة الوصول إلى خدمات الطوارئ أهمية متزايدة في ظل الجهود الوطنية الرامية إلى تطوير القطاع الصحي ضمن خطط التحول الوطني ورؤية المملكة 2030، والتي وضعت تحسين جودة الخدمات الصحية وتعزيز رضا المستفيدين في مقدمة أولوياتها. وقد شهد قطاع الصحة خلال السنوات الأخيرة تطورًا ملحوظًا من حيث التوسع في المنشآت الصحية، وتحديث البنية التحتية الطبية، وتحسين الكفاءة التشغيلية، وإدخال التقنيات الحديثة لتعزيز تقديم الخدمات (الغامدي، 2024؛ القحطاني، 2024). ومع ذلك، ما تزال التحديات المتعلقة بالازدحام، وتفاوت مستوى وضوح المعلومات المقدمة للمريض، وصعوبات التوجيه داخل المنشآت الصحية، وتفاوت مستوى التأهيل في أقسام الطوارئ قائمة في العديد من المستشفيات، مما يستدعي إجراء دراسات علمية ميدانية تتناول واقع إدراك المرضى لإمكانية الوصول وتحليل مدى تأثيره على تجربتهم داخل أقسام الطوارئ.</w:t>
      </w:r>
    </w:p>
    <w:p w14:paraId="1E5238DD" w14:textId="2B7995EC" w:rsidR="003D71DF" w:rsidRPr="00396B7C" w:rsidRDefault="003D71DF" w:rsidP="00396B7C">
      <w:pPr>
        <w:spacing w:line="240" w:lineRule="auto"/>
        <w:ind w:left="-341"/>
        <w:jc w:val="both"/>
        <w:rPr>
          <w:rFonts w:ascii="Simplified Arabic" w:hAnsi="Simplified Arabic" w:cs="Simplified Arabic"/>
          <w:sz w:val="28"/>
          <w:szCs w:val="28"/>
          <w:rtl/>
        </w:rPr>
      </w:pPr>
      <w:r w:rsidRPr="00396B7C">
        <w:rPr>
          <w:rFonts w:ascii="Simplified Arabic" w:hAnsi="Simplified Arabic" w:cs="Simplified Arabic"/>
          <w:sz w:val="28"/>
          <w:szCs w:val="28"/>
          <w:rtl/>
        </w:rPr>
        <w:t xml:space="preserve">وتبرز أهمية هذا الموضوع بشكل خاص في مدينة المنوّرة، التي تُعدّ إحدى المدن الرئيسة في المملكة، وتمتاز بخصوصيتها الدينية وازدحامها الموسمي، وتنوع الخلفيات الثقافية للزوار والسكان، مما يضع ضغوطًا غير اعتيادية على أقسام الطوارئ، ويجعل من فهم تجربة المريض في هذه البيئة ضرورة تشغيلية وصحية في آنٍ واحد. فكل يوم تستقبل أقسام الطوارئ في المدينة المنوّرة أعدادًا كبيرة من المرضى من داخل المدينة وخارجها، إضافة إلى الزوار والمعتمرين، مما يجعل تقييم “إدراك الوصول” خطوة أساسية لتطوير مسارات الخدمة وتحسين كفاءة تشغيل المنشآت الصحية (الزعبي، المطيري، </w:t>
      </w:r>
      <w:r w:rsidR="008D755C" w:rsidRPr="00396B7C">
        <w:rPr>
          <w:rFonts w:ascii="Simplified Arabic" w:hAnsi="Simplified Arabic" w:cs="Simplified Arabic"/>
          <w:sz w:val="28"/>
          <w:szCs w:val="28"/>
          <w:rtl/>
        </w:rPr>
        <w:t>والق</w:t>
      </w:r>
      <w:r w:rsidR="008D755C">
        <w:rPr>
          <w:rFonts w:ascii="Simplified Arabic" w:hAnsi="Simplified Arabic" w:cs="Simplified Arabic" w:hint="cs"/>
          <w:sz w:val="28"/>
          <w:szCs w:val="28"/>
          <w:rtl/>
        </w:rPr>
        <w:t>ح</w:t>
      </w:r>
      <w:r w:rsidR="008D755C" w:rsidRPr="00396B7C">
        <w:rPr>
          <w:rFonts w:ascii="Simplified Arabic" w:hAnsi="Simplified Arabic" w:cs="Simplified Arabic"/>
          <w:sz w:val="28"/>
          <w:szCs w:val="28"/>
          <w:rtl/>
        </w:rPr>
        <w:t>طاني</w:t>
      </w:r>
      <w:r w:rsidRPr="00396B7C">
        <w:rPr>
          <w:rFonts w:ascii="Simplified Arabic" w:hAnsi="Simplified Arabic" w:cs="Simplified Arabic"/>
          <w:sz w:val="28"/>
          <w:szCs w:val="28"/>
          <w:rtl/>
        </w:rPr>
        <w:t>، 2024؛ أبو الرب، 2021).</w:t>
      </w:r>
    </w:p>
    <w:p w14:paraId="148F4EED" w14:textId="6C84CEFD" w:rsidR="003D71DF" w:rsidRPr="00396B7C" w:rsidRDefault="003D71DF" w:rsidP="00396B7C">
      <w:pPr>
        <w:spacing w:line="240" w:lineRule="auto"/>
        <w:ind w:left="-341"/>
        <w:jc w:val="both"/>
        <w:rPr>
          <w:rFonts w:ascii="Simplified Arabic" w:hAnsi="Simplified Arabic" w:cs="Simplified Arabic"/>
          <w:sz w:val="28"/>
          <w:szCs w:val="28"/>
          <w:rtl/>
        </w:rPr>
      </w:pPr>
      <w:r w:rsidRPr="00396B7C">
        <w:rPr>
          <w:rFonts w:ascii="Simplified Arabic" w:hAnsi="Simplified Arabic" w:cs="Simplified Arabic"/>
          <w:sz w:val="28"/>
          <w:szCs w:val="28"/>
          <w:rtl/>
        </w:rPr>
        <w:t>وإضافة إلى ذلك، تشير الأدبيات إلى أن تجربة المريض تُعد أحد المؤشرات الأساسية لتحسين جودة الخدمات الصحية، وأن قياسها أصبح جزءًا لا يتجزأ من أنظمة الجودة العالمية، حيث تُستخدم لقياس الأداء، وتحديد الاحتياجات، وتوجيه القرارات الاستراتيجية داخل المؤسسات الصحية. وقد أوضحت الدراسات الحديثة أن تجربة المريض لا تتعلق فقط بجودة التدخل الطبي، بل تشمل التجربة النفسية، والاجتماعية، والتنظيمية التي يمر بها المريض خلال رحلته العلاجية (</w:t>
      </w:r>
      <w:r w:rsidRPr="00396B7C">
        <w:rPr>
          <w:rFonts w:ascii="Simplified Arabic" w:hAnsi="Simplified Arabic" w:cs="Simplified Arabic"/>
          <w:sz w:val="28"/>
          <w:szCs w:val="28"/>
        </w:rPr>
        <w:t>Graham et al., 2023</w:t>
      </w:r>
      <w:r w:rsidRPr="00396B7C">
        <w:rPr>
          <w:rFonts w:ascii="Simplified Arabic" w:hAnsi="Simplified Arabic" w:cs="Simplified Arabic"/>
          <w:sz w:val="28"/>
          <w:szCs w:val="28"/>
          <w:rtl/>
        </w:rPr>
        <w:t xml:space="preserve">؛ </w:t>
      </w:r>
      <w:r w:rsidRPr="00396B7C">
        <w:rPr>
          <w:rFonts w:ascii="Simplified Arabic" w:hAnsi="Simplified Arabic" w:cs="Simplified Arabic"/>
          <w:sz w:val="28"/>
          <w:szCs w:val="28"/>
        </w:rPr>
        <w:t>Smith et al., 2024</w:t>
      </w:r>
      <w:r w:rsidRPr="00396B7C">
        <w:rPr>
          <w:rFonts w:ascii="Simplified Arabic" w:hAnsi="Simplified Arabic" w:cs="Simplified Arabic"/>
          <w:sz w:val="28"/>
          <w:szCs w:val="28"/>
          <w:rtl/>
        </w:rPr>
        <w:t>). وهذا يشمل البيئة المادية للقسم، وطريقة تعامل العاملين، وتنظيم الوقت، ووضوح الإجراءات، والتواصل الفعّال.</w:t>
      </w:r>
    </w:p>
    <w:p w14:paraId="58D38A6D" w14:textId="77777777" w:rsidR="003D71DF" w:rsidRPr="00396B7C" w:rsidRDefault="003D71DF" w:rsidP="00396B7C">
      <w:pPr>
        <w:spacing w:line="240" w:lineRule="auto"/>
        <w:ind w:left="-341"/>
        <w:jc w:val="both"/>
        <w:rPr>
          <w:rFonts w:ascii="Simplified Arabic" w:hAnsi="Simplified Arabic" w:cs="Simplified Arabic"/>
          <w:sz w:val="28"/>
          <w:szCs w:val="28"/>
          <w:rtl/>
        </w:rPr>
      </w:pPr>
      <w:r w:rsidRPr="00396B7C">
        <w:rPr>
          <w:rFonts w:ascii="Simplified Arabic" w:hAnsi="Simplified Arabic" w:cs="Simplified Arabic"/>
          <w:sz w:val="28"/>
          <w:szCs w:val="28"/>
          <w:rtl/>
        </w:rPr>
        <w:t>ورغم التقدم الملحوظ في المملكة في تطبيق معايير الجودة، إلا أن عدداً من الدراسات المحلية تشير إلى أن تجربة المريض في أقسام الطوارئ تتأثر بعوامل عدة، منها: طول مدة الانتظار، وصعوبة فهم الإجراءات، ونقص المعلومات، إضافة إلى بعض الحواجز المرتبطة بالعوامل الثقافية واللغة، خصوصًا لدى الزائرين غير الناطقين بالعربية (</w:t>
      </w:r>
      <w:r w:rsidRPr="00396B7C">
        <w:rPr>
          <w:rFonts w:ascii="Simplified Arabic" w:hAnsi="Simplified Arabic" w:cs="Simplified Arabic"/>
          <w:sz w:val="28"/>
          <w:szCs w:val="28"/>
        </w:rPr>
        <w:t>Alghamdi, 2024</w:t>
      </w:r>
      <w:r w:rsidRPr="00396B7C">
        <w:rPr>
          <w:rFonts w:ascii="Simplified Arabic" w:hAnsi="Simplified Arabic" w:cs="Simplified Arabic"/>
          <w:sz w:val="28"/>
          <w:szCs w:val="28"/>
          <w:rtl/>
        </w:rPr>
        <w:t>). وقد تتفاقم هذه التحديات في بعض المستشفيات ذات الضغط العالي أو الأعداد الكبيرة من المراجعين.</w:t>
      </w:r>
    </w:p>
    <w:p w14:paraId="46725781" w14:textId="77777777" w:rsidR="003D71DF" w:rsidRPr="00396B7C" w:rsidRDefault="003D71DF" w:rsidP="00396B7C">
      <w:pPr>
        <w:spacing w:line="240" w:lineRule="auto"/>
        <w:ind w:left="-341"/>
        <w:jc w:val="both"/>
        <w:rPr>
          <w:rFonts w:ascii="Simplified Arabic" w:hAnsi="Simplified Arabic" w:cs="Simplified Arabic"/>
          <w:sz w:val="28"/>
          <w:szCs w:val="28"/>
          <w:rtl/>
        </w:rPr>
      </w:pPr>
    </w:p>
    <w:p w14:paraId="628DAEF4" w14:textId="3E05ACDB" w:rsidR="003D71DF" w:rsidRPr="00396B7C" w:rsidRDefault="003D71DF" w:rsidP="00396B7C">
      <w:pPr>
        <w:spacing w:line="240" w:lineRule="auto"/>
        <w:ind w:left="-341"/>
        <w:jc w:val="both"/>
        <w:rPr>
          <w:rFonts w:ascii="Simplified Arabic" w:hAnsi="Simplified Arabic" w:cs="Simplified Arabic"/>
          <w:sz w:val="28"/>
          <w:szCs w:val="28"/>
          <w:rtl/>
        </w:rPr>
      </w:pPr>
      <w:r w:rsidRPr="00396B7C">
        <w:rPr>
          <w:rFonts w:ascii="Simplified Arabic" w:hAnsi="Simplified Arabic" w:cs="Simplified Arabic"/>
          <w:sz w:val="28"/>
          <w:szCs w:val="28"/>
          <w:rtl/>
        </w:rPr>
        <w:t>وقد زادت الأهمية العلمية لدراسة العلاقة بين إدراك الوصول وتجربة المريض مع التطور العالمي في هذا المجال، إذ أثبتت العديد من الدراسات أن العلاقة بين العاملين علاقة وثيقة ومؤثرة بشكل كبير، وأن تحسين إدراك الوصول يؤدي بشكل مباشر إلى تحسين تجربة المريض (</w:t>
      </w:r>
      <w:r w:rsidRPr="00396B7C">
        <w:rPr>
          <w:rFonts w:ascii="Simplified Arabic" w:hAnsi="Simplified Arabic" w:cs="Simplified Arabic"/>
          <w:sz w:val="28"/>
          <w:szCs w:val="28"/>
        </w:rPr>
        <w:t>Chambers et al., 2020</w:t>
      </w:r>
      <w:r w:rsidRPr="00396B7C">
        <w:rPr>
          <w:rFonts w:ascii="Simplified Arabic" w:hAnsi="Simplified Arabic" w:cs="Simplified Arabic"/>
          <w:sz w:val="28"/>
          <w:szCs w:val="28"/>
          <w:rtl/>
        </w:rPr>
        <w:t xml:space="preserve">؛ </w:t>
      </w:r>
      <w:r w:rsidRPr="00396B7C">
        <w:rPr>
          <w:rFonts w:ascii="Simplified Arabic" w:hAnsi="Simplified Arabic" w:cs="Simplified Arabic"/>
          <w:sz w:val="28"/>
          <w:szCs w:val="28"/>
        </w:rPr>
        <w:t>Brown et al., 2023</w:t>
      </w:r>
      <w:r w:rsidRPr="00396B7C">
        <w:rPr>
          <w:rFonts w:ascii="Simplified Arabic" w:hAnsi="Simplified Arabic" w:cs="Simplified Arabic"/>
          <w:sz w:val="28"/>
          <w:szCs w:val="28"/>
          <w:rtl/>
        </w:rPr>
        <w:t>). وتشير هذه الأبحاث إلى أن تحسين وضوح المعلومات المقدمة للمرضى، وتوفير أنظمة إرشادية فعالة، وتسهيل التنقل داخل المنشأة الصحية، وتقديم الدعم النفسي والاجتماعي، يمكن أن يُسهم في تقليل التوتر وتحسين تقييم المرضى للتجربة الصحية ككل.</w:t>
      </w:r>
    </w:p>
    <w:p w14:paraId="707DB336" w14:textId="77777777" w:rsidR="003D71DF" w:rsidRPr="00396B7C" w:rsidRDefault="003D71DF" w:rsidP="00396B7C">
      <w:pPr>
        <w:spacing w:line="240" w:lineRule="auto"/>
        <w:ind w:left="-341"/>
        <w:jc w:val="both"/>
        <w:rPr>
          <w:rFonts w:ascii="Simplified Arabic" w:hAnsi="Simplified Arabic" w:cs="Simplified Arabic"/>
          <w:sz w:val="28"/>
          <w:szCs w:val="28"/>
          <w:rtl/>
        </w:rPr>
      </w:pPr>
      <w:r w:rsidRPr="00396B7C">
        <w:rPr>
          <w:rFonts w:ascii="Simplified Arabic" w:hAnsi="Simplified Arabic" w:cs="Simplified Arabic"/>
          <w:sz w:val="28"/>
          <w:szCs w:val="28"/>
          <w:rtl/>
        </w:rPr>
        <w:t>كما أسهم التطور التكنولوجي في تعزيز سهولة الوصول إلى الخدمات الصحية، من خلال تطبيقات الفرز الإلكتروني، وأنظمة الحجز المسبق، وخدمات الطوارئ عن بُعد (</w:t>
      </w:r>
      <w:proofErr w:type="spellStart"/>
      <w:r w:rsidRPr="00396B7C">
        <w:rPr>
          <w:rFonts w:ascii="Simplified Arabic" w:hAnsi="Simplified Arabic" w:cs="Simplified Arabic"/>
          <w:sz w:val="28"/>
          <w:szCs w:val="28"/>
        </w:rPr>
        <w:t>TeleEmergency</w:t>
      </w:r>
      <w:proofErr w:type="spellEnd"/>
      <w:r w:rsidRPr="00396B7C">
        <w:rPr>
          <w:rFonts w:ascii="Simplified Arabic" w:hAnsi="Simplified Arabic" w:cs="Simplified Arabic"/>
          <w:sz w:val="28"/>
          <w:szCs w:val="28"/>
          <w:rtl/>
        </w:rPr>
        <w:t>)، واللوحات الرقمية التي تُظهر أوقات الانتظار المتوقعة، وأنظمة إدارة الازدحام المبنية على الذكاء الاصطناعي (</w:t>
      </w:r>
      <w:r w:rsidRPr="00396B7C">
        <w:rPr>
          <w:rFonts w:ascii="Simplified Arabic" w:hAnsi="Simplified Arabic" w:cs="Simplified Arabic"/>
          <w:sz w:val="28"/>
          <w:szCs w:val="28"/>
        </w:rPr>
        <w:t>Dugas et al., 2024</w:t>
      </w:r>
      <w:r w:rsidRPr="00396B7C">
        <w:rPr>
          <w:rFonts w:ascii="Simplified Arabic" w:hAnsi="Simplified Arabic" w:cs="Simplified Arabic"/>
          <w:sz w:val="28"/>
          <w:szCs w:val="28"/>
          <w:rtl/>
        </w:rPr>
        <w:t xml:space="preserve">؛ </w:t>
      </w:r>
      <w:proofErr w:type="spellStart"/>
      <w:r w:rsidRPr="00396B7C">
        <w:rPr>
          <w:rFonts w:ascii="Simplified Arabic" w:hAnsi="Simplified Arabic" w:cs="Simplified Arabic"/>
          <w:sz w:val="28"/>
          <w:szCs w:val="28"/>
        </w:rPr>
        <w:t>Alhawa</w:t>
      </w:r>
      <w:proofErr w:type="spellEnd"/>
      <w:r w:rsidRPr="00396B7C">
        <w:rPr>
          <w:rFonts w:ascii="Simplified Arabic" w:hAnsi="Simplified Arabic" w:cs="Simplified Arabic"/>
          <w:sz w:val="28"/>
          <w:szCs w:val="28"/>
        </w:rPr>
        <w:t xml:space="preserve"> et al., 2025</w:t>
      </w:r>
      <w:r w:rsidRPr="00396B7C">
        <w:rPr>
          <w:rFonts w:ascii="Simplified Arabic" w:hAnsi="Simplified Arabic" w:cs="Simplified Arabic"/>
          <w:sz w:val="28"/>
          <w:szCs w:val="28"/>
          <w:rtl/>
        </w:rPr>
        <w:t xml:space="preserve">؛ </w:t>
      </w:r>
      <w:r w:rsidRPr="00396B7C">
        <w:rPr>
          <w:rFonts w:ascii="Simplified Arabic" w:hAnsi="Simplified Arabic" w:cs="Simplified Arabic"/>
          <w:sz w:val="28"/>
          <w:szCs w:val="28"/>
        </w:rPr>
        <w:t>Coggan et al., 2025</w:t>
      </w:r>
      <w:r w:rsidRPr="00396B7C">
        <w:rPr>
          <w:rFonts w:ascii="Simplified Arabic" w:hAnsi="Simplified Arabic" w:cs="Simplified Arabic"/>
          <w:sz w:val="28"/>
          <w:szCs w:val="28"/>
          <w:rtl/>
        </w:rPr>
        <w:t>). وقد أثبتت هذه التقنيات فعاليتها في تحسين مسار المريض وتقليل الوقت الضائع، مما انعكس بشكل إيجابي على رضا المرضى وتجربتهم داخل الأقسام الحيوية.</w:t>
      </w:r>
    </w:p>
    <w:p w14:paraId="21510007" w14:textId="77777777" w:rsidR="003D71DF" w:rsidRPr="00396B7C" w:rsidRDefault="003D71DF" w:rsidP="00396B7C">
      <w:pPr>
        <w:spacing w:line="240" w:lineRule="auto"/>
        <w:ind w:left="-341"/>
        <w:jc w:val="both"/>
        <w:rPr>
          <w:rFonts w:ascii="Simplified Arabic" w:hAnsi="Simplified Arabic" w:cs="Simplified Arabic"/>
          <w:sz w:val="28"/>
          <w:szCs w:val="28"/>
          <w:rtl/>
        </w:rPr>
      </w:pPr>
    </w:p>
    <w:p w14:paraId="3B7AC51D" w14:textId="77777777" w:rsidR="003D71DF" w:rsidRPr="00396B7C" w:rsidRDefault="003D71DF" w:rsidP="00396B7C">
      <w:pPr>
        <w:spacing w:line="240" w:lineRule="auto"/>
        <w:ind w:left="-341"/>
        <w:jc w:val="both"/>
        <w:rPr>
          <w:rFonts w:ascii="Simplified Arabic" w:hAnsi="Simplified Arabic" w:cs="Simplified Arabic"/>
          <w:sz w:val="28"/>
          <w:szCs w:val="28"/>
          <w:rtl/>
        </w:rPr>
      </w:pPr>
      <w:r w:rsidRPr="00396B7C">
        <w:rPr>
          <w:rFonts w:ascii="Simplified Arabic" w:hAnsi="Simplified Arabic" w:cs="Simplified Arabic"/>
          <w:sz w:val="28"/>
          <w:szCs w:val="28"/>
          <w:rtl/>
        </w:rPr>
        <w:t>ورغم هذا التطور، إلا أن غالبية الدراسات السعودية ركّزت على رضا المرضى أو تقييم جودة الخدمات بشكل عام، في حين أن الأبحاث التي تناولت العلاقة بين إدراك الوصول وتجربة المريض باستخدام أدوات معيارية قليلة جدًا، وخاصة تلك التي استخدمت النسخة العربية من استبانة إدراك الوصول (</w:t>
      </w:r>
      <w:r w:rsidRPr="00396B7C">
        <w:rPr>
          <w:rFonts w:ascii="Simplified Arabic" w:hAnsi="Simplified Arabic" w:cs="Simplified Arabic"/>
          <w:sz w:val="28"/>
          <w:szCs w:val="28"/>
        </w:rPr>
        <w:t>PAHSQ</w:t>
      </w:r>
      <w:r w:rsidRPr="00396B7C">
        <w:rPr>
          <w:rFonts w:ascii="Simplified Arabic" w:hAnsi="Simplified Arabic" w:cs="Simplified Arabic"/>
          <w:sz w:val="28"/>
          <w:szCs w:val="28"/>
          <w:rtl/>
        </w:rPr>
        <w:t>)، وهي أداة حديثة تمت ترجمتها وتوثيقها واعتمادها مؤخرًا في العالم العربي (</w:t>
      </w:r>
      <w:r w:rsidRPr="00396B7C">
        <w:rPr>
          <w:rFonts w:ascii="Simplified Arabic" w:hAnsi="Simplified Arabic" w:cs="Simplified Arabic"/>
          <w:sz w:val="28"/>
          <w:szCs w:val="28"/>
        </w:rPr>
        <w:t>Alshammari, Alzoubi, &amp; Alqahtani, 2024</w:t>
      </w:r>
      <w:r w:rsidRPr="00396B7C">
        <w:rPr>
          <w:rFonts w:ascii="Simplified Arabic" w:hAnsi="Simplified Arabic" w:cs="Simplified Arabic"/>
          <w:sz w:val="28"/>
          <w:szCs w:val="28"/>
          <w:rtl/>
        </w:rPr>
        <w:t>). وهذا يبرز أهمية إجراء دراسة علمية في المدينة المنوّرة لتقييم صحة هذه الأداة في البيئة المحلية، ولتحليل العلاقة بين إدراك الوصول وتجربة المريض باستخدام بيانات ميدانية دقيقة.</w:t>
      </w:r>
    </w:p>
    <w:p w14:paraId="6FE8C8B1" w14:textId="77777777" w:rsidR="003D71DF" w:rsidRPr="00396B7C" w:rsidRDefault="003D71DF" w:rsidP="00396B7C">
      <w:pPr>
        <w:spacing w:line="240" w:lineRule="auto"/>
        <w:ind w:left="-341"/>
        <w:jc w:val="both"/>
        <w:rPr>
          <w:rFonts w:ascii="Simplified Arabic" w:hAnsi="Simplified Arabic" w:cs="Simplified Arabic"/>
          <w:sz w:val="28"/>
          <w:szCs w:val="28"/>
          <w:rtl/>
        </w:rPr>
      </w:pPr>
    </w:p>
    <w:p w14:paraId="5068225D" w14:textId="77777777" w:rsidR="003D71DF" w:rsidRPr="00396B7C" w:rsidRDefault="003D71DF" w:rsidP="00396B7C">
      <w:pPr>
        <w:spacing w:line="240" w:lineRule="auto"/>
        <w:ind w:left="-341"/>
        <w:jc w:val="both"/>
        <w:rPr>
          <w:rFonts w:ascii="Simplified Arabic" w:hAnsi="Simplified Arabic" w:cs="Simplified Arabic"/>
          <w:sz w:val="28"/>
          <w:szCs w:val="28"/>
          <w:rtl/>
        </w:rPr>
      </w:pPr>
      <w:r w:rsidRPr="00396B7C">
        <w:rPr>
          <w:rFonts w:ascii="Simplified Arabic" w:hAnsi="Simplified Arabic" w:cs="Simplified Arabic"/>
          <w:sz w:val="28"/>
          <w:szCs w:val="28"/>
          <w:rtl/>
        </w:rPr>
        <w:t>كما تسعى هذه الدراسة إلى سد فجوة مهمة في الأدبيات العربية، من خلال قياس مستوى إدراك المرضى لوصولهم إلى خدمات الطوارئ، وتحليل العوامل التي قد تؤثر في هذا الإدراك، ودراسة تأثيره المباشر وغير المباشر على تجربة المريض. وبذلك تتيح الدراسة فهمًا معمقًا للعوامل التنظيمية المؤثرة على جودة الخدمة، كما تقدم إطارًا علميًا يُمكن استخدامه لتحسين السياسات والإجراءات المتعلقة بإدارة أقسام الطوارئ في المملكة.</w:t>
      </w:r>
    </w:p>
    <w:p w14:paraId="45FB3190" w14:textId="77777777" w:rsidR="003D71DF" w:rsidRPr="00396B7C" w:rsidRDefault="003D71DF" w:rsidP="00396B7C">
      <w:pPr>
        <w:spacing w:line="240" w:lineRule="auto"/>
        <w:ind w:left="-341"/>
        <w:jc w:val="both"/>
        <w:rPr>
          <w:rFonts w:ascii="Simplified Arabic" w:hAnsi="Simplified Arabic" w:cs="Simplified Arabic"/>
          <w:sz w:val="28"/>
          <w:szCs w:val="28"/>
          <w:rtl/>
        </w:rPr>
      </w:pPr>
    </w:p>
    <w:p w14:paraId="19A94D3B" w14:textId="77777777" w:rsidR="007B093D" w:rsidRDefault="003D71DF" w:rsidP="00396B7C">
      <w:pPr>
        <w:spacing w:line="240" w:lineRule="auto"/>
        <w:ind w:left="-341"/>
        <w:jc w:val="both"/>
        <w:rPr>
          <w:rFonts w:ascii="Simplified Arabic" w:hAnsi="Simplified Arabic" w:cs="Simplified Arabic"/>
          <w:sz w:val="28"/>
          <w:szCs w:val="28"/>
          <w:rtl/>
        </w:rPr>
      </w:pPr>
      <w:r w:rsidRPr="00396B7C">
        <w:rPr>
          <w:rFonts w:ascii="Simplified Arabic" w:hAnsi="Simplified Arabic" w:cs="Simplified Arabic"/>
          <w:sz w:val="28"/>
          <w:szCs w:val="28"/>
          <w:rtl/>
        </w:rPr>
        <w:t>وفي ضوء ما سبق، يمكن القول إن دراسة العلاقة بين إدراك الوصول وتجربة المريض تُعدّ خطوة أساسية نحو تحسين جودة الرعاية الصحية وتطوير خدمات الطوارئ في المدينة المنوّرة، بما يسهم في تعزيز الكفاءة التشغيلية، وتقليل الازدحام، وتحسين رضا المستفيدين، وتحقيق الأهداف الاستراتيجية للتحول الصحي الوطني.</w:t>
      </w:r>
    </w:p>
    <w:p w14:paraId="3F13C77A" w14:textId="77777777" w:rsidR="007B093D" w:rsidRDefault="007B093D" w:rsidP="00396B7C">
      <w:pPr>
        <w:spacing w:line="240" w:lineRule="auto"/>
        <w:ind w:left="-341"/>
        <w:jc w:val="both"/>
        <w:rPr>
          <w:rFonts w:ascii="Simplified Arabic" w:hAnsi="Simplified Arabic" w:cs="Simplified Arabic"/>
          <w:sz w:val="28"/>
          <w:szCs w:val="28"/>
          <w:rtl/>
        </w:rPr>
      </w:pPr>
    </w:p>
    <w:p w14:paraId="50A92ABE" w14:textId="61157CD5" w:rsidR="003D71DF" w:rsidRPr="00396B7C" w:rsidRDefault="003D71DF" w:rsidP="00396B7C">
      <w:pPr>
        <w:pStyle w:val="a7"/>
        <w:numPr>
          <w:ilvl w:val="0"/>
          <w:numId w:val="62"/>
        </w:numPr>
        <w:spacing w:line="240" w:lineRule="auto"/>
        <w:jc w:val="both"/>
        <w:rPr>
          <w:rFonts w:ascii="Simplified Arabic" w:hAnsi="Simplified Arabic" w:cs="Simplified Arabic"/>
          <w:b/>
          <w:bCs/>
          <w:sz w:val="36"/>
          <w:szCs w:val="36"/>
          <w:u w:val="single"/>
          <w:rtl/>
        </w:rPr>
      </w:pPr>
      <w:r w:rsidRPr="00396B7C">
        <w:rPr>
          <w:rFonts w:ascii="Simplified Arabic" w:hAnsi="Simplified Arabic" w:cs="Simplified Arabic"/>
          <w:b/>
          <w:bCs/>
          <w:sz w:val="36"/>
          <w:szCs w:val="36"/>
          <w:u w:val="single"/>
          <w:rtl/>
        </w:rPr>
        <w:t>خلفية البحث</w:t>
      </w:r>
      <w:r w:rsidR="002C7276" w:rsidRPr="002C7276">
        <w:t xml:space="preserve"> </w:t>
      </w:r>
      <w:r w:rsidR="002C7276" w:rsidRPr="00396B7C">
        <w:rPr>
          <w:rFonts w:asciiTheme="majorBidi" w:hAnsiTheme="majorBidi" w:cstheme="majorBidi"/>
          <w:b/>
          <w:bCs/>
          <w:sz w:val="36"/>
          <w:szCs w:val="36"/>
          <w:u w:val="single"/>
        </w:rPr>
        <w:t>Background</w:t>
      </w:r>
      <w:r w:rsidR="002C7276">
        <w:rPr>
          <w:rFonts w:ascii="Simplified Arabic" w:hAnsi="Simplified Arabic" w:cs="Simplified Arabic"/>
          <w:b/>
          <w:bCs/>
          <w:sz w:val="36"/>
          <w:szCs w:val="36"/>
          <w:u w:val="single"/>
        </w:rPr>
        <w:t xml:space="preserve"> </w:t>
      </w:r>
    </w:p>
    <w:p w14:paraId="04D9952B" w14:textId="72794D08" w:rsidR="003D71DF" w:rsidRPr="00396B7C" w:rsidRDefault="003D71DF" w:rsidP="00396B7C">
      <w:pPr>
        <w:spacing w:line="240" w:lineRule="auto"/>
        <w:ind w:left="-341"/>
        <w:jc w:val="both"/>
        <w:rPr>
          <w:rFonts w:ascii="Simplified Arabic" w:hAnsi="Simplified Arabic" w:cs="Simplified Arabic"/>
          <w:sz w:val="28"/>
          <w:szCs w:val="28"/>
          <w:rtl/>
        </w:rPr>
      </w:pPr>
      <w:r w:rsidRPr="00396B7C">
        <w:rPr>
          <w:rFonts w:ascii="Simplified Arabic" w:hAnsi="Simplified Arabic" w:cs="Simplified Arabic"/>
          <w:sz w:val="28"/>
          <w:szCs w:val="28"/>
          <w:rtl/>
        </w:rPr>
        <w:t xml:space="preserve">يُعتبر الوصول إلى خدمات الرعاية الصحية من أهم مؤشرات كفاءة وجودة الأنظمة الصحية، حيث يؤثر بشكل مباشر على تجربة المرضى ورضاهم عن الرعاية المقدمة (المالكي، الشمري، &amp; </w:t>
      </w:r>
      <w:r w:rsidR="00A7542A" w:rsidRPr="00396B7C">
        <w:rPr>
          <w:rFonts w:ascii="Simplified Arabic" w:hAnsi="Simplified Arabic" w:cs="Simplified Arabic"/>
          <w:sz w:val="28"/>
          <w:szCs w:val="28"/>
          <w:rtl/>
        </w:rPr>
        <w:t>الق</w:t>
      </w:r>
      <w:r w:rsidR="00A7542A">
        <w:rPr>
          <w:rFonts w:ascii="Simplified Arabic" w:hAnsi="Simplified Arabic" w:cs="Simplified Arabic" w:hint="cs"/>
          <w:sz w:val="28"/>
          <w:szCs w:val="28"/>
          <w:rtl/>
        </w:rPr>
        <w:t>ح</w:t>
      </w:r>
      <w:r w:rsidR="00A7542A" w:rsidRPr="00396B7C">
        <w:rPr>
          <w:rFonts w:ascii="Simplified Arabic" w:hAnsi="Simplified Arabic" w:cs="Simplified Arabic"/>
          <w:sz w:val="28"/>
          <w:szCs w:val="28"/>
          <w:rtl/>
        </w:rPr>
        <w:t>طاني</w:t>
      </w:r>
      <w:r w:rsidRPr="00396B7C">
        <w:rPr>
          <w:rFonts w:ascii="Simplified Arabic" w:hAnsi="Simplified Arabic" w:cs="Simplified Arabic"/>
          <w:sz w:val="28"/>
          <w:szCs w:val="28"/>
          <w:rtl/>
        </w:rPr>
        <w:t>، 2022). وقد أظهرت الدراسات أن إدراك المريض لسهولة الوصول إلى خدمات الطوارئ يُعد عاملًا أساسيًا في تحديد مستوى رضاه العام عن النظام الصحي (الغامدي، 2024). تحسين إدراك الوصول يعزز الثقة بين المريض والمستشفى، ويساهم في تقليل التأخير في الحصول على الرعاية الطارئة، ما ينعكس إيجاباً على النتائج العلاجية والصحية (العبدلي، 2021؛ العتيبي، 2020).</w:t>
      </w:r>
    </w:p>
    <w:p w14:paraId="2A3C3371" w14:textId="77777777" w:rsidR="003D71DF" w:rsidRPr="00396B7C" w:rsidRDefault="003D71DF" w:rsidP="00396B7C">
      <w:pPr>
        <w:spacing w:line="240" w:lineRule="auto"/>
        <w:ind w:left="-341"/>
        <w:jc w:val="both"/>
        <w:rPr>
          <w:rFonts w:ascii="Simplified Arabic" w:hAnsi="Simplified Arabic" w:cs="Simplified Arabic"/>
          <w:sz w:val="28"/>
          <w:szCs w:val="28"/>
          <w:rtl/>
        </w:rPr>
      </w:pPr>
      <w:r w:rsidRPr="00396B7C">
        <w:rPr>
          <w:rFonts w:ascii="Simplified Arabic" w:hAnsi="Simplified Arabic" w:cs="Simplified Arabic"/>
          <w:sz w:val="28"/>
          <w:szCs w:val="28"/>
          <w:rtl/>
        </w:rPr>
        <w:t>ويشمل إدراك الوصول إلى الخدمات ليس فقط القرب الجغرافي وتوافر الموارد، بل أيضًا وضوح المعلومات وسهولة الإجراءات وسرعة الاستجابة للحالات الطارئة (السعدي، 2023؛ الحربي، 2022). وقد بينت الدراسات الحديثة في المملكة العربية السعودية أن تجربة المرضى في أقسام الطوارئ ترتبط ارتباطًا وثيقًا بإدراكهم لكفاءة وسلاسة النظام الصحي، وأن تحسين هذه العوامل يؤدي إلى زيادة رضا المرضى وتقليل الشكاوى (الغامدي، 2024).</w:t>
      </w:r>
    </w:p>
    <w:p w14:paraId="628E3EF4" w14:textId="328D24FE" w:rsidR="003D71DF" w:rsidRPr="00396B7C" w:rsidRDefault="003D71DF" w:rsidP="00396B7C">
      <w:pPr>
        <w:spacing w:line="240" w:lineRule="auto"/>
        <w:ind w:left="-341"/>
        <w:jc w:val="both"/>
        <w:rPr>
          <w:rFonts w:ascii="Simplified Arabic" w:hAnsi="Simplified Arabic" w:cs="Simplified Arabic"/>
          <w:sz w:val="28"/>
          <w:szCs w:val="28"/>
          <w:rtl/>
        </w:rPr>
      </w:pPr>
      <w:r w:rsidRPr="00396B7C">
        <w:rPr>
          <w:rFonts w:ascii="Simplified Arabic" w:hAnsi="Simplified Arabic" w:cs="Simplified Arabic"/>
          <w:sz w:val="28"/>
          <w:szCs w:val="28"/>
          <w:rtl/>
        </w:rPr>
        <w:t xml:space="preserve">وعلى الرغم من الاهتمام المتزايد بقياس تجربة المرضى، إلا أن هناك نقصًا في الدراسات الكمية التي تربط بين إدراك الوصول وتجربة المرضى في المدن الكبرى بالمملكة، مما يجعل إجراء دراسة ميدانية حديثة أمرًا ضروريًا لدعم صانعي القرار في تحسين جودة الخدمات (المالكي، الشمري، &amp; </w:t>
      </w:r>
      <w:r w:rsidR="00B9392E" w:rsidRPr="00396B7C">
        <w:rPr>
          <w:rFonts w:ascii="Simplified Arabic" w:hAnsi="Simplified Arabic" w:cs="Simplified Arabic"/>
          <w:sz w:val="28"/>
          <w:szCs w:val="28"/>
          <w:rtl/>
        </w:rPr>
        <w:t>الق</w:t>
      </w:r>
      <w:r w:rsidR="00B9392E">
        <w:rPr>
          <w:rFonts w:ascii="Simplified Arabic" w:hAnsi="Simplified Arabic" w:cs="Simplified Arabic" w:hint="cs"/>
          <w:sz w:val="28"/>
          <w:szCs w:val="28"/>
          <w:rtl/>
        </w:rPr>
        <w:t>ح</w:t>
      </w:r>
      <w:r w:rsidR="00B9392E" w:rsidRPr="00396B7C">
        <w:rPr>
          <w:rFonts w:ascii="Simplified Arabic" w:hAnsi="Simplified Arabic" w:cs="Simplified Arabic"/>
          <w:sz w:val="28"/>
          <w:szCs w:val="28"/>
          <w:rtl/>
        </w:rPr>
        <w:t>طاني</w:t>
      </w:r>
      <w:r w:rsidRPr="00396B7C">
        <w:rPr>
          <w:rFonts w:ascii="Simplified Arabic" w:hAnsi="Simplified Arabic" w:cs="Simplified Arabic"/>
          <w:sz w:val="28"/>
          <w:szCs w:val="28"/>
          <w:rtl/>
        </w:rPr>
        <w:t>، 2022؛ العتيبي، 2020). بناءً على ذلك، تهدف هذه الدراسة إلى تقييم إدراك الوصول إلى خدمات الطوارئ في المدينة المنوّرة وتحليل أثره على تجربة المرضى، لتقديم توصيات علمية قائمة على بيانات ميدانية دقيقة.</w:t>
      </w:r>
    </w:p>
    <w:p w14:paraId="06120CBB" w14:textId="48FF8F3F" w:rsidR="003D71DF" w:rsidRPr="00396B7C" w:rsidRDefault="003D71DF" w:rsidP="00396B7C">
      <w:pPr>
        <w:spacing w:line="240" w:lineRule="auto"/>
        <w:ind w:left="-341"/>
        <w:jc w:val="both"/>
        <w:rPr>
          <w:rFonts w:ascii="Simplified Arabic" w:hAnsi="Simplified Arabic" w:cs="Simplified Arabic"/>
          <w:sz w:val="28"/>
          <w:szCs w:val="28"/>
          <w:rtl/>
        </w:rPr>
      </w:pPr>
      <w:r w:rsidRPr="00396B7C">
        <w:rPr>
          <w:rFonts w:ascii="Simplified Arabic" w:hAnsi="Simplified Arabic" w:cs="Simplified Arabic"/>
          <w:sz w:val="28"/>
          <w:szCs w:val="28"/>
          <w:rtl/>
        </w:rPr>
        <w:t xml:space="preserve">وعلى الرغم من أهمية هذه الدراسات، إلا أن هناك فجوة واضحة في البحث المحلي، حيث لم يتم تقييم العلاقة بين إدراك الوصول وتجربة المريض في المدينة المنوّرة باستخدام نسخة عربية معتمدة من </w:t>
      </w:r>
      <w:r w:rsidRPr="00396B7C">
        <w:rPr>
          <w:rFonts w:ascii="Simplified Arabic" w:hAnsi="Simplified Arabic" w:cs="Simplified Arabic"/>
          <w:sz w:val="28"/>
          <w:szCs w:val="28"/>
        </w:rPr>
        <w:t>PAHSQ</w:t>
      </w:r>
      <w:r w:rsidRPr="00396B7C">
        <w:rPr>
          <w:rFonts w:ascii="Simplified Arabic" w:hAnsi="Simplified Arabic" w:cs="Simplified Arabic"/>
          <w:sz w:val="28"/>
          <w:szCs w:val="28"/>
          <w:rtl/>
        </w:rPr>
        <w:t xml:space="preserve">. ومن المتوقع أن توفر هذه الدراسة بيانات أساسية لتحسين جودة خدمات الطوارئ وتعزيز </w:t>
      </w:r>
      <w:r w:rsidRPr="00396B7C">
        <w:rPr>
          <w:rFonts w:ascii="Simplified Arabic" w:hAnsi="Simplified Arabic" w:cs="Simplified Arabic"/>
          <w:sz w:val="28"/>
          <w:szCs w:val="28"/>
          <w:rtl/>
        </w:rPr>
        <w:lastRenderedPageBreak/>
        <w:t xml:space="preserve">رضا المرضى، بالإضافة إلى دعم تطوير سياسات محلية قائمة على الأدلة لتعزيز الوصول العادل والفعال للخدمات الصحية الطارئة (الشمري، الزعبي، </w:t>
      </w:r>
      <w:r w:rsidR="00B9392E" w:rsidRPr="00396B7C">
        <w:rPr>
          <w:rFonts w:ascii="Simplified Arabic" w:hAnsi="Simplified Arabic" w:cs="Simplified Arabic"/>
          <w:sz w:val="28"/>
          <w:szCs w:val="28"/>
          <w:rtl/>
        </w:rPr>
        <w:t>والق</w:t>
      </w:r>
      <w:r w:rsidR="00B9392E">
        <w:rPr>
          <w:rFonts w:ascii="Simplified Arabic" w:hAnsi="Simplified Arabic" w:cs="Simplified Arabic" w:hint="cs"/>
          <w:sz w:val="28"/>
          <w:szCs w:val="28"/>
          <w:rtl/>
        </w:rPr>
        <w:t>ح</w:t>
      </w:r>
      <w:r w:rsidR="00B9392E" w:rsidRPr="00396B7C">
        <w:rPr>
          <w:rFonts w:ascii="Simplified Arabic" w:hAnsi="Simplified Arabic" w:cs="Simplified Arabic"/>
          <w:sz w:val="28"/>
          <w:szCs w:val="28"/>
          <w:rtl/>
        </w:rPr>
        <w:t>طاني</w:t>
      </w:r>
      <w:r w:rsidRPr="00396B7C">
        <w:rPr>
          <w:rFonts w:ascii="Simplified Arabic" w:hAnsi="Simplified Arabic" w:cs="Simplified Arabic"/>
          <w:sz w:val="28"/>
          <w:szCs w:val="28"/>
          <w:rtl/>
        </w:rPr>
        <w:t xml:space="preserve">، 2024؛ </w:t>
      </w:r>
      <w:r w:rsidR="00B9392E" w:rsidRPr="00396B7C">
        <w:rPr>
          <w:rFonts w:ascii="Simplified Arabic" w:hAnsi="Simplified Arabic" w:cs="Simplified Arabic"/>
          <w:sz w:val="28"/>
          <w:szCs w:val="28"/>
          <w:rtl/>
        </w:rPr>
        <w:t>الق</w:t>
      </w:r>
      <w:r w:rsidR="00B9392E">
        <w:rPr>
          <w:rFonts w:ascii="Simplified Arabic" w:hAnsi="Simplified Arabic" w:cs="Simplified Arabic" w:hint="cs"/>
          <w:sz w:val="28"/>
          <w:szCs w:val="28"/>
          <w:rtl/>
        </w:rPr>
        <w:t>ح</w:t>
      </w:r>
      <w:r w:rsidR="00B9392E" w:rsidRPr="00396B7C">
        <w:rPr>
          <w:rFonts w:ascii="Simplified Arabic" w:hAnsi="Simplified Arabic" w:cs="Simplified Arabic"/>
          <w:sz w:val="28"/>
          <w:szCs w:val="28"/>
          <w:rtl/>
        </w:rPr>
        <w:t>طاني</w:t>
      </w:r>
      <w:r w:rsidRPr="00396B7C">
        <w:rPr>
          <w:rFonts w:ascii="Simplified Arabic" w:hAnsi="Simplified Arabic" w:cs="Simplified Arabic"/>
          <w:sz w:val="28"/>
          <w:szCs w:val="28"/>
          <w:rtl/>
        </w:rPr>
        <w:t>، 2024).</w:t>
      </w:r>
    </w:p>
    <w:p w14:paraId="7D7F1F99" w14:textId="77777777" w:rsidR="003D71DF" w:rsidRPr="00396B7C" w:rsidRDefault="003D71DF" w:rsidP="00396B7C">
      <w:pPr>
        <w:spacing w:line="240" w:lineRule="auto"/>
        <w:ind w:left="-341"/>
        <w:jc w:val="both"/>
        <w:rPr>
          <w:rFonts w:ascii="Simplified Arabic" w:hAnsi="Simplified Arabic" w:cs="Simplified Arabic"/>
          <w:sz w:val="28"/>
          <w:szCs w:val="28"/>
          <w:rtl/>
        </w:rPr>
      </w:pPr>
      <w:r w:rsidRPr="00396B7C">
        <w:rPr>
          <w:rFonts w:ascii="Simplified Arabic" w:hAnsi="Simplified Arabic" w:cs="Simplified Arabic"/>
          <w:sz w:val="28"/>
          <w:szCs w:val="28"/>
          <w:rtl/>
        </w:rPr>
        <w:t>وقد أظهرت الدراسات الحديثة أن إدراك الوصول يعتبر من العوامل الرئيسة التي تؤثر على تجربة المريض ورضاه العام عن الخدمات الصحية. فالبحوث في الضفة الغربية أوضحت أن تحسين فهم المرضى للمعلومات المتعلقة بخدمات الطوارئ يقلل من شعور القلق ويعزز رضاهم عن التجربة (المالكي، الشمري، والقحطاني، 2022). وفي المملكة العربية السعودية، بينت دراسة الغامدي (2024) أن إدراك الوصول يؤثر بشكل مباشر على رضا المرضى في أقسام الطوارئ، وأن الفجوات في الوصول تتسبب في انخفاض مستويات الرضا وزيادة الإحباط لديهم. كما أكدت دراسات دولية أن تحسين إدراك الوصول يساهم في تعزيز السلامة المرضية وتقليل الأخطاء الطبية (</w:t>
      </w:r>
      <w:r w:rsidRPr="00396B7C">
        <w:rPr>
          <w:rFonts w:ascii="Simplified Arabic" w:hAnsi="Simplified Arabic" w:cs="Simplified Arabic"/>
          <w:sz w:val="28"/>
          <w:szCs w:val="28"/>
        </w:rPr>
        <w:t>Smith, Brown, &amp; Williams, 2020; Lee &amp; Park, 2021</w:t>
      </w:r>
      <w:r w:rsidRPr="00396B7C">
        <w:rPr>
          <w:rFonts w:ascii="Simplified Arabic" w:hAnsi="Simplified Arabic" w:cs="Simplified Arabic"/>
          <w:sz w:val="28"/>
          <w:szCs w:val="28"/>
          <w:rtl/>
        </w:rPr>
        <w:t>).</w:t>
      </w:r>
    </w:p>
    <w:p w14:paraId="10EC1D3B" w14:textId="77777777" w:rsidR="003D71DF" w:rsidRPr="00396B7C" w:rsidRDefault="003D71DF" w:rsidP="00396B7C">
      <w:pPr>
        <w:spacing w:line="240" w:lineRule="auto"/>
        <w:ind w:left="-341"/>
        <w:jc w:val="both"/>
        <w:rPr>
          <w:rFonts w:ascii="Simplified Arabic" w:hAnsi="Simplified Arabic" w:cs="Simplified Arabic"/>
          <w:sz w:val="28"/>
          <w:szCs w:val="28"/>
          <w:rtl/>
        </w:rPr>
      </w:pPr>
      <w:r w:rsidRPr="00396B7C">
        <w:rPr>
          <w:rFonts w:ascii="Simplified Arabic" w:hAnsi="Simplified Arabic" w:cs="Simplified Arabic"/>
          <w:sz w:val="28"/>
          <w:szCs w:val="28"/>
          <w:rtl/>
        </w:rPr>
        <w:t xml:space="preserve">ويشير الباحثون إلى أن إدراك الوصول يتضمن عدة أبعاد، منها سرعة الحصول على الخدمة، سهولة الإجراءات، وضوح المعلومات، إضافة إلى الدعم النفسي والاجتماعي أثناء انتظار الخدمة (المالكي، الشمري، والقحطاني، 2022؛ </w:t>
      </w:r>
      <w:r w:rsidRPr="00396B7C">
        <w:rPr>
          <w:rFonts w:ascii="Simplified Arabic" w:hAnsi="Simplified Arabic" w:cs="Simplified Arabic"/>
          <w:sz w:val="28"/>
          <w:szCs w:val="28"/>
        </w:rPr>
        <w:t>Alshammari, Alzahrani, &amp; Alghamdi, 2022</w:t>
      </w:r>
      <w:r w:rsidRPr="00396B7C">
        <w:rPr>
          <w:rFonts w:ascii="Simplified Arabic" w:hAnsi="Simplified Arabic" w:cs="Simplified Arabic"/>
          <w:sz w:val="28"/>
          <w:szCs w:val="28"/>
          <w:rtl/>
        </w:rPr>
        <w:t>).</w:t>
      </w:r>
    </w:p>
    <w:p w14:paraId="4D2A2298" w14:textId="77777777" w:rsidR="003D71DF" w:rsidRPr="00396B7C" w:rsidRDefault="003D71DF" w:rsidP="00396B7C">
      <w:pPr>
        <w:spacing w:line="240" w:lineRule="auto"/>
        <w:ind w:left="-341"/>
        <w:jc w:val="both"/>
        <w:rPr>
          <w:rFonts w:ascii="Simplified Arabic" w:hAnsi="Simplified Arabic" w:cs="Simplified Arabic"/>
          <w:sz w:val="28"/>
          <w:szCs w:val="28"/>
          <w:rtl/>
        </w:rPr>
      </w:pPr>
      <w:r w:rsidRPr="00396B7C">
        <w:rPr>
          <w:rFonts w:ascii="Simplified Arabic" w:hAnsi="Simplified Arabic" w:cs="Simplified Arabic"/>
          <w:sz w:val="28"/>
          <w:szCs w:val="28"/>
          <w:rtl/>
        </w:rPr>
        <w:t xml:space="preserve"> وبناءً على ذلك، يعد تحسين تجربة المرضى في أقسام الطوارئ من التحديات الأساسية التي تواجه الأنظمة الصحية الحديثة، خصوصًا مع الزيادة المستمرة في أعداد المراجعين وتنوع احتياجاتهم الصحية (</w:t>
      </w:r>
      <w:r w:rsidRPr="00396B7C">
        <w:rPr>
          <w:rFonts w:ascii="Simplified Arabic" w:hAnsi="Simplified Arabic" w:cs="Simplified Arabic"/>
          <w:sz w:val="28"/>
          <w:szCs w:val="28"/>
        </w:rPr>
        <w:t>Abdel-Rahman, El-Shafei, &amp; Hassan, 2021</w:t>
      </w:r>
      <w:r w:rsidRPr="00396B7C">
        <w:rPr>
          <w:rFonts w:ascii="Simplified Arabic" w:hAnsi="Simplified Arabic" w:cs="Simplified Arabic"/>
          <w:sz w:val="28"/>
          <w:szCs w:val="28"/>
          <w:rtl/>
        </w:rPr>
        <w:t>).</w:t>
      </w:r>
    </w:p>
    <w:p w14:paraId="647E09F7" w14:textId="77777777" w:rsidR="003D71DF" w:rsidRPr="00396B7C" w:rsidRDefault="003D71DF" w:rsidP="00396B7C">
      <w:pPr>
        <w:spacing w:line="240" w:lineRule="auto"/>
        <w:ind w:left="-341"/>
        <w:jc w:val="both"/>
        <w:rPr>
          <w:rFonts w:ascii="Simplified Arabic" w:hAnsi="Simplified Arabic" w:cs="Simplified Arabic"/>
          <w:sz w:val="28"/>
          <w:szCs w:val="28"/>
        </w:rPr>
      </w:pPr>
      <w:r w:rsidRPr="00396B7C">
        <w:rPr>
          <w:rFonts w:ascii="Simplified Arabic" w:hAnsi="Simplified Arabic" w:cs="Simplified Arabic"/>
          <w:sz w:val="28"/>
          <w:szCs w:val="28"/>
          <w:rtl/>
        </w:rPr>
        <w:t xml:space="preserve">لذلك، يهدف هذا البحث إلى تقييم إدراك المرضى للوصول إلى خدمات الطوارئ وتحليل تأثيره على تجربتهم، مع التركيز على الجوانب المتعلقة بسرعة الوصول، سهولة الإجراءات، ووضوح المعلومات، وذلك اعتمادًا على المعايير والممارسات المعتمدة في الدراسات العربية والأجنبية الحديثة (المالكي، الشمري، والقحطاني، 2022؛ الغامدي، 2024؛ </w:t>
      </w:r>
      <w:r w:rsidRPr="00396B7C">
        <w:rPr>
          <w:rFonts w:ascii="Simplified Arabic" w:hAnsi="Simplified Arabic" w:cs="Simplified Arabic"/>
          <w:sz w:val="28"/>
          <w:szCs w:val="28"/>
        </w:rPr>
        <w:t>Smith, Brown, &amp; Williams, 2020</w:t>
      </w:r>
      <w:r w:rsidRPr="00396B7C">
        <w:rPr>
          <w:rFonts w:ascii="Simplified Arabic" w:hAnsi="Simplified Arabic" w:cs="Simplified Arabic"/>
          <w:sz w:val="28"/>
          <w:szCs w:val="28"/>
          <w:rtl/>
        </w:rPr>
        <w:t xml:space="preserve">). ويأمل البحث في تقديم توصيات عملية لتحسين تجربة المرضى وتعزيز رضاهم عن الخدمات الصحية في أقسام الطوارئ. تعتبر الدراسات الحديثة في المجال الصحي في المملكة العربية السعودية والعالم العربي بشكل عام أن تحسين إدراك المرضى لوصولهم إلى خدمات الطوارئ لا يقتصر على الجوانب المادية والتنظيمية، بل يمتد ليشمل العوامل النفسية والاجتماعية والثقافية التي تؤثر على شعور المريض بالراحة والأمان أثناء تلقي الخدمة الصحية (الحازمي، 2021؛ الغامدي </w:t>
      </w:r>
      <w:proofErr w:type="gramStart"/>
      <w:r w:rsidRPr="00396B7C">
        <w:rPr>
          <w:rFonts w:ascii="Simplified Arabic" w:hAnsi="Simplified Arabic" w:cs="Simplified Arabic"/>
          <w:sz w:val="28"/>
          <w:szCs w:val="28"/>
          <w:rtl/>
        </w:rPr>
        <w:t>وعبدالله</w:t>
      </w:r>
      <w:proofErr w:type="gramEnd"/>
      <w:r w:rsidRPr="00396B7C">
        <w:rPr>
          <w:rFonts w:ascii="Simplified Arabic" w:hAnsi="Simplified Arabic" w:cs="Simplified Arabic"/>
          <w:sz w:val="28"/>
          <w:szCs w:val="28"/>
          <w:rtl/>
        </w:rPr>
        <w:t xml:space="preserve">، 2022). فقد أظهرت البحوث أن توفير بيئة داعمة وموجهة، تشمل وجود لافتات واضحة، وعاملين قادرين على التواصل الفعال، بالإضافة إلى تقديم المعلومات الصحية بطريقة مبسطة وسهلة الفهم، يساهم بشكل كبير في تعزيز </w:t>
      </w:r>
      <w:r w:rsidRPr="00396B7C">
        <w:rPr>
          <w:rFonts w:ascii="Simplified Arabic" w:hAnsi="Simplified Arabic" w:cs="Simplified Arabic"/>
          <w:sz w:val="28"/>
          <w:szCs w:val="28"/>
          <w:rtl/>
        </w:rPr>
        <w:lastRenderedPageBreak/>
        <w:t>إدراك المريض لوصوله للخدمة وتقليل مستويات القلق والتوتر أثناء الانتظار (الشمري، 2021؛ العوفي، 2023)</w:t>
      </w:r>
      <w:r w:rsidRPr="00396B7C">
        <w:rPr>
          <w:rFonts w:ascii="Simplified Arabic" w:hAnsi="Simplified Arabic" w:cs="Simplified Arabic"/>
          <w:sz w:val="28"/>
          <w:szCs w:val="28"/>
        </w:rPr>
        <w:t>.</w:t>
      </w:r>
    </w:p>
    <w:p w14:paraId="52514662" w14:textId="77777777" w:rsidR="003D71DF" w:rsidRPr="00396B7C" w:rsidRDefault="003D71DF" w:rsidP="00396B7C">
      <w:pPr>
        <w:spacing w:line="240" w:lineRule="auto"/>
        <w:ind w:left="-341"/>
        <w:jc w:val="both"/>
        <w:rPr>
          <w:rFonts w:ascii="Simplified Arabic" w:hAnsi="Simplified Arabic" w:cs="Simplified Arabic"/>
          <w:sz w:val="28"/>
          <w:szCs w:val="28"/>
        </w:rPr>
      </w:pPr>
      <w:r w:rsidRPr="00396B7C">
        <w:rPr>
          <w:rFonts w:ascii="Simplified Arabic" w:hAnsi="Simplified Arabic" w:cs="Simplified Arabic"/>
          <w:sz w:val="28"/>
          <w:szCs w:val="28"/>
          <w:rtl/>
        </w:rPr>
        <w:t xml:space="preserve">كما أن التحديات المرتبطة بالفروق الديموغرافية والاجتماعية تلعب دورًا مهمًا في إدراك الوصول؛ إذ تبين أن كبار السن أو المرضى ذوي الاحتياجات الخاصة يواجهون صعوبات أكبر في التنقل داخل الأقسام، مما يؤثر سلبًا على تجربتهم العامة ويستدعي تصميم خدمات مهيكلة تراعي هذه الفروق (السعيد، 2022؛ المطيري </w:t>
      </w:r>
      <w:proofErr w:type="gramStart"/>
      <w:r w:rsidRPr="00396B7C">
        <w:rPr>
          <w:rFonts w:ascii="Simplified Arabic" w:hAnsi="Simplified Arabic" w:cs="Simplified Arabic"/>
          <w:sz w:val="28"/>
          <w:szCs w:val="28"/>
          <w:rtl/>
        </w:rPr>
        <w:t>وعبدالغني</w:t>
      </w:r>
      <w:proofErr w:type="gramEnd"/>
      <w:r w:rsidRPr="00396B7C">
        <w:rPr>
          <w:rFonts w:ascii="Simplified Arabic" w:hAnsi="Simplified Arabic" w:cs="Simplified Arabic"/>
          <w:sz w:val="28"/>
          <w:szCs w:val="28"/>
          <w:rtl/>
        </w:rPr>
        <w:t xml:space="preserve">، 2023). إضافة إلى ذلك، أظهرت دراسات محلية أن التأخير في الوصول إلى الخدمة نتيجة الازدحام أو نقص الطاقم الطبي يمكن التخفيف منه عبر استخدام أنظمة الفرز الإلكتروني وإرشادات رقمية تفاعلية، والتي ثبتت فعاليتها في تسريع تقديم الخدمة وتحسين تقييم المرضى لتجربتهم (الحربي </w:t>
      </w:r>
      <w:proofErr w:type="gramStart"/>
      <w:r w:rsidRPr="00396B7C">
        <w:rPr>
          <w:rFonts w:ascii="Simplified Arabic" w:hAnsi="Simplified Arabic" w:cs="Simplified Arabic"/>
          <w:sz w:val="28"/>
          <w:szCs w:val="28"/>
          <w:rtl/>
        </w:rPr>
        <w:t>وعبدالله</w:t>
      </w:r>
      <w:proofErr w:type="gramEnd"/>
      <w:r w:rsidRPr="00396B7C">
        <w:rPr>
          <w:rFonts w:ascii="Simplified Arabic" w:hAnsi="Simplified Arabic" w:cs="Simplified Arabic"/>
          <w:sz w:val="28"/>
          <w:szCs w:val="28"/>
          <w:rtl/>
        </w:rPr>
        <w:t>، 2020؛ القحطاني، 2022)</w:t>
      </w:r>
      <w:r w:rsidRPr="00396B7C">
        <w:rPr>
          <w:rFonts w:ascii="Simplified Arabic" w:hAnsi="Simplified Arabic" w:cs="Simplified Arabic"/>
          <w:sz w:val="28"/>
          <w:szCs w:val="28"/>
        </w:rPr>
        <w:t>.</w:t>
      </w:r>
    </w:p>
    <w:p w14:paraId="13060EE5" w14:textId="77777777" w:rsidR="003D71DF" w:rsidRPr="00396B7C" w:rsidRDefault="003D71DF" w:rsidP="00396B7C">
      <w:pPr>
        <w:spacing w:line="240" w:lineRule="auto"/>
        <w:ind w:left="-341"/>
        <w:jc w:val="both"/>
        <w:rPr>
          <w:rFonts w:ascii="Simplified Arabic" w:hAnsi="Simplified Arabic" w:cs="Simplified Arabic"/>
          <w:sz w:val="28"/>
          <w:szCs w:val="28"/>
        </w:rPr>
      </w:pPr>
      <w:r w:rsidRPr="00396B7C">
        <w:rPr>
          <w:rFonts w:ascii="Simplified Arabic" w:hAnsi="Simplified Arabic" w:cs="Simplified Arabic"/>
          <w:sz w:val="28"/>
          <w:szCs w:val="28"/>
          <w:rtl/>
        </w:rPr>
        <w:t xml:space="preserve">من جانب آخر، تشير الدراسات العربية الحديثة إلى أن العلاقة بين إدراك الوصول وتجربة المريض تتأثر بعوامل مثل جودة التواصل بين المريض والطبيب، وضوح التعليمات الطبية، وسهولة الحصول على الدعم النفسي والاجتماعي خلال فترة الانتظار (العنزي، 2021؛ الدوسري وغازي، 2024). فالأدبيات تؤكد أن إدراك المريض لوصوله للخدمة لا يقتصر على الوصول الجسدي وحده، بل يتضمن أيضًا شعوره بالاحترام والاعتراف بحقوقه، وفهمه لخطوات الرعاية المقدمة، مما يعكس أهمية دمج عناصر الرعاية الشاملة في تصميم الخدمات الطارئة (العتيبي، 2023؛ الحازمي </w:t>
      </w:r>
      <w:proofErr w:type="gramStart"/>
      <w:r w:rsidRPr="00396B7C">
        <w:rPr>
          <w:rFonts w:ascii="Simplified Arabic" w:hAnsi="Simplified Arabic" w:cs="Simplified Arabic"/>
          <w:sz w:val="28"/>
          <w:szCs w:val="28"/>
          <w:rtl/>
        </w:rPr>
        <w:t>وعبدالرحمن</w:t>
      </w:r>
      <w:proofErr w:type="gramEnd"/>
      <w:r w:rsidRPr="00396B7C">
        <w:rPr>
          <w:rFonts w:ascii="Simplified Arabic" w:hAnsi="Simplified Arabic" w:cs="Simplified Arabic"/>
          <w:sz w:val="28"/>
          <w:szCs w:val="28"/>
          <w:rtl/>
        </w:rPr>
        <w:t>، 2024)</w:t>
      </w:r>
      <w:r w:rsidRPr="00396B7C">
        <w:rPr>
          <w:rFonts w:ascii="Simplified Arabic" w:hAnsi="Simplified Arabic" w:cs="Simplified Arabic"/>
          <w:sz w:val="28"/>
          <w:szCs w:val="28"/>
        </w:rPr>
        <w:t>.</w:t>
      </w:r>
    </w:p>
    <w:p w14:paraId="79263E7B" w14:textId="77777777" w:rsidR="00266D72" w:rsidRPr="00396B7C" w:rsidRDefault="003D71DF" w:rsidP="00396B7C">
      <w:pPr>
        <w:spacing w:line="240" w:lineRule="auto"/>
        <w:ind w:left="-341"/>
        <w:jc w:val="both"/>
        <w:rPr>
          <w:rFonts w:ascii="Simplified Arabic" w:hAnsi="Simplified Arabic" w:cs="Simplified Arabic"/>
          <w:sz w:val="28"/>
          <w:szCs w:val="28"/>
          <w:rtl/>
        </w:rPr>
      </w:pPr>
      <w:r w:rsidRPr="00396B7C">
        <w:rPr>
          <w:rFonts w:ascii="Simplified Arabic" w:hAnsi="Simplified Arabic" w:cs="Simplified Arabic"/>
          <w:sz w:val="28"/>
          <w:szCs w:val="28"/>
          <w:rtl/>
        </w:rPr>
        <w:t xml:space="preserve">كما أظهرت الأبحاث أن استخدام التكنولوجيا الرقمية، مثل التطبيقات الصحية والأنظمة الذكية لإدارة أوقات الانتظار، له تأثير واضح على تحسين إدراك الوصول لدى المرضى وتقليل حالات الإحباط والارتباك الناتجة عن طول مدة الانتظار أو عدم وضوح الإجراءات (الزهراني، 2022؛ القحطاني </w:t>
      </w:r>
      <w:proofErr w:type="gramStart"/>
      <w:r w:rsidRPr="00396B7C">
        <w:rPr>
          <w:rFonts w:ascii="Simplified Arabic" w:hAnsi="Simplified Arabic" w:cs="Simplified Arabic"/>
          <w:sz w:val="28"/>
          <w:szCs w:val="28"/>
          <w:rtl/>
        </w:rPr>
        <w:t>وعبدالله</w:t>
      </w:r>
      <w:proofErr w:type="gramEnd"/>
      <w:r w:rsidRPr="00396B7C">
        <w:rPr>
          <w:rFonts w:ascii="Simplified Arabic" w:hAnsi="Simplified Arabic" w:cs="Simplified Arabic"/>
          <w:sz w:val="28"/>
          <w:szCs w:val="28"/>
          <w:rtl/>
        </w:rPr>
        <w:t>، 2023). وبالإضافة إلى ذلك، يبرز التدريب المستمر للعاملين في أقسام الطوارئ على مهارات التواصل، وفهم احتياجات المرضى المختلفة، والتعامل مع الحالات الطارئة بشكل سريع ومرن كعامل مهم في تعزيز تجربة المريض ورفع مستوى الرضا العام (الحميدي، 2021؛ الغامدي، 2023)</w:t>
      </w:r>
      <w:r w:rsidRPr="00396B7C">
        <w:rPr>
          <w:rFonts w:ascii="Simplified Arabic" w:hAnsi="Simplified Arabic" w:cs="Simplified Arabic"/>
          <w:sz w:val="28"/>
          <w:szCs w:val="28"/>
        </w:rPr>
        <w:t>.</w:t>
      </w:r>
    </w:p>
    <w:p w14:paraId="1AB00100" w14:textId="6D231F3C" w:rsidR="009D47CE" w:rsidRPr="00396B7C" w:rsidRDefault="003D71DF" w:rsidP="00396B7C">
      <w:pPr>
        <w:spacing w:line="240" w:lineRule="auto"/>
        <w:ind w:left="-341"/>
        <w:jc w:val="both"/>
        <w:rPr>
          <w:rFonts w:ascii="Simplified Arabic" w:hAnsi="Simplified Arabic" w:cs="Simplified Arabic"/>
          <w:sz w:val="28"/>
          <w:szCs w:val="28"/>
          <w:rtl/>
        </w:rPr>
      </w:pPr>
      <w:r w:rsidRPr="00396B7C">
        <w:rPr>
          <w:rFonts w:ascii="Simplified Arabic" w:hAnsi="Simplified Arabic" w:cs="Simplified Arabic"/>
          <w:sz w:val="28"/>
          <w:szCs w:val="28"/>
          <w:rtl/>
        </w:rPr>
        <w:t xml:space="preserve">توضح هذه الدراسات مجتمعة أن تحسين إدراك الوصول إلى خدمات الطوارئ يعتمد على دمج استراتيجيات متعددة تشمل: تحسين البنية التحتية، تبسيط الإجراءات، تعزيز التواصل الفعّال، توفير الدعم النفسي والاجتماعي، وتوظيف التكنولوجيا الحديثة في إدارة الأقسام. ويعكس هذا النهج الشامل إدراكًا متقدمًا في القطاع الصحي العربي لأهمية تقديم تجربة مرضى متكاملة، لا تقتصر على جودة العلاج الطبي فقط، بل تمتد لتشمل الراحة النفسية والاجتماعية للمستفيدين، مما يساهم في رفع مستوى </w:t>
      </w:r>
      <w:r w:rsidRPr="00396B7C">
        <w:rPr>
          <w:rFonts w:ascii="Simplified Arabic" w:hAnsi="Simplified Arabic" w:cs="Simplified Arabic"/>
          <w:sz w:val="28"/>
          <w:szCs w:val="28"/>
          <w:rtl/>
        </w:rPr>
        <w:lastRenderedPageBreak/>
        <w:t xml:space="preserve">الثقة بالمؤسسات الصحية وتحقيق رضا المرضى بشكل مستدام (الحربي، 2023؛ العوفي </w:t>
      </w:r>
      <w:proofErr w:type="gramStart"/>
      <w:r w:rsidRPr="00396B7C">
        <w:rPr>
          <w:rFonts w:ascii="Simplified Arabic" w:hAnsi="Simplified Arabic" w:cs="Simplified Arabic"/>
          <w:sz w:val="28"/>
          <w:szCs w:val="28"/>
          <w:rtl/>
        </w:rPr>
        <w:t>وعبدالله</w:t>
      </w:r>
      <w:proofErr w:type="gramEnd"/>
      <w:r w:rsidRPr="00396B7C">
        <w:rPr>
          <w:rFonts w:ascii="Simplified Arabic" w:hAnsi="Simplified Arabic" w:cs="Simplified Arabic"/>
          <w:sz w:val="28"/>
          <w:szCs w:val="28"/>
          <w:rtl/>
        </w:rPr>
        <w:t>، 2024)</w:t>
      </w:r>
      <w:r w:rsidRPr="00396B7C">
        <w:rPr>
          <w:rFonts w:ascii="Simplified Arabic" w:hAnsi="Simplified Arabic" w:cs="Simplified Arabic"/>
          <w:sz w:val="28"/>
          <w:szCs w:val="28"/>
        </w:rPr>
        <w:t>.</w:t>
      </w:r>
    </w:p>
    <w:p w14:paraId="7F9C4D9D" w14:textId="77777777" w:rsidR="00266D72" w:rsidRPr="00396B7C" w:rsidRDefault="00266D72" w:rsidP="00396B7C">
      <w:pPr>
        <w:spacing w:line="240" w:lineRule="auto"/>
        <w:ind w:left="-335"/>
        <w:jc w:val="both"/>
        <w:rPr>
          <w:rFonts w:ascii="Simplified Arabic" w:hAnsi="Simplified Arabic" w:cs="Simplified Arabic"/>
          <w:sz w:val="28"/>
          <w:szCs w:val="28"/>
          <w:rtl/>
        </w:rPr>
      </w:pPr>
      <w:r w:rsidRPr="00396B7C">
        <w:rPr>
          <w:rFonts w:ascii="Simplified Arabic" w:hAnsi="Simplified Arabic" w:cs="Simplified Arabic"/>
          <w:sz w:val="28"/>
          <w:szCs w:val="28"/>
          <w:rtl/>
        </w:rPr>
        <w:t xml:space="preserve">تشير الدراسات الحديثة إلى أن إدراك الوصول إلى خدمات الطوارئ يعد أحد العوامل الأساسية التي تؤثر على تجربة المرضى ورضاهم العام عن النظام الصحي، وهو لا يقتصر على الجوانب المادية أو توفر الموارد، بل يشمل الأبعاد التنظيمية والإجرائية والسلوكية والنفسية والاجتماعية التي تحدد كيفية تعامل المريض مع الخدمة الصحية (الزبيدي، 2021؛ </w:t>
      </w:r>
      <w:proofErr w:type="spellStart"/>
      <w:r w:rsidRPr="00396B7C">
        <w:rPr>
          <w:rFonts w:ascii="Simplified Arabic" w:hAnsi="Simplified Arabic" w:cs="Simplified Arabic"/>
          <w:sz w:val="28"/>
          <w:szCs w:val="28"/>
          <w:rtl/>
        </w:rPr>
        <w:t>العويضي</w:t>
      </w:r>
      <w:proofErr w:type="spellEnd"/>
      <w:r w:rsidRPr="00396B7C">
        <w:rPr>
          <w:rFonts w:ascii="Simplified Arabic" w:hAnsi="Simplified Arabic" w:cs="Simplified Arabic"/>
          <w:sz w:val="28"/>
          <w:szCs w:val="28"/>
          <w:rtl/>
        </w:rPr>
        <w:t>، 2021). فقد بينت البحوث أن تحسين تنظيم العمليات داخل أقسام الطوارئ، بما في ذلك إدارة أوقات الانتظار، تبسيط الإجراءات الإدارية، وضمان توفر الكوادر المؤهلة بشكل مستمر، يساهم بشكل كبير في تحسين إدراك المريض للوصول إلى الخدمة وتقليل شعوره بالإحباط أو القلق، وبالتالي تعزيز رضاه العام (الجعفري، 2022؛ الزهري، 2023).</w:t>
      </w:r>
    </w:p>
    <w:p w14:paraId="2A5A87BB" w14:textId="77777777" w:rsidR="00266D72" w:rsidRPr="00396B7C" w:rsidRDefault="00266D72" w:rsidP="00396B7C">
      <w:pPr>
        <w:spacing w:line="240" w:lineRule="auto"/>
        <w:jc w:val="both"/>
        <w:rPr>
          <w:rFonts w:ascii="Simplified Arabic" w:hAnsi="Simplified Arabic" w:cs="Simplified Arabic"/>
          <w:sz w:val="28"/>
          <w:szCs w:val="28"/>
          <w:rtl/>
        </w:rPr>
      </w:pPr>
    </w:p>
    <w:p w14:paraId="599782B4" w14:textId="1C79FF93" w:rsidR="00266D72" w:rsidRPr="00396B7C" w:rsidRDefault="00266D72" w:rsidP="00396B7C">
      <w:pPr>
        <w:spacing w:line="240" w:lineRule="auto"/>
        <w:ind w:left="-335"/>
        <w:jc w:val="both"/>
        <w:rPr>
          <w:rFonts w:ascii="Simplified Arabic" w:hAnsi="Simplified Arabic" w:cs="Simplified Arabic"/>
          <w:sz w:val="28"/>
          <w:szCs w:val="28"/>
          <w:rtl/>
        </w:rPr>
      </w:pPr>
      <w:r w:rsidRPr="00396B7C">
        <w:rPr>
          <w:rFonts w:ascii="Simplified Arabic" w:hAnsi="Simplified Arabic" w:cs="Simplified Arabic"/>
          <w:sz w:val="28"/>
          <w:szCs w:val="28"/>
          <w:rtl/>
        </w:rPr>
        <w:t xml:space="preserve">كما تؤكد الدراسات على أهمية التواصل الفعّال مع المرضى، حيث </w:t>
      </w:r>
      <w:proofErr w:type="gramStart"/>
      <w:r w:rsidRPr="00396B7C">
        <w:rPr>
          <w:rFonts w:ascii="Simplified Arabic" w:hAnsi="Simplified Arabic" w:cs="Simplified Arabic"/>
          <w:sz w:val="28"/>
          <w:szCs w:val="28"/>
          <w:rtl/>
        </w:rPr>
        <w:t>أن</w:t>
      </w:r>
      <w:proofErr w:type="gramEnd"/>
      <w:r w:rsidRPr="00396B7C">
        <w:rPr>
          <w:rFonts w:ascii="Simplified Arabic" w:hAnsi="Simplified Arabic" w:cs="Simplified Arabic"/>
          <w:sz w:val="28"/>
          <w:szCs w:val="28"/>
          <w:rtl/>
        </w:rPr>
        <w:t xml:space="preserve"> تقديم المعلومات الصحية بطريقة واضحة ومبسطة، وتوضيح الخطوات والإجراءات المتبعة، يسهم في تعزيز فهم المرضى لكيفية الوصول إلى الخدمات الطارئة، ويزيد من شعورهم بالثقة بالنظام الصحي (</w:t>
      </w:r>
      <w:proofErr w:type="gramStart"/>
      <w:r w:rsidRPr="00396B7C">
        <w:rPr>
          <w:rFonts w:ascii="Simplified Arabic" w:hAnsi="Simplified Arabic" w:cs="Simplified Arabic"/>
          <w:sz w:val="28"/>
          <w:szCs w:val="28"/>
          <w:rtl/>
        </w:rPr>
        <w:t>العبدالله</w:t>
      </w:r>
      <w:proofErr w:type="gramEnd"/>
      <w:r w:rsidRPr="00396B7C">
        <w:rPr>
          <w:rFonts w:ascii="Simplified Arabic" w:hAnsi="Simplified Arabic" w:cs="Simplified Arabic"/>
          <w:sz w:val="28"/>
          <w:szCs w:val="28"/>
          <w:rtl/>
        </w:rPr>
        <w:t>، 2021؛ المهنا، 2022). ويشير الباحثون إلى أن التواصل الإنساني والمهني بين الكوادر الطبية والمراجعين يمثل عنصراً حاسماً في تحسين تجربة المرضى، خصوصًا في المواقف الحرجة التي تتطلب سرعة الاستجابة والتعامل مع الحالات الطارئة (السليمان، 2020).</w:t>
      </w:r>
    </w:p>
    <w:p w14:paraId="247E231C" w14:textId="77777777" w:rsidR="00266D72" w:rsidRPr="00396B7C" w:rsidRDefault="00266D72" w:rsidP="00396B7C">
      <w:pPr>
        <w:spacing w:line="240" w:lineRule="auto"/>
        <w:ind w:left="-335"/>
        <w:jc w:val="both"/>
        <w:rPr>
          <w:rFonts w:ascii="Simplified Arabic" w:hAnsi="Simplified Arabic" w:cs="Simplified Arabic"/>
          <w:sz w:val="28"/>
          <w:szCs w:val="28"/>
          <w:rtl/>
        </w:rPr>
      </w:pPr>
      <w:r w:rsidRPr="00396B7C">
        <w:rPr>
          <w:rFonts w:ascii="Simplified Arabic" w:hAnsi="Simplified Arabic" w:cs="Simplified Arabic"/>
          <w:sz w:val="28"/>
          <w:szCs w:val="28"/>
          <w:rtl/>
        </w:rPr>
        <w:t>ومن جانب آخر، أظهرت الدراسات الحديثة أن تطوير البعد النفسي والاجتماعي في تجربة المرضى يعد أمرًا حيويًا لتعزيز إدراك الوصول. إذ إن تقديم الدعم النفسي، سواء من خلال الإرشاد الشخصي أو استخدام وسائل التوعية الرقمية، يقلل من مستويات القلق والتوتر لدى المرضى أثناء انتظار الخدمة، مما يحسن من تجربتهم ويزيد من رضاهم العام (المهنا، 2022؛ الزبير، 2024). كما أظهرت الدراسات أن دمج استراتيجيات الدعم النفسي مع التدريب المستمر للكوادر الطبية على مهارات التواصل الفعّال والإدارة السريعة للحالات الحرجة يؤدي إلى تحسين تجربة المريض بشكل ملموس، ويعزز الثقة المتبادلة بين المريض والطبيب (الزبيدي، 2021).</w:t>
      </w:r>
    </w:p>
    <w:p w14:paraId="1615BC58" w14:textId="77777777" w:rsidR="00266D72" w:rsidRPr="00396B7C" w:rsidRDefault="00266D72" w:rsidP="00396B7C">
      <w:pPr>
        <w:spacing w:line="240" w:lineRule="auto"/>
        <w:ind w:left="-335"/>
        <w:jc w:val="both"/>
        <w:rPr>
          <w:rFonts w:ascii="Simplified Arabic" w:hAnsi="Simplified Arabic" w:cs="Simplified Arabic"/>
          <w:sz w:val="28"/>
          <w:szCs w:val="28"/>
          <w:rtl/>
        </w:rPr>
      </w:pPr>
    </w:p>
    <w:p w14:paraId="5AE74745" w14:textId="77777777" w:rsidR="00266D72" w:rsidRPr="00396B7C" w:rsidRDefault="00266D72" w:rsidP="00396B7C">
      <w:pPr>
        <w:spacing w:line="240" w:lineRule="auto"/>
        <w:ind w:left="-335"/>
        <w:jc w:val="both"/>
        <w:rPr>
          <w:rFonts w:ascii="Simplified Arabic" w:hAnsi="Simplified Arabic" w:cs="Simplified Arabic"/>
          <w:sz w:val="28"/>
          <w:szCs w:val="28"/>
          <w:rtl/>
        </w:rPr>
      </w:pPr>
      <w:r w:rsidRPr="00396B7C">
        <w:rPr>
          <w:rFonts w:ascii="Simplified Arabic" w:hAnsi="Simplified Arabic" w:cs="Simplified Arabic"/>
          <w:sz w:val="28"/>
          <w:szCs w:val="28"/>
          <w:rtl/>
        </w:rPr>
        <w:t xml:space="preserve">وتشير الأدلة إلى أن إدراك الوصول لا يقتصر على السرعة وسهولة الإجراءات فقط، بل يمتد ليشمل الجوانب التكنولوجية. فقد أظهرت البحوث أن استخدام نظم الحجز الإلكتروني، وإرسال الإشعارات للمراجعين حول مواعيدهم، وتمكينهم من متابعة حالتهم الصحية عبر تطبيقات الهواتف الذكية، يعمل </w:t>
      </w:r>
      <w:r w:rsidRPr="00396B7C">
        <w:rPr>
          <w:rFonts w:ascii="Simplified Arabic" w:hAnsi="Simplified Arabic" w:cs="Simplified Arabic"/>
          <w:sz w:val="28"/>
          <w:szCs w:val="28"/>
          <w:rtl/>
        </w:rPr>
        <w:lastRenderedPageBreak/>
        <w:t>على تحسين إدراك الوصول وتقليل شعور المرضى بالعجز أو الضياع داخل النظام الصحي (الحميدي، 2023؛ الزبير، 2024). ويؤكد الباحثون أن الربط بين الحلول الرقمية والبنية التحتية الفعلية للخدمة الصحية يسهم في تقديم تجربة متكاملة للمرضى، ويضمن وصولهم للخدمة بسرعة وفعالية أكبر (الخضير، 2022).</w:t>
      </w:r>
    </w:p>
    <w:p w14:paraId="75A610F5" w14:textId="77777777" w:rsidR="00266D72" w:rsidRPr="00396B7C" w:rsidRDefault="00266D72" w:rsidP="00396B7C">
      <w:pPr>
        <w:spacing w:line="240" w:lineRule="auto"/>
        <w:ind w:left="-335"/>
        <w:jc w:val="both"/>
        <w:rPr>
          <w:rFonts w:ascii="Simplified Arabic" w:hAnsi="Simplified Arabic" w:cs="Simplified Arabic"/>
          <w:sz w:val="28"/>
          <w:szCs w:val="28"/>
          <w:rtl/>
        </w:rPr>
      </w:pPr>
    </w:p>
    <w:p w14:paraId="4583D962" w14:textId="0F4E5E42" w:rsidR="00266D72" w:rsidRPr="00396B7C" w:rsidRDefault="00266D72" w:rsidP="00396B7C">
      <w:pPr>
        <w:spacing w:line="240" w:lineRule="auto"/>
        <w:ind w:left="-335"/>
        <w:jc w:val="both"/>
        <w:rPr>
          <w:rFonts w:ascii="Simplified Arabic" w:hAnsi="Simplified Arabic" w:cs="Simplified Arabic"/>
          <w:sz w:val="28"/>
          <w:szCs w:val="28"/>
          <w:rtl/>
        </w:rPr>
      </w:pPr>
      <w:r w:rsidRPr="00396B7C">
        <w:rPr>
          <w:rFonts w:ascii="Simplified Arabic" w:hAnsi="Simplified Arabic" w:cs="Simplified Arabic"/>
          <w:sz w:val="28"/>
          <w:szCs w:val="28"/>
          <w:rtl/>
        </w:rPr>
        <w:t>ومن منظور التطوير المؤسسي، تشير الدراسات إلى أن قياس رضا المرضى بشكل دوري وتحليل مؤشرات الجودة يعد وسيلة فعالة لتحديد نقاط القوة والضعف في أقسام الطوارئ، واتخاذ القرارات المبنية على بيانات دقيقة لتحسين تجربة المرضى (الزهراني، 2023). وعلاوة على ذلك، فإن تبني سياسات واضحة لتقليل الروتين الإداري وتسهيل الوصول للخدمات، مع تعزيز دور الكوادر الطبية في تقديم المعلومات والإرشاد، يمثل استراتيجية أساسية لتحسين تجربة المرضى ورفع مستوى رضاهم عن الخدمات المقدمة (</w:t>
      </w:r>
      <w:proofErr w:type="spellStart"/>
      <w:r w:rsidRPr="00396B7C">
        <w:rPr>
          <w:rFonts w:ascii="Simplified Arabic" w:hAnsi="Simplified Arabic" w:cs="Simplified Arabic"/>
          <w:sz w:val="28"/>
          <w:szCs w:val="28"/>
          <w:rtl/>
        </w:rPr>
        <w:t>العويضي</w:t>
      </w:r>
      <w:proofErr w:type="spellEnd"/>
      <w:r w:rsidRPr="00396B7C">
        <w:rPr>
          <w:rFonts w:ascii="Simplified Arabic" w:hAnsi="Simplified Arabic" w:cs="Simplified Arabic"/>
          <w:sz w:val="28"/>
          <w:szCs w:val="28"/>
          <w:rtl/>
        </w:rPr>
        <w:t>، 2021).</w:t>
      </w:r>
    </w:p>
    <w:p w14:paraId="5B06FF8D" w14:textId="5D4BC861" w:rsidR="00266D72" w:rsidRPr="00396B7C" w:rsidRDefault="00266D72" w:rsidP="00396B7C">
      <w:pPr>
        <w:spacing w:line="240" w:lineRule="auto"/>
        <w:ind w:left="-335"/>
        <w:jc w:val="both"/>
        <w:rPr>
          <w:rFonts w:ascii="Simplified Arabic" w:hAnsi="Simplified Arabic" w:cs="Simplified Arabic"/>
          <w:sz w:val="28"/>
          <w:szCs w:val="28"/>
          <w:rtl/>
        </w:rPr>
      </w:pPr>
      <w:r w:rsidRPr="00396B7C">
        <w:rPr>
          <w:rFonts w:ascii="Simplified Arabic" w:hAnsi="Simplified Arabic" w:cs="Simplified Arabic"/>
          <w:sz w:val="28"/>
          <w:szCs w:val="28"/>
          <w:rtl/>
        </w:rPr>
        <w:t xml:space="preserve">وفي السياق المحلي، أظهرت التجارب في عدة مدن سعودية أن تحسين إدراك الوصول يرتبط ارتباطًا وثيقًا بالالتزام بالعلاج واتباع الإرشادات الطبية، حيث </w:t>
      </w:r>
      <w:proofErr w:type="gramStart"/>
      <w:r w:rsidRPr="00396B7C">
        <w:rPr>
          <w:rFonts w:ascii="Simplified Arabic" w:hAnsi="Simplified Arabic" w:cs="Simplified Arabic"/>
          <w:sz w:val="28"/>
          <w:szCs w:val="28"/>
          <w:rtl/>
        </w:rPr>
        <w:t>أن</w:t>
      </w:r>
      <w:proofErr w:type="gramEnd"/>
      <w:r w:rsidRPr="00396B7C">
        <w:rPr>
          <w:rFonts w:ascii="Simplified Arabic" w:hAnsi="Simplified Arabic" w:cs="Simplified Arabic"/>
          <w:sz w:val="28"/>
          <w:szCs w:val="28"/>
          <w:rtl/>
        </w:rPr>
        <w:t xml:space="preserve"> المرضى الذين يشعرون بسهولة الوصول إلى الخدمات يبدون التزامًا أعلى ويقل لديهم معدل العودة غير المخطط لها للمستشفيات، ما يسهم في تحسين النتائج الصحية وتقليل الضغط على النظام الصحي (العتيق، 2023). وتشير الدراسات إلى أن إدراك الوصول الفعّال يمكن أن يحسن من تجربة المريض من خلال تقليل الإحباط النفسي، تعزيز الثقة بالنظام الصحي، وتحسين العلاقة بين المريض ومقدمي الخدمة الصحية (الجعفري، 2022؛ الزهري، 2023).</w:t>
      </w:r>
    </w:p>
    <w:p w14:paraId="3686B5BD" w14:textId="77777777" w:rsidR="00266D72" w:rsidRPr="00396B7C" w:rsidRDefault="00266D72" w:rsidP="00396B7C">
      <w:pPr>
        <w:spacing w:line="240" w:lineRule="auto"/>
        <w:ind w:left="-335"/>
        <w:jc w:val="both"/>
        <w:rPr>
          <w:rFonts w:ascii="Simplified Arabic" w:hAnsi="Simplified Arabic" w:cs="Simplified Arabic"/>
          <w:sz w:val="28"/>
          <w:szCs w:val="28"/>
          <w:rtl/>
        </w:rPr>
      </w:pPr>
      <w:r w:rsidRPr="00396B7C">
        <w:rPr>
          <w:rFonts w:ascii="Simplified Arabic" w:hAnsi="Simplified Arabic" w:cs="Simplified Arabic"/>
          <w:sz w:val="28"/>
          <w:szCs w:val="28"/>
          <w:rtl/>
        </w:rPr>
        <w:t>وتؤكد الدراسات أيضًا أن تطوير برامج شاملة لتحسين تجربة المرضى يجب أن تشمل ثلاثة محاور رئيسة: البنية التحتية، التنظيم الداخلي والإجرائي، والدعم النفسي والاجتماعي والتقني (الزبيدي، 2021). فتحسين البنية التحتية يشمل توفير أجهزة حديثة، مساحات انتظار مناسبة، وتوزيع الكوادر بكفاءة، بينما يركز الجانب التنظيمي على تبسيط الإجراءات، إدارة الطوابير، وتحسين التدفقات العملية داخل القسم، أما البعد النفسي والاجتماعي والتقني فيشمل التدريب على مهارات التواصل، تقديم الدعم النفسي، وتوظيف الحلول الرقمية الحديثة. وعند الجمع بين هذه المحاور الثلاثة، يمكن تحقيق تجربة مريض متكاملة تساهم في رفع مستوى رضا المرضى وتحسين جودة الرعاية الصحية المقدمة (الحميدي، 2023؛ الزبير، 2024).</w:t>
      </w:r>
    </w:p>
    <w:p w14:paraId="68F6F49D" w14:textId="77777777" w:rsidR="00266D72" w:rsidRPr="00396B7C" w:rsidRDefault="00266D72" w:rsidP="00396B7C">
      <w:pPr>
        <w:spacing w:line="240" w:lineRule="auto"/>
        <w:ind w:left="-335"/>
        <w:jc w:val="both"/>
        <w:rPr>
          <w:rFonts w:ascii="Simplified Arabic" w:hAnsi="Simplified Arabic" w:cs="Simplified Arabic"/>
          <w:sz w:val="28"/>
          <w:szCs w:val="28"/>
          <w:rtl/>
        </w:rPr>
      </w:pPr>
    </w:p>
    <w:p w14:paraId="1CA5F40F" w14:textId="152ED5F7" w:rsidR="00F925D0" w:rsidRPr="00396B7C" w:rsidRDefault="00266D72" w:rsidP="00396B7C">
      <w:pPr>
        <w:spacing w:line="240" w:lineRule="auto"/>
        <w:ind w:left="-335"/>
        <w:jc w:val="both"/>
        <w:rPr>
          <w:rFonts w:ascii="Simplified Arabic" w:hAnsi="Simplified Arabic" w:cs="Simplified Arabic"/>
          <w:sz w:val="28"/>
          <w:szCs w:val="28"/>
          <w:rtl/>
        </w:rPr>
      </w:pPr>
      <w:r w:rsidRPr="00396B7C">
        <w:rPr>
          <w:rFonts w:ascii="Simplified Arabic" w:hAnsi="Simplified Arabic" w:cs="Simplified Arabic"/>
          <w:sz w:val="28"/>
          <w:szCs w:val="28"/>
          <w:rtl/>
        </w:rPr>
        <w:lastRenderedPageBreak/>
        <w:t>وأخيرًا، تؤكد الدراسات على أن تعزيز إدراك الوصول إلى خدمات الطوارئ يمثل أولوية استراتيجية للنظام الصحي، خصوصًا مع التزايد المستمر في أعداد المرضى وتنوع احتياجاتهم الصحية. إذ أن الاستراتيجيات الشاملة التي تجمع بين البنية التحتية، التنظيم الداخلي، التدريب المهني، الدعم النفسي والاجتماعي، واستخدام الحلول الرقمية، تشكل أساسًا متينًا لتطوير تجربة المرضى ورفع مستوى رضاهم، بما يتماشى مع أهداف رؤية المملكة 2030 لتعزيز جودة وكفاءة نظام الرعاية الطارئة (الزبير، 2024).</w:t>
      </w:r>
    </w:p>
    <w:p w14:paraId="3A3C6E44" w14:textId="77777777" w:rsidR="00F925D0" w:rsidRPr="00396B7C" w:rsidRDefault="00F925D0" w:rsidP="00396B7C">
      <w:pPr>
        <w:spacing w:line="240" w:lineRule="auto"/>
        <w:ind w:left="-335"/>
        <w:jc w:val="both"/>
        <w:rPr>
          <w:rFonts w:ascii="Simplified Arabic" w:hAnsi="Simplified Arabic" w:cs="Simplified Arabic"/>
          <w:sz w:val="28"/>
          <w:szCs w:val="28"/>
          <w:rtl/>
        </w:rPr>
      </w:pPr>
    </w:p>
    <w:p w14:paraId="45B33108" w14:textId="1040B70E" w:rsidR="00F925D0" w:rsidRPr="00396B7C" w:rsidRDefault="0039668E" w:rsidP="00396B7C">
      <w:pPr>
        <w:pStyle w:val="a7"/>
        <w:numPr>
          <w:ilvl w:val="0"/>
          <w:numId w:val="62"/>
        </w:numPr>
        <w:spacing w:line="240" w:lineRule="auto"/>
        <w:ind w:left="-335"/>
        <w:jc w:val="both"/>
        <w:rPr>
          <w:rFonts w:ascii="Simplified Arabic" w:hAnsi="Simplified Arabic" w:cs="Simplified Arabic"/>
          <w:b/>
          <w:bCs/>
          <w:sz w:val="36"/>
          <w:szCs w:val="36"/>
          <w:u w:val="single"/>
          <w:rtl/>
        </w:rPr>
      </w:pPr>
      <w:r w:rsidRPr="00396B7C">
        <w:rPr>
          <w:rFonts w:ascii="Simplified Arabic" w:hAnsi="Simplified Arabic" w:cs="Simplified Arabic"/>
          <w:b/>
          <w:bCs/>
          <w:sz w:val="36"/>
          <w:szCs w:val="36"/>
          <w:u w:val="single"/>
          <w:rtl/>
        </w:rPr>
        <w:t>مشكلة البحث (</w:t>
      </w:r>
      <w:r w:rsidRPr="00396B7C">
        <w:rPr>
          <w:rFonts w:ascii="Simplified Arabic" w:hAnsi="Simplified Arabic" w:cs="Simplified Arabic"/>
          <w:b/>
          <w:bCs/>
          <w:sz w:val="36"/>
          <w:szCs w:val="36"/>
          <w:u w:val="single"/>
        </w:rPr>
        <w:t>Research Problem</w:t>
      </w:r>
      <w:r w:rsidRPr="00396B7C">
        <w:rPr>
          <w:rFonts w:ascii="Simplified Arabic" w:hAnsi="Simplified Arabic" w:cs="Simplified Arabic"/>
          <w:b/>
          <w:bCs/>
          <w:sz w:val="36"/>
          <w:szCs w:val="36"/>
          <w:u w:val="single"/>
          <w:rtl/>
        </w:rPr>
        <w:t>)</w:t>
      </w:r>
    </w:p>
    <w:p w14:paraId="0ADDB9A5" w14:textId="77777777" w:rsidR="0039668E" w:rsidRPr="00396B7C" w:rsidRDefault="0039668E" w:rsidP="00396B7C">
      <w:pPr>
        <w:spacing w:line="240" w:lineRule="auto"/>
        <w:ind w:left="-335"/>
        <w:jc w:val="both"/>
        <w:rPr>
          <w:rFonts w:ascii="Simplified Arabic" w:hAnsi="Simplified Arabic" w:cs="Simplified Arabic"/>
          <w:sz w:val="28"/>
          <w:szCs w:val="28"/>
          <w:rtl/>
        </w:rPr>
      </w:pPr>
      <w:r w:rsidRPr="00396B7C">
        <w:rPr>
          <w:rFonts w:ascii="Simplified Arabic" w:hAnsi="Simplified Arabic" w:cs="Simplified Arabic"/>
          <w:sz w:val="28"/>
          <w:szCs w:val="28"/>
          <w:rtl/>
        </w:rPr>
        <w:t>على الرغم من التطور في خدمات الطوارئ بالمدينة المنوّرة، إلا أن إدراك المرضى لإمكانية الوصول إلى هذه الخدمات وتجربتهم الفعلية معها لا يزال غير واضح</w:t>
      </w:r>
      <w:r w:rsidRPr="00396B7C">
        <w:rPr>
          <w:rFonts w:ascii="Simplified Arabic" w:hAnsi="Simplified Arabic" w:cs="Simplified Arabic"/>
          <w:sz w:val="28"/>
          <w:szCs w:val="28"/>
        </w:rPr>
        <w:t xml:space="preserve">. </w:t>
      </w:r>
      <w:r w:rsidRPr="00396B7C">
        <w:rPr>
          <w:rFonts w:ascii="Simplified Arabic" w:hAnsi="Simplified Arabic" w:cs="Simplified Arabic"/>
          <w:sz w:val="28"/>
          <w:szCs w:val="28"/>
          <w:rtl/>
        </w:rPr>
        <w:t xml:space="preserve">تشير الأدلة إلى أن ضعف الإدراك للوصول يمكن أن يقلل من رضا المرضى وتجربتهم الصحية، لكن الدراسات المحلية حول العلاقة بين إدراك الوصول وتجربة المريض باستخدام أدوات معيارية مثل النسخة العربية من </w:t>
      </w:r>
      <w:r w:rsidRPr="00396B7C">
        <w:rPr>
          <w:rFonts w:ascii="Simplified Arabic" w:hAnsi="Simplified Arabic" w:cs="Simplified Arabic"/>
          <w:sz w:val="28"/>
          <w:szCs w:val="28"/>
        </w:rPr>
        <w:t xml:space="preserve">PAHSQ </w:t>
      </w:r>
      <w:r w:rsidRPr="00396B7C">
        <w:rPr>
          <w:rFonts w:ascii="Simplified Arabic" w:hAnsi="Simplified Arabic" w:cs="Simplified Arabic"/>
          <w:sz w:val="28"/>
          <w:szCs w:val="28"/>
          <w:rtl/>
        </w:rPr>
        <w:t>محدودة. لذلك، هناك حاجة لتقييم هذه العلاقة لتوفير بيانات تسهم في تحسين جودة خدمات الطوارئ ورضا المستفيدين</w:t>
      </w:r>
      <w:r w:rsidRPr="00396B7C">
        <w:rPr>
          <w:rFonts w:ascii="Simplified Arabic" w:hAnsi="Simplified Arabic" w:cs="Simplified Arabic"/>
          <w:sz w:val="28"/>
          <w:szCs w:val="28"/>
        </w:rPr>
        <w:t>.</w:t>
      </w:r>
    </w:p>
    <w:p w14:paraId="77279A79" w14:textId="77777777" w:rsidR="0039668E" w:rsidRPr="00396B7C" w:rsidRDefault="0039668E" w:rsidP="00396B7C">
      <w:pPr>
        <w:spacing w:line="240" w:lineRule="auto"/>
        <w:ind w:left="-335"/>
        <w:jc w:val="both"/>
        <w:rPr>
          <w:rFonts w:ascii="Simplified Arabic" w:hAnsi="Simplified Arabic" w:cs="Simplified Arabic"/>
          <w:sz w:val="28"/>
          <w:szCs w:val="28"/>
          <w:rtl/>
        </w:rPr>
      </w:pPr>
      <w:r w:rsidRPr="00396B7C">
        <w:rPr>
          <w:rFonts w:ascii="Simplified Arabic" w:hAnsi="Simplified Arabic" w:cs="Simplified Arabic"/>
          <w:sz w:val="28"/>
          <w:szCs w:val="28"/>
          <w:rtl/>
        </w:rPr>
        <w:t>وانطلاقًا من ذلك، يسعى هذا البحث للإجابة عن الأسئلة الآتية:</w:t>
      </w:r>
    </w:p>
    <w:p w14:paraId="455E0240" w14:textId="77777777" w:rsidR="0039668E" w:rsidRPr="00396B7C" w:rsidRDefault="0039668E" w:rsidP="00396B7C">
      <w:pPr>
        <w:numPr>
          <w:ilvl w:val="0"/>
          <w:numId w:val="24"/>
        </w:numPr>
        <w:spacing w:line="240" w:lineRule="auto"/>
        <w:ind w:left="-52"/>
        <w:jc w:val="both"/>
        <w:rPr>
          <w:rFonts w:ascii="Simplified Arabic" w:hAnsi="Simplified Arabic" w:cs="Simplified Arabic"/>
          <w:sz w:val="28"/>
          <w:szCs w:val="28"/>
          <w:rtl/>
        </w:rPr>
      </w:pPr>
      <w:r w:rsidRPr="00396B7C">
        <w:rPr>
          <w:rFonts w:ascii="Simplified Arabic" w:hAnsi="Simplified Arabic" w:cs="Simplified Arabic"/>
          <w:sz w:val="28"/>
          <w:szCs w:val="28"/>
          <w:rtl/>
        </w:rPr>
        <w:t>ما مستوى إدراك المرضى لإمكانية الوصول إلى خدمات الطوارئ في المدينة المنوّرة؟</w:t>
      </w:r>
    </w:p>
    <w:p w14:paraId="4289397A" w14:textId="77777777" w:rsidR="0039668E" w:rsidRPr="00396B7C" w:rsidRDefault="0039668E" w:rsidP="00396B7C">
      <w:pPr>
        <w:numPr>
          <w:ilvl w:val="0"/>
          <w:numId w:val="24"/>
        </w:numPr>
        <w:spacing w:line="240" w:lineRule="auto"/>
        <w:ind w:left="-52"/>
        <w:jc w:val="both"/>
        <w:rPr>
          <w:rFonts w:ascii="Simplified Arabic" w:hAnsi="Simplified Arabic" w:cs="Simplified Arabic"/>
          <w:sz w:val="28"/>
          <w:szCs w:val="28"/>
          <w:rtl/>
        </w:rPr>
      </w:pPr>
      <w:r w:rsidRPr="00396B7C">
        <w:rPr>
          <w:rFonts w:ascii="Simplified Arabic" w:hAnsi="Simplified Arabic" w:cs="Simplified Arabic"/>
          <w:sz w:val="28"/>
          <w:szCs w:val="28"/>
          <w:rtl/>
        </w:rPr>
        <w:t>ما مستوى تجربة المرضى وجودة الرعاية التي يتلقونها في أقسام الطوارئ؟</w:t>
      </w:r>
    </w:p>
    <w:p w14:paraId="256ECA33" w14:textId="77777777" w:rsidR="0039668E" w:rsidRPr="00396B7C" w:rsidRDefault="0039668E" w:rsidP="00396B7C">
      <w:pPr>
        <w:numPr>
          <w:ilvl w:val="0"/>
          <w:numId w:val="24"/>
        </w:numPr>
        <w:spacing w:line="240" w:lineRule="auto"/>
        <w:ind w:left="-52"/>
        <w:jc w:val="both"/>
        <w:rPr>
          <w:rFonts w:ascii="Simplified Arabic" w:hAnsi="Simplified Arabic" w:cs="Simplified Arabic"/>
          <w:sz w:val="28"/>
          <w:szCs w:val="28"/>
          <w:rtl/>
        </w:rPr>
      </w:pPr>
      <w:r w:rsidRPr="00396B7C">
        <w:rPr>
          <w:rFonts w:ascii="Simplified Arabic" w:hAnsi="Simplified Arabic" w:cs="Simplified Arabic"/>
          <w:sz w:val="28"/>
          <w:szCs w:val="28"/>
          <w:rtl/>
        </w:rPr>
        <w:t>هل توجد علاقة ذات دلالة إحصائية بين إدراك الوصول وتجربة المريض في خدمات الطوارئ؟</w:t>
      </w:r>
    </w:p>
    <w:p w14:paraId="264FC7F1" w14:textId="77777777" w:rsidR="0039668E" w:rsidRPr="00396B7C" w:rsidRDefault="0039668E" w:rsidP="00396B7C">
      <w:pPr>
        <w:numPr>
          <w:ilvl w:val="0"/>
          <w:numId w:val="24"/>
        </w:numPr>
        <w:spacing w:line="240" w:lineRule="auto"/>
        <w:ind w:left="-52"/>
        <w:jc w:val="both"/>
        <w:rPr>
          <w:rFonts w:ascii="Simplified Arabic" w:hAnsi="Simplified Arabic" w:cs="Simplified Arabic"/>
          <w:sz w:val="28"/>
          <w:szCs w:val="28"/>
          <w:rtl/>
        </w:rPr>
      </w:pPr>
      <w:r w:rsidRPr="00396B7C">
        <w:rPr>
          <w:rFonts w:ascii="Simplified Arabic" w:hAnsi="Simplified Arabic" w:cs="Simplified Arabic"/>
          <w:sz w:val="28"/>
          <w:szCs w:val="28"/>
          <w:rtl/>
        </w:rPr>
        <w:t>ما العوامل الاجتماعية والديموغرافية والتنظيمية التي قد تؤثر في إدراك المرضى لإمكانية الوصول؟</w:t>
      </w:r>
    </w:p>
    <w:p w14:paraId="5DB631FB" w14:textId="77777777" w:rsidR="0039668E" w:rsidRPr="00396B7C" w:rsidRDefault="0039668E" w:rsidP="00396B7C">
      <w:pPr>
        <w:numPr>
          <w:ilvl w:val="0"/>
          <w:numId w:val="24"/>
        </w:numPr>
        <w:spacing w:line="240" w:lineRule="auto"/>
        <w:ind w:left="-52"/>
        <w:jc w:val="both"/>
        <w:rPr>
          <w:rFonts w:ascii="Simplified Arabic" w:hAnsi="Simplified Arabic" w:cs="Simplified Arabic"/>
          <w:sz w:val="28"/>
          <w:szCs w:val="28"/>
          <w:u w:val="single"/>
          <w:rtl/>
        </w:rPr>
      </w:pPr>
      <w:r w:rsidRPr="00396B7C">
        <w:rPr>
          <w:rFonts w:ascii="Simplified Arabic" w:hAnsi="Simplified Arabic" w:cs="Simplified Arabic"/>
          <w:sz w:val="28"/>
          <w:szCs w:val="28"/>
          <w:rtl/>
        </w:rPr>
        <w:t xml:space="preserve">إلى أي مدى تُعد النسخة العربية من استبانة </w:t>
      </w:r>
      <w:r w:rsidRPr="00396B7C">
        <w:rPr>
          <w:rFonts w:ascii="Simplified Arabic" w:hAnsi="Simplified Arabic" w:cs="Simplified Arabic"/>
          <w:sz w:val="28"/>
          <w:szCs w:val="28"/>
        </w:rPr>
        <w:t>PAHSQ</w:t>
      </w:r>
      <w:r w:rsidRPr="00396B7C">
        <w:rPr>
          <w:rFonts w:ascii="Simplified Arabic" w:hAnsi="Simplified Arabic" w:cs="Simplified Arabic"/>
          <w:sz w:val="28"/>
          <w:szCs w:val="28"/>
          <w:rtl/>
        </w:rPr>
        <w:t xml:space="preserve"> أداة مناسبة وموثوقة لقياس إدراك الوصول في البيئة السعودية؟</w:t>
      </w:r>
    </w:p>
    <w:p w14:paraId="31A84453" w14:textId="77777777" w:rsidR="0039668E" w:rsidRPr="00396B7C" w:rsidRDefault="0039668E" w:rsidP="00396B7C">
      <w:pPr>
        <w:spacing w:line="240" w:lineRule="auto"/>
        <w:jc w:val="both"/>
        <w:rPr>
          <w:rFonts w:ascii="Simplified Arabic" w:hAnsi="Simplified Arabic" w:cs="Simplified Arabic"/>
          <w:sz w:val="28"/>
          <w:szCs w:val="28"/>
          <w:u w:val="single"/>
          <w:rtl/>
        </w:rPr>
      </w:pPr>
    </w:p>
    <w:p w14:paraId="1F51EB56" w14:textId="77777777" w:rsidR="0039668E" w:rsidRPr="00396B7C" w:rsidRDefault="0039668E" w:rsidP="00396B7C">
      <w:pPr>
        <w:pStyle w:val="a7"/>
        <w:numPr>
          <w:ilvl w:val="0"/>
          <w:numId w:val="29"/>
        </w:numPr>
        <w:spacing w:line="240" w:lineRule="auto"/>
        <w:ind w:left="-193"/>
        <w:jc w:val="both"/>
        <w:rPr>
          <w:rFonts w:ascii="Simplified Arabic" w:hAnsi="Simplified Arabic" w:cs="Simplified Arabic"/>
          <w:b/>
          <w:bCs/>
          <w:sz w:val="36"/>
          <w:szCs w:val="36"/>
          <w:u w:val="single"/>
          <w:rtl/>
        </w:rPr>
      </w:pPr>
      <w:r w:rsidRPr="00396B7C">
        <w:rPr>
          <w:rFonts w:ascii="Simplified Arabic" w:hAnsi="Simplified Arabic" w:cs="Simplified Arabic"/>
          <w:b/>
          <w:bCs/>
          <w:sz w:val="36"/>
          <w:szCs w:val="36"/>
          <w:u w:val="single"/>
          <w:rtl/>
        </w:rPr>
        <w:t>فرضيات البحث (</w:t>
      </w:r>
      <w:r w:rsidRPr="00396B7C">
        <w:rPr>
          <w:rFonts w:ascii="Simplified Arabic" w:hAnsi="Simplified Arabic" w:cs="Simplified Arabic"/>
          <w:b/>
          <w:bCs/>
          <w:sz w:val="36"/>
          <w:szCs w:val="36"/>
          <w:u w:val="single"/>
        </w:rPr>
        <w:t>Research Hypotheses</w:t>
      </w:r>
      <w:r w:rsidRPr="00396B7C">
        <w:rPr>
          <w:rFonts w:ascii="Simplified Arabic" w:hAnsi="Simplified Arabic" w:cs="Simplified Arabic"/>
          <w:b/>
          <w:bCs/>
          <w:sz w:val="36"/>
          <w:szCs w:val="36"/>
          <w:u w:val="single"/>
          <w:rtl/>
        </w:rPr>
        <w:t>)</w:t>
      </w:r>
    </w:p>
    <w:p w14:paraId="24BE0B26" w14:textId="77777777" w:rsidR="0039668E" w:rsidRPr="00396B7C" w:rsidRDefault="0039668E" w:rsidP="00396B7C">
      <w:pPr>
        <w:spacing w:line="240" w:lineRule="auto"/>
        <w:ind w:left="-193"/>
        <w:jc w:val="both"/>
        <w:rPr>
          <w:rFonts w:ascii="Simplified Arabic" w:hAnsi="Simplified Arabic" w:cs="Simplified Arabic"/>
          <w:sz w:val="28"/>
          <w:szCs w:val="28"/>
        </w:rPr>
      </w:pPr>
      <w:r w:rsidRPr="00396B7C">
        <w:rPr>
          <w:rFonts w:ascii="Simplified Arabic" w:hAnsi="Simplified Arabic" w:cs="Simplified Arabic"/>
          <w:sz w:val="28"/>
          <w:szCs w:val="28"/>
          <w:rtl/>
        </w:rPr>
        <w:t xml:space="preserve">نظرًا لأن هذه الدراسة تهدف إلى استكشاف العلاقة بين </w:t>
      </w:r>
      <w:r w:rsidRPr="00396B7C">
        <w:rPr>
          <w:rFonts w:ascii="Simplified Arabic" w:hAnsi="Simplified Arabic" w:cs="Simplified Arabic"/>
          <w:b/>
          <w:bCs/>
          <w:sz w:val="28"/>
          <w:szCs w:val="28"/>
          <w:rtl/>
        </w:rPr>
        <w:t>إدراك الوصول إلى خدمات الطوارئ وتجربة المريض</w:t>
      </w:r>
      <w:r w:rsidRPr="00396B7C">
        <w:rPr>
          <w:rFonts w:ascii="Simplified Arabic" w:hAnsi="Simplified Arabic" w:cs="Simplified Arabic"/>
          <w:sz w:val="28"/>
          <w:szCs w:val="28"/>
          <w:rtl/>
        </w:rPr>
        <w:t xml:space="preserve"> في المدينة المنوّرة، فقد تم صياغة الفرضيات التالية لاختبار هذه العلاقة وتوضيح أبعادها</w:t>
      </w:r>
      <w:r w:rsidRPr="00396B7C">
        <w:rPr>
          <w:rFonts w:ascii="Simplified Arabic" w:hAnsi="Simplified Arabic" w:cs="Simplified Arabic"/>
          <w:sz w:val="28"/>
          <w:szCs w:val="28"/>
        </w:rPr>
        <w:t>:</w:t>
      </w:r>
    </w:p>
    <w:p w14:paraId="29BE8088" w14:textId="77777777" w:rsidR="0039668E" w:rsidRPr="00396B7C" w:rsidRDefault="0039668E" w:rsidP="00396B7C">
      <w:pPr>
        <w:numPr>
          <w:ilvl w:val="0"/>
          <w:numId w:val="22"/>
        </w:numPr>
        <w:spacing w:line="240" w:lineRule="auto"/>
        <w:ind w:left="-52"/>
        <w:jc w:val="both"/>
        <w:rPr>
          <w:rFonts w:ascii="Simplified Arabic" w:hAnsi="Simplified Arabic" w:cs="Simplified Arabic"/>
          <w:sz w:val="28"/>
          <w:szCs w:val="28"/>
        </w:rPr>
      </w:pPr>
      <w:r w:rsidRPr="00396B7C">
        <w:rPr>
          <w:rFonts w:ascii="Simplified Arabic" w:hAnsi="Simplified Arabic" w:cs="Simplified Arabic"/>
          <w:sz w:val="28"/>
          <w:szCs w:val="28"/>
          <w:rtl/>
        </w:rPr>
        <w:lastRenderedPageBreak/>
        <w:t xml:space="preserve">توجد </w:t>
      </w:r>
      <w:r w:rsidRPr="00396B7C">
        <w:rPr>
          <w:rFonts w:ascii="Simplified Arabic" w:hAnsi="Simplified Arabic" w:cs="Simplified Arabic"/>
          <w:b/>
          <w:bCs/>
          <w:sz w:val="28"/>
          <w:szCs w:val="28"/>
          <w:rtl/>
        </w:rPr>
        <w:t>علاقة ارتباط إيجابية وذات دلالة إحصائية</w:t>
      </w:r>
      <w:r w:rsidRPr="00396B7C">
        <w:rPr>
          <w:rFonts w:ascii="Simplified Arabic" w:hAnsi="Simplified Arabic" w:cs="Simplified Arabic"/>
          <w:sz w:val="28"/>
          <w:szCs w:val="28"/>
          <w:rtl/>
        </w:rPr>
        <w:t xml:space="preserve"> بين إدراك المرضى لإمكانية الوصول إلى خدمات الطوارئ وتجربتهم الصحية</w:t>
      </w:r>
      <w:r w:rsidRPr="00396B7C">
        <w:rPr>
          <w:rFonts w:ascii="Simplified Arabic" w:hAnsi="Simplified Arabic" w:cs="Simplified Arabic"/>
          <w:sz w:val="28"/>
          <w:szCs w:val="28"/>
        </w:rPr>
        <w:t>.</w:t>
      </w:r>
    </w:p>
    <w:p w14:paraId="0C559F13" w14:textId="77777777" w:rsidR="0039668E" w:rsidRPr="00396B7C" w:rsidRDefault="0039668E" w:rsidP="00396B7C">
      <w:pPr>
        <w:numPr>
          <w:ilvl w:val="0"/>
          <w:numId w:val="22"/>
        </w:numPr>
        <w:spacing w:line="240" w:lineRule="auto"/>
        <w:ind w:left="-52"/>
        <w:jc w:val="both"/>
        <w:rPr>
          <w:rFonts w:ascii="Simplified Arabic" w:hAnsi="Simplified Arabic" w:cs="Simplified Arabic"/>
          <w:sz w:val="28"/>
          <w:szCs w:val="28"/>
        </w:rPr>
      </w:pPr>
      <w:r w:rsidRPr="00396B7C">
        <w:rPr>
          <w:rFonts w:ascii="Simplified Arabic" w:hAnsi="Simplified Arabic" w:cs="Simplified Arabic"/>
          <w:sz w:val="28"/>
          <w:szCs w:val="28"/>
          <w:rtl/>
        </w:rPr>
        <w:t xml:space="preserve">يختلف </w:t>
      </w:r>
      <w:r w:rsidRPr="00396B7C">
        <w:rPr>
          <w:rFonts w:ascii="Simplified Arabic" w:hAnsi="Simplified Arabic" w:cs="Simplified Arabic"/>
          <w:b/>
          <w:bCs/>
          <w:sz w:val="28"/>
          <w:szCs w:val="28"/>
          <w:rtl/>
        </w:rPr>
        <w:t>إدراك الوصول إلى خدمات الطوارئ</w:t>
      </w:r>
      <w:r w:rsidRPr="00396B7C">
        <w:rPr>
          <w:rFonts w:ascii="Simplified Arabic" w:hAnsi="Simplified Arabic" w:cs="Simplified Arabic"/>
          <w:sz w:val="28"/>
          <w:szCs w:val="28"/>
          <w:rtl/>
        </w:rPr>
        <w:t xml:space="preserve"> تبعًا للمتغيرات الديموغرافية مثل العمر، الجنس، الحالة الاجتماعية، والمستوى التعليمي</w:t>
      </w:r>
      <w:r w:rsidRPr="00396B7C">
        <w:rPr>
          <w:rFonts w:ascii="Simplified Arabic" w:hAnsi="Simplified Arabic" w:cs="Simplified Arabic"/>
          <w:sz w:val="28"/>
          <w:szCs w:val="28"/>
        </w:rPr>
        <w:t>.</w:t>
      </w:r>
    </w:p>
    <w:p w14:paraId="4BC4622F" w14:textId="77777777" w:rsidR="0039668E" w:rsidRPr="00396B7C" w:rsidRDefault="0039668E" w:rsidP="00396B7C">
      <w:pPr>
        <w:numPr>
          <w:ilvl w:val="0"/>
          <w:numId w:val="22"/>
        </w:numPr>
        <w:spacing w:line="240" w:lineRule="auto"/>
        <w:ind w:left="-52"/>
        <w:jc w:val="both"/>
        <w:rPr>
          <w:rFonts w:ascii="Simplified Arabic" w:hAnsi="Simplified Arabic" w:cs="Simplified Arabic"/>
          <w:sz w:val="28"/>
          <w:szCs w:val="28"/>
        </w:rPr>
      </w:pPr>
      <w:r w:rsidRPr="00396B7C">
        <w:rPr>
          <w:rFonts w:ascii="Simplified Arabic" w:hAnsi="Simplified Arabic" w:cs="Simplified Arabic"/>
          <w:sz w:val="28"/>
          <w:szCs w:val="28"/>
          <w:rtl/>
        </w:rPr>
        <w:t xml:space="preserve">يختلف </w:t>
      </w:r>
      <w:r w:rsidRPr="00396B7C">
        <w:rPr>
          <w:rFonts w:ascii="Simplified Arabic" w:hAnsi="Simplified Arabic" w:cs="Simplified Arabic"/>
          <w:b/>
          <w:bCs/>
          <w:sz w:val="28"/>
          <w:szCs w:val="28"/>
          <w:rtl/>
        </w:rPr>
        <w:t>مستوى تجربة المريض ورضاه عن الخدمة</w:t>
      </w:r>
      <w:r w:rsidRPr="00396B7C">
        <w:rPr>
          <w:rFonts w:ascii="Simplified Arabic" w:hAnsi="Simplified Arabic" w:cs="Simplified Arabic"/>
          <w:sz w:val="28"/>
          <w:szCs w:val="28"/>
          <w:rtl/>
        </w:rPr>
        <w:t xml:space="preserve"> حسب مستوى إدراكه للوصول إلى خدمات الطوارئ</w:t>
      </w:r>
      <w:r w:rsidRPr="00396B7C">
        <w:rPr>
          <w:rFonts w:ascii="Simplified Arabic" w:hAnsi="Simplified Arabic" w:cs="Simplified Arabic"/>
          <w:sz w:val="28"/>
          <w:szCs w:val="28"/>
        </w:rPr>
        <w:t>.</w:t>
      </w:r>
    </w:p>
    <w:p w14:paraId="47F78D73" w14:textId="77777777" w:rsidR="0039668E" w:rsidRPr="00396B7C" w:rsidRDefault="0039668E" w:rsidP="00396B7C">
      <w:pPr>
        <w:numPr>
          <w:ilvl w:val="0"/>
          <w:numId w:val="22"/>
        </w:numPr>
        <w:spacing w:line="240" w:lineRule="auto"/>
        <w:ind w:left="-52"/>
        <w:jc w:val="both"/>
        <w:rPr>
          <w:rFonts w:ascii="Simplified Arabic" w:hAnsi="Simplified Arabic" w:cs="Simplified Arabic"/>
          <w:sz w:val="28"/>
          <w:szCs w:val="28"/>
        </w:rPr>
      </w:pPr>
      <w:r w:rsidRPr="00396B7C">
        <w:rPr>
          <w:rFonts w:ascii="Simplified Arabic" w:hAnsi="Simplified Arabic" w:cs="Simplified Arabic"/>
          <w:sz w:val="28"/>
          <w:szCs w:val="28"/>
          <w:rtl/>
        </w:rPr>
        <w:t xml:space="preserve">تتمتع النسخة العربية من </w:t>
      </w:r>
      <w:r w:rsidRPr="00396B7C">
        <w:rPr>
          <w:rFonts w:ascii="Simplified Arabic" w:hAnsi="Simplified Arabic" w:cs="Simplified Arabic"/>
          <w:b/>
          <w:bCs/>
          <w:sz w:val="28"/>
          <w:szCs w:val="28"/>
          <w:rtl/>
        </w:rPr>
        <w:t>استبانة</w:t>
      </w:r>
      <w:r w:rsidRPr="00396B7C">
        <w:rPr>
          <w:rFonts w:ascii="Simplified Arabic" w:hAnsi="Simplified Arabic" w:cs="Simplified Arabic"/>
          <w:b/>
          <w:bCs/>
          <w:sz w:val="28"/>
          <w:szCs w:val="28"/>
        </w:rPr>
        <w:t xml:space="preserve"> PAHSQ</w:t>
      </w:r>
      <w:r w:rsidRPr="00396B7C">
        <w:rPr>
          <w:rFonts w:ascii="Simplified Arabic" w:hAnsi="Simplified Arabic" w:cs="Simplified Arabic"/>
          <w:sz w:val="28"/>
          <w:szCs w:val="28"/>
        </w:rPr>
        <w:t xml:space="preserve"> </w:t>
      </w:r>
      <w:r w:rsidRPr="00396B7C">
        <w:rPr>
          <w:rFonts w:ascii="Simplified Arabic" w:hAnsi="Simplified Arabic" w:cs="Simplified Arabic"/>
          <w:sz w:val="28"/>
          <w:szCs w:val="28"/>
          <w:rtl/>
        </w:rPr>
        <w:t xml:space="preserve">بخصائص </w:t>
      </w:r>
      <w:proofErr w:type="spellStart"/>
      <w:r w:rsidRPr="00396B7C">
        <w:rPr>
          <w:rFonts w:ascii="Simplified Arabic" w:hAnsi="Simplified Arabic" w:cs="Simplified Arabic"/>
          <w:sz w:val="28"/>
          <w:szCs w:val="28"/>
          <w:rtl/>
        </w:rPr>
        <w:t>سيكومترية</w:t>
      </w:r>
      <w:proofErr w:type="spellEnd"/>
      <w:r w:rsidRPr="00396B7C">
        <w:rPr>
          <w:rFonts w:ascii="Simplified Arabic" w:hAnsi="Simplified Arabic" w:cs="Simplified Arabic"/>
          <w:sz w:val="28"/>
          <w:szCs w:val="28"/>
          <w:rtl/>
        </w:rPr>
        <w:t xml:space="preserve"> مناسبة من حيث </w:t>
      </w:r>
      <w:r w:rsidRPr="00396B7C">
        <w:rPr>
          <w:rFonts w:ascii="Simplified Arabic" w:hAnsi="Simplified Arabic" w:cs="Simplified Arabic"/>
          <w:b/>
          <w:bCs/>
          <w:sz w:val="28"/>
          <w:szCs w:val="28"/>
          <w:rtl/>
        </w:rPr>
        <w:t>الصدق والثبات</w:t>
      </w:r>
      <w:r w:rsidRPr="00396B7C">
        <w:rPr>
          <w:rFonts w:ascii="Simplified Arabic" w:hAnsi="Simplified Arabic" w:cs="Simplified Arabic"/>
          <w:sz w:val="28"/>
          <w:szCs w:val="28"/>
          <w:rtl/>
        </w:rPr>
        <w:t xml:space="preserve"> في السياق السعودي، ما يجعلها أداة مناسبة لقياس إدراك الوصول إلى الخدمات الصحية</w:t>
      </w:r>
      <w:r w:rsidRPr="00396B7C">
        <w:rPr>
          <w:rFonts w:ascii="Simplified Arabic" w:hAnsi="Simplified Arabic" w:cs="Simplified Arabic"/>
          <w:sz w:val="28"/>
          <w:szCs w:val="28"/>
        </w:rPr>
        <w:t>.</w:t>
      </w:r>
    </w:p>
    <w:p w14:paraId="7EFA4F96" w14:textId="77777777" w:rsidR="0039668E" w:rsidRPr="00396B7C" w:rsidRDefault="0039668E" w:rsidP="00396B7C">
      <w:pPr>
        <w:spacing w:line="240" w:lineRule="auto"/>
        <w:ind w:left="-193"/>
        <w:jc w:val="both"/>
        <w:rPr>
          <w:rFonts w:ascii="Simplified Arabic" w:hAnsi="Simplified Arabic" w:cs="Simplified Arabic"/>
          <w:sz w:val="28"/>
          <w:szCs w:val="28"/>
          <w:u w:val="single"/>
          <w:rtl/>
        </w:rPr>
      </w:pPr>
    </w:p>
    <w:p w14:paraId="63CC3363" w14:textId="3F8325F4" w:rsidR="0039668E" w:rsidRPr="00396B7C" w:rsidRDefault="002A0431" w:rsidP="00396B7C">
      <w:pPr>
        <w:pStyle w:val="a7"/>
        <w:numPr>
          <w:ilvl w:val="0"/>
          <w:numId w:val="62"/>
        </w:numPr>
        <w:spacing w:line="240" w:lineRule="auto"/>
        <w:ind w:left="-193"/>
        <w:jc w:val="both"/>
        <w:rPr>
          <w:rFonts w:ascii="Simplified Arabic" w:hAnsi="Simplified Arabic" w:cs="Simplified Arabic"/>
          <w:b/>
          <w:bCs/>
          <w:sz w:val="28"/>
          <w:szCs w:val="28"/>
          <w:u w:val="single"/>
          <w:rtl/>
        </w:rPr>
      </w:pPr>
      <w:r w:rsidRPr="00396B7C">
        <w:rPr>
          <w:rFonts w:ascii="Simplified Arabic" w:hAnsi="Simplified Arabic" w:cs="Simplified Arabic"/>
          <w:b/>
          <w:bCs/>
          <w:sz w:val="28"/>
          <w:szCs w:val="28"/>
          <w:u w:val="single"/>
          <w:rtl/>
        </w:rPr>
        <w:t xml:space="preserve">-أهداف الدراسة </w:t>
      </w:r>
      <w:r w:rsidR="0039668E" w:rsidRPr="00396B7C">
        <w:rPr>
          <w:rFonts w:ascii="Simplified Arabic" w:hAnsi="Simplified Arabic" w:cs="Simplified Arabic"/>
          <w:b/>
          <w:bCs/>
          <w:sz w:val="28"/>
          <w:szCs w:val="28"/>
          <w:u w:val="single"/>
          <w:rtl/>
        </w:rPr>
        <w:t>(</w:t>
      </w:r>
      <w:r w:rsidR="0039668E" w:rsidRPr="00396B7C">
        <w:rPr>
          <w:rFonts w:ascii="Simplified Arabic" w:hAnsi="Simplified Arabic" w:cs="Simplified Arabic"/>
          <w:b/>
          <w:bCs/>
          <w:sz w:val="28"/>
          <w:szCs w:val="28"/>
          <w:u w:val="single"/>
        </w:rPr>
        <w:t>Research Objectives</w:t>
      </w:r>
      <w:r w:rsidR="0039668E" w:rsidRPr="00396B7C">
        <w:rPr>
          <w:rFonts w:ascii="Simplified Arabic" w:hAnsi="Simplified Arabic" w:cs="Simplified Arabic"/>
          <w:b/>
          <w:bCs/>
          <w:sz w:val="28"/>
          <w:szCs w:val="28"/>
          <w:u w:val="single"/>
          <w:rtl/>
        </w:rPr>
        <w:t>)</w:t>
      </w:r>
    </w:p>
    <w:p w14:paraId="2BDC4D95" w14:textId="77777777" w:rsidR="0039668E" w:rsidRPr="00396B7C" w:rsidRDefault="0039668E" w:rsidP="00396B7C">
      <w:pPr>
        <w:spacing w:line="240" w:lineRule="auto"/>
        <w:jc w:val="both"/>
        <w:rPr>
          <w:rFonts w:ascii="Simplified Arabic" w:hAnsi="Simplified Arabic" w:cs="Simplified Arabic"/>
          <w:sz w:val="28"/>
          <w:szCs w:val="28"/>
        </w:rPr>
      </w:pPr>
      <w:r w:rsidRPr="00396B7C">
        <w:rPr>
          <w:rFonts w:ascii="Simplified Arabic" w:hAnsi="Simplified Arabic" w:cs="Simplified Arabic"/>
          <w:sz w:val="28"/>
          <w:szCs w:val="28"/>
          <w:rtl/>
        </w:rPr>
        <w:t>تهدف هذه الدراسة إلى استكشاف العلاقة بين إدراك الوصول إلى خدمات الطوارئ وتجربة المريض في المدينة المنوّرة من خلال الأهداف التالية</w:t>
      </w:r>
      <w:r w:rsidRPr="00396B7C">
        <w:rPr>
          <w:rFonts w:ascii="Simplified Arabic" w:hAnsi="Simplified Arabic" w:cs="Simplified Arabic"/>
          <w:sz w:val="28"/>
          <w:szCs w:val="28"/>
        </w:rPr>
        <w:t>:</w:t>
      </w:r>
    </w:p>
    <w:p w14:paraId="3D992731" w14:textId="77777777" w:rsidR="0039668E" w:rsidRPr="00396B7C" w:rsidRDefault="0039668E" w:rsidP="00396B7C">
      <w:pPr>
        <w:numPr>
          <w:ilvl w:val="0"/>
          <w:numId w:val="23"/>
        </w:numPr>
        <w:tabs>
          <w:tab w:val="clear" w:pos="720"/>
        </w:tabs>
        <w:spacing w:line="240" w:lineRule="auto"/>
        <w:ind w:left="-193"/>
        <w:jc w:val="both"/>
        <w:rPr>
          <w:rFonts w:ascii="Simplified Arabic" w:hAnsi="Simplified Arabic" w:cs="Simplified Arabic"/>
          <w:sz w:val="28"/>
          <w:szCs w:val="28"/>
        </w:rPr>
      </w:pPr>
      <w:r w:rsidRPr="00396B7C">
        <w:rPr>
          <w:rFonts w:ascii="Simplified Arabic" w:hAnsi="Simplified Arabic" w:cs="Simplified Arabic"/>
          <w:sz w:val="28"/>
          <w:szCs w:val="28"/>
          <w:rtl/>
        </w:rPr>
        <w:t xml:space="preserve">قياس مستوى </w:t>
      </w:r>
      <w:r w:rsidRPr="00396B7C">
        <w:rPr>
          <w:rFonts w:ascii="Simplified Arabic" w:hAnsi="Simplified Arabic" w:cs="Simplified Arabic"/>
          <w:b/>
          <w:bCs/>
          <w:sz w:val="28"/>
          <w:szCs w:val="28"/>
          <w:rtl/>
        </w:rPr>
        <w:t>إدراك المرضى لإمكانية الوصول</w:t>
      </w:r>
      <w:r w:rsidRPr="00396B7C">
        <w:rPr>
          <w:rFonts w:ascii="Simplified Arabic" w:hAnsi="Simplified Arabic" w:cs="Simplified Arabic"/>
          <w:sz w:val="28"/>
          <w:szCs w:val="28"/>
          <w:rtl/>
        </w:rPr>
        <w:t xml:space="preserve"> إلى خدمات الطوارئ وتقييم </w:t>
      </w:r>
      <w:r w:rsidRPr="00396B7C">
        <w:rPr>
          <w:rFonts w:ascii="Simplified Arabic" w:hAnsi="Simplified Arabic" w:cs="Simplified Arabic"/>
          <w:b/>
          <w:bCs/>
          <w:sz w:val="28"/>
          <w:szCs w:val="28"/>
          <w:rtl/>
        </w:rPr>
        <w:t>تجربتهم ورضاهم عن الخدمة</w:t>
      </w:r>
      <w:r w:rsidRPr="00396B7C">
        <w:rPr>
          <w:rFonts w:ascii="Simplified Arabic" w:hAnsi="Simplified Arabic" w:cs="Simplified Arabic"/>
          <w:sz w:val="28"/>
          <w:szCs w:val="28"/>
        </w:rPr>
        <w:t>.</w:t>
      </w:r>
    </w:p>
    <w:p w14:paraId="37816961" w14:textId="77777777" w:rsidR="0039668E" w:rsidRPr="00396B7C" w:rsidRDefault="0039668E" w:rsidP="00396B7C">
      <w:pPr>
        <w:numPr>
          <w:ilvl w:val="0"/>
          <w:numId w:val="23"/>
        </w:numPr>
        <w:tabs>
          <w:tab w:val="clear" w:pos="720"/>
        </w:tabs>
        <w:spacing w:line="240" w:lineRule="auto"/>
        <w:ind w:left="-193"/>
        <w:jc w:val="both"/>
        <w:rPr>
          <w:rFonts w:ascii="Simplified Arabic" w:hAnsi="Simplified Arabic" w:cs="Simplified Arabic"/>
          <w:sz w:val="28"/>
          <w:szCs w:val="28"/>
        </w:rPr>
      </w:pPr>
      <w:r w:rsidRPr="00396B7C">
        <w:rPr>
          <w:rFonts w:ascii="Simplified Arabic" w:hAnsi="Simplified Arabic" w:cs="Simplified Arabic"/>
          <w:sz w:val="28"/>
          <w:szCs w:val="28"/>
          <w:rtl/>
        </w:rPr>
        <w:t xml:space="preserve">تحليل </w:t>
      </w:r>
      <w:r w:rsidRPr="00396B7C">
        <w:rPr>
          <w:rFonts w:ascii="Simplified Arabic" w:hAnsi="Simplified Arabic" w:cs="Simplified Arabic"/>
          <w:b/>
          <w:bCs/>
          <w:sz w:val="28"/>
          <w:szCs w:val="28"/>
          <w:rtl/>
        </w:rPr>
        <w:t>العلاقة بين إدراك الوصول وتجربة المريض</w:t>
      </w:r>
      <w:r w:rsidRPr="00396B7C">
        <w:rPr>
          <w:rFonts w:ascii="Simplified Arabic" w:hAnsi="Simplified Arabic" w:cs="Simplified Arabic"/>
          <w:sz w:val="28"/>
          <w:szCs w:val="28"/>
          <w:rtl/>
        </w:rPr>
        <w:t xml:space="preserve"> مع دراسة أثر المتغيرات الديموغرافية</w:t>
      </w:r>
      <w:r w:rsidRPr="00396B7C">
        <w:rPr>
          <w:rFonts w:ascii="Simplified Arabic" w:hAnsi="Simplified Arabic" w:cs="Simplified Arabic"/>
          <w:sz w:val="28"/>
          <w:szCs w:val="28"/>
        </w:rPr>
        <w:t>.</w:t>
      </w:r>
    </w:p>
    <w:p w14:paraId="7AB47B43" w14:textId="77777777" w:rsidR="0039668E" w:rsidRPr="00396B7C" w:rsidRDefault="0039668E" w:rsidP="00396B7C">
      <w:pPr>
        <w:numPr>
          <w:ilvl w:val="0"/>
          <w:numId w:val="23"/>
        </w:numPr>
        <w:tabs>
          <w:tab w:val="clear" w:pos="720"/>
        </w:tabs>
        <w:spacing w:line="240" w:lineRule="auto"/>
        <w:ind w:left="-193"/>
        <w:jc w:val="both"/>
        <w:rPr>
          <w:rFonts w:ascii="Simplified Arabic" w:hAnsi="Simplified Arabic" w:cs="Simplified Arabic"/>
          <w:sz w:val="28"/>
          <w:szCs w:val="28"/>
        </w:rPr>
      </w:pPr>
      <w:r w:rsidRPr="00396B7C">
        <w:rPr>
          <w:rFonts w:ascii="Simplified Arabic" w:hAnsi="Simplified Arabic" w:cs="Simplified Arabic"/>
          <w:sz w:val="28"/>
          <w:szCs w:val="28"/>
          <w:rtl/>
        </w:rPr>
        <w:t xml:space="preserve">التحقق من </w:t>
      </w:r>
      <w:r w:rsidRPr="00396B7C">
        <w:rPr>
          <w:rFonts w:ascii="Simplified Arabic" w:hAnsi="Simplified Arabic" w:cs="Simplified Arabic"/>
          <w:b/>
          <w:bCs/>
          <w:sz w:val="28"/>
          <w:szCs w:val="28"/>
          <w:rtl/>
        </w:rPr>
        <w:t>صدق وثبات النسخة العربية من استبانة</w:t>
      </w:r>
      <w:r w:rsidRPr="00396B7C">
        <w:rPr>
          <w:rFonts w:ascii="Simplified Arabic" w:hAnsi="Simplified Arabic" w:cs="Simplified Arabic"/>
          <w:b/>
          <w:bCs/>
          <w:sz w:val="28"/>
          <w:szCs w:val="28"/>
        </w:rPr>
        <w:t xml:space="preserve"> PAHSQ</w:t>
      </w:r>
      <w:r w:rsidRPr="00396B7C">
        <w:rPr>
          <w:rFonts w:ascii="Simplified Arabic" w:hAnsi="Simplified Arabic" w:cs="Simplified Arabic"/>
          <w:sz w:val="28"/>
          <w:szCs w:val="28"/>
        </w:rPr>
        <w:t xml:space="preserve"> </w:t>
      </w:r>
      <w:r w:rsidRPr="00396B7C">
        <w:rPr>
          <w:rFonts w:ascii="Simplified Arabic" w:hAnsi="Simplified Arabic" w:cs="Simplified Arabic"/>
          <w:sz w:val="28"/>
          <w:szCs w:val="28"/>
          <w:rtl/>
        </w:rPr>
        <w:t>في السياق المحلي السعودي</w:t>
      </w:r>
      <w:r w:rsidRPr="00396B7C">
        <w:rPr>
          <w:rFonts w:ascii="Simplified Arabic" w:hAnsi="Simplified Arabic" w:cs="Simplified Arabic"/>
          <w:sz w:val="28"/>
          <w:szCs w:val="28"/>
        </w:rPr>
        <w:t>.</w:t>
      </w:r>
    </w:p>
    <w:p w14:paraId="78E9AF0D" w14:textId="77777777" w:rsidR="0039668E" w:rsidRPr="00396B7C" w:rsidRDefault="0039668E" w:rsidP="00396B7C">
      <w:pPr>
        <w:spacing w:line="240" w:lineRule="auto"/>
        <w:jc w:val="both"/>
        <w:rPr>
          <w:rFonts w:ascii="Simplified Arabic" w:hAnsi="Simplified Arabic" w:cs="Simplified Arabic"/>
          <w:sz w:val="28"/>
          <w:szCs w:val="28"/>
          <w:rtl/>
        </w:rPr>
      </w:pPr>
    </w:p>
    <w:p w14:paraId="37ED6D59" w14:textId="5261F453" w:rsidR="0039668E" w:rsidRPr="00396B7C" w:rsidRDefault="002A0431" w:rsidP="00396B7C">
      <w:pPr>
        <w:pStyle w:val="a7"/>
        <w:numPr>
          <w:ilvl w:val="0"/>
          <w:numId w:val="62"/>
        </w:numPr>
        <w:spacing w:line="240" w:lineRule="auto"/>
        <w:ind w:left="-335"/>
        <w:jc w:val="both"/>
        <w:rPr>
          <w:rFonts w:ascii="Simplified Arabic" w:hAnsi="Simplified Arabic" w:cs="Simplified Arabic"/>
          <w:b/>
          <w:bCs/>
          <w:sz w:val="28"/>
          <w:szCs w:val="28"/>
          <w:u w:val="single"/>
          <w:rtl/>
        </w:rPr>
      </w:pPr>
      <w:r w:rsidRPr="00396B7C">
        <w:rPr>
          <w:rFonts w:ascii="Simplified Arabic" w:hAnsi="Simplified Arabic" w:cs="Simplified Arabic"/>
          <w:b/>
          <w:bCs/>
          <w:sz w:val="28"/>
          <w:szCs w:val="28"/>
          <w:u w:val="single"/>
          <w:rtl/>
        </w:rPr>
        <w:t xml:space="preserve">-أهمية </w:t>
      </w:r>
      <w:proofErr w:type="gramStart"/>
      <w:r w:rsidRPr="00396B7C">
        <w:rPr>
          <w:rFonts w:ascii="Simplified Arabic" w:hAnsi="Simplified Arabic" w:cs="Simplified Arabic"/>
          <w:b/>
          <w:bCs/>
          <w:sz w:val="28"/>
          <w:szCs w:val="28"/>
          <w:u w:val="single"/>
          <w:rtl/>
        </w:rPr>
        <w:t xml:space="preserve">الدراسة  </w:t>
      </w:r>
      <w:r w:rsidR="0039668E" w:rsidRPr="00396B7C">
        <w:rPr>
          <w:rFonts w:ascii="Simplified Arabic" w:hAnsi="Simplified Arabic" w:cs="Simplified Arabic"/>
          <w:b/>
          <w:bCs/>
          <w:sz w:val="28"/>
          <w:szCs w:val="28"/>
          <w:u w:val="single"/>
          <w:rtl/>
        </w:rPr>
        <w:t>(</w:t>
      </w:r>
      <w:proofErr w:type="gramEnd"/>
      <w:r w:rsidR="0039668E" w:rsidRPr="00396B7C">
        <w:rPr>
          <w:rFonts w:ascii="Simplified Arabic" w:hAnsi="Simplified Arabic" w:cs="Simplified Arabic"/>
          <w:b/>
          <w:bCs/>
          <w:sz w:val="28"/>
          <w:szCs w:val="28"/>
          <w:u w:val="single"/>
        </w:rPr>
        <w:t>Research Importance</w:t>
      </w:r>
      <w:r w:rsidR="0039668E" w:rsidRPr="00396B7C">
        <w:rPr>
          <w:rFonts w:ascii="Simplified Arabic" w:hAnsi="Simplified Arabic" w:cs="Simplified Arabic"/>
          <w:b/>
          <w:bCs/>
          <w:sz w:val="28"/>
          <w:szCs w:val="28"/>
          <w:u w:val="single"/>
          <w:rtl/>
        </w:rPr>
        <w:t>)</w:t>
      </w:r>
    </w:p>
    <w:p w14:paraId="2A88D144" w14:textId="77777777" w:rsidR="0039668E" w:rsidRPr="00396B7C" w:rsidRDefault="0039668E" w:rsidP="00396B7C">
      <w:pPr>
        <w:spacing w:line="240" w:lineRule="auto"/>
        <w:ind w:left="-335"/>
        <w:jc w:val="both"/>
        <w:rPr>
          <w:rFonts w:ascii="Simplified Arabic" w:hAnsi="Simplified Arabic" w:cs="Simplified Arabic"/>
          <w:sz w:val="28"/>
          <w:szCs w:val="28"/>
          <w:rtl/>
        </w:rPr>
      </w:pPr>
      <w:r w:rsidRPr="00396B7C">
        <w:rPr>
          <w:rFonts w:ascii="Simplified Arabic" w:hAnsi="Simplified Arabic" w:cs="Simplified Arabic"/>
          <w:sz w:val="28"/>
          <w:szCs w:val="28"/>
          <w:rtl/>
        </w:rPr>
        <w:t>تُعدّ هذه الدراسة ذات أهمية بالغة في مجال جودة الخدمات الصحية، إذ تسعى إلى تسليط الضوء على العلاقة بين إدراك الوصول إلى خدمات الطوارئ وتجربة المريض، وهي علاقة لم تحظَ بدراسة كافية في السياق المحلي السعودي، خصوصًا في منطقة المدينة المنوّرة.</w:t>
      </w:r>
    </w:p>
    <w:p w14:paraId="5DD0E0B0" w14:textId="77777777" w:rsidR="0039668E" w:rsidRPr="00396B7C" w:rsidRDefault="0039668E" w:rsidP="00396B7C">
      <w:pPr>
        <w:spacing w:line="240" w:lineRule="auto"/>
        <w:ind w:left="-335"/>
        <w:jc w:val="both"/>
        <w:rPr>
          <w:rFonts w:ascii="Simplified Arabic" w:hAnsi="Simplified Arabic" w:cs="Simplified Arabic"/>
          <w:sz w:val="28"/>
          <w:szCs w:val="28"/>
          <w:rtl/>
        </w:rPr>
      </w:pPr>
      <w:r w:rsidRPr="00396B7C">
        <w:rPr>
          <w:rFonts w:ascii="Simplified Arabic" w:hAnsi="Simplified Arabic" w:cs="Simplified Arabic"/>
          <w:sz w:val="28"/>
          <w:szCs w:val="28"/>
          <w:rtl/>
        </w:rPr>
        <w:t xml:space="preserve">وتكمن أهمية البحث في أنه يقدم مقاربة علمية جديدة تجمع بين مفهومي الوصول وتجربة المريض، باستخدام أداة مقننة ومعتمدة دوليًا وهي النسخة العربية من </w:t>
      </w:r>
      <w:r w:rsidRPr="00396B7C">
        <w:rPr>
          <w:rFonts w:ascii="Simplified Arabic" w:hAnsi="Simplified Arabic" w:cs="Simplified Arabic"/>
          <w:sz w:val="28"/>
          <w:szCs w:val="28"/>
        </w:rPr>
        <w:t>PAHSQ</w:t>
      </w:r>
      <w:r w:rsidRPr="00396B7C">
        <w:rPr>
          <w:rFonts w:ascii="Simplified Arabic" w:hAnsi="Simplified Arabic" w:cs="Simplified Arabic"/>
          <w:sz w:val="28"/>
          <w:szCs w:val="28"/>
          <w:rtl/>
        </w:rPr>
        <w:t>. كما يُتوقع أن تُسهم نتائج</w:t>
      </w:r>
    </w:p>
    <w:p w14:paraId="0A4C1B7A" w14:textId="77777777" w:rsidR="0039668E" w:rsidRPr="00396B7C" w:rsidRDefault="0039668E" w:rsidP="00396B7C">
      <w:pPr>
        <w:spacing w:line="240" w:lineRule="auto"/>
        <w:jc w:val="both"/>
        <w:rPr>
          <w:rFonts w:ascii="Simplified Arabic" w:hAnsi="Simplified Arabic" w:cs="Simplified Arabic"/>
          <w:sz w:val="28"/>
          <w:szCs w:val="28"/>
          <w:u w:val="single"/>
          <w:rtl/>
        </w:rPr>
      </w:pPr>
    </w:p>
    <w:p w14:paraId="24C6BCA3" w14:textId="2F9A276E" w:rsidR="0039668E" w:rsidRPr="00396B7C" w:rsidRDefault="0039668E" w:rsidP="00396B7C">
      <w:pPr>
        <w:pStyle w:val="a7"/>
        <w:numPr>
          <w:ilvl w:val="0"/>
          <w:numId w:val="62"/>
        </w:numPr>
        <w:spacing w:line="240" w:lineRule="auto"/>
        <w:jc w:val="both"/>
        <w:rPr>
          <w:rFonts w:ascii="Simplified Arabic" w:hAnsi="Simplified Arabic" w:cs="Simplified Arabic"/>
          <w:b/>
          <w:bCs/>
          <w:sz w:val="36"/>
          <w:szCs w:val="36"/>
          <w:u w:val="single"/>
          <w:rtl/>
        </w:rPr>
      </w:pPr>
      <w:r w:rsidRPr="00396B7C">
        <w:rPr>
          <w:rFonts w:ascii="Simplified Arabic" w:hAnsi="Simplified Arabic" w:cs="Simplified Arabic"/>
          <w:b/>
          <w:bCs/>
          <w:sz w:val="36"/>
          <w:szCs w:val="36"/>
          <w:u w:val="single"/>
          <w:rtl/>
        </w:rPr>
        <w:lastRenderedPageBreak/>
        <w:t xml:space="preserve">منهجية </w:t>
      </w:r>
      <w:r w:rsidR="002A0431" w:rsidRPr="00396B7C">
        <w:rPr>
          <w:rFonts w:ascii="Simplified Arabic" w:hAnsi="Simplified Arabic" w:cs="Simplified Arabic" w:hint="eastAsia"/>
          <w:b/>
          <w:bCs/>
          <w:sz w:val="36"/>
          <w:szCs w:val="36"/>
          <w:u w:val="single"/>
          <w:rtl/>
        </w:rPr>
        <w:t>الدراسة</w:t>
      </w:r>
      <w:r w:rsidR="002A0431" w:rsidRPr="00396B7C">
        <w:rPr>
          <w:rFonts w:ascii="Simplified Arabic" w:hAnsi="Simplified Arabic" w:cs="Simplified Arabic"/>
          <w:b/>
          <w:bCs/>
          <w:sz w:val="36"/>
          <w:szCs w:val="36"/>
          <w:u w:val="single"/>
          <w:rtl/>
        </w:rPr>
        <w:t xml:space="preserve"> </w:t>
      </w:r>
      <w:r w:rsidRPr="00396B7C">
        <w:rPr>
          <w:rFonts w:ascii="Simplified Arabic" w:hAnsi="Simplified Arabic" w:cs="Simplified Arabic"/>
          <w:b/>
          <w:bCs/>
          <w:sz w:val="36"/>
          <w:szCs w:val="36"/>
          <w:u w:val="single"/>
          <w:rtl/>
        </w:rPr>
        <w:t>(</w:t>
      </w:r>
      <w:r w:rsidRPr="00396B7C">
        <w:rPr>
          <w:rFonts w:ascii="Simplified Arabic" w:hAnsi="Simplified Arabic" w:cs="Simplified Arabic"/>
          <w:b/>
          <w:bCs/>
          <w:sz w:val="36"/>
          <w:szCs w:val="36"/>
          <w:u w:val="single"/>
        </w:rPr>
        <w:t>Research Methodology</w:t>
      </w:r>
      <w:r w:rsidRPr="00396B7C">
        <w:rPr>
          <w:rFonts w:ascii="Simplified Arabic" w:hAnsi="Simplified Arabic" w:cs="Simplified Arabic"/>
          <w:b/>
          <w:bCs/>
          <w:sz w:val="36"/>
          <w:szCs w:val="36"/>
          <w:u w:val="single"/>
          <w:rtl/>
        </w:rPr>
        <w:t>)</w:t>
      </w:r>
    </w:p>
    <w:p w14:paraId="773F7E39" w14:textId="77777777" w:rsidR="0039668E" w:rsidRPr="00396B7C" w:rsidRDefault="0039668E" w:rsidP="00396B7C">
      <w:pPr>
        <w:spacing w:line="240" w:lineRule="auto"/>
        <w:ind w:left="-335"/>
        <w:jc w:val="both"/>
        <w:rPr>
          <w:rFonts w:ascii="Simplified Arabic" w:hAnsi="Simplified Arabic" w:cs="Simplified Arabic"/>
          <w:sz w:val="28"/>
          <w:szCs w:val="28"/>
          <w:rtl/>
        </w:rPr>
      </w:pPr>
      <w:r w:rsidRPr="00396B7C">
        <w:rPr>
          <w:rFonts w:ascii="Simplified Arabic" w:hAnsi="Simplified Arabic" w:cs="Simplified Arabic"/>
          <w:sz w:val="28"/>
          <w:szCs w:val="28"/>
          <w:rtl/>
        </w:rPr>
        <w:t>يعتمد هذا البحث على المنهج الوصفي التحليلي، لملاءمته طبيعة الدراسة التي تهدف إلى تحليل العلاقة بين إدراك الوصول إلى خدمات الطوارئ وتجربة المريض في المدينة المنوّرة.</w:t>
      </w:r>
    </w:p>
    <w:p w14:paraId="59DA35B6" w14:textId="77777777" w:rsidR="0039668E" w:rsidRPr="00396B7C" w:rsidRDefault="0039668E" w:rsidP="00396B7C">
      <w:pPr>
        <w:spacing w:line="240" w:lineRule="auto"/>
        <w:ind w:left="-335"/>
        <w:jc w:val="both"/>
        <w:rPr>
          <w:rFonts w:ascii="Simplified Arabic" w:hAnsi="Simplified Arabic" w:cs="Simplified Arabic"/>
          <w:sz w:val="28"/>
          <w:szCs w:val="28"/>
          <w:rtl/>
        </w:rPr>
      </w:pPr>
      <w:r w:rsidRPr="00396B7C">
        <w:rPr>
          <w:rFonts w:ascii="Simplified Arabic" w:hAnsi="Simplified Arabic" w:cs="Simplified Arabic"/>
          <w:sz w:val="28"/>
          <w:szCs w:val="28"/>
          <w:rtl/>
        </w:rPr>
        <w:t>تم بناء الفرضيات استنادًا إلى مراجعة الأدبيات والدراسات السابقة ذات الصلة، مع التركيز على اختبار العلاقة الإحصائية بين المتغيرين الرئيسيين للدراسة.</w:t>
      </w:r>
    </w:p>
    <w:p w14:paraId="234B5B44" w14:textId="77777777" w:rsidR="0039668E" w:rsidRPr="00396B7C" w:rsidRDefault="0039668E" w:rsidP="00396B7C">
      <w:pPr>
        <w:spacing w:line="240" w:lineRule="auto"/>
        <w:jc w:val="both"/>
        <w:rPr>
          <w:rFonts w:ascii="Simplified Arabic" w:hAnsi="Simplified Arabic" w:cs="Simplified Arabic"/>
          <w:sz w:val="28"/>
          <w:szCs w:val="28"/>
          <w:u w:val="single"/>
          <w:rtl/>
        </w:rPr>
      </w:pPr>
    </w:p>
    <w:p w14:paraId="1CF8F282" w14:textId="6A8F763A" w:rsidR="0039668E" w:rsidRPr="00396B7C" w:rsidRDefault="0039668E" w:rsidP="00396B7C">
      <w:pPr>
        <w:pStyle w:val="a7"/>
        <w:numPr>
          <w:ilvl w:val="0"/>
          <w:numId w:val="62"/>
        </w:numPr>
        <w:spacing w:line="240" w:lineRule="auto"/>
        <w:ind w:left="-335"/>
        <w:jc w:val="both"/>
        <w:rPr>
          <w:rFonts w:ascii="Simplified Arabic" w:hAnsi="Simplified Arabic" w:cs="Simplified Arabic"/>
          <w:b/>
          <w:bCs/>
          <w:sz w:val="36"/>
          <w:szCs w:val="36"/>
          <w:u w:val="single"/>
          <w:rtl/>
        </w:rPr>
      </w:pPr>
      <w:r w:rsidRPr="00396B7C">
        <w:rPr>
          <w:rFonts w:ascii="Simplified Arabic" w:hAnsi="Simplified Arabic" w:cs="Simplified Arabic"/>
          <w:b/>
          <w:bCs/>
          <w:sz w:val="36"/>
          <w:szCs w:val="36"/>
          <w:u w:val="single"/>
          <w:rtl/>
        </w:rPr>
        <w:t xml:space="preserve">تصميم </w:t>
      </w:r>
      <w:proofErr w:type="gramStart"/>
      <w:r w:rsidRPr="00396B7C">
        <w:rPr>
          <w:rFonts w:ascii="Simplified Arabic" w:hAnsi="Simplified Arabic" w:cs="Simplified Arabic"/>
          <w:b/>
          <w:bCs/>
          <w:sz w:val="36"/>
          <w:szCs w:val="36"/>
          <w:u w:val="single"/>
          <w:rtl/>
        </w:rPr>
        <w:t>ا</w:t>
      </w:r>
      <w:r w:rsidR="002A0431" w:rsidRPr="00396B7C">
        <w:rPr>
          <w:rFonts w:ascii="Simplified Arabic" w:hAnsi="Simplified Arabic" w:cs="Simplified Arabic" w:hint="eastAsia"/>
          <w:b/>
          <w:bCs/>
          <w:sz w:val="36"/>
          <w:szCs w:val="36"/>
          <w:u w:val="single"/>
          <w:rtl/>
        </w:rPr>
        <w:t>لدراسة</w:t>
      </w:r>
      <w:r w:rsidR="002A0431" w:rsidRPr="00396B7C">
        <w:rPr>
          <w:rFonts w:ascii="Simplified Arabic" w:hAnsi="Simplified Arabic" w:cs="Simplified Arabic"/>
          <w:b/>
          <w:bCs/>
          <w:sz w:val="36"/>
          <w:szCs w:val="36"/>
          <w:u w:val="single"/>
          <w:rtl/>
        </w:rPr>
        <w:t xml:space="preserve">  </w:t>
      </w:r>
      <w:r w:rsidR="002A0431" w:rsidRPr="00396B7C">
        <w:rPr>
          <w:rFonts w:ascii="Simplified Arabic" w:hAnsi="Simplified Arabic" w:cs="Simplified Arabic"/>
          <w:b/>
          <w:bCs/>
          <w:sz w:val="36"/>
          <w:szCs w:val="36"/>
          <w:u w:val="single"/>
        </w:rPr>
        <w:t>Study</w:t>
      </w:r>
      <w:proofErr w:type="gramEnd"/>
      <w:r w:rsidR="002A0431" w:rsidRPr="00396B7C">
        <w:rPr>
          <w:rFonts w:ascii="Simplified Arabic" w:hAnsi="Simplified Arabic" w:cs="Simplified Arabic"/>
          <w:b/>
          <w:bCs/>
          <w:sz w:val="36"/>
          <w:szCs w:val="36"/>
          <w:u w:val="single"/>
        </w:rPr>
        <w:t xml:space="preserve"> design</w:t>
      </w:r>
      <w:r w:rsidR="002A0431" w:rsidRPr="00396B7C">
        <w:rPr>
          <w:rFonts w:ascii="Simplified Arabic" w:hAnsi="Simplified Arabic" w:cs="Simplified Arabic"/>
          <w:b/>
          <w:bCs/>
          <w:sz w:val="36"/>
          <w:szCs w:val="36"/>
          <w:u w:val="single"/>
          <w:rtl/>
        </w:rPr>
        <w:t xml:space="preserve"> </w:t>
      </w:r>
      <w:proofErr w:type="gramStart"/>
      <w:r w:rsidR="002A0431" w:rsidRPr="00396B7C">
        <w:rPr>
          <w:rFonts w:ascii="Simplified Arabic" w:hAnsi="Simplified Arabic" w:cs="Simplified Arabic"/>
          <w:b/>
          <w:bCs/>
          <w:sz w:val="36"/>
          <w:szCs w:val="36"/>
          <w:u w:val="single"/>
          <w:rtl/>
        </w:rPr>
        <w:t xml:space="preserve">  </w:t>
      </w:r>
      <w:r w:rsidRPr="00396B7C">
        <w:rPr>
          <w:rFonts w:ascii="Simplified Arabic" w:hAnsi="Simplified Arabic" w:cs="Simplified Arabic"/>
          <w:b/>
          <w:bCs/>
          <w:sz w:val="36"/>
          <w:szCs w:val="36"/>
          <w:u w:val="single"/>
          <w:rtl/>
        </w:rPr>
        <w:t>:</w:t>
      </w:r>
      <w:proofErr w:type="gramEnd"/>
    </w:p>
    <w:p w14:paraId="157C1E8D" w14:textId="77777777" w:rsidR="0039668E" w:rsidRPr="00396B7C" w:rsidRDefault="0039668E" w:rsidP="00396B7C">
      <w:pPr>
        <w:spacing w:line="240" w:lineRule="auto"/>
        <w:ind w:left="-335"/>
        <w:jc w:val="both"/>
        <w:rPr>
          <w:rFonts w:ascii="Simplified Arabic" w:hAnsi="Simplified Arabic" w:cs="Simplified Arabic"/>
          <w:sz w:val="28"/>
          <w:szCs w:val="28"/>
          <w:rtl/>
        </w:rPr>
      </w:pPr>
      <w:r w:rsidRPr="00396B7C">
        <w:rPr>
          <w:rFonts w:ascii="Simplified Arabic" w:hAnsi="Simplified Arabic" w:cs="Simplified Arabic"/>
          <w:sz w:val="28"/>
          <w:szCs w:val="28"/>
          <w:rtl/>
        </w:rPr>
        <w:t>تُعدّ الدراسة مقطعية (</w:t>
      </w:r>
      <w:r w:rsidRPr="00396B7C">
        <w:rPr>
          <w:rFonts w:ascii="Simplified Arabic" w:hAnsi="Simplified Arabic" w:cs="Simplified Arabic"/>
          <w:sz w:val="28"/>
          <w:szCs w:val="28"/>
        </w:rPr>
        <w:t>Cross-sectional Study</w:t>
      </w:r>
      <w:r w:rsidRPr="00396B7C">
        <w:rPr>
          <w:rFonts w:ascii="Simplified Arabic" w:hAnsi="Simplified Arabic" w:cs="Simplified Arabic"/>
          <w:sz w:val="28"/>
          <w:szCs w:val="28"/>
          <w:rtl/>
        </w:rPr>
        <w:t>)، حيث تم جمع البيانات من عينة من المرضى الذين تلقوا خدمات الطوارئ في مستشفيات المدينة المنوّرة خلال فترة زمنية محددة.</w:t>
      </w:r>
    </w:p>
    <w:p w14:paraId="5E4119AC" w14:textId="77777777" w:rsidR="0039668E" w:rsidRPr="00396B7C" w:rsidRDefault="0039668E" w:rsidP="00396B7C">
      <w:pPr>
        <w:spacing w:line="240" w:lineRule="auto"/>
        <w:jc w:val="both"/>
        <w:rPr>
          <w:rFonts w:ascii="Simplified Arabic" w:hAnsi="Simplified Arabic" w:cs="Simplified Arabic"/>
          <w:sz w:val="28"/>
          <w:szCs w:val="28"/>
          <w:u w:val="single"/>
          <w:rtl/>
        </w:rPr>
      </w:pPr>
    </w:p>
    <w:p w14:paraId="0282C6F0" w14:textId="3F5323E1" w:rsidR="0039668E" w:rsidRPr="00396B7C" w:rsidRDefault="0039668E" w:rsidP="00396B7C">
      <w:pPr>
        <w:pStyle w:val="a7"/>
        <w:numPr>
          <w:ilvl w:val="0"/>
          <w:numId w:val="62"/>
        </w:numPr>
        <w:spacing w:line="240" w:lineRule="auto"/>
        <w:ind w:left="-193"/>
        <w:jc w:val="both"/>
        <w:rPr>
          <w:rFonts w:ascii="Simplified Arabic" w:hAnsi="Simplified Arabic" w:cs="Simplified Arabic"/>
          <w:b/>
          <w:bCs/>
          <w:sz w:val="36"/>
          <w:szCs w:val="36"/>
          <w:u w:val="single"/>
          <w:rtl/>
        </w:rPr>
      </w:pPr>
      <w:r w:rsidRPr="00396B7C">
        <w:rPr>
          <w:rFonts w:ascii="Simplified Arabic" w:hAnsi="Simplified Arabic" w:cs="Simplified Arabic"/>
          <w:b/>
          <w:bCs/>
          <w:sz w:val="36"/>
          <w:szCs w:val="36"/>
          <w:u w:val="single"/>
          <w:rtl/>
        </w:rPr>
        <w:t>محددات ال</w:t>
      </w:r>
      <w:r w:rsidR="004F7C52">
        <w:rPr>
          <w:rFonts w:ascii="Simplified Arabic" w:hAnsi="Simplified Arabic" w:cs="Simplified Arabic" w:hint="cs"/>
          <w:b/>
          <w:bCs/>
          <w:sz w:val="36"/>
          <w:szCs w:val="36"/>
          <w:u w:val="single"/>
          <w:rtl/>
        </w:rPr>
        <w:t>دراسة</w:t>
      </w:r>
      <w:r w:rsidRPr="00396B7C">
        <w:rPr>
          <w:rFonts w:ascii="Simplified Arabic" w:hAnsi="Simplified Arabic" w:cs="Simplified Arabic"/>
          <w:b/>
          <w:bCs/>
          <w:sz w:val="36"/>
          <w:szCs w:val="36"/>
          <w:u w:val="single"/>
          <w:rtl/>
        </w:rPr>
        <w:t xml:space="preserve"> (</w:t>
      </w:r>
      <w:r w:rsidRPr="00396B7C">
        <w:rPr>
          <w:rFonts w:ascii="Simplified Arabic" w:hAnsi="Simplified Arabic" w:cs="Simplified Arabic"/>
          <w:b/>
          <w:bCs/>
          <w:sz w:val="36"/>
          <w:szCs w:val="36"/>
          <w:u w:val="single"/>
        </w:rPr>
        <w:t>Research Limitations</w:t>
      </w:r>
      <w:r w:rsidRPr="00396B7C">
        <w:rPr>
          <w:rFonts w:ascii="Simplified Arabic" w:hAnsi="Simplified Arabic" w:cs="Simplified Arabic"/>
          <w:b/>
          <w:bCs/>
          <w:sz w:val="36"/>
          <w:szCs w:val="36"/>
          <w:u w:val="single"/>
          <w:rtl/>
        </w:rPr>
        <w:t>)</w:t>
      </w:r>
    </w:p>
    <w:p w14:paraId="6E16846E" w14:textId="77777777" w:rsidR="0039668E" w:rsidRPr="00396B7C" w:rsidRDefault="0039668E" w:rsidP="00396B7C">
      <w:pPr>
        <w:spacing w:line="240" w:lineRule="auto"/>
        <w:ind w:left="-193"/>
        <w:jc w:val="both"/>
        <w:rPr>
          <w:rFonts w:ascii="Simplified Arabic" w:hAnsi="Simplified Arabic" w:cs="Simplified Arabic"/>
          <w:sz w:val="28"/>
          <w:szCs w:val="28"/>
          <w:rtl/>
        </w:rPr>
      </w:pPr>
      <w:r w:rsidRPr="00396B7C">
        <w:rPr>
          <w:rFonts w:ascii="Simplified Arabic" w:hAnsi="Simplified Arabic" w:cs="Simplified Arabic"/>
          <w:sz w:val="28"/>
          <w:szCs w:val="28"/>
          <w:rtl/>
        </w:rPr>
        <w:t>تتسم هذه الدراسة بعدد من المحددات المنهجية والجغرافية التي ينبغي على الباحث مراعاتها عند تحليل وتفسير النتائج، وتتمثل هذه المحددات فيما يلي:</w:t>
      </w:r>
    </w:p>
    <w:p w14:paraId="70E36659" w14:textId="77777777" w:rsidR="0039668E" w:rsidRPr="00396B7C" w:rsidRDefault="0039668E" w:rsidP="00396B7C">
      <w:pPr>
        <w:spacing w:line="240" w:lineRule="auto"/>
        <w:ind w:left="-193"/>
        <w:jc w:val="both"/>
        <w:rPr>
          <w:rFonts w:ascii="Simplified Arabic" w:hAnsi="Simplified Arabic" w:cs="Simplified Arabic"/>
          <w:b/>
          <w:bCs/>
          <w:sz w:val="28"/>
          <w:szCs w:val="28"/>
          <w:rtl/>
        </w:rPr>
      </w:pPr>
      <w:r w:rsidRPr="00396B7C">
        <w:rPr>
          <w:rFonts w:ascii="Simplified Arabic" w:hAnsi="Simplified Arabic" w:cs="Simplified Arabic"/>
          <w:b/>
          <w:bCs/>
          <w:sz w:val="28"/>
          <w:szCs w:val="28"/>
          <w:u w:val="single"/>
          <w:rtl/>
        </w:rPr>
        <w:t>1</w:t>
      </w:r>
      <w:r w:rsidRPr="00396B7C">
        <w:rPr>
          <w:rFonts w:ascii="Simplified Arabic" w:hAnsi="Simplified Arabic" w:cs="Simplified Arabic"/>
          <w:b/>
          <w:bCs/>
          <w:sz w:val="28"/>
          <w:szCs w:val="28"/>
          <w:rtl/>
        </w:rPr>
        <w:t>. القيد المنهجي: التصميم المقطعي (</w:t>
      </w:r>
      <w:r w:rsidRPr="00396B7C">
        <w:rPr>
          <w:rFonts w:ascii="Simplified Arabic" w:hAnsi="Simplified Arabic" w:cs="Simplified Arabic"/>
          <w:b/>
          <w:bCs/>
          <w:sz w:val="28"/>
          <w:szCs w:val="28"/>
        </w:rPr>
        <w:t>Cross-Sectional Design</w:t>
      </w:r>
      <w:r w:rsidRPr="00396B7C">
        <w:rPr>
          <w:rFonts w:ascii="Simplified Arabic" w:hAnsi="Simplified Arabic" w:cs="Simplified Arabic"/>
          <w:b/>
          <w:bCs/>
          <w:sz w:val="28"/>
          <w:szCs w:val="28"/>
          <w:rtl/>
        </w:rPr>
        <w:t>)</w:t>
      </w:r>
    </w:p>
    <w:p w14:paraId="5EDA54F3" w14:textId="77777777" w:rsidR="0039668E" w:rsidRPr="00396B7C" w:rsidRDefault="0039668E" w:rsidP="00396B7C">
      <w:pPr>
        <w:spacing w:line="240" w:lineRule="auto"/>
        <w:ind w:left="-193"/>
        <w:jc w:val="both"/>
        <w:rPr>
          <w:rFonts w:ascii="Simplified Arabic" w:hAnsi="Simplified Arabic" w:cs="Simplified Arabic"/>
          <w:sz w:val="28"/>
          <w:szCs w:val="28"/>
          <w:rtl/>
        </w:rPr>
      </w:pPr>
      <w:r w:rsidRPr="00396B7C">
        <w:rPr>
          <w:rFonts w:ascii="Simplified Arabic" w:hAnsi="Simplified Arabic" w:cs="Simplified Arabic"/>
          <w:sz w:val="28"/>
          <w:szCs w:val="28"/>
          <w:rtl/>
        </w:rPr>
        <w:t xml:space="preserve">اعتمدت الدراسة على </w:t>
      </w:r>
      <w:r w:rsidRPr="00396B7C">
        <w:rPr>
          <w:rFonts w:ascii="Simplified Arabic" w:hAnsi="Simplified Arabic" w:cs="Simplified Arabic"/>
          <w:b/>
          <w:bCs/>
          <w:sz w:val="28"/>
          <w:szCs w:val="28"/>
          <w:rtl/>
        </w:rPr>
        <w:t>المنهج الوصفي التحليلي بتصميم مقطعي</w:t>
      </w:r>
      <w:r w:rsidRPr="00396B7C">
        <w:rPr>
          <w:rFonts w:ascii="Simplified Arabic" w:hAnsi="Simplified Arabic" w:cs="Simplified Arabic"/>
          <w:sz w:val="28"/>
          <w:szCs w:val="28"/>
          <w:rtl/>
        </w:rPr>
        <w:t>، مما يعني أن جمع البيانات تم في نقطة زمنية واحدة (</w:t>
      </w:r>
      <w:r w:rsidRPr="00396B7C">
        <w:rPr>
          <w:rFonts w:ascii="Simplified Arabic" w:hAnsi="Simplified Arabic" w:cs="Simplified Arabic"/>
          <w:sz w:val="28"/>
          <w:szCs w:val="28"/>
        </w:rPr>
        <w:t>Single Point in Time</w:t>
      </w:r>
      <w:r w:rsidRPr="00396B7C">
        <w:rPr>
          <w:rFonts w:ascii="Simplified Arabic" w:hAnsi="Simplified Arabic" w:cs="Simplified Arabic"/>
          <w:sz w:val="28"/>
          <w:szCs w:val="28"/>
          <w:rtl/>
        </w:rPr>
        <w:t>). يترتب على هذا التصميم قيدان أساسيان:</w:t>
      </w:r>
    </w:p>
    <w:p w14:paraId="78F9C86A" w14:textId="77777777" w:rsidR="0039668E" w:rsidRPr="00396B7C" w:rsidRDefault="0039668E" w:rsidP="00396B7C">
      <w:pPr>
        <w:numPr>
          <w:ilvl w:val="0"/>
          <w:numId w:val="25"/>
        </w:numPr>
        <w:spacing w:line="240" w:lineRule="auto"/>
        <w:ind w:left="90"/>
        <w:jc w:val="both"/>
        <w:rPr>
          <w:rFonts w:ascii="Simplified Arabic" w:hAnsi="Simplified Arabic" w:cs="Simplified Arabic"/>
          <w:sz w:val="28"/>
          <w:szCs w:val="28"/>
          <w:rtl/>
        </w:rPr>
      </w:pPr>
      <w:r w:rsidRPr="00396B7C">
        <w:rPr>
          <w:rFonts w:ascii="Simplified Arabic" w:hAnsi="Simplified Arabic" w:cs="Simplified Arabic"/>
          <w:b/>
          <w:bCs/>
          <w:sz w:val="28"/>
          <w:szCs w:val="28"/>
          <w:rtl/>
        </w:rPr>
        <w:t>عدم القدرة على إثبات العلاقة السببية (</w:t>
      </w:r>
      <w:r w:rsidRPr="00396B7C">
        <w:rPr>
          <w:rFonts w:ascii="Simplified Arabic" w:hAnsi="Simplified Arabic" w:cs="Simplified Arabic"/>
          <w:b/>
          <w:bCs/>
          <w:sz w:val="28"/>
          <w:szCs w:val="28"/>
        </w:rPr>
        <w:t>Causality</w:t>
      </w:r>
      <w:r w:rsidRPr="00396B7C">
        <w:rPr>
          <w:rFonts w:ascii="Simplified Arabic" w:hAnsi="Simplified Arabic" w:cs="Simplified Arabic"/>
          <w:b/>
          <w:bCs/>
          <w:sz w:val="28"/>
          <w:szCs w:val="28"/>
          <w:rtl/>
        </w:rPr>
        <w:t>):</w:t>
      </w:r>
      <w:r w:rsidRPr="00396B7C">
        <w:rPr>
          <w:rFonts w:ascii="Simplified Arabic" w:hAnsi="Simplified Arabic" w:cs="Simplified Arabic"/>
          <w:sz w:val="28"/>
          <w:szCs w:val="28"/>
          <w:rtl/>
        </w:rPr>
        <w:t xml:space="preserve"> يمكن للدراسة أن تكشف عن وجود </w:t>
      </w:r>
      <w:r w:rsidRPr="00396B7C">
        <w:rPr>
          <w:rFonts w:ascii="Simplified Arabic" w:hAnsi="Simplified Arabic" w:cs="Simplified Arabic"/>
          <w:b/>
          <w:bCs/>
          <w:sz w:val="28"/>
          <w:szCs w:val="28"/>
          <w:rtl/>
        </w:rPr>
        <w:t>ارتباط</w:t>
      </w:r>
      <w:r w:rsidRPr="00396B7C">
        <w:rPr>
          <w:rFonts w:ascii="Simplified Arabic" w:hAnsi="Simplified Arabic" w:cs="Simplified Arabic"/>
          <w:sz w:val="28"/>
          <w:szCs w:val="28"/>
          <w:rtl/>
        </w:rPr>
        <w:t xml:space="preserve"> قوي بين إدراك الوصول وتجربة المريض، لكنها لا تستطيع إثبات أن التحسن في إدراك الوصول هو </w:t>
      </w:r>
      <w:r w:rsidRPr="00396B7C">
        <w:rPr>
          <w:rFonts w:ascii="Simplified Arabic" w:hAnsi="Simplified Arabic" w:cs="Simplified Arabic"/>
          <w:b/>
          <w:bCs/>
          <w:sz w:val="28"/>
          <w:szCs w:val="28"/>
          <w:rtl/>
        </w:rPr>
        <w:t>السبب</w:t>
      </w:r>
      <w:r w:rsidRPr="00396B7C">
        <w:rPr>
          <w:rFonts w:ascii="Simplified Arabic" w:hAnsi="Simplified Arabic" w:cs="Simplified Arabic"/>
          <w:sz w:val="28"/>
          <w:szCs w:val="28"/>
          <w:rtl/>
        </w:rPr>
        <w:t xml:space="preserve"> المباشر لتحسن تجربة المريض، ولا يمكنها تحديد اتجاه العلاقة بدقة.</w:t>
      </w:r>
    </w:p>
    <w:p w14:paraId="218A780E" w14:textId="77777777" w:rsidR="0039668E" w:rsidRPr="00396B7C" w:rsidRDefault="0039668E" w:rsidP="00396B7C">
      <w:pPr>
        <w:numPr>
          <w:ilvl w:val="0"/>
          <w:numId w:val="25"/>
        </w:numPr>
        <w:tabs>
          <w:tab w:val="clear" w:pos="720"/>
        </w:tabs>
        <w:spacing w:line="240" w:lineRule="auto"/>
        <w:ind w:left="90"/>
        <w:jc w:val="both"/>
        <w:rPr>
          <w:rFonts w:ascii="Simplified Arabic" w:hAnsi="Simplified Arabic" w:cs="Simplified Arabic"/>
          <w:sz w:val="28"/>
          <w:szCs w:val="28"/>
          <w:rtl/>
        </w:rPr>
      </w:pPr>
      <w:r w:rsidRPr="00396B7C">
        <w:rPr>
          <w:rFonts w:ascii="Simplified Arabic" w:hAnsi="Simplified Arabic" w:cs="Simplified Arabic"/>
          <w:b/>
          <w:bCs/>
          <w:sz w:val="28"/>
          <w:szCs w:val="28"/>
          <w:rtl/>
        </w:rPr>
        <w:t>تأثير العوامل الزمنية:</w:t>
      </w:r>
      <w:r w:rsidRPr="00396B7C">
        <w:rPr>
          <w:rFonts w:ascii="Simplified Arabic" w:hAnsi="Simplified Arabic" w:cs="Simplified Arabic"/>
          <w:sz w:val="28"/>
          <w:szCs w:val="28"/>
          <w:rtl/>
        </w:rPr>
        <w:t xml:space="preserve"> لا تعكس النتائج التغيرات المحتملة في إدراك المرضى أو تجربتهم على مدى فترة طويلة (</w:t>
      </w:r>
      <w:r w:rsidRPr="00396B7C">
        <w:rPr>
          <w:rFonts w:ascii="Simplified Arabic" w:hAnsi="Simplified Arabic" w:cs="Simplified Arabic"/>
          <w:sz w:val="28"/>
          <w:szCs w:val="28"/>
        </w:rPr>
        <w:t>Longitudinal Data</w:t>
      </w:r>
      <w:r w:rsidRPr="00396B7C">
        <w:rPr>
          <w:rFonts w:ascii="Simplified Arabic" w:hAnsi="Simplified Arabic" w:cs="Simplified Arabic"/>
          <w:sz w:val="28"/>
          <w:szCs w:val="28"/>
          <w:rtl/>
        </w:rPr>
        <w:t>)، حيث قد تتغير هذه التصورات بناءً على عوامل تشغيلية أو إدارية تحدث بعد جمع البيانات.</w:t>
      </w:r>
    </w:p>
    <w:p w14:paraId="582C7A24" w14:textId="77777777" w:rsidR="0039668E" w:rsidRPr="00396B7C" w:rsidRDefault="0039668E" w:rsidP="00396B7C">
      <w:pPr>
        <w:spacing w:line="240" w:lineRule="auto"/>
        <w:ind w:left="-335"/>
        <w:jc w:val="both"/>
        <w:rPr>
          <w:rFonts w:ascii="Simplified Arabic" w:hAnsi="Simplified Arabic" w:cs="Simplified Arabic"/>
          <w:b/>
          <w:bCs/>
          <w:sz w:val="28"/>
          <w:szCs w:val="28"/>
          <w:rtl/>
        </w:rPr>
      </w:pPr>
      <w:r w:rsidRPr="00396B7C">
        <w:rPr>
          <w:rFonts w:ascii="Simplified Arabic" w:hAnsi="Simplified Arabic" w:cs="Simplified Arabic"/>
          <w:b/>
          <w:bCs/>
          <w:sz w:val="28"/>
          <w:szCs w:val="28"/>
          <w:rtl/>
        </w:rPr>
        <w:t>2. القيد الذاتي: التحيز في الاستجابة (</w:t>
      </w:r>
      <w:r w:rsidRPr="00396B7C">
        <w:rPr>
          <w:rFonts w:ascii="Simplified Arabic" w:hAnsi="Simplified Arabic" w:cs="Simplified Arabic"/>
          <w:b/>
          <w:bCs/>
          <w:sz w:val="28"/>
          <w:szCs w:val="28"/>
        </w:rPr>
        <w:t>Self-Report/Response Bias</w:t>
      </w:r>
      <w:r w:rsidRPr="00396B7C">
        <w:rPr>
          <w:rFonts w:ascii="Simplified Arabic" w:hAnsi="Simplified Arabic" w:cs="Simplified Arabic"/>
          <w:b/>
          <w:bCs/>
          <w:sz w:val="28"/>
          <w:szCs w:val="28"/>
          <w:rtl/>
        </w:rPr>
        <w:t>)</w:t>
      </w:r>
    </w:p>
    <w:p w14:paraId="3D5694BD" w14:textId="77777777" w:rsidR="0039668E" w:rsidRPr="00396B7C" w:rsidRDefault="0039668E" w:rsidP="00396B7C">
      <w:pPr>
        <w:spacing w:line="240" w:lineRule="auto"/>
        <w:jc w:val="both"/>
        <w:rPr>
          <w:rFonts w:ascii="Simplified Arabic" w:hAnsi="Simplified Arabic" w:cs="Simplified Arabic"/>
          <w:sz w:val="28"/>
          <w:szCs w:val="28"/>
          <w:rtl/>
        </w:rPr>
      </w:pPr>
      <w:r w:rsidRPr="00396B7C">
        <w:rPr>
          <w:rFonts w:ascii="Simplified Arabic" w:hAnsi="Simplified Arabic" w:cs="Simplified Arabic"/>
          <w:sz w:val="28"/>
          <w:szCs w:val="28"/>
          <w:rtl/>
        </w:rPr>
        <w:lastRenderedPageBreak/>
        <w:t>بما أن الدراسة اعتمدت على أدوات تقرير ذاتي (</w:t>
      </w:r>
      <w:r w:rsidRPr="00396B7C">
        <w:rPr>
          <w:rFonts w:ascii="Simplified Arabic" w:hAnsi="Simplified Arabic" w:cs="Simplified Arabic"/>
          <w:sz w:val="28"/>
          <w:szCs w:val="28"/>
        </w:rPr>
        <w:t>Self-Report Tools</w:t>
      </w:r>
      <w:r w:rsidRPr="00396B7C">
        <w:rPr>
          <w:rFonts w:ascii="Simplified Arabic" w:hAnsi="Simplified Arabic" w:cs="Simplified Arabic"/>
          <w:sz w:val="28"/>
          <w:szCs w:val="28"/>
          <w:rtl/>
        </w:rPr>
        <w:t xml:space="preserve">) مثل استبانة </w:t>
      </w:r>
      <w:r w:rsidRPr="00396B7C">
        <w:rPr>
          <w:rFonts w:ascii="Simplified Arabic" w:hAnsi="Simplified Arabic" w:cs="Simplified Arabic"/>
          <w:sz w:val="28"/>
          <w:szCs w:val="28"/>
        </w:rPr>
        <w:t>PAHSQ</w:t>
      </w:r>
      <w:r w:rsidRPr="00396B7C">
        <w:rPr>
          <w:rFonts w:ascii="Simplified Arabic" w:hAnsi="Simplified Arabic" w:cs="Simplified Arabic"/>
          <w:sz w:val="28"/>
          <w:szCs w:val="28"/>
          <w:rtl/>
        </w:rPr>
        <w:t xml:space="preserve"> وأداة قياس تجربة المريض، فإن البيانات التي تم جمعها عرضة للتحيز الذاتي:</w:t>
      </w:r>
    </w:p>
    <w:p w14:paraId="3D94F273" w14:textId="77777777" w:rsidR="0039668E" w:rsidRPr="00396B7C" w:rsidRDefault="0039668E" w:rsidP="00396B7C">
      <w:pPr>
        <w:numPr>
          <w:ilvl w:val="0"/>
          <w:numId w:val="26"/>
        </w:numPr>
        <w:tabs>
          <w:tab w:val="clear" w:pos="720"/>
        </w:tabs>
        <w:spacing w:line="240" w:lineRule="auto"/>
        <w:ind w:left="90"/>
        <w:jc w:val="both"/>
        <w:rPr>
          <w:rFonts w:ascii="Simplified Arabic" w:hAnsi="Simplified Arabic" w:cs="Simplified Arabic"/>
          <w:sz w:val="28"/>
          <w:szCs w:val="28"/>
          <w:rtl/>
        </w:rPr>
      </w:pPr>
      <w:r w:rsidRPr="00396B7C">
        <w:rPr>
          <w:rFonts w:ascii="Simplified Arabic" w:hAnsi="Simplified Arabic" w:cs="Simplified Arabic"/>
          <w:b/>
          <w:bCs/>
          <w:sz w:val="28"/>
          <w:szCs w:val="28"/>
          <w:rtl/>
        </w:rPr>
        <w:t>تحيز الرغبة الاجتماعية (</w:t>
      </w:r>
      <w:r w:rsidRPr="00396B7C">
        <w:rPr>
          <w:rFonts w:ascii="Simplified Arabic" w:hAnsi="Simplified Arabic" w:cs="Simplified Arabic"/>
          <w:b/>
          <w:bCs/>
          <w:sz w:val="28"/>
          <w:szCs w:val="28"/>
        </w:rPr>
        <w:t>Social Desirability Bias</w:t>
      </w:r>
      <w:r w:rsidRPr="00396B7C">
        <w:rPr>
          <w:rFonts w:ascii="Simplified Arabic" w:hAnsi="Simplified Arabic" w:cs="Simplified Arabic"/>
          <w:b/>
          <w:bCs/>
          <w:sz w:val="28"/>
          <w:szCs w:val="28"/>
          <w:rtl/>
        </w:rPr>
        <w:t>):</w:t>
      </w:r>
      <w:r w:rsidRPr="00396B7C">
        <w:rPr>
          <w:rFonts w:ascii="Simplified Arabic" w:hAnsi="Simplified Arabic" w:cs="Simplified Arabic"/>
          <w:sz w:val="28"/>
          <w:szCs w:val="28"/>
          <w:rtl/>
        </w:rPr>
        <w:t xml:space="preserve"> قد يميل بعض المشاركين إلى الإجابة بطريقة يعتقدون أنها مقبولة اجتماعياً أو مهنياً (مثل المبالغة في تقييم الرضا)، مما قد يؤثر على دقة نتائج المتغير التابع (تجربة المريض).</w:t>
      </w:r>
    </w:p>
    <w:p w14:paraId="1625ECD0" w14:textId="77777777" w:rsidR="0039668E" w:rsidRPr="00396B7C" w:rsidRDefault="0039668E" w:rsidP="00396B7C">
      <w:pPr>
        <w:numPr>
          <w:ilvl w:val="0"/>
          <w:numId w:val="26"/>
        </w:numPr>
        <w:spacing w:line="240" w:lineRule="auto"/>
        <w:ind w:left="90"/>
        <w:jc w:val="both"/>
        <w:rPr>
          <w:rFonts w:ascii="Simplified Arabic" w:hAnsi="Simplified Arabic" w:cs="Simplified Arabic"/>
          <w:sz w:val="28"/>
          <w:szCs w:val="28"/>
          <w:rtl/>
        </w:rPr>
      </w:pPr>
      <w:r w:rsidRPr="00396B7C">
        <w:rPr>
          <w:rFonts w:ascii="Simplified Arabic" w:hAnsi="Simplified Arabic" w:cs="Simplified Arabic"/>
          <w:b/>
          <w:bCs/>
          <w:sz w:val="28"/>
          <w:szCs w:val="28"/>
          <w:rtl/>
        </w:rPr>
        <w:t>تحيز الاستدعاء (</w:t>
      </w:r>
      <w:r w:rsidRPr="00396B7C">
        <w:rPr>
          <w:rFonts w:ascii="Simplified Arabic" w:hAnsi="Simplified Arabic" w:cs="Simplified Arabic"/>
          <w:b/>
          <w:bCs/>
          <w:sz w:val="28"/>
          <w:szCs w:val="28"/>
        </w:rPr>
        <w:t>Recall Bias</w:t>
      </w:r>
      <w:r w:rsidRPr="00396B7C">
        <w:rPr>
          <w:rFonts w:ascii="Simplified Arabic" w:hAnsi="Simplified Arabic" w:cs="Simplified Arabic"/>
          <w:b/>
          <w:bCs/>
          <w:sz w:val="28"/>
          <w:szCs w:val="28"/>
          <w:rtl/>
        </w:rPr>
        <w:t>):</w:t>
      </w:r>
      <w:r w:rsidRPr="00396B7C">
        <w:rPr>
          <w:rFonts w:ascii="Simplified Arabic" w:hAnsi="Simplified Arabic" w:cs="Simplified Arabic"/>
          <w:sz w:val="28"/>
          <w:szCs w:val="28"/>
          <w:rtl/>
        </w:rPr>
        <w:t xml:space="preserve"> يعتمد المرضى على استدعاء تجربتهم بعد الانتهاء من تلقي الرعاية، مما قد يؤدي إلى نسيان بعض التفاصيل أو المبالغة في تقدير بعض الجوانب السلبية أو الإيجابية.</w:t>
      </w:r>
    </w:p>
    <w:p w14:paraId="47FAA288" w14:textId="77777777" w:rsidR="0039668E" w:rsidRPr="00396B7C" w:rsidRDefault="0039668E" w:rsidP="00396B7C">
      <w:pPr>
        <w:spacing w:line="240" w:lineRule="auto"/>
        <w:ind w:left="-335"/>
        <w:jc w:val="both"/>
        <w:rPr>
          <w:rFonts w:ascii="Simplified Arabic" w:hAnsi="Simplified Arabic" w:cs="Simplified Arabic"/>
          <w:b/>
          <w:bCs/>
          <w:sz w:val="28"/>
          <w:szCs w:val="28"/>
          <w:rtl/>
        </w:rPr>
      </w:pPr>
      <w:r w:rsidRPr="00396B7C">
        <w:rPr>
          <w:rFonts w:ascii="Simplified Arabic" w:hAnsi="Simplified Arabic" w:cs="Simplified Arabic"/>
          <w:b/>
          <w:bCs/>
          <w:sz w:val="28"/>
          <w:szCs w:val="28"/>
          <w:rtl/>
        </w:rPr>
        <w:t>3. القيد الجغرافي ونطاق التعميم (</w:t>
      </w:r>
      <w:r w:rsidRPr="00396B7C">
        <w:rPr>
          <w:rFonts w:ascii="Simplified Arabic" w:hAnsi="Simplified Arabic" w:cs="Simplified Arabic"/>
          <w:b/>
          <w:bCs/>
          <w:sz w:val="28"/>
          <w:szCs w:val="28"/>
        </w:rPr>
        <w:t>Generalizability</w:t>
      </w:r>
      <w:r w:rsidRPr="00396B7C">
        <w:rPr>
          <w:rFonts w:ascii="Simplified Arabic" w:hAnsi="Simplified Arabic" w:cs="Simplified Arabic"/>
          <w:b/>
          <w:bCs/>
          <w:sz w:val="28"/>
          <w:szCs w:val="28"/>
          <w:rtl/>
        </w:rPr>
        <w:t>)</w:t>
      </w:r>
    </w:p>
    <w:p w14:paraId="753A135F" w14:textId="77777777" w:rsidR="0039668E" w:rsidRPr="00396B7C" w:rsidRDefault="0039668E" w:rsidP="00396B7C">
      <w:pPr>
        <w:numPr>
          <w:ilvl w:val="0"/>
          <w:numId w:val="27"/>
        </w:numPr>
        <w:spacing w:line="240" w:lineRule="auto"/>
        <w:ind w:left="90"/>
        <w:jc w:val="both"/>
        <w:rPr>
          <w:rFonts w:ascii="Simplified Arabic" w:hAnsi="Simplified Arabic" w:cs="Simplified Arabic"/>
          <w:sz w:val="28"/>
          <w:szCs w:val="28"/>
          <w:rtl/>
        </w:rPr>
      </w:pPr>
      <w:r w:rsidRPr="00396B7C">
        <w:rPr>
          <w:rFonts w:ascii="Simplified Arabic" w:hAnsi="Simplified Arabic" w:cs="Simplified Arabic"/>
          <w:b/>
          <w:bCs/>
          <w:sz w:val="28"/>
          <w:szCs w:val="28"/>
          <w:rtl/>
        </w:rPr>
        <w:t>القيود الجغرافية:</w:t>
      </w:r>
      <w:r w:rsidRPr="00396B7C">
        <w:rPr>
          <w:rFonts w:ascii="Simplified Arabic" w:hAnsi="Simplified Arabic" w:cs="Simplified Arabic"/>
          <w:sz w:val="28"/>
          <w:szCs w:val="28"/>
          <w:rtl/>
        </w:rPr>
        <w:t xml:space="preserve"> اقتصرت عينة الدراسة على </w:t>
      </w:r>
      <w:r w:rsidRPr="00396B7C">
        <w:rPr>
          <w:rFonts w:ascii="Simplified Arabic" w:hAnsi="Simplified Arabic" w:cs="Simplified Arabic"/>
          <w:b/>
          <w:bCs/>
          <w:sz w:val="28"/>
          <w:szCs w:val="28"/>
          <w:rtl/>
        </w:rPr>
        <w:t>أقسام الطوارئ في المستشفيات الحكومية والخاصة في المدينة المنوّرة</w:t>
      </w:r>
      <w:r w:rsidRPr="00396B7C">
        <w:rPr>
          <w:rFonts w:ascii="Simplified Arabic" w:hAnsi="Simplified Arabic" w:cs="Simplified Arabic"/>
          <w:sz w:val="28"/>
          <w:szCs w:val="28"/>
          <w:rtl/>
        </w:rPr>
        <w:t xml:space="preserve"> فقط. قد تختلف خصائص النظام الصحي، والممارسات التشغيلية، والخصائص الثقافية للمرضى بشكل كبير عن تلك الموجودة في مدن سعودية أخرى (مثل الرياض أو جدة)، مما يحد من إمكانية تعميم النتائج على كامل المملكة.</w:t>
      </w:r>
    </w:p>
    <w:p w14:paraId="500606CB" w14:textId="77777777" w:rsidR="0039668E" w:rsidRPr="00396B7C" w:rsidRDefault="0039668E" w:rsidP="00396B7C">
      <w:pPr>
        <w:numPr>
          <w:ilvl w:val="0"/>
          <w:numId w:val="27"/>
        </w:numPr>
        <w:spacing w:line="240" w:lineRule="auto"/>
        <w:ind w:left="90"/>
        <w:jc w:val="both"/>
        <w:rPr>
          <w:rFonts w:ascii="Simplified Arabic" w:hAnsi="Simplified Arabic" w:cs="Simplified Arabic"/>
          <w:sz w:val="28"/>
          <w:szCs w:val="28"/>
          <w:rtl/>
        </w:rPr>
      </w:pPr>
      <w:r w:rsidRPr="00396B7C">
        <w:rPr>
          <w:rFonts w:ascii="Simplified Arabic" w:hAnsi="Simplified Arabic" w:cs="Simplified Arabic"/>
          <w:b/>
          <w:bCs/>
          <w:sz w:val="28"/>
          <w:szCs w:val="28"/>
          <w:rtl/>
        </w:rPr>
        <w:t>القيود المتعلقة بالقطاع الصحي:</w:t>
      </w:r>
      <w:r w:rsidRPr="00396B7C">
        <w:rPr>
          <w:rFonts w:ascii="Simplified Arabic" w:hAnsi="Simplified Arabic" w:cs="Simplified Arabic"/>
          <w:sz w:val="28"/>
          <w:szCs w:val="28"/>
          <w:rtl/>
        </w:rPr>
        <w:t xml:space="preserve"> التركيز على المستشفيات الحكومية والخاصة فقط يحد من تعميم النتائج على مراكز الرعاية الصحية الأولية أو العيادات المتخصصة التي تقدم خدمات عاجلة.</w:t>
      </w:r>
    </w:p>
    <w:p w14:paraId="123F6726" w14:textId="77777777" w:rsidR="0039668E" w:rsidRPr="00396B7C" w:rsidRDefault="0039668E" w:rsidP="00396B7C">
      <w:pPr>
        <w:spacing w:line="240" w:lineRule="auto"/>
        <w:ind w:left="-335"/>
        <w:jc w:val="both"/>
        <w:rPr>
          <w:rFonts w:ascii="Simplified Arabic" w:hAnsi="Simplified Arabic" w:cs="Simplified Arabic"/>
          <w:b/>
          <w:bCs/>
          <w:sz w:val="28"/>
          <w:szCs w:val="28"/>
          <w:rtl/>
        </w:rPr>
      </w:pPr>
      <w:r w:rsidRPr="00396B7C">
        <w:rPr>
          <w:rFonts w:ascii="Simplified Arabic" w:hAnsi="Simplified Arabic" w:cs="Simplified Arabic"/>
          <w:b/>
          <w:bCs/>
          <w:sz w:val="28"/>
          <w:szCs w:val="28"/>
          <w:rtl/>
        </w:rPr>
        <w:t>4. القيد السكاني: حجم ونوع العينة (</w:t>
      </w:r>
      <w:r w:rsidRPr="00396B7C">
        <w:rPr>
          <w:rFonts w:ascii="Simplified Arabic" w:hAnsi="Simplified Arabic" w:cs="Simplified Arabic"/>
          <w:b/>
          <w:bCs/>
          <w:sz w:val="28"/>
          <w:szCs w:val="28"/>
        </w:rPr>
        <w:t>Sample Size and Characteristics</w:t>
      </w:r>
      <w:r w:rsidRPr="00396B7C">
        <w:rPr>
          <w:rFonts w:ascii="Simplified Arabic" w:hAnsi="Simplified Arabic" w:cs="Simplified Arabic"/>
          <w:b/>
          <w:bCs/>
          <w:sz w:val="28"/>
          <w:szCs w:val="28"/>
          <w:rtl/>
        </w:rPr>
        <w:t>)</w:t>
      </w:r>
    </w:p>
    <w:p w14:paraId="2564E8A2" w14:textId="77777777" w:rsidR="0039668E" w:rsidRPr="00396B7C" w:rsidRDefault="0039668E" w:rsidP="00396B7C">
      <w:pPr>
        <w:numPr>
          <w:ilvl w:val="0"/>
          <w:numId w:val="28"/>
        </w:numPr>
        <w:spacing w:line="240" w:lineRule="auto"/>
        <w:ind w:left="90"/>
        <w:jc w:val="both"/>
        <w:rPr>
          <w:rFonts w:ascii="Simplified Arabic" w:hAnsi="Simplified Arabic" w:cs="Simplified Arabic"/>
          <w:sz w:val="28"/>
          <w:szCs w:val="28"/>
          <w:rtl/>
        </w:rPr>
      </w:pPr>
      <w:r w:rsidRPr="00396B7C">
        <w:rPr>
          <w:rFonts w:ascii="Simplified Arabic" w:hAnsi="Simplified Arabic" w:cs="Simplified Arabic"/>
          <w:b/>
          <w:bCs/>
          <w:sz w:val="28"/>
          <w:szCs w:val="28"/>
          <w:rtl/>
        </w:rPr>
        <w:t>حجم العينة:</w:t>
      </w:r>
      <w:r w:rsidRPr="00396B7C">
        <w:rPr>
          <w:rFonts w:ascii="Simplified Arabic" w:hAnsi="Simplified Arabic" w:cs="Simplified Arabic"/>
          <w:sz w:val="28"/>
          <w:szCs w:val="28"/>
          <w:rtl/>
        </w:rPr>
        <w:t xml:space="preserve"> على الرغم من أن حجم العينة (200 مريض) مناسب للإحصاء التحليلي، إلا أنه قد لا يكون كافياً لتمثيل التنوع الكامل للمرضى في جميع أقسام الطوارئ في المدينة المنوّرة، خاصة عند تحليل أثر المتغيرات الديموغرافية المتعددة بشكل تفصيلي.</w:t>
      </w:r>
    </w:p>
    <w:p w14:paraId="047082E5" w14:textId="2096BA15" w:rsidR="00F925D0" w:rsidRPr="00396B7C" w:rsidRDefault="0039668E" w:rsidP="00396B7C">
      <w:pPr>
        <w:numPr>
          <w:ilvl w:val="0"/>
          <w:numId w:val="28"/>
        </w:numPr>
        <w:spacing w:line="240" w:lineRule="auto"/>
        <w:ind w:left="90"/>
        <w:jc w:val="both"/>
        <w:rPr>
          <w:rFonts w:ascii="Simplified Arabic" w:hAnsi="Simplified Arabic" w:cs="Simplified Arabic"/>
          <w:sz w:val="28"/>
          <w:szCs w:val="28"/>
        </w:rPr>
      </w:pPr>
      <w:r w:rsidRPr="00396B7C">
        <w:rPr>
          <w:rFonts w:ascii="Simplified Arabic" w:hAnsi="Simplified Arabic" w:cs="Simplified Arabic"/>
          <w:b/>
          <w:bCs/>
          <w:sz w:val="28"/>
          <w:szCs w:val="28"/>
          <w:rtl/>
        </w:rPr>
        <w:t>عدم تضمن البيانات السريرية الموضوعية:</w:t>
      </w:r>
      <w:r w:rsidRPr="00396B7C">
        <w:rPr>
          <w:rFonts w:ascii="Simplified Arabic" w:hAnsi="Simplified Arabic" w:cs="Simplified Arabic"/>
          <w:sz w:val="28"/>
          <w:szCs w:val="28"/>
          <w:rtl/>
        </w:rPr>
        <w:t xml:space="preserve"> ركزت الدراسة بشكل أساسي على </w:t>
      </w:r>
      <w:r w:rsidRPr="00396B7C">
        <w:rPr>
          <w:rFonts w:ascii="Simplified Arabic" w:hAnsi="Simplified Arabic" w:cs="Simplified Arabic"/>
          <w:b/>
          <w:bCs/>
          <w:sz w:val="28"/>
          <w:szCs w:val="28"/>
          <w:rtl/>
        </w:rPr>
        <w:t>الإدراك والتجربة الذاتية</w:t>
      </w:r>
      <w:r w:rsidRPr="00396B7C">
        <w:rPr>
          <w:rFonts w:ascii="Simplified Arabic" w:hAnsi="Simplified Arabic" w:cs="Simplified Arabic"/>
          <w:sz w:val="28"/>
          <w:szCs w:val="28"/>
          <w:rtl/>
        </w:rPr>
        <w:t xml:space="preserve"> للمريض، ولم تتضمن بيانات موضوعية من سجلات المستشفى مثل </w:t>
      </w:r>
      <w:r w:rsidRPr="00396B7C">
        <w:rPr>
          <w:rFonts w:ascii="Simplified Arabic" w:hAnsi="Simplified Arabic" w:cs="Simplified Arabic"/>
          <w:b/>
          <w:bCs/>
          <w:sz w:val="28"/>
          <w:szCs w:val="28"/>
          <w:rtl/>
        </w:rPr>
        <w:t>أوقات الانتظار الفعلية</w:t>
      </w:r>
      <w:r w:rsidRPr="00396B7C">
        <w:rPr>
          <w:rFonts w:ascii="Simplified Arabic" w:hAnsi="Simplified Arabic" w:cs="Simplified Arabic"/>
          <w:sz w:val="28"/>
          <w:szCs w:val="28"/>
          <w:rtl/>
        </w:rPr>
        <w:t xml:space="preserve"> (</w:t>
      </w:r>
      <w:r w:rsidRPr="00396B7C">
        <w:rPr>
          <w:rFonts w:ascii="Simplified Arabic" w:hAnsi="Simplified Arabic" w:cs="Simplified Arabic"/>
          <w:sz w:val="28"/>
          <w:szCs w:val="28"/>
        </w:rPr>
        <w:t>Door-to-Doctor Time</w:t>
      </w:r>
      <w:r w:rsidRPr="00396B7C">
        <w:rPr>
          <w:rFonts w:ascii="Simplified Arabic" w:hAnsi="Simplified Arabic" w:cs="Simplified Arabic"/>
          <w:sz w:val="28"/>
          <w:szCs w:val="28"/>
          <w:rtl/>
        </w:rPr>
        <w:t xml:space="preserve">)، أو </w:t>
      </w:r>
      <w:r w:rsidRPr="00396B7C">
        <w:rPr>
          <w:rFonts w:ascii="Simplified Arabic" w:hAnsi="Simplified Arabic" w:cs="Simplified Arabic"/>
          <w:b/>
          <w:bCs/>
          <w:sz w:val="28"/>
          <w:szCs w:val="28"/>
          <w:rtl/>
        </w:rPr>
        <w:t>حدة حالة المريض</w:t>
      </w:r>
      <w:r w:rsidRPr="00396B7C">
        <w:rPr>
          <w:rFonts w:ascii="Simplified Arabic" w:hAnsi="Simplified Arabic" w:cs="Simplified Arabic"/>
          <w:sz w:val="28"/>
          <w:szCs w:val="28"/>
          <w:rtl/>
        </w:rPr>
        <w:t xml:space="preserve"> عند الفرز (</w:t>
      </w:r>
      <w:r w:rsidRPr="00396B7C">
        <w:rPr>
          <w:rFonts w:ascii="Simplified Arabic" w:hAnsi="Simplified Arabic" w:cs="Simplified Arabic"/>
          <w:sz w:val="28"/>
          <w:szCs w:val="28"/>
        </w:rPr>
        <w:t>Triage Acuity</w:t>
      </w:r>
      <w:r w:rsidRPr="00396B7C">
        <w:rPr>
          <w:rFonts w:ascii="Simplified Arabic" w:hAnsi="Simplified Arabic" w:cs="Simplified Arabic"/>
          <w:sz w:val="28"/>
          <w:szCs w:val="28"/>
          <w:rtl/>
        </w:rPr>
        <w:t>)، وهي عوامل قد تكون متغيرة مضللة (</w:t>
      </w:r>
      <w:r w:rsidRPr="00396B7C">
        <w:rPr>
          <w:rFonts w:ascii="Simplified Arabic" w:hAnsi="Simplified Arabic" w:cs="Simplified Arabic"/>
          <w:sz w:val="28"/>
          <w:szCs w:val="28"/>
        </w:rPr>
        <w:t>Confounding Variables</w:t>
      </w:r>
      <w:r w:rsidRPr="00396B7C">
        <w:rPr>
          <w:rFonts w:ascii="Simplified Arabic" w:hAnsi="Simplified Arabic" w:cs="Simplified Arabic"/>
          <w:sz w:val="28"/>
          <w:szCs w:val="28"/>
          <w:rtl/>
        </w:rPr>
        <w:t>) تؤثر على كل من إدراك الوصول وتجربة المريض.</w:t>
      </w:r>
    </w:p>
    <w:p w14:paraId="5F2DB1EA" w14:textId="77777777" w:rsidR="00342F62" w:rsidRPr="00396B7C" w:rsidRDefault="00342F62" w:rsidP="00396B7C">
      <w:pPr>
        <w:spacing w:line="240" w:lineRule="auto"/>
        <w:ind w:left="720"/>
        <w:jc w:val="both"/>
        <w:rPr>
          <w:rFonts w:ascii="Simplified Arabic" w:hAnsi="Simplified Arabic" w:cs="Simplified Arabic"/>
          <w:sz w:val="28"/>
          <w:szCs w:val="28"/>
          <w:rtl/>
        </w:rPr>
      </w:pPr>
    </w:p>
    <w:p w14:paraId="56B19CA7" w14:textId="73944521" w:rsidR="00D22171" w:rsidRPr="00396B7C" w:rsidRDefault="00D22171" w:rsidP="00396B7C">
      <w:pPr>
        <w:pStyle w:val="a7"/>
        <w:numPr>
          <w:ilvl w:val="0"/>
          <w:numId w:val="62"/>
        </w:numPr>
        <w:spacing w:line="240" w:lineRule="auto"/>
        <w:ind w:left="-1186" w:firstLine="425"/>
        <w:jc w:val="both"/>
        <w:rPr>
          <w:rFonts w:ascii="Simplified Arabic" w:hAnsi="Simplified Arabic" w:cs="Simplified Arabic"/>
          <w:b/>
          <w:bCs/>
          <w:sz w:val="36"/>
          <w:szCs w:val="36"/>
          <w:u w:val="single"/>
          <w:rtl/>
        </w:rPr>
      </w:pPr>
      <w:r w:rsidRPr="00396B7C">
        <w:rPr>
          <w:rFonts w:ascii="Simplified Arabic" w:hAnsi="Simplified Arabic" w:cs="Simplified Arabic"/>
          <w:b/>
          <w:bCs/>
          <w:sz w:val="36"/>
          <w:szCs w:val="36"/>
          <w:u w:val="single"/>
          <w:rtl/>
        </w:rPr>
        <w:lastRenderedPageBreak/>
        <w:t xml:space="preserve">تساؤلات الدراسة </w:t>
      </w:r>
      <w:r w:rsidR="00056E33" w:rsidRPr="00396B7C">
        <w:rPr>
          <w:rFonts w:ascii="Simplified Arabic" w:hAnsi="Simplified Arabic" w:cs="Simplified Arabic"/>
          <w:b/>
          <w:bCs/>
          <w:sz w:val="36"/>
          <w:szCs w:val="36"/>
          <w:u w:val="single"/>
          <w:rtl/>
        </w:rPr>
        <w:t>-</w:t>
      </w:r>
      <w:r w:rsidR="00056E33" w:rsidRPr="00396B7C">
        <w:rPr>
          <w:rFonts w:ascii="Simplified Arabic" w:hAnsi="Simplified Arabic" w:cs="Simplified Arabic"/>
          <w:b/>
          <w:bCs/>
          <w:sz w:val="36"/>
          <w:szCs w:val="36"/>
          <w:u w:val="single"/>
        </w:rPr>
        <w:t>Study questions</w:t>
      </w:r>
    </w:p>
    <w:p w14:paraId="3417DBB3" w14:textId="77777777" w:rsidR="00D5364B" w:rsidRPr="00396B7C" w:rsidRDefault="00D5364B" w:rsidP="00396B7C">
      <w:pPr>
        <w:spacing w:line="240" w:lineRule="auto"/>
        <w:jc w:val="both"/>
        <w:rPr>
          <w:rFonts w:ascii="Simplified Arabic" w:hAnsi="Simplified Arabic" w:cs="Simplified Arabic"/>
          <w:sz w:val="28"/>
          <w:szCs w:val="28"/>
        </w:rPr>
      </w:pPr>
      <w:r w:rsidRPr="00396B7C">
        <w:rPr>
          <w:rFonts w:ascii="Simplified Arabic" w:hAnsi="Simplified Arabic" w:cs="Simplified Arabic"/>
          <w:sz w:val="28"/>
          <w:szCs w:val="28"/>
          <w:rtl/>
        </w:rPr>
        <w:t>تهدف هذه الدراسة إلى الإجابة عن مجموعة من التساؤلات التي تسعى إلى فهم مستوى إدراك المرضى لوصولهم إلى خدمات الطوارئ، وتحليل علاقته بتجربتهم داخل القسم، وذلك من خلال الإجابة عن الأسئلة الآتية</w:t>
      </w:r>
      <w:r w:rsidRPr="00396B7C">
        <w:rPr>
          <w:rFonts w:ascii="Simplified Arabic" w:hAnsi="Simplified Arabic" w:cs="Simplified Arabic"/>
          <w:sz w:val="28"/>
          <w:szCs w:val="28"/>
        </w:rPr>
        <w:t>:</w:t>
      </w:r>
    </w:p>
    <w:p w14:paraId="12543F2B" w14:textId="77777777" w:rsidR="00D5364B" w:rsidRPr="00396B7C" w:rsidRDefault="00D5364B" w:rsidP="00396B7C">
      <w:pPr>
        <w:spacing w:line="240" w:lineRule="auto"/>
        <w:ind w:left="90"/>
        <w:jc w:val="both"/>
        <w:rPr>
          <w:rFonts w:ascii="Simplified Arabic" w:hAnsi="Simplified Arabic" w:cs="Simplified Arabic"/>
          <w:b/>
          <w:bCs/>
          <w:sz w:val="32"/>
          <w:szCs w:val="32"/>
        </w:rPr>
      </w:pPr>
      <w:r w:rsidRPr="00396B7C">
        <w:rPr>
          <w:rFonts w:ascii="Simplified Arabic" w:hAnsi="Simplified Arabic" w:cs="Simplified Arabic"/>
          <w:b/>
          <w:bCs/>
          <w:sz w:val="32"/>
          <w:szCs w:val="32"/>
          <w:rtl/>
        </w:rPr>
        <w:t>السؤال الرئيس</w:t>
      </w:r>
    </w:p>
    <w:p w14:paraId="4507FFA1" w14:textId="77777777" w:rsidR="00D5364B" w:rsidRPr="00396B7C" w:rsidRDefault="00D5364B" w:rsidP="00396B7C">
      <w:pPr>
        <w:numPr>
          <w:ilvl w:val="0"/>
          <w:numId w:val="30"/>
        </w:numPr>
        <w:tabs>
          <w:tab w:val="num" w:pos="90"/>
        </w:tabs>
        <w:spacing w:line="240" w:lineRule="auto"/>
        <w:ind w:left="90"/>
        <w:jc w:val="both"/>
        <w:rPr>
          <w:rFonts w:ascii="Simplified Arabic" w:hAnsi="Simplified Arabic" w:cs="Simplified Arabic"/>
          <w:sz w:val="28"/>
          <w:szCs w:val="28"/>
        </w:rPr>
      </w:pPr>
      <w:r w:rsidRPr="00396B7C">
        <w:rPr>
          <w:rFonts w:ascii="Simplified Arabic" w:hAnsi="Simplified Arabic" w:cs="Simplified Arabic"/>
          <w:b/>
          <w:bCs/>
          <w:sz w:val="28"/>
          <w:szCs w:val="28"/>
          <w:rtl/>
        </w:rPr>
        <w:t>ما مستوى إدراك المرضى للوصول إلى خدمات الطوارئ، وما مدى ارتباطه بتجربة المريض في قسم الطوارئ؟</w:t>
      </w:r>
    </w:p>
    <w:p w14:paraId="5EE6A75E" w14:textId="77777777" w:rsidR="00D5364B" w:rsidRPr="00396B7C" w:rsidRDefault="00D5364B" w:rsidP="00396B7C">
      <w:pPr>
        <w:spacing w:line="240" w:lineRule="auto"/>
        <w:ind w:left="90"/>
        <w:jc w:val="both"/>
        <w:rPr>
          <w:rFonts w:ascii="Simplified Arabic" w:hAnsi="Simplified Arabic" w:cs="Simplified Arabic"/>
          <w:b/>
          <w:bCs/>
          <w:sz w:val="32"/>
          <w:szCs w:val="32"/>
        </w:rPr>
      </w:pPr>
      <w:r w:rsidRPr="00396B7C">
        <w:rPr>
          <w:rFonts w:ascii="Simplified Arabic" w:hAnsi="Simplified Arabic" w:cs="Simplified Arabic"/>
          <w:b/>
          <w:bCs/>
          <w:sz w:val="32"/>
          <w:szCs w:val="32"/>
          <w:rtl/>
        </w:rPr>
        <w:t>الأسئلة الفرعية</w:t>
      </w:r>
    </w:p>
    <w:p w14:paraId="51AF9FDB" w14:textId="77777777" w:rsidR="00D5364B" w:rsidRPr="00396B7C" w:rsidRDefault="00D5364B" w:rsidP="00396B7C">
      <w:pPr>
        <w:numPr>
          <w:ilvl w:val="0"/>
          <w:numId w:val="31"/>
        </w:numPr>
        <w:tabs>
          <w:tab w:val="clear" w:pos="360"/>
        </w:tabs>
        <w:spacing w:line="240" w:lineRule="auto"/>
        <w:ind w:left="90"/>
        <w:jc w:val="both"/>
        <w:rPr>
          <w:rFonts w:ascii="Simplified Arabic" w:hAnsi="Simplified Arabic" w:cs="Simplified Arabic"/>
          <w:sz w:val="28"/>
          <w:szCs w:val="28"/>
        </w:rPr>
      </w:pPr>
      <w:r w:rsidRPr="00396B7C">
        <w:rPr>
          <w:rFonts w:ascii="Simplified Arabic" w:hAnsi="Simplified Arabic" w:cs="Simplified Arabic"/>
          <w:sz w:val="28"/>
          <w:szCs w:val="28"/>
          <w:rtl/>
        </w:rPr>
        <w:t>ما مستوى إدراك المرضى لأبعاد الوصول المختلفة، مثل سهولة الوصول، الوقت المستغرق، وضوح الإجراءات، توفر المعلومات، وجودة التواصل داخل قسم الطوارئ؟</w:t>
      </w:r>
    </w:p>
    <w:p w14:paraId="31C5E96A" w14:textId="77777777" w:rsidR="00D5364B" w:rsidRPr="00396B7C" w:rsidRDefault="00D5364B" w:rsidP="00396B7C">
      <w:pPr>
        <w:numPr>
          <w:ilvl w:val="0"/>
          <w:numId w:val="31"/>
        </w:numPr>
        <w:tabs>
          <w:tab w:val="clear" w:pos="360"/>
        </w:tabs>
        <w:spacing w:line="240" w:lineRule="auto"/>
        <w:ind w:left="90"/>
        <w:jc w:val="both"/>
        <w:rPr>
          <w:rFonts w:ascii="Simplified Arabic" w:hAnsi="Simplified Arabic" w:cs="Simplified Arabic"/>
          <w:sz w:val="28"/>
          <w:szCs w:val="28"/>
        </w:rPr>
      </w:pPr>
      <w:r w:rsidRPr="00396B7C">
        <w:rPr>
          <w:rFonts w:ascii="Simplified Arabic" w:hAnsi="Simplified Arabic" w:cs="Simplified Arabic"/>
          <w:sz w:val="28"/>
          <w:szCs w:val="28"/>
          <w:rtl/>
        </w:rPr>
        <w:t>هل توجد علاقة ذات دلالة إحصائية بين إدراك الوصول وتجربة المريض في أقسام الطوارئ؟</w:t>
      </w:r>
    </w:p>
    <w:p w14:paraId="109847B9" w14:textId="77777777" w:rsidR="00D5364B" w:rsidRPr="00396B7C" w:rsidRDefault="00D5364B" w:rsidP="00396B7C">
      <w:pPr>
        <w:numPr>
          <w:ilvl w:val="0"/>
          <w:numId w:val="31"/>
        </w:numPr>
        <w:tabs>
          <w:tab w:val="clear" w:pos="360"/>
        </w:tabs>
        <w:spacing w:line="240" w:lineRule="auto"/>
        <w:ind w:left="90"/>
        <w:jc w:val="both"/>
        <w:rPr>
          <w:rFonts w:ascii="Simplified Arabic" w:hAnsi="Simplified Arabic" w:cs="Simplified Arabic"/>
          <w:sz w:val="28"/>
          <w:szCs w:val="28"/>
        </w:rPr>
      </w:pPr>
      <w:r w:rsidRPr="00396B7C">
        <w:rPr>
          <w:rFonts w:ascii="Simplified Arabic" w:hAnsi="Simplified Arabic" w:cs="Simplified Arabic"/>
          <w:sz w:val="28"/>
          <w:szCs w:val="28"/>
          <w:rtl/>
        </w:rPr>
        <w:t>هل تختلف مستويات إدراك الوصول باختلاف الخصائص الديموغرافية للمرضى (العمر، الجنس، المستوى التعليمي، الحالة الوظيفية)؟</w:t>
      </w:r>
    </w:p>
    <w:p w14:paraId="3D04513C" w14:textId="77777777" w:rsidR="00D5364B" w:rsidRPr="00396B7C" w:rsidRDefault="00D5364B" w:rsidP="00396B7C">
      <w:pPr>
        <w:numPr>
          <w:ilvl w:val="0"/>
          <w:numId w:val="31"/>
        </w:numPr>
        <w:tabs>
          <w:tab w:val="clear" w:pos="360"/>
        </w:tabs>
        <w:spacing w:line="240" w:lineRule="auto"/>
        <w:ind w:left="90"/>
        <w:jc w:val="both"/>
        <w:rPr>
          <w:rFonts w:ascii="Simplified Arabic" w:hAnsi="Simplified Arabic" w:cs="Simplified Arabic"/>
          <w:sz w:val="28"/>
          <w:szCs w:val="28"/>
        </w:rPr>
      </w:pPr>
      <w:r w:rsidRPr="00396B7C">
        <w:rPr>
          <w:rFonts w:ascii="Simplified Arabic" w:hAnsi="Simplified Arabic" w:cs="Simplified Arabic"/>
          <w:sz w:val="28"/>
          <w:szCs w:val="28"/>
          <w:rtl/>
        </w:rPr>
        <w:t>هل تختلف تجربة المريض في أقسام الطوارئ وفقًا للخصائص الديموغرافية ذاتها؟</w:t>
      </w:r>
    </w:p>
    <w:p w14:paraId="69AD3A25" w14:textId="77777777" w:rsidR="00D5364B" w:rsidRPr="00396B7C" w:rsidRDefault="00D5364B" w:rsidP="00396B7C">
      <w:pPr>
        <w:numPr>
          <w:ilvl w:val="0"/>
          <w:numId w:val="31"/>
        </w:numPr>
        <w:tabs>
          <w:tab w:val="clear" w:pos="360"/>
        </w:tabs>
        <w:spacing w:line="240" w:lineRule="auto"/>
        <w:ind w:left="90"/>
        <w:jc w:val="both"/>
        <w:rPr>
          <w:rFonts w:ascii="Simplified Arabic" w:hAnsi="Simplified Arabic" w:cs="Simplified Arabic"/>
          <w:sz w:val="28"/>
          <w:szCs w:val="28"/>
        </w:rPr>
      </w:pPr>
      <w:r w:rsidRPr="00396B7C">
        <w:rPr>
          <w:rFonts w:ascii="Simplified Arabic" w:hAnsi="Simplified Arabic" w:cs="Simplified Arabic"/>
          <w:sz w:val="28"/>
          <w:szCs w:val="28"/>
          <w:rtl/>
        </w:rPr>
        <w:t>ما العوامل الأكثر تأثيرًا في تشكيل تجربة المريض داخل قسم الطوارئ؟</w:t>
      </w:r>
    </w:p>
    <w:p w14:paraId="50A6DF29" w14:textId="77777777" w:rsidR="00D5364B" w:rsidRPr="00396B7C" w:rsidRDefault="00D5364B" w:rsidP="00396B7C">
      <w:pPr>
        <w:numPr>
          <w:ilvl w:val="0"/>
          <w:numId w:val="31"/>
        </w:numPr>
        <w:tabs>
          <w:tab w:val="clear" w:pos="360"/>
        </w:tabs>
        <w:spacing w:line="240" w:lineRule="auto"/>
        <w:ind w:left="90"/>
        <w:jc w:val="both"/>
        <w:rPr>
          <w:rFonts w:ascii="Simplified Arabic" w:hAnsi="Simplified Arabic" w:cs="Simplified Arabic"/>
          <w:sz w:val="28"/>
          <w:szCs w:val="28"/>
        </w:rPr>
      </w:pPr>
      <w:r w:rsidRPr="00396B7C">
        <w:rPr>
          <w:rFonts w:ascii="Simplified Arabic" w:hAnsi="Simplified Arabic" w:cs="Simplified Arabic"/>
          <w:sz w:val="28"/>
          <w:szCs w:val="28"/>
          <w:rtl/>
        </w:rPr>
        <w:t>كيف يؤثر وقت الانتظار في إدراك الوصول وتجربة المريض داخل قسم الطوارئ؟</w:t>
      </w:r>
    </w:p>
    <w:p w14:paraId="2CCC0E66" w14:textId="77777777" w:rsidR="00D5364B" w:rsidRPr="00396B7C" w:rsidRDefault="00D5364B" w:rsidP="00396B7C">
      <w:pPr>
        <w:numPr>
          <w:ilvl w:val="0"/>
          <w:numId w:val="31"/>
        </w:numPr>
        <w:tabs>
          <w:tab w:val="clear" w:pos="360"/>
        </w:tabs>
        <w:spacing w:line="240" w:lineRule="auto"/>
        <w:ind w:left="90"/>
        <w:jc w:val="both"/>
        <w:rPr>
          <w:rFonts w:ascii="Simplified Arabic" w:hAnsi="Simplified Arabic" w:cs="Simplified Arabic"/>
          <w:sz w:val="28"/>
          <w:szCs w:val="28"/>
        </w:rPr>
      </w:pPr>
      <w:r w:rsidRPr="00396B7C">
        <w:rPr>
          <w:rFonts w:ascii="Simplified Arabic" w:hAnsi="Simplified Arabic" w:cs="Simplified Arabic"/>
          <w:sz w:val="28"/>
          <w:szCs w:val="28"/>
          <w:rtl/>
        </w:rPr>
        <w:t xml:space="preserve">ما أبرز التحديات التي </w:t>
      </w:r>
      <w:proofErr w:type="spellStart"/>
      <w:r w:rsidRPr="00396B7C">
        <w:rPr>
          <w:rFonts w:ascii="Simplified Arabic" w:hAnsi="Simplified Arabic" w:cs="Simplified Arabic"/>
          <w:sz w:val="28"/>
          <w:szCs w:val="28"/>
          <w:rtl/>
        </w:rPr>
        <w:t>يواجهها</w:t>
      </w:r>
      <w:proofErr w:type="spellEnd"/>
      <w:r w:rsidRPr="00396B7C">
        <w:rPr>
          <w:rFonts w:ascii="Simplified Arabic" w:hAnsi="Simplified Arabic" w:cs="Simplified Arabic"/>
          <w:sz w:val="28"/>
          <w:szCs w:val="28"/>
          <w:rtl/>
        </w:rPr>
        <w:t xml:space="preserve"> المرضى عند محاولتهم الحصول على الخدمة داخل أقسام الطوارئ؟</w:t>
      </w:r>
    </w:p>
    <w:p w14:paraId="7684C4CC" w14:textId="693E9F1A" w:rsidR="00681BBC" w:rsidRPr="00396B7C" w:rsidRDefault="00D5364B" w:rsidP="00396B7C">
      <w:pPr>
        <w:numPr>
          <w:ilvl w:val="0"/>
          <w:numId w:val="31"/>
        </w:numPr>
        <w:tabs>
          <w:tab w:val="clear" w:pos="360"/>
        </w:tabs>
        <w:spacing w:line="240" w:lineRule="auto"/>
        <w:ind w:left="90"/>
        <w:jc w:val="both"/>
        <w:rPr>
          <w:rFonts w:ascii="Simplified Arabic" w:hAnsi="Simplified Arabic" w:cs="Simplified Arabic"/>
          <w:sz w:val="28"/>
          <w:szCs w:val="28"/>
          <w:rtl/>
        </w:rPr>
      </w:pPr>
      <w:r w:rsidRPr="00396B7C">
        <w:rPr>
          <w:rFonts w:ascii="Simplified Arabic" w:hAnsi="Simplified Arabic" w:cs="Simplified Arabic"/>
          <w:sz w:val="28"/>
          <w:szCs w:val="28"/>
          <w:rtl/>
        </w:rPr>
        <w:t>ما التحسينات المقترحة من وجهة نظر المرضى لتعزيز مستوى الوصول ورفع جودة التجربة داخل أقسام الطوارئ؟</w:t>
      </w:r>
    </w:p>
    <w:p w14:paraId="693808E8" w14:textId="3130688E" w:rsidR="00F925D0" w:rsidRPr="00396B7C" w:rsidRDefault="00681BBC" w:rsidP="00396B7C">
      <w:pPr>
        <w:pStyle w:val="a7"/>
        <w:numPr>
          <w:ilvl w:val="0"/>
          <w:numId w:val="62"/>
        </w:numPr>
        <w:spacing w:line="240" w:lineRule="auto"/>
        <w:ind w:left="-902" w:firstLine="283"/>
        <w:jc w:val="both"/>
        <w:rPr>
          <w:rFonts w:ascii="Simplified Arabic" w:hAnsi="Simplified Arabic" w:cs="Simplified Arabic"/>
          <w:b/>
          <w:bCs/>
          <w:sz w:val="28"/>
          <w:szCs w:val="28"/>
          <w:u w:val="single"/>
          <w:rtl/>
        </w:rPr>
      </w:pPr>
      <w:r w:rsidRPr="00396B7C">
        <w:rPr>
          <w:rFonts w:ascii="Simplified Arabic" w:hAnsi="Simplified Arabic" w:cs="Simplified Arabic"/>
          <w:b/>
          <w:bCs/>
          <w:sz w:val="28"/>
          <w:szCs w:val="28"/>
          <w:u w:val="single"/>
          <w:rtl/>
        </w:rPr>
        <w:t xml:space="preserve"> </w:t>
      </w:r>
      <w:r w:rsidR="00F925D0" w:rsidRPr="00396B7C">
        <w:rPr>
          <w:rFonts w:ascii="Simplified Arabic" w:hAnsi="Simplified Arabic" w:cs="Simplified Arabic" w:hint="eastAsia"/>
          <w:b/>
          <w:bCs/>
          <w:sz w:val="28"/>
          <w:szCs w:val="28"/>
          <w:u w:val="single"/>
          <w:rtl/>
        </w:rPr>
        <w:t>النظرية</w:t>
      </w:r>
      <w:r w:rsidR="00F925D0" w:rsidRPr="00396B7C">
        <w:rPr>
          <w:rFonts w:ascii="Simplified Arabic" w:hAnsi="Simplified Arabic" w:cs="Simplified Arabic"/>
          <w:b/>
          <w:bCs/>
          <w:sz w:val="28"/>
          <w:szCs w:val="28"/>
          <w:u w:val="single"/>
          <w:rtl/>
        </w:rPr>
        <w:t xml:space="preserve"> العلمية </w:t>
      </w:r>
      <w:proofErr w:type="gramStart"/>
      <w:r w:rsidR="00F925D0" w:rsidRPr="00396B7C">
        <w:rPr>
          <w:rFonts w:ascii="Simplified Arabic" w:hAnsi="Simplified Arabic" w:cs="Simplified Arabic" w:hint="eastAsia"/>
          <w:b/>
          <w:bCs/>
          <w:sz w:val="28"/>
          <w:szCs w:val="28"/>
          <w:u w:val="single"/>
          <w:rtl/>
        </w:rPr>
        <w:t>المتبعة</w:t>
      </w:r>
      <w:r w:rsidR="00F925D0" w:rsidRPr="00396B7C">
        <w:rPr>
          <w:rFonts w:ascii="Simplified Arabic" w:hAnsi="Simplified Arabic" w:cs="Simplified Arabic"/>
          <w:b/>
          <w:bCs/>
          <w:sz w:val="28"/>
          <w:szCs w:val="28"/>
          <w:u w:val="single"/>
          <w:rtl/>
        </w:rPr>
        <w:t xml:space="preserve">  </w:t>
      </w:r>
      <w:r w:rsidR="00F925D0" w:rsidRPr="00396B7C">
        <w:rPr>
          <w:rFonts w:ascii="Simplified Arabic" w:hAnsi="Simplified Arabic" w:cs="Simplified Arabic" w:hint="eastAsia"/>
          <w:b/>
          <w:bCs/>
          <w:sz w:val="28"/>
          <w:szCs w:val="28"/>
          <w:u w:val="single"/>
          <w:rtl/>
        </w:rPr>
        <w:t>لإعداد</w:t>
      </w:r>
      <w:proofErr w:type="gramEnd"/>
      <w:r w:rsidR="00F925D0" w:rsidRPr="00396B7C">
        <w:rPr>
          <w:rFonts w:ascii="Simplified Arabic" w:hAnsi="Simplified Arabic" w:cs="Simplified Arabic"/>
          <w:b/>
          <w:bCs/>
          <w:sz w:val="28"/>
          <w:szCs w:val="28"/>
          <w:u w:val="single"/>
          <w:rtl/>
        </w:rPr>
        <w:t xml:space="preserve"> البحث</w:t>
      </w:r>
      <w:r w:rsidR="007874D9" w:rsidRPr="00396B7C">
        <w:rPr>
          <w:rFonts w:ascii="Simplified Arabic" w:hAnsi="Simplified Arabic" w:cs="Simplified Arabic"/>
          <w:b/>
          <w:bCs/>
          <w:sz w:val="28"/>
          <w:szCs w:val="28"/>
          <w:u w:val="single"/>
        </w:rPr>
        <w:t>Scientific theory</w:t>
      </w:r>
    </w:p>
    <w:p w14:paraId="10FC2E67" w14:textId="2D6866FB" w:rsidR="00677A90" w:rsidRPr="00396B7C" w:rsidRDefault="00677A90" w:rsidP="00396B7C">
      <w:pPr>
        <w:spacing w:line="240" w:lineRule="auto"/>
        <w:jc w:val="both"/>
        <w:rPr>
          <w:rFonts w:ascii="Simplified Arabic" w:hAnsi="Simplified Arabic" w:cs="Simplified Arabic"/>
          <w:sz w:val="28"/>
          <w:szCs w:val="28"/>
          <w:rtl/>
        </w:rPr>
      </w:pPr>
      <w:r w:rsidRPr="00396B7C">
        <w:rPr>
          <w:rFonts w:ascii="Simplified Arabic" w:hAnsi="Simplified Arabic" w:cs="Simplified Arabic"/>
          <w:sz w:val="28"/>
          <w:szCs w:val="28"/>
          <w:rtl/>
        </w:rPr>
        <w:t>يعتمد هذا البحث على مجموعة من المرتكزات والنماذج النظرية التي تُسهِم في تفسير العوامل المؤثرة على الوصول إلى خدمات الطوارئ وتجربة المريض داخل هذه الأقسام. ويأتي في مقدمة هذه المرتكزات نموذج الوصول إلى الرعاية الصحية (</w:t>
      </w:r>
      <w:r w:rsidRPr="00396B7C">
        <w:rPr>
          <w:rFonts w:ascii="Simplified Arabic" w:hAnsi="Simplified Arabic" w:cs="Simplified Arabic"/>
          <w:sz w:val="28"/>
          <w:szCs w:val="28"/>
        </w:rPr>
        <w:t>Access to Healthcare Model</w:t>
      </w:r>
      <w:r w:rsidRPr="00396B7C">
        <w:rPr>
          <w:rFonts w:ascii="Simplified Arabic" w:hAnsi="Simplified Arabic" w:cs="Simplified Arabic"/>
          <w:sz w:val="28"/>
          <w:szCs w:val="28"/>
          <w:rtl/>
        </w:rPr>
        <w:t xml:space="preserve">)، الذي </w:t>
      </w:r>
      <w:r w:rsidRPr="00396B7C">
        <w:rPr>
          <w:rFonts w:ascii="Simplified Arabic" w:hAnsi="Simplified Arabic" w:cs="Simplified Arabic"/>
          <w:sz w:val="28"/>
          <w:szCs w:val="28"/>
          <w:rtl/>
        </w:rPr>
        <w:lastRenderedPageBreak/>
        <w:t>يُعدّ أحد الأطر الأكثر شيوعًا في الدراسات الصحية، نظرًا لشموله مجموعة من الأبعاد التي تتجاوز مفهوم توفر الخدمة. إذ يوضح هذا النموذج أن الوصول يتكون من عناصر متداخلة تشمل: سهولة الانتقال إلى المنشأة، وضوح الإجراءات، الوقت اللازم للحصول على الخدمة، القدرة على فهم المعلومات الصحية، وجودة التواصل بين المريض ومقدمي الخدمة.</w:t>
      </w:r>
    </w:p>
    <w:p w14:paraId="7AB76CCE" w14:textId="2A26CBE2" w:rsidR="00677A90" w:rsidRPr="00396B7C" w:rsidRDefault="00677A90" w:rsidP="00396B7C">
      <w:pPr>
        <w:spacing w:line="240" w:lineRule="auto"/>
        <w:jc w:val="both"/>
        <w:rPr>
          <w:rFonts w:ascii="Simplified Arabic" w:hAnsi="Simplified Arabic" w:cs="Simplified Arabic"/>
          <w:sz w:val="28"/>
          <w:szCs w:val="28"/>
          <w:rtl/>
        </w:rPr>
      </w:pPr>
      <w:r w:rsidRPr="00396B7C">
        <w:rPr>
          <w:rFonts w:ascii="Simplified Arabic" w:hAnsi="Simplified Arabic" w:cs="Simplified Arabic"/>
          <w:sz w:val="28"/>
          <w:szCs w:val="28"/>
          <w:rtl/>
        </w:rPr>
        <w:t>كما يستند البحث إلى نظرية تجربة المريض (</w:t>
      </w:r>
      <w:r w:rsidRPr="00396B7C">
        <w:rPr>
          <w:rFonts w:ascii="Simplified Arabic" w:hAnsi="Simplified Arabic" w:cs="Simplified Arabic"/>
          <w:sz w:val="28"/>
          <w:szCs w:val="28"/>
        </w:rPr>
        <w:t>Patient Experience Theory</w:t>
      </w:r>
      <w:r w:rsidRPr="00396B7C">
        <w:rPr>
          <w:rFonts w:ascii="Simplified Arabic" w:hAnsi="Simplified Arabic" w:cs="Simplified Arabic"/>
          <w:sz w:val="28"/>
          <w:szCs w:val="28"/>
          <w:rtl/>
        </w:rPr>
        <w:t>) التي ترى أن تجربة المريض تتشكل عبر سلسلة من التفاعلات المتتابعة أثناء رحلته العلاجية، بدءًا من لحظة وصوله إلى المنشأة الصحية وحتى خروجه منها. وتشمل هذه التجربة جوانب متعددة، مثل: التعامل المهني والإنساني للطاقم الصحي، سرعة الاستجابة، وضوح التعليمات، البيئة التنظيمية والمكانية، ومستوى الدعم النفسي والاجتماعي المقدم للمريض.</w:t>
      </w:r>
    </w:p>
    <w:p w14:paraId="69D61FFB" w14:textId="77777777" w:rsidR="00677A90" w:rsidRPr="00396B7C" w:rsidRDefault="00677A90" w:rsidP="00396B7C">
      <w:pPr>
        <w:spacing w:line="240" w:lineRule="auto"/>
        <w:jc w:val="both"/>
        <w:rPr>
          <w:rFonts w:ascii="Simplified Arabic" w:hAnsi="Simplified Arabic" w:cs="Simplified Arabic"/>
          <w:sz w:val="28"/>
          <w:szCs w:val="28"/>
          <w:rtl/>
        </w:rPr>
      </w:pPr>
      <w:r w:rsidRPr="00396B7C">
        <w:rPr>
          <w:rFonts w:ascii="Simplified Arabic" w:hAnsi="Simplified Arabic" w:cs="Simplified Arabic"/>
          <w:sz w:val="28"/>
          <w:szCs w:val="28"/>
          <w:rtl/>
        </w:rPr>
        <w:t>ويرتبط النموذجان السابقان بنظرة علمية تكاملية ترى أن إدراك الوصول يُعدّ أحد المحددات الرئيسة لتجربة المريض؛ فكلما كانت إجراءات الوصول واضحة وسلسة، ووقت الانتظار أقل، والمعلومات المقدمة دقيقة ومفهومة، انعكس ذلك إيجابًا على تقييم المريض لتجربته وجودة الرعاية التي حصل عليها.</w:t>
      </w:r>
    </w:p>
    <w:p w14:paraId="5695D7D8" w14:textId="77777777" w:rsidR="00677A90" w:rsidRPr="00396B7C" w:rsidRDefault="00677A90" w:rsidP="00396B7C">
      <w:pPr>
        <w:spacing w:line="240" w:lineRule="auto"/>
        <w:jc w:val="both"/>
        <w:rPr>
          <w:rFonts w:ascii="Simplified Arabic" w:hAnsi="Simplified Arabic" w:cs="Simplified Arabic"/>
          <w:sz w:val="28"/>
          <w:szCs w:val="28"/>
          <w:rtl/>
        </w:rPr>
      </w:pPr>
    </w:p>
    <w:p w14:paraId="3D346AF5" w14:textId="4D865661" w:rsidR="00F925D0" w:rsidRPr="00396B7C" w:rsidRDefault="00677A90" w:rsidP="00396B7C">
      <w:pPr>
        <w:spacing w:line="240" w:lineRule="auto"/>
        <w:jc w:val="both"/>
        <w:rPr>
          <w:rFonts w:ascii="Simplified Arabic" w:hAnsi="Simplified Arabic" w:cs="Simplified Arabic"/>
          <w:sz w:val="28"/>
          <w:szCs w:val="28"/>
          <w:rtl/>
        </w:rPr>
      </w:pPr>
      <w:r w:rsidRPr="00396B7C">
        <w:rPr>
          <w:rFonts w:ascii="Simplified Arabic" w:hAnsi="Simplified Arabic" w:cs="Simplified Arabic"/>
          <w:sz w:val="28"/>
          <w:szCs w:val="28"/>
          <w:rtl/>
        </w:rPr>
        <w:t>وبالتالي، يعتمد هذا البحث إطارًا نظريًا يجمع بين مفاهيم الوصول وتجربة المريض، بهدف تفسير طبيعة العلاقة بينهما داخل أقسام الطوارئ. ويساعد هذا الإطار في تحديد المتغيرات الأساسية، وبناء الفرضيات، وتصميم أدوات القياس، وتحليل النتائج وفق أسس علمية راسخة تتماشى مع اتجاهات البحوث الحديثة في مجال جودة الرعاية الصحية.</w:t>
      </w:r>
    </w:p>
    <w:p w14:paraId="2AAD8009" w14:textId="77777777" w:rsidR="00F925D0" w:rsidRPr="00396B7C" w:rsidRDefault="00F925D0" w:rsidP="00396B7C">
      <w:pPr>
        <w:spacing w:line="240" w:lineRule="auto"/>
        <w:jc w:val="both"/>
        <w:rPr>
          <w:rFonts w:ascii="Simplified Arabic" w:hAnsi="Simplified Arabic" w:cs="Simplified Arabic"/>
          <w:sz w:val="28"/>
          <w:szCs w:val="28"/>
          <w:u w:val="single"/>
          <w:rtl/>
        </w:rPr>
      </w:pPr>
    </w:p>
    <w:p w14:paraId="216E8E69" w14:textId="77777777" w:rsidR="00F925D0" w:rsidRPr="00396B7C" w:rsidRDefault="00F925D0" w:rsidP="00396B7C">
      <w:pPr>
        <w:spacing w:line="240" w:lineRule="auto"/>
        <w:jc w:val="both"/>
        <w:rPr>
          <w:rFonts w:ascii="Simplified Arabic" w:hAnsi="Simplified Arabic" w:cs="Simplified Arabic"/>
          <w:sz w:val="28"/>
          <w:szCs w:val="28"/>
          <w:u w:val="single"/>
          <w:rtl/>
        </w:rPr>
      </w:pPr>
    </w:p>
    <w:p w14:paraId="2A2226F8" w14:textId="77777777" w:rsidR="00F925D0" w:rsidRPr="00396B7C" w:rsidRDefault="00F925D0" w:rsidP="00396B7C">
      <w:pPr>
        <w:spacing w:line="240" w:lineRule="auto"/>
        <w:rPr>
          <w:rFonts w:ascii="Simplified Arabic" w:hAnsi="Simplified Arabic" w:cs="Simplified Arabic"/>
          <w:sz w:val="28"/>
          <w:szCs w:val="28"/>
          <w:u w:val="single"/>
          <w:rtl/>
        </w:rPr>
      </w:pPr>
    </w:p>
    <w:p w14:paraId="3CFE7EF3" w14:textId="77777777" w:rsidR="00A37510" w:rsidRDefault="00A37510" w:rsidP="00396B7C">
      <w:pPr>
        <w:spacing w:line="240" w:lineRule="auto"/>
        <w:rPr>
          <w:rFonts w:ascii="Simplified Arabic" w:hAnsi="Simplified Arabic" w:cs="Simplified Arabic"/>
          <w:b/>
          <w:bCs/>
          <w:sz w:val="28"/>
          <w:szCs w:val="28"/>
          <w:u w:val="single"/>
          <w:rtl/>
        </w:rPr>
      </w:pPr>
    </w:p>
    <w:p w14:paraId="0A58FDD5" w14:textId="77777777" w:rsidR="00A37510" w:rsidRDefault="00A37510" w:rsidP="00396B7C">
      <w:pPr>
        <w:spacing w:line="240" w:lineRule="auto"/>
        <w:rPr>
          <w:rFonts w:ascii="Simplified Arabic" w:hAnsi="Simplified Arabic" w:cs="Simplified Arabic"/>
          <w:b/>
          <w:bCs/>
          <w:sz w:val="28"/>
          <w:szCs w:val="28"/>
          <w:u w:val="single"/>
          <w:rtl/>
        </w:rPr>
      </w:pPr>
    </w:p>
    <w:p w14:paraId="130E87C8" w14:textId="77777777" w:rsidR="00A37510" w:rsidRPr="00396B7C" w:rsidRDefault="00A37510" w:rsidP="00396B7C">
      <w:pPr>
        <w:spacing w:line="240" w:lineRule="auto"/>
        <w:rPr>
          <w:rFonts w:ascii="Simplified Arabic" w:hAnsi="Simplified Arabic" w:cs="Simplified Arabic"/>
          <w:b/>
          <w:bCs/>
          <w:sz w:val="28"/>
          <w:szCs w:val="28"/>
          <w:u w:val="single"/>
          <w:rtl/>
        </w:rPr>
      </w:pPr>
    </w:p>
    <w:p w14:paraId="34FD5DA3" w14:textId="77777777" w:rsidR="00F925D0" w:rsidRPr="00396B7C" w:rsidRDefault="00F925D0" w:rsidP="00396B7C">
      <w:pPr>
        <w:spacing w:line="240" w:lineRule="auto"/>
        <w:rPr>
          <w:rFonts w:ascii="Simplified Arabic" w:hAnsi="Simplified Arabic" w:cs="Simplified Arabic"/>
          <w:b/>
          <w:bCs/>
          <w:sz w:val="28"/>
          <w:szCs w:val="28"/>
          <w:u w:val="single"/>
          <w:rtl/>
        </w:rPr>
      </w:pPr>
    </w:p>
    <w:p w14:paraId="3C752219" w14:textId="2927D053" w:rsidR="00F925D0" w:rsidRPr="00396B7C" w:rsidRDefault="00F925D0" w:rsidP="00396B7C">
      <w:pPr>
        <w:spacing w:line="240" w:lineRule="auto"/>
        <w:jc w:val="center"/>
        <w:rPr>
          <w:rFonts w:ascii="Simplified Arabic" w:hAnsi="Simplified Arabic" w:cs="Simplified Arabic"/>
          <w:b/>
          <w:bCs/>
          <w:sz w:val="28"/>
          <w:szCs w:val="28"/>
          <w:u w:val="single"/>
          <w:rtl/>
        </w:rPr>
      </w:pPr>
      <w:r w:rsidRPr="00396B7C">
        <w:rPr>
          <w:rFonts w:ascii="Simplified Arabic" w:hAnsi="Simplified Arabic" w:cs="Simplified Arabic" w:hint="eastAsia"/>
          <w:b/>
          <w:bCs/>
          <w:sz w:val="40"/>
          <w:szCs w:val="40"/>
          <w:u w:val="single"/>
          <w:rtl/>
        </w:rPr>
        <w:lastRenderedPageBreak/>
        <w:t>الفصل</w:t>
      </w:r>
      <w:r w:rsidRPr="00396B7C">
        <w:rPr>
          <w:rFonts w:ascii="Simplified Arabic" w:hAnsi="Simplified Arabic" w:cs="Simplified Arabic"/>
          <w:b/>
          <w:bCs/>
          <w:sz w:val="40"/>
          <w:szCs w:val="40"/>
          <w:u w:val="single"/>
          <w:rtl/>
        </w:rPr>
        <w:t xml:space="preserve"> </w:t>
      </w:r>
      <w:proofErr w:type="gramStart"/>
      <w:r w:rsidRPr="00396B7C">
        <w:rPr>
          <w:rFonts w:ascii="Simplified Arabic" w:hAnsi="Simplified Arabic" w:cs="Simplified Arabic" w:hint="eastAsia"/>
          <w:b/>
          <w:bCs/>
          <w:sz w:val="40"/>
          <w:szCs w:val="40"/>
          <w:u w:val="single"/>
          <w:rtl/>
        </w:rPr>
        <w:t>الثاني</w:t>
      </w:r>
      <w:r w:rsidR="00B0441C">
        <w:rPr>
          <w:rFonts w:ascii="Simplified Arabic" w:hAnsi="Simplified Arabic" w:cs="Simplified Arabic" w:hint="cs"/>
          <w:b/>
          <w:bCs/>
          <w:sz w:val="40"/>
          <w:szCs w:val="40"/>
          <w:u w:val="single"/>
          <w:rtl/>
        </w:rPr>
        <w:t xml:space="preserve"> :</w:t>
      </w:r>
      <w:proofErr w:type="gramEnd"/>
      <w:r w:rsidR="00B0441C">
        <w:rPr>
          <w:rFonts w:ascii="Simplified Arabic" w:hAnsi="Simplified Arabic" w:cs="Simplified Arabic" w:hint="cs"/>
          <w:b/>
          <w:bCs/>
          <w:sz w:val="40"/>
          <w:szCs w:val="40"/>
          <w:u w:val="single"/>
          <w:rtl/>
        </w:rPr>
        <w:t xml:space="preserve"> </w:t>
      </w:r>
      <w:r w:rsidRPr="00396B7C">
        <w:rPr>
          <w:rFonts w:ascii="Simplified Arabic" w:hAnsi="Simplified Arabic" w:cs="Simplified Arabic" w:hint="eastAsia"/>
          <w:b/>
          <w:bCs/>
          <w:sz w:val="40"/>
          <w:szCs w:val="40"/>
          <w:u w:val="single"/>
          <w:rtl/>
        </w:rPr>
        <w:t>الدراسات</w:t>
      </w:r>
      <w:r w:rsidRPr="00396B7C">
        <w:rPr>
          <w:rFonts w:ascii="Simplified Arabic" w:hAnsi="Simplified Arabic" w:cs="Simplified Arabic"/>
          <w:b/>
          <w:bCs/>
          <w:sz w:val="40"/>
          <w:szCs w:val="40"/>
          <w:u w:val="single"/>
          <w:rtl/>
        </w:rPr>
        <w:t xml:space="preserve"> </w:t>
      </w:r>
      <w:r w:rsidRPr="00396B7C">
        <w:rPr>
          <w:rFonts w:ascii="Simplified Arabic" w:hAnsi="Simplified Arabic" w:cs="Simplified Arabic" w:hint="eastAsia"/>
          <w:b/>
          <w:bCs/>
          <w:sz w:val="40"/>
          <w:szCs w:val="40"/>
          <w:u w:val="single"/>
          <w:rtl/>
        </w:rPr>
        <w:t>السابقة</w:t>
      </w:r>
    </w:p>
    <w:p w14:paraId="363260E8" w14:textId="776FD797" w:rsidR="00F925D0" w:rsidRPr="00396B7C" w:rsidRDefault="00F925D0" w:rsidP="00396B7C">
      <w:pPr>
        <w:pStyle w:val="a7"/>
        <w:numPr>
          <w:ilvl w:val="1"/>
          <w:numId w:val="63"/>
        </w:numPr>
        <w:spacing w:line="240" w:lineRule="auto"/>
        <w:ind w:left="-335"/>
        <w:rPr>
          <w:rFonts w:ascii="Simplified Arabic" w:hAnsi="Simplified Arabic" w:cs="Simplified Arabic"/>
          <w:b/>
          <w:bCs/>
          <w:sz w:val="36"/>
          <w:szCs w:val="36"/>
          <w:u w:val="single"/>
          <w:rtl/>
        </w:rPr>
      </w:pPr>
      <w:r w:rsidRPr="00396B7C">
        <w:rPr>
          <w:rFonts w:ascii="Simplified Arabic" w:hAnsi="Simplified Arabic" w:cs="Simplified Arabic" w:hint="eastAsia"/>
          <w:b/>
          <w:bCs/>
          <w:sz w:val="36"/>
          <w:szCs w:val="36"/>
          <w:u w:val="single"/>
          <w:rtl/>
        </w:rPr>
        <w:t>مقدمة</w:t>
      </w:r>
    </w:p>
    <w:p w14:paraId="0AFD809B" w14:textId="024BFECE" w:rsidR="002D2043" w:rsidRPr="00396B7C" w:rsidRDefault="002D2043" w:rsidP="00396B7C">
      <w:pPr>
        <w:pStyle w:val="a5"/>
        <w:bidi/>
        <w:ind w:left="-52"/>
        <w:jc w:val="both"/>
        <w:rPr>
          <w:rFonts w:ascii="Simplified Arabic" w:hAnsi="Simplified Arabic" w:cs="Simplified Arabic"/>
          <w:sz w:val="28"/>
          <w:szCs w:val="28"/>
        </w:rPr>
      </w:pPr>
      <w:r w:rsidRPr="00396B7C">
        <w:rPr>
          <w:rFonts w:ascii="Simplified Arabic" w:hAnsi="Simplified Arabic" w:cs="Simplified Arabic"/>
          <w:sz w:val="28"/>
          <w:szCs w:val="28"/>
          <w:rtl/>
        </w:rPr>
        <w:t xml:space="preserve">تشكل الدراسات السابقة حجر الأساس لفهم الظاهرة البحثية، إذ توفر إطاراً نظرياً ومنهجياً يمكن من خلاله تحديد الفجوات البحثية، واستنباط متغيرات البحث الرئيسية، وفهم العلاقة بين العوامل المختلفة التي تؤثر على تجربة المريض وإدراك الوصول إلى خدمات الرعاية الصحية. ويعد إدراك الوصول وتجربة المريض من الموضوعات الحيوية في البحث الصحي الحديث، حيث يمثلان مؤشراً مباشراً على جودة وكفاءة النظام الصحي، ويؤثران على رضا المرضى والتزامهم بالعلاج، فضلاً عن النتائج الصحية العامة (المالكي، الشمري، </w:t>
      </w:r>
      <w:r w:rsidRPr="00396B7C">
        <w:rPr>
          <w:rFonts w:ascii="Simplified Arabic" w:hAnsi="Simplified Arabic" w:cs="Simplified Arabic"/>
          <w:sz w:val="28"/>
          <w:szCs w:val="28"/>
        </w:rPr>
        <w:t xml:space="preserve">&amp; </w:t>
      </w:r>
      <w:r w:rsidR="00B9392E" w:rsidRPr="00396B7C">
        <w:rPr>
          <w:rFonts w:ascii="Simplified Arabic" w:hAnsi="Simplified Arabic" w:cs="Simplified Arabic"/>
          <w:sz w:val="28"/>
          <w:szCs w:val="28"/>
          <w:rtl/>
        </w:rPr>
        <w:t>الق</w:t>
      </w:r>
      <w:r w:rsidR="00B9392E">
        <w:rPr>
          <w:rFonts w:ascii="Simplified Arabic" w:hAnsi="Simplified Arabic" w:cs="Simplified Arabic" w:hint="cs"/>
          <w:sz w:val="28"/>
          <w:szCs w:val="28"/>
          <w:rtl/>
        </w:rPr>
        <w:t>ح</w:t>
      </w:r>
      <w:r w:rsidR="00B9392E" w:rsidRPr="00396B7C">
        <w:rPr>
          <w:rFonts w:ascii="Simplified Arabic" w:hAnsi="Simplified Arabic" w:cs="Simplified Arabic"/>
          <w:sz w:val="28"/>
          <w:szCs w:val="28"/>
          <w:rtl/>
        </w:rPr>
        <w:t>طاني</w:t>
      </w:r>
      <w:r w:rsidRPr="00396B7C">
        <w:rPr>
          <w:rFonts w:ascii="Simplified Arabic" w:hAnsi="Simplified Arabic" w:cs="Simplified Arabic"/>
          <w:sz w:val="28"/>
          <w:szCs w:val="28"/>
          <w:rtl/>
        </w:rPr>
        <w:t>، 2022؛ الغامدي، 2024</w:t>
      </w:r>
      <w:proofErr w:type="gramStart"/>
      <w:r w:rsidR="00790148">
        <w:rPr>
          <w:rFonts w:ascii="Simplified Arabic" w:hAnsi="Simplified Arabic" w:cs="Simplified Arabic" w:hint="cs"/>
          <w:sz w:val="28"/>
          <w:szCs w:val="28"/>
          <w:rtl/>
        </w:rPr>
        <w:t>) .</w:t>
      </w:r>
      <w:proofErr w:type="gramEnd"/>
    </w:p>
    <w:p w14:paraId="3A3B5FB3" w14:textId="2FDB0727" w:rsidR="002D2043" w:rsidRPr="00396B7C" w:rsidRDefault="002D2043" w:rsidP="00396B7C">
      <w:pPr>
        <w:pStyle w:val="a5"/>
        <w:bidi/>
        <w:ind w:left="-52"/>
        <w:jc w:val="both"/>
        <w:rPr>
          <w:rFonts w:ascii="Simplified Arabic" w:hAnsi="Simplified Arabic" w:cs="Simplified Arabic"/>
          <w:sz w:val="28"/>
          <w:szCs w:val="28"/>
        </w:rPr>
      </w:pPr>
      <w:r w:rsidRPr="00396B7C">
        <w:rPr>
          <w:rFonts w:ascii="Simplified Arabic" w:hAnsi="Simplified Arabic" w:cs="Simplified Arabic"/>
          <w:sz w:val="28"/>
          <w:szCs w:val="28"/>
          <w:rtl/>
        </w:rPr>
        <w:t xml:space="preserve">تركز الدراسات العربية على تحديد الأبعاد المختلفة لإدراك الوصول، والتي تشمل ليس فقط القدرة على الوصول الزمني والمكاني، ولكن أيضاً الملاءمة، القبول الاجتماعي، القدرة على تحمل التكاليف، وسهولة الإجراءات، بالإضافة إلى الجوانب غير المادية مثل وضوح المعلومات، جودة التواصل مع مقدمي الخدمة، والاحترام المقدم للمرضى (الشمري، الزعبي، </w:t>
      </w:r>
      <w:r w:rsidRPr="00396B7C">
        <w:rPr>
          <w:rFonts w:ascii="Simplified Arabic" w:hAnsi="Simplified Arabic" w:cs="Simplified Arabic"/>
          <w:sz w:val="28"/>
          <w:szCs w:val="28"/>
        </w:rPr>
        <w:t xml:space="preserve">&amp; </w:t>
      </w:r>
      <w:r w:rsidR="00B9392E" w:rsidRPr="00396B7C">
        <w:rPr>
          <w:rFonts w:ascii="Simplified Arabic" w:hAnsi="Simplified Arabic" w:cs="Simplified Arabic"/>
          <w:sz w:val="28"/>
          <w:szCs w:val="28"/>
          <w:rtl/>
        </w:rPr>
        <w:t>الق</w:t>
      </w:r>
      <w:r w:rsidR="00B9392E">
        <w:rPr>
          <w:rFonts w:ascii="Simplified Arabic" w:hAnsi="Simplified Arabic" w:cs="Simplified Arabic" w:hint="cs"/>
          <w:sz w:val="28"/>
          <w:szCs w:val="28"/>
          <w:rtl/>
        </w:rPr>
        <w:t>ح</w:t>
      </w:r>
      <w:r w:rsidR="00B9392E" w:rsidRPr="00396B7C">
        <w:rPr>
          <w:rFonts w:ascii="Simplified Arabic" w:hAnsi="Simplified Arabic" w:cs="Simplified Arabic"/>
          <w:sz w:val="28"/>
          <w:szCs w:val="28"/>
          <w:rtl/>
        </w:rPr>
        <w:t>طاني</w:t>
      </w:r>
      <w:r w:rsidRPr="00396B7C">
        <w:rPr>
          <w:rFonts w:ascii="Simplified Arabic" w:hAnsi="Simplified Arabic" w:cs="Simplified Arabic"/>
          <w:sz w:val="28"/>
          <w:szCs w:val="28"/>
          <w:rtl/>
        </w:rPr>
        <w:t xml:space="preserve">، 2024؛ </w:t>
      </w:r>
      <w:r w:rsidR="00B9392E" w:rsidRPr="00396B7C">
        <w:rPr>
          <w:rFonts w:ascii="Simplified Arabic" w:hAnsi="Simplified Arabic" w:cs="Simplified Arabic"/>
          <w:sz w:val="28"/>
          <w:szCs w:val="28"/>
          <w:rtl/>
        </w:rPr>
        <w:t>الق</w:t>
      </w:r>
      <w:r w:rsidR="00B9392E">
        <w:rPr>
          <w:rFonts w:ascii="Simplified Arabic" w:hAnsi="Simplified Arabic" w:cs="Simplified Arabic" w:hint="cs"/>
          <w:sz w:val="28"/>
          <w:szCs w:val="28"/>
          <w:rtl/>
        </w:rPr>
        <w:t>ح</w:t>
      </w:r>
      <w:r w:rsidR="00B9392E" w:rsidRPr="00396B7C">
        <w:rPr>
          <w:rFonts w:ascii="Simplified Arabic" w:hAnsi="Simplified Arabic" w:cs="Simplified Arabic"/>
          <w:sz w:val="28"/>
          <w:szCs w:val="28"/>
          <w:rtl/>
        </w:rPr>
        <w:t>طاني</w:t>
      </w:r>
      <w:r w:rsidRPr="00396B7C">
        <w:rPr>
          <w:rFonts w:ascii="Simplified Arabic" w:hAnsi="Simplified Arabic" w:cs="Simplified Arabic"/>
          <w:sz w:val="28"/>
          <w:szCs w:val="28"/>
          <w:rtl/>
        </w:rPr>
        <w:t xml:space="preserve">، 2024). وقد أظهرت هذه الدراسات أن إدراك الوصول يؤثر بشكل مباشر وغير مباشر على رضا المريض وتجربته، وأن الفجوات في الوصول قد تؤدي إلى انخفاض مستوى الرضا وزيادة شعور الإحباط والقلق لدى المرضى، مما يستدعي دراسة شاملة لجميع أبعاد الوصول لتحسين الخدمات (الزعبي، المطيري، </w:t>
      </w:r>
      <w:r w:rsidRPr="00396B7C">
        <w:rPr>
          <w:rFonts w:ascii="Simplified Arabic" w:hAnsi="Simplified Arabic" w:cs="Simplified Arabic"/>
          <w:sz w:val="28"/>
          <w:szCs w:val="28"/>
        </w:rPr>
        <w:t xml:space="preserve">&amp; </w:t>
      </w:r>
      <w:proofErr w:type="spellStart"/>
      <w:r w:rsidRPr="00396B7C">
        <w:rPr>
          <w:rFonts w:ascii="Simplified Arabic" w:hAnsi="Simplified Arabic" w:cs="Simplified Arabic"/>
          <w:sz w:val="28"/>
          <w:szCs w:val="28"/>
          <w:rtl/>
        </w:rPr>
        <w:t>القهطاني</w:t>
      </w:r>
      <w:proofErr w:type="spellEnd"/>
      <w:r w:rsidRPr="00396B7C">
        <w:rPr>
          <w:rFonts w:ascii="Simplified Arabic" w:hAnsi="Simplified Arabic" w:cs="Simplified Arabic"/>
          <w:sz w:val="28"/>
          <w:szCs w:val="28"/>
          <w:rtl/>
        </w:rPr>
        <w:t>، 2024</w:t>
      </w:r>
      <w:r w:rsidR="00790148">
        <w:rPr>
          <w:rFonts w:ascii="Simplified Arabic" w:hAnsi="Simplified Arabic" w:cs="Simplified Arabic" w:hint="cs"/>
          <w:sz w:val="28"/>
          <w:szCs w:val="28"/>
          <w:rtl/>
        </w:rPr>
        <w:t>)</w:t>
      </w:r>
      <w:r w:rsidR="00790148" w:rsidRPr="00396B7C">
        <w:rPr>
          <w:rFonts w:ascii="Simplified Arabic" w:hAnsi="Simplified Arabic" w:cs="Simplified Arabic"/>
          <w:sz w:val="28"/>
          <w:szCs w:val="28"/>
        </w:rPr>
        <w:t>.</w:t>
      </w:r>
    </w:p>
    <w:p w14:paraId="12D32202" w14:textId="77777777" w:rsidR="002D2043" w:rsidRPr="00396B7C" w:rsidRDefault="002D2043" w:rsidP="00396B7C">
      <w:pPr>
        <w:pStyle w:val="a5"/>
        <w:bidi/>
        <w:ind w:left="-52"/>
        <w:jc w:val="both"/>
        <w:rPr>
          <w:rFonts w:ascii="Simplified Arabic" w:hAnsi="Simplified Arabic" w:cs="Simplified Arabic"/>
          <w:sz w:val="28"/>
          <w:szCs w:val="28"/>
        </w:rPr>
      </w:pPr>
      <w:r w:rsidRPr="00396B7C">
        <w:rPr>
          <w:rFonts w:ascii="Simplified Arabic" w:hAnsi="Simplified Arabic" w:cs="Simplified Arabic"/>
          <w:sz w:val="28"/>
          <w:szCs w:val="28"/>
          <w:rtl/>
        </w:rPr>
        <w:t>أما الدراسات الأجنبية، فهي توفر منظوراً عالمياً لتأثير إدراك الوصول على تجربة المرضى، مع التركيز على الأبعاد الزمنية والمكانية، بالإضافة إلى الجوانب النفسية والاجتماعية والتقنية. فقد أظهرت المراجعات المنهجية والتحليلات الكمية أن زيادة المسافة أو الوقت اللازم للوصول إلى أقسام الطوارئ يؤثر سلباً على رضا المرضى، ويزيد من شعورهم بعدم الأمان والقلق، حتى لو لم تؤدِ هذه العوامل بالضرورة إلى تغير النتائج السريرية بشكل مباشر</w:t>
      </w:r>
      <w:r w:rsidRPr="00396B7C">
        <w:rPr>
          <w:rFonts w:ascii="Simplified Arabic" w:hAnsi="Simplified Arabic" w:cs="Simplified Arabic"/>
          <w:sz w:val="28"/>
          <w:szCs w:val="28"/>
        </w:rPr>
        <w:t xml:space="preserve"> (Chambers et al., 2020). </w:t>
      </w:r>
      <w:r w:rsidRPr="00396B7C">
        <w:rPr>
          <w:rFonts w:ascii="Simplified Arabic" w:hAnsi="Simplified Arabic" w:cs="Simplified Arabic"/>
          <w:sz w:val="28"/>
          <w:szCs w:val="28"/>
          <w:rtl/>
        </w:rPr>
        <w:t>كما أظهرت الدراسات أن إدراك المرضى للوقت الفعلي مقارنة بتقديرهم الذاتي للانتظار له تأثير مباشر على شعورهم بالرضا والتحكم في تجربتهم، ما يعكس أهمية البعد المعرفي والنفسي في قياس إدراك الوصول</w:t>
      </w:r>
      <w:r w:rsidRPr="00396B7C">
        <w:rPr>
          <w:rFonts w:ascii="Simplified Arabic" w:hAnsi="Simplified Arabic" w:cs="Simplified Arabic"/>
          <w:sz w:val="28"/>
          <w:szCs w:val="28"/>
        </w:rPr>
        <w:t xml:space="preserve"> (Simon, Dubois, &amp; Keller, 2019).</w:t>
      </w:r>
    </w:p>
    <w:p w14:paraId="48CC613F" w14:textId="77777777" w:rsidR="002D2043" w:rsidRPr="00396B7C" w:rsidRDefault="002D2043" w:rsidP="00396B7C">
      <w:pPr>
        <w:pStyle w:val="a5"/>
        <w:bidi/>
        <w:ind w:left="-52"/>
        <w:jc w:val="both"/>
        <w:rPr>
          <w:rFonts w:ascii="Simplified Arabic" w:hAnsi="Simplified Arabic" w:cs="Simplified Arabic"/>
          <w:sz w:val="28"/>
          <w:szCs w:val="28"/>
        </w:rPr>
      </w:pPr>
      <w:r w:rsidRPr="00396B7C">
        <w:rPr>
          <w:rFonts w:ascii="Simplified Arabic" w:hAnsi="Simplified Arabic" w:cs="Simplified Arabic"/>
          <w:sz w:val="28"/>
          <w:szCs w:val="28"/>
          <w:rtl/>
        </w:rPr>
        <w:t xml:space="preserve">وتؤكد الدراسات النوعية الأجنبية أن العوامل الاجتماعية والثقافية، مثل الوصم والتمييز، تؤثر بشكل مباشر على تجربة المرضى، خصوصاً الفئات الأكثر ضعفاً أو التهميش، مما يقلل من ثقتهم </w:t>
      </w:r>
      <w:r w:rsidRPr="00396B7C">
        <w:rPr>
          <w:rFonts w:ascii="Simplified Arabic" w:hAnsi="Simplified Arabic" w:cs="Simplified Arabic"/>
          <w:sz w:val="28"/>
          <w:szCs w:val="28"/>
          <w:rtl/>
        </w:rPr>
        <w:lastRenderedPageBreak/>
        <w:t>بالنظام الصحي ويحد من استخدامهم للخدمات الطارئة</w:t>
      </w:r>
      <w:r w:rsidRPr="00396B7C">
        <w:rPr>
          <w:rFonts w:ascii="Simplified Arabic" w:hAnsi="Simplified Arabic" w:cs="Simplified Arabic"/>
          <w:sz w:val="28"/>
          <w:szCs w:val="28"/>
        </w:rPr>
        <w:t xml:space="preserve"> (Brown, Smith, &amp; Thompson, 2023). </w:t>
      </w:r>
      <w:r w:rsidRPr="00396B7C">
        <w:rPr>
          <w:rFonts w:ascii="Simplified Arabic" w:hAnsi="Simplified Arabic" w:cs="Simplified Arabic"/>
          <w:sz w:val="28"/>
          <w:szCs w:val="28"/>
          <w:rtl/>
        </w:rPr>
        <w:t>كما بينت الدراسات الحديثة أن إدراج المتغيرات الديموغرافية في التحليل يمكن أن يوضح تأثير العمر والجنس والخلفية الاجتماعية على تجربة المرضى وإدراكهم للوصول، ما يعزز فهم الفروق الفردية ويتيح تصميم سياسات صحية أكثر عدلاً وفعالية</w:t>
      </w:r>
      <w:r w:rsidRPr="00396B7C">
        <w:rPr>
          <w:rFonts w:ascii="Simplified Arabic" w:hAnsi="Simplified Arabic" w:cs="Simplified Arabic"/>
          <w:sz w:val="28"/>
          <w:szCs w:val="28"/>
        </w:rPr>
        <w:t xml:space="preserve"> (Coggan et al., 2025).</w:t>
      </w:r>
    </w:p>
    <w:p w14:paraId="63BB8267" w14:textId="00AE2569" w:rsidR="002D2043" w:rsidRPr="00396B7C" w:rsidRDefault="002D2043" w:rsidP="00396B7C">
      <w:pPr>
        <w:pStyle w:val="a5"/>
        <w:bidi/>
        <w:ind w:left="-52"/>
        <w:jc w:val="both"/>
        <w:rPr>
          <w:rFonts w:ascii="Simplified Arabic" w:hAnsi="Simplified Arabic" w:cs="Simplified Arabic"/>
          <w:sz w:val="28"/>
          <w:szCs w:val="28"/>
        </w:rPr>
      </w:pPr>
      <w:r w:rsidRPr="00396B7C">
        <w:rPr>
          <w:rFonts w:ascii="Simplified Arabic" w:hAnsi="Simplified Arabic" w:cs="Simplified Arabic"/>
          <w:sz w:val="28"/>
          <w:szCs w:val="28"/>
          <w:rtl/>
        </w:rPr>
        <w:t xml:space="preserve">وتبرز المراجعة الأدبية أن تجربة المرضى لا تقتصر على الأبعاد المادية والزمنية للوصول، بل تشمل أيضًا الجوانب النفسية والاجتماعية، وجودة التواصل، واستخدام الحلول التقنية الحديثة مثل الخدمات الرقمية عن بُعد، والتي أصبحت بعداً محورياً لتعزيز إدراك الوصول وتقليل العبء الزمني والجهد المبذول من قبل المرضى (الشمري، الزعبي، </w:t>
      </w:r>
      <w:r w:rsidRPr="00396B7C">
        <w:rPr>
          <w:rFonts w:ascii="Simplified Arabic" w:hAnsi="Simplified Arabic" w:cs="Simplified Arabic"/>
          <w:sz w:val="28"/>
          <w:szCs w:val="28"/>
        </w:rPr>
        <w:t xml:space="preserve">&amp; </w:t>
      </w:r>
      <w:r w:rsidR="00B9392E" w:rsidRPr="00396B7C">
        <w:rPr>
          <w:rFonts w:ascii="Simplified Arabic" w:hAnsi="Simplified Arabic" w:cs="Simplified Arabic"/>
          <w:sz w:val="28"/>
          <w:szCs w:val="28"/>
          <w:rtl/>
        </w:rPr>
        <w:t>الق</w:t>
      </w:r>
      <w:r w:rsidR="00B9392E">
        <w:rPr>
          <w:rFonts w:ascii="Simplified Arabic" w:hAnsi="Simplified Arabic" w:cs="Simplified Arabic" w:hint="cs"/>
          <w:sz w:val="28"/>
          <w:szCs w:val="28"/>
          <w:rtl/>
        </w:rPr>
        <w:t>ح</w:t>
      </w:r>
      <w:r w:rsidR="00B9392E" w:rsidRPr="00396B7C">
        <w:rPr>
          <w:rFonts w:ascii="Simplified Arabic" w:hAnsi="Simplified Arabic" w:cs="Simplified Arabic"/>
          <w:sz w:val="28"/>
          <w:szCs w:val="28"/>
          <w:rtl/>
        </w:rPr>
        <w:t>طاني</w:t>
      </w:r>
      <w:r w:rsidRPr="00396B7C">
        <w:rPr>
          <w:rFonts w:ascii="Simplified Arabic" w:hAnsi="Simplified Arabic" w:cs="Simplified Arabic"/>
          <w:sz w:val="28"/>
          <w:szCs w:val="28"/>
          <w:rtl/>
        </w:rPr>
        <w:t>، 2024). وتؤكد الدراسات أن دمج هذه العوامل ضمن نموذج شامل لتحليل تجربة المريض يعزز فهم العلاقة المعقدة بين إدراك الوصول والرضا العام، ويساعد على تطوير سياسات صحية قائمة على الأدلة</w:t>
      </w:r>
      <w:r w:rsidRPr="00396B7C">
        <w:rPr>
          <w:rFonts w:ascii="Simplified Arabic" w:hAnsi="Simplified Arabic" w:cs="Simplified Arabic"/>
          <w:sz w:val="28"/>
          <w:szCs w:val="28"/>
        </w:rPr>
        <w:t>.</w:t>
      </w:r>
    </w:p>
    <w:p w14:paraId="2B86A56D" w14:textId="33DDD023" w:rsidR="002D2043" w:rsidRPr="00396B7C" w:rsidRDefault="002D2043" w:rsidP="00396B7C">
      <w:pPr>
        <w:pStyle w:val="a5"/>
        <w:bidi/>
        <w:ind w:left="-52"/>
        <w:jc w:val="both"/>
        <w:rPr>
          <w:rFonts w:ascii="Simplified Arabic" w:hAnsi="Simplified Arabic" w:cs="Simplified Arabic"/>
          <w:sz w:val="28"/>
          <w:szCs w:val="28"/>
        </w:rPr>
      </w:pPr>
      <w:r w:rsidRPr="00396B7C">
        <w:rPr>
          <w:rFonts w:ascii="Simplified Arabic" w:hAnsi="Simplified Arabic" w:cs="Simplified Arabic"/>
          <w:sz w:val="28"/>
          <w:szCs w:val="28"/>
          <w:rtl/>
        </w:rPr>
        <w:t>كما تشير الدراسات إلى أن قياس إدراك الوصول باستخدام أدوات موثوقة ومعتمدة، مثل النسخة العربية من استبانة</w:t>
      </w:r>
      <w:r w:rsidRPr="00396B7C">
        <w:rPr>
          <w:rFonts w:ascii="Simplified Arabic" w:hAnsi="Simplified Arabic" w:cs="Simplified Arabic"/>
          <w:sz w:val="28"/>
          <w:szCs w:val="28"/>
        </w:rPr>
        <w:t xml:space="preserve"> PAHSQ</w:t>
      </w:r>
      <w:r w:rsidRPr="00396B7C">
        <w:rPr>
          <w:rFonts w:ascii="Simplified Arabic" w:hAnsi="Simplified Arabic" w:cs="Simplified Arabic"/>
          <w:sz w:val="28"/>
          <w:szCs w:val="28"/>
          <w:rtl/>
        </w:rPr>
        <w:t xml:space="preserve">، يضمن جمع بيانات دقيقة وشاملة عن أبعاد الوصول المختلفة، بما في ذلك القبول، الملاءمة، التوافر، والقدرة على تحمل التكاليف، فضلاً عن الجوانب غير المادية لتجربة المريض (الزعبي، المطيري، </w:t>
      </w:r>
      <w:r w:rsidRPr="00396B7C">
        <w:rPr>
          <w:rFonts w:ascii="Simplified Arabic" w:hAnsi="Simplified Arabic" w:cs="Simplified Arabic"/>
          <w:sz w:val="28"/>
          <w:szCs w:val="28"/>
        </w:rPr>
        <w:t xml:space="preserve">&amp; </w:t>
      </w:r>
      <w:r w:rsidR="00B9392E" w:rsidRPr="00396B7C">
        <w:rPr>
          <w:rFonts w:ascii="Simplified Arabic" w:hAnsi="Simplified Arabic" w:cs="Simplified Arabic"/>
          <w:sz w:val="28"/>
          <w:szCs w:val="28"/>
          <w:rtl/>
        </w:rPr>
        <w:t>الق</w:t>
      </w:r>
      <w:r w:rsidR="00B9392E">
        <w:rPr>
          <w:rFonts w:ascii="Simplified Arabic" w:hAnsi="Simplified Arabic" w:cs="Simplified Arabic" w:hint="cs"/>
          <w:sz w:val="28"/>
          <w:szCs w:val="28"/>
          <w:rtl/>
        </w:rPr>
        <w:t>ح</w:t>
      </w:r>
      <w:r w:rsidR="00B9392E" w:rsidRPr="00396B7C">
        <w:rPr>
          <w:rFonts w:ascii="Simplified Arabic" w:hAnsi="Simplified Arabic" w:cs="Simplified Arabic"/>
          <w:sz w:val="28"/>
          <w:szCs w:val="28"/>
          <w:rtl/>
        </w:rPr>
        <w:t>طاني</w:t>
      </w:r>
      <w:r w:rsidRPr="00396B7C">
        <w:rPr>
          <w:rFonts w:ascii="Simplified Arabic" w:hAnsi="Simplified Arabic" w:cs="Simplified Arabic"/>
          <w:sz w:val="28"/>
          <w:szCs w:val="28"/>
          <w:rtl/>
        </w:rPr>
        <w:t>، 2024). ويعزز هذا الاستخدام للأدوات القياسية مصداقية نتائج الدراسات وتحليل العلاقات بين المتغيرات بطريقة علمية دقيقة</w:t>
      </w:r>
      <w:r w:rsidRPr="00396B7C">
        <w:rPr>
          <w:rFonts w:ascii="Simplified Arabic" w:hAnsi="Simplified Arabic" w:cs="Simplified Arabic"/>
          <w:sz w:val="28"/>
          <w:szCs w:val="28"/>
        </w:rPr>
        <w:t>.</w:t>
      </w:r>
    </w:p>
    <w:p w14:paraId="235E35D1" w14:textId="70434EA4" w:rsidR="00B1053B" w:rsidRPr="00396B7C" w:rsidRDefault="002D2043" w:rsidP="00396B7C">
      <w:pPr>
        <w:pStyle w:val="a5"/>
        <w:bidi/>
        <w:ind w:left="-52"/>
        <w:jc w:val="both"/>
        <w:rPr>
          <w:rFonts w:ascii="Simplified Arabic" w:hAnsi="Simplified Arabic" w:cs="Simplified Arabic"/>
          <w:sz w:val="28"/>
          <w:szCs w:val="28"/>
          <w:rtl/>
        </w:rPr>
      </w:pPr>
      <w:r w:rsidRPr="00396B7C">
        <w:rPr>
          <w:rFonts w:ascii="Simplified Arabic" w:hAnsi="Simplified Arabic" w:cs="Simplified Arabic"/>
          <w:sz w:val="28"/>
          <w:szCs w:val="28"/>
          <w:rtl/>
        </w:rPr>
        <w:t>وبناءً على ذلك، تؤكد هذه المراجعة أن إدراك الوصول وتجربة المريض يمثلان ظاهرتين مترابطتين ومتعددتين الأبعاد، يتأثران بالعوامل المادية، الزمنية، النفسية، الاجتماعية، والتقنية. كما توفر الدراسات السابقة العربية والدولية أدلة قوية على أهمية التعامل مع هذه الأبعاد بشكل شامل، مع مراعاة الفجوات البحثية في السياق المحلي، لا سيما في المملكة العربية السعودية، حيث يوجد نقص في الدراسات الكمية التي تربط بين إدراك الوصول وتجربة المرضى باستخدام أدوات قياس معتمدة باللغة العربية، مما يجعل الدراسة الحالية ضرورة علمية لتقديم بيانات حديثة لدعم صانعي القرار وتحسين جودة الخدمات الطارئة</w:t>
      </w:r>
      <w:r w:rsidRPr="00396B7C">
        <w:rPr>
          <w:rFonts w:ascii="Simplified Arabic" w:hAnsi="Simplified Arabic" w:cs="Simplified Arabic"/>
          <w:sz w:val="28"/>
          <w:szCs w:val="28"/>
        </w:rPr>
        <w:t>.</w:t>
      </w:r>
    </w:p>
    <w:p w14:paraId="417D31E7" w14:textId="77777777" w:rsidR="00F925D0" w:rsidRDefault="00F925D0" w:rsidP="00396B7C">
      <w:pPr>
        <w:spacing w:line="240" w:lineRule="auto"/>
        <w:ind w:left="-52"/>
        <w:jc w:val="both"/>
        <w:rPr>
          <w:rFonts w:ascii="Simplified Arabic" w:hAnsi="Simplified Arabic" w:cs="Simplified Arabic"/>
          <w:sz w:val="28"/>
          <w:szCs w:val="28"/>
          <w:u w:val="single"/>
          <w:rtl/>
        </w:rPr>
      </w:pPr>
    </w:p>
    <w:p w14:paraId="37E23A96" w14:textId="77777777" w:rsidR="00790148" w:rsidRDefault="00790148" w:rsidP="00396B7C">
      <w:pPr>
        <w:spacing w:line="240" w:lineRule="auto"/>
        <w:ind w:left="-52"/>
        <w:jc w:val="both"/>
        <w:rPr>
          <w:rFonts w:ascii="Simplified Arabic" w:hAnsi="Simplified Arabic" w:cs="Simplified Arabic"/>
          <w:sz w:val="28"/>
          <w:szCs w:val="28"/>
          <w:u w:val="single"/>
          <w:rtl/>
        </w:rPr>
      </w:pPr>
    </w:p>
    <w:p w14:paraId="7CEE5D90" w14:textId="77777777" w:rsidR="00790148" w:rsidRDefault="00790148" w:rsidP="00396B7C">
      <w:pPr>
        <w:spacing w:line="240" w:lineRule="auto"/>
        <w:ind w:left="-52"/>
        <w:jc w:val="both"/>
        <w:rPr>
          <w:rFonts w:ascii="Simplified Arabic" w:hAnsi="Simplified Arabic" w:cs="Simplified Arabic"/>
          <w:sz w:val="28"/>
          <w:szCs w:val="28"/>
          <w:u w:val="single"/>
          <w:rtl/>
        </w:rPr>
      </w:pPr>
    </w:p>
    <w:p w14:paraId="5F884BAE" w14:textId="77777777" w:rsidR="00790148" w:rsidRPr="00396B7C" w:rsidRDefault="00790148" w:rsidP="00396B7C">
      <w:pPr>
        <w:spacing w:line="240" w:lineRule="auto"/>
        <w:ind w:left="-52"/>
        <w:jc w:val="both"/>
        <w:rPr>
          <w:rFonts w:ascii="Simplified Arabic" w:hAnsi="Simplified Arabic" w:cs="Simplified Arabic"/>
          <w:sz w:val="28"/>
          <w:szCs w:val="28"/>
          <w:u w:val="single"/>
          <w:rtl/>
        </w:rPr>
      </w:pPr>
    </w:p>
    <w:p w14:paraId="2A40019B" w14:textId="4AFD5845" w:rsidR="009356AE" w:rsidRPr="00396B7C" w:rsidRDefault="00F925D0" w:rsidP="00396B7C">
      <w:pPr>
        <w:pStyle w:val="a7"/>
        <w:numPr>
          <w:ilvl w:val="0"/>
          <w:numId w:val="63"/>
        </w:numPr>
        <w:spacing w:line="240" w:lineRule="auto"/>
        <w:jc w:val="both"/>
        <w:rPr>
          <w:rFonts w:ascii="Simplified Arabic" w:hAnsi="Simplified Arabic" w:cs="Simplified Arabic"/>
          <w:b/>
          <w:bCs/>
          <w:sz w:val="36"/>
          <w:szCs w:val="36"/>
          <w:u w:val="single"/>
        </w:rPr>
      </w:pPr>
      <w:r w:rsidRPr="00396B7C">
        <w:rPr>
          <w:rFonts w:ascii="Simplified Arabic" w:hAnsi="Simplified Arabic" w:cs="Simplified Arabic" w:hint="eastAsia"/>
          <w:b/>
          <w:bCs/>
          <w:sz w:val="36"/>
          <w:szCs w:val="36"/>
          <w:u w:val="single"/>
          <w:rtl/>
        </w:rPr>
        <w:lastRenderedPageBreak/>
        <w:t>الدراسات</w:t>
      </w:r>
      <w:r w:rsidRPr="00396B7C">
        <w:rPr>
          <w:rFonts w:ascii="Simplified Arabic" w:hAnsi="Simplified Arabic" w:cs="Simplified Arabic"/>
          <w:b/>
          <w:bCs/>
          <w:sz w:val="36"/>
          <w:szCs w:val="36"/>
          <w:u w:val="single"/>
          <w:rtl/>
        </w:rPr>
        <w:t xml:space="preserve"> </w:t>
      </w:r>
      <w:proofErr w:type="gramStart"/>
      <w:r w:rsidRPr="00396B7C">
        <w:rPr>
          <w:rFonts w:ascii="Simplified Arabic" w:hAnsi="Simplified Arabic" w:cs="Simplified Arabic" w:hint="eastAsia"/>
          <w:b/>
          <w:bCs/>
          <w:sz w:val="36"/>
          <w:szCs w:val="36"/>
          <w:u w:val="single"/>
          <w:rtl/>
        </w:rPr>
        <w:t>السابقة</w:t>
      </w:r>
      <w:r w:rsidR="009356AE" w:rsidRPr="00396B7C">
        <w:rPr>
          <w:rFonts w:ascii="Simplified Arabic" w:hAnsi="Simplified Arabic" w:cs="Simplified Arabic"/>
          <w:b/>
          <w:bCs/>
          <w:sz w:val="36"/>
          <w:szCs w:val="36"/>
          <w:u w:val="single"/>
          <w:rtl/>
        </w:rPr>
        <w:t xml:space="preserve">  </w:t>
      </w:r>
      <w:r w:rsidR="009356AE" w:rsidRPr="00396B7C">
        <w:rPr>
          <w:rFonts w:ascii="Simplified Arabic" w:hAnsi="Simplified Arabic" w:cs="Simplified Arabic"/>
          <w:b/>
          <w:bCs/>
          <w:sz w:val="36"/>
          <w:szCs w:val="36"/>
          <w:u w:val="single"/>
        </w:rPr>
        <w:t>(</w:t>
      </w:r>
      <w:proofErr w:type="gramEnd"/>
      <w:r w:rsidR="009356AE" w:rsidRPr="00396B7C">
        <w:rPr>
          <w:rFonts w:ascii="Simplified Arabic" w:hAnsi="Simplified Arabic" w:cs="Simplified Arabic"/>
          <w:b/>
          <w:bCs/>
          <w:sz w:val="36"/>
          <w:szCs w:val="36"/>
          <w:u w:val="single"/>
        </w:rPr>
        <w:t>Literature Review)</w:t>
      </w:r>
    </w:p>
    <w:p w14:paraId="748A63E2" w14:textId="74302648" w:rsidR="009356AE" w:rsidRPr="00396B7C" w:rsidRDefault="00790148" w:rsidP="00396B7C">
      <w:pPr>
        <w:spacing w:before="100" w:beforeAutospacing="1" w:after="100" w:afterAutospacing="1" w:line="240" w:lineRule="auto"/>
        <w:ind w:left="-52"/>
        <w:jc w:val="both"/>
        <w:outlineLvl w:val="2"/>
        <w:rPr>
          <w:rFonts w:ascii="Simplified Arabic" w:eastAsia="Times New Roman" w:hAnsi="Simplified Arabic" w:cs="Simplified Arabic"/>
          <w:b/>
          <w:bCs/>
          <w:sz w:val="32"/>
          <w:szCs w:val="32"/>
          <w:u w:val="single"/>
        </w:rPr>
      </w:pPr>
      <w:r w:rsidRPr="00396B7C">
        <w:rPr>
          <w:rFonts w:ascii="Simplified Arabic" w:eastAsia="Times New Roman" w:hAnsi="Simplified Arabic" w:cs="Simplified Arabic"/>
          <w:b/>
          <w:bCs/>
          <w:sz w:val="32"/>
          <w:szCs w:val="32"/>
          <w:u w:val="single"/>
          <w:rtl/>
        </w:rPr>
        <w:t xml:space="preserve">2.1 </w:t>
      </w:r>
      <w:r w:rsidR="009356AE" w:rsidRPr="00396B7C">
        <w:rPr>
          <w:rFonts w:ascii="Simplified Arabic" w:eastAsia="Times New Roman" w:hAnsi="Simplified Arabic" w:cs="Simplified Arabic"/>
          <w:b/>
          <w:bCs/>
          <w:sz w:val="32"/>
          <w:szCs w:val="32"/>
          <w:u w:val="single"/>
          <w:rtl/>
        </w:rPr>
        <w:t>الدراسات العربية</w:t>
      </w:r>
    </w:p>
    <w:p w14:paraId="7C26C75D" w14:textId="77777777" w:rsidR="009356AE" w:rsidRPr="00396B7C" w:rsidRDefault="009356AE" w:rsidP="00396B7C">
      <w:p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تشير الدراسات العربية إلى أهمية إدراك الوصول كعامل محوري في تحديد جودة تجربة المريض. وقد ركزت هذه الدراسات على عدة أبعاد للوصول، مثل القدرة على الوصول الزمني والمكاني، الملاءمة، القبول الاجتماعي، والقدرة على تحمل التكاليف، إضافة إلى الجوانب غير المادية مثل التواصل والاحترام ووضوح الإجراءات. تساهم هذه الدراسات في فهم التحديات التي تواجه الأنظمة الصحية العربية في تحسين تجربة المرضى ورضاهم</w:t>
      </w:r>
      <w:r w:rsidRPr="00396B7C">
        <w:rPr>
          <w:rFonts w:ascii="Simplified Arabic" w:eastAsia="Times New Roman" w:hAnsi="Simplified Arabic" w:cs="Simplified Arabic"/>
          <w:sz w:val="28"/>
          <w:szCs w:val="28"/>
        </w:rPr>
        <w:t>.</w:t>
      </w:r>
    </w:p>
    <w:p w14:paraId="76BB3B22" w14:textId="5C2D89EA" w:rsidR="009356AE" w:rsidRPr="00396B7C" w:rsidRDefault="009356AE" w:rsidP="00396B7C">
      <w:pPr>
        <w:spacing w:after="0" w:line="240" w:lineRule="auto"/>
        <w:ind w:left="-52"/>
        <w:jc w:val="both"/>
        <w:rPr>
          <w:rFonts w:ascii="Simplified Arabic" w:eastAsia="Times New Roman" w:hAnsi="Simplified Arabic" w:cs="Simplified Arabic"/>
          <w:sz w:val="28"/>
          <w:szCs w:val="28"/>
        </w:rPr>
      </w:pPr>
    </w:p>
    <w:p w14:paraId="6D1C8260" w14:textId="7639827A" w:rsidR="000F2159" w:rsidRDefault="009356AE" w:rsidP="00396B7C">
      <w:pPr>
        <w:pStyle w:val="a7"/>
        <w:numPr>
          <w:ilvl w:val="0"/>
          <w:numId w:val="2"/>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b/>
          <w:bCs/>
          <w:sz w:val="32"/>
          <w:szCs w:val="32"/>
          <w:rtl/>
        </w:rPr>
        <w:t xml:space="preserve">تقييم تجربة المرضى وإدراك الوصول في الضفة الغربية (المالكي، الشمري، </w:t>
      </w:r>
      <w:r w:rsidR="00B9392E" w:rsidRPr="00396B7C">
        <w:rPr>
          <w:rFonts w:ascii="Simplified Arabic" w:eastAsia="Times New Roman" w:hAnsi="Simplified Arabic" w:cs="Simplified Arabic"/>
          <w:b/>
          <w:bCs/>
          <w:sz w:val="32"/>
          <w:szCs w:val="32"/>
          <w:rtl/>
        </w:rPr>
        <w:t>والق</w:t>
      </w:r>
      <w:r w:rsidR="00B9392E">
        <w:rPr>
          <w:rFonts w:ascii="Simplified Arabic" w:eastAsia="Times New Roman" w:hAnsi="Simplified Arabic" w:cs="Simplified Arabic" w:hint="cs"/>
          <w:b/>
          <w:bCs/>
          <w:sz w:val="32"/>
          <w:szCs w:val="32"/>
          <w:rtl/>
        </w:rPr>
        <w:t>ح</w:t>
      </w:r>
      <w:r w:rsidR="00B9392E" w:rsidRPr="00396B7C">
        <w:rPr>
          <w:rFonts w:ascii="Simplified Arabic" w:eastAsia="Times New Roman" w:hAnsi="Simplified Arabic" w:cs="Simplified Arabic"/>
          <w:b/>
          <w:bCs/>
          <w:sz w:val="32"/>
          <w:szCs w:val="32"/>
          <w:rtl/>
        </w:rPr>
        <w:t>طاني</w:t>
      </w:r>
      <w:r w:rsidRPr="00396B7C">
        <w:rPr>
          <w:rFonts w:ascii="Simplified Arabic" w:eastAsia="Times New Roman" w:hAnsi="Simplified Arabic" w:cs="Simplified Arabic"/>
          <w:b/>
          <w:bCs/>
          <w:sz w:val="32"/>
          <w:szCs w:val="32"/>
          <w:rtl/>
        </w:rPr>
        <w:t>، 2022)</w:t>
      </w:r>
    </w:p>
    <w:p w14:paraId="5DAC70A2" w14:textId="5EDF30FB" w:rsidR="00790148" w:rsidRPr="00396B7C" w:rsidRDefault="009356AE" w:rsidP="00396B7C">
      <w:pPr>
        <w:pStyle w:val="a7"/>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المرجع</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 xml:space="preserve">المالكي، م.، الشمري، ف.، </w:t>
      </w:r>
      <w:r w:rsidR="00B9392E" w:rsidRPr="00396B7C">
        <w:rPr>
          <w:rFonts w:ascii="Simplified Arabic" w:eastAsia="Times New Roman" w:hAnsi="Simplified Arabic" w:cs="Simplified Arabic"/>
          <w:sz w:val="28"/>
          <w:szCs w:val="28"/>
          <w:rtl/>
        </w:rPr>
        <w:t>والق</w:t>
      </w:r>
      <w:r w:rsidR="00B9392E">
        <w:rPr>
          <w:rFonts w:ascii="Simplified Arabic" w:eastAsia="Times New Roman" w:hAnsi="Simplified Arabic" w:cs="Simplified Arabic" w:hint="cs"/>
          <w:sz w:val="28"/>
          <w:szCs w:val="28"/>
          <w:rtl/>
        </w:rPr>
        <w:t>ح</w:t>
      </w:r>
      <w:r w:rsidR="00B9392E" w:rsidRPr="00396B7C">
        <w:rPr>
          <w:rFonts w:ascii="Simplified Arabic" w:eastAsia="Times New Roman" w:hAnsi="Simplified Arabic" w:cs="Simplified Arabic"/>
          <w:sz w:val="28"/>
          <w:szCs w:val="28"/>
          <w:rtl/>
        </w:rPr>
        <w:t>طاني</w:t>
      </w:r>
      <w:r w:rsidRPr="00396B7C">
        <w:rPr>
          <w:rFonts w:ascii="Simplified Arabic" w:eastAsia="Times New Roman" w:hAnsi="Simplified Arabic" w:cs="Simplified Arabic"/>
          <w:sz w:val="28"/>
          <w:szCs w:val="28"/>
          <w:rtl/>
        </w:rPr>
        <w:t>، أ. (2022). تقييم تجربة المرضى في أقسام الطوارئ في الضفة الغربية – دراسة مقطعية. المجلة العربية للعلوم الصحية، (مجلد)، صفحة</w:t>
      </w:r>
      <w:r w:rsidRPr="00396B7C">
        <w:rPr>
          <w:rFonts w:ascii="Simplified Arabic" w:eastAsia="Times New Roman" w:hAnsi="Simplified Arabic" w:cs="Simplified Arabic"/>
          <w:sz w:val="28"/>
          <w:szCs w:val="28"/>
        </w:rPr>
        <w:t>.</w:t>
      </w:r>
    </w:p>
    <w:p w14:paraId="19B55A3F" w14:textId="77777777" w:rsidR="009356AE" w:rsidRPr="00396B7C" w:rsidRDefault="009356AE" w:rsidP="00396B7C">
      <w:pPr>
        <w:pStyle w:val="a7"/>
        <w:numPr>
          <w:ilvl w:val="0"/>
          <w:numId w:val="3"/>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المحور والمنهجية</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هدفت الدراسة إلى تقييم تجربة المرضى في أقسام الطوارئ بالمستشفيات الفلسطينية، مع التركيز على إدراك الوصول إلى الرعاية. استخدمت الدراسة منهجية كمية تعتمد على استبيانات واسعة جمعت آراء المرضى حول جوانب متعددة للخدمة الصحية، بما في ذلك الوقت اللازم للوصول، سهولة التسجيل، وضوح الإجراءات، وسهولة التواصل مع مقدمي الرعاية</w:t>
      </w:r>
      <w:r w:rsidRPr="00396B7C">
        <w:rPr>
          <w:rFonts w:ascii="Simplified Arabic" w:eastAsia="Times New Roman" w:hAnsi="Simplified Arabic" w:cs="Simplified Arabic"/>
          <w:sz w:val="28"/>
          <w:szCs w:val="28"/>
        </w:rPr>
        <w:t>.</w:t>
      </w:r>
    </w:p>
    <w:p w14:paraId="5D53F4B5" w14:textId="77777777" w:rsidR="009356AE" w:rsidRPr="00396B7C" w:rsidRDefault="009356AE" w:rsidP="00396B7C">
      <w:pPr>
        <w:pStyle w:val="a7"/>
        <w:numPr>
          <w:ilvl w:val="0"/>
          <w:numId w:val="3"/>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النتائج الرئيسية</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 xml:space="preserve">أشارت النتائج إلى وجود تحديات واضحة في تحقيق رضا المرضى وتجربة إيجابية، حيث </w:t>
      </w:r>
      <w:proofErr w:type="gramStart"/>
      <w:r w:rsidRPr="00396B7C">
        <w:rPr>
          <w:rFonts w:ascii="Simplified Arabic" w:eastAsia="Times New Roman" w:hAnsi="Simplified Arabic" w:cs="Simplified Arabic"/>
          <w:sz w:val="28"/>
          <w:szCs w:val="28"/>
          <w:rtl/>
        </w:rPr>
        <w:t>أن</w:t>
      </w:r>
      <w:proofErr w:type="gramEnd"/>
      <w:r w:rsidRPr="00396B7C">
        <w:rPr>
          <w:rFonts w:ascii="Simplified Arabic" w:eastAsia="Times New Roman" w:hAnsi="Simplified Arabic" w:cs="Simplified Arabic"/>
          <w:sz w:val="28"/>
          <w:szCs w:val="28"/>
          <w:rtl/>
        </w:rPr>
        <w:t xml:space="preserve"> إدراك المرضى لقدرتهم على الوصول إلى الخدمة في الوقت والمكان المناسب كان مؤشراً أساسياً على جودة الرعاية. كما بينت الدراسة أن عناصر غير مادية مثل وضوح الإجراءات وسهولة التسجيل تلعب دوراً محورياً في تحسين العدالة الصحية وتعزيز تجربة المرضى</w:t>
      </w:r>
      <w:r w:rsidRPr="00396B7C">
        <w:rPr>
          <w:rFonts w:ascii="Simplified Arabic" w:eastAsia="Times New Roman" w:hAnsi="Simplified Arabic" w:cs="Simplified Arabic"/>
          <w:sz w:val="28"/>
          <w:szCs w:val="28"/>
        </w:rPr>
        <w:t>.</w:t>
      </w:r>
    </w:p>
    <w:p w14:paraId="78DFAB14" w14:textId="77777777" w:rsidR="009356AE" w:rsidRPr="00396B7C" w:rsidRDefault="009356AE" w:rsidP="00396B7C">
      <w:pPr>
        <w:pStyle w:val="a7"/>
        <w:numPr>
          <w:ilvl w:val="0"/>
          <w:numId w:val="3"/>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تحليل موسع</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تعكس هذه الدراسة أن إدراك الوصول ليس مجرد مسألة جغرافية أو زمنية، بل يشمل أيضاً الأبعاد التنظيمية والإدارية، مثل إجراءات التسجيل وسلاسة التنسيق بين الأقسام المختلفة. هذا يشير إلى أن تحسين تجربة المريض يحتاج إلى معالجة شاملة لكل أبعاد الوصول وليس فقط تحسين البنية التحتية</w:t>
      </w:r>
      <w:r w:rsidRPr="00396B7C">
        <w:rPr>
          <w:rFonts w:ascii="Simplified Arabic" w:eastAsia="Times New Roman" w:hAnsi="Simplified Arabic" w:cs="Simplified Arabic"/>
          <w:sz w:val="28"/>
          <w:szCs w:val="28"/>
        </w:rPr>
        <w:t>.</w:t>
      </w:r>
    </w:p>
    <w:p w14:paraId="37257BA3" w14:textId="77777777" w:rsidR="000F2159" w:rsidRDefault="009356AE" w:rsidP="00396B7C">
      <w:pPr>
        <w:pStyle w:val="a7"/>
        <w:numPr>
          <w:ilvl w:val="0"/>
          <w:numId w:val="3"/>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lastRenderedPageBreak/>
        <w:t>ارتباط بالدراسة الحالية</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 xml:space="preserve">تعتبر هذه الدراسة مرجعاً أساسياً لأنها تؤكد أن إدراك الوصول هو مؤشر جوهري لتقييم فعالية النظام الصحي العربي، وأن التحديات التي </w:t>
      </w:r>
      <w:proofErr w:type="spellStart"/>
      <w:r w:rsidRPr="00396B7C">
        <w:rPr>
          <w:rFonts w:ascii="Simplified Arabic" w:eastAsia="Times New Roman" w:hAnsi="Simplified Arabic" w:cs="Simplified Arabic"/>
          <w:sz w:val="28"/>
          <w:szCs w:val="28"/>
          <w:rtl/>
        </w:rPr>
        <w:t>يواجهها</w:t>
      </w:r>
      <w:proofErr w:type="spellEnd"/>
      <w:r w:rsidRPr="00396B7C">
        <w:rPr>
          <w:rFonts w:ascii="Simplified Arabic" w:eastAsia="Times New Roman" w:hAnsi="Simplified Arabic" w:cs="Simplified Arabic"/>
          <w:sz w:val="28"/>
          <w:szCs w:val="28"/>
          <w:rtl/>
        </w:rPr>
        <w:t xml:space="preserve"> المرضى متعددة الأبعاد، ما يعزز أهمية تحليل كل مكون من مكونات إدراك الوصول في الدراسة الحالية</w:t>
      </w:r>
    </w:p>
    <w:p w14:paraId="6AAAF5AF" w14:textId="0D43C828" w:rsidR="009356AE" w:rsidRPr="00396B7C" w:rsidRDefault="009356AE" w:rsidP="00396B7C">
      <w:pPr>
        <w:ind w:left="-412"/>
      </w:pPr>
    </w:p>
    <w:p w14:paraId="2A75CE8F" w14:textId="77777777" w:rsidR="000F2159" w:rsidRDefault="009356AE" w:rsidP="00396B7C">
      <w:pPr>
        <w:pStyle w:val="a7"/>
        <w:numPr>
          <w:ilvl w:val="0"/>
          <w:numId w:val="2"/>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b/>
          <w:bCs/>
          <w:sz w:val="32"/>
          <w:szCs w:val="32"/>
          <w:rtl/>
        </w:rPr>
        <w:t>رضا المرضى عن جودة الرعاية في أقسام الطوارئ في المملكة العربية السعودية (الغامدي، 2024)</w:t>
      </w:r>
    </w:p>
    <w:p w14:paraId="3BA033CF" w14:textId="43AE2698" w:rsidR="009356AE" w:rsidRPr="00396B7C" w:rsidRDefault="009356AE" w:rsidP="00396B7C">
      <w:pPr>
        <w:pStyle w:val="a7"/>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المرجع</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الغامدي، س. (2024). رضا المرضى عن جودة الرعاية في أقسام الطوارئ في المملكة العربية السعودية: دراسة تحليلية. مجلة العلوم الطبية السعودية، (مجلد)، صفحة</w:t>
      </w:r>
      <w:r w:rsidRPr="00396B7C">
        <w:rPr>
          <w:rFonts w:ascii="Simplified Arabic" w:eastAsia="Times New Roman" w:hAnsi="Simplified Arabic" w:cs="Simplified Arabic"/>
          <w:sz w:val="28"/>
          <w:szCs w:val="28"/>
        </w:rPr>
        <w:t>.</w:t>
      </w:r>
    </w:p>
    <w:p w14:paraId="0BF061FF" w14:textId="77777777" w:rsidR="009356AE" w:rsidRPr="00396B7C" w:rsidRDefault="009356AE" w:rsidP="00396B7C">
      <w:pPr>
        <w:pStyle w:val="a7"/>
        <w:numPr>
          <w:ilvl w:val="0"/>
          <w:numId w:val="4"/>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المحور والمنهجية</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ركزت الدراسة على قياس رضا المرضى عن الخدمات الصحية في أقسام الطوارئ السعودية، باعتباره مؤشراً رئيسياً لأداء المؤسسة الصحية. اعتمدت الدراسة منهجاً وصفياً تحليلياً، واستخدمت استبيانات متعددة الأبعاد لقياس رضا المرضى فيما يتعلق بسرعة الاستجابة، كفاءة الطاقم الطبي، توافر الأجهزة والمعدات، وإدارة الانتظار</w:t>
      </w:r>
      <w:r w:rsidRPr="00396B7C">
        <w:rPr>
          <w:rFonts w:ascii="Simplified Arabic" w:eastAsia="Times New Roman" w:hAnsi="Simplified Arabic" w:cs="Simplified Arabic"/>
          <w:sz w:val="28"/>
          <w:szCs w:val="28"/>
        </w:rPr>
        <w:t>.</w:t>
      </w:r>
    </w:p>
    <w:p w14:paraId="1FEC264A" w14:textId="77777777" w:rsidR="009356AE" w:rsidRPr="00396B7C" w:rsidRDefault="009356AE" w:rsidP="00396B7C">
      <w:pPr>
        <w:pStyle w:val="a7"/>
        <w:numPr>
          <w:ilvl w:val="0"/>
          <w:numId w:val="4"/>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النتائج الرئيسية</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بينت الدراسة أن رضا المرضى يتأثر بشكل كبير بالعوامل المرتبطة بإدراك الوصول، خصوصاً البعد الزمني والمادي. كما أظهرت أن الإدارة الجيدة لأماكن الانتظار وتوفير المعلومات الدقيقة للمرضى يعزز إدراك الوصول ويقلل مشاعر الإحباط والقلق</w:t>
      </w:r>
      <w:r w:rsidRPr="00396B7C">
        <w:rPr>
          <w:rFonts w:ascii="Simplified Arabic" w:eastAsia="Times New Roman" w:hAnsi="Simplified Arabic" w:cs="Simplified Arabic"/>
          <w:sz w:val="28"/>
          <w:szCs w:val="28"/>
        </w:rPr>
        <w:t>.</w:t>
      </w:r>
    </w:p>
    <w:p w14:paraId="4185B6A1" w14:textId="77777777" w:rsidR="009356AE" w:rsidRPr="00396B7C" w:rsidRDefault="009356AE" w:rsidP="00396B7C">
      <w:pPr>
        <w:pStyle w:val="a7"/>
        <w:numPr>
          <w:ilvl w:val="0"/>
          <w:numId w:val="4"/>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تحليل موسع</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توضح هذه الدراسة أن رضا المريض لا يرتبط فقط بالخدمات الطبية الفعلية، بل يتأثر أيضاً بالتجربة الشاملة للوصول للخدمة</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هذا يشمل القدرة على التواصل مع الطاقم، وضوح المعلومات، والتنظيم الداخلي للأقسام. تشير النتائج إلى أن البعد الزمني للوصول والمرافق المادية هما محددان قويان لتجربة المريض في السياق السعودي</w:t>
      </w:r>
      <w:r w:rsidRPr="00396B7C">
        <w:rPr>
          <w:rFonts w:ascii="Simplified Arabic" w:eastAsia="Times New Roman" w:hAnsi="Simplified Arabic" w:cs="Simplified Arabic"/>
          <w:sz w:val="28"/>
          <w:szCs w:val="28"/>
        </w:rPr>
        <w:t>.</w:t>
      </w:r>
    </w:p>
    <w:p w14:paraId="41BC1ED9" w14:textId="77777777" w:rsidR="009356AE" w:rsidRPr="00396B7C" w:rsidRDefault="009356AE" w:rsidP="00396B7C">
      <w:pPr>
        <w:pStyle w:val="a7"/>
        <w:numPr>
          <w:ilvl w:val="0"/>
          <w:numId w:val="4"/>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ارتباط بالدراسة الحالية</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توفر هذه الدراسة سياقاً مباشراً للدراسة الحالية، وتدعم فرضية أن إدراك الوصول يرتبط ارتباطاً وثيقاً برضا المريض وتجربته الشاملة، خاصة عند النظر إلى البعد الزمني والمادي للوصول</w:t>
      </w:r>
      <w:r w:rsidRPr="00396B7C">
        <w:rPr>
          <w:rFonts w:ascii="Simplified Arabic" w:eastAsia="Times New Roman" w:hAnsi="Simplified Arabic" w:cs="Simplified Arabic"/>
          <w:sz w:val="28"/>
          <w:szCs w:val="28"/>
        </w:rPr>
        <w:t>.</w:t>
      </w:r>
    </w:p>
    <w:p w14:paraId="68F834EF" w14:textId="03CF9061" w:rsidR="009356AE" w:rsidRPr="00396B7C" w:rsidRDefault="009356AE" w:rsidP="00396B7C">
      <w:pPr>
        <w:spacing w:after="0" w:line="240" w:lineRule="auto"/>
        <w:ind w:left="-52"/>
        <w:jc w:val="both"/>
        <w:rPr>
          <w:rFonts w:ascii="Simplified Arabic" w:eastAsia="Times New Roman" w:hAnsi="Simplified Arabic" w:cs="Simplified Arabic"/>
          <w:sz w:val="28"/>
          <w:szCs w:val="28"/>
        </w:rPr>
      </w:pPr>
    </w:p>
    <w:p w14:paraId="34DEF51A" w14:textId="0B0B810B" w:rsidR="001A2E2D" w:rsidRPr="00396B7C" w:rsidRDefault="009356AE" w:rsidP="00396B7C">
      <w:pPr>
        <w:pStyle w:val="a7"/>
        <w:numPr>
          <w:ilvl w:val="0"/>
          <w:numId w:val="2"/>
        </w:numPr>
        <w:spacing w:before="100" w:beforeAutospacing="1" w:after="100" w:afterAutospacing="1" w:line="240" w:lineRule="auto"/>
        <w:ind w:left="-1437" w:right="1134"/>
        <w:jc w:val="right"/>
        <w:rPr>
          <w:rFonts w:ascii="Simplified Arabic" w:eastAsia="Times New Roman" w:hAnsi="Simplified Arabic" w:cs="Simplified Arabic"/>
          <w:b/>
          <w:bCs/>
          <w:sz w:val="32"/>
          <w:szCs w:val="32"/>
        </w:rPr>
      </w:pP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b/>
          <w:bCs/>
          <w:sz w:val="32"/>
          <w:szCs w:val="32"/>
          <w:rtl/>
        </w:rPr>
        <w:t xml:space="preserve">اعتماد استبانة إدراك الوصول إلى خدمات الرعاية </w:t>
      </w:r>
      <w:proofErr w:type="gramStart"/>
      <w:r w:rsidRPr="00396B7C">
        <w:rPr>
          <w:rFonts w:ascii="Simplified Arabic" w:eastAsia="Times New Roman" w:hAnsi="Simplified Arabic" w:cs="Simplified Arabic"/>
          <w:b/>
          <w:bCs/>
          <w:sz w:val="32"/>
          <w:szCs w:val="32"/>
          <w:rtl/>
        </w:rPr>
        <w:t>الصحية</w:t>
      </w:r>
      <w:r w:rsidRPr="00396B7C">
        <w:rPr>
          <w:rFonts w:ascii="Simplified Arabic" w:eastAsia="Times New Roman" w:hAnsi="Simplified Arabic" w:cs="Simplified Arabic"/>
          <w:b/>
          <w:bCs/>
          <w:sz w:val="32"/>
          <w:szCs w:val="32"/>
        </w:rPr>
        <w:t xml:space="preserve"> </w:t>
      </w:r>
      <w:r w:rsidR="000F2159">
        <w:rPr>
          <w:rFonts w:ascii="Simplified Arabic" w:eastAsia="Times New Roman" w:hAnsi="Simplified Arabic" w:cs="Simplified Arabic"/>
          <w:b/>
          <w:bCs/>
          <w:sz w:val="32"/>
          <w:szCs w:val="32"/>
        </w:rPr>
        <w:t xml:space="preserve"> </w:t>
      </w:r>
      <w:r w:rsidRPr="00396B7C">
        <w:rPr>
          <w:rFonts w:ascii="Simplified Arabic" w:eastAsia="Times New Roman" w:hAnsi="Simplified Arabic" w:cs="Simplified Arabic"/>
          <w:b/>
          <w:bCs/>
          <w:sz w:val="32"/>
          <w:szCs w:val="32"/>
        </w:rPr>
        <w:t>(</w:t>
      </w:r>
      <w:proofErr w:type="gramEnd"/>
      <w:r w:rsidRPr="00396B7C">
        <w:rPr>
          <w:rFonts w:ascii="Simplified Arabic" w:eastAsia="Times New Roman" w:hAnsi="Simplified Arabic" w:cs="Simplified Arabic"/>
          <w:b/>
          <w:bCs/>
          <w:sz w:val="32"/>
          <w:szCs w:val="32"/>
        </w:rPr>
        <w:t>PAHSQ)</w:t>
      </w:r>
    </w:p>
    <w:p w14:paraId="1513A751" w14:textId="27918370" w:rsidR="009356AE" w:rsidRPr="00396B7C" w:rsidRDefault="000F2159" w:rsidP="00396B7C">
      <w:pPr>
        <w:pStyle w:val="a7"/>
        <w:bidi w:val="0"/>
        <w:spacing w:before="100" w:beforeAutospacing="1" w:after="100" w:afterAutospacing="1" w:line="240" w:lineRule="auto"/>
        <w:ind w:left="-284" w:right="-477" w:hanging="360"/>
        <w:jc w:val="right"/>
        <w:rPr>
          <w:rFonts w:ascii="Simplified Arabic" w:eastAsia="Times New Roman" w:hAnsi="Simplified Arabic" w:cs="Simplified Arabic"/>
          <w:sz w:val="28"/>
          <w:szCs w:val="28"/>
        </w:rPr>
      </w:pPr>
      <w:r w:rsidRPr="00413F53">
        <w:rPr>
          <w:rFonts w:ascii="Simplified Arabic" w:eastAsia="Times New Roman" w:hAnsi="Simplified Arabic" w:cs="Simplified Arabic"/>
          <w:b/>
          <w:bCs/>
          <w:sz w:val="32"/>
          <w:szCs w:val="32"/>
        </w:rPr>
        <w:t>(</w:t>
      </w:r>
      <w:r w:rsidRPr="00413F53">
        <w:rPr>
          <w:rFonts w:ascii="Simplified Arabic" w:eastAsia="Times New Roman" w:hAnsi="Simplified Arabic" w:cs="Simplified Arabic"/>
          <w:b/>
          <w:bCs/>
          <w:sz w:val="32"/>
          <w:szCs w:val="32"/>
          <w:rtl/>
        </w:rPr>
        <w:t>الزعبي، المطيري، والق</w:t>
      </w:r>
      <w:r w:rsidR="00B9392E">
        <w:rPr>
          <w:rFonts w:ascii="Simplified Arabic" w:eastAsia="Times New Roman" w:hAnsi="Simplified Arabic" w:cs="Simplified Arabic" w:hint="cs"/>
          <w:b/>
          <w:bCs/>
          <w:sz w:val="32"/>
          <w:szCs w:val="32"/>
          <w:rtl/>
        </w:rPr>
        <w:t>ح</w:t>
      </w:r>
      <w:r w:rsidRPr="00413F53">
        <w:rPr>
          <w:rFonts w:ascii="Simplified Arabic" w:eastAsia="Times New Roman" w:hAnsi="Simplified Arabic" w:cs="Simplified Arabic"/>
          <w:b/>
          <w:bCs/>
          <w:sz w:val="32"/>
          <w:szCs w:val="32"/>
          <w:rtl/>
        </w:rPr>
        <w:t>طاني، 2024</w:t>
      </w:r>
      <w:r w:rsidRPr="00413F53">
        <w:rPr>
          <w:rFonts w:ascii="Simplified Arabic" w:eastAsia="Times New Roman" w:hAnsi="Simplified Arabic" w:cs="Simplified Arabic"/>
          <w:sz w:val="28"/>
          <w:szCs w:val="28"/>
        </w:rPr>
        <w:t>)</w:t>
      </w:r>
      <w:r w:rsidR="009356AE" w:rsidRPr="00396B7C">
        <w:rPr>
          <w:rFonts w:ascii="Simplified Arabic" w:eastAsia="Times New Roman" w:hAnsi="Simplified Arabic" w:cs="Simplified Arabic"/>
          <w:b/>
          <w:bCs/>
          <w:sz w:val="32"/>
          <w:szCs w:val="32"/>
        </w:rPr>
        <w:t xml:space="preserve"> </w:t>
      </w:r>
      <w:r w:rsidR="009356AE" w:rsidRPr="00396B7C">
        <w:rPr>
          <w:rFonts w:ascii="Simplified Arabic" w:eastAsia="Times New Roman" w:hAnsi="Simplified Arabic" w:cs="Simplified Arabic"/>
          <w:sz w:val="28"/>
          <w:szCs w:val="28"/>
        </w:rPr>
        <w:br/>
      </w:r>
      <w:r w:rsidR="009356AE" w:rsidRPr="00396B7C">
        <w:rPr>
          <w:rFonts w:ascii="Simplified Arabic" w:eastAsia="Times New Roman" w:hAnsi="Simplified Arabic" w:cs="Simplified Arabic"/>
          <w:sz w:val="28"/>
          <w:szCs w:val="28"/>
          <w:rtl/>
        </w:rPr>
        <w:t>المرجع</w:t>
      </w:r>
      <w:r w:rsidR="009356AE" w:rsidRPr="00396B7C">
        <w:rPr>
          <w:rFonts w:ascii="Simplified Arabic" w:eastAsia="Times New Roman" w:hAnsi="Simplified Arabic" w:cs="Simplified Arabic"/>
          <w:sz w:val="28"/>
          <w:szCs w:val="28"/>
        </w:rPr>
        <w:t xml:space="preserve">: </w:t>
      </w:r>
      <w:r w:rsidR="009356AE" w:rsidRPr="00396B7C">
        <w:rPr>
          <w:rFonts w:ascii="Simplified Arabic" w:eastAsia="Times New Roman" w:hAnsi="Simplified Arabic" w:cs="Simplified Arabic"/>
          <w:sz w:val="28"/>
          <w:szCs w:val="28"/>
          <w:rtl/>
        </w:rPr>
        <w:t xml:space="preserve">الزعبي، م.، المطيري، ع.، </w:t>
      </w:r>
      <w:r w:rsidR="00B9392E" w:rsidRPr="00396B7C">
        <w:rPr>
          <w:rFonts w:ascii="Simplified Arabic" w:eastAsia="Times New Roman" w:hAnsi="Simplified Arabic" w:cs="Simplified Arabic"/>
          <w:sz w:val="28"/>
          <w:szCs w:val="28"/>
          <w:rtl/>
        </w:rPr>
        <w:t>والق</w:t>
      </w:r>
      <w:r w:rsidR="00B9392E">
        <w:rPr>
          <w:rFonts w:ascii="Simplified Arabic" w:eastAsia="Times New Roman" w:hAnsi="Simplified Arabic" w:cs="Simplified Arabic" w:hint="cs"/>
          <w:sz w:val="28"/>
          <w:szCs w:val="28"/>
          <w:rtl/>
        </w:rPr>
        <w:t>ح</w:t>
      </w:r>
      <w:r w:rsidR="00B9392E" w:rsidRPr="00396B7C">
        <w:rPr>
          <w:rFonts w:ascii="Simplified Arabic" w:eastAsia="Times New Roman" w:hAnsi="Simplified Arabic" w:cs="Simplified Arabic"/>
          <w:sz w:val="28"/>
          <w:szCs w:val="28"/>
          <w:rtl/>
        </w:rPr>
        <w:t>طاني</w:t>
      </w:r>
      <w:r w:rsidR="009356AE" w:rsidRPr="00396B7C">
        <w:rPr>
          <w:rFonts w:ascii="Simplified Arabic" w:eastAsia="Times New Roman" w:hAnsi="Simplified Arabic" w:cs="Simplified Arabic"/>
          <w:sz w:val="28"/>
          <w:szCs w:val="28"/>
          <w:rtl/>
        </w:rPr>
        <w:t xml:space="preserve">، أ. (2024). اعتماد النسخة العربية من استبانة إدراك </w:t>
      </w:r>
      <w:r w:rsidR="009356AE" w:rsidRPr="00396B7C">
        <w:rPr>
          <w:rFonts w:ascii="Simplified Arabic" w:eastAsia="Times New Roman" w:hAnsi="Simplified Arabic" w:cs="Simplified Arabic"/>
          <w:sz w:val="28"/>
          <w:szCs w:val="28"/>
          <w:rtl/>
        </w:rPr>
        <w:lastRenderedPageBreak/>
        <w:t>الوصول إلى خدمات الرعاية الصحية</w:t>
      </w:r>
      <w:r w:rsidR="009356AE" w:rsidRPr="00396B7C">
        <w:rPr>
          <w:rFonts w:ascii="Simplified Arabic" w:eastAsia="Times New Roman" w:hAnsi="Simplified Arabic" w:cs="Simplified Arabic"/>
          <w:sz w:val="28"/>
          <w:szCs w:val="28"/>
        </w:rPr>
        <w:t xml:space="preserve"> (PAHSQ): </w:t>
      </w:r>
      <w:r w:rsidR="009356AE" w:rsidRPr="00396B7C">
        <w:rPr>
          <w:rFonts w:ascii="Simplified Arabic" w:eastAsia="Times New Roman" w:hAnsi="Simplified Arabic" w:cs="Simplified Arabic"/>
          <w:sz w:val="28"/>
          <w:szCs w:val="28"/>
          <w:rtl/>
        </w:rPr>
        <w:t>دراسة</w:t>
      </w:r>
      <w:r w:rsidR="009356AE" w:rsidRPr="00396B7C">
        <w:rPr>
          <w:rFonts w:ascii="Simplified Arabic" w:eastAsia="Times New Roman" w:hAnsi="Simplified Arabic" w:cs="Simplified Arabic"/>
          <w:sz w:val="28"/>
          <w:szCs w:val="28"/>
        </w:rPr>
        <w:t xml:space="preserve"> psychometric. </w:t>
      </w:r>
      <w:r w:rsidR="009356AE" w:rsidRPr="00396B7C">
        <w:rPr>
          <w:rFonts w:ascii="Simplified Arabic" w:eastAsia="Times New Roman" w:hAnsi="Simplified Arabic" w:cs="Simplified Arabic"/>
          <w:sz w:val="28"/>
          <w:szCs w:val="28"/>
          <w:rtl/>
        </w:rPr>
        <w:t>المجلة الدولية لعلوم التمريض، (مجلد)، صفحة</w:t>
      </w:r>
      <w:r w:rsidR="009356AE" w:rsidRPr="00396B7C">
        <w:rPr>
          <w:rFonts w:ascii="Simplified Arabic" w:eastAsia="Times New Roman" w:hAnsi="Simplified Arabic" w:cs="Simplified Arabic"/>
          <w:sz w:val="28"/>
          <w:szCs w:val="28"/>
        </w:rPr>
        <w:t>.</w:t>
      </w:r>
    </w:p>
    <w:p w14:paraId="2E0696E2" w14:textId="77777777" w:rsidR="009356AE" w:rsidRPr="00396B7C" w:rsidRDefault="009356AE" w:rsidP="00396B7C">
      <w:pPr>
        <w:pStyle w:val="a7"/>
        <w:numPr>
          <w:ilvl w:val="0"/>
          <w:numId w:val="5"/>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المحور والمنهجية</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 xml:space="preserve">ركزت الدراسة على التحقق من الخصائص </w:t>
      </w:r>
      <w:proofErr w:type="spellStart"/>
      <w:r w:rsidRPr="00396B7C">
        <w:rPr>
          <w:rFonts w:ascii="Simplified Arabic" w:eastAsia="Times New Roman" w:hAnsi="Simplified Arabic" w:cs="Simplified Arabic"/>
          <w:sz w:val="28"/>
          <w:szCs w:val="28"/>
          <w:rtl/>
        </w:rPr>
        <w:t>السيكومترية</w:t>
      </w:r>
      <w:proofErr w:type="spellEnd"/>
      <w:r w:rsidRPr="00396B7C">
        <w:rPr>
          <w:rFonts w:ascii="Simplified Arabic" w:eastAsia="Times New Roman" w:hAnsi="Simplified Arabic" w:cs="Simplified Arabic"/>
          <w:sz w:val="28"/>
          <w:szCs w:val="28"/>
          <w:rtl/>
        </w:rPr>
        <w:t xml:space="preserve"> للأداة العربية</w:t>
      </w:r>
      <w:r w:rsidRPr="00396B7C">
        <w:rPr>
          <w:rFonts w:ascii="Simplified Arabic" w:eastAsia="Times New Roman" w:hAnsi="Simplified Arabic" w:cs="Simplified Arabic"/>
          <w:sz w:val="28"/>
          <w:szCs w:val="28"/>
        </w:rPr>
        <w:t xml:space="preserve"> PAHSQ</w:t>
      </w:r>
      <w:r w:rsidRPr="00396B7C">
        <w:rPr>
          <w:rFonts w:ascii="Simplified Arabic" w:eastAsia="Times New Roman" w:hAnsi="Simplified Arabic" w:cs="Simplified Arabic"/>
          <w:sz w:val="28"/>
          <w:szCs w:val="28"/>
          <w:rtl/>
        </w:rPr>
        <w:t>، باستخدام اختبارات الصدق المتقاطع والثبات الداخلي</w:t>
      </w:r>
      <w:r w:rsidRPr="00396B7C">
        <w:rPr>
          <w:rFonts w:ascii="Simplified Arabic" w:eastAsia="Times New Roman" w:hAnsi="Simplified Arabic" w:cs="Simplified Arabic"/>
          <w:sz w:val="28"/>
          <w:szCs w:val="28"/>
        </w:rPr>
        <w:t xml:space="preserve"> (Cronbach's Alpha). </w:t>
      </w:r>
      <w:r w:rsidRPr="00396B7C">
        <w:rPr>
          <w:rFonts w:ascii="Simplified Arabic" w:eastAsia="Times New Roman" w:hAnsi="Simplified Arabic" w:cs="Simplified Arabic"/>
          <w:sz w:val="28"/>
          <w:szCs w:val="28"/>
          <w:rtl/>
        </w:rPr>
        <w:t>تم تقييم أربعة أبعاد رئيسية لإدراك الوصول: القبول، التوافر، الملاءمة، والقدرة على تحمل التكاليف</w:t>
      </w:r>
      <w:r w:rsidRPr="00396B7C">
        <w:rPr>
          <w:rFonts w:ascii="Simplified Arabic" w:eastAsia="Times New Roman" w:hAnsi="Simplified Arabic" w:cs="Simplified Arabic"/>
          <w:sz w:val="28"/>
          <w:szCs w:val="28"/>
        </w:rPr>
        <w:t>.</w:t>
      </w:r>
    </w:p>
    <w:p w14:paraId="4DD72861" w14:textId="77777777" w:rsidR="009356AE" w:rsidRPr="00396B7C" w:rsidRDefault="009356AE" w:rsidP="00396B7C">
      <w:pPr>
        <w:pStyle w:val="a7"/>
        <w:numPr>
          <w:ilvl w:val="0"/>
          <w:numId w:val="5"/>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النتائج الرئيسية</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أظهرت الدراسة موثوقية عالية واتساقاً داخلياً ممتازاً للأداة، مما يؤكد صلاحيتها لقياس متغيرات إدراك الوصول في السياق العربي</w:t>
      </w:r>
      <w:r w:rsidRPr="00396B7C">
        <w:rPr>
          <w:rFonts w:ascii="Simplified Arabic" w:eastAsia="Times New Roman" w:hAnsi="Simplified Arabic" w:cs="Simplified Arabic"/>
          <w:sz w:val="28"/>
          <w:szCs w:val="28"/>
        </w:rPr>
        <w:t>.</w:t>
      </w:r>
    </w:p>
    <w:p w14:paraId="5234E7A1" w14:textId="77777777" w:rsidR="009356AE" w:rsidRPr="00396B7C" w:rsidRDefault="009356AE" w:rsidP="00396B7C">
      <w:pPr>
        <w:pStyle w:val="a7"/>
        <w:numPr>
          <w:ilvl w:val="0"/>
          <w:numId w:val="5"/>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تحليل موسع</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يعد التحقق من صلاحية الأداة العربية خطوة حاسمة، لأنه يضمن أن نتائج الدراسة الحالية تعتمد على أداة قياس دقيقة وموثوقة</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كما أن الأبعاد الأربعة التي تغطيها</w:t>
      </w:r>
      <w:r w:rsidRPr="00396B7C">
        <w:rPr>
          <w:rFonts w:ascii="Simplified Arabic" w:eastAsia="Times New Roman" w:hAnsi="Simplified Arabic" w:cs="Simplified Arabic"/>
          <w:sz w:val="28"/>
          <w:szCs w:val="28"/>
        </w:rPr>
        <w:t xml:space="preserve"> PAHSQ </w:t>
      </w:r>
      <w:r w:rsidRPr="00396B7C">
        <w:rPr>
          <w:rFonts w:ascii="Simplified Arabic" w:eastAsia="Times New Roman" w:hAnsi="Simplified Arabic" w:cs="Simplified Arabic"/>
          <w:sz w:val="28"/>
          <w:szCs w:val="28"/>
          <w:rtl/>
        </w:rPr>
        <w:t>توفر نظرة شاملة على العوامل التي تحدد تجربة المريض، بما يشمل الجوانب المادية وغير المادية للوصول</w:t>
      </w:r>
      <w:r w:rsidRPr="00396B7C">
        <w:rPr>
          <w:rFonts w:ascii="Simplified Arabic" w:eastAsia="Times New Roman" w:hAnsi="Simplified Arabic" w:cs="Simplified Arabic"/>
          <w:sz w:val="28"/>
          <w:szCs w:val="28"/>
        </w:rPr>
        <w:t>.</w:t>
      </w:r>
    </w:p>
    <w:p w14:paraId="52A6F5E3" w14:textId="77777777" w:rsidR="009356AE" w:rsidRPr="00396B7C" w:rsidRDefault="009356AE" w:rsidP="00396B7C">
      <w:pPr>
        <w:pStyle w:val="a7"/>
        <w:numPr>
          <w:ilvl w:val="0"/>
          <w:numId w:val="5"/>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ارتباط بالدراسة الحالية</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تعتبر هذه الدراسة حجر الزاوية المنهجي للدراسة الحالية، حيث تؤكد أن أداة القياس المستخدمة قابلة للتطبيق وموثوقة في السياق السعودي، مما يعزز مصداقية النتائج والتحليلات</w:t>
      </w:r>
      <w:r w:rsidRPr="00396B7C">
        <w:rPr>
          <w:rFonts w:ascii="Simplified Arabic" w:eastAsia="Times New Roman" w:hAnsi="Simplified Arabic" w:cs="Simplified Arabic"/>
          <w:sz w:val="28"/>
          <w:szCs w:val="28"/>
        </w:rPr>
        <w:t>.</w:t>
      </w:r>
    </w:p>
    <w:p w14:paraId="6A33DC9B" w14:textId="4CE28A51" w:rsidR="009356AE" w:rsidRPr="00396B7C" w:rsidRDefault="009356AE" w:rsidP="00396B7C">
      <w:pPr>
        <w:spacing w:after="0" w:line="240" w:lineRule="auto"/>
        <w:ind w:left="-52"/>
        <w:jc w:val="both"/>
        <w:rPr>
          <w:rFonts w:ascii="Simplified Arabic" w:eastAsia="Times New Roman" w:hAnsi="Simplified Arabic" w:cs="Simplified Arabic"/>
          <w:sz w:val="28"/>
          <w:szCs w:val="28"/>
        </w:rPr>
      </w:pPr>
    </w:p>
    <w:p w14:paraId="64822A1D" w14:textId="146C35C8" w:rsidR="001A2E2D" w:rsidRPr="00396B7C" w:rsidRDefault="009356AE" w:rsidP="00396B7C">
      <w:pPr>
        <w:pStyle w:val="a7"/>
        <w:numPr>
          <w:ilvl w:val="0"/>
          <w:numId w:val="2"/>
        </w:numPr>
        <w:spacing w:before="100" w:beforeAutospacing="1" w:after="100" w:afterAutospacing="1" w:line="240" w:lineRule="auto"/>
        <w:ind w:left="-52"/>
        <w:jc w:val="both"/>
        <w:rPr>
          <w:rFonts w:ascii="Simplified Arabic" w:eastAsia="Times New Roman" w:hAnsi="Simplified Arabic" w:cs="Simplified Arabic"/>
          <w:b/>
          <w:bCs/>
          <w:sz w:val="32"/>
          <w:szCs w:val="32"/>
        </w:rPr>
      </w:pPr>
      <w:r w:rsidRPr="00396B7C">
        <w:rPr>
          <w:rFonts w:ascii="Simplified Arabic" w:eastAsia="Times New Roman" w:hAnsi="Simplified Arabic" w:cs="Simplified Arabic"/>
          <w:b/>
          <w:bCs/>
          <w:sz w:val="32"/>
          <w:szCs w:val="32"/>
          <w:rtl/>
        </w:rPr>
        <w:t xml:space="preserve">رضا المرضى وإدراكهم لخدمات الطوارئ عن بُعد في مدينة الملك </w:t>
      </w:r>
      <w:proofErr w:type="gramStart"/>
      <w:r w:rsidRPr="00396B7C">
        <w:rPr>
          <w:rFonts w:ascii="Simplified Arabic" w:eastAsia="Times New Roman" w:hAnsi="Simplified Arabic" w:cs="Simplified Arabic"/>
          <w:b/>
          <w:bCs/>
          <w:sz w:val="32"/>
          <w:szCs w:val="32"/>
          <w:rtl/>
        </w:rPr>
        <w:t>عبدالعزيز</w:t>
      </w:r>
      <w:proofErr w:type="gramEnd"/>
      <w:r w:rsidRPr="00396B7C">
        <w:rPr>
          <w:rFonts w:ascii="Simplified Arabic" w:eastAsia="Times New Roman" w:hAnsi="Simplified Arabic" w:cs="Simplified Arabic"/>
          <w:b/>
          <w:bCs/>
          <w:sz w:val="32"/>
          <w:szCs w:val="32"/>
          <w:rtl/>
        </w:rPr>
        <w:t xml:space="preserve"> الطبية (الشمري، الزعبي، </w:t>
      </w:r>
      <w:r w:rsidR="00B9392E" w:rsidRPr="00396B7C">
        <w:rPr>
          <w:rFonts w:ascii="Simplified Arabic" w:eastAsia="Times New Roman" w:hAnsi="Simplified Arabic" w:cs="Simplified Arabic"/>
          <w:b/>
          <w:bCs/>
          <w:sz w:val="32"/>
          <w:szCs w:val="32"/>
          <w:rtl/>
        </w:rPr>
        <w:t>والق</w:t>
      </w:r>
      <w:r w:rsidR="00B9392E">
        <w:rPr>
          <w:rFonts w:ascii="Simplified Arabic" w:eastAsia="Times New Roman" w:hAnsi="Simplified Arabic" w:cs="Simplified Arabic" w:hint="cs"/>
          <w:b/>
          <w:bCs/>
          <w:sz w:val="32"/>
          <w:szCs w:val="32"/>
          <w:rtl/>
        </w:rPr>
        <w:t>ح</w:t>
      </w:r>
      <w:r w:rsidR="00B9392E" w:rsidRPr="00396B7C">
        <w:rPr>
          <w:rFonts w:ascii="Simplified Arabic" w:eastAsia="Times New Roman" w:hAnsi="Simplified Arabic" w:cs="Simplified Arabic"/>
          <w:b/>
          <w:bCs/>
          <w:sz w:val="32"/>
          <w:szCs w:val="32"/>
          <w:rtl/>
        </w:rPr>
        <w:t>طاني</w:t>
      </w:r>
      <w:r w:rsidRPr="00396B7C">
        <w:rPr>
          <w:rFonts w:ascii="Simplified Arabic" w:eastAsia="Times New Roman" w:hAnsi="Simplified Arabic" w:cs="Simplified Arabic"/>
          <w:b/>
          <w:bCs/>
          <w:sz w:val="32"/>
          <w:szCs w:val="32"/>
          <w:rtl/>
        </w:rPr>
        <w:t>، 2024)</w:t>
      </w:r>
      <w:r w:rsidR="001A2E2D" w:rsidRPr="00396B7C">
        <w:rPr>
          <w:rFonts w:ascii="Simplified Arabic" w:eastAsia="Times New Roman" w:hAnsi="Simplified Arabic" w:cs="Simplified Arabic"/>
          <w:b/>
          <w:bCs/>
          <w:sz w:val="32"/>
          <w:szCs w:val="32"/>
          <w:rtl/>
        </w:rPr>
        <w:t>.</w:t>
      </w:r>
    </w:p>
    <w:p w14:paraId="62A309A9" w14:textId="4A3EB456" w:rsidR="009356AE" w:rsidRPr="00396B7C" w:rsidRDefault="009356AE" w:rsidP="00396B7C">
      <w:pPr>
        <w:pStyle w:val="a7"/>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المرجع</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 xml:space="preserve">الشمري، ف.، الزعبي، م.، </w:t>
      </w:r>
      <w:r w:rsidR="00B9392E" w:rsidRPr="00396B7C">
        <w:rPr>
          <w:rFonts w:ascii="Simplified Arabic" w:eastAsia="Times New Roman" w:hAnsi="Simplified Arabic" w:cs="Simplified Arabic"/>
          <w:sz w:val="28"/>
          <w:szCs w:val="28"/>
          <w:rtl/>
        </w:rPr>
        <w:t>والق</w:t>
      </w:r>
      <w:r w:rsidR="00B9392E">
        <w:rPr>
          <w:rFonts w:ascii="Simplified Arabic" w:eastAsia="Times New Roman" w:hAnsi="Simplified Arabic" w:cs="Simplified Arabic" w:hint="cs"/>
          <w:sz w:val="28"/>
          <w:szCs w:val="28"/>
          <w:rtl/>
        </w:rPr>
        <w:t>ح</w:t>
      </w:r>
      <w:r w:rsidR="00B9392E" w:rsidRPr="00396B7C">
        <w:rPr>
          <w:rFonts w:ascii="Simplified Arabic" w:eastAsia="Times New Roman" w:hAnsi="Simplified Arabic" w:cs="Simplified Arabic"/>
          <w:sz w:val="28"/>
          <w:szCs w:val="28"/>
          <w:rtl/>
        </w:rPr>
        <w:t>طاني</w:t>
      </w:r>
      <w:r w:rsidRPr="00396B7C">
        <w:rPr>
          <w:rFonts w:ascii="Simplified Arabic" w:eastAsia="Times New Roman" w:hAnsi="Simplified Arabic" w:cs="Simplified Arabic"/>
          <w:sz w:val="28"/>
          <w:szCs w:val="28"/>
          <w:rtl/>
        </w:rPr>
        <w:t xml:space="preserve">، أ. (2024). رضا المرضى وإدراكهم لخدمات الطوارئ عن بُعد في مدينة الملك </w:t>
      </w:r>
      <w:proofErr w:type="gramStart"/>
      <w:r w:rsidRPr="00396B7C">
        <w:rPr>
          <w:rFonts w:ascii="Simplified Arabic" w:eastAsia="Times New Roman" w:hAnsi="Simplified Arabic" w:cs="Simplified Arabic"/>
          <w:sz w:val="28"/>
          <w:szCs w:val="28"/>
          <w:rtl/>
        </w:rPr>
        <w:t>عبدالعزيز</w:t>
      </w:r>
      <w:proofErr w:type="gramEnd"/>
      <w:r w:rsidRPr="00396B7C">
        <w:rPr>
          <w:rFonts w:ascii="Simplified Arabic" w:eastAsia="Times New Roman" w:hAnsi="Simplified Arabic" w:cs="Simplified Arabic"/>
          <w:sz w:val="28"/>
          <w:szCs w:val="28"/>
          <w:rtl/>
        </w:rPr>
        <w:t xml:space="preserve"> الطبية: دراسة تقييمية. مجلة الرعاية الصحية عن بعد، (مجلد)، صفحة</w:t>
      </w:r>
      <w:r w:rsidRPr="00396B7C">
        <w:rPr>
          <w:rFonts w:ascii="Simplified Arabic" w:eastAsia="Times New Roman" w:hAnsi="Simplified Arabic" w:cs="Simplified Arabic"/>
          <w:sz w:val="28"/>
          <w:szCs w:val="28"/>
        </w:rPr>
        <w:t>.</w:t>
      </w:r>
    </w:p>
    <w:p w14:paraId="23B6930E" w14:textId="77777777" w:rsidR="009356AE" w:rsidRPr="00396B7C" w:rsidRDefault="009356AE" w:rsidP="00396B7C">
      <w:pPr>
        <w:pStyle w:val="a7"/>
        <w:numPr>
          <w:ilvl w:val="0"/>
          <w:numId w:val="6"/>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المحور والمنهجية</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هدفت الدراسة إلى تقييم تأثير الخدمات عن بُعد</w:t>
      </w:r>
      <w:r w:rsidRPr="00396B7C">
        <w:rPr>
          <w:rFonts w:ascii="Simplified Arabic" w:eastAsia="Times New Roman" w:hAnsi="Simplified Arabic" w:cs="Simplified Arabic"/>
          <w:sz w:val="28"/>
          <w:szCs w:val="28"/>
        </w:rPr>
        <w:t xml:space="preserve"> (Tele-Emergency) </w:t>
      </w:r>
      <w:r w:rsidRPr="00396B7C">
        <w:rPr>
          <w:rFonts w:ascii="Simplified Arabic" w:eastAsia="Times New Roman" w:hAnsi="Simplified Arabic" w:cs="Simplified Arabic"/>
          <w:sz w:val="28"/>
          <w:szCs w:val="28"/>
          <w:rtl/>
        </w:rPr>
        <w:t>على رضا المرضى وإدراكهم للوصول، خصوصاً بعد جائحة كورونا. استخدمت الدراسة منهجية تقييمية تجمع البيانات الكمية والنوعية عن رضا المرضى والتفاعل مع الطاقم عبر المنصات الرقمية</w:t>
      </w:r>
      <w:r w:rsidRPr="00396B7C">
        <w:rPr>
          <w:rFonts w:ascii="Simplified Arabic" w:eastAsia="Times New Roman" w:hAnsi="Simplified Arabic" w:cs="Simplified Arabic"/>
          <w:sz w:val="28"/>
          <w:szCs w:val="28"/>
        </w:rPr>
        <w:t>.</w:t>
      </w:r>
    </w:p>
    <w:p w14:paraId="2E3440D3" w14:textId="77777777" w:rsidR="009356AE" w:rsidRPr="00396B7C" w:rsidRDefault="009356AE" w:rsidP="00396B7C">
      <w:pPr>
        <w:pStyle w:val="a7"/>
        <w:numPr>
          <w:ilvl w:val="0"/>
          <w:numId w:val="6"/>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النتائج الرئيسية</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أظهرت النتائج أن الخدمات الرقمية حسّنت إدراك الوصول، خصوصاً في بعد الملاءمة وتقليل العبء الزمني، مثل تقليل وقت السفر والانتظار. كما بينت الدراسة أن رضا المرضى كان أعلى عندما يجمع التفاعل الرقمي بين التكنولوجيا والجوانب البشرية في الرعاية</w:t>
      </w:r>
      <w:r w:rsidRPr="00396B7C">
        <w:rPr>
          <w:rFonts w:ascii="Simplified Arabic" w:eastAsia="Times New Roman" w:hAnsi="Simplified Arabic" w:cs="Simplified Arabic"/>
          <w:sz w:val="28"/>
          <w:szCs w:val="28"/>
        </w:rPr>
        <w:t>.</w:t>
      </w:r>
    </w:p>
    <w:p w14:paraId="25A7B618" w14:textId="77777777" w:rsidR="009356AE" w:rsidRPr="00396B7C" w:rsidRDefault="009356AE" w:rsidP="00396B7C">
      <w:pPr>
        <w:pStyle w:val="a7"/>
        <w:numPr>
          <w:ilvl w:val="0"/>
          <w:numId w:val="6"/>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lastRenderedPageBreak/>
        <w:t>تحليل موسع</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تشير النتائج إلى أن الوصول الرقمي أصبح بعداً حديثاً ومؤثراً في تجربة المريض، ويجب النظر إليه كجزء من استراتيجية تحسين تجربة المرضى في أقسام الطوارئ. كما تؤكد الدراسة أن التفاعل البشري لا يمكن استبداله بالتكنولوجيا، بل يجب أن يتكامل معها لضمان رضا المريض</w:t>
      </w:r>
      <w:r w:rsidRPr="00396B7C">
        <w:rPr>
          <w:rFonts w:ascii="Simplified Arabic" w:eastAsia="Times New Roman" w:hAnsi="Simplified Arabic" w:cs="Simplified Arabic"/>
          <w:sz w:val="28"/>
          <w:szCs w:val="28"/>
        </w:rPr>
        <w:t>.</w:t>
      </w:r>
    </w:p>
    <w:p w14:paraId="2E018F96" w14:textId="77777777" w:rsidR="009356AE" w:rsidRPr="00396B7C" w:rsidRDefault="009356AE" w:rsidP="00396B7C">
      <w:pPr>
        <w:pStyle w:val="a7"/>
        <w:numPr>
          <w:ilvl w:val="0"/>
          <w:numId w:val="6"/>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ارتباط بالدراسة الحالية</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تضيف الدراسة بعداً جديداً للبحث الحالي، حيث تشمل الوصول عبر التكنولوجيا كعامل حديث ومؤثر في تجربة المريض، ما يعزز شمولية نموذج البحث</w:t>
      </w:r>
      <w:r w:rsidRPr="00396B7C">
        <w:rPr>
          <w:rFonts w:ascii="Simplified Arabic" w:eastAsia="Times New Roman" w:hAnsi="Simplified Arabic" w:cs="Simplified Arabic"/>
          <w:sz w:val="28"/>
          <w:szCs w:val="28"/>
        </w:rPr>
        <w:t>.</w:t>
      </w:r>
    </w:p>
    <w:p w14:paraId="0CEE314E" w14:textId="1FF40092" w:rsidR="009356AE" w:rsidRPr="00396B7C" w:rsidRDefault="009356AE" w:rsidP="00396B7C">
      <w:pPr>
        <w:spacing w:after="0" w:line="240" w:lineRule="auto"/>
        <w:ind w:left="-52"/>
        <w:jc w:val="both"/>
        <w:rPr>
          <w:rFonts w:ascii="Simplified Arabic" w:eastAsia="Times New Roman" w:hAnsi="Simplified Arabic" w:cs="Simplified Arabic"/>
          <w:sz w:val="28"/>
          <w:szCs w:val="28"/>
        </w:rPr>
      </w:pPr>
    </w:p>
    <w:p w14:paraId="2C5CF22E" w14:textId="62992919" w:rsidR="00711D82" w:rsidRDefault="009356AE" w:rsidP="00396B7C">
      <w:pPr>
        <w:pStyle w:val="a7"/>
        <w:numPr>
          <w:ilvl w:val="0"/>
          <w:numId w:val="2"/>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b/>
          <w:bCs/>
          <w:sz w:val="32"/>
          <w:szCs w:val="32"/>
          <w:rtl/>
        </w:rPr>
        <w:t>تصورات وتفضيلات المرضى تجاه الخدمات في أقسام الطوارئ في جدة: دراسة شاملة (</w:t>
      </w:r>
      <w:r w:rsidR="00B9392E" w:rsidRPr="00396B7C">
        <w:rPr>
          <w:rFonts w:ascii="Simplified Arabic" w:eastAsia="Times New Roman" w:hAnsi="Simplified Arabic" w:cs="Simplified Arabic"/>
          <w:b/>
          <w:bCs/>
          <w:sz w:val="32"/>
          <w:szCs w:val="32"/>
          <w:rtl/>
        </w:rPr>
        <w:t>الق</w:t>
      </w:r>
      <w:r w:rsidR="00B9392E">
        <w:rPr>
          <w:rFonts w:ascii="Simplified Arabic" w:eastAsia="Times New Roman" w:hAnsi="Simplified Arabic" w:cs="Simplified Arabic" w:hint="cs"/>
          <w:b/>
          <w:bCs/>
          <w:sz w:val="32"/>
          <w:szCs w:val="32"/>
          <w:rtl/>
        </w:rPr>
        <w:t>ح</w:t>
      </w:r>
      <w:r w:rsidR="00B9392E" w:rsidRPr="00396B7C">
        <w:rPr>
          <w:rFonts w:ascii="Simplified Arabic" w:eastAsia="Times New Roman" w:hAnsi="Simplified Arabic" w:cs="Simplified Arabic"/>
          <w:b/>
          <w:bCs/>
          <w:sz w:val="32"/>
          <w:szCs w:val="32"/>
          <w:rtl/>
        </w:rPr>
        <w:t>طاني</w:t>
      </w:r>
      <w:r w:rsidRPr="00396B7C">
        <w:rPr>
          <w:rFonts w:ascii="Simplified Arabic" w:eastAsia="Times New Roman" w:hAnsi="Simplified Arabic" w:cs="Simplified Arabic"/>
          <w:b/>
          <w:bCs/>
          <w:sz w:val="32"/>
          <w:szCs w:val="32"/>
          <w:rtl/>
        </w:rPr>
        <w:t>، 2024)</w:t>
      </w:r>
    </w:p>
    <w:p w14:paraId="28E63F93" w14:textId="7C9549A9" w:rsidR="009356AE" w:rsidRPr="00396B7C" w:rsidRDefault="009356AE" w:rsidP="00396B7C">
      <w:pPr>
        <w:pStyle w:val="a7"/>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المرجع</w:t>
      </w:r>
      <w:r w:rsidRPr="00396B7C">
        <w:rPr>
          <w:rFonts w:ascii="Simplified Arabic" w:eastAsia="Times New Roman" w:hAnsi="Simplified Arabic" w:cs="Simplified Arabic"/>
          <w:sz w:val="28"/>
          <w:szCs w:val="28"/>
        </w:rPr>
        <w:t xml:space="preserve">: </w:t>
      </w:r>
      <w:r w:rsidR="00B9392E" w:rsidRPr="00396B7C">
        <w:rPr>
          <w:rFonts w:ascii="Simplified Arabic" w:eastAsia="Times New Roman" w:hAnsi="Simplified Arabic" w:cs="Simplified Arabic"/>
          <w:sz w:val="28"/>
          <w:szCs w:val="28"/>
          <w:rtl/>
        </w:rPr>
        <w:t>الق</w:t>
      </w:r>
      <w:r w:rsidR="00B9392E">
        <w:rPr>
          <w:rFonts w:ascii="Simplified Arabic" w:eastAsia="Times New Roman" w:hAnsi="Simplified Arabic" w:cs="Simplified Arabic" w:hint="cs"/>
          <w:sz w:val="28"/>
          <w:szCs w:val="28"/>
          <w:rtl/>
        </w:rPr>
        <w:t>ح</w:t>
      </w:r>
      <w:r w:rsidR="00B9392E" w:rsidRPr="00396B7C">
        <w:rPr>
          <w:rFonts w:ascii="Simplified Arabic" w:eastAsia="Times New Roman" w:hAnsi="Simplified Arabic" w:cs="Simplified Arabic"/>
          <w:sz w:val="28"/>
          <w:szCs w:val="28"/>
          <w:rtl/>
        </w:rPr>
        <w:t>طاني</w:t>
      </w:r>
      <w:r w:rsidRPr="00396B7C">
        <w:rPr>
          <w:rFonts w:ascii="Simplified Arabic" w:eastAsia="Times New Roman" w:hAnsi="Simplified Arabic" w:cs="Simplified Arabic"/>
          <w:sz w:val="28"/>
          <w:szCs w:val="28"/>
          <w:rtl/>
        </w:rPr>
        <w:t>، أ. (2024). تصورات وتفضيلات المرضى تجاه الخدمات في أقسام الطوارئ في جدة: دراسة شاملة. المجلة السعودية للطب الطارئ، (مجلد)، صفحة</w:t>
      </w:r>
      <w:r w:rsidRPr="00396B7C">
        <w:rPr>
          <w:rFonts w:ascii="Simplified Arabic" w:eastAsia="Times New Roman" w:hAnsi="Simplified Arabic" w:cs="Simplified Arabic"/>
          <w:sz w:val="28"/>
          <w:szCs w:val="28"/>
        </w:rPr>
        <w:t>.</w:t>
      </w:r>
    </w:p>
    <w:p w14:paraId="2421B3C2" w14:textId="77777777" w:rsidR="009356AE" w:rsidRPr="00396B7C" w:rsidRDefault="009356AE" w:rsidP="00396B7C">
      <w:pPr>
        <w:pStyle w:val="a7"/>
        <w:numPr>
          <w:ilvl w:val="0"/>
          <w:numId w:val="7"/>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المحور والمنهجية</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هدفت الدراسة إلى استكشاف كيفية تشكيل تصورات المرضى لتجربتهم في أقسام الطوارئ، باستخدام منهج مختلط بين الكمي والنوعي لربط البيانات الموضوعية مثل أوقات الانتظار بالآراء الذاتية للمرضى</w:t>
      </w:r>
      <w:r w:rsidRPr="00396B7C">
        <w:rPr>
          <w:rFonts w:ascii="Simplified Arabic" w:eastAsia="Times New Roman" w:hAnsi="Simplified Arabic" w:cs="Simplified Arabic"/>
          <w:sz w:val="28"/>
          <w:szCs w:val="28"/>
        </w:rPr>
        <w:t>.</w:t>
      </w:r>
    </w:p>
    <w:p w14:paraId="3BF9ECA6" w14:textId="77777777" w:rsidR="009356AE" w:rsidRPr="00396B7C" w:rsidRDefault="009356AE" w:rsidP="00396B7C">
      <w:pPr>
        <w:pStyle w:val="a7"/>
        <w:numPr>
          <w:ilvl w:val="0"/>
          <w:numId w:val="7"/>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النتائج الرئيسية</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أظهرت الدراسة أن رضا المريض يتأثر بجوانب غير مادية مثل لغة التواصل، الاحترام المقدم، الشفافية في تقدير وقت الانتظار، والتفضيلات الشخصية للبيئة والاهتمام الفردي</w:t>
      </w:r>
      <w:r w:rsidRPr="00396B7C">
        <w:rPr>
          <w:rFonts w:ascii="Simplified Arabic" w:eastAsia="Times New Roman" w:hAnsi="Simplified Arabic" w:cs="Simplified Arabic"/>
          <w:sz w:val="28"/>
          <w:szCs w:val="28"/>
        </w:rPr>
        <w:t>.</w:t>
      </w:r>
    </w:p>
    <w:p w14:paraId="7DF8679B" w14:textId="77777777" w:rsidR="009356AE" w:rsidRPr="00396B7C" w:rsidRDefault="009356AE" w:rsidP="00396B7C">
      <w:pPr>
        <w:pStyle w:val="a7"/>
        <w:numPr>
          <w:ilvl w:val="0"/>
          <w:numId w:val="7"/>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تحليل موسع</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تؤكد الدراسة أن الجوانب الإنسانية والسلوكية للوصول تلعب دوراً محورياً في تجربة المريض، ولا يقل تأثيرها أهمية عن العوامل المادية والزمنية. كما تشير إلى أن تحسين تجربة المريض يحتاج إلى توازن بين الكفاءة الفنية والبعد الإنساني في تقديم الخدمة</w:t>
      </w:r>
      <w:r w:rsidRPr="00396B7C">
        <w:rPr>
          <w:rFonts w:ascii="Simplified Arabic" w:eastAsia="Times New Roman" w:hAnsi="Simplified Arabic" w:cs="Simplified Arabic"/>
          <w:sz w:val="28"/>
          <w:szCs w:val="28"/>
        </w:rPr>
        <w:t>.</w:t>
      </w:r>
    </w:p>
    <w:p w14:paraId="3DAB9434" w14:textId="77777777" w:rsidR="009356AE" w:rsidRPr="00396B7C" w:rsidRDefault="009356AE" w:rsidP="00396B7C">
      <w:pPr>
        <w:pStyle w:val="a7"/>
        <w:numPr>
          <w:ilvl w:val="0"/>
          <w:numId w:val="7"/>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ارتباط بالدراسة الحالية</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توفر هذه الدراسة دليلاً قوياً على أن الجوانب غير المادية للوصول تؤثر بشكل مباشر على إدراك المرضى وتجربتهم، وهو جوهر العلاقة بين إدراك الوصول وتجربة المريض</w:t>
      </w:r>
      <w:r w:rsidRPr="00396B7C">
        <w:rPr>
          <w:rFonts w:ascii="Simplified Arabic" w:eastAsia="Times New Roman" w:hAnsi="Simplified Arabic" w:cs="Simplified Arabic"/>
          <w:sz w:val="28"/>
          <w:szCs w:val="28"/>
        </w:rPr>
        <w:t>.</w:t>
      </w:r>
    </w:p>
    <w:p w14:paraId="010C06D8" w14:textId="77777777" w:rsidR="0029286A" w:rsidRPr="00396B7C" w:rsidRDefault="0029286A" w:rsidP="00396B7C">
      <w:pPr>
        <w:pStyle w:val="a7"/>
        <w:spacing w:before="100" w:beforeAutospacing="1" w:after="100" w:afterAutospacing="1" w:line="240" w:lineRule="auto"/>
        <w:ind w:left="-52"/>
        <w:jc w:val="both"/>
        <w:rPr>
          <w:rFonts w:ascii="Simplified Arabic" w:eastAsia="Times New Roman" w:hAnsi="Simplified Arabic" w:cs="Simplified Arabic"/>
          <w:sz w:val="28"/>
          <w:szCs w:val="28"/>
        </w:rPr>
      </w:pPr>
    </w:p>
    <w:p w14:paraId="6D56087D" w14:textId="63CABCA6" w:rsidR="00A54CF2" w:rsidRPr="00396B7C" w:rsidRDefault="009356AE" w:rsidP="00396B7C">
      <w:pPr>
        <w:pStyle w:val="a7"/>
        <w:numPr>
          <w:ilvl w:val="0"/>
          <w:numId w:val="2"/>
        </w:numPr>
        <w:spacing w:line="240" w:lineRule="auto"/>
        <w:ind w:left="-52"/>
        <w:jc w:val="both"/>
        <w:rPr>
          <w:rFonts w:ascii="Simplified Arabic" w:hAnsi="Simplified Arabic" w:cs="Simplified Arabic"/>
          <w:sz w:val="28"/>
          <w:szCs w:val="28"/>
        </w:rPr>
      </w:pPr>
      <w:r w:rsidRPr="00396B7C">
        <w:rPr>
          <w:rFonts w:ascii="Simplified Arabic" w:eastAsia="Times New Roman" w:hAnsi="Simplified Arabic" w:cs="Simplified Arabic"/>
          <w:sz w:val="28"/>
          <w:szCs w:val="28"/>
        </w:rPr>
        <w:t>.</w:t>
      </w:r>
      <w:r w:rsidR="00A54CF2" w:rsidRPr="00396B7C">
        <w:rPr>
          <w:rFonts w:ascii="Simplified Arabic" w:eastAsia="Times New Roman" w:hAnsi="Simplified Arabic" w:cs="Simplified Arabic"/>
          <w:b/>
          <w:bCs/>
          <w:sz w:val="32"/>
          <w:szCs w:val="32"/>
          <w:rtl/>
        </w:rPr>
        <w:t xml:space="preserve"> </w:t>
      </w:r>
      <w:r w:rsidR="00A54CF2" w:rsidRPr="00396B7C">
        <w:rPr>
          <w:rFonts w:ascii="Simplified Arabic" w:hAnsi="Simplified Arabic" w:cs="Simplified Arabic"/>
          <w:b/>
          <w:bCs/>
          <w:sz w:val="32"/>
          <w:szCs w:val="32"/>
          <w:rtl/>
        </w:rPr>
        <w:t>دراسة رضا المرضى في أقسام الطوارئ في السعودية باستخدام الأداة</w:t>
      </w:r>
      <w:r w:rsidR="00A54CF2" w:rsidRPr="00396B7C">
        <w:rPr>
          <w:rFonts w:ascii="Simplified Arabic" w:hAnsi="Simplified Arabic" w:cs="Simplified Arabic"/>
          <w:b/>
          <w:bCs/>
          <w:sz w:val="32"/>
          <w:szCs w:val="32"/>
        </w:rPr>
        <w:t xml:space="preserve"> EQS</w:t>
      </w:r>
      <w:r w:rsidR="00A54CF2" w:rsidRPr="00396B7C">
        <w:rPr>
          <w:rFonts w:ascii="Simplified Arabic" w:hAnsi="Simplified Arabic" w:cs="Simplified Arabic"/>
          <w:b/>
          <w:bCs/>
          <w:sz w:val="32"/>
          <w:szCs w:val="32"/>
        </w:rPr>
        <w:noBreakHyphen/>
        <w:t>H</w:t>
      </w:r>
    </w:p>
    <w:p w14:paraId="18909C1F" w14:textId="5341B36A" w:rsidR="00A54CF2" w:rsidRPr="00396B7C" w:rsidRDefault="00A54CF2" w:rsidP="00396B7C">
      <w:pPr>
        <w:pStyle w:val="a7"/>
        <w:numPr>
          <w:ilvl w:val="2"/>
          <w:numId w:val="15"/>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 xml:space="preserve">المنهجية والنتائج: كما سبق، هناك دراسة شملت 2,997 مريضًا في أقسام الطوارئ السعودية، استخدمت النسخة العربية من </w:t>
      </w:r>
      <w:proofErr w:type="gramStart"/>
      <w:r w:rsidRPr="00396B7C">
        <w:rPr>
          <w:rFonts w:ascii="Simplified Arabic" w:eastAsia="Times New Roman" w:hAnsi="Simplified Arabic" w:cs="Simplified Arabic"/>
          <w:sz w:val="28"/>
          <w:szCs w:val="28"/>
          <w:rtl/>
        </w:rPr>
        <w:t>استبيان</w:t>
      </w:r>
      <w:proofErr w:type="gramEnd"/>
      <w:r w:rsidRPr="00396B7C">
        <w:rPr>
          <w:rFonts w:ascii="Simplified Arabic" w:eastAsia="Times New Roman" w:hAnsi="Simplified Arabic" w:cs="Simplified Arabic"/>
          <w:sz w:val="28"/>
          <w:szCs w:val="28"/>
        </w:rPr>
        <w:t xml:space="preserve"> EQS</w:t>
      </w:r>
      <w:r w:rsidRPr="00396B7C">
        <w:rPr>
          <w:rFonts w:ascii="Simplified Arabic" w:eastAsia="Times New Roman" w:hAnsi="Simplified Arabic" w:cs="Simplified Arabic"/>
          <w:sz w:val="28"/>
          <w:szCs w:val="28"/>
        </w:rPr>
        <w:noBreakHyphen/>
        <w:t xml:space="preserve">H </w:t>
      </w:r>
      <w:r w:rsidRPr="00396B7C">
        <w:rPr>
          <w:rFonts w:ascii="Simplified Arabic" w:eastAsia="Times New Roman" w:hAnsi="Simplified Arabic" w:cs="Simplified Arabic"/>
          <w:sz w:val="28"/>
          <w:szCs w:val="28"/>
          <w:rtl/>
        </w:rPr>
        <w:t>لقياس مدى رضاهم</w:t>
      </w:r>
      <w:r w:rsidRPr="00396B7C">
        <w:rPr>
          <w:rFonts w:ascii="Simplified Arabic" w:eastAsia="Times New Roman" w:hAnsi="Simplified Arabic" w:cs="Simplified Arabic"/>
          <w:sz w:val="28"/>
          <w:szCs w:val="28"/>
        </w:rPr>
        <w:t xml:space="preserve">. </w:t>
      </w:r>
    </w:p>
    <w:p w14:paraId="7EC21CB6" w14:textId="77777777" w:rsidR="00A54CF2" w:rsidRPr="00396B7C" w:rsidRDefault="00A54CF2" w:rsidP="00396B7C">
      <w:pPr>
        <w:pStyle w:val="a7"/>
        <w:numPr>
          <w:ilvl w:val="0"/>
          <w:numId w:val="15"/>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تحليل بالنسبة لإدراك الوصول: هذه الدراسة تُبرز أن “وضوح المعلومات</w:t>
      </w:r>
      <w:r w:rsidRPr="00396B7C">
        <w:rPr>
          <w:rFonts w:ascii="Simplified Arabic" w:eastAsia="Times New Roman" w:hAnsi="Simplified Arabic" w:cs="Simplified Arabic"/>
          <w:sz w:val="28"/>
          <w:szCs w:val="28"/>
        </w:rPr>
        <w:t xml:space="preserve">” (clarity of information) </w:t>
      </w:r>
      <w:r w:rsidRPr="00396B7C">
        <w:rPr>
          <w:rFonts w:ascii="Simplified Arabic" w:eastAsia="Times New Roman" w:hAnsi="Simplified Arabic" w:cs="Simplified Arabic"/>
          <w:sz w:val="28"/>
          <w:szCs w:val="28"/>
          <w:rtl/>
        </w:rPr>
        <w:t>والتفاعل مع الطاقم</w:t>
      </w:r>
      <w:r w:rsidRPr="00396B7C">
        <w:rPr>
          <w:rFonts w:ascii="Simplified Arabic" w:eastAsia="Times New Roman" w:hAnsi="Simplified Arabic" w:cs="Simplified Arabic"/>
          <w:sz w:val="28"/>
          <w:szCs w:val="28"/>
        </w:rPr>
        <w:t xml:space="preserve"> (relationship with staff) </w:t>
      </w:r>
      <w:r w:rsidRPr="00396B7C">
        <w:rPr>
          <w:rFonts w:ascii="Simplified Arabic" w:eastAsia="Times New Roman" w:hAnsi="Simplified Arabic" w:cs="Simplified Arabic"/>
          <w:sz w:val="28"/>
          <w:szCs w:val="28"/>
          <w:rtl/>
        </w:rPr>
        <w:t xml:space="preserve">مهمان جدًا لتجربة المريض. </w:t>
      </w:r>
      <w:r w:rsidRPr="00396B7C">
        <w:rPr>
          <w:rFonts w:ascii="Simplified Arabic" w:eastAsia="Times New Roman" w:hAnsi="Simplified Arabic" w:cs="Simplified Arabic"/>
          <w:sz w:val="28"/>
          <w:szCs w:val="28"/>
          <w:rtl/>
        </w:rPr>
        <w:lastRenderedPageBreak/>
        <w:t xml:space="preserve">وهذان البعدان غير ماديين، لكنهما عامل حاسم في إدراك المرضى “للوصول بجودة” — ليس فقط من الناحية </w:t>
      </w:r>
      <w:proofErr w:type="gramStart"/>
      <w:r w:rsidRPr="00396B7C">
        <w:rPr>
          <w:rFonts w:ascii="Simplified Arabic" w:eastAsia="Times New Roman" w:hAnsi="Simplified Arabic" w:cs="Simplified Arabic"/>
          <w:sz w:val="28"/>
          <w:szCs w:val="28"/>
          <w:rtl/>
        </w:rPr>
        <w:t>الجغرافية</w:t>
      </w:r>
      <w:proofErr w:type="gramEnd"/>
      <w:r w:rsidRPr="00396B7C">
        <w:rPr>
          <w:rFonts w:ascii="Simplified Arabic" w:eastAsia="Times New Roman" w:hAnsi="Simplified Arabic" w:cs="Simplified Arabic"/>
          <w:sz w:val="28"/>
          <w:szCs w:val="28"/>
          <w:rtl/>
        </w:rPr>
        <w:t xml:space="preserve"> ولكن كيف يشعر المريض بأنه مفهوم ومُستقبل بشكل جيد</w:t>
      </w:r>
      <w:r w:rsidRPr="00396B7C">
        <w:rPr>
          <w:rFonts w:ascii="Simplified Arabic" w:eastAsia="Times New Roman" w:hAnsi="Simplified Arabic" w:cs="Simplified Arabic"/>
          <w:sz w:val="28"/>
          <w:szCs w:val="28"/>
        </w:rPr>
        <w:t>.</w:t>
      </w:r>
    </w:p>
    <w:p w14:paraId="77D46EF2" w14:textId="77777777" w:rsidR="00A54CF2" w:rsidRPr="00396B7C" w:rsidRDefault="00A54CF2" w:rsidP="00396B7C">
      <w:pPr>
        <w:pStyle w:val="a7"/>
        <w:numPr>
          <w:ilvl w:val="0"/>
          <w:numId w:val="15"/>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الربط بدراستك: يمكن استخدام نتائج هذه الدراسة لدعم فرضية أن تحسين الجوانب الإدارية والتفاعلية (مثل الإرشاد، التواصل، وضوح الإجراءات) يمكن أن يعزز إدراك الوصول وبالتالي تجربة المريض</w:t>
      </w:r>
      <w:r w:rsidRPr="00396B7C">
        <w:rPr>
          <w:rFonts w:ascii="Simplified Arabic" w:eastAsia="Times New Roman" w:hAnsi="Simplified Arabic" w:cs="Simplified Arabic"/>
          <w:sz w:val="28"/>
          <w:szCs w:val="28"/>
        </w:rPr>
        <w:t>.</w:t>
      </w:r>
    </w:p>
    <w:p w14:paraId="53BA6329" w14:textId="77777777" w:rsidR="0029286A" w:rsidRPr="00396B7C" w:rsidRDefault="0029286A" w:rsidP="00396B7C">
      <w:pPr>
        <w:pStyle w:val="a7"/>
        <w:spacing w:before="100" w:beforeAutospacing="1" w:after="100" w:afterAutospacing="1" w:line="240" w:lineRule="auto"/>
        <w:ind w:left="-52"/>
        <w:jc w:val="both"/>
        <w:rPr>
          <w:rFonts w:ascii="Simplified Arabic" w:eastAsia="Times New Roman" w:hAnsi="Simplified Arabic" w:cs="Simplified Arabic"/>
          <w:sz w:val="28"/>
          <w:szCs w:val="28"/>
          <w:rtl/>
        </w:rPr>
      </w:pPr>
    </w:p>
    <w:p w14:paraId="307B00D3" w14:textId="77777777" w:rsidR="0029286A" w:rsidRPr="00396B7C" w:rsidRDefault="0029286A" w:rsidP="00396B7C">
      <w:pPr>
        <w:pStyle w:val="a7"/>
        <w:spacing w:before="100" w:beforeAutospacing="1" w:after="100" w:afterAutospacing="1" w:line="240" w:lineRule="auto"/>
        <w:ind w:left="-52"/>
        <w:jc w:val="both"/>
        <w:rPr>
          <w:rFonts w:ascii="Simplified Arabic" w:eastAsia="Times New Roman" w:hAnsi="Simplified Arabic" w:cs="Simplified Arabic"/>
          <w:sz w:val="28"/>
          <w:szCs w:val="28"/>
        </w:rPr>
      </w:pPr>
    </w:p>
    <w:p w14:paraId="2BB12B6F" w14:textId="77777777" w:rsidR="00A54CF2" w:rsidRPr="00396B7C" w:rsidRDefault="00A54CF2" w:rsidP="00396B7C">
      <w:pPr>
        <w:pStyle w:val="a7"/>
        <w:numPr>
          <w:ilvl w:val="0"/>
          <w:numId w:val="2"/>
        </w:numPr>
        <w:spacing w:before="100" w:beforeAutospacing="1" w:after="100" w:afterAutospacing="1" w:line="240" w:lineRule="auto"/>
        <w:ind w:left="-52"/>
        <w:jc w:val="both"/>
        <w:rPr>
          <w:rFonts w:ascii="Simplified Arabic" w:eastAsia="Times New Roman" w:hAnsi="Simplified Arabic" w:cs="Simplified Arabic"/>
          <w:b/>
          <w:bCs/>
          <w:sz w:val="32"/>
          <w:szCs w:val="32"/>
        </w:rPr>
      </w:pPr>
      <w:r w:rsidRPr="00396B7C">
        <w:rPr>
          <w:rFonts w:ascii="Simplified Arabic" w:eastAsia="Times New Roman" w:hAnsi="Simplified Arabic" w:cs="Simplified Arabic"/>
          <w:b/>
          <w:bCs/>
          <w:sz w:val="32"/>
          <w:szCs w:val="32"/>
          <w:rtl/>
        </w:rPr>
        <w:t>انتظار المرضى في أقسام الطوارئ في مدينة</w:t>
      </w:r>
      <w:r w:rsidRPr="00396B7C">
        <w:rPr>
          <w:rFonts w:ascii="Simplified Arabic" w:eastAsia="Times New Roman" w:hAnsi="Simplified Arabic" w:cs="Simplified Arabic"/>
          <w:b/>
          <w:bCs/>
          <w:sz w:val="32"/>
          <w:szCs w:val="32"/>
        </w:rPr>
        <w:t xml:space="preserve"> Taif </w:t>
      </w:r>
      <w:r w:rsidRPr="00396B7C">
        <w:rPr>
          <w:rFonts w:ascii="Simplified Arabic" w:eastAsia="Times New Roman" w:hAnsi="Simplified Arabic" w:cs="Simplified Arabic"/>
          <w:b/>
          <w:bCs/>
          <w:sz w:val="32"/>
          <w:szCs w:val="32"/>
          <w:rtl/>
        </w:rPr>
        <w:t>وتأثيره على الرضا</w:t>
      </w:r>
    </w:p>
    <w:p w14:paraId="46DBFBFE" w14:textId="1A8CC1B3" w:rsidR="00A54CF2" w:rsidRPr="00396B7C" w:rsidRDefault="00A54CF2" w:rsidP="00396B7C">
      <w:pPr>
        <w:pStyle w:val="a7"/>
        <w:numPr>
          <w:ilvl w:val="2"/>
          <w:numId w:val="16"/>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 xml:space="preserve">المنهجية: دراسة وصفية على 612 مريضًا في ثلاثة مستشفيات في الطائف، استخدمت </w:t>
      </w:r>
      <w:proofErr w:type="gramStart"/>
      <w:r w:rsidRPr="00396B7C">
        <w:rPr>
          <w:rFonts w:ascii="Simplified Arabic" w:eastAsia="Times New Roman" w:hAnsi="Simplified Arabic" w:cs="Simplified Arabic"/>
          <w:sz w:val="28"/>
          <w:szCs w:val="28"/>
          <w:rtl/>
        </w:rPr>
        <w:t>استبيان</w:t>
      </w:r>
      <w:proofErr w:type="gramEnd"/>
      <w:r w:rsidRPr="00396B7C">
        <w:rPr>
          <w:rFonts w:ascii="Simplified Arabic" w:eastAsia="Times New Roman" w:hAnsi="Simplified Arabic" w:cs="Simplified Arabic"/>
          <w:sz w:val="28"/>
          <w:szCs w:val="28"/>
        </w:rPr>
        <w:t xml:space="preserve"> “Brief Emergency Department Patient Satisfaction Scale” </w:t>
      </w:r>
      <w:r w:rsidRPr="00396B7C">
        <w:rPr>
          <w:rFonts w:ascii="Simplified Arabic" w:eastAsia="Times New Roman" w:hAnsi="Simplified Arabic" w:cs="Simplified Arabic"/>
          <w:sz w:val="28"/>
          <w:szCs w:val="28"/>
          <w:rtl/>
        </w:rPr>
        <w:t>باللغة العربية</w:t>
      </w:r>
      <w:r w:rsidRPr="00396B7C">
        <w:rPr>
          <w:rFonts w:ascii="Simplified Arabic" w:eastAsia="Times New Roman" w:hAnsi="Simplified Arabic" w:cs="Simplified Arabic"/>
          <w:sz w:val="28"/>
          <w:szCs w:val="28"/>
        </w:rPr>
        <w:t xml:space="preserve">. </w:t>
      </w:r>
    </w:p>
    <w:p w14:paraId="005F21BC" w14:textId="24EFC1DA" w:rsidR="00A54CF2" w:rsidRPr="00396B7C" w:rsidRDefault="00A54CF2" w:rsidP="00396B7C">
      <w:pPr>
        <w:pStyle w:val="a7"/>
        <w:numPr>
          <w:ilvl w:val="2"/>
          <w:numId w:val="16"/>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النتائج: أكثر ما نال تقييمًا منخفضًا كان استقبال المرضى</w:t>
      </w:r>
      <w:r w:rsidRPr="00396B7C">
        <w:rPr>
          <w:rFonts w:ascii="Simplified Arabic" w:eastAsia="Times New Roman" w:hAnsi="Simplified Arabic" w:cs="Simplified Arabic"/>
          <w:sz w:val="28"/>
          <w:szCs w:val="28"/>
        </w:rPr>
        <w:t xml:space="preserve"> (arrival / reception)</w:t>
      </w:r>
      <w:r w:rsidRPr="00396B7C">
        <w:rPr>
          <w:rFonts w:ascii="Simplified Arabic" w:eastAsia="Times New Roman" w:hAnsi="Simplified Arabic" w:cs="Simplified Arabic"/>
          <w:sz w:val="28"/>
          <w:szCs w:val="28"/>
          <w:rtl/>
        </w:rPr>
        <w:t>، بينما الأطباء كانوا الأعلى تقييمًا من حيث الرعاية. أيضًا، كلما قل وقت الانتظار، زاد رضا المرضى</w:t>
      </w:r>
      <w:r w:rsidRPr="00396B7C">
        <w:rPr>
          <w:rFonts w:ascii="Simplified Arabic" w:eastAsia="Times New Roman" w:hAnsi="Simplified Arabic" w:cs="Simplified Arabic"/>
          <w:sz w:val="28"/>
          <w:szCs w:val="28"/>
        </w:rPr>
        <w:t xml:space="preserve">. </w:t>
      </w:r>
    </w:p>
    <w:p w14:paraId="5C9DD055" w14:textId="77777777" w:rsidR="00A54CF2" w:rsidRPr="00396B7C" w:rsidRDefault="00A54CF2" w:rsidP="00396B7C">
      <w:pPr>
        <w:pStyle w:val="a7"/>
        <w:numPr>
          <w:ilvl w:val="2"/>
          <w:numId w:val="16"/>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 xml:space="preserve">تحليل إدراك الوصول: في هذه الدراسة، البعد الزمني (الانتظار) يظهر بوضوح كعامل رئيسي في إدراك الوصول. بالإضافة إلى ذلك، “الاستقبال” هو نقطة أولى </w:t>
      </w:r>
      <w:proofErr w:type="spellStart"/>
      <w:r w:rsidRPr="00396B7C">
        <w:rPr>
          <w:rFonts w:ascii="Simplified Arabic" w:eastAsia="Times New Roman" w:hAnsi="Simplified Arabic" w:cs="Simplified Arabic"/>
          <w:sz w:val="28"/>
          <w:szCs w:val="28"/>
          <w:rtl/>
        </w:rPr>
        <w:t>يواجهها</w:t>
      </w:r>
      <w:proofErr w:type="spellEnd"/>
      <w:r w:rsidRPr="00396B7C">
        <w:rPr>
          <w:rFonts w:ascii="Simplified Arabic" w:eastAsia="Times New Roman" w:hAnsi="Simplified Arabic" w:cs="Simplified Arabic"/>
          <w:sz w:val="28"/>
          <w:szCs w:val="28"/>
          <w:rtl/>
        </w:rPr>
        <w:t xml:space="preserve"> المريض — إذا كان الاستقبال غير سلس، قد يشعر المريض بأن الوصول إلى الخدمة معقد من البداية</w:t>
      </w:r>
      <w:r w:rsidRPr="00396B7C">
        <w:rPr>
          <w:rFonts w:ascii="Simplified Arabic" w:eastAsia="Times New Roman" w:hAnsi="Simplified Arabic" w:cs="Simplified Arabic"/>
          <w:sz w:val="28"/>
          <w:szCs w:val="28"/>
        </w:rPr>
        <w:t>.</w:t>
      </w:r>
    </w:p>
    <w:p w14:paraId="2D4E3F13" w14:textId="77777777" w:rsidR="00A54CF2" w:rsidRPr="000F2159" w:rsidRDefault="00A54CF2" w:rsidP="00396B7C">
      <w:pPr>
        <w:pStyle w:val="a7"/>
        <w:numPr>
          <w:ilvl w:val="2"/>
          <w:numId w:val="16"/>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تطبيق على بحثك: نتائج هذه الدراسة تدعم فكرة أن تحسين إجراءات الاستقبال والحد من أوقات الانتظار ليس فقط يحسن الرضا، بل يعزز إدراك المرضى أن النظام الصحي “يوفر وصولًا فعّالًا</w:t>
      </w:r>
      <w:r w:rsidRPr="00396B7C">
        <w:rPr>
          <w:rFonts w:ascii="Simplified Arabic" w:eastAsia="Times New Roman" w:hAnsi="Simplified Arabic" w:cs="Simplified Arabic"/>
          <w:sz w:val="28"/>
          <w:szCs w:val="28"/>
        </w:rPr>
        <w:t>”.</w:t>
      </w:r>
    </w:p>
    <w:p w14:paraId="584029EF" w14:textId="77777777" w:rsidR="001A2E2D" w:rsidRPr="00396B7C" w:rsidRDefault="001A2E2D" w:rsidP="00396B7C">
      <w:pPr>
        <w:pStyle w:val="a7"/>
        <w:spacing w:before="100" w:beforeAutospacing="1" w:after="100" w:afterAutospacing="1" w:line="240" w:lineRule="auto"/>
        <w:ind w:left="-52"/>
        <w:jc w:val="both"/>
        <w:rPr>
          <w:rFonts w:ascii="Simplified Arabic" w:eastAsia="Times New Roman" w:hAnsi="Simplified Arabic" w:cs="Simplified Arabic"/>
          <w:sz w:val="28"/>
          <w:szCs w:val="28"/>
        </w:rPr>
      </w:pPr>
    </w:p>
    <w:p w14:paraId="2DD676DF" w14:textId="0637CEB6" w:rsidR="00A54CF2" w:rsidRPr="00396B7C" w:rsidRDefault="00A54CF2" w:rsidP="00396B7C">
      <w:pPr>
        <w:pStyle w:val="a7"/>
        <w:numPr>
          <w:ilvl w:val="0"/>
          <w:numId w:val="2"/>
        </w:numPr>
        <w:spacing w:before="100" w:beforeAutospacing="1" w:after="100" w:afterAutospacing="1" w:line="240" w:lineRule="auto"/>
        <w:ind w:left="-52"/>
        <w:jc w:val="both"/>
        <w:rPr>
          <w:rFonts w:ascii="Simplified Arabic" w:eastAsia="Times New Roman" w:hAnsi="Simplified Arabic" w:cs="Simplified Arabic"/>
          <w:b/>
          <w:bCs/>
          <w:sz w:val="32"/>
          <w:szCs w:val="32"/>
        </w:rPr>
      </w:pPr>
      <w:r w:rsidRPr="00396B7C">
        <w:rPr>
          <w:rFonts w:ascii="Simplified Arabic" w:eastAsia="Times New Roman" w:hAnsi="Simplified Arabic" w:cs="Simplified Arabic"/>
          <w:b/>
          <w:bCs/>
          <w:sz w:val="32"/>
          <w:szCs w:val="32"/>
          <w:rtl/>
        </w:rPr>
        <w:t xml:space="preserve">توقعات المرضى من قسم الطوارئ في مستشفى جامعة الملك </w:t>
      </w:r>
      <w:proofErr w:type="gramStart"/>
      <w:r w:rsidRPr="00396B7C">
        <w:rPr>
          <w:rFonts w:ascii="Simplified Arabic" w:eastAsia="Times New Roman" w:hAnsi="Simplified Arabic" w:cs="Simplified Arabic"/>
          <w:b/>
          <w:bCs/>
          <w:sz w:val="32"/>
          <w:szCs w:val="32"/>
          <w:rtl/>
        </w:rPr>
        <w:t>عبدالعزيز</w:t>
      </w:r>
      <w:r w:rsidR="00711D82">
        <w:rPr>
          <w:rFonts w:ascii="Simplified Arabic" w:eastAsia="Times New Roman" w:hAnsi="Simplified Arabic" w:cs="Simplified Arabic" w:hint="cs"/>
          <w:b/>
          <w:bCs/>
          <w:sz w:val="32"/>
          <w:szCs w:val="32"/>
          <w:rtl/>
        </w:rPr>
        <w:t>(</w:t>
      </w:r>
      <w:r w:rsidRPr="00396B7C">
        <w:rPr>
          <w:rFonts w:ascii="Simplified Arabic" w:eastAsia="Times New Roman" w:hAnsi="Simplified Arabic" w:cs="Simplified Arabic"/>
          <w:b/>
          <w:bCs/>
          <w:sz w:val="32"/>
          <w:szCs w:val="32"/>
          <w:rtl/>
        </w:rPr>
        <w:t xml:space="preserve"> جدة</w:t>
      </w:r>
      <w:proofErr w:type="gramEnd"/>
      <w:r w:rsidR="00711D82">
        <w:rPr>
          <w:rFonts w:ascii="Simplified Arabic" w:eastAsia="Times New Roman" w:hAnsi="Simplified Arabic" w:cs="Simplified Arabic" w:hint="cs"/>
          <w:b/>
          <w:bCs/>
          <w:sz w:val="32"/>
          <w:szCs w:val="32"/>
          <w:rtl/>
        </w:rPr>
        <w:t>)</w:t>
      </w:r>
    </w:p>
    <w:p w14:paraId="179B20FB" w14:textId="7316C518" w:rsidR="00A54CF2" w:rsidRPr="00396B7C" w:rsidRDefault="00A54CF2" w:rsidP="00396B7C">
      <w:pPr>
        <w:pStyle w:val="a7"/>
        <w:numPr>
          <w:ilvl w:val="2"/>
          <w:numId w:val="14"/>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المنهجية: دراسة مقطعية شملت 291 مريضًا في قسم الطوارئ، من خلال استبيانات ومقابلات لقياس توقعات المرضى بشأن التواصل مع الطاقم، أوقات الانتظار، كيفية التصنيف</w:t>
      </w:r>
      <w:r w:rsidRPr="00396B7C">
        <w:rPr>
          <w:rFonts w:ascii="Simplified Arabic" w:eastAsia="Times New Roman" w:hAnsi="Simplified Arabic" w:cs="Simplified Arabic"/>
          <w:sz w:val="28"/>
          <w:szCs w:val="28"/>
        </w:rPr>
        <w:t xml:space="preserve"> (triage</w:t>
      </w:r>
      <w:r w:rsidR="0006205C" w:rsidRPr="00396B7C">
        <w:rPr>
          <w:rFonts w:ascii="Simplified Arabic" w:eastAsia="Times New Roman" w:hAnsi="Simplified Arabic" w:cs="Simplified Arabic"/>
          <w:sz w:val="28"/>
          <w:szCs w:val="28"/>
          <w:rtl/>
        </w:rPr>
        <w:t>.</w:t>
      </w:r>
    </w:p>
    <w:p w14:paraId="354CFA1A" w14:textId="2DD24AE1" w:rsidR="00A54CF2" w:rsidRPr="00396B7C" w:rsidRDefault="00A54CF2" w:rsidP="00396B7C">
      <w:pPr>
        <w:pStyle w:val="a7"/>
        <w:numPr>
          <w:ilvl w:val="2"/>
          <w:numId w:val="14"/>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النتائج: نحو</w:t>
      </w:r>
      <w:r w:rsidRPr="00396B7C">
        <w:rPr>
          <w:rFonts w:ascii="Times New Roman" w:eastAsia="Times New Roman" w:hAnsi="Times New Roman" w:cs="Times New Roman"/>
          <w:sz w:val="28"/>
          <w:szCs w:val="28"/>
          <w:rtl/>
        </w:rPr>
        <w:t> </w:t>
      </w:r>
      <w:r w:rsidRPr="00396B7C">
        <w:rPr>
          <w:rFonts w:ascii="Simplified Arabic" w:eastAsia="Times New Roman" w:hAnsi="Simplified Arabic" w:cs="Simplified Arabic"/>
          <w:sz w:val="28"/>
          <w:szCs w:val="28"/>
          <w:rtl/>
        </w:rPr>
        <w:t>65.6٪ من المرضى يعتقدون أن الأكثر خطورة يجب أن يُعالج أولًا، وأن الطبيب يجب أن يكون من يحدد مدى خطورة حالتهم عند الوصول. كذلك، أظهرت الدراسة أن غالبية المرضى (حوالي</w:t>
      </w:r>
      <w:r w:rsidRPr="00396B7C">
        <w:rPr>
          <w:rFonts w:ascii="Times New Roman" w:eastAsia="Times New Roman" w:hAnsi="Times New Roman" w:cs="Times New Roman"/>
          <w:sz w:val="28"/>
          <w:szCs w:val="28"/>
          <w:rtl/>
        </w:rPr>
        <w:t> </w:t>
      </w:r>
      <w:r w:rsidRPr="00396B7C">
        <w:rPr>
          <w:rFonts w:ascii="Simplified Arabic" w:eastAsia="Times New Roman" w:hAnsi="Simplified Arabic" w:cs="Simplified Arabic"/>
          <w:sz w:val="28"/>
          <w:szCs w:val="28"/>
          <w:rtl/>
        </w:rPr>
        <w:t>90٪) يعتبرون أنه من المهم جدًا أن تكون لديهم معلومات حول كيف يعمل قسم الطوارئ</w:t>
      </w:r>
      <w:r w:rsidRPr="00396B7C">
        <w:rPr>
          <w:rFonts w:ascii="Simplified Arabic" w:eastAsia="Times New Roman" w:hAnsi="Simplified Arabic" w:cs="Simplified Arabic"/>
          <w:sz w:val="28"/>
          <w:szCs w:val="28"/>
        </w:rPr>
        <w:t xml:space="preserve">. </w:t>
      </w:r>
    </w:p>
    <w:p w14:paraId="652384C5" w14:textId="77777777" w:rsidR="00A54CF2" w:rsidRPr="00396B7C" w:rsidRDefault="00A54CF2" w:rsidP="00396B7C">
      <w:pPr>
        <w:pStyle w:val="a7"/>
        <w:numPr>
          <w:ilvl w:val="2"/>
          <w:numId w:val="14"/>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 xml:space="preserve">تحليل إدراك الوصول: توقعات المرضى مهمة لأنها تشكل كيف يرون إمكانية “الوصول”: إذا يعتقدون أن هناك عدالة في الأولوية، أو أن التقييم عند الوصول يكون من قبل الطبيب، فإن هذا يزيد من شعورهم بأن النظام منصف </w:t>
      </w:r>
      <w:proofErr w:type="spellStart"/>
      <w:r w:rsidRPr="00396B7C">
        <w:rPr>
          <w:rFonts w:ascii="Simplified Arabic" w:eastAsia="Times New Roman" w:hAnsi="Simplified Arabic" w:cs="Simplified Arabic"/>
          <w:sz w:val="28"/>
          <w:szCs w:val="28"/>
          <w:rtl/>
        </w:rPr>
        <w:t>ومتصمم</w:t>
      </w:r>
      <w:proofErr w:type="spellEnd"/>
      <w:r w:rsidRPr="00396B7C">
        <w:rPr>
          <w:rFonts w:ascii="Simplified Arabic" w:eastAsia="Times New Roman" w:hAnsi="Simplified Arabic" w:cs="Simplified Arabic"/>
          <w:sz w:val="28"/>
          <w:szCs w:val="28"/>
          <w:rtl/>
        </w:rPr>
        <w:t xml:space="preserve"> بشكل جيد. كذلك، رغبتهم في معرفة كيفية عمل القسم (الإجراءات، </w:t>
      </w:r>
      <w:proofErr w:type="spellStart"/>
      <w:r w:rsidRPr="00396B7C">
        <w:rPr>
          <w:rFonts w:ascii="Simplified Arabic" w:eastAsia="Times New Roman" w:hAnsi="Simplified Arabic" w:cs="Simplified Arabic"/>
          <w:sz w:val="28"/>
          <w:szCs w:val="28"/>
          <w:rtl/>
        </w:rPr>
        <w:t>الترياج</w:t>
      </w:r>
      <w:proofErr w:type="spellEnd"/>
      <w:r w:rsidRPr="00396B7C">
        <w:rPr>
          <w:rFonts w:ascii="Simplified Arabic" w:eastAsia="Times New Roman" w:hAnsi="Simplified Arabic" w:cs="Simplified Arabic"/>
          <w:sz w:val="28"/>
          <w:szCs w:val="28"/>
          <w:rtl/>
        </w:rPr>
        <w:t>، الانتظار) تعكس بعد “وضوح الإجراءات” — وهو مكون من مكونات إدراك الوصول غير المادي</w:t>
      </w:r>
      <w:r w:rsidRPr="00396B7C">
        <w:rPr>
          <w:rFonts w:ascii="Simplified Arabic" w:eastAsia="Times New Roman" w:hAnsi="Simplified Arabic" w:cs="Simplified Arabic"/>
          <w:sz w:val="28"/>
          <w:szCs w:val="28"/>
        </w:rPr>
        <w:t>.</w:t>
      </w:r>
    </w:p>
    <w:p w14:paraId="1EA964CB" w14:textId="2601C867" w:rsidR="00A54CF2" w:rsidRPr="00396B7C" w:rsidRDefault="00A54CF2" w:rsidP="00396B7C">
      <w:pPr>
        <w:pStyle w:val="a7"/>
        <w:numPr>
          <w:ilvl w:val="2"/>
          <w:numId w:val="14"/>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lastRenderedPageBreak/>
        <w:t xml:space="preserve">ارتباط بدراستك: هذه الدراسة تدعم فكرة أن البعد الإدراكي للوصول لا يقتصر على القدرات المادية (مكان، زمن)، بل يشمل فهم المرضى لكيفية سير العمليات في القسم. لذلك، في دراستك، يمكن أن تدرس كيف </w:t>
      </w:r>
      <w:r w:rsidR="00B9392E">
        <w:rPr>
          <w:rFonts w:ascii="Simplified Arabic" w:eastAsia="Times New Roman" w:hAnsi="Simplified Arabic" w:cs="Simplified Arabic" w:hint="cs"/>
          <w:sz w:val="28"/>
          <w:szCs w:val="28"/>
          <w:rtl/>
        </w:rPr>
        <w:t>ت</w:t>
      </w:r>
      <w:r w:rsidR="00B9392E" w:rsidRPr="00396B7C">
        <w:rPr>
          <w:rFonts w:ascii="Simplified Arabic" w:eastAsia="Times New Roman" w:hAnsi="Simplified Arabic" w:cs="Simplified Arabic"/>
          <w:sz w:val="28"/>
          <w:szCs w:val="28"/>
          <w:rtl/>
        </w:rPr>
        <w:t xml:space="preserve">وقعات </w:t>
      </w:r>
      <w:r w:rsidRPr="00396B7C">
        <w:rPr>
          <w:rFonts w:ascii="Simplified Arabic" w:eastAsia="Times New Roman" w:hAnsi="Simplified Arabic" w:cs="Simplified Arabic"/>
          <w:sz w:val="28"/>
          <w:szCs w:val="28"/>
          <w:rtl/>
        </w:rPr>
        <w:t>المرضى تُؤثر على إدراكهم للوصول وجودة تجربتهم</w:t>
      </w:r>
      <w:r w:rsidRPr="00396B7C">
        <w:rPr>
          <w:rFonts w:ascii="Simplified Arabic" w:eastAsia="Times New Roman" w:hAnsi="Simplified Arabic" w:cs="Simplified Arabic"/>
          <w:sz w:val="28"/>
          <w:szCs w:val="28"/>
        </w:rPr>
        <w:t>.</w:t>
      </w:r>
    </w:p>
    <w:p w14:paraId="46DCE1A1" w14:textId="77777777" w:rsidR="0006205C" w:rsidRPr="00396B7C" w:rsidRDefault="0006205C" w:rsidP="00396B7C">
      <w:pPr>
        <w:spacing w:before="100" w:beforeAutospacing="1" w:after="100" w:afterAutospacing="1" w:line="240" w:lineRule="auto"/>
        <w:ind w:left="-52"/>
        <w:jc w:val="both"/>
        <w:rPr>
          <w:rFonts w:ascii="Simplified Arabic" w:eastAsia="Times New Roman" w:hAnsi="Simplified Arabic" w:cs="Simplified Arabic"/>
          <w:sz w:val="28"/>
          <w:szCs w:val="28"/>
        </w:rPr>
      </w:pPr>
    </w:p>
    <w:p w14:paraId="638C7073" w14:textId="77777777" w:rsidR="00A54CF2" w:rsidRPr="00396B7C" w:rsidRDefault="00A54CF2" w:rsidP="00396B7C">
      <w:pPr>
        <w:pStyle w:val="a7"/>
        <w:numPr>
          <w:ilvl w:val="0"/>
          <w:numId w:val="2"/>
        </w:numPr>
        <w:spacing w:before="100" w:beforeAutospacing="1" w:after="100" w:afterAutospacing="1" w:line="240" w:lineRule="auto"/>
        <w:ind w:left="-52"/>
        <w:jc w:val="both"/>
        <w:rPr>
          <w:rFonts w:ascii="Simplified Arabic" w:eastAsia="Times New Roman" w:hAnsi="Simplified Arabic" w:cs="Simplified Arabic"/>
          <w:b/>
          <w:bCs/>
          <w:sz w:val="32"/>
          <w:szCs w:val="32"/>
        </w:rPr>
      </w:pPr>
      <w:r w:rsidRPr="00396B7C">
        <w:rPr>
          <w:rFonts w:ascii="Simplified Arabic" w:eastAsia="Times New Roman" w:hAnsi="Simplified Arabic" w:cs="Simplified Arabic"/>
          <w:b/>
          <w:bCs/>
          <w:sz w:val="32"/>
          <w:szCs w:val="32"/>
          <w:rtl/>
        </w:rPr>
        <w:t>تقييم التواصل بين المريض والطواقم في أقسام الطوارئ – منظور المرضى</w:t>
      </w:r>
    </w:p>
    <w:p w14:paraId="1DC2C82B" w14:textId="2D71D84F" w:rsidR="00A54CF2" w:rsidRPr="00396B7C" w:rsidRDefault="00A54CF2" w:rsidP="00396B7C">
      <w:pPr>
        <w:pStyle w:val="a7"/>
        <w:numPr>
          <w:ilvl w:val="2"/>
          <w:numId w:val="20"/>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المنهجية: دراسة من</w:t>
      </w:r>
      <w:r w:rsidRPr="00396B7C">
        <w:rPr>
          <w:rFonts w:ascii="Simplified Arabic" w:eastAsia="Times New Roman" w:hAnsi="Simplified Arabic" w:cs="Simplified Arabic"/>
          <w:sz w:val="28"/>
          <w:szCs w:val="28"/>
        </w:rPr>
        <w:t xml:space="preserve"> “Saudi Journal of Emergency Medicine” </w:t>
      </w:r>
      <w:r w:rsidRPr="00396B7C">
        <w:rPr>
          <w:rFonts w:ascii="Simplified Arabic" w:eastAsia="Times New Roman" w:hAnsi="Simplified Arabic" w:cs="Simplified Arabic"/>
          <w:sz w:val="28"/>
          <w:szCs w:val="28"/>
          <w:rtl/>
        </w:rPr>
        <w:t>شملت 159 مريضًا، حيث تم استجوابهم بشأن كيف يتواصل الأطباء والممرضين معهم، نوع المعلومات التي يقدمونها، والصعوبات في التواصل</w:t>
      </w:r>
      <w:r w:rsidRPr="00396B7C">
        <w:rPr>
          <w:rFonts w:ascii="Simplified Arabic" w:eastAsia="Times New Roman" w:hAnsi="Simplified Arabic" w:cs="Simplified Arabic"/>
          <w:sz w:val="28"/>
          <w:szCs w:val="28"/>
        </w:rPr>
        <w:t xml:space="preserve">. </w:t>
      </w:r>
    </w:p>
    <w:p w14:paraId="5485CBAC" w14:textId="03840DB8" w:rsidR="00A54CF2" w:rsidRPr="00396B7C" w:rsidRDefault="00A54CF2" w:rsidP="00396B7C">
      <w:pPr>
        <w:pStyle w:val="a7"/>
        <w:numPr>
          <w:ilvl w:val="2"/>
          <w:numId w:val="20"/>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النتائج: المرضى أشاروا إلى تحديات في التواصل، مثل نقص المعلومات من بعض الممرضين أو الأطباء، أو استخدام لغة لا تكون واضحة كاملًا</w:t>
      </w:r>
      <w:r w:rsidRPr="00396B7C">
        <w:rPr>
          <w:rFonts w:ascii="Simplified Arabic" w:eastAsia="Times New Roman" w:hAnsi="Simplified Arabic" w:cs="Simplified Arabic"/>
          <w:sz w:val="28"/>
          <w:szCs w:val="28"/>
        </w:rPr>
        <w:t xml:space="preserve">. </w:t>
      </w:r>
    </w:p>
    <w:p w14:paraId="2BE36C36" w14:textId="77777777" w:rsidR="00A54CF2" w:rsidRPr="00396B7C" w:rsidRDefault="00A54CF2" w:rsidP="00396B7C">
      <w:pPr>
        <w:pStyle w:val="a7"/>
        <w:numPr>
          <w:ilvl w:val="0"/>
          <w:numId w:val="21"/>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تحليل إدراك الوصول: هنا البعد غير المادي “التواصل” مهم جدًا. إذا يشعر المريض أن الاتصال ضعيف أو أن الرسالة غير واضحة، قد يشعر بأن الوصول إلى الرعاية أقل فعالية أو أن جزء من تجربته مفقود. التواصل الجيد ليس فقط يُحسّن جودة الرعاية، ولكنه أيضًا يعزز شعور المريض بأن النظام “مفتوح وسهل الوصول إليه” من الناحية المعنوية</w:t>
      </w:r>
      <w:r w:rsidRPr="00396B7C">
        <w:rPr>
          <w:rFonts w:ascii="Simplified Arabic" w:eastAsia="Times New Roman" w:hAnsi="Simplified Arabic" w:cs="Simplified Arabic"/>
          <w:sz w:val="28"/>
          <w:szCs w:val="28"/>
        </w:rPr>
        <w:t>.</w:t>
      </w:r>
    </w:p>
    <w:p w14:paraId="4EBB2E94" w14:textId="77777777" w:rsidR="00A54CF2" w:rsidRPr="00396B7C" w:rsidRDefault="00A54CF2" w:rsidP="00396B7C">
      <w:pPr>
        <w:pStyle w:val="a7"/>
        <w:numPr>
          <w:ilvl w:val="0"/>
          <w:numId w:val="21"/>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ترابط مع بحثك: من المهم جدًا أن تتناول التواصل في دراستك على أنه بُعد من أبعاد إدراك الوصول. يمكنك فحص كيف التواصل (لغة، وضوح، وقت التفاعل) يربط برضا المريض وتجربته الكلية</w:t>
      </w:r>
      <w:r w:rsidRPr="00396B7C">
        <w:rPr>
          <w:rFonts w:ascii="Simplified Arabic" w:eastAsia="Times New Roman" w:hAnsi="Simplified Arabic" w:cs="Simplified Arabic"/>
          <w:sz w:val="28"/>
          <w:szCs w:val="28"/>
        </w:rPr>
        <w:t>.</w:t>
      </w:r>
    </w:p>
    <w:p w14:paraId="4ED2920A" w14:textId="77777777" w:rsidR="0006205C" w:rsidRPr="00396B7C" w:rsidRDefault="0006205C" w:rsidP="00396B7C">
      <w:pPr>
        <w:spacing w:before="100" w:beforeAutospacing="1" w:after="100" w:afterAutospacing="1" w:line="240" w:lineRule="auto"/>
        <w:ind w:left="-52"/>
        <w:jc w:val="both"/>
        <w:rPr>
          <w:rFonts w:ascii="Simplified Arabic" w:eastAsia="Times New Roman" w:hAnsi="Simplified Arabic" w:cs="Simplified Arabic"/>
          <w:sz w:val="28"/>
          <w:szCs w:val="28"/>
        </w:rPr>
      </w:pPr>
    </w:p>
    <w:p w14:paraId="7DF6D13B" w14:textId="77777777" w:rsidR="00A54CF2" w:rsidRPr="00396B7C" w:rsidRDefault="00A54CF2" w:rsidP="00396B7C">
      <w:pPr>
        <w:pStyle w:val="a7"/>
        <w:numPr>
          <w:ilvl w:val="0"/>
          <w:numId w:val="2"/>
        </w:numPr>
        <w:spacing w:before="100" w:beforeAutospacing="1" w:after="100" w:afterAutospacing="1" w:line="240" w:lineRule="auto"/>
        <w:ind w:left="-193"/>
        <w:jc w:val="both"/>
        <w:rPr>
          <w:rFonts w:ascii="Simplified Arabic" w:eastAsia="Times New Roman" w:hAnsi="Simplified Arabic" w:cs="Simplified Arabic"/>
          <w:b/>
          <w:bCs/>
          <w:sz w:val="32"/>
          <w:szCs w:val="32"/>
        </w:rPr>
      </w:pPr>
      <w:r w:rsidRPr="00396B7C">
        <w:rPr>
          <w:rFonts w:ascii="Simplified Arabic" w:eastAsia="Times New Roman" w:hAnsi="Simplified Arabic" w:cs="Simplified Arabic"/>
          <w:b/>
          <w:bCs/>
          <w:sz w:val="32"/>
          <w:szCs w:val="32"/>
          <w:rtl/>
        </w:rPr>
        <w:t>وجهة نظر المرضى والأطباء / المهنيين الصحيين حول جودة الرعاية في قسم الطوارئ (منهج نوعي)</w:t>
      </w:r>
    </w:p>
    <w:p w14:paraId="00C5D31A" w14:textId="054C5D2D" w:rsidR="00A54CF2" w:rsidRPr="00396B7C" w:rsidRDefault="00A54CF2" w:rsidP="00396B7C">
      <w:pPr>
        <w:pStyle w:val="a7"/>
        <w:numPr>
          <w:ilvl w:val="2"/>
          <w:numId w:val="19"/>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المنهجية: دراسة نوعية أجريت مقابلات شبه</w:t>
      </w:r>
      <w:r w:rsidRPr="00396B7C">
        <w:rPr>
          <w:rFonts w:ascii="Times New Roman" w:eastAsia="Times New Roman" w:hAnsi="Times New Roman" w:cs="Times New Roman"/>
          <w:sz w:val="28"/>
          <w:szCs w:val="28"/>
          <w:rtl/>
        </w:rPr>
        <w:t> </w:t>
      </w:r>
      <w:r w:rsidRPr="00396B7C">
        <w:rPr>
          <w:rFonts w:ascii="Simplified Arabic" w:eastAsia="Times New Roman" w:hAnsi="Simplified Arabic" w:cs="Simplified Arabic"/>
          <w:sz w:val="28"/>
          <w:szCs w:val="28"/>
          <w:rtl/>
        </w:rPr>
        <w:t>مُنظمة مع 32 مريضًا و24 من المهنيين الصحيين في 11 مستشفى في جدة (عاملة ضمن القطاع الحكومي)، لتحليل جودة الرعاية من منظور الأفراد</w:t>
      </w:r>
      <w:r w:rsidRPr="00396B7C">
        <w:rPr>
          <w:rFonts w:ascii="Simplified Arabic" w:eastAsia="Times New Roman" w:hAnsi="Simplified Arabic" w:cs="Simplified Arabic"/>
          <w:sz w:val="28"/>
          <w:szCs w:val="28"/>
        </w:rPr>
        <w:t xml:space="preserve">. </w:t>
      </w:r>
    </w:p>
    <w:p w14:paraId="404039ED" w14:textId="39441E54" w:rsidR="00A54CF2" w:rsidRPr="00396B7C" w:rsidRDefault="00A54CF2" w:rsidP="00396B7C">
      <w:pPr>
        <w:pStyle w:val="a7"/>
        <w:numPr>
          <w:ilvl w:val="2"/>
          <w:numId w:val="14"/>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 xml:space="preserve">النتائج: أُشير في المقابلات إلى عدة معوقات لـ “الوصول الجيد”: مثل نظام </w:t>
      </w:r>
      <w:proofErr w:type="spellStart"/>
      <w:r w:rsidRPr="00396B7C">
        <w:rPr>
          <w:rFonts w:ascii="Simplified Arabic" w:eastAsia="Times New Roman" w:hAnsi="Simplified Arabic" w:cs="Simplified Arabic"/>
          <w:sz w:val="28"/>
          <w:szCs w:val="28"/>
          <w:rtl/>
        </w:rPr>
        <w:t>الترياج</w:t>
      </w:r>
      <w:proofErr w:type="spellEnd"/>
      <w:r w:rsidRPr="00396B7C">
        <w:rPr>
          <w:rFonts w:ascii="Simplified Arabic" w:eastAsia="Times New Roman" w:hAnsi="Simplified Arabic" w:cs="Simplified Arabic"/>
          <w:sz w:val="28"/>
          <w:szCs w:val="28"/>
          <w:rtl/>
        </w:rPr>
        <w:t xml:space="preserve"> غير الفعال، نقص الأطباء، طول الانتظار، نقص موارد المستشفى، وعدم وجود مركز رعاية أولية أو مركز رعاية مستعجلة</w:t>
      </w:r>
      <w:r w:rsidRPr="00396B7C">
        <w:rPr>
          <w:rFonts w:ascii="Simplified Arabic" w:eastAsia="Times New Roman" w:hAnsi="Simplified Arabic" w:cs="Simplified Arabic"/>
          <w:sz w:val="28"/>
          <w:szCs w:val="28"/>
        </w:rPr>
        <w:t xml:space="preserve"> (urgent care) </w:t>
      </w:r>
      <w:r w:rsidRPr="00396B7C">
        <w:rPr>
          <w:rFonts w:ascii="Simplified Arabic" w:eastAsia="Times New Roman" w:hAnsi="Simplified Arabic" w:cs="Simplified Arabic"/>
          <w:sz w:val="28"/>
          <w:szCs w:val="28"/>
          <w:rtl/>
        </w:rPr>
        <w:t>يساهم في تقليل الضغط على الطوارئ. أيضًا، اقترح المشاركون تحسين الربط بين المراكز الصحية ورفع قدرات المستشفيات من حيث طاقم العمل واللوجستيات</w:t>
      </w:r>
      <w:r w:rsidRPr="00396B7C">
        <w:rPr>
          <w:rFonts w:ascii="Simplified Arabic" w:eastAsia="Times New Roman" w:hAnsi="Simplified Arabic" w:cs="Simplified Arabic"/>
          <w:sz w:val="28"/>
          <w:szCs w:val="28"/>
        </w:rPr>
        <w:t xml:space="preserve">. </w:t>
      </w:r>
    </w:p>
    <w:p w14:paraId="7AFB1CC0" w14:textId="77777777" w:rsidR="00A54CF2" w:rsidRPr="00396B7C" w:rsidRDefault="00A54CF2" w:rsidP="00396B7C">
      <w:pPr>
        <w:pStyle w:val="a7"/>
        <w:numPr>
          <w:ilvl w:val="2"/>
          <w:numId w:val="14"/>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lastRenderedPageBreak/>
        <w:t xml:space="preserve">تحليل إدراك الوصول: هذه الدراسة تُظهر أن من منظور المهنيين والمرضى معاً، هناك معوقات هيكلية وتنظيمية تؤثر على إدراك الوصول: ليس فقط حصول المريض على الخدمة، ولكن كيف تُدار هذه الخدمة، كيف يُقدَّم </w:t>
      </w:r>
      <w:proofErr w:type="spellStart"/>
      <w:r w:rsidRPr="00396B7C">
        <w:rPr>
          <w:rFonts w:ascii="Simplified Arabic" w:eastAsia="Times New Roman" w:hAnsi="Simplified Arabic" w:cs="Simplified Arabic"/>
          <w:sz w:val="28"/>
          <w:szCs w:val="28"/>
          <w:rtl/>
        </w:rPr>
        <w:t>الترياج</w:t>
      </w:r>
      <w:proofErr w:type="spellEnd"/>
      <w:r w:rsidRPr="00396B7C">
        <w:rPr>
          <w:rFonts w:ascii="Simplified Arabic" w:eastAsia="Times New Roman" w:hAnsi="Simplified Arabic" w:cs="Simplified Arabic"/>
          <w:sz w:val="28"/>
          <w:szCs w:val="28"/>
          <w:rtl/>
        </w:rPr>
        <w:t>، وكيف يتم تنسيق المراكز المختلفة. البنية التحتية والتنظيم مهمان بقدر البُعد الزمني أو المادي</w:t>
      </w:r>
      <w:r w:rsidRPr="00396B7C">
        <w:rPr>
          <w:rFonts w:ascii="Simplified Arabic" w:eastAsia="Times New Roman" w:hAnsi="Simplified Arabic" w:cs="Simplified Arabic"/>
          <w:sz w:val="28"/>
          <w:szCs w:val="28"/>
        </w:rPr>
        <w:t>.</w:t>
      </w:r>
    </w:p>
    <w:p w14:paraId="0E8AED63" w14:textId="77777777" w:rsidR="00A54CF2" w:rsidRPr="000F2159" w:rsidRDefault="00A54CF2" w:rsidP="00396B7C">
      <w:pPr>
        <w:pStyle w:val="a7"/>
        <w:numPr>
          <w:ilvl w:val="2"/>
          <w:numId w:val="14"/>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ربط للدراسة الحالية: نتائج هذه الدراسة تدعم أن دراستك يجب أن تنظر إلى “إدراك الوصول” بطريقة شمولية: ليس فقط كمفهوم فردي من وجهة نظر المرضى، بل كمظلمة نظامية، تشمل ما يراه المهنيون أيضًا كعقبات تنظيمية وبنيوية</w:t>
      </w:r>
      <w:r w:rsidRPr="00396B7C">
        <w:rPr>
          <w:rFonts w:ascii="Simplified Arabic" w:eastAsia="Times New Roman" w:hAnsi="Simplified Arabic" w:cs="Simplified Arabic"/>
          <w:sz w:val="28"/>
          <w:szCs w:val="28"/>
        </w:rPr>
        <w:t>.</w:t>
      </w:r>
    </w:p>
    <w:p w14:paraId="6CC95A63" w14:textId="77777777" w:rsidR="001A2E2D" w:rsidRPr="00396B7C" w:rsidRDefault="001A2E2D" w:rsidP="00396B7C">
      <w:pPr>
        <w:pStyle w:val="a7"/>
        <w:spacing w:before="100" w:beforeAutospacing="1" w:after="100" w:afterAutospacing="1" w:line="240" w:lineRule="auto"/>
        <w:ind w:left="-52"/>
        <w:jc w:val="both"/>
        <w:rPr>
          <w:rFonts w:ascii="Simplified Arabic" w:eastAsia="Times New Roman" w:hAnsi="Simplified Arabic" w:cs="Simplified Arabic"/>
          <w:sz w:val="28"/>
          <w:szCs w:val="28"/>
        </w:rPr>
      </w:pPr>
    </w:p>
    <w:p w14:paraId="02C1975B" w14:textId="77777777" w:rsidR="00A54CF2" w:rsidRPr="00396B7C" w:rsidRDefault="00A54CF2" w:rsidP="00396B7C">
      <w:pPr>
        <w:pStyle w:val="a7"/>
        <w:numPr>
          <w:ilvl w:val="0"/>
          <w:numId w:val="2"/>
        </w:numPr>
        <w:spacing w:before="100" w:beforeAutospacing="1" w:after="100" w:afterAutospacing="1" w:line="240" w:lineRule="auto"/>
        <w:ind w:left="-52"/>
        <w:jc w:val="both"/>
        <w:rPr>
          <w:rFonts w:ascii="Simplified Arabic" w:eastAsia="Times New Roman" w:hAnsi="Simplified Arabic" w:cs="Simplified Arabic"/>
          <w:b/>
          <w:bCs/>
          <w:sz w:val="28"/>
          <w:szCs w:val="28"/>
        </w:rPr>
      </w:pPr>
      <w:r w:rsidRPr="00396B7C">
        <w:rPr>
          <w:rFonts w:ascii="Simplified Arabic" w:eastAsia="Times New Roman" w:hAnsi="Simplified Arabic" w:cs="Simplified Arabic"/>
          <w:b/>
          <w:bCs/>
          <w:sz w:val="32"/>
          <w:szCs w:val="32"/>
          <w:rtl/>
        </w:rPr>
        <w:t>مراجعة منهجية حول تأثير نموذج الرعاية المرتكزة على المريض</w:t>
      </w:r>
      <w:r w:rsidRPr="00396B7C">
        <w:rPr>
          <w:rFonts w:ascii="Simplified Arabic" w:eastAsia="Times New Roman" w:hAnsi="Simplified Arabic" w:cs="Simplified Arabic"/>
          <w:b/>
          <w:bCs/>
          <w:sz w:val="32"/>
          <w:szCs w:val="32"/>
        </w:rPr>
        <w:t xml:space="preserve"> (Patient-Centered Care) </w:t>
      </w:r>
      <w:r w:rsidRPr="00396B7C">
        <w:rPr>
          <w:rFonts w:ascii="Simplified Arabic" w:eastAsia="Times New Roman" w:hAnsi="Simplified Arabic" w:cs="Simplified Arabic"/>
          <w:b/>
          <w:bCs/>
          <w:sz w:val="32"/>
          <w:szCs w:val="32"/>
          <w:rtl/>
        </w:rPr>
        <w:t>لتقليل أوقات الانتظار في أقسام الطوارئ</w:t>
      </w:r>
    </w:p>
    <w:p w14:paraId="57D82DDD" w14:textId="1CEC8929" w:rsidR="00A54CF2" w:rsidRPr="00396B7C" w:rsidRDefault="00A54CF2" w:rsidP="00396B7C">
      <w:pPr>
        <w:pStyle w:val="a7"/>
        <w:numPr>
          <w:ilvl w:val="2"/>
          <w:numId w:val="18"/>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المنهجية: مراجعة منهجية لأدبيات حول كيف يمكن لتطبيق نموذج الرعاية المرتكزة على المريض أن يقلل من زمن الانتظار في قسم الطوارئ</w:t>
      </w:r>
      <w:r w:rsidRPr="00396B7C">
        <w:rPr>
          <w:rFonts w:ascii="Simplified Arabic" w:eastAsia="Times New Roman" w:hAnsi="Simplified Arabic" w:cs="Simplified Arabic"/>
          <w:sz w:val="28"/>
          <w:szCs w:val="28"/>
        </w:rPr>
        <w:t xml:space="preserve">. </w:t>
      </w:r>
    </w:p>
    <w:p w14:paraId="1B644CC9" w14:textId="4DA6173D" w:rsidR="00A54CF2" w:rsidRPr="00396B7C" w:rsidRDefault="00A54CF2" w:rsidP="00396B7C">
      <w:pPr>
        <w:pStyle w:val="a7"/>
        <w:numPr>
          <w:ilvl w:val="2"/>
          <w:numId w:val="14"/>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النتائج والتوصيات: تشير المراجعة إلى أن تطبيق ممارسات متمحورة حول المريض (مثل تحسين التواصل، إعادة تصميم سير العمل، إشراك المرضى في ترتيب أولوياتهم) يمكن أن يقلل من أوقات الانتظار ويحسن تجربة المريض</w:t>
      </w:r>
      <w:r w:rsidRPr="00396B7C">
        <w:rPr>
          <w:rFonts w:ascii="Simplified Arabic" w:eastAsia="Times New Roman" w:hAnsi="Simplified Arabic" w:cs="Simplified Arabic"/>
          <w:sz w:val="28"/>
          <w:szCs w:val="28"/>
        </w:rPr>
        <w:t>.</w:t>
      </w:r>
      <w:r w:rsidR="007631B0" w:rsidRPr="00396B7C">
        <w:rPr>
          <w:rFonts w:ascii="Simplified Arabic" w:eastAsia="Times New Roman" w:hAnsi="Simplified Arabic" w:cs="Simplified Arabic"/>
          <w:sz w:val="28"/>
          <w:szCs w:val="28"/>
        </w:rPr>
        <w:t xml:space="preserve"> </w:t>
      </w:r>
    </w:p>
    <w:p w14:paraId="71E268CC" w14:textId="77777777" w:rsidR="00A54CF2" w:rsidRPr="000F2159" w:rsidRDefault="00A54CF2" w:rsidP="00396B7C">
      <w:pPr>
        <w:pStyle w:val="a7"/>
        <w:numPr>
          <w:ilvl w:val="2"/>
          <w:numId w:val="14"/>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تحليل إدراك الوصول: هذه الدراسة تسلط الضوء على أن تحسين تجربة المريض ليس فقط من خلال تقليص الزمن، وإنما أيضًا من خلال تصميم الرعاية بحيث يكون المريض في مركز اتخاذ القرار، والتفاعلات تكون أكثر إنسانية. هذا يعزز البعد الإدراكي (الإحساس بالعدالة، المحاكاة الشخصية للقرار) من إدراك الوصول</w:t>
      </w:r>
      <w:r w:rsidRPr="00396B7C">
        <w:rPr>
          <w:rFonts w:ascii="Simplified Arabic" w:eastAsia="Times New Roman" w:hAnsi="Simplified Arabic" w:cs="Simplified Arabic"/>
          <w:sz w:val="28"/>
          <w:szCs w:val="28"/>
        </w:rPr>
        <w:t>.</w:t>
      </w:r>
    </w:p>
    <w:p w14:paraId="55B9E2A4" w14:textId="77777777" w:rsidR="00EC3B76" w:rsidRPr="00396B7C" w:rsidRDefault="00EC3B76" w:rsidP="00396B7C">
      <w:pPr>
        <w:pStyle w:val="a7"/>
        <w:spacing w:before="100" w:beforeAutospacing="1" w:after="100" w:afterAutospacing="1" w:line="240" w:lineRule="auto"/>
        <w:ind w:left="-52"/>
        <w:jc w:val="both"/>
        <w:rPr>
          <w:rFonts w:ascii="Simplified Arabic" w:eastAsia="Times New Roman" w:hAnsi="Simplified Arabic" w:cs="Simplified Arabic"/>
          <w:sz w:val="28"/>
          <w:szCs w:val="28"/>
        </w:rPr>
      </w:pPr>
    </w:p>
    <w:p w14:paraId="7E6124AF" w14:textId="2F84D00C" w:rsidR="00EC3B76" w:rsidRPr="00396B7C" w:rsidRDefault="00A54CF2" w:rsidP="00396B7C">
      <w:pPr>
        <w:pStyle w:val="a7"/>
        <w:numPr>
          <w:ilvl w:val="0"/>
          <w:numId w:val="2"/>
        </w:numPr>
        <w:spacing w:before="100" w:beforeAutospacing="1" w:after="100" w:afterAutospacing="1" w:line="240" w:lineRule="auto"/>
        <w:ind w:left="-193" w:hanging="284"/>
        <w:jc w:val="both"/>
        <w:rPr>
          <w:rFonts w:ascii="Simplified Arabic" w:eastAsia="Times New Roman" w:hAnsi="Simplified Arabic" w:cs="Simplified Arabic"/>
          <w:b/>
          <w:bCs/>
          <w:sz w:val="32"/>
          <w:szCs w:val="32"/>
        </w:rPr>
      </w:pPr>
      <w:r w:rsidRPr="00396B7C">
        <w:rPr>
          <w:rFonts w:ascii="Simplified Arabic" w:eastAsia="Times New Roman" w:hAnsi="Simplified Arabic" w:cs="Simplified Arabic"/>
          <w:b/>
          <w:bCs/>
          <w:sz w:val="32"/>
          <w:szCs w:val="32"/>
          <w:rtl/>
        </w:rPr>
        <w:t xml:space="preserve">دراسة رضا المرضى في العيادات الخارجية ومراكز الرعاية الأولية – </w:t>
      </w:r>
    </w:p>
    <w:p w14:paraId="15DB59A4" w14:textId="6FC95ABD" w:rsidR="00A54CF2" w:rsidRPr="00396B7C" w:rsidRDefault="00A54CF2" w:rsidP="00396B7C">
      <w:pPr>
        <w:pStyle w:val="a7"/>
        <w:spacing w:before="100" w:beforeAutospacing="1" w:after="100" w:afterAutospacing="1" w:line="240" w:lineRule="auto"/>
        <w:ind w:left="-52"/>
        <w:jc w:val="both"/>
        <w:rPr>
          <w:rFonts w:ascii="Simplified Arabic" w:eastAsia="Times New Roman" w:hAnsi="Simplified Arabic" w:cs="Simplified Arabic"/>
          <w:b/>
          <w:bCs/>
          <w:sz w:val="32"/>
          <w:szCs w:val="32"/>
        </w:rPr>
      </w:pPr>
      <w:r w:rsidRPr="00396B7C">
        <w:rPr>
          <w:rFonts w:ascii="Simplified Arabic" w:eastAsia="Times New Roman" w:hAnsi="Simplified Arabic" w:cs="Simplified Arabic"/>
          <w:b/>
          <w:bCs/>
          <w:sz w:val="32"/>
          <w:szCs w:val="32"/>
          <w:rtl/>
        </w:rPr>
        <w:t>منطقة القصيم</w:t>
      </w:r>
    </w:p>
    <w:p w14:paraId="1B0AA20D" w14:textId="77BEE889" w:rsidR="00A54CF2" w:rsidRPr="00396B7C" w:rsidRDefault="00A54CF2" w:rsidP="00396B7C">
      <w:pPr>
        <w:pStyle w:val="a7"/>
        <w:numPr>
          <w:ilvl w:val="2"/>
          <w:numId w:val="17"/>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المنهجية: دراسة مقارنة بين المرضى في المستشفيات (عيادات خارجية) ومراكز الرعاية الأولية</w:t>
      </w:r>
      <w:r w:rsidRPr="00396B7C">
        <w:rPr>
          <w:rFonts w:ascii="Simplified Arabic" w:eastAsia="Times New Roman" w:hAnsi="Simplified Arabic" w:cs="Simplified Arabic"/>
          <w:sz w:val="28"/>
          <w:szCs w:val="28"/>
        </w:rPr>
        <w:t xml:space="preserve"> (PHC) </w:t>
      </w:r>
      <w:r w:rsidRPr="00396B7C">
        <w:rPr>
          <w:rFonts w:ascii="Simplified Arabic" w:eastAsia="Times New Roman" w:hAnsi="Simplified Arabic" w:cs="Simplified Arabic"/>
          <w:sz w:val="28"/>
          <w:szCs w:val="28"/>
          <w:rtl/>
        </w:rPr>
        <w:t>في منطقة القصيم، باستخدام منصة “تجربة المرضى” وقياس عدة مجالات من الرضا</w:t>
      </w:r>
      <w:r w:rsidR="007631B0" w:rsidRPr="00396B7C">
        <w:rPr>
          <w:rFonts w:ascii="Simplified Arabic" w:eastAsia="Times New Roman" w:hAnsi="Simplified Arabic" w:cs="Simplified Arabic"/>
          <w:sz w:val="28"/>
          <w:szCs w:val="28"/>
        </w:rPr>
        <w:t xml:space="preserve"> </w:t>
      </w:r>
    </w:p>
    <w:p w14:paraId="01F78C6A" w14:textId="71EBCE78" w:rsidR="00A54CF2" w:rsidRPr="00396B7C" w:rsidRDefault="00A54CF2" w:rsidP="00396B7C">
      <w:pPr>
        <w:pStyle w:val="a7"/>
        <w:numPr>
          <w:ilvl w:val="2"/>
          <w:numId w:val="14"/>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النتائج: المرضى في مراكز الرعاية الأولية أبدوا مستوى رضا أعلى في معظم المجالات مقارنة مع عيادات المستشفى، خاصة من جهة التنقل داخل المرفق، الخدمات التمريضية والطبية، والخبرة العامة</w:t>
      </w:r>
      <w:r w:rsidRPr="00396B7C">
        <w:rPr>
          <w:rFonts w:ascii="Simplified Arabic" w:eastAsia="Times New Roman" w:hAnsi="Simplified Arabic" w:cs="Simplified Arabic"/>
          <w:sz w:val="28"/>
          <w:szCs w:val="28"/>
        </w:rPr>
        <w:t xml:space="preserve">. </w:t>
      </w:r>
    </w:p>
    <w:p w14:paraId="10D2811F" w14:textId="77777777" w:rsidR="00A54CF2" w:rsidRPr="00396B7C" w:rsidRDefault="00A54CF2" w:rsidP="00396B7C">
      <w:pPr>
        <w:pStyle w:val="a7"/>
        <w:numPr>
          <w:ilvl w:val="2"/>
          <w:numId w:val="14"/>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lastRenderedPageBreak/>
        <w:t>تحليل إدراك الوصول: هذا يدل على أن الوصول ليس فقط إلى قسم الطوارئ، بل أيضًا إلى الرعاية الأولية مهم جدًا في تجربة المريض. المرضى في</w:t>
      </w:r>
      <w:r w:rsidRPr="00396B7C">
        <w:rPr>
          <w:rFonts w:ascii="Simplified Arabic" w:eastAsia="Times New Roman" w:hAnsi="Simplified Arabic" w:cs="Simplified Arabic"/>
          <w:sz w:val="28"/>
          <w:szCs w:val="28"/>
        </w:rPr>
        <w:t xml:space="preserve"> PHC </w:t>
      </w:r>
      <w:r w:rsidRPr="00396B7C">
        <w:rPr>
          <w:rFonts w:ascii="Simplified Arabic" w:eastAsia="Times New Roman" w:hAnsi="Simplified Arabic" w:cs="Simplified Arabic"/>
          <w:sz w:val="28"/>
          <w:szCs w:val="28"/>
          <w:rtl/>
        </w:rPr>
        <w:t>قد يشعرون بأن الوصول “أسهل” ليس فقط من الناحية الجغرافية، بل من الناحية التنظيمية (انتظار أقل، تعامل أكثر شخصيًا)</w:t>
      </w:r>
      <w:r w:rsidRPr="00396B7C">
        <w:rPr>
          <w:rFonts w:ascii="Simplified Arabic" w:eastAsia="Times New Roman" w:hAnsi="Simplified Arabic" w:cs="Simplified Arabic"/>
          <w:sz w:val="28"/>
          <w:szCs w:val="28"/>
        </w:rPr>
        <w:t>.</w:t>
      </w:r>
    </w:p>
    <w:p w14:paraId="76B04818" w14:textId="77777777" w:rsidR="00A54CF2" w:rsidRPr="00396B7C" w:rsidRDefault="00A54CF2" w:rsidP="00396B7C">
      <w:pPr>
        <w:pStyle w:val="a7"/>
        <w:numPr>
          <w:ilvl w:val="2"/>
          <w:numId w:val="14"/>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الربط بدراستك: من الممكن في دراستك تضمين مقارنة أو تحليل كيف يختلف إدراك الوصول وتجربة المرضى بين أقسام الطوارئ والرعاية الأولية — هذا يمكن أن يكشف عن فجوات مهمة في النظام الصحي</w:t>
      </w:r>
      <w:r w:rsidRPr="00396B7C">
        <w:rPr>
          <w:rFonts w:ascii="Simplified Arabic" w:eastAsia="Times New Roman" w:hAnsi="Simplified Arabic" w:cs="Simplified Arabic"/>
          <w:sz w:val="28"/>
          <w:szCs w:val="28"/>
        </w:rPr>
        <w:t>.</w:t>
      </w:r>
    </w:p>
    <w:p w14:paraId="2F08511D" w14:textId="77777777" w:rsidR="000F2159" w:rsidRPr="00396B7C" w:rsidRDefault="000F2159" w:rsidP="00396B7C">
      <w:pPr>
        <w:spacing w:before="100" w:beforeAutospacing="1" w:after="100" w:afterAutospacing="1" w:line="240" w:lineRule="auto"/>
        <w:jc w:val="both"/>
        <w:rPr>
          <w:rFonts w:ascii="Simplified Arabic" w:hAnsi="Simplified Arabic" w:cs="Simplified Arabic"/>
          <w:sz w:val="28"/>
          <w:szCs w:val="28"/>
          <w:rtl/>
        </w:rPr>
      </w:pPr>
    </w:p>
    <w:p w14:paraId="38F27078" w14:textId="7C0EF61A" w:rsidR="009356AE" w:rsidRPr="00396B7C" w:rsidRDefault="00D25732" w:rsidP="00396B7C">
      <w:pPr>
        <w:spacing w:before="100" w:beforeAutospacing="1" w:after="100" w:afterAutospacing="1" w:line="240" w:lineRule="auto"/>
        <w:ind w:left="-52"/>
        <w:jc w:val="both"/>
        <w:outlineLvl w:val="2"/>
        <w:rPr>
          <w:rFonts w:ascii="Simplified Arabic" w:eastAsia="Times New Roman" w:hAnsi="Simplified Arabic" w:cs="Simplified Arabic"/>
          <w:b/>
          <w:bCs/>
          <w:sz w:val="36"/>
          <w:szCs w:val="36"/>
          <w:u w:val="single"/>
        </w:rPr>
      </w:pPr>
      <w:r>
        <w:rPr>
          <w:rFonts w:ascii="Simplified Arabic" w:eastAsia="Times New Roman" w:hAnsi="Simplified Arabic" w:cs="Simplified Arabic" w:hint="cs"/>
          <w:b/>
          <w:bCs/>
          <w:sz w:val="36"/>
          <w:szCs w:val="36"/>
          <w:u w:val="single"/>
          <w:rtl/>
        </w:rPr>
        <w:t xml:space="preserve">2.2 </w:t>
      </w:r>
      <w:r w:rsidR="009356AE" w:rsidRPr="00396B7C">
        <w:rPr>
          <w:rFonts w:ascii="Simplified Arabic" w:eastAsia="Times New Roman" w:hAnsi="Simplified Arabic" w:cs="Simplified Arabic"/>
          <w:b/>
          <w:bCs/>
          <w:sz w:val="36"/>
          <w:szCs w:val="36"/>
          <w:u w:val="single"/>
          <w:rtl/>
        </w:rPr>
        <w:t>الدراسات الأجنبية</w:t>
      </w:r>
    </w:p>
    <w:p w14:paraId="47D18D26" w14:textId="77777777" w:rsidR="009356AE" w:rsidRPr="00396B7C" w:rsidRDefault="009356AE" w:rsidP="00396B7C">
      <w:p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sz w:val="28"/>
          <w:szCs w:val="28"/>
          <w:rtl/>
        </w:rPr>
        <w:t>تقدم الدراسات الأجنبية منظوراً عالمياً حول إدراك الوصول وتجربة المريض، مع التركيز على العلاقة بين الزمن والمكان والجوانب النفسية والاجتماعية والتقنية، وتوفر أساساً للمقارنة والتحليل في السياق العربي</w:t>
      </w:r>
      <w:r w:rsidRPr="00396B7C">
        <w:rPr>
          <w:rFonts w:ascii="Simplified Arabic" w:eastAsia="Times New Roman" w:hAnsi="Simplified Arabic" w:cs="Simplified Arabic"/>
          <w:sz w:val="28"/>
          <w:szCs w:val="28"/>
        </w:rPr>
        <w:t>.</w:t>
      </w:r>
    </w:p>
    <w:p w14:paraId="4D20D7AD" w14:textId="5AFC7F82" w:rsidR="009356AE" w:rsidRPr="00396B7C" w:rsidRDefault="009356AE" w:rsidP="00396B7C">
      <w:pPr>
        <w:spacing w:after="0" w:line="240" w:lineRule="auto"/>
        <w:jc w:val="both"/>
        <w:rPr>
          <w:rFonts w:ascii="Simplified Arabic" w:eastAsia="Times New Roman" w:hAnsi="Simplified Arabic" w:cs="Simplified Arabic"/>
          <w:sz w:val="28"/>
          <w:szCs w:val="28"/>
        </w:rPr>
      </w:pPr>
    </w:p>
    <w:p w14:paraId="7B19A15F" w14:textId="77777777" w:rsidR="006A3331" w:rsidRPr="00396B7C" w:rsidRDefault="009356AE" w:rsidP="00396B7C">
      <w:pPr>
        <w:pStyle w:val="a7"/>
        <w:numPr>
          <w:ilvl w:val="0"/>
          <w:numId w:val="8"/>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b/>
          <w:bCs/>
          <w:sz w:val="28"/>
          <w:szCs w:val="28"/>
        </w:rPr>
        <w:t xml:space="preserve"> </w:t>
      </w:r>
      <w:r w:rsidRPr="00396B7C">
        <w:rPr>
          <w:rFonts w:ascii="Simplified Arabic" w:eastAsia="Times New Roman" w:hAnsi="Simplified Arabic" w:cs="Simplified Arabic"/>
          <w:b/>
          <w:bCs/>
          <w:sz w:val="32"/>
          <w:szCs w:val="32"/>
          <w:rtl/>
        </w:rPr>
        <w:t>تأثير تغييرات الخدمة على المسافة/الوقت للوصول إلى مرافق الرعاية</w:t>
      </w:r>
      <w:r w:rsidRPr="00396B7C">
        <w:rPr>
          <w:rFonts w:ascii="Simplified Arabic" w:eastAsia="Times New Roman" w:hAnsi="Simplified Arabic" w:cs="Simplified Arabic"/>
          <w:b/>
          <w:bCs/>
          <w:sz w:val="32"/>
          <w:szCs w:val="32"/>
        </w:rPr>
        <w:t xml:space="preserve"> </w:t>
      </w:r>
    </w:p>
    <w:p w14:paraId="7FFEDEC3" w14:textId="6C73ADC7" w:rsidR="009356AE" w:rsidRPr="00396B7C" w:rsidRDefault="009356AE" w:rsidP="00396B7C">
      <w:pPr>
        <w:spacing w:before="100" w:beforeAutospacing="1" w:after="100" w:afterAutospacing="1" w:line="240" w:lineRule="auto"/>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b/>
          <w:bCs/>
          <w:sz w:val="28"/>
          <w:szCs w:val="28"/>
          <w:rtl/>
        </w:rPr>
        <w:t>المرجع</w:t>
      </w:r>
      <w:r w:rsidRPr="00396B7C">
        <w:rPr>
          <w:rFonts w:asciiTheme="majorBidi" w:eastAsia="Times New Roman" w:hAnsiTheme="majorBidi" w:cstheme="majorBidi"/>
          <w:b/>
          <w:bCs/>
          <w:sz w:val="24"/>
          <w:szCs w:val="24"/>
        </w:rPr>
        <w:t>:</w:t>
      </w:r>
      <w:r w:rsidRPr="00396B7C">
        <w:rPr>
          <w:rFonts w:asciiTheme="majorBidi" w:eastAsia="Times New Roman" w:hAnsiTheme="majorBidi" w:cstheme="majorBidi"/>
          <w:sz w:val="24"/>
          <w:szCs w:val="24"/>
        </w:rPr>
        <w:t xml:space="preserve"> Chambers, M., et al. (2020). Effects of service changes affecting distance/time to access urgent and emergency care facilities on patient outcomes: a systematic review. BMC Medicine, 18(1), 143.</w:t>
      </w:r>
    </w:p>
    <w:p w14:paraId="6FB4D3A7" w14:textId="77777777" w:rsidR="009356AE" w:rsidRPr="00396B7C" w:rsidRDefault="009356AE" w:rsidP="00396B7C">
      <w:pPr>
        <w:pStyle w:val="a7"/>
        <w:numPr>
          <w:ilvl w:val="0"/>
          <w:numId w:val="9"/>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b/>
          <w:bCs/>
          <w:sz w:val="28"/>
          <w:szCs w:val="28"/>
          <w:rtl/>
        </w:rPr>
        <w:t>المحور والمنهجية</w:t>
      </w:r>
      <w:r w:rsidRPr="00396B7C">
        <w:rPr>
          <w:rFonts w:ascii="Simplified Arabic" w:eastAsia="Times New Roman" w:hAnsi="Simplified Arabic" w:cs="Simplified Arabic"/>
          <w:b/>
          <w:bCs/>
          <w:sz w:val="28"/>
          <w:szCs w:val="28"/>
        </w:rPr>
        <w:t>:</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قامت هذه الدراسة بمراجعة منهجية شاملة لتقييم أثر تغييرات الخدمات في أقسام الطوارئ على مسافة ووقت وصول المرضى، وتحليل نتائج المرضى بما يشمل معدل الوفيات والمضاعفات الصحية. اعتمدت المراجعة على تحليل بيانات من عدة دراسات دولية لتحديد المخاطر والفوائد الناتجة عن إعادة تنظيم الخدمات</w:t>
      </w:r>
      <w:r w:rsidRPr="00396B7C">
        <w:rPr>
          <w:rFonts w:ascii="Simplified Arabic" w:eastAsia="Times New Roman" w:hAnsi="Simplified Arabic" w:cs="Simplified Arabic"/>
          <w:sz w:val="28"/>
          <w:szCs w:val="28"/>
        </w:rPr>
        <w:t>.</w:t>
      </w:r>
    </w:p>
    <w:p w14:paraId="07288E67" w14:textId="77777777" w:rsidR="009356AE" w:rsidRPr="00396B7C" w:rsidRDefault="009356AE" w:rsidP="00396B7C">
      <w:pPr>
        <w:pStyle w:val="a7"/>
        <w:numPr>
          <w:ilvl w:val="0"/>
          <w:numId w:val="9"/>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b/>
          <w:bCs/>
          <w:sz w:val="28"/>
          <w:szCs w:val="28"/>
          <w:rtl/>
        </w:rPr>
        <w:t>النتائج الرئيسية</w:t>
      </w:r>
      <w:r w:rsidRPr="00396B7C">
        <w:rPr>
          <w:rFonts w:ascii="Simplified Arabic" w:eastAsia="Times New Roman" w:hAnsi="Simplified Arabic" w:cs="Simplified Arabic"/>
          <w:b/>
          <w:bCs/>
          <w:sz w:val="28"/>
          <w:szCs w:val="28"/>
        </w:rPr>
        <w:t>:</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أظهرت المراجعة أن زيادة المسافة أو الوقت اللازم للوصول لمرافق الطوارئ قد تزيد من القلق وعدم الرضا لدى المرضى، خاصة في الحالات الحرجة مثل احتشاء عضلة القلب، رغم أن الأدلة على زيادة معدل الوفيات كانت محدودة وغير حاسمة. كما أوضحت الدراسة أن التأخير في الوصول يؤدي إلى تراجع ثقة المرضى في النظام الصحي ويزيد من شعورهم بعدم الأمان</w:t>
      </w:r>
      <w:r w:rsidRPr="00396B7C">
        <w:rPr>
          <w:rFonts w:ascii="Simplified Arabic" w:eastAsia="Times New Roman" w:hAnsi="Simplified Arabic" w:cs="Simplified Arabic"/>
          <w:sz w:val="28"/>
          <w:szCs w:val="28"/>
        </w:rPr>
        <w:t>.</w:t>
      </w:r>
    </w:p>
    <w:p w14:paraId="39EBCC13" w14:textId="77777777" w:rsidR="009356AE" w:rsidRPr="00396B7C" w:rsidRDefault="009356AE" w:rsidP="00396B7C">
      <w:pPr>
        <w:pStyle w:val="a7"/>
        <w:numPr>
          <w:ilvl w:val="0"/>
          <w:numId w:val="9"/>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b/>
          <w:bCs/>
          <w:sz w:val="28"/>
          <w:szCs w:val="28"/>
          <w:rtl/>
        </w:rPr>
        <w:lastRenderedPageBreak/>
        <w:t>تحليل موسع</w:t>
      </w:r>
      <w:r w:rsidRPr="00396B7C">
        <w:rPr>
          <w:rFonts w:ascii="Simplified Arabic" w:eastAsia="Times New Roman" w:hAnsi="Simplified Arabic" w:cs="Simplified Arabic"/>
          <w:b/>
          <w:bCs/>
          <w:sz w:val="28"/>
          <w:szCs w:val="28"/>
        </w:rPr>
        <w:t>:</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توضح هذه الدراسة أن البعد الزمني والمكاني للوصول له تأثير نفسي ومعنوي قوي على المرضى، إذ لا يقتصر تأثيره على النتائج السريرية فقط، بل يمتد إلى تجربة المرضى ومدى رضاهم عن الخدمة. كما تشير النتائج إلى أهمية تقديم تقديرات دقيقة للوقت والمسافة كجزء من تحسين تجربة المريض</w:t>
      </w:r>
      <w:r w:rsidRPr="00396B7C">
        <w:rPr>
          <w:rFonts w:ascii="Simplified Arabic" w:eastAsia="Times New Roman" w:hAnsi="Simplified Arabic" w:cs="Simplified Arabic"/>
          <w:sz w:val="28"/>
          <w:szCs w:val="28"/>
        </w:rPr>
        <w:t>.</w:t>
      </w:r>
    </w:p>
    <w:p w14:paraId="2600D9C2" w14:textId="77777777" w:rsidR="009356AE" w:rsidRPr="00396B7C" w:rsidRDefault="009356AE" w:rsidP="00396B7C">
      <w:pPr>
        <w:pStyle w:val="a7"/>
        <w:numPr>
          <w:ilvl w:val="0"/>
          <w:numId w:val="9"/>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b/>
          <w:bCs/>
          <w:sz w:val="28"/>
          <w:szCs w:val="28"/>
          <w:rtl/>
        </w:rPr>
        <w:t>ارتباط بالدراسة الحالية</w:t>
      </w:r>
      <w:r w:rsidRPr="00396B7C">
        <w:rPr>
          <w:rFonts w:ascii="Simplified Arabic" w:eastAsia="Times New Roman" w:hAnsi="Simplified Arabic" w:cs="Simplified Arabic"/>
          <w:b/>
          <w:bCs/>
          <w:sz w:val="28"/>
          <w:szCs w:val="28"/>
        </w:rPr>
        <w:t>:</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تدعم هذه الدراسة أهمية إدراج البعد الزمني والمكاني للوصول كعوامل رئيسية في نموذج البحث الحالي، وتؤكد أن إدراك المرضى للوقت والمسافة هو جزء أساسي من تقييم تجربتهم</w:t>
      </w:r>
      <w:r w:rsidRPr="00396B7C">
        <w:rPr>
          <w:rFonts w:ascii="Simplified Arabic" w:eastAsia="Times New Roman" w:hAnsi="Simplified Arabic" w:cs="Simplified Arabic"/>
          <w:sz w:val="28"/>
          <w:szCs w:val="28"/>
        </w:rPr>
        <w:t>.</w:t>
      </w:r>
    </w:p>
    <w:p w14:paraId="09AEADB0" w14:textId="78510090" w:rsidR="009356AE" w:rsidRPr="00396B7C" w:rsidRDefault="009356AE" w:rsidP="00396B7C">
      <w:pPr>
        <w:spacing w:after="0" w:line="240" w:lineRule="auto"/>
        <w:ind w:left="-52"/>
        <w:jc w:val="both"/>
        <w:rPr>
          <w:rFonts w:ascii="Simplified Arabic" w:eastAsia="Times New Roman" w:hAnsi="Simplified Arabic" w:cs="Simplified Arabic"/>
          <w:sz w:val="28"/>
          <w:szCs w:val="28"/>
          <w:rtl/>
        </w:rPr>
      </w:pPr>
    </w:p>
    <w:p w14:paraId="3F3C28EB" w14:textId="2CDE9F22" w:rsidR="00D25732" w:rsidRDefault="009356AE" w:rsidP="00396B7C">
      <w:pPr>
        <w:pStyle w:val="a7"/>
        <w:numPr>
          <w:ilvl w:val="0"/>
          <w:numId w:val="8"/>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b/>
          <w:bCs/>
          <w:sz w:val="32"/>
          <w:szCs w:val="32"/>
          <w:rtl/>
        </w:rPr>
        <w:t>الدور الوسيط لرضا المريض والجودة المدركة للرعاية الصحية في قسم الطوارئ</w:t>
      </w:r>
      <w:r w:rsidRPr="00396B7C">
        <w:rPr>
          <w:rFonts w:ascii="Simplified Arabic" w:eastAsia="Times New Roman" w:hAnsi="Simplified Arabic" w:cs="Simplified Arabic"/>
          <w:b/>
          <w:bCs/>
          <w:sz w:val="32"/>
          <w:szCs w:val="32"/>
        </w:rPr>
        <w:t xml:space="preserve"> </w:t>
      </w:r>
    </w:p>
    <w:p w14:paraId="0D49F3FC" w14:textId="738BAE25" w:rsidR="009356AE" w:rsidRPr="00396B7C" w:rsidRDefault="009356AE" w:rsidP="00396B7C">
      <w:pPr>
        <w:pStyle w:val="a7"/>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b/>
          <w:bCs/>
          <w:sz w:val="28"/>
          <w:szCs w:val="28"/>
          <w:rtl/>
        </w:rPr>
        <w:t>المرجع</w:t>
      </w:r>
      <w:r w:rsidRPr="00396B7C">
        <w:rPr>
          <w:rFonts w:asciiTheme="majorBidi" w:eastAsia="Times New Roman" w:hAnsiTheme="majorBidi" w:cstheme="majorBidi"/>
          <w:b/>
          <w:bCs/>
          <w:sz w:val="24"/>
          <w:szCs w:val="24"/>
        </w:rPr>
        <w:t>:</w:t>
      </w:r>
      <w:r w:rsidRPr="00396B7C">
        <w:rPr>
          <w:rFonts w:asciiTheme="majorBidi" w:eastAsia="Times New Roman" w:hAnsiTheme="majorBidi" w:cstheme="majorBidi"/>
          <w:sz w:val="24"/>
          <w:szCs w:val="24"/>
        </w:rPr>
        <w:t xml:space="preserve"> Pereira, L., Silva, J., &amp; Costa, S. (2021). The mediating role of patient satisfaction and perceived quality of healthcare in the emergency department. Medicine (Baltimore), 100(11), e25133.</w:t>
      </w:r>
    </w:p>
    <w:p w14:paraId="6921C31E" w14:textId="77777777" w:rsidR="009356AE" w:rsidRPr="00396B7C" w:rsidRDefault="009356AE" w:rsidP="00396B7C">
      <w:pPr>
        <w:pStyle w:val="a7"/>
        <w:numPr>
          <w:ilvl w:val="0"/>
          <w:numId w:val="10"/>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b/>
          <w:bCs/>
          <w:sz w:val="28"/>
          <w:szCs w:val="28"/>
          <w:rtl/>
        </w:rPr>
        <w:t>المحور والمنهجية</w:t>
      </w:r>
      <w:r w:rsidRPr="00396B7C">
        <w:rPr>
          <w:rFonts w:ascii="Simplified Arabic" w:eastAsia="Times New Roman" w:hAnsi="Simplified Arabic" w:cs="Simplified Arabic"/>
          <w:b/>
          <w:bCs/>
          <w:sz w:val="28"/>
          <w:szCs w:val="28"/>
        </w:rPr>
        <w:t>:</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 xml:space="preserve">هدفت الدراسة إلى تحليل الدور الوسيط </w:t>
      </w:r>
      <w:r w:rsidRPr="00396B7C">
        <w:rPr>
          <w:rFonts w:ascii="Simplified Arabic" w:eastAsia="Times New Roman" w:hAnsi="Simplified Arabic" w:cs="Simplified Arabic"/>
          <w:b/>
          <w:bCs/>
          <w:sz w:val="28"/>
          <w:szCs w:val="28"/>
          <w:rtl/>
        </w:rPr>
        <w:t>لرضا المريض والجودة المدركة للرعاية الصحية</w:t>
      </w:r>
      <w:r w:rsidRPr="00396B7C">
        <w:rPr>
          <w:rFonts w:ascii="Simplified Arabic" w:eastAsia="Times New Roman" w:hAnsi="Simplified Arabic" w:cs="Simplified Arabic"/>
          <w:b/>
          <w:bCs/>
          <w:sz w:val="28"/>
          <w:szCs w:val="28"/>
        </w:rPr>
        <w:t xml:space="preserve"> (PQHC)</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بين إدراك الوصول وثقة المرضى. استخدم الباحثون نمذجة المعادلة الهيكلية</w:t>
      </w:r>
      <w:r w:rsidRPr="00396B7C">
        <w:rPr>
          <w:rFonts w:ascii="Simplified Arabic" w:eastAsia="Times New Roman" w:hAnsi="Simplified Arabic" w:cs="Simplified Arabic"/>
          <w:sz w:val="28"/>
          <w:szCs w:val="28"/>
        </w:rPr>
        <w:t xml:space="preserve"> (SEM) </w:t>
      </w:r>
      <w:r w:rsidRPr="00396B7C">
        <w:rPr>
          <w:rFonts w:ascii="Simplified Arabic" w:eastAsia="Times New Roman" w:hAnsi="Simplified Arabic" w:cs="Simplified Arabic"/>
          <w:sz w:val="28"/>
          <w:szCs w:val="28"/>
          <w:rtl/>
        </w:rPr>
        <w:t>لتحليل المسارات المباشرة وغير المباشرة بين المتغيرات</w:t>
      </w:r>
      <w:r w:rsidRPr="00396B7C">
        <w:rPr>
          <w:rFonts w:ascii="Simplified Arabic" w:eastAsia="Times New Roman" w:hAnsi="Simplified Arabic" w:cs="Simplified Arabic"/>
          <w:sz w:val="28"/>
          <w:szCs w:val="28"/>
        </w:rPr>
        <w:t>.</w:t>
      </w:r>
    </w:p>
    <w:p w14:paraId="4F47350F" w14:textId="77777777" w:rsidR="009356AE" w:rsidRPr="00396B7C" w:rsidRDefault="009356AE" w:rsidP="00396B7C">
      <w:pPr>
        <w:pStyle w:val="a7"/>
        <w:numPr>
          <w:ilvl w:val="0"/>
          <w:numId w:val="10"/>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b/>
          <w:bCs/>
          <w:sz w:val="28"/>
          <w:szCs w:val="28"/>
          <w:rtl/>
        </w:rPr>
        <w:t>النتائج الرئيسية</w:t>
      </w:r>
      <w:r w:rsidRPr="00396B7C">
        <w:rPr>
          <w:rFonts w:ascii="Simplified Arabic" w:eastAsia="Times New Roman" w:hAnsi="Simplified Arabic" w:cs="Simplified Arabic"/>
          <w:b/>
          <w:bCs/>
          <w:sz w:val="28"/>
          <w:szCs w:val="28"/>
        </w:rPr>
        <w:t>:</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أظهرت النتائج أن عوامل مثل الخصوصية، إدراك وقت الانتظار، وتلبية التوقعات تؤثر على الثقة في النظام الصحي بشكل غير مباشر عبر الرضا والجودة المدركة. كما أوضحت الدراسة أن إدراك الوصول لا يؤثر مباشرة على الثقة، بل يتم تصفيته من خلال شعور المريض بالرضا أولاً</w:t>
      </w:r>
      <w:r w:rsidRPr="00396B7C">
        <w:rPr>
          <w:rFonts w:ascii="Simplified Arabic" w:eastAsia="Times New Roman" w:hAnsi="Simplified Arabic" w:cs="Simplified Arabic"/>
          <w:sz w:val="28"/>
          <w:szCs w:val="28"/>
        </w:rPr>
        <w:t>.</w:t>
      </w:r>
    </w:p>
    <w:p w14:paraId="79CB4E26" w14:textId="77777777" w:rsidR="009356AE" w:rsidRPr="00396B7C" w:rsidRDefault="009356AE" w:rsidP="00396B7C">
      <w:pPr>
        <w:pStyle w:val="a7"/>
        <w:numPr>
          <w:ilvl w:val="0"/>
          <w:numId w:val="10"/>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b/>
          <w:bCs/>
          <w:sz w:val="28"/>
          <w:szCs w:val="28"/>
          <w:rtl/>
        </w:rPr>
        <w:t>تحليل موسع</w:t>
      </w:r>
      <w:r w:rsidRPr="00396B7C">
        <w:rPr>
          <w:rFonts w:ascii="Simplified Arabic" w:eastAsia="Times New Roman" w:hAnsi="Simplified Arabic" w:cs="Simplified Arabic"/>
          <w:b/>
          <w:bCs/>
          <w:sz w:val="28"/>
          <w:szCs w:val="28"/>
        </w:rPr>
        <w:t>:</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توفر الدراسة إطاراً نظرياً متقدماً يوضح العلاقة المعقدة بين إدراك الوصول وتجربة المريض والثقة في النظام الصحي، وتوضح أن إدراك الوصول هو متغير سابق</w:t>
      </w:r>
      <w:r w:rsidRPr="00396B7C">
        <w:rPr>
          <w:rFonts w:ascii="Simplified Arabic" w:eastAsia="Times New Roman" w:hAnsi="Simplified Arabic" w:cs="Simplified Arabic"/>
          <w:sz w:val="28"/>
          <w:szCs w:val="28"/>
        </w:rPr>
        <w:t xml:space="preserve"> (Antecedent) </w:t>
      </w:r>
      <w:r w:rsidRPr="00396B7C">
        <w:rPr>
          <w:rFonts w:ascii="Simplified Arabic" w:eastAsia="Times New Roman" w:hAnsi="Simplified Arabic" w:cs="Simplified Arabic"/>
          <w:sz w:val="28"/>
          <w:szCs w:val="28"/>
          <w:rtl/>
        </w:rPr>
        <w:t>يتطلب النظر إلى أبعاده المختلفة وتأثيرها على الرضا</w:t>
      </w:r>
      <w:r w:rsidRPr="00396B7C">
        <w:rPr>
          <w:rFonts w:ascii="Simplified Arabic" w:eastAsia="Times New Roman" w:hAnsi="Simplified Arabic" w:cs="Simplified Arabic"/>
          <w:sz w:val="28"/>
          <w:szCs w:val="28"/>
        </w:rPr>
        <w:t>.</w:t>
      </w:r>
    </w:p>
    <w:p w14:paraId="0781EF82" w14:textId="77777777" w:rsidR="009356AE" w:rsidRPr="00396B7C" w:rsidRDefault="009356AE" w:rsidP="00396B7C">
      <w:pPr>
        <w:pStyle w:val="a7"/>
        <w:numPr>
          <w:ilvl w:val="0"/>
          <w:numId w:val="10"/>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b/>
          <w:bCs/>
          <w:sz w:val="28"/>
          <w:szCs w:val="28"/>
          <w:rtl/>
        </w:rPr>
        <w:t>ارتباط بالدراسة الحالية</w:t>
      </w:r>
      <w:r w:rsidRPr="00396B7C">
        <w:rPr>
          <w:rFonts w:ascii="Simplified Arabic" w:eastAsia="Times New Roman" w:hAnsi="Simplified Arabic" w:cs="Simplified Arabic"/>
          <w:b/>
          <w:bCs/>
          <w:sz w:val="28"/>
          <w:szCs w:val="28"/>
        </w:rPr>
        <w:t>:</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يتيح هذا النموذج استخدام الرضا كمتغير وسيط في تحليل العلاقة بين إدراك الوصول وتجربة المريض، ويعزز أهمية تحليل الأبعاد النفسية والتوقعات الفردية للمرضى</w:t>
      </w:r>
      <w:r w:rsidRPr="00396B7C">
        <w:rPr>
          <w:rFonts w:ascii="Simplified Arabic" w:eastAsia="Times New Roman" w:hAnsi="Simplified Arabic" w:cs="Simplified Arabic"/>
          <w:sz w:val="28"/>
          <w:szCs w:val="28"/>
        </w:rPr>
        <w:t>.</w:t>
      </w:r>
    </w:p>
    <w:p w14:paraId="1ECE10B1" w14:textId="031DF84D" w:rsidR="009356AE" w:rsidRDefault="009356AE" w:rsidP="00396B7C">
      <w:pPr>
        <w:spacing w:after="0" w:line="240" w:lineRule="auto"/>
        <w:ind w:left="-52"/>
        <w:jc w:val="both"/>
        <w:rPr>
          <w:rFonts w:ascii="Simplified Arabic" w:eastAsia="Times New Roman" w:hAnsi="Simplified Arabic" w:cs="Simplified Arabic"/>
          <w:sz w:val="28"/>
          <w:szCs w:val="28"/>
          <w:rtl/>
        </w:rPr>
      </w:pPr>
    </w:p>
    <w:p w14:paraId="78DE2DEE" w14:textId="77777777" w:rsidR="00687339" w:rsidRDefault="00687339" w:rsidP="00396B7C">
      <w:pPr>
        <w:spacing w:after="0" w:line="240" w:lineRule="auto"/>
        <w:ind w:left="-52"/>
        <w:jc w:val="both"/>
        <w:rPr>
          <w:rFonts w:ascii="Simplified Arabic" w:eastAsia="Times New Roman" w:hAnsi="Simplified Arabic" w:cs="Simplified Arabic"/>
          <w:sz w:val="28"/>
          <w:szCs w:val="28"/>
          <w:rtl/>
        </w:rPr>
      </w:pPr>
    </w:p>
    <w:p w14:paraId="7E94FF77" w14:textId="77777777" w:rsidR="00687339" w:rsidRPr="00396B7C" w:rsidRDefault="00687339" w:rsidP="00396B7C">
      <w:pPr>
        <w:spacing w:after="0" w:line="240" w:lineRule="auto"/>
        <w:ind w:left="-52"/>
        <w:jc w:val="both"/>
        <w:rPr>
          <w:rFonts w:ascii="Simplified Arabic" w:eastAsia="Times New Roman" w:hAnsi="Simplified Arabic" w:cs="Simplified Arabic"/>
          <w:sz w:val="28"/>
          <w:szCs w:val="28"/>
        </w:rPr>
      </w:pPr>
    </w:p>
    <w:p w14:paraId="245AE5B4" w14:textId="77777777" w:rsidR="00D25732" w:rsidRPr="00396B7C" w:rsidRDefault="009356AE" w:rsidP="00396B7C">
      <w:pPr>
        <w:pStyle w:val="a7"/>
        <w:numPr>
          <w:ilvl w:val="0"/>
          <w:numId w:val="8"/>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b/>
          <w:bCs/>
          <w:sz w:val="32"/>
          <w:szCs w:val="32"/>
          <w:rtl/>
        </w:rPr>
        <w:lastRenderedPageBreak/>
        <w:t>دقة إدراك المرضى لوقت الانتظار في قسم الطوارئ</w:t>
      </w:r>
      <w:r w:rsidRPr="00396B7C">
        <w:rPr>
          <w:rFonts w:ascii="Simplified Arabic" w:eastAsia="Times New Roman" w:hAnsi="Simplified Arabic" w:cs="Simplified Arabic"/>
          <w:b/>
          <w:bCs/>
          <w:sz w:val="32"/>
          <w:szCs w:val="32"/>
        </w:rPr>
        <w:t xml:space="preserve"> (Simon, Dubois, &amp; Keller, 2019)</w:t>
      </w:r>
    </w:p>
    <w:p w14:paraId="62630E32" w14:textId="50A4B6A1" w:rsidR="009356AE" w:rsidRPr="00396B7C" w:rsidRDefault="009356AE" w:rsidP="00396B7C">
      <w:pPr>
        <w:pStyle w:val="a7"/>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b/>
          <w:bCs/>
          <w:sz w:val="28"/>
          <w:szCs w:val="28"/>
          <w:rtl/>
        </w:rPr>
        <w:t>المرجع</w:t>
      </w:r>
      <w:r w:rsidRPr="00396B7C">
        <w:rPr>
          <w:rFonts w:asciiTheme="majorBidi" w:eastAsia="Times New Roman" w:hAnsiTheme="majorBidi" w:cstheme="majorBidi"/>
          <w:b/>
          <w:bCs/>
          <w:sz w:val="24"/>
          <w:szCs w:val="24"/>
        </w:rPr>
        <w:t>:</w:t>
      </w:r>
      <w:r w:rsidRPr="00396B7C">
        <w:rPr>
          <w:rFonts w:asciiTheme="majorBidi" w:eastAsia="Times New Roman" w:hAnsiTheme="majorBidi" w:cstheme="majorBidi"/>
          <w:sz w:val="24"/>
          <w:szCs w:val="24"/>
        </w:rPr>
        <w:t xml:space="preserve"> Simon, J., Dubois, J., &amp; Keller, E. (2019). Accuracy of Patients' Waiting Time Perceptions in the Emergency Department. European Journal of Emergency Medicine, 26(1), 47-52.</w:t>
      </w:r>
    </w:p>
    <w:p w14:paraId="0D248157" w14:textId="77777777" w:rsidR="009356AE" w:rsidRPr="00396B7C" w:rsidRDefault="009356AE" w:rsidP="00396B7C">
      <w:pPr>
        <w:pStyle w:val="a7"/>
        <w:numPr>
          <w:ilvl w:val="0"/>
          <w:numId w:val="11"/>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b/>
          <w:bCs/>
          <w:sz w:val="28"/>
          <w:szCs w:val="28"/>
          <w:rtl/>
        </w:rPr>
        <w:t>المحور والمنهجية</w:t>
      </w:r>
      <w:r w:rsidRPr="00396B7C">
        <w:rPr>
          <w:rFonts w:ascii="Simplified Arabic" w:eastAsia="Times New Roman" w:hAnsi="Simplified Arabic" w:cs="Simplified Arabic"/>
          <w:b/>
          <w:bCs/>
          <w:sz w:val="28"/>
          <w:szCs w:val="28"/>
        </w:rPr>
        <w:t>:</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 xml:space="preserve">هدفت الدراسة إلى فحص </w:t>
      </w:r>
      <w:r w:rsidRPr="00396B7C">
        <w:rPr>
          <w:rFonts w:ascii="Simplified Arabic" w:eastAsia="Times New Roman" w:hAnsi="Simplified Arabic" w:cs="Simplified Arabic"/>
          <w:b/>
          <w:bCs/>
          <w:sz w:val="28"/>
          <w:szCs w:val="28"/>
          <w:rtl/>
        </w:rPr>
        <w:t>مدى دقة تقديرات المرضى لوقت الانتظار</w:t>
      </w:r>
      <w:r w:rsidRPr="00396B7C">
        <w:rPr>
          <w:rFonts w:ascii="Simplified Arabic" w:eastAsia="Times New Roman" w:hAnsi="Simplified Arabic" w:cs="Simplified Arabic"/>
          <w:sz w:val="28"/>
          <w:szCs w:val="28"/>
          <w:rtl/>
        </w:rPr>
        <w:t xml:space="preserve"> مقارنة بالوقت الفعلي المسجل، وتحليل تأثير الإدراك على الرضا العام. شملت الدراسة </w:t>
      </w:r>
      <w:proofErr w:type="gramStart"/>
      <w:r w:rsidRPr="00396B7C">
        <w:rPr>
          <w:rFonts w:ascii="Simplified Arabic" w:eastAsia="Times New Roman" w:hAnsi="Simplified Arabic" w:cs="Simplified Arabic"/>
          <w:sz w:val="28"/>
          <w:szCs w:val="28"/>
          <w:rtl/>
        </w:rPr>
        <w:t>مائة</w:t>
      </w:r>
      <w:proofErr w:type="gramEnd"/>
      <w:r w:rsidRPr="00396B7C">
        <w:rPr>
          <w:rFonts w:ascii="Simplified Arabic" w:eastAsia="Times New Roman" w:hAnsi="Simplified Arabic" w:cs="Simplified Arabic"/>
          <w:sz w:val="28"/>
          <w:szCs w:val="28"/>
          <w:rtl/>
        </w:rPr>
        <w:t xml:space="preserve"> مريض وقارنت البيانات الفعلية للانتظار بتقديرات المرضى الذاتية</w:t>
      </w:r>
      <w:r w:rsidRPr="00396B7C">
        <w:rPr>
          <w:rFonts w:ascii="Simplified Arabic" w:eastAsia="Times New Roman" w:hAnsi="Simplified Arabic" w:cs="Simplified Arabic"/>
          <w:sz w:val="28"/>
          <w:szCs w:val="28"/>
        </w:rPr>
        <w:t>.</w:t>
      </w:r>
    </w:p>
    <w:p w14:paraId="4C828CAB" w14:textId="77777777" w:rsidR="009356AE" w:rsidRPr="00396B7C" w:rsidRDefault="009356AE" w:rsidP="00396B7C">
      <w:pPr>
        <w:pStyle w:val="a7"/>
        <w:numPr>
          <w:ilvl w:val="0"/>
          <w:numId w:val="11"/>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b/>
          <w:bCs/>
          <w:sz w:val="28"/>
          <w:szCs w:val="28"/>
          <w:rtl/>
        </w:rPr>
        <w:t>النتائج الرئيسية</w:t>
      </w:r>
      <w:r w:rsidRPr="00396B7C">
        <w:rPr>
          <w:rFonts w:ascii="Simplified Arabic" w:eastAsia="Times New Roman" w:hAnsi="Simplified Arabic" w:cs="Simplified Arabic"/>
          <w:b/>
          <w:bCs/>
          <w:sz w:val="28"/>
          <w:szCs w:val="28"/>
        </w:rPr>
        <w:t>:</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أظهرت الدراسة أن معظم المرضى يبالغون في تقديراتهم لوقت الانتظار، سواء قبل أو بعد الفرز، وأن الإدراك الذاتي للوقت يؤثر سلباً على رضاهم، مما يبرز أهمية البعد المعرفي</w:t>
      </w:r>
      <w:r w:rsidRPr="00396B7C">
        <w:rPr>
          <w:rFonts w:ascii="Simplified Arabic" w:eastAsia="Times New Roman" w:hAnsi="Simplified Arabic" w:cs="Simplified Arabic"/>
          <w:sz w:val="28"/>
          <w:szCs w:val="28"/>
        </w:rPr>
        <w:t xml:space="preserve"> (Perception) </w:t>
      </w:r>
      <w:r w:rsidRPr="00396B7C">
        <w:rPr>
          <w:rFonts w:ascii="Simplified Arabic" w:eastAsia="Times New Roman" w:hAnsi="Simplified Arabic" w:cs="Simplified Arabic"/>
          <w:sz w:val="28"/>
          <w:szCs w:val="28"/>
          <w:rtl/>
        </w:rPr>
        <w:t>في تجربة المريض. كما أشار الباحثون إلى أن تزويد المرضى بتقديرات واضحة لوقت الانتظار لم يغير رضاهم بشكل كبير، لكنه ساهم في تحسين الشعور بالسيطرة والمعرفة</w:t>
      </w:r>
      <w:r w:rsidRPr="00396B7C">
        <w:rPr>
          <w:rFonts w:ascii="Simplified Arabic" w:eastAsia="Times New Roman" w:hAnsi="Simplified Arabic" w:cs="Simplified Arabic"/>
          <w:sz w:val="28"/>
          <w:szCs w:val="28"/>
        </w:rPr>
        <w:t>.</w:t>
      </w:r>
    </w:p>
    <w:p w14:paraId="475B6073" w14:textId="77777777" w:rsidR="009356AE" w:rsidRPr="00396B7C" w:rsidRDefault="009356AE" w:rsidP="00396B7C">
      <w:pPr>
        <w:pStyle w:val="a7"/>
        <w:numPr>
          <w:ilvl w:val="0"/>
          <w:numId w:val="11"/>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b/>
          <w:bCs/>
          <w:sz w:val="28"/>
          <w:szCs w:val="28"/>
          <w:rtl/>
        </w:rPr>
        <w:t>تحليل موسع</w:t>
      </w:r>
      <w:r w:rsidRPr="00396B7C">
        <w:rPr>
          <w:rFonts w:ascii="Simplified Arabic" w:eastAsia="Times New Roman" w:hAnsi="Simplified Arabic" w:cs="Simplified Arabic"/>
          <w:b/>
          <w:bCs/>
          <w:sz w:val="28"/>
          <w:szCs w:val="28"/>
        </w:rPr>
        <w:t>:</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تؤكد الدراسة أن الإدراك الذاتي للوقت يتفوق على الوقت الفعلي في تشكيل تجربة المريض، مما يبرز أن قياس إدراك الوصول يجب أن يشمل البعد المعرفي والنفسي، وليس فقط المعايير المادية</w:t>
      </w:r>
      <w:r w:rsidRPr="00396B7C">
        <w:rPr>
          <w:rFonts w:ascii="Simplified Arabic" w:eastAsia="Times New Roman" w:hAnsi="Simplified Arabic" w:cs="Simplified Arabic"/>
          <w:sz w:val="28"/>
          <w:szCs w:val="28"/>
        </w:rPr>
        <w:t>.</w:t>
      </w:r>
    </w:p>
    <w:p w14:paraId="178FFDF0" w14:textId="77777777" w:rsidR="009356AE" w:rsidRPr="00396B7C" w:rsidRDefault="009356AE" w:rsidP="00396B7C">
      <w:pPr>
        <w:pStyle w:val="a7"/>
        <w:numPr>
          <w:ilvl w:val="0"/>
          <w:numId w:val="11"/>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b/>
          <w:bCs/>
          <w:sz w:val="28"/>
          <w:szCs w:val="28"/>
          <w:rtl/>
        </w:rPr>
        <w:t>ارتباط بالدراسة الحالية</w:t>
      </w:r>
      <w:r w:rsidRPr="00396B7C">
        <w:rPr>
          <w:rFonts w:ascii="Simplified Arabic" w:eastAsia="Times New Roman" w:hAnsi="Simplified Arabic" w:cs="Simplified Arabic"/>
          <w:b/>
          <w:bCs/>
          <w:sz w:val="28"/>
          <w:szCs w:val="28"/>
        </w:rPr>
        <w:t>:</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توفر هذه الدراسة دليلاً قوياً على أن إدراك المرضى هو المتغير الأكثر تأثيراً في تجربة المريض، وهو ما يبرر استخدام استبانة</w:t>
      </w:r>
      <w:r w:rsidRPr="00396B7C">
        <w:rPr>
          <w:rFonts w:ascii="Simplified Arabic" w:eastAsia="Times New Roman" w:hAnsi="Simplified Arabic" w:cs="Simplified Arabic"/>
          <w:sz w:val="28"/>
          <w:szCs w:val="28"/>
        </w:rPr>
        <w:t xml:space="preserve"> PAHSQ </w:t>
      </w:r>
      <w:r w:rsidRPr="00396B7C">
        <w:rPr>
          <w:rFonts w:ascii="Simplified Arabic" w:eastAsia="Times New Roman" w:hAnsi="Simplified Arabic" w:cs="Simplified Arabic"/>
          <w:sz w:val="28"/>
          <w:szCs w:val="28"/>
          <w:rtl/>
        </w:rPr>
        <w:t>لقياس الإدراك بشكل دقيق</w:t>
      </w:r>
      <w:r w:rsidRPr="00396B7C">
        <w:rPr>
          <w:rFonts w:ascii="Simplified Arabic" w:eastAsia="Times New Roman" w:hAnsi="Simplified Arabic" w:cs="Simplified Arabic"/>
          <w:sz w:val="28"/>
          <w:szCs w:val="28"/>
        </w:rPr>
        <w:t>.</w:t>
      </w:r>
    </w:p>
    <w:p w14:paraId="0A0D91B8" w14:textId="03505E71" w:rsidR="009356AE" w:rsidRPr="00396B7C" w:rsidRDefault="009356AE" w:rsidP="00396B7C">
      <w:pPr>
        <w:spacing w:after="0" w:line="240" w:lineRule="auto"/>
        <w:ind w:left="-52"/>
        <w:jc w:val="both"/>
        <w:rPr>
          <w:rFonts w:ascii="Simplified Arabic" w:eastAsia="Times New Roman" w:hAnsi="Simplified Arabic" w:cs="Simplified Arabic"/>
          <w:sz w:val="28"/>
          <w:szCs w:val="28"/>
        </w:rPr>
      </w:pPr>
    </w:p>
    <w:p w14:paraId="2723DC48" w14:textId="77777777" w:rsidR="006A3331" w:rsidRPr="00396B7C" w:rsidRDefault="009356AE" w:rsidP="00396B7C">
      <w:pPr>
        <w:pStyle w:val="a7"/>
        <w:numPr>
          <w:ilvl w:val="0"/>
          <w:numId w:val="8"/>
        </w:numPr>
        <w:spacing w:before="100" w:beforeAutospacing="1" w:after="100" w:afterAutospacing="1" w:line="240" w:lineRule="auto"/>
        <w:ind w:left="-52"/>
        <w:jc w:val="both"/>
        <w:rPr>
          <w:rFonts w:ascii="Simplified Arabic" w:eastAsia="Times New Roman" w:hAnsi="Simplified Arabic" w:cs="Simplified Arabic"/>
          <w:sz w:val="32"/>
          <w:szCs w:val="32"/>
        </w:rPr>
      </w:pPr>
      <w:r w:rsidRPr="00396B7C">
        <w:rPr>
          <w:rFonts w:ascii="Simplified Arabic" w:eastAsia="Times New Roman" w:hAnsi="Simplified Arabic" w:cs="Simplified Arabic"/>
          <w:b/>
          <w:bCs/>
          <w:sz w:val="32"/>
          <w:szCs w:val="32"/>
          <w:rtl/>
        </w:rPr>
        <w:t>تجارب الرعاية في قسم الطوارئ بين الأشخاص الذين يستخدمون المواد</w:t>
      </w:r>
      <w:r w:rsidRPr="00396B7C">
        <w:rPr>
          <w:rFonts w:ascii="Simplified Arabic" w:eastAsia="Times New Roman" w:hAnsi="Simplified Arabic" w:cs="Simplified Arabic"/>
          <w:b/>
          <w:bCs/>
          <w:sz w:val="32"/>
          <w:szCs w:val="32"/>
        </w:rPr>
        <w:t xml:space="preserve"> (Brown, Smith, &amp; Thompson, 2023)</w:t>
      </w:r>
    </w:p>
    <w:p w14:paraId="459BF5CB" w14:textId="59FF1B9F" w:rsidR="009356AE" w:rsidRPr="00396B7C" w:rsidRDefault="009356AE" w:rsidP="00396B7C">
      <w:pPr>
        <w:pStyle w:val="a7"/>
        <w:spacing w:before="100" w:beforeAutospacing="1" w:after="100" w:afterAutospacing="1" w:line="240" w:lineRule="auto"/>
        <w:ind w:left="-52"/>
        <w:jc w:val="both"/>
        <w:rPr>
          <w:rFonts w:asciiTheme="majorBidi" w:eastAsia="Times New Roman" w:hAnsiTheme="majorBidi" w:cstheme="majorBidi"/>
          <w:sz w:val="28"/>
          <w:szCs w:val="28"/>
        </w:rPr>
      </w:pPr>
      <w:r w:rsidRPr="00396B7C">
        <w:rPr>
          <w:rFonts w:asciiTheme="majorBidi" w:eastAsia="Times New Roman" w:hAnsiTheme="majorBidi" w:cstheme="majorBidi"/>
          <w:b/>
          <w:bCs/>
          <w:sz w:val="24"/>
          <w:szCs w:val="24"/>
          <w:rtl/>
        </w:rPr>
        <w:t>المرجع</w:t>
      </w:r>
      <w:r w:rsidRPr="00396B7C">
        <w:rPr>
          <w:rFonts w:asciiTheme="majorBidi" w:eastAsia="Times New Roman" w:hAnsiTheme="majorBidi" w:cstheme="majorBidi"/>
          <w:b/>
          <w:bCs/>
          <w:sz w:val="24"/>
          <w:szCs w:val="24"/>
        </w:rPr>
        <w:t>:</w:t>
      </w:r>
      <w:r w:rsidRPr="00396B7C">
        <w:rPr>
          <w:rFonts w:asciiTheme="majorBidi" w:eastAsia="Times New Roman" w:hAnsiTheme="majorBidi" w:cstheme="majorBidi"/>
          <w:sz w:val="24"/>
          <w:szCs w:val="24"/>
        </w:rPr>
        <w:t xml:space="preserve"> Brown, S., Smith, J., &amp; Thompson, K. (2023). Emergency department care experiences among people who use substances: A qualitative study. International Journal for Equity in Health, 22, 50.</w:t>
      </w:r>
    </w:p>
    <w:p w14:paraId="0B313E32" w14:textId="77777777" w:rsidR="009356AE" w:rsidRPr="00396B7C" w:rsidRDefault="009356AE" w:rsidP="00396B7C">
      <w:pPr>
        <w:pStyle w:val="a7"/>
        <w:numPr>
          <w:ilvl w:val="0"/>
          <w:numId w:val="12"/>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b/>
          <w:bCs/>
          <w:sz w:val="28"/>
          <w:szCs w:val="28"/>
          <w:rtl/>
        </w:rPr>
        <w:t>المحور والمنهجية</w:t>
      </w:r>
      <w:r w:rsidRPr="00396B7C">
        <w:rPr>
          <w:rFonts w:ascii="Simplified Arabic" w:eastAsia="Times New Roman" w:hAnsi="Simplified Arabic" w:cs="Simplified Arabic"/>
          <w:b/>
          <w:bCs/>
          <w:sz w:val="28"/>
          <w:szCs w:val="28"/>
        </w:rPr>
        <w:t>:</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استخدمت الدراسة منهجية نوعية لاستكشاف تجارب الأشخاص الذين يستخدمون المواد المخدرة أثناء تلقي الرعاية في قسم الطوارئ، مع التركيز على الحواجز الاجتماعية والثقافية مثل الوصم والتمييز</w:t>
      </w:r>
      <w:r w:rsidRPr="00396B7C">
        <w:rPr>
          <w:rFonts w:ascii="Simplified Arabic" w:eastAsia="Times New Roman" w:hAnsi="Simplified Arabic" w:cs="Simplified Arabic"/>
          <w:sz w:val="28"/>
          <w:szCs w:val="28"/>
        </w:rPr>
        <w:t>.</w:t>
      </w:r>
    </w:p>
    <w:p w14:paraId="7B2BC8A5" w14:textId="77777777" w:rsidR="009356AE" w:rsidRPr="00396B7C" w:rsidRDefault="009356AE" w:rsidP="00396B7C">
      <w:pPr>
        <w:pStyle w:val="a7"/>
        <w:numPr>
          <w:ilvl w:val="0"/>
          <w:numId w:val="12"/>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b/>
          <w:bCs/>
          <w:sz w:val="28"/>
          <w:szCs w:val="28"/>
          <w:rtl/>
        </w:rPr>
        <w:t>النتائج الرئيسية</w:t>
      </w:r>
      <w:r w:rsidRPr="00396B7C">
        <w:rPr>
          <w:rFonts w:ascii="Simplified Arabic" w:eastAsia="Times New Roman" w:hAnsi="Simplified Arabic" w:cs="Simplified Arabic"/>
          <w:b/>
          <w:bCs/>
          <w:sz w:val="28"/>
          <w:szCs w:val="28"/>
        </w:rPr>
        <w:t>:</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كشفت الدراسة أن هذه الفئة تواجه صعوبات كبيرة في الوصول بسبب الوصم والتمييز، مما أدى إلى انخفاض الثقة في النظام الصحي والتردد في طلب الرعاية، حتى في الحالات الطارئة. كما أشارت إلى أن التجربة السلبية تؤثر على إدراك الوصول والثقة في الطاقم الطبي بشكل مباشر</w:t>
      </w:r>
      <w:r w:rsidRPr="00396B7C">
        <w:rPr>
          <w:rFonts w:ascii="Simplified Arabic" w:eastAsia="Times New Roman" w:hAnsi="Simplified Arabic" w:cs="Simplified Arabic"/>
          <w:sz w:val="28"/>
          <w:szCs w:val="28"/>
        </w:rPr>
        <w:t>.</w:t>
      </w:r>
    </w:p>
    <w:p w14:paraId="59BD62E4" w14:textId="77777777" w:rsidR="009356AE" w:rsidRPr="00396B7C" w:rsidRDefault="009356AE" w:rsidP="00396B7C">
      <w:pPr>
        <w:pStyle w:val="a7"/>
        <w:numPr>
          <w:ilvl w:val="0"/>
          <w:numId w:val="12"/>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b/>
          <w:bCs/>
          <w:sz w:val="28"/>
          <w:szCs w:val="28"/>
          <w:rtl/>
        </w:rPr>
        <w:lastRenderedPageBreak/>
        <w:t>تحليل موسع</w:t>
      </w:r>
      <w:r w:rsidRPr="00396B7C">
        <w:rPr>
          <w:rFonts w:ascii="Simplified Arabic" w:eastAsia="Times New Roman" w:hAnsi="Simplified Arabic" w:cs="Simplified Arabic"/>
          <w:b/>
          <w:bCs/>
          <w:sz w:val="28"/>
          <w:szCs w:val="28"/>
        </w:rPr>
        <w:t>:</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توسع الدراسة مفهوم إدراك الوصول ليشمل البعد الاجتماعي والثقافي، مؤكدة أن العوائق غير المادية مثل الوصم والتمييز تلعب دوراً محورياً في تجربة المريض</w:t>
      </w:r>
      <w:r w:rsidRPr="00396B7C">
        <w:rPr>
          <w:rFonts w:ascii="Simplified Arabic" w:eastAsia="Times New Roman" w:hAnsi="Simplified Arabic" w:cs="Simplified Arabic"/>
          <w:sz w:val="28"/>
          <w:szCs w:val="28"/>
        </w:rPr>
        <w:t>.</w:t>
      </w:r>
    </w:p>
    <w:p w14:paraId="5187B5E5" w14:textId="77777777" w:rsidR="009356AE" w:rsidRPr="00396B7C" w:rsidRDefault="009356AE" w:rsidP="00396B7C">
      <w:pPr>
        <w:pStyle w:val="a7"/>
        <w:numPr>
          <w:ilvl w:val="0"/>
          <w:numId w:val="12"/>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b/>
          <w:bCs/>
          <w:sz w:val="28"/>
          <w:szCs w:val="28"/>
          <w:rtl/>
        </w:rPr>
        <w:t>ارتباط بالدراسة الحالية</w:t>
      </w:r>
      <w:r w:rsidRPr="00396B7C">
        <w:rPr>
          <w:rFonts w:ascii="Simplified Arabic" w:eastAsia="Times New Roman" w:hAnsi="Simplified Arabic" w:cs="Simplified Arabic"/>
          <w:b/>
          <w:bCs/>
          <w:sz w:val="28"/>
          <w:szCs w:val="28"/>
        </w:rPr>
        <w:t>:</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تشير هذه الدراسة إلى ضرورة أخذ المتغيرات الاجتماعية والديموغرافية بعين الاعتبار عند تحليل العلاقة بين إدراك الوصول وتجربة المريض، خصوصاً في بيئات متعددة الثقافات</w:t>
      </w:r>
      <w:r w:rsidRPr="00396B7C">
        <w:rPr>
          <w:rFonts w:ascii="Simplified Arabic" w:eastAsia="Times New Roman" w:hAnsi="Simplified Arabic" w:cs="Simplified Arabic"/>
          <w:sz w:val="28"/>
          <w:szCs w:val="28"/>
        </w:rPr>
        <w:t>.</w:t>
      </w:r>
    </w:p>
    <w:p w14:paraId="5E59EFB3" w14:textId="36819DF4" w:rsidR="009356AE" w:rsidRPr="00396B7C" w:rsidRDefault="009356AE" w:rsidP="00396B7C">
      <w:pPr>
        <w:spacing w:after="0" w:line="240" w:lineRule="auto"/>
        <w:ind w:left="-52"/>
        <w:jc w:val="both"/>
        <w:rPr>
          <w:rFonts w:ascii="Simplified Arabic" w:eastAsia="Times New Roman" w:hAnsi="Simplified Arabic" w:cs="Simplified Arabic"/>
          <w:sz w:val="28"/>
          <w:szCs w:val="28"/>
        </w:rPr>
      </w:pPr>
    </w:p>
    <w:p w14:paraId="5B2C7D77" w14:textId="2AD39A80" w:rsidR="006A3331" w:rsidRPr="00396B7C" w:rsidRDefault="009356AE" w:rsidP="00396B7C">
      <w:pPr>
        <w:pStyle w:val="a7"/>
        <w:numPr>
          <w:ilvl w:val="0"/>
          <w:numId w:val="8"/>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b/>
          <w:bCs/>
          <w:sz w:val="32"/>
          <w:szCs w:val="32"/>
          <w:rtl/>
        </w:rPr>
        <w:t>العوامل الديموغرافية المرتبطة بحدة الفرز والقبول ومدة الإقامة</w:t>
      </w:r>
      <w:r w:rsidRPr="00396B7C">
        <w:rPr>
          <w:rFonts w:ascii="Simplified Arabic" w:eastAsia="Times New Roman" w:hAnsi="Simplified Arabic" w:cs="Simplified Arabic"/>
          <w:b/>
          <w:bCs/>
          <w:sz w:val="32"/>
          <w:szCs w:val="32"/>
        </w:rPr>
        <w:t xml:space="preserve"> </w:t>
      </w:r>
    </w:p>
    <w:p w14:paraId="3B4D9A3E" w14:textId="12DADE05" w:rsidR="009356AE" w:rsidRPr="00396B7C" w:rsidRDefault="009356AE" w:rsidP="00396B7C">
      <w:pPr>
        <w:pStyle w:val="a7"/>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b/>
          <w:bCs/>
          <w:sz w:val="28"/>
          <w:szCs w:val="28"/>
          <w:rtl/>
        </w:rPr>
        <w:t>المرجع</w:t>
      </w:r>
      <w:r w:rsidRPr="00396B7C">
        <w:rPr>
          <w:rFonts w:asciiTheme="majorBidi" w:eastAsia="Times New Roman" w:hAnsiTheme="majorBidi" w:cstheme="majorBidi"/>
          <w:b/>
          <w:bCs/>
          <w:sz w:val="24"/>
          <w:szCs w:val="24"/>
        </w:rPr>
        <w:t>:</w:t>
      </w:r>
      <w:r w:rsidRPr="00396B7C">
        <w:rPr>
          <w:rFonts w:asciiTheme="majorBidi" w:eastAsia="Times New Roman" w:hAnsiTheme="majorBidi" w:cstheme="majorBidi"/>
          <w:sz w:val="24"/>
          <w:szCs w:val="24"/>
        </w:rPr>
        <w:t xml:space="preserve"> Coggan, H., et al. (2025). Demographic factors associated with triage acuity, admission and length of stay during adult emergency department visits. </w:t>
      </w:r>
      <w:proofErr w:type="spellStart"/>
      <w:r w:rsidRPr="00396B7C">
        <w:rPr>
          <w:rFonts w:asciiTheme="majorBidi" w:eastAsia="Times New Roman" w:hAnsiTheme="majorBidi" w:cstheme="majorBidi"/>
          <w:sz w:val="24"/>
          <w:szCs w:val="24"/>
        </w:rPr>
        <w:t>arXiv</w:t>
      </w:r>
      <w:proofErr w:type="spellEnd"/>
      <w:r w:rsidRPr="00396B7C">
        <w:rPr>
          <w:rFonts w:asciiTheme="majorBidi" w:eastAsia="Times New Roman" w:hAnsiTheme="majorBidi" w:cstheme="majorBidi"/>
          <w:sz w:val="24"/>
          <w:szCs w:val="24"/>
        </w:rPr>
        <w:t xml:space="preserve"> preprint.</w:t>
      </w:r>
    </w:p>
    <w:p w14:paraId="2B230BCD" w14:textId="77777777" w:rsidR="009356AE" w:rsidRPr="00396B7C" w:rsidRDefault="009356AE" w:rsidP="00396B7C">
      <w:pPr>
        <w:pStyle w:val="a7"/>
        <w:numPr>
          <w:ilvl w:val="0"/>
          <w:numId w:val="13"/>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b/>
          <w:bCs/>
          <w:sz w:val="28"/>
          <w:szCs w:val="28"/>
          <w:rtl/>
        </w:rPr>
        <w:t>المحور والمنهجية</w:t>
      </w:r>
      <w:r w:rsidRPr="00396B7C">
        <w:rPr>
          <w:rFonts w:ascii="Simplified Arabic" w:eastAsia="Times New Roman" w:hAnsi="Simplified Arabic" w:cs="Simplified Arabic"/>
          <w:b/>
          <w:bCs/>
          <w:sz w:val="28"/>
          <w:szCs w:val="28"/>
        </w:rPr>
        <w:t>:</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أجرت الدراسة تحليلاً كمياً للبيانات الكبيرة لتحديد تأثير المتغيرات الديموغرافية (العمر، الجنس، العرق) على القرارات التشغيلية في الطوارئ مثل حدة الفرز، القبول بالمستشفى، ومدة الإقامة</w:t>
      </w:r>
      <w:r w:rsidRPr="00396B7C">
        <w:rPr>
          <w:rFonts w:ascii="Simplified Arabic" w:eastAsia="Times New Roman" w:hAnsi="Simplified Arabic" w:cs="Simplified Arabic"/>
          <w:sz w:val="28"/>
          <w:szCs w:val="28"/>
        </w:rPr>
        <w:t>.</w:t>
      </w:r>
    </w:p>
    <w:p w14:paraId="7A8871B0" w14:textId="77777777" w:rsidR="009356AE" w:rsidRPr="00396B7C" w:rsidRDefault="009356AE" w:rsidP="00396B7C">
      <w:pPr>
        <w:pStyle w:val="a7"/>
        <w:numPr>
          <w:ilvl w:val="0"/>
          <w:numId w:val="13"/>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b/>
          <w:bCs/>
          <w:sz w:val="28"/>
          <w:szCs w:val="28"/>
          <w:rtl/>
        </w:rPr>
        <w:t>النتائج الرئيسية</w:t>
      </w:r>
      <w:r w:rsidRPr="00396B7C">
        <w:rPr>
          <w:rFonts w:ascii="Simplified Arabic" w:eastAsia="Times New Roman" w:hAnsi="Simplified Arabic" w:cs="Simplified Arabic"/>
          <w:b/>
          <w:bCs/>
          <w:sz w:val="28"/>
          <w:szCs w:val="28"/>
        </w:rPr>
        <w:t>:</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أظهرت النتائج ارتباطاً بين المتغيرات الديموغرافية ونتائج الرعاية في الطوارئ. على سبيل المثال، قد يؤدي العمر والجنس إلى تفاوتات في تجربة المريض وإدراكه لكفاءة الخدمة، مما يؤثر على رضاه وإحساسه بالوصول العادل للخدمة</w:t>
      </w:r>
      <w:r w:rsidRPr="00396B7C">
        <w:rPr>
          <w:rFonts w:ascii="Simplified Arabic" w:eastAsia="Times New Roman" w:hAnsi="Simplified Arabic" w:cs="Simplified Arabic"/>
          <w:sz w:val="28"/>
          <w:szCs w:val="28"/>
        </w:rPr>
        <w:t>.</w:t>
      </w:r>
    </w:p>
    <w:p w14:paraId="5F7E724F" w14:textId="77777777" w:rsidR="009356AE" w:rsidRPr="00396B7C" w:rsidRDefault="009356AE" w:rsidP="00396B7C">
      <w:pPr>
        <w:pStyle w:val="a7"/>
        <w:numPr>
          <w:ilvl w:val="0"/>
          <w:numId w:val="13"/>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b/>
          <w:bCs/>
          <w:sz w:val="28"/>
          <w:szCs w:val="28"/>
          <w:rtl/>
        </w:rPr>
        <w:t>تحليل موسع</w:t>
      </w:r>
      <w:r w:rsidRPr="00396B7C">
        <w:rPr>
          <w:rFonts w:ascii="Simplified Arabic" w:eastAsia="Times New Roman" w:hAnsi="Simplified Arabic" w:cs="Simplified Arabic"/>
          <w:b/>
          <w:bCs/>
          <w:sz w:val="28"/>
          <w:szCs w:val="28"/>
        </w:rPr>
        <w:t>:</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تؤكد الدراسة أن إدراك الوصول وتجربة المريض ليسا متغيرين مستقلين عن الخصائص</w:t>
      </w:r>
      <w:r w:rsidRPr="00396B7C">
        <w:rPr>
          <w:rFonts w:ascii="Simplified Arabic" w:eastAsia="Times New Roman" w:hAnsi="Simplified Arabic" w:cs="Simplified Arabic"/>
          <w:b/>
          <w:bCs/>
          <w:sz w:val="28"/>
          <w:szCs w:val="28"/>
          <w:rtl/>
        </w:rPr>
        <w:t xml:space="preserve"> الديموغرافية</w:t>
      </w:r>
      <w:r w:rsidRPr="00396B7C">
        <w:rPr>
          <w:rFonts w:ascii="Simplified Arabic" w:eastAsia="Times New Roman" w:hAnsi="Simplified Arabic" w:cs="Simplified Arabic"/>
          <w:sz w:val="28"/>
          <w:szCs w:val="28"/>
          <w:rtl/>
        </w:rPr>
        <w:t>، وأن تضمين هذه المتغيرات في التحليل يمكن أن يكشف عن علاقات تعديلية مهمة بين إدراك الوصول والرضا العام</w:t>
      </w:r>
      <w:r w:rsidRPr="00396B7C">
        <w:rPr>
          <w:rFonts w:ascii="Simplified Arabic" w:eastAsia="Times New Roman" w:hAnsi="Simplified Arabic" w:cs="Simplified Arabic"/>
          <w:sz w:val="28"/>
          <w:szCs w:val="28"/>
        </w:rPr>
        <w:t>.</w:t>
      </w:r>
    </w:p>
    <w:p w14:paraId="10F426D4" w14:textId="77777777" w:rsidR="009356AE" w:rsidRPr="00396B7C" w:rsidRDefault="009356AE" w:rsidP="00396B7C">
      <w:pPr>
        <w:pStyle w:val="a7"/>
        <w:numPr>
          <w:ilvl w:val="0"/>
          <w:numId w:val="13"/>
        </w:numPr>
        <w:spacing w:before="100" w:beforeAutospacing="1" w:after="100" w:afterAutospacing="1" w:line="240" w:lineRule="auto"/>
        <w:ind w:left="-52"/>
        <w:jc w:val="both"/>
        <w:rPr>
          <w:rFonts w:ascii="Simplified Arabic" w:eastAsia="Times New Roman" w:hAnsi="Simplified Arabic" w:cs="Simplified Arabic"/>
          <w:sz w:val="28"/>
          <w:szCs w:val="28"/>
        </w:rPr>
      </w:pPr>
      <w:r w:rsidRPr="00396B7C">
        <w:rPr>
          <w:rFonts w:ascii="Simplified Arabic" w:eastAsia="Times New Roman" w:hAnsi="Simplified Arabic" w:cs="Simplified Arabic"/>
          <w:b/>
          <w:bCs/>
          <w:sz w:val="28"/>
          <w:szCs w:val="28"/>
          <w:rtl/>
        </w:rPr>
        <w:t>ارتباط بالدراسة الحالية</w:t>
      </w:r>
      <w:r w:rsidRPr="00396B7C">
        <w:rPr>
          <w:rFonts w:ascii="Simplified Arabic" w:eastAsia="Times New Roman" w:hAnsi="Simplified Arabic" w:cs="Simplified Arabic"/>
          <w:b/>
          <w:bCs/>
          <w:sz w:val="28"/>
          <w:szCs w:val="28"/>
        </w:rPr>
        <w:t>:</w:t>
      </w:r>
      <w:r w:rsidRPr="00396B7C">
        <w:rPr>
          <w:rFonts w:ascii="Simplified Arabic" w:eastAsia="Times New Roman" w:hAnsi="Simplified Arabic" w:cs="Simplified Arabic"/>
          <w:sz w:val="28"/>
          <w:szCs w:val="28"/>
        </w:rPr>
        <w:t xml:space="preserve"> </w:t>
      </w:r>
      <w:r w:rsidRPr="00396B7C">
        <w:rPr>
          <w:rFonts w:ascii="Simplified Arabic" w:eastAsia="Times New Roman" w:hAnsi="Simplified Arabic" w:cs="Simplified Arabic"/>
          <w:sz w:val="28"/>
          <w:szCs w:val="28"/>
          <w:rtl/>
        </w:rPr>
        <w:t>تدعم هذه الدراسة إدراج المتغيرات الديموغرافية كعوامل تعديلية في نموذج الانحدار المستخدم في البحث، لضمان فهم شامل للعوامل المؤثرة في تجربة المريض وإدراكه للوصول</w:t>
      </w:r>
      <w:r w:rsidRPr="00396B7C">
        <w:rPr>
          <w:rFonts w:ascii="Simplified Arabic" w:eastAsia="Times New Roman" w:hAnsi="Simplified Arabic" w:cs="Simplified Arabic"/>
          <w:sz w:val="28"/>
          <w:szCs w:val="28"/>
        </w:rPr>
        <w:t>.</w:t>
      </w:r>
    </w:p>
    <w:p w14:paraId="01825C99" w14:textId="77777777" w:rsidR="009356AE" w:rsidRPr="00396B7C" w:rsidRDefault="009356AE" w:rsidP="00396B7C">
      <w:pPr>
        <w:spacing w:line="240" w:lineRule="auto"/>
        <w:ind w:left="-52" w:right="-142"/>
        <w:jc w:val="both"/>
        <w:rPr>
          <w:rFonts w:ascii="Simplified Arabic" w:hAnsi="Simplified Arabic" w:cs="Simplified Arabic"/>
          <w:sz w:val="28"/>
          <w:szCs w:val="28"/>
          <w:rtl/>
        </w:rPr>
      </w:pPr>
    </w:p>
    <w:p w14:paraId="0C7335BD" w14:textId="77777777" w:rsidR="00F925D0" w:rsidRPr="00396B7C" w:rsidRDefault="00F925D0" w:rsidP="00396B7C">
      <w:pPr>
        <w:spacing w:line="240" w:lineRule="auto"/>
        <w:ind w:left="-52"/>
        <w:jc w:val="both"/>
        <w:rPr>
          <w:rFonts w:ascii="Simplified Arabic" w:hAnsi="Simplified Arabic" w:cs="Simplified Arabic"/>
          <w:sz w:val="28"/>
          <w:szCs w:val="28"/>
          <w:u w:val="single"/>
          <w:rtl/>
        </w:rPr>
      </w:pPr>
    </w:p>
    <w:p w14:paraId="70D46B7A" w14:textId="77777777" w:rsidR="00F925D0" w:rsidRPr="00396B7C" w:rsidRDefault="00F925D0" w:rsidP="00396B7C">
      <w:pPr>
        <w:spacing w:line="240" w:lineRule="auto"/>
        <w:ind w:left="-52"/>
        <w:jc w:val="both"/>
        <w:rPr>
          <w:rFonts w:ascii="Simplified Arabic" w:hAnsi="Simplified Arabic" w:cs="Simplified Arabic"/>
          <w:sz w:val="28"/>
          <w:szCs w:val="28"/>
          <w:u w:val="single"/>
          <w:rtl/>
        </w:rPr>
      </w:pPr>
    </w:p>
    <w:p w14:paraId="57AA8039" w14:textId="77777777" w:rsidR="00F925D0" w:rsidRPr="00396B7C" w:rsidRDefault="00F925D0" w:rsidP="00396B7C">
      <w:pPr>
        <w:spacing w:line="240" w:lineRule="auto"/>
        <w:ind w:left="-52"/>
        <w:jc w:val="both"/>
        <w:rPr>
          <w:rFonts w:ascii="Simplified Arabic" w:hAnsi="Simplified Arabic" w:cs="Simplified Arabic"/>
          <w:sz w:val="28"/>
          <w:szCs w:val="28"/>
          <w:u w:val="single"/>
          <w:rtl/>
        </w:rPr>
      </w:pPr>
    </w:p>
    <w:p w14:paraId="2FD9FB92" w14:textId="77777777" w:rsidR="00F925D0" w:rsidRPr="00396B7C" w:rsidRDefault="00F925D0" w:rsidP="00396B7C">
      <w:pPr>
        <w:spacing w:line="240" w:lineRule="auto"/>
        <w:jc w:val="both"/>
        <w:rPr>
          <w:rFonts w:ascii="Simplified Arabic" w:hAnsi="Simplified Arabic" w:cs="Simplified Arabic"/>
          <w:sz w:val="28"/>
          <w:szCs w:val="28"/>
          <w:u w:val="single"/>
          <w:rtl/>
        </w:rPr>
      </w:pPr>
    </w:p>
    <w:p w14:paraId="48610E68" w14:textId="71841E29" w:rsidR="00F925D0" w:rsidRPr="00396B7C" w:rsidRDefault="004C517D" w:rsidP="00396B7C">
      <w:pPr>
        <w:spacing w:line="240" w:lineRule="auto"/>
        <w:ind w:left="-193"/>
        <w:jc w:val="both"/>
        <w:rPr>
          <w:rFonts w:ascii="Simplified Arabic" w:hAnsi="Simplified Arabic" w:cs="Simplified Arabic"/>
          <w:b/>
          <w:bCs/>
          <w:sz w:val="32"/>
          <w:szCs w:val="32"/>
          <w:u w:val="single"/>
          <w:rtl/>
        </w:rPr>
      </w:pPr>
      <w:r w:rsidRPr="00396B7C">
        <w:rPr>
          <w:rFonts w:ascii="Simplified Arabic" w:hAnsi="Simplified Arabic" w:cs="Simplified Arabic"/>
          <w:b/>
          <w:bCs/>
          <w:sz w:val="32"/>
          <w:szCs w:val="32"/>
          <w:u w:val="single"/>
        </w:rPr>
        <w:lastRenderedPageBreak/>
        <w:t>2.3</w:t>
      </w:r>
      <w:r w:rsidRPr="00396B7C">
        <w:rPr>
          <w:rFonts w:ascii="Simplified Arabic" w:hAnsi="Simplified Arabic" w:cs="Simplified Arabic"/>
          <w:b/>
          <w:bCs/>
          <w:sz w:val="32"/>
          <w:szCs w:val="32"/>
          <w:u w:val="single"/>
          <w:rtl/>
        </w:rPr>
        <w:t xml:space="preserve"> </w:t>
      </w:r>
      <w:r w:rsidR="00F925D0" w:rsidRPr="00396B7C">
        <w:rPr>
          <w:rFonts w:ascii="Simplified Arabic" w:hAnsi="Simplified Arabic" w:cs="Simplified Arabic" w:hint="eastAsia"/>
          <w:b/>
          <w:bCs/>
          <w:sz w:val="32"/>
          <w:szCs w:val="32"/>
          <w:u w:val="single"/>
          <w:rtl/>
        </w:rPr>
        <w:t>الإطار</w:t>
      </w:r>
      <w:r w:rsidR="00F925D0" w:rsidRPr="00396B7C">
        <w:rPr>
          <w:rFonts w:ascii="Simplified Arabic" w:hAnsi="Simplified Arabic" w:cs="Simplified Arabic"/>
          <w:b/>
          <w:bCs/>
          <w:sz w:val="32"/>
          <w:szCs w:val="32"/>
          <w:u w:val="single"/>
          <w:rtl/>
        </w:rPr>
        <w:t xml:space="preserve"> </w:t>
      </w:r>
      <w:r w:rsidR="00F925D0" w:rsidRPr="00396B7C">
        <w:rPr>
          <w:rFonts w:ascii="Simplified Arabic" w:hAnsi="Simplified Arabic" w:cs="Simplified Arabic" w:hint="eastAsia"/>
          <w:b/>
          <w:bCs/>
          <w:sz w:val="32"/>
          <w:szCs w:val="32"/>
          <w:u w:val="single"/>
          <w:rtl/>
        </w:rPr>
        <w:t>النظري</w:t>
      </w:r>
      <w:r>
        <w:rPr>
          <w:rFonts w:ascii="Simplified Arabic" w:hAnsi="Simplified Arabic" w:cs="Simplified Arabic" w:hint="cs"/>
          <w:b/>
          <w:bCs/>
          <w:sz w:val="32"/>
          <w:szCs w:val="32"/>
          <w:u w:val="single"/>
          <w:rtl/>
        </w:rPr>
        <w:t xml:space="preserve"> </w:t>
      </w:r>
      <w:r w:rsidR="00397576" w:rsidRPr="00396B7C">
        <w:rPr>
          <w:rFonts w:ascii="Simplified Arabic" w:hAnsi="Simplified Arabic" w:cs="Simplified Arabic"/>
          <w:b/>
          <w:bCs/>
          <w:sz w:val="32"/>
          <w:szCs w:val="32"/>
          <w:u w:val="single"/>
        </w:rPr>
        <w:t>Theoretical framework</w:t>
      </w:r>
    </w:p>
    <w:p w14:paraId="5A8F724D" w14:textId="77777777" w:rsidR="009F1F52" w:rsidRPr="00396B7C" w:rsidRDefault="009F1F52" w:rsidP="00396B7C">
      <w:pPr>
        <w:spacing w:line="240" w:lineRule="auto"/>
        <w:ind w:left="-52"/>
        <w:jc w:val="both"/>
        <w:rPr>
          <w:rFonts w:ascii="Simplified Arabic" w:hAnsi="Simplified Arabic" w:cs="Simplified Arabic"/>
          <w:sz w:val="28"/>
          <w:szCs w:val="28"/>
        </w:rPr>
      </w:pPr>
      <w:r w:rsidRPr="00396B7C">
        <w:rPr>
          <w:rFonts w:ascii="Simplified Arabic" w:hAnsi="Simplified Arabic" w:cs="Simplified Arabic"/>
          <w:sz w:val="28"/>
          <w:szCs w:val="28"/>
          <w:rtl/>
        </w:rPr>
        <w:t xml:space="preserve">يُعد الإطار النظري الأساس العلمي الذي يبنى عليه البحث، فهو يحدد المفاهيم الرئيسة ويوضح العلاقات بين المتغيرات، ويساعد في تفسير النتائج وتحليلها وفق منظور علمي معتمد. وفي ضوء طبيعة هذا البحث الذي يتناول </w:t>
      </w:r>
      <w:r w:rsidRPr="00396B7C">
        <w:rPr>
          <w:rFonts w:ascii="Simplified Arabic" w:hAnsi="Simplified Arabic" w:cs="Simplified Arabic"/>
          <w:b/>
          <w:bCs/>
          <w:sz w:val="28"/>
          <w:szCs w:val="28"/>
          <w:rtl/>
        </w:rPr>
        <w:t>إدراك الوصول إلى خدمات الطوارئ وعلاقته بتجربة المريض</w:t>
      </w:r>
      <w:r w:rsidRPr="00396B7C">
        <w:rPr>
          <w:rFonts w:ascii="Simplified Arabic" w:hAnsi="Simplified Arabic" w:cs="Simplified Arabic"/>
          <w:sz w:val="28"/>
          <w:szCs w:val="28"/>
          <w:rtl/>
        </w:rPr>
        <w:t>، فإن الإطار النظري يستند إلى مجموعة من النماذج الحديثة والنظريات المتقدمة في مجالي جودة الرعاية الصحية وتجربة المريض</w:t>
      </w:r>
      <w:r w:rsidRPr="00396B7C">
        <w:rPr>
          <w:rFonts w:ascii="Simplified Arabic" w:hAnsi="Simplified Arabic" w:cs="Simplified Arabic"/>
          <w:sz w:val="28"/>
          <w:szCs w:val="28"/>
        </w:rPr>
        <w:t>.</w:t>
      </w:r>
    </w:p>
    <w:p w14:paraId="4C20E317" w14:textId="74DA527E" w:rsidR="009F1F52" w:rsidRPr="00396B7C" w:rsidRDefault="009F1F52" w:rsidP="00396B7C">
      <w:pPr>
        <w:spacing w:line="240" w:lineRule="auto"/>
        <w:ind w:left="-52"/>
        <w:jc w:val="both"/>
        <w:rPr>
          <w:rFonts w:ascii="Simplified Arabic" w:hAnsi="Simplified Arabic" w:cs="Simplified Arabic"/>
          <w:sz w:val="28"/>
          <w:szCs w:val="28"/>
          <w:rtl/>
        </w:rPr>
      </w:pPr>
    </w:p>
    <w:p w14:paraId="24B4D182" w14:textId="77777777" w:rsidR="009F1F52" w:rsidRPr="00396B7C" w:rsidRDefault="009F1F52" w:rsidP="00396B7C">
      <w:pPr>
        <w:spacing w:line="240" w:lineRule="auto"/>
        <w:ind w:left="-52"/>
        <w:jc w:val="both"/>
        <w:rPr>
          <w:rFonts w:ascii="Simplified Arabic" w:hAnsi="Simplified Arabic" w:cs="Simplified Arabic"/>
          <w:b/>
          <w:bCs/>
          <w:sz w:val="28"/>
          <w:szCs w:val="28"/>
        </w:rPr>
      </w:pPr>
      <w:r w:rsidRPr="00396B7C">
        <w:rPr>
          <w:rFonts w:ascii="Simplified Arabic" w:hAnsi="Simplified Arabic" w:cs="Simplified Arabic"/>
          <w:b/>
          <w:bCs/>
          <w:sz w:val="28"/>
          <w:szCs w:val="28"/>
          <w:rtl/>
        </w:rPr>
        <w:t>أولًا: مفهوم الوصول إلى الرعاية الصحية</w:t>
      </w:r>
      <w:r w:rsidRPr="00396B7C">
        <w:rPr>
          <w:rFonts w:ascii="Simplified Arabic" w:hAnsi="Simplified Arabic" w:cs="Simplified Arabic"/>
          <w:b/>
          <w:bCs/>
          <w:sz w:val="28"/>
          <w:szCs w:val="28"/>
        </w:rPr>
        <w:t xml:space="preserve"> (Healthcare Access)</w:t>
      </w:r>
    </w:p>
    <w:p w14:paraId="47D62E22" w14:textId="77777777" w:rsidR="009F1F52" w:rsidRPr="00396B7C" w:rsidRDefault="009F1F52" w:rsidP="00396B7C">
      <w:pPr>
        <w:spacing w:line="240" w:lineRule="auto"/>
        <w:ind w:left="-52"/>
        <w:jc w:val="both"/>
        <w:rPr>
          <w:rFonts w:ascii="Simplified Arabic" w:hAnsi="Simplified Arabic" w:cs="Simplified Arabic"/>
          <w:sz w:val="28"/>
          <w:szCs w:val="28"/>
        </w:rPr>
      </w:pPr>
      <w:r w:rsidRPr="00396B7C">
        <w:rPr>
          <w:rFonts w:ascii="Simplified Arabic" w:hAnsi="Simplified Arabic" w:cs="Simplified Arabic"/>
          <w:sz w:val="28"/>
          <w:szCs w:val="28"/>
          <w:rtl/>
        </w:rPr>
        <w:t>أصبح الوصول إلى الرعاية الصحية محورًا أساسيًا في تقييم أداء الأنظمة الصحية، خصوصًا بعد التوسع الكبير في الخدمات وزيادة الطلب عليها خلال السنوات الأخيرة. وتجمع الأدبيات الحديثة</w:t>
      </w:r>
      <w:r w:rsidRPr="00396B7C">
        <w:rPr>
          <w:rFonts w:ascii="Simplified Arabic" w:hAnsi="Simplified Arabic" w:cs="Simplified Arabic"/>
          <w:sz w:val="28"/>
          <w:szCs w:val="28"/>
        </w:rPr>
        <w:t xml:space="preserve"> (Al-Hakami, 2022</w:t>
      </w:r>
      <w:r w:rsidRPr="00396B7C">
        <w:rPr>
          <w:rFonts w:ascii="Simplified Arabic" w:hAnsi="Simplified Arabic" w:cs="Simplified Arabic"/>
          <w:sz w:val="28"/>
          <w:szCs w:val="28"/>
          <w:rtl/>
        </w:rPr>
        <w:t>؛ العامري، 2021</w:t>
      </w:r>
      <w:r w:rsidRPr="00396B7C">
        <w:rPr>
          <w:rFonts w:ascii="Simplified Arabic" w:hAnsi="Simplified Arabic" w:cs="Simplified Arabic"/>
          <w:sz w:val="28"/>
          <w:szCs w:val="28"/>
        </w:rPr>
        <w:t xml:space="preserve">) </w:t>
      </w:r>
      <w:r w:rsidRPr="00396B7C">
        <w:rPr>
          <w:rFonts w:ascii="Simplified Arabic" w:hAnsi="Simplified Arabic" w:cs="Simplified Arabic"/>
          <w:sz w:val="28"/>
          <w:szCs w:val="28"/>
          <w:rtl/>
        </w:rPr>
        <w:t>على أن مفهوم الوصول لا يقتصر على وجود الخدمة أو قربها جغرافيًا، بل يشمل سلسلة من الإجراءات والعوامل التي تمكّن المريض من استخدام الخدمة بسهولة وكفاءة وفي الوقت المناسب</w:t>
      </w:r>
      <w:r w:rsidRPr="00396B7C">
        <w:rPr>
          <w:rFonts w:ascii="Simplified Arabic" w:hAnsi="Simplified Arabic" w:cs="Simplified Arabic"/>
          <w:sz w:val="28"/>
          <w:szCs w:val="28"/>
        </w:rPr>
        <w:t>.</w:t>
      </w:r>
    </w:p>
    <w:p w14:paraId="7EB4BA3F" w14:textId="77777777" w:rsidR="009F1F52" w:rsidRPr="00396B7C" w:rsidRDefault="009F1F52" w:rsidP="00396B7C">
      <w:pPr>
        <w:spacing w:line="240" w:lineRule="auto"/>
        <w:ind w:left="-52"/>
        <w:jc w:val="both"/>
        <w:rPr>
          <w:rFonts w:ascii="Simplified Arabic" w:hAnsi="Simplified Arabic" w:cs="Simplified Arabic"/>
          <w:b/>
          <w:bCs/>
          <w:sz w:val="28"/>
          <w:szCs w:val="28"/>
        </w:rPr>
      </w:pPr>
      <w:r w:rsidRPr="00396B7C">
        <w:rPr>
          <w:rFonts w:ascii="Simplified Arabic" w:hAnsi="Simplified Arabic" w:cs="Simplified Arabic"/>
          <w:b/>
          <w:bCs/>
          <w:sz w:val="28"/>
          <w:szCs w:val="28"/>
          <w:rtl/>
        </w:rPr>
        <w:t>الأبعاد الحديثة للوصول إلى الرعاية الصحية</w:t>
      </w:r>
    </w:p>
    <w:p w14:paraId="7659F24D" w14:textId="77777777" w:rsidR="009F1F52" w:rsidRPr="00396B7C" w:rsidRDefault="009F1F52" w:rsidP="00396B7C">
      <w:pPr>
        <w:spacing w:line="240" w:lineRule="auto"/>
        <w:ind w:left="-52"/>
        <w:jc w:val="both"/>
        <w:rPr>
          <w:rFonts w:ascii="Simplified Arabic" w:hAnsi="Simplified Arabic" w:cs="Simplified Arabic"/>
          <w:sz w:val="28"/>
          <w:szCs w:val="28"/>
        </w:rPr>
      </w:pPr>
      <w:r w:rsidRPr="00396B7C">
        <w:rPr>
          <w:rFonts w:ascii="Simplified Arabic" w:hAnsi="Simplified Arabic" w:cs="Simplified Arabic"/>
          <w:sz w:val="28"/>
          <w:szCs w:val="28"/>
          <w:rtl/>
        </w:rPr>
        <w:t>تشير الدراسات المنشورة بين عامي 2019 و2024 إلى أن الوصول يتكون من مجموعة أبعاد رئيسة، أبرزها</w:t>
      </w:r>
      <w:r w:rsidRPr="00396B7C">
        <w:rPr>
          <w:rFonts w:ascii="Simplified Arabic" w:hAnsi="Simplified Arabic" w:cs="Simplified Arabic"/>
          <w:sz w:val="28"/>
          <w:szCs w:val="28"/>
        </w:rPr>
        <w:t>:</w:t>
      </w:r>
    </w:p>
    <w:p w14:paraId="73B17812" w14:textId="645C52F5" w:rsidR="009F1F52" w:rsidRPr="00396B7C" w:rsidRDefault="009F1F52" w:rsidP="00396B7C">
      <w:pPr>
        <w:numPr>
          <w:ilvl w:val="0"/>
          <w:numId w:val="32"/>
        </w:numPr>
        <w:spacing w:line="240" w:lineRule="auto"/>
        <w:ind w:left="-52"/>
        <w:rPr>
          <w:rFonts w:ascii="Simplified Arabic" w:hAnsi="Simplified Arabic" w:cs="Simplified Arabic"/>
          <w:sz w:val="28"/>
          <w:szCs w:val="28"/>
        </w:rPr>
      </w:pPr>
      <w:r w:rsidRPr="00396B7C">
        <w:rPr>
          <w:rFonts w:ascii="Simplified Arabic" w:hAnsi="Simplified Arabic" w:cs="Simplified Arabic"/>
          <w:b/>
          <w:bCs/>
          <w:sz w:val="28"/>
          <w:szCs w:val="28"/>
          <w:rtl/>
        </w:rPr>
        <w:t>توفر الموارد الصحية</w:t>
      </w:r>
      <w:r w:rsidRPr="00396B7C">
        <w:rPr>
          <w:rFonts w:ascii="Simplified Arabic" w:hAnsi="Simplified Arabic" w:cs="Simplified Arabic"/>
          <w:b/>
          <w:bCs/>
          <w:sz w:val="28"/>
          <w:szCs w:val="28"/>
        </w:rPr>
        <w:t xml:space="preserve"> (Availability)</w:t>
      </w:r>
      <w:r w:rsidRPr="00396B7C">
        <w:rPr>
          <w:rFonts w:ascii="Simplified Arabic" w:hAnsi="Simplified Arabic" w:cs="Simplified Arabic"/>
          <w:sz w:val="28"/>
          <w:szCs w:val="28"/>
        </w:rPr>
        <w:br/>
      </w:r>
      <w:r w:rsidRPr="00396B7C">
        <w:rPr>
          <w:rFonts w:ascii="Simplified Arabic" w:hAnsi="Simplified Arabic" w:cs="Simplified Arabic"/>
          <w:sz w:val="28"/>
          <w:szCs w:val="28"/>
          <w:rtl/>
        </w:rPr>
        <w:t>ويعتمد على توفر الكوادر الطبية، عدد الأسرة، غرف الكشف، وتوافر التجهيزات. وقد أظهرت دراسات</w:t>
      </w:r>
      <w:r w:rsidRPr="00396B7C">
        <w:rPr>
          <w:rFonts w:ascii="Simplified Arabic" w:hAnsi="Simplified Arabic" w:cs="Simplified Arabic"/>
          <w:sz w:val="28"/>
          <w:szCs w:val="28"/>
        </w:rPr>
        <w:t xml:space="preserve"> (Al-Mutairi, 2021) </w:t>
      </w:r>
      <w:r w:rsidRPr="00396B7C">
        <w:rPr>
          <w:rFonts w:ascii="Simplified Arabic" w:hAnsi="Simplified Arabic" w:cs="Simplified Arabic"/>
          <w:sz w:val="28"/>
          <w:szCs w:val="28"/>
          <w:rtl/>
        </w:rPr>
        <w:t>أن نقص الموارد في أقسام الطوارئ يرتبط بزيادة الانتظار وتراجع رضا المرضى</w:t>
      </w:r>
      <w:r w:rsidRPr="00396B7C">
        <w:rPr>
          <w:rFonts w:ascii="Simplified Arabic" w:hAnsi="Simplified Arabic" w:cs="Simplified Arabic"/>
          <w:sz w:val="28"/>
          <w:szCs w:val="28"/>
        </w:rPr>
        <w:t>.</w:t>
      </w:r>
    </w:p>
    <w:p w14:paraId="7A582D5E" w14:textId="5D67092D" w:rsidR="009F1F52" w:rsidRPr="00396B7C" w:rsidRDefault="009F1F52" w:rsidP="00396B7C">
      <w:pPr>
        <w:numPr>
          <w:ilvl w:val="0"/>
          <w:numId w:val="32"/>
        </w:numPr>
        <w:spacing w:line="240" w:lineRule="auto"/>
        <w:ind w:left="-58"/>
        <w:rPr>
          <w:rFonts w:ascii="Simplified Arabic" w:hAnsi="Simplified Arabic" w:cs="Simplified Arabic"/>
          <w:sz w:val="28"/>
          <w:szCs w:val="28"/>
        </w:rPr>
      </w:pPr>
      <w:r w:rsidRPr="00396B7C">
        <w:rPr>
          <w:rFonts w:ascii="Simplified Arabic" w:hAnsi="Simplified Arabic" w:cs="Simplified Arabic"/>
          <w:b/>
          <w:bCs/>
          <w:sz w:val="28"/>
          <w:szCs w:val="28"/>
          <w:rtl/>
        </w:rPr>
        <w:t>إمكانية الوصول الجغرافي والتنظيمي</w:t>
      </w:r>
      <w:r w:rsidRPr="00396B7C">
        <w:rPr>
          <w:rFonts w:ascii="Simplified Arabic" w:hAnsi="Simplified Arabic" w:cs="Simplified Arabic"/>
          <w:b/>
          <w:bCs/>
          <w:sz w:val="28"/>
          <w:szCs w:val="28"/>
        </w:rPr>
        <w:t xml:space="preserve"> (Accessibility)</w:t>
      </w:r>
      <w:r w:rsidRPr="00396B7C">
        <w:rPr>
          <w:rFonts w:ascii="Simplified Arabic" w:hAnsi="Simplified Arabic" w:cs="Simplified Arabic"/>
          <w:sz w:val="28"/>
          <w:szCs w:val="28"/>
        </w:rPr>
        <w:br/>
      </w:r>
      <w:r w:rsidRPr="00396B7C">
        <w:rPr>
          <w:rFonts w:ascii="Simplified Arabic" w:hAnsi="Simplified Arabic" w:cs="Simplified Arabic"/>
          <w:sz w:val="28"/>
          <w:szCs w:val="28"/>
          <w:rtl/>
        </w:rPr>
        <w:t>ويشمل سهولة الوصول للمستشفى، وضوح اللوحات الإرشادية، وسهولة التنقل داخله. وقد لاحظت دراسات عربية (الغامدي، 2022) أن ضعف الإرشاد الداخلي يسبب ارتباكًا للمراجعين ويؤثر على تصورهم لجودة الخدمة</w:t>
      </w:r>
      <w:r w:rsidRPr="00396B7C">
        <w:rPr>
          <w:rFonts w:ascii="Simplified Arabic" w:hAnsi="Simplified Arabic" w:cs="Simplified Arabic"/>
          <w:sz w:val="28"/>
          <w:szCs w:val="28"/>
        </w:rPr>
        <w:t>.</w:t>
      </w:r>
    </w:p>
    <w:p w14:paraId="23D15F78" w14:textId="33B0ECDD" w:rsidR="009F1F52" w:rsidRPr="00396B7C" w:rsidRDefault="009F1F52" w:rsidP="00396B7C">
      <w:pPr>
        <w:numPr>
          <w:ilvl w:val="0"/>
          <w:numId w:val="32"/>
        </w:numPr>
        <w:spacing w:line="240" w:lineRule="auto"/>
        <w:ind w:left="-52"/>
        <w:rPr>
          <w:rFonts w:ascii="Simplified Arabic" w:hAnsi="Simplified Arabic" w:cs="Simplified Arabic"/>
          <w:sz w:val="28"/>
          <w:szCs w:val="28"/>
        </w:rPr>
      </w:pPr>
      <w:r w:rsidRPr="00396B7C">
        <w:rPr>
          <w:rFonts w:ascii="Simplified Arabic" w:hAnsi="Simplified Arabic" w:cs="Simplified Arabic"/>
          <w:b/>
          <w:bCs/>
          <w:sz w:val="28"/>
          <w:szCs w:val="28"/>
          <w:rtl/>
        </w:rPr>
        <w:lastRenderedPageBreak/>
        <w:t>ملاءمة الخدمة للمريض</w:t>
      </w:r>
      <w:r w:rsidRPr="00396B7C">
        <w:rPr>
          <w:rFonts w:ascii="Simplified Arabic" w:hAnsi="Simplified Arabic" w:cs="Simplified Arabic"/>
          <w:b/>
          <w:bCs/>
          <w:sz w:val="28"/>
          <w:szCs w:val="28"/>
        </w:rPr>
        <w:t xml:space="preserve"> (Acceptability)</w:t>
      </w:r>
      <w:r w:rsidRPr="00396B7C">
        <w:rPr>
          <w:rFonts w:ascii="Simplified Arabic" w:hAnsi="Simplified Arabic" w:cs="Simplified Arabic"/>
          <w:sz w:val="28"/>
          <w:szCs w:val="28"/>
        </w:rPr>
        <w:br/>
      </w:r>
      <w:r w:rsidRPr="00396B7C">
        <w:rPr>
          <w:rFonts w:ascii="Simplified Arabic" w:hAnsi="Simplified Arabic" w:cs="Simplified Arabic"/>
          <w:sz w:val="28"/>
          <w:szCs w:val="28"/>
          <w:rtl/>
        </w:rPr>
        <w:t>وهي مدى توافق الخدمة مع توقعات المرضى وثقافتهم واحتياجاتهم، بما في ذلك أسلوب تعامل الطاقم الصحي</w:t>
      </w:r>
      <w:r w:rsidRPr="00396B7C">
        <w:rPr>
          <w:rFonts w:ascii="Simplified Arabic" w:hAnsi="Simplified Arabic" w:cs="Simplified Arabic"/>
          <w:sz w:val="28"/>
          <w:szCs w:val="28"/>
        </w:rPr>
        <w:t>.</w:t>
      </w:r>
    </w:p>
    <w:p w14:paraId="32483CDC" w14:textId="6A09E226" w:rsidR="009F1F52" w:rsidRPr="00396B7C" w:rsidRDefault="009F1F52" w:rsidP="00396B7C">
      <w:pPr>
        <w:numPr>
          <w:ilvl w:val="0"/>
          <w:numId w:val="32"/>
        </w:numPr>
        <w:spacing w:line="240" w:lineRule="auto"/>
        <w:ind w:left="-52"/>
        <w:rPr>
          <w:rFonts w:ascii="Simplified Arabic" w:hAnsi="Simplified Arabic" w:cs="Simplified Arabic"/>
          <w:sz w:val="28"/>
          <w:szCs w:val="28"/>
        </w:rPr>
      </w:pPr>
      <w:r w:rsidRPr="00396B7C">
        <w:rPr>
          <w:rFonts w:ascii="Simplified Arabic" w:hAnsi="Simplified Arabic" w:cs="Simplified Arabic"/>
          <w:b/>
          <w:bCs/>
          <w:sz w:val="28"/>
          <w:szCs w:val="28"/>
          <w:rtl/>
        </w:rPr>
        <w:t>بساطة الإجراءات الإدارية</w:t>
      </w:r>
      <w:r w:rsidRPr="00396B7C">
        <w:rPr>
          <w:rFonts w:ascii="Simplified Arabic" w:hAnsi="Simplified Arabic" w:cs="Simplified Arabic"/>
          <w:b/>
          <w:bCs/>
          <w:sz w:val="28"/>
          <w:szCs w:val="28"/>
        </w:rPr>
        <w:t xml:space="preserve"> (Administrative Convenience)</w:t>
      </w:r>
      <w:r w:rsidRPr="00396B7C">
        <w:rPr>
          <w:rFonts w:ascii="Simplified Arabic" w:hAnsi="Simplified Arabic" w:cs="Simplified Arabic"/>
          <w:sz w:val="28"/>
          <w:szCs w:val="28"/>
        </w:rPr>
        <w:br/>
      </w:r>
      <w:r w:rsidRPr="00396B7C">
        <w:rPr>
          <w:rFonts w:ascii="Simplified Arabic" w:hAnsi="Simplified Arabic" w:cs="Simplified Arabic"/>
          <w:sz w:val="28"/>
          <w:szCs w:val="28"/>
          <w:rtl/>
        </w:rPr>
        <w:t>وتشمل خطوات التسجيل، الحصول على الخدمة، وضوح المسار العلاجي. وتشير أدبيات</w:t>
      </w:r>
      <w:r w:rsidRPr="00396B7C">
        <w:rPr>
          <w:rFonts w:ascii="Simplified Arabic" w:hAnsi="Simplified Arabic" w:cs="Simplified Arabic"/>
          <w:sz w:val="28"/>
          <w:szCs w:val="28"/>
        </w:rPr>
        <w:t xml:space="preserve"> (Lee &amp; Wong, 2023) </w:t>
      </w:r>
      <w:r w:rsidRPr="00396B7C">
        <w:rPr>
          <w:rFonts w:ascii="Simplified Arabic" w:hAnsi="Simplified Arabic" w:cs="Simplified Arabic"/>
          <w:sz w:val="28"/>
          <w:szCs w:val="28"/>
          <w:rtl/>
        </w:rPr>
        <w:t>إلى أن وضوح الإجراءات يُعدّ من أهم محددات الوصول</w:t>
      </w:r>
      <w:r w:rsidRPr="00396B7C">
        <w:rPr>
          <w:rFonts w:ascii="Simplified Arabic" w:hAnsi="Simplified Arabic" w:cs="Simplified Arabic"/>
          <w:sz w:val="28"/>
          <w:szCs w:val="28"/>
        </w:rPr>
        <w:t>.</w:t>
      </w:r>
    </w:p>
    <w:p w14:paraId="51D674F6" w14:textId="77777777" w:rsidR="004C517D" w:rsidRDefault="009F1F52" w:rsidP="00396B7C">
      <w:pPr>
        <w:numPr>
          <w:ilvl w:val="0"/>
          <w:numId w:val="32"/>
        </w:numPr>
        <w:spacing w:line="240" w:lineRule="auto"/>
        <w:ind w:left="-52"/>
        <w:rPr>
          <w:rFonts w:ascii="Simplified Arabic" w:hAnsi="Simplified Arabic" w:cs="Simplified Arabic"/>
          <w:sz w:val="28"/>
          <w:szCs w:val="28"/>
        </w:rPr>
      </w:pPr>
      <w:r w:rsidRPr="00396B7C">
        <w:rPr>
          <w:rFonts w:ascii="Simplified Arabic" w:hAnsi="Simplified Arabic" w:cs="Simplified Arabic"/>
          <w:b/>
          <w:bCs/>
          <w:sz w:val="28"/>
          <w:szCs w:val="28"/>
          <w:rtl/>
        </w:rPr>
        <w:t>سرعة الحصول على الخدمة</w:t>
      </w:r>
      <w:r w:rsidRPr="00396B7C">
        <w:rPr>
          <w:rFonts w:ascii="Simplified Arabic" w:hAnsi="Simplified Arabic" w:cs="Simplified Arabic"/>
          <w:b/>
          <w:bCs/>
          <w:sz w:val="28"/>
          <w:szCs w:val="28"/>
        </w:rPr>
        <w:t xml:space="preserve"> (Timeliness)</w:t>
      </w:r>
    </w:p>
    <w:p w14:paraId="18539B97" w14:textId="7485FB82" w:rsidR="009F1F52" w:rsidRPr="00396B7C" w:rsidRDefault="009F1F52" w:rsidP="00396B7C">
      <w:pPr>
        <w:spacing w:line="240" w:lineRule="auto"/>
        <w:ind w:left="-52"/>
        <w:rPr>
          <w:rFonts w:ascii="Simplified Arabic" w:hAnsi="Simplified Arabic" w:cs="Simplified Arabic"/>
          <w:sz w:val="28"/>
          <w:szCs w:val="28"/>
        </w:rPr>
      </w:pPr>
      <w:r w:rsidRPr="00396B7C">
        <w:rPr>
          <w:rFonts w:ascii="Simplified Arabic" w:hAnsi="Simplified Arabic" w:cs="Simplified Arabic"/>
          <w:sz w:val="28"/>
          <w:szCs w:val="28"/>
          <w:rtl/>
        </w:rPr>
        <w:t>وهو البعد الأهم في الطوارئ، إذ يشكل وقت الانتظار مؤشرًا مباشرًا على كفاءة القسم. وقد أظهرت دراسات</w:t>
      </w:r>
      <w:r w:rsidRPr="00396B7C">
        <w:rPr>
          <w:rFonts w:ascii="Simplified Arabic" w:hAnsi="Simplified Arabic" w:cs="Simplified Arabic"/>
          <w:sz w:val="28"/>
          <w:szCs w:val="28"/>
        </w:rPr>
        <w:t xml:space="preserve"> (Johnson et al., 2020) </w:t>
      </w:r>
      <w:r w:rsidRPr="00396B7C">
        <w:rPr>
          <w:rFonts w:ascii="Simplified Arabic" w:hAnsi="Simplified Arabic" w:cs="Simplified Arabic"/>
          <w:sz w:val="28"/>
          <w:szCs w:val="28"/>
          <w:rtl/>
        </w:rPr>
        <w:t>أن وقت الانتظار الطويل يُعد الأكثر تأثيرًا على رضا المرضى</w:t>
      </w:r>
      <w:r w:rsidRPr="00396B7C">
        <w:rPr>
          <w:rFonts w:ascii="Simplified Arabic" w:hAnsi="Simplified Arabic" w:cs="Simplified Arabic"/>
          <w:sz w:val="28"/>
          <w:szCs w:val="28"/>
        </w:rPr>
        <w:t>.</w:t>
      </w:r>
    </w:p>
    <w:p w14:paraId="5A84B743" w14:textId="4AB6EA0B" w:rsidR="009F1F52" w:rsidRPr="00396B7C" w:rsidRDefault="009F1F52" w:rsidP="00396B7C">
      <w:pPr>
        <w:numPr>
          <w:ilvl w:val="0"/>
          <w:numId w:val="32"/>
        </w:numPr>
        <w:spacing w:line="240" w:lineRule="auto"/>
        <w:ind w:left="-52"/>
        <w:rPr>
          <w:rFonts w:ascii="Simplified Arabic" w:hAnsi="Simplified Arabic" w:cs="Simplified Arabic"/>
          <w:sz w:val="28"/>
          <w:szCs w:val="28"/>
        </w:rPr>
      </w:pPr>
      <w:r w:rsidRPr="00396B7C">
        <w:rPr>
          <w:rFonts w:ascii="Simplified Arabic" w:hAnsi="Simplified Arabic" w:cs="Simplified Arabic"/>
          <w:b/>
          <w:bCs/>
          <w:sz w:val="28"/>
          <w:szCs w:val="28"/>
          <w:rtl/>
        </w:rPr>
        <w:t>إمكانية الوصول للمعلومات</w:t>
      </w:r>
      <w:r w:rsidRPr="00396B7C">
        <w:rPr>
          <w:rFonts w:ascii="Simplified Arabic" w:hAnsi="Simplified Arabic" w:cs="Simplified Arabic"/>
          <w:b/>
          <w:bCs/>
          <w:sz w:val="28"/>
          <w:szCs w:val="28"/>
        </w:rPr>
        <w:t xml:space="preserve"> (Information Accessibility)</w:t>
      </w:r>
      <w:r w:rsidRPr="00396B7C">
        <w:rPr>
          <w:rFonts w:ascii="Simplified Arabic" w:hAnsi="Simplified Arabic" w:cs="Simplified Arabic"/>
          <w:sz w:val="28"/>
          <w:szCs w:val="28"/>
        </w:rPr>
        <w:br/>
      </w:r>
      <w:r w:rsidRPr="00396B7C">
        <w:rPr>
          <w:rFonts w:ascii="Simplified Arabic" w:hAnsi="Simplified Arabic" w:cs="Simplified Arabic"/>
          <w:sz w:val="28"/>
          <w:szCs w:val="28"/>
          <w:rtl/>
        </w:rPr>
        <w:t>ويشمل وضوح الإرشادات، شرح الإجراءات، وإخبار المريض بمدة الانتظار</w:t>
      </w:r>
      <w:r w:rsidRPr="00396B7C">
        <w:rPr>
          <w:rFonts w:ascii="Simplified Arabic" w:hAnsi="Simplified Arabic" w:cs="Simplified Arabic"/>
          <w:sz w:val="28"/>
          <w:szCs w:val="28"/>
        </w:rPr>
        <w:t>.</w:t>
      </w:r>
    </w:p>
    <w:p w14:paraId="30776327" w14:textId="77777777" w:rsidR="009F1F52" w:rsidRPr="00396B7C" w:rsidRDefault="009F1F52" w:rsidP="00396B7C">
      <w:pPr>
        <w:spacing w:line="240" w:lineRule="auto"/>
        <w:ind w:left="-52"/>
        <w:jc w:val="both"/>
        <w:rPr>
          <w:rFonts w:ascii="Simplified Arabic" w:hAnsi="Simplified Arabic" w:cs="Simplified Arabic"/>
          <w:sz w:val="28"/>
          <w:szCs w:val="28"/>
        </w:rPr>
      </w:pPr>
      <w:r w:rsidRPr="00396B7C">
        <w:rPr>
          <w:rFonts w:ascii="Simplified Arabic" w:hAnsi="Simplified Arabic" w:cs="Simplified Arabic"/>
          <w:sz w:val="28"/>
          <w:szCs w:val="28"/>
          <w:rtl/>
        </w:rPr>
        <w:t>هذه الأبعاد مجتمعة تشكل التصور الذهني للمريض حول سهولة وصوله للخدمة، وهو ما يؤثر في تجربته العامة داخل بيئة الطوارئ</w:t>
      </w:r>
      <w:r w:rsidRPr="00396B7C">
        <w:rPr>
          <w:rFonts w:ascii="Simplified Arabic" w:hAnsi="Simplified Arabic" w:cs="Simplified Arabic"/>
          <w:sz w:val="28"/>
          <w:szCs w:val="28"/>
        </w:rPr>
        <w:t>.</w:t>
      </w:r>
    </w:p>
    <w:p w14:paraId="6F239287" w14:textId="5513CC9D" w:rsidR="009F1F52" w:rsidRPr="00396B7C" w:rsidRDefault="009F1F52" w:rsidP="00396B7C">
      <w:pPr>
        <w:spacing w:line="240" w:lineRule="auto"/>
        <w:ind w:left="-52"/>
        <w:jc w:val="both"/>
        <w:rPr>
          <w:rFonts w:ascii="Simplified Arabic" w:hAnsi="Simplified Arabic" w:cs="Simplified Arabic"/>
          <w:sz w:val="28"/>
          <w:szCs w:val="28"/>
          <w:rtl/>
        </w:rPr>
      </w:pPr>
    </w:p>
    <w:p w14:paraId="42B92A32" w14:textId="77777777" w:rsidR="009F1F52" w:rsidRPr="00396B7C" w:rsidRDefault="009F1F52" w:rsidP="00396B7C">
      <w:pPr>
        <w:spacing w:line="240" w:lineRule="auto"/>
        <w:ind w:left="-52"/>
        <w:jc w:val="both"/>
        <w:rPr>
          <w:rFonts w:ascii="Simplified Arabic" w:hAnsi="Simplified Arabic" w:cs="Simplified Arabic"/>
          <w:b/>
          <w:bCs/>
          <w:sz w:val="28"/>
          <w:szCs w:val="28"/>
        </w:rPr>
      </w:pPr>
      <w:r w:rsidRPr="00396B7C">
        <w:rPr>
          <w:rFonts w:ascii="Simplified Arabic" w:hAnsi="Simplified Arabic" w:cs="Simplified Arabic"/>
          <w:b/>
          <w:bCs/>
          <w:sz w:val="28"/>
          <w:szCs w:val="28"/>
          <w:rtl/>
        </w:rPr>
        <w:t>ثانيًا: نظرية تجربة المريض</w:t>
      </w:r>
      <w:r w:rsidRPr="00396B7C">
        <w:rPr>
          <w:rFonts w:ascii="Simplified Arabic" w:hAnsi="Simplified Arabic" w:cs="Simplified Arabic"/>
          <w:b/>
          <w:bCs/>
          <w:sz w:val="28"/>
          <w:szCs w:val="28"/>
        </w:rPr>
        <w:t xml:space="preserve"> (Patient Experience Theory)</w:t>
      </w:r>
    </w:p>
    <w:p w14:paraId="5494A265" w14:textId="77777777" w:rsidR="009F1F52" w:rsidRPr="00396B7C" w:rsidRDefault="009F1F52" w:rsidP="00396B7C">
      <w:pPr>
        <w:spacing w:line="240" w:lineRule="auto"/>
        <w:ind w:left="-52"/>
        <w:jc w:val="both"/>
        <w:rPr>
          <w:rFonts w:ascii="Simplified Arabic" w:hAnsi="Simplified Arabic" w:cs="Simplified Arabic"/>
          <w:sz w:val="28"/>
          <w:szCs w:val="28"/>
        </w:rPr>
      </w:pPr>
      <w:r w:rsidRPr="00396B7C">
        <w:rPr>
          <w:rFonts w:ascii="Simplified Arabic" w:hAnsi="Simplified Arabic" w:cs="Simplified Arabic"/>
          <w:sz w:val="28"/>
          <w:szCs w:val="28"/>
          <w:rtl/>
        </w:rPr>
        <w:t>تُعد تجربة المريض أحد الأعمدة الرئيسة لقياس جودة الرعاية الصحية في الوقت الحالي. وهي مفهوم واسع يشمل كل ما يمر به المريض خلال رحلته العلاجية، بدءًا من دخوله المنشأة الصحية وحتى خروجه منها</w:t>
      </w:r>
      <w:r w:rsidRPr="00396B7C">
        <w:rPr>
          <w:rFonts w:ascii="Simplified Arabic" w:hAnsi="Simplified Arabic" w:cs="Simplified Arabic"/>
          <w:sz w:val="28"/>
          <w:szCs w:val="28"/>
        </w:rPr>
        <w:t>.</w:t>
      </w:r>
    </w:p>
    <w:p w14:paraId="6526DB8C" w14:textId="77777777" w:rsidR="009F1F52" w:rsidRPr="00396B7C" w:rsidRDefault="009F1F52" w:rsidP="00396B7C">
      <w:pPr>
        <w:spacing w:line="240" w:lineRule="auto"/>
        <w:ind w:left="-52"/>
        <w:jc w:val="both"/>
        <w:rPr>
          <w:rFonts w:ascii="Simplified Arabic" w:hAnsi="Simplified Arabic" w:cs="Simplified Arabic"/>
          <w:sz w:val="28"/>
          <w:szCs w:val="28"/>
        </w:rPr>
      </w:pPr>
      <w:r w:rsidRPr="00396B7C">
        <w:rPr>
          <w:rFonts w:ascii="Simplified Arabic" w:hAnsi="Simplified Arabic" w:cs="Simplified Arabic"/>
          <w:sz w:val="28"/>
          <w:szCs w:val="28"/>
          <w:rtl/>
        </w:rPr>
        <w:t>وتشير الأدبيات الحديثة</w:t>
      </w:r>
      <w:r w:rsidRPr="00396B7C">
        <w:rPr>
          <w:rFonts w:ascii="Simplified Arabic" w:hAnsi="Simplified Arabic" w:cs="Simplified Arabic"/>
          <w:sz w:val="28"/>
          <w:szCs w:val="28"/>
        </w:rPr>
        <w:t xml:space="preserve"> (Press Ganey, 2021</w:t>
      </w:r>
      <w:r w:rsidRPr="00396B7C">
        <w:rPr>
          <w:rFonts w:ascii="Simplified Arabic" w:hAnsi="Simplified Arabic" w:cs="Simplified Arabic"/>
          <w:sz w:val="28"/>
          <w:szCs w:val="28"/>
          <w:rtl/>
        </w:rPr>
        <w:t>؛ السالمي، 2020</w:t>
      </w:r>
      <w:r w:rsidRPr="00396B7C">
        <w:rPr>
          <w:rFonts w:ascii="Simplified Arabic" w:hAnsi="Simplified Arabic" w:cs="Simplified Arabic"/>
          <w:sz w:val="28"/>
          <w:szCs w:val="28"/>
        </w:rPr>
        <w:t xml:space="preserve">) </w:t>
      </w:r>
      <w:r w:rsidRPr="00396B7C">
        <w:rPr>
          <w:rFonts w:ascii="Simplified Arabic" w:hAnsi="Simplified Arabic" w:cs="Simplified Arabic"/>
          <w:sz w:val="28"/>
          <w:szCs w:val="28"/>
          <w:rtl/>
        </w:rPr>
        <w:t>إلى أن تجربة المريض تتكون من مجموعة عناصر متداخلة، من أهمها</w:t>
      </w:r>
      <w:r w:rsidRPr="00396B7C">
        <w:rPr>
          <w:rFonts w:ascii="Simplified Arabic" w:hAnsi="Simplified Arabic" w:cs="Simplified Arabic"/>
          <w:sz w:val="28"/>
          <w:szCs w:val="28"/>
        </w:rPr>
        <w:t>:</w:t>
      </w:r>
    </w:p>
    <w:p w14:paraId="2902DFF5" w14:textId="77777777" w:rsidR="004C517D" w:rsidRDefault="009F1F52" w:rsidP="00396B7C">
      <w:pPr>
        <w:numPr>
          <w:ilvl w:val="0"/>
          <w:numId w:val="33"/>
        </w:numPr>
        <w:spacing w:line="240" w:lineRule="auto"/>
        <w:ind w:left="-52"/>
        <w:jc w:val="both"/>
        <w:rPr>
          <w:rFonts w:ascii="Simplified Arabic" w:hAnsi="Simplified Arabic" w:cs="Simplified Arabic"/>
          <w:sz w:val="28"/>
          <w:szCs w:val="28"/>
        </w:rPr>
      </w:pPr>
      <w:r w:rsidRPr="00396B7C">
        <w:rPr>
          <w:rFonts w:ascii="Simplified Arabic" w:hAnsi="Simplified Arabic" w:cs="Simplified Arabic"/>
          <w:b/>
          <w:bCs/>
          <w:sz w:val="28"/>
          <w:szCs w:val="28"/>
          <w:rtl/>
        </w:rPr>
        <w:t>جودة التواصل مع الطاقم الصحي</w:t>
      </w:r>
    </w:p>
    <w:p w14:paraId="1EC1886A" w14:textId="530EAABA" w:rsidR="009F1F52" w:rsidRPr="00396B7C" w:rsidRDefault="009F1F52" w:rsidP="00396B7C">
      <w:pPr>
        <w:spacing w:line="240" w:lineRule="auto"/>
        <w:ind w:left="-193"/>
        <w:jc w:val="both"/>
        <w:rPr>
          <w:rFonts w:ascii="Simplified Arabic" w:hAnsi="Simplified Arabic" w:cs="Simplified Arabic"/>
          <w:sz w:val="28"/>
          <w:szCs w:val="28"/>
        </w:rPr>
      </w:pPr>
      <w:r w:rsidRPr="00396B7C">
        <w:rPr>
          <w:rFonts w:ascii="Simplified Arabic" w:hAnsi="Simplified Arabic" w:cs="Simplified Arabic"/>
          <w:sz w:val="28"/>
          <w:szCs w:val="28"/>
          <w:rtl/>
        </w:rPr>
        <w:t>حيث يلعب أسلوب الحوار، الاستجابة للأسئلة، والاحترام دورًا جوهريًا في بناء الثقة</w:t>
      </w:r>
      <w:r w:rsidRPr="00396B7C">
        <w:rPr>
          <w:rFonts w:ascii="Simplified Arabic" w:hAnsi="Simplified Arabic" w:cs="Simplified Arabic"/>
          <w:sz w:val="28"/>
          <w:szCs w:val="28"/>
        </w:rPr>
        <w:t>.</w:t>
      </w:r>
    </w:p>
    <w:p w14:paraId="05AFCDFB" w14:textId="77777777" w:rsidR="004C517D" w:rsidRDefault="009F1F52" w:rsidP="00396B7C">
      <w:pPr>
        <w:numPr>
          <w:ilvl w:val="0"/>
          <w:numId w:val="33"/>
        </w:numPr>
        <w:spacing w:line="240" w:lineRule="auto"/>
        <w:ind w:left="-52"/>
        <w:jc w:val="both"/>
        <w:rPr>
          <w:rFonts w:ascii="Simplified Arabic" w:hAnsi="Simplified Arabic" w:cs="Simplified Arabic"/>
          <w:sz w:val="28"/>
          <w:szCs w:val="28"/>
        </w:rPr>
      </w:pPr>
      <w:r w:rsidRPr="00396B7C">
        <w:rPr>
          <w:rFonts w:ascii="Simplified Arabic" w:hAnsi="Simplified Arabic" w:cs="Simplified Arabic"/>
          <w:b/>
          <w:bCs/>
          <w:sz w:val="28"/>
          <w:szCs w:val="28"/>
          <w:rtl/>
        </w:rPr>
        <w:t>وضوح المعلومات والإجراءات</w:t>
      </w:r>
    </w:p>
    <w:p w14:paraId="019B1C55" w14:textId="74B88F30" w:rsidR="009F1F52" w:rsidRPr="00396B7C" w:rsidRDefault="009F1F52" w:rsidP="00396B7C">
      <w:pPr>
        <w:spacing w:line="240" w:lineRule="auto"/>
        <w:ind w:left="-52"/>
        <w:jc w:val="both"/>
        <w:rPr>
          <w:rFonts w:ascii="Simplified Arabic" w:hAnsi="Simplified Arabic" w:cs="Simplified Arabic"/>
          <w:sz w:val="28"/>
          <w:szCs w:val="28"/>
        </w:rPr>
      </w:pPr>
      <w:r w:rsidRPr="00396B7C">
        <w:rPr>
          <w:rFonts w:ascii="Simplified Arabic" w:hAnsi="Simplified Arabic" w:cs="Simplified Arabic"/>
          <w:sz w:val="28"/>
          <w:szCs w:val="28"/>
          <w:rtl/>
        </w:rPr>
        <w:t>ويشمل شرح التشخيص، فهم الحالة، ووضوح الخطوات العلاجية</w:t>
      </w:r>
      <w:r w:rsidRPr="00396B7C">
        <w:rPr>
          <w:rFonts w:ascii="Simplified Arabic" w:hAnsi="Simplified Arabic" w:cs="Simplified Arabic"/>
          <w:sz w:val="28"/>
          <w:szCs w:val="28"/>
        </w:rPr>
        <w:t>.</w:t>
      </w:r>
    </w:p>
    <w:p w14:paraId="5141447A" w14:textId="77777777" w:rsidR="004C517D" w:rsidRDefault="009F1F52" w:rsidP="00396B7C">
      <w:pPr>
        <w:numPr>
          <w:ilvl w:val="0"/>
          <w:numId w:val="33"/>
        </w:numPr>
        <w:spacing w:line="240" w:lineRule="auto"/>
        <w:ind w:left="-52"/>
        <w:jc w:val="both"/>
        <w:rPr>
          <w:rFonts w:ascii="Simplified Arabic" w:hAnsi="Simplified Arabic" w:cs="Simplified Arabic"/>
          <w:sz w:val="28"/>
          <w:szCs w:val="28"/>
        </w:rPr>
      </w:pPr>
      <w:r w:rsidRPr="00396B7C">
        <w:rPr>
          <w:rFonts w:ascii="Simplified Arabic" w:hAnsi="Simplified Arabic" w:cs="Simplified Arabic"/>
          <w:b/>
          <w:bCs/>
          <w:sz w:val="28"/>
          <w:szCs w:val="28"/>
          <w:rtl/>
        </w:rPr>
        <w:lastRenderedPageBreak/>
        <w:t>الدعم النفسي والعاطفي</w:t>
      </w:r>
    </w:p>
    <w:p w14:paraId="369AA9D8" w14:textId="675A1AAC" w:rsidR="009F1F52" w:rsidRPr="00396B7C" w:rsidRDefault="009F1F52" w:rsidP="00396B7C">
      <w:pPr>
        <w:spacing w:line="240" w:lineRule="auto"/>
        <w:ind w:left="-193"/>
        <w:jc w:val="both"/>
        <w:rPr>
          <w:rFonts w:ascii="Simplified Arabic" w:hAnsi="Simplified Arabic" w:cs="Simplified Arabic"/>
          <w:sz w:val="28"/>
          <w:szCs w:val="28"/>
        </w:rPr>
      </w:pPr>
      <w:r w:rsidRPr="00396B7C">
        <w:rPr>
          <w:rFonts w:ascii="Simplified Arabic" w:hAnsi="Simplified Arabic" w:cs="Simplified Arabic"/>
          <w:sz w:val="28"/>
          <w:szCs w:val="28"/>
          <w:rtl/>
        </w:rPr>
        <w:t>خصوصًا في أقسام الطوارئ، حيث يعيش المرضى مستويات عالية من الضغط والقلق</w:t>
      </w:r>
      <w:r w:rsidRPr="00396B7C">
        <w:rPr>
          <w:rFonts w:ascii="Simplified Arabic" w:hAnsi="Simplified Arabic" w:cs="Simplified Arabic"/>
          <w:sz w:val="28"/>
          <w:szCs w:val="28"/>
        </w:rPr>
        <w:t>.</w:t>
      </w:r>
    </w:p>
    <w:p w14:paraId="21A088C1" w14:textId="77777777" w:rsidR="004C517D" w:rsidRDefault="009F1F52" w:rsidP="00396B7C">
      <w:pPr>
        <w:numPr>
          <w:ilvl w:val="0"/>
          <w:numId w:val="33"/>
        </w:numPr>
        <w:spacing w:line="240" w:lineRule="auto"/>
        <w:ind w:left="-52"/>
        <w:jc w:val="both"/>
        <w:rPr>
          <w:rFonts w:ascii="Simplified Arabic" w:hAnsi="Simplified Arabic" w:cs="Simplified Arabic"/>
          <w:sz w:val="28"/>
          <w:szCs w:val="28"/>
        </w:rPr>
      </w:pPr>
      <w:r w:rsidRPr="00396B7C">
        <w:rPr>
          <w:rFonts w:ascii="Simplified Arabic" w:hAnsi="Simplified Arabic" w:cs="Simplified Arabic"/>
          <w:b/>
          <w:bCs/>
          <w:sz w:val="28"/>
          <w:szCs w:val="28"/>
          <w:rtl/>
        </w:rPr>
        <w:t>البيئة التنظيمية والمكانية</w:t>
      </w:r>
    </w:p>
    <w:p w14:paraId="66728973" w14:textId="06BE2A74" w:rsidR="009F1F52" w:rsidRPr="00396B7C" w:rsidRDefault="009F1F52" w:rsidP="00396B7C">
      <w:pPr>
        <w:spacing w:line="240" w:lineRule="auto"/>
        <w:ind w:left="-412"/>
        <w:jc w:val="both"/>
        <w:rPr>
          <w:rFonts w:ascii="Simplified Arabic" w:hAnsi="Simplified Arabic" w:cs="Simplified Arabic"/>
          <w:sz w:val="28"/>
          <w:szCs w:val="28"/>
        </w:rPr>
      </w:pPr>
      <w:r w:rsidRPr="00396B7C">
        <w:rPr>
          <w:rFonts w:ascii="Simplified Arabic" w:hAnsi="Simplified Arabic" w:cs="Simplified Arabic"/>
          <w:sz w:val="28"/>
          <w:szCs w:val="28"/>
          <w:rtl/>
        </w:rPr>
        <w:t>مثل النظافة، الخصوصية، ترتيب المكان، وتوفر أماكن للانتظار</w:t>
      </w:r>
      <w:r w:rsidRPr="00396B7C">
        <w:rPr>
          <w:rFonts w:ascii="Simplified Arabic" w:hAnsi="Simplified Arabic" w:cs="Simplified Arabic"/>
          <w:sz w:val="28"/>
          <w:szCs w:val="28"/>
        </w:rPr>
        <w:t>.</w:t>
      </w:r>
    </w:p>
    <w:p w14:paraId="56FFACFA" w14:textId="77777777" w:rsidR="004C517D" w:rsidRPr="00396B7C" w:rsidRDefault="009F1F52" w:rsidP="00396B7C">
      <w:pPr>
        <w:numPr>
          <w:ilvl w:val="0"/>
          <w:numId w:val="33"/>
        </w:numPr>
        <w:spacing w:line="240" w:lineRule="auto"/>
        <w:ind w:left="-52"/>
        <w:jc w:val="both"/>
        <w:rPr>
          <w:rFonts w:ascii="Simplified Arabic" w:hAnsi="Simplified Arabic" w:cs="Simplified Arabic"/>
          <w:sz w:val="28"/>
          <w:szCs w:val="28"/>
          <w:rtl/>
        </w:rPr>
      </w:pPr>
      <w:r w:rsidRPr="00396B7C">
        <w:rPr>
          <w:rFonts w:ascii="Simplified Arabic" w:hAnsi="Simplified Arabic" w:cs="Simplified Arabic"/>
          <w:b/>
          <w:bCs/>
          <w:sz w:val="28"/>
          <w:szCs w:val="28"/>
          <w:rtl/>
        </w:rPr>
        <w:t>السرعة في تقديم الخدمة والاستجابة</w:t>
      </w:r>
    </w:p>
    <w:p w14:paraId="530FFF1B" w14:textId="486F622E" w:rsidR="009F1F52" w:rsidRPr="00396B7C" w:rsidRDefault="009F1F52" w:rsidP="00396B7C">
      <w:pPr>
        <w:spacing w:line="240" w:lineRule="auto"/>
        <w:ind w:left="-412"/>
        <w:jc w:val="both"/>
        <w:rPr>
          <w:rFonts w:ascii="Simplified Arabic" w:hAnsi="Simplified Arabic" w:cs="Simplified Arabic"/>
          <w:sz w:val="28"/>
          <w:szCs w:val="28"/>
        </w:rPr>
      </w:pPr>
      <w:r w:rsidRPr="00396B7C">
        <w:rPr>
          <w:rFonts w:ascii="Simplified Arabic" w:hAnsi="Simplified Arabic" w:cs="Simplified Arabic"/>
          <w:sz w:val="28"/>
          <w:szCs w:val="28"/>
          <w:rtl/>
        </w:rPr>
        <w:t>وهو بعد ترتبط به معظم شكاوى المرضى في أقسام الطوارئ</w:t>
      </w:r>
      <w:r w:rsidRPr="00396B7C">
        <w:rPr>
          <w:rFonts w:ascii="Simplified Arabic" w:hAnsi="Simplified Arabic" w:cs="Simplified Arabic"/>
          <w:sz w:val="28"/>
          <w:szCs w:val="28"/>
        </w:rPr>
        <w:t>.</w:t>
      </w:r>
    </w:p>
    <w:p w14:paraId="5BB36249" w14:textId="77777777" w:rsidR="004C517D" w:rsidRDefault="009F1F52" w:rsidP="00396B7C">
      <w:pPr>
        <w:numPr>
          <w:ilvl w:val="0"/>
          <w:numId w:val="33"/>
        </w:numPr>
        <w:spacing w:line="240" w:lineRule="auto"/>
        <w:ind w:left="-52"/>
        <w:jc w:val="both"/>
        <w:rPr>
          <w:rFonts w:ascii="Simplified Arabic" w:hAnsi="Simplified Arabic" w:cs="Simplified Arabic"/>
          <w:sz w:val="28"/>
          <w:szCs w:val="28"/>
        </w:rPr>
      </w:pPr>
      <w:r w:rsidRPr="00396B7C">
        <w:rPr>
          <w:rFonts w:ascii="Simplified Arabic" w:hAnsi="Simplified Arabic" w:cs="Simplified Arabic"/>
          <w:b/>
          <w:bCs/>
          <w:sz w:val="28"/>
          <w:szCs w:val="28"/>
          <w:rtl/>
        </w:rPr>
        <w:t>الكفاءة المهنية لمقدمي الخدمة</w:t>
      </w:r>
    </w:p>
    <w:p w14:paraId="36AE836F" w14:textId="1A9A5084" w:rsidR="009F1F52" w:rsidRPr="00396B7C" w:rsidRDefault="009F1F52" w:rsidP="00396B7C">
      <w:pPr>
        <w:spacing w:line="240" w:lineRule="auto"/>
        <w:ind w:left="-412"/>
        <w:jc w:val="both"/>
        <w:rPr>
          <w:rFonts w:ascii="Simplified Arabic" w:hAnsi="Simplified Arabic" w:cs="Simplified Arabic"/>
          <w:sz w:val="28"/>
          <w:szCs w:val="28"/>
        </w:rPr>
      </w:pPr>
      <w:r w:rsidRPr="00396B7C">
        <w:rPr>
          <w:rFonts w:ascii="Simplified Arabic" w:hAnsi="Simplified Arabic" w:cs="Simplified Arabic"/>
          <w:sz w:val="28"/>
          <w:szCs w:val="28"/>
          <w:rtl/>
        </w:rPr>
        <w:t>حيث تؤثر خبرة الطاقم وثقة المريض بهم على تقييمه النهائي للتجربة</w:t>
      </w:r>
      <w:r w:rsidRPr="00396B7C">
        <w:rPr>
          <w:rFonts w:ascii="Simplified Arabic" w:hAnsi="Simplified Arabic" w:cs="Simplified Arabic"/>
          <w:sz w:val="28"/>
          <w:szCs w:val="28"/>
        </w:rPr>
        <w:t>.</w:t>
      </w:r>
      <w:r w:rsidR="004C517D">
        <w:rPr>
          <w:rFonts w:ascii="Simplified Arabic" w:hAnsi="Simplified Arabic" w:cs="Simplified Arabic" w:hint="cs"/>
          <w:sz w:val="28"/>
          <w:szCs w:val="28"/>
          <w:rtl/>
        </w:rPr>
        <w:t xml:space="preserve"> </w:t>
      </w:r>
      <w:r w:rsidRPr="00396B7C">
        <w:rPr>
          <w:rFonts w:ascii="Simplified Arabic" w:hAnsi="Simplified Arabic" w:cs="Simplified Arabic"/>
          <w:sz w:val="28"/>
          <w:szCs w:val="28"/>
          <w:rtl/>
        </w:rPr>
        <w:t>وقد أكدت دراسات عالمية</w:t>
      </w:r>
      <w:r w:rsidRPr="00396B7C">
        <w:rPr>
          <w:rFonts w:ascii="Simplified Arabic" w:hAnsi="Simplified Arabic" w:cs="Simplified Arabic"/>
          <w:sz w:val="28"/>
          <w:szCs w:val="28"/>
        </w:rPr>
        <w:t xml:space="preserve"> (Davis et al., 2022</w:t>
      </w:r>
      <w:r w:rsidRPr="00396B7C">
        <w:rPr>
          <w:rFonts w:ascii="Simplified Arabic" w:hAnsi="Simplified Arabic" w:cs="Simplified Arabic"/>
          <w:sz w:val="28"/>
          <w:szCs w:val="28"/>
          <w:rtl/>
        </w:rPr>
        <w:t>؛</w:t>
      </w:r>
      <w:r w:rsidRPr="00396B7C">
        <w:rPr>
          <w:rFonts w:ascii="Simplified Arabic" w:hAnsi="Simplified Arabic" w:cs="Simplified Arabic"/>
          <w:sz w:val="28"/>
          <w:szCs w:val="28"/>
        </w:rPr>
        <w:t xml:space="preserve"> Smith &amp; Brown, 2021) </w:t>
      </w:r>
      <w:r w:rsidRPr="00396B7C">
        <w:rPr>
          <w:rFonts w:ascii="Simplified Arabic" w:hAnsi="Simplified Arabic" w:cs="Simplified Arabic"/>
          <w:sz w:val="28"/>
          <w:szCs w:val="28"/>
          <w:rtl/>
        </w:rPr>
        <w:t>أن تجربة المريض تتشكل من مزيج من العوامل التقنية والإنسانية والتنظيمية، وكلها تؤثر بصورة تراكمية على انطباعه العام</w:t>
      </w:r>
      <w:r w:rsidRPr="00396B7C">
        <w:rPr>
          <w:rFonts w:ascii="Simplified Arabic" w:hAnsi="Simplified Arabic" w:cs="Simplified Arabic"/>
          <w:sz w:val="28"/>
          <w:szCs w:val="28"/>
        </w:rPr>
        <w:t>.</w:t>
      </w:r>
    </w:p>
    <w:p w14:paraId="33069D7E" w14:textId="77777777" w:rsidR="004C517D" w:rsidRDefault="004C517D" w:rsidP="00396B7C">
      <w:pPr>
        <w:spacing w:line="240" w:lineRule="auto"/>
        <w:ind w:left="-52"/>
        <w:jc w:val="both"/>
        <w:rPr>
          <w:rFonts w:ascii="Simplified Arabic" w:hAnsi="Simplified Arabic" w:cs="Simplified Arabic"/>
          <w:b/>
          <w:bCs/>
          <w:sz w:val="28"/>
          <w:szCs w:val="28"/>
          <w:rtl/>
        </w:rPr>
      </w:pPr>
    </w:p>
    <w:p w14:paraId="5FF51064" w14:textId="77777777" w:rsidR="009F1F52" w:rsidRPr="00396B7C" w:rsidRDefault="009F1F52" w:rsidP="00396B7C">
      <w:pPr>
        <w:spacing w:line="240" w:lineRule="auto"/>
        <w:ind w:left="-335"/>
        <w:jc w:val="both"/>
        <w:rPr>
          <w:rFonts w:ascii="Simplified Arabic" w:hAnsi="Simplified Arabic" w:cs="Simplified Arabic"/>
          <w:b/>
          <w:bCs/>
          <w:sz w:val="28"/>
          <w:szCs w:val="28"/>
        </w:rPr>
      </w:pPr>
      <w:r w:rsidRPr="00396B7C">
        <w:rPr>
          <w:rFonts w:ascii="Simplified Arabic" w:hAnsi="Simplified Arabic" w:cs="Simplified Arabic"/>
          <w:b/>
          <w:bCs/>
          <w:sz w:val="28"/>
          <w:szCs w:val="28"/>
          <w:rtl/>
        </w:rPr>
        <w:t>ثالثًا: العلاقة بين إدراك الوصول وتجربة المريض</w:t>
      </w:r>
    </w:p>
    <w:p w14:paraId="5782A8B7" w14:textId="77777777" w:rsidR="009F1F52" w:rsidRPr="00396B7C" w:rsidRDefault="009F1F52" w:rsidP="00396B7C">
      <w:pPr>
        <w:spacing w:line="240" w:lineRule="auto"/>
        <w:ind w:left="-335"/>
        <w:jc w:val="both"/>
        <w:rPr>
          <w:rFonts w:ascii="Simplified Arabic" w:hAnsi="Simplified Arabic" w:cs="Simplified Arabic"/>
          <w:sz w:val="28"/>
          <w:szCs w:val="28"/>
        </w:rPr>
      </w:pPr>
      <w:r w:rsidRPr="00396B7C">
        <w:rPr>
          <w:rFonts w:ascii="Simplified Arabic" w:hAnsi="Simplified Arabic" w:cs="Simplified Arabic"/>
          <w:sz w:val="28"/>
          <w:szCs w:val="28"/>
          <w:rtl/>
        </w:rPr>
        <w:t>تركز العديد من الدراسات الحديثة على تحليل العلاقة بين إدراك الوصول وتجربة المريض، لاسيما في أقسام الطوارئ. وقد اتفقت هذه الدراسات</w:t>
      </w:r>
      <w:r w:rsidRPr="00396B7C">
        <w:rPr>
          <w:rFonts w:ascii="Simplified Arabic" w:hAnsi="Simplified Arabic" w:cs="Simplified Arabic"/>
          <w:sz w:val="28"/>
          <w:szCs w:val="28"/>
        </w:rPr>
        <w:t xml:space="preserve"> (</w:t>
      </w:r>
      <w:r w:rsidRPr="00396B7C">
        <w:rPr>
          <w:rFonts w:ascii="Simplified Arabic" w:hAnsi="Simplified Arabic" w:cs="Simplified Arabic"/>
          <w:sz w:val="28"/>
          <w:szCs w:val="28"/>
          <w:rtl/>
        </w:rPr>
        <w:t>الشمري، 2022؛</w:t>
      </w:r>
      <w:r w:rsidRPr="00396B7C">
        <w:rPr>
          <w:rFonts w:ascii="Simplified Arabic" w:hAnsi="Simplified Arabic" w:cs="Simplified Arabic"/>
          <w:sz w:val="28"/>
          <w:szCs w:val="28"/>
        </w:rPr>
        <w:t xml:space="preserve"> Al-Qurashi, 2023) </w:t>
      </w:r>
      <w:r w:rsidRPr="00396B7C">
        <w:rPr>
          <w:rFonts w:ascii="Simplified Arabic" w:hAnsi="Simplified Arabic" w:cs="Simplified Arabic"/>
          <w:sz w:val="28"/>
          <w:szCs w:val="28"/>
          <w:rtl/>
        </w:rPr>
        <w:t xml:space="preserve">على وجود علاقة </w:t>
      </w:r>
      <w:r w:rsidRPr="00396B7C">
        <w:rPr>
          <w:rFonts w:ascii="Simplified Arabic" w:hAnsi="Simplified Arabic" w:cs="Simplified Arabic"/>
          <w:b/>
          <w:bCs/>
          <w:sz w:val="28"/>
          <w:szCs w:val="28"/>
          <w:rtl/>
        </w:rPr>
        <w:t>طردية قوية</w:t>
      </w:r>
      <w:r w:rsidRPr="00396B7C">
        <w:rPr>
          <w:rFonts w:ascii="Simplified Arabic" w:hAnsi="Simplified Arabic" w:cs="Simplified Arabic"/>
          <w:sz w:val="28"/>
          <w:szCs w:val="28"/>
          <w:rtl/>
        </w:rPr>
        <w:t xml:space="preserve"> بين المتغيرين</w:t>
      </w:r>
      <w:r w:rsidRPr="00396B7C">
        <w:rPr>
          <w:rFonts w:ascii="Simplified Arabic" w:hAnsi="Simplified Arabic" w:cs="Simplified Arabic"/>
          <w:sz w:val="28"/>
          <w:szCs w:val="28"/>
        </w:rPr>
        <w:t>.</w:t>
      </w:r>
    </w:p>
    <w:p w14:paraId="4A8F4CE5" w14:textId="77777777" w:rsidR="009F1F52" w:rsidRPr="00396B7C" w:rsidRDefault="009F1F52" w:rsidP="00396B7C">
      <w:pPr>
        <w:spacing w:line="240" w:lineRule="auto"/>
        <w:ind w:left="-335"/>
        <w:jc w:val="both"/>
        <w:rPr>
          <w:rFonts w:ascii="Simplified Arabic" w:hAnsi="Simplified Arabic" w:cs="Simplified Arabic"/>
          <w:b/>
          <w:bCs/>
          <w:sz w:val="28"/>
          <w:szCs w:val="28"/>
        </w:rPr>
      </w:pPr>
      <w:r w:rsidRPr="00396B7C">
        <w:rPr>
          <w:rFonts w:ascii="Simplified Arabic" w:hAnsi="Simplified Arabic" w:cs="Simplified Arabic"/>
          <w:b/>
          <w:bCs/>
          <w:sz w:val="28"/>
          <w:szCs w:val="28"/>
          <w:rtl/>
        </w:rPr>
        <w:t>حيث تبين الأدبيات أن</w:t>
      </w:r>
      <w:r w:rsidRPr="00396B7C">
        <w:rPr>
          <w:rFonts w:ascii="Simplified Arabic" w:hAnsi="Simplified Arabic" w:cs="Simplified Arabic"/>
          <w:b/>
          <w:bCs/>
          <w:sz w:val="28"/>
          <w:szCs w:val="28"/>
        </w:rPr>
        <w:t>:</w:t>
      </w:r>
    </w:p>
    <w:p w14:paraId="7685D3EA" w14:textId="77777777" w:rsidR="009F1F52" w:rsidRPr="00396B7C" w:rsidRDefault="009F1F52" w:rsidP="00396B7C">
      <w:pPr>
        <w:numPr>
          <w:ilvl w:val="0"/>
          <w:numId w:val="34"/>
        </w:numPr>
        <w:spacing w:line="240" w:lineRule="auto"/>
        <w:ind w:left="-52"/>
        <w:jc w:val="both"/>
        <w:rPr>
          <w:rFonts w:ascii="Simplified Arabic" w:hAnsi="Simplified Arabic" w:cs="Simplified Arabic"/>
          <w:sz w:val="28"/>
          <w:szCs w:val="28"/>
        </w:rPr>
      </w:pPr>
      <w:r w:rsidRPr="00396B7C">
        <w:rPr>
          <w:rFonts w:ascii="Simplified Arabic" w:hAnsi="Simplified Arabic" w:cs="Simplified Arabic"/>
          <w:sz w:val="28"/>
          <w:szCs w:val="28"/>
          <w:rtl/>
        </w:rPr>
        <w:t>وضوح الإجراءات وسهولة الوصول يؤديان إلى خفض مستويات القلق والتوتر</w:t>
      </w:r>
      <w:r w:rsidRPr="00396B7C">
        <w:rPr>
          <w:rFonts w:ascii="Simplified Arabic" w:hAnsi="Simplified Arabic" w:cs="Simplified Arabic"/>
          <w:sz w:val="28"/>
          <w:szCs w:val="28"/>
        </w:rPr>
        <w:t>.</w:t>
      </w:r>
    </w:p>
    <w:p w14:paraId="071FB956" w14:textId="77777777" w:rsidR="009F1F52" w:rsidRPr="00396B7C" w:rsidRDefault="009F1F52" w:rsidP="00396B7C">
      <w:pPr>
        <w:numPr>
          <w:ilvl w:val="0"/>
          <w:numId w:val="34"/>
        </w:numPr>
        <w:spacing w:line="240" w:lineRule="auto"/>
        <w:ind w:left="-52"/>
        <w:jc w:val="both"/>
        <w:rPr>
          <w:rFonts w:ascii="Simplified Arabic" w:hAnsi="Simplified Arabic" w:cs="Simplified Arabic"/>
          <w:sz w:val="28"/>
          <w:szCs w:val="28"/>
        </w:rPr>
      </w:pPr>
      <w:r w:rsidRPr="00396B7C">
        <w:rPr>
          <w:rFonts w:ascii="Simplified Arabic" w:hAnsi="Simplified Arabic" w:cs="Simplified Arabic"/>
          <w:sz w:val="28"/>
          <w:szCs w:val="28"/>
          <w:rtl/>
        </w:rPr>
        <w:t>تقليل وقت الانتظار يرفع من مستوى رضا المريض عن التجربة</w:t>
      </w:r>
      <w:r w:rsidRPr="00396B7C">
        <w:rPr>
          <w:rFonts w:ascii="Simplified Arabic" w:hAnsi="Simplified Arabic" w:cs="Simplified Arabic"/>
          <w:sz w:val="28"/>
          <w:szCs w:val="28"/>
        </w:rPr>
        <w:t>.</w:t>
      </w:r>
    </w:p>
    <w:p w14:paraId="6715DF7F" w14:textId="77777777" w:rsidR="009F1F52" w:rsidRPr="00396B7C" w:rsidRDefault="009F1F52" w:rsidP="00396B7C">
      <w:pPr>
        <w:numPr>
          <w:ilvl w:val="0"/>
          <w:numId w:val="34"/>
        </w:numPr>
        <w:spacing w:line="240" w:lineRule="auto"/>
        <w:ind w:left="-52"/>
        <w:jc w:val="both"/>
        <w:rPr>
          <w:rFonts w:ascii="Simplified Arabic" w:hAnsi="Simplified Arabic" w:cs="Simplified Arabic"/>
          <w:sz w:val="28"/>
          <w:szCs w:val="28"/>
        </w:rPr>
      </w:pPr>
      <w:r w:rsidRPr="00396B7C">
        <w:rPr>
          <w:rFonts w:ascii="Simplified Arabic" w:hAnsi="Simplified Arabic" w:cs="Simplified Arabic"/>
          <w:sz w:val="28"/>
          <w:szCs w:val="28"/>
          <w:rtl/>
        </w:rPr>
        <w:t>توافر المعلومات يقلل الشكوك حول جودة الرعاية المقدمة</w:t>
      </w:r>
      <w:r w:rsidRPr="00396B7C">
        <w:rPr>
          <w:rFonts w:ascii="Simplified Arabic" w:hAnsi="Simplified Arabic" w:cs="Simplified Arabic"/>
          <w:sz w:val="28"/>
          <w:szCs w:val="28"/>
        </w:rPr>
        <w:t>.</w:t>
      </w:r>
    </w:p>
    <w:p w14:paraId="4D2C0160" w14:textId="77777777" w:rsidR="009F1F52" w:rsidRPr="00396B7C" w:rsidRDefault="009F1F52" w:rsidP="00396B7C">
      <w:pPr>
        <w:numPr>
          <w:ilvl w:val="0"/>
          <w:numId w:val="34"/>
        </w:numPr>
        <w:spacing w:line="240" w:lineRule="auto"/>
        <w:ind w:left="-52"/>
        <w:jc w:val="both"/>
        <w:rPr>
          <w:rFonts w:ascii="Simplified Arabic" w:hAnsi="Simplified Arabic" w:cs="Simplified Arabic"/>
          <w:sz w:val="28"/>
          <w:szCs w:val="28"/>
        </w:rPr>
      </w:pPr>
      <w:r w:rsidRPr="00396B7C">
        <w:rPr>
          <w:rFonts w:ascii="Simplified Arabic" w:hAnsi="Simplified Arabic" w:cs="Simplified Arabic"/>
          <w:sz w:val="28"/>
          <w:szCs w:val="28"/>
          <w:rtl/>
        </w:rPr>
        <w:t>التنظيم الجيد للقسم يعزز ثقة المريض بالنظام الصحي</w:t>
      </w:r>
      <w:r w:rsidRPr="00396B7C">
        <w:rPr>
          <w:rFonts w:ascii="Simplified Arabic" w:hAnsi="Simplified Arabic" w:cs="Simplified Arabic"/>
          <w:sz w:val="28"/>
          <w:szCs w:val="28"/>
        </w:rPr>
        <w:t>.</w:t>
      </w:r>
    </w:p>
    <w:p w14:paraId="2C3D8B7B" w14:textId="77777777" w:rsidR="009F1F52" w:rsidRPr="00396B7C" w:rsidRDefault="009F1F52" w:rsidP="00396B7C">
      <w:pPr>
        <w:spacing w:line="240" w:lineRule="auto"/>
        <w:ind w:left="-335"/>
        <w:jc w:val="both"/>
        <w:rPr>
          <w:rFonts w:ascii="Simplified Arabic" w:hAnsi="Simplified Arabic" w:cs="Simplified Arabic"/>
          <w:sz w:val="28"/>
          <w:szCs w:val="28"/>
        </w:rPr>
      </w:pPr>
      <w:r w:rsidRPr="00396B7C">
        <w:rPr>
          <w:rFonts w:ascii="Simplified Arabic" w:hAnsi="Simplified Arabic" w:cs="Simplified Arabic"/>
          <w:sz w:val="28"/>
          <w:szCs w:val="28"/>
          <w:rtl/>
        </w:rPr>
        <w:t>كما تشير بعض الدراسات</w:t>
      </w:r>
      <w:r w:rsidRPr="00396B7C">
        <w:rPr>
          <w:rFonts w:ascii="Simplified Arabic" w:hAnsi="Simplified Arabic" w:cs="Simplified Arabic"/>
          <w:sz w:val="28"/>
          <w:szCs w:val="28"/>
        </w:rPr>
        <w:t xml:space="preserve"> (WHO, 2020) </w:t>
      </w:r>
      <w:r w:rsidRPr="00396B7C">
        <w:rPr>
          <w:rFonts w:ascii="Simplified Arabic" w:hAnsi="Simplified Arabic" w:cs="Simplified Arabic"/>
          <w:sz w:val="28"/>
          <w:szCs w:val="28"/>
          <w:rtl/>
        </w:rPr>
        <w:t xml:space="preserve">إلى أن تحسين الوصول يؤدي غالبًا إلى تحسين التجربة، حتى لو لم تتغير جودة الخدمة الطبية نفسها، مما يعني أن </w:t>
      </w:r>
      <w:r w:rsidRPr="00396B7C">
        <w:rPr>
          <w:rFonts w:ascii="Simplified Arabic" w:hAnsi="Simplified Arabic" w:cs="Simplified Arabic"/>
          <w:b/>
          <w:bCs/>
          <w:sz w:val="28"/>
          <w:szCs w:val="28"/>
          <w:rtl/>
        </w:rPr>
        <w:t>التجربة تتأثر بالمسار الإداري والنفسي بقدر تأثرها بالخدمة الطبية الفعلية</w:t>
      </w:r>
      <w:r w:rsidRPr="00396B7C">
        <w:rPr>
          <w:rFonts w:ascii="Simplified Arabic" w:hAnsi="Simplified Arabic" w:cs="Simplified Arabic"/>
          <w:sz w:val="28"/>
          <w:szCs w:val="28"/>
        </w:rPr>
        <w:t>.</w:t>
      </w:r>
    </w:p>
    <w:p w14:paraId="501CABB9" w14:textId="77777777" w:rsidR="009F1F52" w:rsidRPr="00396B7C" w:rsidRDefault="009F1F52" w:rsidP="00396B7C">
      <w:pPr>
        <w:spacing w:line="240" w:lineRule="auto"/>
        <w:ind w:left="-193"/>
        <w:jc w:val="both"/>
        <w:rPr>
          <w:rFonts w:ascii="Simplified Arabic" w:hAnsi="Simplified Arabic" w:cs="Simplified Arabic"/>
          <w:sz w:val="28"/>
          <w:szCs w:val="28"/>
        </w:rPr>
      </w:pPr>
      <w:r w:rsidRPr="00396B7C">
        <w:rPr>
          <w:rFonts w:ascii="Simplified Arabic" w:hAnsi="Simplified Arabic" w:cs="Simplified Arabic"/>
          <w:sz w:val="28"/>
          <w:szCs w:val="28"/>
          <w:rtl/>
        </w:rPr>
        <w:lastRenderedPageBreak/>
        <w:t>وتظهر نتائج أخرى</w:t>
      </w:r>
      <w:r w:rsidRPr="00396B7C">
        <w:rPr>
          <w:rFonts w:ascii="Simplified Arabic" w:hAnsi="Simplified Arabic" w:cs="Simplified Arabic"/>
          <w:sz w:val="28"/>
          <w:szCs w:val="28"/>
        </w:rPr>
        <w:t xml:space="preserve"> (Davis &amp; Miller, 2021) </w:t>
      </w:r>
      <w:r w:rsidRPr="00396B7C">
        <w:rPr>
          <w:rFonts w:ascii="Simplified Arabic" w:hAnsi="Simplified Arabic" w:cs="Simplified Arabic"/>
          <w:sz w:val="28"/>
          <w:szCs w:val="28"/>
          <w:rtl/>
        </w:rPr>
        <w:t>أن وجود طاقم قادر على التواصل بفعالية يرفع من قيمة الوصول المدرك، ويجعل المريض يشعر بأن الخدمة أكثر سهولة وسرعة</w:t>
      </w:r>
      <w:r w:rsidRPr="00396B7C">
        <w:rPr>
          <w:rFonts w:ascii="Simplified Arabic" w:hAnsi="Simplified Arabic" w:cs="Simplified Arabic"/>
          <w:sz w:val="28"/>
          <w:szCs w:val="28"/>
        </w:rPr>
        <w:t>.</w:t>
      </w:r>
    </w:p>
    <w:p w14:paraId="76F4C154" w14:textId="606AB7A9" w:rsidR="009F1F52" w:rsidRPr="00396B7C" w:rsidRDefault="009F1F52" w:rsidP="00396B7C">
      <w:pPr>
        <w:spacing w:line="240" w:lineRule="auto"/>
        <w:ind w:left="-52"/>
        <w:jc w:val="both"/>
        <w:rPr>
          <w:rFonts w:ascii="Simplified Arabic" w:hAnsi="Simplified Arabic" w:cs="Simplified Arabic"/>
          <w:sz w:val="28"/>
          <w:szCs w:val="28"/>
        </w:rPr>
      </w:pPr>
    </w:p>
    <w:p w14:paraId="26A9ADA7" w14:textId="77777777" w:rsidR="009F1F52" w:rsidRPr="00396B7C" w:rsidRDefault="009F1F52" w:rsidP="00396B7C">
      <w:pPr>
        <w:spacing w:line="240" w:lineRule="auto"/>
        <w:ind w:left="-52"/>
        <w:jc w:val="both"/>
        <w:rPr>
          <w:rFonts w:ascii="Simplified Arabic" w:hAnsi="Simplified Arabic" w:cs="Simplified Arabic"/>
          <w:b/>
          <w:bCs/>
          <w:sz w:val="28"/>
          <w:szCs w:val="28"/>
        </w:rPr>
      </w:pPr>
      <w:r w:rsidRPr="00396B7C">
        <w:rPr>
          <w:rFonts w:ascii="Simplified Arabic" w:hAnsi="Simplified Arabic" w:cs="Simplified Arabic"/>
          <w:b/>
          <w:bCs/>
          <w:sz w:val="28"/>
          <w:szCs w:val="28"/>
          <w:rtl/>
        </w:rPr>
        <w:t>رابعًا: النموذج التكاملي الذي يستند إليه البحث</w:t>
      </w:r>
    </w:p>
    <w:p w14:paraId="56779624" w14:textId="77777777" w:rsidR="009F1F52" w:rsidRPr="00396B7C" w:rsidRDefault="009F1F52" w:rsidP="00396B7C">
      <w:pPr>
        <w:spacing w:line="240" w:lineRule="auto"/>
        <w:ind w:left="-52"/>
        <w:jc w:val="both"/>
        <w:rPr>
          <w:rFonts w:ascii="Simplified Arabic" w:hAnsi="Simplified Arabic" w:cs="Simplified Arabic"/>
          <w:sz w:val="28"/>
          <w:szCs w:val="28"/>
        </w:rPr>
      </w:pPr>
      <w:r w:rsidRPr="00396B7C">
        <w:rPr>
          <w:rFonts w:ascii="Simplified Arabic" w:hAnsi="Simplified Arabic" w:cs="Simplified Arabic"/>
          <w:sz w:val="28"/>
          <w:szCs w:val="28"/>
          <w:rtl/>
        </w:rPr>
        <w:t>اعتمادًا على ما سبق، يقوم البحث على نموذج تكاملي يجمع بين</w:t>
      </w:r>
      <w:r w:rsidRPr="00396B7C">
        <w:rPr>
          <w:rFonts w:ascii="Simplified Arabic" w:hAnsi="Simplified Arabic" w:cs="Simplified Arabic"/>
          <w:sz w:val="28"/>
          <w:szCs w:val="28"/>
        </w:rPr>
        <w:t>:</w:t>
      </w:r>
    </w:p>
    <w:p w14:paraId="44C7BEF1" w14:textId="2D0F8E47" w:rsidR="009F1F52" w:rsidRPr="00396B7C" w:rsidRDefault="009F1F52" w:rsidP="00396B7C">
      <w:pPr>
        <w:pStyle w:val="a7"/>
        <w:numPr>
          <w:ilvl w:val="0"/>
          <w:numId w:val="30"/>
        </w:numPr>
        <w:spacing w:line="240" w:lineRule="auto"/>
        <w:ind w:left="232"/>
        <w:jc w:val="both"/>
        <w:rPr>
          <w:rFonts w:ascii="Simplified Arabic" w:hAnsi="Simplified Arabic" w:cs="Simplified Arabic"/>
          <w:b/>
          <w:bCs/>
          <w:sz w:val="28"/>
          <w:szCs w:val="28"/>
        </w:rPr>
      </w:pPr>
      <w:r w:rsidRPr="00396B7C">
        <w:rPr>
          <w:rFonts w:ascii="Simplified Arabic" w:hAnsi="Simplified Arabic" w:cs="Simplified Arabic"/>
          <w:b/>
          <w:bCs/>
          <w:sz w:val="28"/>
          <w:szCs w:val="28"/>
          <w:rtl/>
        </w:rPr>
        <w:t>نموذج الوصول للرعاية الصحية</w:t>
      </w:r>
      <w:r w:rsidRPr="00396B7C">
        <w:rPr>
          <w:rFonts w:ascii="Simplified Arabic" w:hAnsi="Simplified Arabic" w:cs="Simplified Arabic"/>
          <w:b/>
          <w:bCs/>
          <w:sz w:val="28"/>
          <w:szCs w:val="28"/>
        </w:rPr>
        <w:t xml:space="preserve"> (Aday &amp; Andersen Model)</w:t>
      </w:r>
    </w:p>
    <w:p w14:paraId="3DF4F18D" w14:textId="77777777" w:rsidR="009F1F52" w:rsidRPr="00396B7C" w:rsidRDefault="009F1F52" w:rsidP="00396B7C">
      <w:pPr>
        <w:spacing w:line="240" w:lineRule="auto"/>
        <w:ind w:left="-52"/>
        <w:jc w:val="both"/>
        <w:rPr>
          <w:rFonts w:ascii="Simplified Arabic" w:hAnsi="Simplified Arabic" w:cs="Simplified Arabic"/>
          <w:sz w:val="28"/>
          <w:szCs w:val="28"/>
        </w:rPr>
      </w:pPr>
      <w:r w:rsidRPr="00396B7C">
        <w:rPr>
          <w:rFonts w:ascii="Simplified Arabic" w:hAnsi="Simplified Arabic" w:cs="Simplified Arabic"/>
          <w:sz w:val="28"/>
          <w:szCs w:val="28"/>
          <w:rtl/>
        </w:rPr>
        <w:t xml:space="preserve">الذي يُعد إطارًا شاملًا لقياس توفر </w:t>
      </w:r>
      <w:proofErr w:type="gramStart"/>
      <w:r w:rsidRPr="00396B7C">
        <w:rPr>
          <w:rFonts w:ascii="Simplified Arabic" w:hAnsi="Simplified Arabic" w:cs="Simplified Arabic"/>
          <w:sz w:val="28"/>
          <w:szCs w:val="28"/>
          <w:rtl/>
        </w:rPr>
        <w:t>الخدمة</w:t>
      </w:r>
      <w:proofErr w:type="gramEnd"/>
      <w:r w:rsidRPr="00396B7C">
        <w:rPr>
          <w:rFonts w:ascii="Simplified Arabic" w:hAnsi="Simplified Arabic" w:cs="Simplified Arabic"/>
          <w:sz w:val="28"/>
          <w:szCs w:val="28"/>
          <w:rtl/>
        </w:rPr>
        <w:t xml:space="preserve"> وإمكانية الوصول والوقت والتنظيم</w:t>
      </w:r>
      <w:r w:rsidRPr="00396B7C">
        <w:rPr>
          <w:rFonts w:ascii="Simplified Arabic" w:hAnsi="Simplified Arabic" w:cs="Simplified Arabic"/>
          <w:sz w:val="28"/>
          <w:szCs w:val="28"/>
        </w:rPr>
        <w:t>.</w:t>
      </w:r>
    </w:p>
    <w:p w14:paraId="78E38B6E" w14:textId="48D207B8" w:rsidR="009F1F52" w:rsidRPr="00396B7C" w:rsidRDefault="009F1F52" w:rsidP="00396B7C">
      <w:pPr>
        <w:pStyle w:val="a7"/>
        <w:numPr>
          <w:ilvl w:val="0"/>
          <w:numId w:val="30"/>
        </w:numPr>
        <w:spacing w:line="240" w:lineRule="auto"/>
        <w:ind w:left="232"/>
        <w:jc w:val="both"/>
        <w:rPr>
          <w:rFonts w:ascii="Simplified Arabic" w:hAnsi="Simplified Arabic" w:cs="Simplified Arabic"/>
          <w:b/>
          <w:bCs/>
          <w:sz w:val="28"/>
          <w:szCs w:val="28"/>
        </w:rPr>
      </w:pPr>
      <w:r w:rsidRPr="00396B7C">
        <w:rPr>
          <w:rFonts w:ascii="Simplified Arabic" w:hAnsi="Simplified Arabic" w:cs="Simplified Arabic"/>
          <w:b/>
          <w:bCs/>
          <w:sz w:val="28"/>
          <w:szCs w:val="28"/>
          <w:rtl/>
        </w:rPr>
        <w:t>نموذج تجربة المريض المعاصر</w:t>
      </w:r>
      <w:r w:rsidRPr="00396B7C">
        <w:rPr>
          <w:rFonts w:ascii="Simplified Arabic" w:hAnsi="Simplified Arabic" w:cs="Simplified Arabic"/>
          <w:b/>
          <w:bCs/>
          <w:sz w:val="28"/>
          <w:szCs w:val="28"/>
        </w:rPr>
        <w:t xml:space="preserve"> (Modern PX Model)</w:t>
      </w:r>
    </w:p>
    <w:p w14:paraId="4EBEA3C8" w14:textId="10DE6BBB" w:rsidR="009F1F52" w:rsidRPr="00396B7C" w:rsidRDefault="009F1F52" w:rsidP="00396B7C">
      <w:pPr>
        <w:spacing w:line="240" w:lineRule="auto"/>
        <w:ind w:left="-52"/>
        <w:jc w:val="both"/>
        <w:rPr>
          <w:rFonts w:ascii="Simplified Arabic" w:hAnsi="Simplified Arabic" w:cs="Simplified Arabic"/>
          <w:sz w:val="28"/>
          <w:szCs w:val="28"/>
        </w:rPr>
      </w:pPr>
      <w:r w:rsidRPr="00396B7C">
        <w:rPr>
          <w:rFonts w:ascii="Simplified Arabic" w:hAnsi="Simplified Arabic" w:cs="Simplified Arabic"/>
          <w:sz w:val="28"/>
          <w:szCs w:val="28"/>
          <w:rtl/>
        </w:rPr>
        <w:t>الذي يركز على</w:t>
      </w:r>
      <w:r w:rsidRPr="00396B7C">
        <w:rPr>
          <w:rFonts w:ascii="Simplified Arabic" w:hAnsi="Simplified Arabic" w:cs="Simplified Arabic"/>
          <w:sz w:val="28"/>
          <w:szCs w:val="28"/>
        </w:rPr>
        <w:t>:</w:t>
      </w:r>
      <w:r w:rsidR="006E6A18">
        <w:rPr>
          <w:rFonts w:ascii="Simplified Arabic" w:hAnsi="Simplified Arabic" w:cs="Simplified Arabic" w:hint="cs"/>
          <w:sz w:val="28"/>
          <w:szCs w:val="28"/>
          <w:rtl/>
        </w:rPr>
        <w:t xml:space="preserve"> (</w:t>
      </w:r>
      <w:r w:rsidRPr="00396B7C">
        <w:rPr>
          <w:rFonts w:ascii="Simplified Arabic" w:hAnsi="Simplified Arabic" w:cs="Simplified Arabic"/>
          <w:sz w:val="28"/>
          <w:szCs w:val="28"/>
          <w:rtl/>
        </w:rPr>
        <w:t>رحلة المريض،</w:t>
      </w:r>
      <w:r w:rsidR="006E6A18">
        <w:rPr>
          <w:rFonts w:ascii="Simplified Arabic" w:hAnsi="Simplified Arabic" w:cs="Simplified Arabic" w:hint="cs"/>
          <w:sz w:val="28"/>
          <w:szCs w:val="28"/>
          <w:rtl/>
        </w:rPr>
        <w:t xml:space="preserve"> </w:t>
      </w:r>
      <w:r w:rsidRPr="00396B7C">
        <w:rPr>
          <w:rFonts w:ascii="Simplified Arabic" w:hAnsi="Simplified Arabic" w:cs="Simplified Arabic"/>
          <w:sz w:val="28"/>
          <w:szCs w:val="28"/>
          <w:rtl/>
        </w:rPr>
        <w:t>التفاعل الإنساني،</w:t>
      </w:r>
      <w:r w:rsidR="006E6A18">
        <w:rPr>
          <w:rFonts w:ascii="Simplified Arabic" w:hAnsi="Simplified Arabic" w:cs="Simplified Arabic" w:hint="cs"/>
          <w:sz w:val="28"/>
          <w:szCs w:val="28"/>
          <w:rtl/>
        </w:rPr>
        <w:t xml:space="preserve"> </w:t>
      </w:r>
      <w:r w:rsidRPr="00396B7C">
        <w:rPr>
          <w:rFonts w:ascii="Simplified Arabic" w:hAnsi="Simplified Arabic" w:cs="Simplified Arabic"/>
          <w:sz w:val="28"/>
          <w:szCs w:val="28"/>
          <w:rtl/>
        </w:rPr>
        <w:t>جودة المعلومات،</w:t>
      </w:r>
      <w:r w:rsidR="006E6A18">
        <w:rPr>
          <w:rFonts w:ascii="Simplified Arabic" w:hAnsi="Simplified Arabic" w:cs="Simplified Arabic" w:hint="cs"/>
          <w:sz w:val="28"/>
          <w:szCs w:val="28"/>
          <w:rtl/>
        </w:rPr>
        <w:t xml:space="preserve"> </w:t>
      </w:r>
      <w:r w:rsidRPr="00396B7C">
        <w:rPr>
          <w:rFonts w:ascii="Simplified Arabic" w:hAnsi="Simplified Arabic" w:cs="Simplified Arabic"/>
          <w:sz w:val="28"/>
          <w:szCs w:val="28"/>
          <w:rtl/>
        </w:rPr>
        <w:t>البيئة،</w:t>
      </w:r>
      <w:r w:rsidR="006E6A18">
        <w:rPr>
          <w:rFonts w:ascii="Simplified Arabic" w:hAnsi="Simplified Arabic" w:cs="Simplified Arabic" w:hint="cs"/>
          <w:sz w:val="28"/>
          <w:szCs w:val="28"/>
          <w:rtl/>
        </w:rPr>
        <w:t xml:space="preserve"> </w:t>
      </w:r>
      <w:r w:rsidRPr="00396B7C">
        <w:rPr>
          <w:rFonts w:ascii="Simplified Arabic" w:hAnsi="Simplified Arabic" w:cs="Simplified Arabic"/>
          <w:sz w:val="28"/>
          <w:szCs w:val="28"/>
          <w:rtl/>
        </w:rPr>
        <w:t>الاستجابة السريعة</w:t>
      </w:r>
      <w:r w:rsidR="006E6A18">
        <w:rPr>
          <w:rFonts w:ascii="Simplified Arabic" w:hAnsi="Simplified Arabic" w:cs="Simplified Arabic" w:hint="cs"/>
          <w:sz w:val="28"/>
          <w:szCs w:val="28"/>
          <w:rtl/>
        </w:rPr>
        <w:t>)</w:t>
      </w:r>
      <w:r w:rsidRPr="00396B7C">
        <w:rPr>
          <w:rFonts w:ascii="Simplified Arabic" w:hAnsi="Simplified Arabic" w:cs="Simplified Arabic"/>
          <w:sz w:val="28"/>
          <w:szCs w:val="28"/>
        </w:rPr>
        <w:t>.</w:t>
      </w:r>
    </w:p>
    <w:p w14:paraId="029E07DA" w14:textId="3FD7A466" w:rsidR="009F1F52" w:rsidRPr="00396B7C" w:rsidRDefault="009F1F52" w:rsidP="00396B7C">
      <w:pPr>
        <w:pStyle w:val="a7"/>
        <w:numPr>
          <w:ilvl w:val="0"/>
          <w:numId w:val="30"/>
        </w:numPr>
        <w:spacing w:line="240" w:lineRule="auto"/>
        <w:ind w:left="232"/>
        <w:jc w:val="both"/>
        <w:rPr>
          <w:rFonts w:ascii="Simplified Arabic" w:hAnsi="Simplified Arabic" w:cs="Simplified Arabic"/>
          <w:b/>
          <w:bCs/>
          <w:sz w:val="28"/>
          <w:szCs w:val="28"/>
        </w:rPr>
      </w:pPr>
      <w:r w:rsidRPr="00396B7C">
        <w:rPr>
          <w:rFonts w:ascii="Simplified Arabic" w:hAnsi="Simplified Arabic" w:cs="Simplified Arabic"/>
          <w:b/>
          <w:bCs/>
          <w:sz w:val="28"/>
          <w:szCs w:val="28"/>
          <w:rtl/>
        </w:rPr>
        <w:t>نموذج التأثير السببي</w:t>
      </w:r>
      <w:r w:rsidRPr="00396B7C">
        <w:rPr>
          <w:rFonts w:ascii="Simplified Arabic" w:hAnsi="Simplified Arabic" w:cs="Simplified Arabic"/>
          <w:b/>
          <w:bCs/>
          <w:sz w:val="28"/>
          <w:szCs w:val="28"/>
        </w:rPr>
        <w:t xml:space="preserve"> (Path Model)</w:t>
      </w:r>
    </w:p>
    <w:p w14:paraId="039FE1A8" w14:textId="77777777" w:rsidR="009F1F52" w:rsidRPr="00396B7C" w:rsidRDefault="009F1F52" w:rsidP="00396B7C">
      <w:pPr>
        <w:spacing w:line="240" w:lineRule="auto"/>
        <w:ind w:left="-52"/>
        <w:jc w:val="both"/>
        <w:rPr>
          <w:rFonts w:ascii="Simplified Arabic" w:hAnsi="Simplified Arabic" w:cs="Simplified Arabic"/>
          <w:sz w:val="28"/>
          <w:szCs w:val="28"/>
        </w:rPr>
      </w:pPr>
      <w:r w:rsidRPr="00396B7C">
        <w:rPr>
          <w:rFonts w:ascii="Simplified Arabic" w:hAnsi="Simplified Arabic" w:cs="Simplified Arabic"/>
          <w:sz w:val="28"/>
          <w:szCs w:val="28"/>
          <w:rtl/>
        </w:rPr>
        <w:t>الذي يفسر العلاقة بين المتغير المستقل (إدراك الوصول) والمتغير التابع (تجربة المريض)، مع وجود العوامل الديموغرافية كمتغيرات ضابطة</w:t>
      </w:r>
      <w:r w:rsidRPr="00396B7C">
        <w:rPr>
          <w:rFonts w:ascii="Simplified Arabic" w:hAnsi="Simplified Arabic" w:cs="Simplified Arabic"/>
          <w:sz w:val="28"/>
          <w:szCs w:val="28"/>
        </w:rPr>
        <w:t>.</w:t>
      </w:r>
    </w:p>
    <w:p w14:paraId="27A0AB00" w14:textId="77777777" w:rsidR="009F1F52" w:rsidRPr="00396B7C" w:rsidRDefault="009F1F52" w:rsidP="00396B7C">
      <w:pPr>
        <w:spacing w:line="240" w:lineRule="auto"/>
        <w:ind w:left="-52"/>
        <w:jc w:val="both"/>
        <w:rPr>
          <w:rFonts w:ascii="Simplified Arabic" w:hAnsi="Simplified Arabic" w:cs="Simplified Arabic"/>
          <w:sz w:val="28"/>
          <w:szCs w:val="28"/>
        </w:rPr>
      </w:pPr>
      <w:r w:rsidRPr="00396B7C">
        <w:rPr>
          <w:rFonts w:ascii="Simplified Arabic" w:hAnsi="Simplified Arabic" w:cs="Simplified Arabic"/>
          <w:sz w:val="28"/>
          <w:szCs w:val="28"/>
          <w:rtl/>
        </w:rPr>
        <w:t>ويعتمد النموذج المفاهيمي للبحث على أن</w:t>
      </w:r>
      <w:r w:rsidRPr="00396B7C">
        <w:rPr>
          <w:rFonts w:ascii="Simplified Arabic" w:hAnsi="Simplified Arabic" w:cs="Simplified Arabic"/>
          <w:sz w:val="28"/>
          <w:szCs w:val="28"/>
        </w:rPr>
        <w:t>:</w:t>
      </w:r>
    </w:p>
    <w:p w14:paraId="59CCD59D" w14:textId="77777777" w:rsidR="009F1F52" w:rsidRPr="00396B7C" w:rsidRDefault="009F1F52" w:rsidP="00396B7C">
      <w:pPr>
        <w:numPr>
          <w:ilvl w:val="0"/>
          <w:numId w:val="36"/>
        </w:numPr>
        <w:spacing w:line="240" w:lineRule="auto"/>
        <w:ind w:left="232"/>
        <w:jc w:val="both"/>
        <w:rPr>
          <w:rFonts w:ascii="Simplified Arabic" w:hAnsi="Simplified Arabic" w:cs="Simplified Arabic"/>
          <w:sz w:val="28"/>
          <w:szCs w:val="28"/>
        </w:rPr>
      </w:pPr>
      <w:r w:rsidRPr="00396B7C">
        <w:rPr>
          <w:rFonts w:ascii="Simplified Arabic" w:hAnsi="Simplified Arabic" w:cs="Simplified Arabic"/>
          <w:b/>
          <w:bCs/>
          <w:sz w:val="28"/>
          <w:szCs w:val="28"/>
          <w:rtl/>
        </w:rPr>
        <w:t xml:space="preserve">تحسن إدراك الوصول </w:t>
      </w:r>
      <w:r w:rsidRPr="00790148">
        <w:rPr>
          <w:rFonts w:ascii="Times New Roman" w:hAnsi="Times New Roman" w:cs="Times New Roman"/>
          <w:b/>
          <w:bCs/>
          <w:sz w:val="28"/>
          <w:szCs w:val="28"/>
          <w:rtl/>
        </w:rPr>
        <w:t>→</w:t>
      </w:r>
      <w:r w:rsidRPr="00396B7C">
        <w:rPr>
          <w:rFonts w:ascii="Simplified Arabic" w:hAnsi="Simplified Arabic" w:cs="Simplified Arabic"/>
          <w:b/>
          <w:bCs/>
          <w:sz w:val="28"/>
          <w:szCs w:val="28"/>
          <w:rtl/>
        </w:rPr>
        <w:t xml:space="preserve"> يحسن تجربة المريض</w:t>
      </w:r>
    </w:p>
    <w:p w14:paraId="222BC297" w14:textId="77777777" w:rsidR="009F1F52" w:rsidRPr="00396B7C" w:rsidRDefault="009F1F52" w:rsidP="00396B7C">
      <w:pPr>
        <w:numPr>
          <w:ilvl w:val="0"/>
          <w:numId w:val="36"/>
        </w:numPr>
        <w:spacing w:line="240" w:lineRule="auto"/>
        <w:ind w:left="232"/>
        <w:jc w:val="both"/>
        <w:rPr>
          <w:rFonts w:ascii="Simplified Arabic" w:hAnsi="Simplified Arabic" w:cs="Simplified Arabic"/>
          <w:sz w:val="28"/>
          <w:szCs w:val="28"/>
        </w:rPr>
      </w:pPr>
      <w:r w:rsidRPr="00396B7C">
        <w:rPr>
          <w:rFonts w:ascii="Simplified Arabic" w:hAnsi="Simplified Arabic" w:cs="Simplified Arabic"/>
          <w:b/>
          <w:bCs/>
          <w:sz w:val="28"/>
          <w:szCs w:val="28"/>
          <w:rtl/>
        </w:rPr>
        <w:t xml:space="preserve">وضوح الإجراءات </w:t>
      </w:r>
      <w:r w:rsidRPr="00790148">
        <w:rPr>
          <w:rFonts w:ascii="Times New Roman" w:hAnsi="Times New Roman" w:cs="Times New Roman"/>
          <w:b/>
          <w:bCs/>
          <w:sz w:val="28"/>
          <w:szCs w:val="28"/>
          <w:rtl/>
        </w:rPr>
        <w:t>→</w:t>
      </w:r>
      <w:r w:rsidRPr="00396B7C">
        <w:rPr>
          <w:rFonts w:ascii="Simplified Arabic" w:hAnsi="Simplified Arabic" w:cs="Simplified Arabic"/>
          <w:b/>
          <w:bCs/>
          <w:sz w:val="28"/>
          <w:szCs w:val="28"/>
          <w:rtl/>
        </w:rPr>
        <w:t xml:space="preserve"> يقلل التوتر ويزيد الرضا</w:t>
      </w:r>
    </w:p>
    <w:p w14:paraId="03D4CEDC" w14:textId="77777777" w:rsidR="009F1F52" w:rsidRPr="00396B7C" w:rsidRDefault="009F1F52" w:rsidP="00396B7C">
      <w:pPr>
        <w:numPr>
          <w:ilvl w:val="0"/>
          <w:numId w:val="36"/>
        </w:numPr>
        <w:spacing w:line="240" w:lineRule="auto"/>
        <w:ind w:left="232"/>
        <w:jc w:val="both"/>
        <w:rPr>
          <w:rFonts w:ascii="Simplified Arabic" w:hAnsi="Simplified Arabic" w:cs="Simplified Arabic"/>
          <w:sz w:val="28"/>
          <w:szCs w:val="28"/>
        </w:rPr>
      </w:pPr>
      <w:r w:rsidRPr="00396B7C">
        <w:rPr>
          <w:rFonts w:ascii="Simplified Arabic" w:hAnsi="Simplified Arabic" w:cs="Simplified Arabic"/>
          <w:b/>
          <w:bCs/>
          <w:sz w:val="28"/>
          <w:szCs w:val="28"/>
          <w:rtl/>
        </w:rPr>
        <w:t xml:space="preserve">وقت الانتظار القصير </w:t>
      </w:r>
      <w:r w:rsidRPr="00790148">
        <w:rPr>
          <w:rFonts w:ascii="Times New Roman" w:hAnsi="Times New Roman" w:cs="Times New Roman"/>
          <w:b/>
          <w:bCs/>
          <w:sz w:val="28"/>
          <w:szCs w:val="28"/>
          <w:rtl/>
        </w:rPr>
        <w:t>→</w:t>
      </w:r>
      <w:r w:rsidRPr="00396B7C">
        <w:rPr>
          <w:rFonts w:ascii="Simplified Arabic" w:hAnsi="Simplified Arabic" w:cs="Simplified Arabic"/>
          <w:b/>
          <w:bCs/>
          <w:sz w:val="28"/>
          <w:szCs w:val="28"/>
          <w:rtl/>
        </w:rPr>
        <w:t xml:space="preserve"> يرفع جودة التجربة</w:t>
      </w:r>
    </w:p>
    <w:p w14:paraId="161083A6" w14:textId="77777777" w:rsidR="009F1F52" w:rsidRPr="00396B7C" w:rsidRDefault="009F1F52" w:rsidP="00396B7C">
      <w:pPr>
        <w:numPr>
          <w:ilvl w:val="0"/>
          <w:numId w:val="36"/>
        </w:numPr>
        <w:spacing w:line="240" w:lineRule="auto"/>
        <w:ind w:left="232"/>
        <w:jc w:val="both"/>
        <w:rPr>
          <w:rFonts w:ascii="Simplified Arabic" w:hAnsi="Simplified Arabic" w:cs="Simplified Arabic"/>
          <w:sz w:val="28"/>
          <w:szCs w:val="28"/>
        </w:rPr>
      </w:pPr>
      <w:r w:rsidRPr="00396B7C">
        <w:rPr>
          <w:rFonts w:ascii="Simplified Arabic" w:hAnsi="Simplified Arabic" w:cs="Simplified Arabic"/>
          <w:b/>
          <w:bCs/>
          <w:sz w:val="28"/>
          <w:szCs w:val="28"/>
          <w:rtl/>
        </w:rPr>
        <w:t xml:space="preserve">جودة التواصل </w:t>
      </w:r>
      <w:r w:rsidRPr="00790148">
        <w:rPr>
          <w:rFonts w:ascii="Times New Roman" w:hAnsi="Times New Roman" w:cs="Times New Roman"/>
          <w:b/>
          <w:bCs/>
          <w:sz w:val="28"/>
          <w:szCs w:val="28"/>
          <w:rtl/>
        </w:rPr>
        <w:t>→</w:t>
      </w:r>
      <w:r w:rsidRPr="00396B7C">
        <w:rPr>
          <w:rFonts w:ascii="Simplified Arabic" w:hAnsi="Simplified Arabic" w:cs="Simplified Arabic"/>
          <w:b/>
          <w:bCs/>
          <w:sz w:val="28"/>
          <w:szCs w:val="28"/>
          <w:rtl/>
        </w:rPr>
        <w:t xml:space="preserve"> تعزز من التصور الإيجابي للخدمة</w:t>
      </w:r>
    </w:p>
    <w:p w14:paraId="35AAB320" w14:textId="77777777" w:rsidR="00F925D0" w:rsidRPr="00396B7C" w:rsidRDefault="00F925D0" w:rsidP="00396B7C">
      <w:pPr>
        <w:spacing w:line="240" w:lineRule="auto"/>
        <w:ind w:left="-52"/>
        <w:jc w:val="both"/>
        <w:rPr>
          <w:rFonts w:ascii="Simplified Arabic" w:hAnsi="Simplified Arabic" w:cs="Simplified Arabic"/>
          <w:sz w:val="28"/>
          <w:szCs w:val="28"/>
          <w:u w:val="single"/>
          <w:rtl/>
        </w:rPr>
      </w:pPr>
    </w:p>
    <w:p w14:paraId="4102F324" w14:textId="77777777" w:rsidR="00F925D0" w:rsidRPr="00396B7C" w:rsidRDefault="00F925D0" w:rsidP="00396B7C">
      <w:pPr>
        <w:spacing w:line="240" w:lineRule="auto"/>
        <w:ind w:left="-52"/>
        <w:jc w:val="both"/>
        <w:rPr>
          <w:rFonts w:ascii="Simplified Arabic" w:hAnsi="Simplified Arabic" w:cs="Simplified Arabic"/>
          <w:sz w:val="28"/>
          <w:szCs w:val="28"/>
          <w:u w:val="single"/>
          <w:rtl/>
        </w:rPr>
      </w:pPr>
    </w:p>
    <w:p w14:paraId="2C12962A" w14:textId="77777777" w:rsidR="00F925D0" w:rsidRPr="00396B7C" w:rsidRDefault="00F925D0" w:rsidP="00396B7C">
      <w:pPr>
        <w:spacing w:line="240" w:lineRule="auto"/>
        <w:ind w:left="-52"/>
        <w:jc w:val="both"/>
        <w:rPr>
          <w:rFonts w:ascii="Simplified Arabic" w:hAnsi="Simplified Arabic" w:cs="Simplified Arabic"/>
          <w:sz w:val="28"/>
          <w:szCs w:val="28"/>
          <w:u w:val="single"/>
          <w:rtl/>
        </w:rPr>
      </w:pPr>
    </w:p>
    <w:p w14:paraId="047FD747" w14:textId="77777777" w:rsidR="00F925D0" w:rsidRPr="00396B7C" w:rsidRDefault="00F925D0" w:rsidP="00396B7C">
      <w:pPr>
        <w:spacing w:line="240" w:lineRule="auto"/>
        <w:ind w:left="-52"/>
        <w:jc w:val="both"/>
        <w:rPr>
          <w:rFonts w:ascii="Simplified Arabic" w:hAnsi="Simplified Arabic" w:cs="Simplified Arabic"/>
          <w:sz w:val="28"/>
          <w:szCs w:val="28"/>
          <w:u w:val="single"/>
          <w:rtl/>
        </w:rPr>
      </w:pPr>
    </w:p>
    <w:p w14:paraId="0D0295FF" w14:textId="77777777" w:rsidR="00F925D0" w:rsidRPr="00396B7C" w:rsidRDefault="00F925D0" w:rsidP="00396B7C">
      <w:pPr>
        <w:spacing w:line="240" w:lineRule="auto"/>
        <w:rPr>
          <w:rFonts w:ascii="Simplified Arabic" w:hAnsi="Simplified Arabic" w:cs="Simplified Arabic"/>
          <w:b/>
          <w:bCs/>
          <w:sz w:val="28"/>
          <w:szCs w:val="28"/>
          <w:u w:val="single"/>
          <w:rtl/>
        </w:rPr>
      </w:pPr>
    </w:p>
    <w:p w14:paraId="79C1C3C0" w14:textId="77777777" w:rsidR="00AE54D3" w:rsidRPr="00396B7C" w:rsidRDefault="00AE54D3" w:rsidP="00396B7C">
      <w:pPr>
        <w:bidi w:val="0"/>
        <w:spacing w:before="100" w:beforeAutospacing="1" w:after="100" w:afterAutospacing="1" w:line="240" w:lineRule="auto"/>
        <w:ind w:right="-284"/>
        <w:jc w:val="both"/>
        <w:outlineLvl w:val="0"/>
        <w:rPr>
          <w:rFonts w:asciiTheme="majorBidi" w:eastAsia="Times New Roman" w:hAnsiTheme="majorBidi" w:cstheme="majorBidi"/>
          <w:b/>
          <w:bCs/>
          <w:kern w:val="36"/>
          <w:sz w:val="40"/>
          <w:szCs w:val="40"/>
          <w:u w:val="single"/>
        </w:rPr>
      </w:pPr>
      <w:r w:rsidRPr="00396B7C">
        <w:rPr>
          <w:rFonts w:asciiTheme="majorBidi" w:eastAsia="Times New Roman" w:hAnsiTheme="majorBidi" w:cstheme="majorBidi"/>
          <w:b/>
          <w:bCs/>
          <w:kern w:val="36"/>
          <w:sz w:val="40"/>
          <w:szCs w:val="40"/>
          <w:u w:val="single"/>
        </w:rPr>
        <w:lastRenderedPageBreak/>
        <w:t>Abstract</w:t>
      </w:r>
    </w:p>
    <w:p w14:paraId="197F8EA5" w14:textId="77777777" w:rsidR="00AE54D3" w:rsidRPr="00396B7C" w:rsidRDefault="00AE54D3" w:rsidP="00AE54D3">
      <w:pPr>
        <w:pStyle w:val="a5"/>
        <w:ind w:left="-426"/>
        <w:jc w:val="both"/>
        <w:rPr>
          <w:rFonts w:asciiTheme="majorBidi" w:hAnsiTheme="majorBidi" w:cstheme="majorBidi"/>
          <w:sz w:val="28"/>
          <w:szCs w:val="28"/>
        </w:rPr>
      </w:pPr>
      <w:r w:rsidRPr="00396B7C">
        <w:rPr>
          <w:rStyle w:val="a9"/>
          <w:rFonts w:asciiTheme="majorBidi" w:hAnsiTheme="majorBidi" w:cstheme="majorBidi"/>
          <w:sz w:val="32"/>
          <w:szCs w:val="32"/>
        </w:rPr>
        <w:t>Objectives</w:t>
      </w:r>
      <w:r w:rsidRPr="00396B7C">
        <w:rPr>
          <w:rFonts w:asciiTheme="majorBidi" w:hAnsiTheme="majorBidi" w:cstheme="majorBidi"/>
          <w:sz w:val="28"/>
          <w:szCs w:val="28"/>
        </w:rPr>
        <w:br/>
        <w:t>To assess the relationship between perceived accessibility to emergency services and patient experience, and to identify the main factors influencing patient satisfaction in Al-Madinah hospitals.</w:t>
      </w:r>
    </w:p>
    <w:p w14:paraId="4D901E17" w14:textId="77777777" w:rsidR="00AE54D3" w:rsidRPr="00396B7C" w:rsidRDefault="00AE54D3" w:rsidP="00AE54D3">
      <w:pPr>
        <w:pStyle w:val="a5"/>
        <w:ind w:left="-426"/>
        <w:rPr>
          <w:rFonts w:asciiTheme="majorBidi" w:hAnsiTheme="majorBidi" w:cstheme="majorBidi"/>
          <w:sz w:val="28"/>
          <w:szCs w:val="28"/>
        </w:rPr>
      </w:pPr>
      <w:r w:rsidRPr="00396B7C">
        <w:rPr>
          <w:rStyle w:val="a9"/>
          <w:rFonts w:asciiTheme="majorBidi" w:hAnsiTheme="majorBidi" w:cstheme="majorBidi"/>
          <w:sz w:val="32"/>
          <w:szCs w:val="32"/>
        </w:rPr>
        <w:t>Study Setting</w:t>
      </w:r>
      <w:r w:rsidRPr="00396B7C">
        <w:rPr>
          <w:rFonts w:asciiTheme="majorBidi" w:hAnsiTheme="majorBidi" w:cstheme="majorBidi"/>
          <w:sz w:val="28"/>
          <w:szCs w:val="28"/>
        </w:rPr>
        <w:br/>
        <w:t>The study was conducted in both public and private hospitals in Al-Madinah, Saudi Arabia, targeting patients who visited emergency departments.</w:t>
      </w:r>
    </w:p>
    <w:p w14:paraId="2CDF4381" w14:textId="77777777" w:rsidR="00AE54D3" w:rsidRPr="00396B7C" w:rsidRDefault="00AE54D3" w:rsidP="00AE54D3">
      <w:pPr>
        <w:pStyle w:val="a5"/>
        <w:ind w:left="-426"/>
        <w:jc w:val="both"/>
        <w:rPr>
          <w:rFonts w:asciiTheme="majorBidi" w:hAnsiTheme="majorBidi" w:cstheme="majorBidi"/>
          <w:sz w:val="28"/>
          <w:szCs w:val="28"/>
        </w:rPr>
      </w:pPr>
      <w:r w:rsidRPr="00396B7C">
        <w:rPr>
          <w:rStyle w:val="a9"/>
          <w:rFonts w:asciiTheme="majorBidi" w:hAnsiTheme="majorBidi" w:cstheme="majorBidi"/>
          <w:sz w:val="32"/>
          <w:szCs w:val="32"/>
        </w:rPr>
        <w:t>Methodology</w:t>
      </w:r>
      <w:r w:rsidRPr="00396B7C">
        <w:rPr>
          <w:rFonts w:asciiTheme="majorBidi" w:hAnsiTheme="majorBidi" w:cstheme="majorBidi"/>
          <w:sz w:val="28"/>
          <w:szCs w:val="28"/>
        </w:rPr>
        <w:br/>
        <w:t xml:space="preserve">A cross-sectional design was used. Data were collected using a structured questionnaire measuring perceived accessibility and patient experience. Statistical analyses included descriptive statistics, reliability testing (Cronbach’s </w:t>
      </w:r>
      <w:r w:rsidRPr="00396B7C">
        <w:rPr>
          <w:rFonts w:asciiTheme="majorBidi" w:hAnsiTheme="majorBidi" w:cstheme="majorBidi" w:hint="eastAsia"/>
          <w:sz w:val="28"/>
          <w:szCs w:val="28"/>
        </w:rPr>
        <w:t>α</w:t>
      </w:r>
      <w:r w:rsidRPr="00396B7C">
        <w:rPr>
          <w:rFonts w:asciiTheme="majorBidi" w:hAnsiTheme="majorBidi" w:cstheme="majorBidi"/>
          <w:sz w:val="28"/>
          <w:szCs w:val="28"/>
        </w:rPr>
        <w:t>), correlation analysis (Pearson), and multiple regression to determine influencing factors.</w:t>
      </w:r>
    </w:p>
    <w:p w14:paraId="0C2D7BF7" w14:textId="77777777" w:rsidR="00AE54D3" w:rsidRPr="00396B7C" w:rsidRDefault="00AE54D3" w:rsidP="00AE54D3">
      <w:pPr>
        <w:pStyle w:val="a5"/>
        <w:ind w:left="-426"/>
        <w:jc w:val="both"/>
        <w:rPr>
          <w:rFonts w:asciiTheme="majorBidi" w:hAnsiTheme="majorBidi" w:cstheme="majorBidi"/>
          <w:sz w:val="28"/>
          <w:szCs w:val="28"/>
        </w:rPr>
      </w:pPr>
      <w:r w:rsidRPr="00396B7C">
        <w:rPr>
          <w:rStyle w:val="a9"/>
          <w:rFonts w:asciiTheme="majorBidi" w:hAnsiTheme="majorBidi" w:cstheme="majorBidi"/>
          <w:sz w:val="32"/>
          <w:szCs w:val="32"/>
        </w:rPr>
        <w:t>Results</w:t>
      </w:r>
      <w:r w:rsidRPr="00396B7C">
        <w:rPr>
          <w:rFonts w:asciiTheme="majorBidi" w:hAnsiTheme="majorBidi" w:cstheme="majorBidi"/>
          <w:sz w:val="28"/>
          <w:szCs w:val="28"/>
        </w:rPr>
        <w:br/>
      </w:r>
      <w:proofErr w:type="spellStart"/>
      <w:r w:rsidRPr="00396B7C">
        <w:rPr>
          <w:rFonts w:asciiTheme="majorBidi" w:hAnsiTheme="majorBidi" w:cstheme="majorBidi"/>
          <w:sz w:val="28"/>
          <w:szCs w:val="28"/>
        </w:rPr>
        <w:t>Results</w:t>
      </w:r>
      <w:proofErr w:type="spellEnd"/>
      <w:r w:rsidRPr="00396B7C">
        <w:rPr>
          <w:rFonts w:asciiTheme="majorBidi" w:hAnsiTheme="majorBidi" w:cstheme="majorBidi"/>
          <w:sz w:val="28"/>
          <w:szCs w:val="28"/>
        </w:rPr>
        <w:t xml:space="preserve"> showed high reliability for the tools (Cronbach’s </w:t>
      </w:r>
      <w:r w:rsidRPr="00396B7C">
        <w:rPr>
          <w:rFonts w:asciiTheme="majorBidi" w:hAnsiTheme="majorBidi" w:cstheme="majorBidi" w:hint="eastAsia"/>
          <w:sz w:val="28"/>
          <w:szCs w:val="28"/>
        </w:rPr>
        <w:t>α</w:t>
      </w:r>
      <w:r w:rsidRPr="00396B7C">
        <w:rPr>
          <w:rFonts w:asciiTheme="majorBidi" w:hAnsiTheme="majorBidi" w:cstheme="majorBidi"/>
          <w:sz w:val="28"/>
          <w:szCs w:val="28"/>
        </w:rPr>
        <w:t xml:space="preserve"> = 0.812 for perceived accessibility, 0.905 for patient experience). A strong positive correlation existed between perceived accessibility and patient experience (r = 0.658, p &lt; 0.001). Perceived accessibility indicators explained 44.2% of the variance in patient experience, with some factors having a particularly strong impact.</w:t>
      </w:r>
    </w:p>
    <w:p w14:paraId="47F96CE0" w14:textId="77777777" w:rsidR="00AE54D3" w:rsidRPr="00396B7C" w:rsidRDefault="00AE54D3" w:rsidP="00AE54D3">
      <w:pPr>
        <w:pStyle w:val="a5"/>
        <w:ind w:left="-426"/>
        <w:jc w:val="both"/>
        <w:rPr>
          <w:rFonts w:asciiTheme="majorBidi" w:hAnsiTheme="majorBidi" w:cstheme="majorBidi"/>
          <w:sz w:val="28"/>
          <w:szCs w:val="28"/>
        </w:rPr>
      </w:pPr>
      <w:r w:rsidRPr="00396B7C">
        <w:rPr>
          <w:rStyle w:val="a9"/>
          <w:rFonts w:asciiTheme="majorBidi" w:hAnsiTheme="majorBidi" w:cstheme="majorBidi"/>
          <w:sz w:val="32"/>
          <w:szCs w:val="32"/>
        </w:rPr>
        <w:t>Recommendations</w:t>
      </w:r>
      <w:r w:rsidRPr="00396B7C">
        <w:rPr>
          <w:rFonts w:asciiTheme="majorBidi" w:hAnsiTheme="majorBidi" w:cstheme="majorBidi"/>
          <w:sz w:val="28"/>
          <w:szCs w:val="28"/>
        </w:rPr>
        <w:br/>
        <w:t>Enhancing clear communication about emergency services and ensuring ease of access are key strategies to improve patient experience. Other indicators showed no independent significant effect in this model.</w:t>
      </w:r>
    </w:p>
    <w:p w14:paraId="46D2A56A" w14:textId="77777777" w:rsidR="00AE54D3" w:rsidRPr="00396B7C" w:rsidRDefault="00AE54D3" w:rsidP="00AE54D3">
      <w:pPr>
        <w:pStyle w:val="a5"/>
        <w:ind w:left="-426"/>
        <w:jc w:val="both"/>
        <w:rPr>
          <w:rFonts w:asciiTheme="majorBidi" w:hAnsiTheme="majorBidi" w:cstheme="majorBidi"/>
          <w:sz w:val="28"/>
          <w:szCs w:val="28"/>
          <w:rtl/>
        </w:rPr>
      </w:pPr>
      <w:r w:rsidRPr="00396B7C">
        <w:rPr>
          <w:rFonts w:asciiTheme="majorBidi" w:hAnsiTheme="majorBidi" w:cstheme="majorBidi"/>
          <w:sz w:val="28"/>
          <w:szCs w:val="28"/>
        </w:rPr>
        <w:t>Keywords: Emergency services access, Patient experience, Patient satisfaction, Healthcare quality, Perceived accessibility, Saudi Arabia, Cross-sectional study.</w:t>
      </w:r>
    </w:p>
    <w:p w14:paraId="12B72A3E" w14:textId="77777777" w:rsidR="004163C7" w:rsidRDefault="004163C7" w:rsidP="00396B7C">
      <w:pPr>
        <w:spacing w:line="240" w:lineRule="auto"/>
        <w:rPr>
          <w:rFonts w:ascii="Sakkal Majalla" w:hAnsi="Sakkal Majalla" w:cs="Sakkal Majalla"/>
          <w:sz w:val="28"/>
          <w:szCs w:val="28"/>
          <w:u w:val="single"/>
          <w:rtl/>
        </w:rPr>
      </w:pPr>
    </w:p>
    <w:p w14:paraId="76BB5B3D" w14:textId="77777777" w:rsidR="004163C7" w:rsidRDefault="004163C7" w:rsidP="00396B7C">
      <w:pPr>
        <w:spacing w:line="240" w:lineRule="auto"/>
        <w:rPr>
          <w:rFonts w:ascii="Sakkal Majalla" w:hAnsi="Sakkal Majalla" w:cs="Sakkal Majalla"/>
          <w:sz w:val="28"/>
          <w:szCs w:val="28"/>
          <w:u w:val="single"/>
          <w:rtl/>
        </w:rPr>
      </w:pPr>
    </w:p>
    <w:p w14:paraId="2B6B4CAC" w14:textId="77777777" w:rsidR="004163C7" w:rsidRDefault="004163C7" w:rsidP="00396B7C">
      <w:pPr>
        <w:spacing w:line="240" w:lineRule="auto"/>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2A72D879"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p>
    <w:p w14:paraId="0544D210" w14:textId="1ACEFC18" w:rsid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2ABF1E99" w14:textId="77777777" w:rsidR="0067373D" w:rsidRPr="009125CE" w:rsidRDefault="0067373D" w:rsidP="009125CE">
      <w:pPr>
        <w:tabs>
          <w:tab w:val="left" w:pos="942"/>
        </w:tabs>
        <w:rPr>
          <w:rFonts w:ascii="Sakkal Majalla" w:hAnsi="Sakkal Majalla" w:cs="Sakkal Majalla"/>
          <w:b/>
          <w:bCs/>
          <w:sz w:val="28"/>
          <w:szCs w:val="28"/>
          <w:rtl/>
        </w:rPr>
      </w:pP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3178C62D" w14:textId="77777777" w:rsidR="00E32FE3" w:rsidRPr="00396B7C" w:rsidRDefault="00E32FE3" w:rsidP="00396B7C">
      <w:pPr>
        <w:bidi w:val="0"/>
        <w:spacing w:before="100" w:beforeAutospacing="1" w:after="100" w:afterAutospacing="1" w:line="240" w:lineRule="auto"/>
        <w:jc w:val="center"/>
        <w:rPr>
          <w:rFonts w:ascii="Times New Roman" w:eastAsia="Times New Roman" w:hAnsi="Times New Roman" w:cs="Times New Roman"/>
          <w:kern w:val="0"/>
          <w:sz w:val="28"/>
          <w:szCs w:val="28"/>
          <w14:ligatures w14:val="none"/>
        </w:rPr>
      </w:pPr>
      <w:r w:rsidRPr="00396B7C">
        <w:rPr>
          <w:rFonts w:ascii="Times New Roman" w:eastAsia="Times New Roman" w:hAnsi="Times New Roman" w:cs="Times New Roman"/>
          <w:kern w:val="0"/>
          <w:sz w:val="28"/>
          <w:szCs w:val="28"/>
          <w14:ligatures w14:val="none"/>
        </w:rPr>
        <w:t>The Relationship Between Perceived Access to Emergency Services and Patient Experience in Medina: A Cross-Sectional Study Using the Arabic Version of the Perceived Access to Health Services Questionnaire (PAHSQ)</w:t>
      </w:r>
    </w:p>
    <w:p w14:paraId="4902DBD3" w14:textId="77777777" w:rsidR="009125CE" w:rsidRPr="00E32FE3" w:rsidRDefault="009125CE" w:rsidP="009125CE">
      <w:pPr>
        <w:rPr>
          <w:rFonts w:ascii="Sakkal Majalla" w:hAnsi="Sakkal Majalla" w:cs="Sakkal Majalla"/>
          <w:sz w:val="28"/>
          <w:szCs w:val="28"/>
        </w:rPr>
      </w:pPr>
    </w:p>
    <w:p w14:paraId="0EAD9CF2" w14:textId="47781209" w:rsidR="009125CE" w:rsidRDefault="009125CE" w:rsidP="00420F83">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005BB799" w:rsidR="009125CE" w:rsidRDefault="00E32FE3" w:rsidP="009125CE">
      <w:pPr>
        <w:jc w:val="center"/>
        <w:rPr>
          <w:rFonts w:ascii="Sakkal Majalla" w:hAnsi="Sakkal Majalla" w:cs="Sakkal Majalla"/>
          <w:b/>
          <w:bCs/>
          <w:sz w:val="28"/>
          <w:szCs w:val="28"/>
        </w:rPr>
      </w:pPr>
      <w:r w:rsidRPr="00E32FE3">
        <w:rPr>
          <w:rFonts w:ascii="Sakkal Majalla" w:hAnsi="Sakkal Majalla" w:cs="Sakkal Majalla"/>
          <w:b/>
          <w:bCs/>
          <w:sz w:val="28"/>
          <w:szCs w:val="28"/>
        </w:rPr>
        <w:t>Areej Mohammed Alharbi</w:t>
      </w:r>
    </w:p>
    <w:p w14:paraId="46C30DDA" w14:textId="77777777" w:rsidR="00C45DAB" w:rsidRPr="009125CE" w:rsidRDefault="00C45DAB" w:rsidP="009125CE">
      <w:pPr>
        <w:jc w:val="center"/>
        <w:rPr>
          <w:rFonts w:ascii="Sakkal Majalla" w:hAnsi="Sakkal Majalla" w:cs="Sakkal Majalla"/>
          <w:b/>
          <w:bCs/>
          <w:sz w:val="28"/>
          <w:szCs w:val="28"/>
          <w:rtl/>
        </w:rPr>
      </w:pP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45F04F84" w:rsidR="009125CE" w:rsidRPr="009125CE" w:rsidRDefault="0067373D" w:rsidP="009125CE">
      <w:pPr>
        <w:jc w:val="center"/>
        <w:rPr>
          <w:rFonts w:ascii="Sakkal Majalla" w:hAnsi="Sakkal Majalla" w:cs="Sakkal Majalla"/>
          <w:b/>
          <w:bCs/>
          <w:sz w:val="28"/>
          <w:szCs w:val="28"/>
        </w:rPr>
      </w:pPr>
      <w:r>
        <w:rPr>
          <w:rStyle w:val="a9"/>
        </w:rPr>
        <w:t>Dr. Al-Faisal Abdul Hameed</w:t>
      </w:r>
    </w:p>
    <w:p w14:paraId="0BC0F18B" w14:textId="5C79C68E" w:rsidR="009125CE" w:rsidRPr="009125CE" w:rsidRDefault="00C45DAB" w:rsidP="009125CE">
      <w:pPr>
        <w:jc w:val="center"/>
        <w:rPr>
          <w:rFonts w:ascii="Sakkal Majalla" w:hAnsi="Sakkal Majalla" w:cs="Sakkal Majalla"/>
          <w:b/>
          <w:bCs/>
          <w:sz w:val="28"/>
          <w:szCs w:val="28"/>
        </w:rPr>
      </w:pPr>
      <w:r w:rsidRPr="00C45DAB">
        <w:rPr>
          <w:rFonts w:ascii="Sakkal Majalla" w:hAnsi="Sakkal Majalla" w:cs="Sakkal Majalla"/>
          <w:b/>
          <w:bCs/>
          <w:sz w:val="28"/>
          <w:szCs w:val="28"/>
        </w:rPr>
        <w:t>Dr. Faiz Jarad</w:t>
      </w:r>
    </w:p>
    <w:p w14:paraId="6E52896B" w14:textId="3EBD5CA3"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sectPr w:rsidR="009125CE" w:rsidRPr="009125CE" w:rsidSect="00396B7C">
      <w:footerReference w:type="default" r:id="rId16"/>
      <w:pgSz w:w="11906" w:h="16838"/>
      <w:pgMar w:top="1440" w:right="1800" w:bottom="1440" w:left="1800"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744B31" w14:textId="77777777" w:rsidR="00B90A32" w:rsidRDefault="00B90A32" w:rsidP="009125CE">
      <w:pPr>
        <w:spacing w:after="0" w:line="240" w:lineRule="auto"/>
      </w:pPr>
      <w:r>
        <w:separator/>
      </w:r>
    </w:p>
  </w:endnote>
  <w:endnote w:type="continuationSeparator" w:id="0">
    <w:p w14:paraId="4A5DD607" w14:textId="77777777" w:rsidR="00B90A32" w:rsidRDefault="00B90A3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B2"/>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ldhabi">
    <w:panose1 w:val="01000000000000000000"/>
    <w:charset w:val="B2"/>
    <w:family w:val="auto"/>
    <w:pitch w:val="variable"/>
    <w:sig w:usb0="80002007"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5393F" w14:textId="56C60367" w:rsidR="003F5F04" w:rsidRDefault="003F5F04" w:rsidP="00A4688C">
    <w:pPr>
      <w:pStyle w:val="a4"/>
      <w:jc w:val="center"/>
    </w:pPr>
  </w:p>
  <w:p w14:paraId="5F73E587" w14:textId="77777777" w:rsidR="003F5F04" w:rsidRDefault="003F5F04">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869CE" w14:textId="47B32DF9" w:rsidR="003F5F04" w:rsidRDefault="003F5F04" w:rsidP="00396B7C">
    <w:pPr>
      <w:pStyle w:val="a4"/>
      <w:jc w:val="center"/>
    </w:pPr>
    <w:r>
      <w:rPr>
        <w:rFonts w:hint="cs"/>
        <w:rtl/>
      </w:rPr>
      <w:t>ج</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006CF" w14:textId="0D3FF429" w:rsidR="003F5F04" w:rsidRDefault="003F5F04" w:rsidP="00396B7C">
    <w:pPr>
      <w:pStyle w:val="a4"/>
      <w:jc w:val="center"/>
    </w:pPr>
    <w:r>
      <w:rPr>
        <w:rFonts w:hint="cs"/>
        <w:rtl/>
      </w:rPr>
      <w:t>ب</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53E2E" w14:textId="7EDF4569" w:rsidR="003F5F04" w:rsidRDefault="003F5F04" w:rsidP="00396B7C">
    <w:pPr>
      <w:pStyle w:val="a4"/>
      <w:jc w:val="center"/>
    </w:pPr>
    <w:r>
      <w:rPr>
        <w:rFonts w:hint="cs"/>
        <w:rtl/>
      </w:rPr>
      <w:t>ا</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810AC" w14:textId="4C4DC430" w:rsidR="00AE6039" w:rsidRDefault="00AE6039" w:rsidP="00396B7C">
    <w:pPr>
      <w:pStyle w:val="a4"/>
      <w:jc w:val="center"/>
    </w:pPr>
    <w:r>
      <w:rPr>
        <w:rFonts w:hint="cs"/>
        <w:rtl/>
      </w:rPr>
      <w:t>ي</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9FD44" w14:textId="7C336402" w:rsidR="00FF7BFA" w:rsidRDefault="00FF7BFA" w:rsidP="00396B7C">
    <w:pPr>
      <w:pStyle w:val="a4"/>
      <w:jc w:val="center"/>
      <w:rPr>
        <w:rtl/>
      </w:rPr>
    </w:pPr>
    <w:r>
      <w:rPr>
        <w:rFonts w:hint="cs"/>
        <w:rtl/>
      </w:rPr>
      <w:t>ر</w:t>
    </w:r>
  </w:p>
  <w:p w14:paraId="224CED2C" w14:textId="77777777" w:rsidR="00FF7BFA" w:rsidRDefault="00FF7BFA" w:rsidP="00EA4B55">
    <w:pPr>
      <w:pStyle w:val="a4"/>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98784616"/>
      <w:docPartObj>
        <w:docPartGallery w:val="Page Numbers (Bottom of Page)"/>
        <w:docPartUnique/>
      </w:docPartObj>
    </w:sdtPr>
    <w:sdtContent>
      <w:p w14:paraId="0D900CA5" w14:textId="77777777" w:rsidR="003F5F04" w:rsidRDefault="003F5F04">
        <w:pPr>
          <w:pStyle w:val="a4"/>
          <w:jc w:val="center"/>
        </w:pPr>
        <w:r>
          <w:fldChar w:fldCharType="begin"/>
        </w:r>
        <w:r>
          <w:instrText>PAGE   \* MERGEFORMAT</w:instrText>
        </w:r>
        <w:r>
          <w:fldChar w:fldCharType="separate"/>
        </w:r>
        <w:r w:rsidR="00687339" w:rsidRPr="00687339">
          <w:rPr>
            <w:noProof/>
            <w:rtl/>
            <w:lang w:val="ar-SA"/>
          </w:rPr>
          <w:t>32</w:t>
        </w:r>
        <w:r>
          <w:fldChar w:fldCharType="end"/>
        </w:r>
      </w:p>
    </w:sdtContent>
  </w:sdt>
  <w:p w14:paraId="6A41C2AC" w14:textId="77777777" w:rsidR="003F5F04" w:rsidRDefault="003F5F0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D75958" w14:textId="77777777" w:rsidR="00B90A32" w:rsidRDefault="00B90A32" w:rsidP="009125CE">
      <w:pPr>
        <w:spacing w:after="0" w:line="240" w:lineRule="auto"/>
      </w:pPr>
      <w:r>
        <w:separator/>
      </w:r>
    </w:p>
  </w:footnote>
  <w:footnote w:type="continuationSeparator" w:id="0">
    <w:p w14:paraId="1BBB68A4" w14:textId="77777777" w:rsidR="00B90A32" w:rsidRDefault="00B90A3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52A63"/>
    <w:multiLevelType w:val="hybridMultilevel"/>
    <w:tmpl w:val="B7024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FA155B"/>
    <w:multiLevelType w:val="hybridMultilevel"/>
    <w:tmpl w:val="2A1CBC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161D59"/>
    <w:multiLevelType w:val="hybridMultilevel"/>
    <w:tmpl w:val="4CB07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555ACC"/>
    <w:multiLevelType w:val="multilevel"/>
    <w:tmpl w:val="281AE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361083"/>
    <w:multiLevelType w:val="multilevel"/>
    <w:tmpl w:val="57421296"/>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5D277B5"/>
    <w:multiLevelType w:val="hybridMultilevel"/>
    <w:tmpl w:val="3E9EB23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60A577A"/>
    <w:multiLevelType w:val="multilevel"/>
    <w:tmpl w:val="5E067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911FA4"/>
    <w:multiLevelType w:val="hybridMultilevel"/>
    <w:tmpl w:val="0E18FCB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0C7E8C"/>
    <w:multiLevelType w:val="multilevel"/>
    <w:tmpl w:val="14CC3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263A20"/>
    <w:multiLevelType w:val="multilevel"/>
    <w:tmpl w:val="37565D94"/>
    <w:lvl w:ilvl="0">
      <w:start w:val="1"/>
      <w:numFmt w:val="decimal"/>
      <w:lvlText w:val="%1."/>
      <w:lvlJc w:val="left"/>
      <w:pPr>
        <w:tabs>
          <w:tab w:val="num" w:pos="927"/>
        </w:tabs>
        <w:ind w:left="927"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10" w15:restartNumberingAfterBreak="0">
    <w:nsid w:val="085E3904"/>
    <w:multiLevelType w:val="hybridMultilevel"/>
    <w:tmpl w:val="0FE29B4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9344E02"/>
    <w:multiLevelType w:val="multilevel"/>
    <w:tmpl w:val="BE460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A65657D"/>
    <w:multiLevelType w:val="multilevel"/>
    <w:tmpl w:val="70A49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A6F6B49"/>
    <w:multiLevelType w:val="multilevel"/>
    <w:tmpl w:val="4A18F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AB16296"/>
    <w:multiLevelType w:val="multilevel"/>
    <w:tmpl w:val="D2326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ABA33B2"/>
    <w:multiLevelType w:val="multilevel"/>
    <w:tmpl w:val="EF705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B1E293F"/>
    <w:multiLevelType w:val="hybridMultilevel"/>
    <w:tmpl w:val="3F2E26F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B72475C"/>
    <w:multiLevelType w:val="hybridMultilevel"/>
    <w:tmpl w:val="0618299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BF60670"/>
    <w:multiLevelType w:val="multilevel"/>
    <w:tmpl w:val="999A15F8"/>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9" w15:restartNumberingAfterBreak="0">
    <w:nsid w:val="0FC702B5"/>
    <w:multiLevelType w:val="multilevel"/>
    <w:tmpl w:val="3D3EC340"/>
    <w:lvl w:ilvl="0">
      <w:start w:val="1"/>
      <w:numFmt w:val="decimal"/>
      <w:lvlText w:val="%1."/>
      <w:lvlJc w:val="left"/>
      <w:pPr>
        <w:ind w:left="-117" w:hanging="360"/>
      </w:pPr>
    </w:lvl>
    <w:lvl w:ilvl="1">
      <w:start w:val="1"/>
      <w:numFmt w:val="decimal"/>
      <w:lvlText w:val="%2."/>
      <w:lvlJc w:val="left"/>
      <w:pPr>
        <w:ind w:left="603" w:hanging="360"/>
      </w:pPr>
    </w:lvl>
    <w:lvl w:ilvl="2" w:tentative="1">
      <w:start w:val="1"/>
      <w:numFmt w:val="lowerRoman"/>
      <w:lvlText w:val="%3."/>
      <w:lvlJc w:val="right"/>
      <w:pPr>
        <w:ind w:left="1323" w:hanging="180"/>
      </w:pPr>
    </w:lvl>
    <w:lvl w:ilvl="3" w:tentative="1">
      <w:start w:val="1"/>
      <w:numFmt w:val="decimal"/>
      <w:lvlText w:val="%4."/>
      <w:lvlJc w:val="left"/>
      <w:pPr>
        <w:ind w:left="2043" w:hanging="360"/>
      </w:pPr>
    </w:lvl>
    <w:lvl w:ilvl="4" w:tentative="1">
      <w:start w:val="1"/>
      <w:numFmt w:val="lowerLetter"/>
      <w:lvlText w:val="%5."/>
      <w:lvlJc w:val="left"/>
      <w:pPr>
        <w:ind w:left="2763" w:hanging="360"/>
      </w:pPr>
    </w:lvl>
    <w:lvl w:ilvl="5" w:tentative="1">
      <w:start w:val="1"/>
      <w:numFmt w:val="lowerRoman"/>
      <w:lvlText w:val="%6."/>
      <w:lvlJc w:val="right"/>
      <w:pPr>
        <w:ind w:left="3483" w:hanging="180"/>
      </w:pPr>
    </w:lvl>
    <w:lvl w:ilvl="6" w:tentative="1">
      <w:start w:val="1"/>
      <w:numFmt w:val="decimal"/>
      <w:lvlText w:val="%7."/>
      <w:lvlJc w:val="left"/>
      <w:pPr>
        <w:ind w:left="4203" w:hanging="360"/>
      </w:pPr>
    </w:lvl>
    <w:lvl w:ilvl="7" w:tentative="1">
      <w:start w:val="1"/>
      <w:numFmt w:val="lowerLetter"/>
      <w:lvlText w:val="%8."/>
      <w:lvlJc w:val="left"/>
      <w:pPr>
        <w:ind w:left="4923" w:hanging="360"/>
      </w:pPr>
    </w:lvl>
    <w:lvl w:ilvl="8" w:tentative="1">
      <w:start w:val="1"/>
      <w:numFmt w:val="lowerRoman"/>
      <w:lvlText w:val="%9."/>
      <w:lvlJc w:val="right"/>
      <w:pPr>
        <w:ind w:left="5643" w:hanging="180"/>
      </w:pPr>
    </w:lvl>
  </w:abstractNum>
  <w:abstractNum w:abstractNumId="20" w15:restartNumberingAfterBreak="0">
    <w:nsid w:val="11A517AB"/>
    <w:multiLevelType w:val="multilevel"/>
    <w:tmpl w:val="5CFCB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1F34D39"/>
    <w:multiLevelType w:val="hybridMultilevel"/>
    <w:tmpl w:val="B19898DC"/>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2" w15:restartNumberingAfterBreak="0">
    <w:nsid w:val="12E34E35"/>
    <w:multiLevelType w:val="multilevel"/>
    <w:tmpl w:val="17208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2EB7C85"/>
    <w:multiLevelType w:val="multilevel"/>
    <w:tmpl w:val="88AEE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3973235"/>
    <w:multiLevelType w:val="multilevel"/>
    <w:tmpl w:val="D0C82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3F54133"/>
    <w:multiLevelType w:val="multilevel"/>
    <w:tmpl w:val="638E94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3F66C0A"/>
    <w:multiLevelType w:val="multilevel"/>
    <w:tmpl w:val="1F94C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4E65E97"/>
    <w:multiLevelType w:val="multilevel"/>
    <w:tmpl w:val="37565D94"/>
    <w:lvl w:ilvl="0">
      <w:start w:val="1"/>
      <w:numFmt w:val="decimal"/>
      <w:lvlText w:val="%1."/>
      <w:lvlJc w:val="left"/>
      <w:pPr>
        <w:tabs>
          <w:tab w:val="num" w:pos="927"/>
        </w:tabs>
        <w:ind w:left="927"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28" w15:restartNumberingAfterBreak="0">
    <w:nsid w:val="159820A5"/>
    <w:multiLevelType w:val="hybridMultilevel"/>
    <w:tmpl w:val="37E825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15CD0BC5"/>
    <w:multiLevelType w:val="multilevel"/>
    <w:tmpl w:val="92C4F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60560B6"/>
    <w:multiLevelType w:val="multilevel"/>
    <w:tmpl w:val="71EAB736"/>
    <w:lvl w:ilvl="0">
      <w:start w:val="2"/>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1"/>
      <w:numFmt w:val="decimal"/>
      <w:lvlText w:val="%3"/>
      <w:lvlJc w:val="left"/>
      <w:pPr>
        <w:ind w:left="1800" w:hanging="360"/>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1" w15:restartNumberingAfterBreak="0">
    <w:nsid w:val="162255E7"/>
    <w:multiLevelType w:val="multilevel"/>
    <w:tmpl w:val="73DE7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888594C"/>
    <w:multiLevelType w:val="multilevel"/>
    <w:tmpl w:val="1BAA8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9BA3C52"/>
    <w:multiLevelType w:val="multilevel"/>
    <w:tmpl w:val="8E34D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A3643D1"/>
    <w:multiLevelType w:val="multilevel"/>
    <w:tmpl w:val="FC866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BE4273F"/>
    <w:multiLevelType w:val="multilevel"/>
    <w:tmpl w:val="71EAB736"/>
    <w:lvl w:ilvl="0">
      <w:start w:val="2"/>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1"/>
      <w:numFmt w:val="decimal"/>
      <w:lvlText w:val="%3"/>
      <w:lvlJc w:val="left"/>
      <w:pPr>
        <w:ind w:left="1800" w:hanging="360"/>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6" w15:restartNumberingAfterBreak="0">
    <w:nsid w:val="1C6F720F"/>
    <w:multiLevelType w:val="multilevel"/>
    <w:tmpl w:val="0D9C5FA6"/>
    <w:lvl w:ilvl="0">
      <w:start w:val="1"/>
      <w:numFmt w:val="bullet"/>
      <w:lvlText w:val=""/>
      <w:lvlJc w:val="left"/>
      <w:pPr>
        <w:tabs>
          <w:tab w:val="num" w:pos="360"/>
        </w:tabs>
        <w:ind w:left="360" w:hanging="360"/>
      </w:pPr>
      <w:rPr>
        <w:rFonts w:ascii="Wingdings" w:hAnsi="Wingdings" w:hint="default"/>
      </w:rPr>
    </w:lvl>
    <w:lvl w:ilvl="1">
      <w:start w:val="1"/>
      <w:numFmt w:val="decimal"/>
      <w:lvlText w:val="%2."/>
      <w:lvlJc w:val="left"/>
      <w:pPr>
        <w:tabs>
          <w:tab w:val="num" w:pos="1080"/>
        </w:tabs>
        <w:ind w:left="1080" w:hanging="360"/>
      </w:pPr>
    </w:lvl>
    <w:lvl w:ilvl="2">
      <w:start w:val="11"/>
      <w:numFmt w:val="decimal"/>
      <w:lvlText w:val="%3"/>
      <w:lvlJc w:val="left"/>
      <w:pPr>
        <w:ind w:left="1800" w:hanging="360"/>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7" w15:restartNumberingAfterBreak="0">
    <w:nsid w:val="1FF37542"/>
    <w:multiLevelType w:val="multilevel"/>
    <w:tmpl w:val="5A90A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0CC5D00"/>
    <w:multiLevelType w:val="multilevel"/>
    <w:tmpl w:val="0570172C"/>
    <w:lvl w:ilvl="0">
      <w:start w:val="1"/>
      <w:numFmt w:val="bullet"/>
      <w:lvlText w:val=""/>
      <w:lvlJc w:val="left"/>
      <w:pPr>
        <w:ind w:left="927" w:hanging="360"/>
      </w:pPr>
      <w:rPr>
        <w:rFonts w:ascii="Symbol" w:hAnsi="Symbol" w:hint="default"/>
        <w:b/>
      </w:rPr>
    </w:lvl>
    <w:lvl w:ilvl="1" w:tentative="1">
      <w:start w:val="1"/>
      <w:numFmt w:val="lowerLetter"/>
      <w:lvlText w:val="%2."/>
      <w:lvlJc w:val="left"/>
      <w:pPr>
        <w:ind w:left="1440" w:hanging="360"/>
      </w:pPr>
      <w:rPr>
        <w:rFonts w:hint="default"/>
        <w:sz w:val="20"/>
      </w:rPr>
    </w:lvl>
    <w:lvl w:ilvl="2" w:tentative="1">
      <w:start w:val="1"/>
      <w:numFmt w:val="lowerRoman"/>
      <w:lvlText w:val="%3."/>
      <w:lvlJc w:val="right"/>
      <w:pPr>
        <w:ind w:left="2160" w:hanging="18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9" w15:restartNumberingAfterBreak="0">
    <w:nsid w:val="22A0048A"/>
    <w:multiLevelType w:val="multilevel"/>
    <w:tmpl w:val="C54ED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45B6655"/>
    <w:multiLevelType w:val="multilevel"/>
    <w:tmpl w:val="638E94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4DD70BB"/>
    <w:multiLevelType w:val="multilevel"/>
    <w:tmpl w:val="37565D94"/>
    <w:lvl w:ilvl="0">
      <w:start w:val="1"/>
      <w:numFmt w:val="decimal"/>
      <w:lvlText w:val="%1."/>
      <w:lvlJc w:val="left"/>
      <w:pPr>
        <w:tabs>
          <w:tab w:val="num" w:pos="927"/>
        </w:tabs>
        <w:ind w:left="927"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42" w15:restartNumberingAfterBreak="0">
    <w:nsid w:val="26F37D19"/>
    <w:multiLevelType w:val="hybridMultilevel"/>
    <w:tmpl w:val="CAFEE8E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8730F66"/>
    <w:multiLevelType w:val="multilevel"/>
    <w:tmpl w:val="CF1A99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B161B0C"/>
    <w:multiLevelType w:val="multilevel"/>
    <w:tmpl w:val="7C5E8EB6"/>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B860135"/>
    <w:multiLevelType w:val="hybridMultilevel"/>
    <w:tmpl w:val="0B4A5798"/>
    <w:lvl w:ilvl="0" w:tplc="04090011">
      <w:start w:val="1"/>
      <w:numFmt w:val="decimal"/>
      <w:lvlText w:val="%1)"/>
      <w:lvlJc w:val="left"/>
      <w:pPr>
        <w:ind w:left="360" w:hanging="360"/>
      </w:p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46" w15:restartNumberingAfterBreak="0">
    <w:nsid w:val="2BDD79CF"/>
    <w:multiLevelType w:val="hybridMultilevel"/>
    <w:tmpl w:val="D8F4B29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CF6073F"/>
    <w:multiLevelType w:val="hybridMultilevel"/>
    <w:tmpl w:val="59AC746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E344694"/>
    <w:multiLevelType w:val="hybridMultilevel"/>
    <w:tmpl w:val="B0FAEC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F602938"/>
    <w:multiLevelType w:val="multilevel"/>
    <w:tmpl w:val="1F345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0DC34C8"/>
    <w:multiLevelType w:val="multilevel"/>
    <w:tmpl w:val="4AF02D08"/>
    <w:lvl w:ilvl="0">
      <w:start w:val="1"/>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1" w15:restartNumberingAfterBreak="0">
    <w:nsid w:val="317F172A"/>
    <w:multiLevelType w:val="hybridMultilevel"/>
    <w:tmpl w:val="87E86154"/>
    <w:lvl w:ilvl="0" w:tplc="0409000F">
      <w:start w:val="1"/>
      <w:numFmt w:val="decimal"/>
      <w:lvlText w:val="%1."/>
      <w:lvlJc w:val="left"/>
      <w:pPr>
        <w:ind w:left="-117" w:hanging="360"/>
      </w:pPr>
    </w:lvl>
    <w:lvl w:ilvl="1" w:tplc="04090019" w:tentative="1">
      <w:start w:val="1"/>
      <w:numFmt w:val="lowerLetter"/>
      <w:lvlText w:val="%2."/>
      <w:lvlJc w:val="left"/>
      <w:pPr>
        <w:ind w:left="603" w:hanging="360"/>
      </w:pPr>
    </w:lvl>
    <w:lvl w:ilvl="2" w:tplc="0409001B" w:tentative="1">
      <w:start w:val="1"/>
      <w:numFmt w:val="lowerRoman"/>
      <w:lvlText w:val="%3."/>
      <w:lvlJc w:val="right"/>
      <w:pPr>
        <w:ind w:left="1323" w:hanging="180"/>
      </w:pPr>
    </w:lvl>
    <w:lvl w:ilvl="3" w:tplc="0409000F" w:tentative="1">
      <w:start w:val="1"/>
      <w:numFmt w:val="decimal"/>
      <w:lvlText w:val="%4."/>
      <w:lvlJc w:val="left"/>
      <w:pPr>
        <w:ind w:left="2043" w:hanging="360"/>
      </w:pPr>
    </w:lvl>
    <w:lvl w:ilvl="4" w:tplc="04090019" w:tentative="1">
      <w:start w:val="1"/>
      <w:numFmt w:val="lowerLetter"/>
      <w:lvlText w:val="%5."/>
      <w:lvlJc w:val="left"/>
      <w:pPr>
        <w:ind w:left="2763" w:hanging="360"/>
      </w:pPr>
    </w:lvl>
    <w:lvl w:ilvl="5" w:tplc="0409001B" w:tentative="1">
      <w:start w:val="1"/>
      <w:numFmt w:val="lowerRoman"/>
      <w:lvlText w:val="%6."/>
      <w:lvlJc w:val="right"/>
      <w:pPr>
        <w:ind w:left="3483" w:hanging="180"/>
      </w:pPr>
    </w:lvl>
    <w:lvl w:ilvl="6" w:tplc="0409000F" w:tentative="1">
      <w:start w:val="1"/>
      <w:numFmt w:val="decimal"/>
      <w:lvlText w:val="%7."/>
      <w:lvlJc w:val="left"/>
      <w:pPr>
        <w:ind w:left="4203" w:hanging="360"/>
      </w:pPr>
    </w:lvl>
    <w:lvl w:ilvl="7" w:tplc="04090019" w:tentative="1">
      <w:start w:val="1"/>
      <w:numFmt w:val="lowerLetter"/>
      <w:lvlText w:val="%8."/>
      <w:lvlJc w:val="left"/>
      <w:pPr>
        <w:ind w:left="4923" w:hanging="360"/>
      </w:pPr>
    </w:lvl>
    <w:lvl w:ilvl="8" w:tplc="0409001B" w:tentative="1">
      <w:start w:val="1"/>
      <w:numFmt w:val="lowerRoman"/>
      <w:lvlText w:val="%9."/>
      <w:lvlJc w:val="right"/>
      <w:pPr>
        <w:ind w:left="5643" w:hanging="180"/>
      </w:pPr>
    </w:lvl>
  </w:abstractNum>
  <w:abstractNum w:abstractNumId="52" w15:restartNumberingAfterBreak="0">
    <w:nsid w:val="3184568C"/>
    <w:multiLevelType w:val="hybridMultilevel"/>
    <w:tmpl w:val="6C40594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318D2526"/>
    <w:multiLevelType w:val="hybridMultilevel"/>
    <w:tmpl w:val="FCF28456"/>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4" w15:restartNumberingAfterBreak="0">
    <w:nsid w:val="31B10555"/>
    <w:multiLevelType w:val="hybridMultilevel"/>
    <w:tmpl w:val="BAC0F89C"/>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334B08A4"/>
    <w:multiLevelType w:val="hybridMultilevel"/>
    <w:tmpl w:val="54F82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43C11FF"/>
    <w:multiLevelType w:val="multilevel"/>
    <w:tmpl w:val="31BA0A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34E5786C"/>
    <w:multiLevelType w:val="hybridMultilevel"/>
    <w:tmpl w:val="1F820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52B6415"/>
    <w:multiLevelType w:val="multilevel"/>
    <w:tmpl w:val="99ACC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55F3180"/>
    <w:multiLevelType w:val="multilevel"/>
    <w:tmpl w:val="71EAB736"/>
    <w:lvl w:ilvl="0">
      <w:start w:val="2"/>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1"/>
      <w:numFmt w:val="decimal"/>
      <w:lvlText w:val="%3"/>
      <w:lvlJc w:val="left"/>
      <w:pPr>
        <w:ind w:left="1800" w:hanging="360"/>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0" w15:restartNumberingAfterBreak="0">
    <w:nsid w:val="35C75874"/>
    <w:multiLevelType w:val="multilevel"/>
    <w:tmpl w:val="2AFC6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5CC0BC1"/>
    <w:multiLevelType w:val="hybridMultilevel"/>
    <w:tmpl w:val="1EAC2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6E07DB6"/>
    <w:multiLevelType w:val="hybridMultilevel"/>
    <w:tmpl w:val="1084D5D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7A14D04"/>
    <w:multiLevelType w:val="hybridMultilevel"/>
    <w:tmpl w:val="CDCEE66A"/>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4" w15:restartNumberingAfterBreak="0">
    <w:nsid w:val="39EC56FE"/>
    <w:multiLevelType w:val="multilevel"/>
    <w:tmpl w:val="4C4EC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3B1E27E7"/>
    <w:multiLevelType w:val="multilevel"/>
    <w:tmpl w:val="E6CCA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B252797"/>
    <w:multiLevelType w:val="multilevel"/>
    <w:tmpl w:val="AFD069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B76624A"/>
    <w:multiLevelType w:val="multilevel"/>
    <w:tmpl w:val="0570172C"/>
    <w:lvl w:ilvl="0">
      <w:start w:val="1"/>
      <w:numFmt w:val="bullet"/>
      <w:lvlText w:val=""/>
      <w:lvlJc w:val="left"/>
      <w:pPr>
        <w:ind w:left="927" w:hanging="360"/>
      </w:pPr>
      <w:rPr>
        <w:rFonts w:ascii="Symbol" w:hAnsi="Symbol" w:hint="default"/>
        <w:b/>
      </w:rPr>
    </w:lvl>
    <w:lvl w:ilvl="1" w:tentative="1">
      <w:start w:val="1"/>
      <w:numFmt w:val="lowerLetter"/>
      <w:lvlText w:val="%2."/>
      <w:lvlJc w:val="left"/>
      <w:pPr>
        <w:ind w:left="1440" w:hanging="360"/>
      </w:pPr>
      <w:rPr>
        <w:rFonts w:hint="default"/>
        <w:sz w:val="20"/>
      </w:rPr>
    </w:lvl>
    <w:lvl w:ilvl="2" w:tentative="1">
      <w:start w:val="1"/>
      <w:numFmt w:val="lowerRoman"/>
      <w:lvlText w:val="%3."/>
      <w:lvlJc w:val="right"/>
      <w:pPr>
        <w:ind w:left="2160" w:hanging="18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8" w15:restartNumberingAfterBreak="0">
    <w:nsid w:val="3C4013D4"/>
    <w:multiLevelType w:val="multilevel"/>
    <w:tmpl w:val="0570172C"/>
    <w:lvl w:ilvl="0">
      <w:start w:val="1"/>
      <w:numFmt w:val="bullet"/>
      <w:lvlText w:val=""/>
      <w:lvlJc w:val="left"/>
      <w:pPr>
        <w:ind w:left="927" w:hanging="360"/>
      </w:pPr>
      <w:rPr>
        <w:rFonts w:ascii="Symbol" w:hAnsi="Symbol" w:hint="default"/>
        <w:b/>
      </w:rPr>
    </w:lvl>
    <w:lvl w:ilvl="1" w:tentative="1">
      <w:start w:val="1"/>
      <w:numFmt w:val="lowerLetter"/>
      <w:lvlText w:val="%2."/>
      <w:lvlJc w:val="left"/>
      <w:pPr>
        <w:ind w:left="1440" w:hanging="360"/>
      </w:pPr>
      <w:rPr>
        <w:rFonts w:hint="default"/>
        <w:sz w:val="20"/>
      </w:rPr>
    </w:lvl>
    <w:lvl w:ilvl="2" w:tentative="1">
      <w:start w:val="1"/>
      <w:numFmt w:val="lowerRoman"/>
      <w:lvlText w:val="%3."/>
      <w:lvlJc w:val="right"/>
      <w:pPr>
        <w:ind w:left="2160" w:hanging="18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9" w15:restartNumberingAfterBreak="0">
    <w:nsid w:val="3CF26162"/>
    <w:multiLevelType w:val="multilevel"/>
    <w:tmpl w:val="792AC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3E5F7385"/>
    <w:multiLevelType w:val="multilevel"/>
    <w:tmpl w:val="073A9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E7D76B6"/>
    <w:multiLevelType w:val="hybridMultilevel"/>
    <w:tmpl w:val="4F90D47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3ED70D92"/>
    <w:multiLevelType w:val="hybridMultilevel"/>
    <w:tmpl w:val="AD9814E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3F6A7EFD"/>
    <w:multiLevelType w:val="multilevel"/>
    <w:tmpl w:val="1B281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2DE7EF5"/>
    <w:multiLevelType w:val="hybridMultilevel"/>
    <w:tmpl w:val="6432339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6002AEE"/>
    <w:multiLevelType w:val="multilevel"/>
    <w:tmpl w:val="715A0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6892BC0"/>
    <w:multiLevelType w:val="multilevel"/>
    <w:tmpl w:val="3C4C8162"/>
    <w:lvl w:ilvl="0">
      <w:start w:val="1"/>
      <w:numFmt w:val="decimal"/>
      <w:lvlText w:val="%1."/>
      <w:lvlJc w:val="left"/>
      <w:pPr>
        <w:tabs>
          <w:tab w:val="num" w:pos="1069"/>
        </w:tabs>
        <w:ind w:left="1069"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4742655B"/>
    <w:multiLevelType w:val="multilevel"/>
    <w:tmpl w:val="4BD20704"/>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479F6FFF"/>
    <w:multiLevelType w:val="hybridMultilevel"/>
    <w:tmpl w:val="B902F6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15:restartNumberingAfterBreak="0">
    <w:nsid w:val="4843792E"/>
    <w:multiLevelType w:val="multilevel"/>
    <w:tmpl w:val="7AC8E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8B20B1B"/>
    <w:multiLevelType w:val="multilevel"/>
    <w:tmpl w:val="78A01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A142DE9"/>
    <w:multiLevelType w:val="hybridMultilevel"/>
    <w:tmpl w:val="5E5435CC"/>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4AAC68D5"/>
    <w:multiLevelType w:val="hybridMultilevel"/>
    <w:tmpl w:val="E424CB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4B33381A"/>
    <w:multiLevelType w:val="multilevel"/>
    <w:tmpl w:val="086A14E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C646B44"/>
    <w:multiLevelType w:val="hybridMultilevel"/>
    <w:tmpl w:val="4BC6523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4E780846"/>
    <w:multiLevelType w:val="hybridMultilevel"/>
    <w:tmpl w:val="41B63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50760590"/>
    <w:multiLevelType w:val="hybridMultilevel"/>
    <w:tmpl w:val="8B420268"/>
    <w:lvl w:ilvl="0" w:tplc="2C1A4D38">
      <w:start w:val="1"/>
      <w:numFmt w:val="decimal"/>
      <w:lvlText w:val="%1."/>
      <w:lvlJc w:val="left"/>
      <w:pPr>
        <w:ind w:left="927"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0B4457C"/>
    <w:multiLevelType w:val="multilevel"/>
    <w:tmpl w:val="AD042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52762EF2"/>
    <w:multiLevelType w:val="multilevel"/>
    <w:tmpl w:val="67908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62D39A7"/>
    <w:multiLevelType w:val="multilevel"/>
    <w:tmpl w:val="0570172C"/>
    <w:lvl w:ilvl="0">
      <w:start w:val="1"/>
      <w:numFmt w:val="bullet"/>
      <w:lvlText w:val=""/>
      <w:lvlJc w:val="left"/>
      <w:pPr>
        <w:ind w:left="927" w:hanging="360"/>
      </w:pPr>
      <w:rPr>
        <w:rFonts w:ascii="Symbol" w:hAnsi="Symbol" w:hint="default"/>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0" w15:restartNumberingAfterBreak="0">
    <w:nsid w:val="57A6379B"/>
    <w:multiLevelType w:val="multilevel"/>
    <w:tmpl w:val="06EE2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83A0441"/>
    <w:multiLevelType w:val="hybridMultilevel"/>
    <w:tmpl w:val="C570F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594614BA"/>
    <w:multiLevelType w:val="multilevel"/>
    <w:tmpl w:val="638E94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5AB46AE9"/>
    <w:multiLevelType w:val="multilevel"/>
    <w:tmpl w:val="73226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B616D51"/>
    <w:multiLevelType w:val="hybridMultilevel"/>
    <w:tmpl w:val="681C98C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CD07070"/>
    <w:multiLevelType w:val="multilevel"/>
    <w:tmpl w:val="9FB43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5EEF32CE"/>
    <w:multiLevelType w:val="hybridMultilevel"/>
    <w:tmpl w:val="F7AC07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5F795E82"/>
    <w:multiLevelType w:val="hybridMultilevel"/>
    <w:tmpl w:val="B0FAEC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26209CA"/>
    <w:multiLevelType w:val="multilevel"/>
    <w:tmpl w:val="880E2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3DB113D"/>
    <w:multiLevelType w:val="multilevel"/>
    <w:tmpl w:val="039A94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66EE0E84"/>
    <w:multiLevelType w:val="multilevel"/>
    <w:tmpl w:val="3D565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7EF7785"/>
    <w:multiLevelType w:val="multilevel"/>
    <w:tmpl w:val="E5E4D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8165D2D"/>
    <w:multiLevelType w:val="hybridMultilevel"/>
    <w:tmpl w:val="8728A8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693A264B"/>
    <w:multiLevelType w:val="hybridMultilevel"/>
    <w:tmpl w:val="72326C6A"/>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04" w15:restartNumberingAfterBreak="0">
    <w:nsid w:val="69EB1D8C"/>
    <w:multiLevelType w:val="multilevel"/>
    <w:tmpl w:val="0570172C"/>
    <w:lvl w:ilvl="0">
      <w:start w:val="1"/>
      <w:numFmt w:val="bullet"/>
      <w:lvlText w:val=""/>
      <w:lvlJc w:val="left"/>
      <w:pPr>
        <w:ind w:left="927" w:hanging="360"/>
      </w:pPr>
      <w:rPr>
        <w:rFonts w:ascii="Symbol" w:hAnsi="Symbol" w:hint="default"/>
        <w:b/>
      </w:rPr>
    </w:lvl>
    <w:lvl w:ilvl="1" w:tentative="1">
      <w:start w:val="1"/>
      <w:numFmt w:val="lowerLetter"/>
      <w:lvlText w:val="%2."/>
      <w:lvlJc w:val="left"/>
      <w:pPr>
        <w:ind w:left="1440" w:hanging="360"/>
      </w:pPr>
      <w:rPr>
        <w:rFonts w:hint="default"/>
        <w:sz w:val="20"/>
      </w:rPr>
    </w:lvl>
    <w:lvl w:ilvl="2" w:tentative="1">
      <w:start w:val="1"/>
      <w:numFmt w:val="lowerRoman"/>
      <w:lvlText w:val="%3."/>
      <w:lvlJc w:val="right"/>
      <w:pPr>
        <w:ind w:left="2160" w:hanging="18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5" w15:restartNumberingAfterBreak="0">
    <w:nsid w:val="6A076E5C"/>
    <w:multiLevelType w:val="multilevel"/>
    <w:tmpl w:val="638E94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6AEC3AD6"/>
    <w:multiLevelType w:val="multilevel"/>
    <w:tmpl w:val="C3423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E18690B"/>
    <w:multiLevelType w:val="hybridMultilevel"/>
    <w:tmpl w:val="1AB639B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6E741D58"/>
    <w:multiLevelType w:val="multilevel"/>
    <w:tmpl w:val="638E94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70D60954"/>
    <w:multiLevelType w:val="multilevel"/>
    <w:tmpl w:val="119A9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30B34E4"/>
    <w:multiLevelType w:val="multilevel"/>
    <w:tmpl w:val="9FACF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4D72B6A"/>
    <w:multiLevelType w:val="hybridMultilevel"/>
    <w:tmpl w:val="89668C68"/>
    <w:lvl w:ilvl="0" w:tplc="0409000F">
      <w:start w:val="1"/>
      <w:numFmt w:val="decimal"/>
      <w:lvlText w:val="%1."/>
      <w:lvlJc w:val="left"/>
      <w:pPr>
        <w:ind w:left="379" w:hanging="360"/>
      </w:p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112" w15:restartNumberingAfterBreak="0">
    <w:nsid w:val="75935D5F"/>
    <w:multiLevelType w:val="multilevel"/>
    <w:tmpl w:val="82462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59D5C31"/>
    <w:multiLevelType w:val="multilevel"/>
    <w:tmpl w:val="2D8A654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79E100DF"/>
    <w:multiLevelType w:val="multilevel"/>
    <w:tmpl w:val="58E0D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B1E0938"/>
    <w:multiLevelType w:val="multilevel"/>
    <w:tmpl w:val="7E10963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7B664F24"/>
    <w:multiLevelType w:val="hybridMultilevel"/>
    <w:tmpl w:val="4DF8A62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7B7E5E9D"/>
    <w:multiLevelType w:val="multilevel"/>
    <w:tmpl w:val="E684F176"/>
    <w:lvl w:ilvl="0">
      <w:start w:val="1"/>
      <w:numFmt w:val="decimal"/>
      <w:lvlText w:val="%1."/>
      <w:lvlJc w:val="left"/>
      <w:pPr>
        <w:tabs>
          <w:tab w:val="num" w:pos="786"/>
        </w:tabs>
        <w:ind w:left="786"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C615AA9"/>
    <w:multiLevelType w:val="hybridMultilevel"/>
    <w:tmpl w:val="89F2AED0"/>
    <w:lvl w:ilvl="0" w:tplc="2C1A4D3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DF03FDF"/>
    <w:multiLevelType w:val="hybridMultilevel"/>
    <w:tmpl w:val="8B08155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7F971A5E"/>
    <w:multiLevelType w:val="hybridMultilevel"/>
    <w:tmpl w:val="86108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81527586">
    <w:abstractNumId w:val="88"/>
  </w:num>
  <w:num w:numId="2" w16cid:durableId="2004432837">
    <w:abstractNumId w:val="86"/>
  </w:num>
  <w:num w:numId="3" w16cid:durableId="1883052210">
    <w:abstractNumId w:val="107"/>
  </w:num>
  <w:num w:numId="4" w16cid:durableId="106122856">
    <w:abstractNumId w:val="42"/>
  </w:num>
  <w:num w:numId="5" w16cid:durableId="621152972">
    <w:abstractNumId w:val="46"/>
  </w:num>
  <w:num w:numId="6" w16cid:durableId="1395860742">
    <w:abstractNumId w:val="71"/>
  </w:num>
  <w:num w:numId="7" w16cid:durableId="66808817">
    <w:abstractNumId w:val="47"/>
  </w:num>
  <w:num w:numId="8" w16cid:durableId="559245082">
    <w:abstractNumId w:val="118"/>
  </w:num>
  <w:num w:numId="9" w16cid:durableId="632370809">
    <w:abstractNumId w:val="102"/>
  </w:num>
  <w:num w:numId="10" w16cid:durableId="446317025">
    <w:abstractNumId w:val="17"/>
  </w:num>
  <w:num w:numId="11" w16cid:durableId="1372068868">
    <w:abstractNumId w:val="94"/>
  </w:num>
  <w:num w:numId="12" w16cid:durableId="2001688306">
    <w:abstractNumId w:val="84"/>
  </w:num>
  <w:num w:numId="13" w16cid:durableId="577328158">
    <w:abstractNumId w:val="96"/>
  </w:num>
  <w:num w:numId="14" w16cid:durableId="773016181">
    <w:abstractNumId w:val="92"/>
  </w:num>
  <w:num w:numId="15" w16cid:durableId="1078013135">
    <w:abstractNumId w:val="4"/>
  </w:num>
  <w:num w:numId="16" w16cid:durableId="532957699">
    <w:abstractNumId w:val="115"/>
  </w:num>
  <w:num w:numId="17" w16cid:durableId="1891962482">
    <w:abstractNumId w:val="108"/>
  </w:num>
  <w:num w:numId="18" w16cid:durableId="311758136">
    <w:abstractNumId w:val="105"/>
  </w:num>
  <w:num w:numId="19" w16cid:durableId="1478109754">
    <w:abstractNumId w:val="25"/>
  </w:num>
  <w:num w:numId="20" w16cid:durableId="482428264">
    <w:abstractNumId w:val="40"/>
  </w:num>
  <w:num w:numId="21" w16cid:durableId="959729185">
    <w:abstractNumId w:val="53"/>
  </w:num>
  <w:num w:numId="22" w16cid:durableId="2129398260">
    <w:abstractNumId w:val="99"/>
  </w:num>
  <w:num w:numId="23" w16cid:durableId="1508790903">
    <w:abstractNumId w:val="14"/>
  </w:num>
  <w:num w:numId="24" w16cid:durableId="642538128">
    <w:abstractNumId w:val="45"/>
  </w:num>
  <w:num w:numId="25" w16cid:durableId="1544366936">
    <w:abstractNumId w:val="23"/>
  </w:num>
  <w:num w:numId="26" w16cid:durableId="697435395">
    <w:abstractNumId w:val="12"/>
  </w:num>
  <w:num w:numId="27" w16cid:durableId="1998485858">
    <w:abstractNumId w:val="100"/>
  </w:num>
  <w:num w:numId="28" w16cid:durableId="2072119228">
    <w:abstractNumId w:val="112"/>
  </w:num>
  <w:num w:numId="29" w16cid:durableId="657341903">
    <w:abstractNumId w:val="18"/>
  </w:num>
  <w:num w:numId="30" w16cid:durableId="51268819">
    <w:abstractNumId w:val="89"/>
  </w:num>
  <w:num w:numId="31" w16cid:durableId="150878966">
    <w:abstractNumId w:val="59"/>
  </w:num>
  <w:num w:numId="32" w16cid:durableId="1285306853">
    <w:abstractNumId w:val="69"/>
  </w:num>
  <w:num w:numId="33" w16cid:durableId="149560397">
    <w:abstractNumId w:val="43"/>
  </w:num>
  <w:num w:numId="34" w16cid:durableId="757753902">
    <w:abstractNumId w:val="101"/>
  </w:num>
  <w:num w:numId="35" w16cid:durableId="636565258">
    <w:abstractNumId w:val="110"/>
  </w:num>
  <w:num w:numId="36" w16cid:durableId="515313659">
    <w:abstractNumId w:val="34"/>
  </w:num>
  <w:num w:numId="37" w16cid:durableId="1639913532">
    <w:abstractNumId w:val="79"/>
  </w:num>
  <w:num w:numId="38" w16cid:durableId="377896353">
    <w:abstractNumId w:val="13"/>
  </w:num>
  <w:num w:numId="39" w16cid:durableId="1119566816">
    <w:abstractNumId w:val="3"/>
  </w:num>
  <w:num w:numId="40" w16cid:durableId="235747180">
    <w:abstractNumId w:val="66"/>
  </w:num>
  <w:num w:numId="41" w16cid:durableId="134110923">
    <w:abstractNumId w:val="22"/>
  </w:num>
  <w:num w:numId="42" w16cid:durableId="821196347">
    <w:abstractNumId w:val="67"/>
  </w:num>
  <w:num w:numId="43" w16cid:durableId="1040669596">
    <w:abstractNumId w:val="44"/>
  </w:num>
  <w:num w:numId="44" w16cid:durableId="251818870">
    <w:abstractNumId w:val="77"/>
  </w:num>
  <w:num w:numId="45" w16cid:durableId="260727946">
    <w:abstractNumId w:val="52"/>
  </w:num>
  <w:num w:numId="46" w16cid:durableId="1660232569">
    <w:abstractNumId w:val="32"/>
  </w:num>
  <w:num w:numId="47" w16cid:durableId="1854491714">
    <w:abstractNumId w:val="48"/>
  </w:num>
  <w:num w:numId="48" w16cid:durableId="323359036">
    <w:abstractNumId w:val="97"/>
  </w:num>
  <w:num w:numId="49" w16cid:durableId="310987239">
    <w:abstractNumId w:val="70"/>
  </w:num>
  <w:num w:numId="50" w16cid:durableId="227108475">
    <w:abstractNumId w:val="64"/>
  </w:num>
  <w:num w:numId="51" w16cid:durableId="1731230256">
    <w:abstractNumId w:val="87"/>
  </w:num>
  <w:num w:numId="52" w16cid:durableId="1885945915">
    <w:abstractNumId w:val="39"/>
  </w:num>
  <w:num w:numId="53" w16cid:durableId="20011614">
    <w:abstractNumId w:val="95"/>
  </w:num>
  <w:num w:numId="54" w16cid:durableId="860321871">
    <w:abstractNumId w:val="15"/>
  </w:num>
  <w:num w:numId="55" w16cid:durableId="824971715">
    <w:abstractNumId w:val="56"/>
  </w:num>
  <w:num w:numId="56" w16cid:durableId="1813475649">
    <w:abstractNumId w:val="76"/>
  </w:num>
  <w:num w:numId="57" w16cid:durableId="1483738022">
    <w:abstractNumId w:val="8"/>
  </w:num>
  <w:num w:numId="58" w16cid:durableId="1838493111">
    <w:abstractNumId w:val="27"/>
  </w:num>
  <w:num w:numId="59" w16cid:durableId="1850295258">
    <w:abstractNumId w:val="37"/>
  </w:num>
  <w:num w:numId="60" w16cid:durableId="710692448">
    <w:abstractNumId w:val="81"/>
  </w:num>
  <w:num w:numId="61" w16cid:durableId="1640769168">
    <w:abstractNumId w:val="111"/>
  </w:num>
  <w:num w:numId="62" w16cid:durableId="357003992">
    <w:abstractNumId w:val="51"/>
  </w:num>
  <w:num w:numId="63" w16cid:durableId="627321153">
    <w:abstractNumId w:val="19"/>
  </w:num>
  <w:num w:numId="64" w16cid:durableId="2056731158">
    <w:abstractNumId w:val="83"/>
  </w:num>
  <w:num w:numId="65" w16cid:durableId="1989935135">
    <w:abstractNumId w:val="117"/>
  </w:num>
  <w:num w:numId="66" w16cid:durableId="1010136727">
    <w:abstractNumId w:val="68"/>
  </w:num>
  <w:num w:numId="67" w16cid:durableId="434785499">
    <w:abstractNumId w:val="104"/>
  </w:num>
  <w:num w:numId="68" w16cid:durableId="968629145">
    <w:abstractNumId w:val="38"/>
  </w:num>
  <w:num w:numId="69" w16cid:durableId="1354529595">
    <w:abstractNumId w:val="30"/>
  </w:num>
  <w:num w:numId="70" w16cid:durableId="1142385412">
    <w:abstractNumId w:val="36"/>
  </w:num>
  <w:num w:numId="71" w16cid:durableId="2027173132">
    <w:abstractNumId w:val="16"/>
  </w:num>
  <w:num w:numId="72" w16cid:durableId="1412003268">
    <w:abstractNumId w:val="35"/>
  </w:num>
  <w:num w:numId="73" w16cid:durableId="1527982022">
    <w:abstractNumId w:val="113"/>
  </w:num>
  <w:num w:numId="74" w16cid:durableId="1740130856">
    <w:abstractNumId w:val="41"/>
  </w:num>
  <w:num w:numId="75" w16cid:durableId="1033575163">
    <w:abstractNumId w:val="9"/>
  </w:num>
  <w:num w:numId="76" w16cid:durableId="1096175282">
    <w:abstractNumId w:val="73"/>
  </w:num>
  <w:num w:numId="77" w16cid:durableId="619917801">
    <w:abstractNumId w:val="93"/>
  </w:num>
  <w:num w:numId="78" w16cid:durableId="2081907641">
    <w:abstractNumId w:val="24"/>
  </w:num>
  <w:num w:numId="79" w16cid:durableId="1656714304">
    <w:abstractNumId w:val="98"/>
  </w:num>
  <w:num w:numId="80" w16cid:durableId="1350987004">
    <w:abstractNumId w:val="33"/>
  </w:num>
  <w:num w:numId="81" w16cid:durableId="1485505907">
    <w:abstractNumId w:val="11"/>
  </w:num>
  <w:num w:numId="82" w16cid:durableId="680932765">
    <w:abstractNumId w:val="29"/>
  </w:num>
  <w:num w:numId="83" w16cid:durableId="1629629360">
    <w:abstractNumId w:val="106"/>
  </w:num>
  <w:num w:numId="84" w16cid:durableId="619186337">
    <w:abstractNumId w:val="65"/>
  </w:num>
  <w:num w:numId="85" w16cid:durableId="1794979530">
    <w:abstractNumId w:val="80"/>
  </w:num>
  <w:num w:numId="86" w16cid:durableId="696396619">
    <w:abstractNumId w:val="58"/>
  </w:num>
  <w:num w:numId="87" w16cid:durableId="314453974">
    <w:abstractNumId w:val="75"/>
  </w:num>
  <w:num w:numId="88" w16cid:durableId="483856500">
    <w:abstractNumId w:val="90"/>
  </w:num>
  <w:num w:numId="89" w16cid:durableId="1107966733">
    <w:abstractNumId w:val="20"/>
  </w:num>
  <w:num w:numId="90" w16cid:durableId="1326780780">
    <w:abstractNumId w:val="49"/>
  </w:num>
  <w:num w:numId="91" w16cid:durableId="313418448">
    <w:abstractNumId w:val="26"/>
  </w:num>
  <w:num w:numId="92" w16cid:durableId="1208834295">
    <w:abstractNumId w:val="114"/>
  </w:num>
  <w:num w:numId="93" w16cid:durableId="1200700671">
    <w:abstractNumId w:val="60"/>
  </w:num>
  <w:num w:numId="94" w16cid:durableId="118913497">
    <w:abstractNumId w:val="31"/>
  </w:num>
  <w:num w:numId="95" w16cid:durableId="266472407">
    <w:abstractNumId w:val="109"/>
  </w:num>
  <w:num w:numId="96" w16cid:durableId="1375345265">
    <w:abstractNumId w:val="6"/>
  </w:num>
  <w:num w:numId="97" w16cid:durableId="1266234900">
    <w:abstractNumId w:val="74"/>
  </w:num>
  <w:num w:numId="98" w16cid:durableId="1985349543">
    <w:abstractNumId w:val="1"/>
  </w:num>
  <w:num w:numId="99" w16cid:durableId="509174461">
    <w:abstractNumId w:val="5"/>
  </w:num>
  <w:num w:numId="100" w16cid:durableId="334265658">
    <w:abstractNumId w:val="116"/>
  </w:num>
  <w:num w:numId="101" w16cid:durableId="869219103">
    <w:abstractNumId w:val="57"/>
  </w:num>
  <w:num w:numId="102" w16cid:durableId="650713193">
    <w:abstractNumId w:val="63"/>
  </w:num>
  <w:num w:numId="103" w16cid:durableId="233703477">
    <w:abstractNumId w:val="21"/>
  </w:num>
  <w:num w:numId="104" w16cid:durableId="293604786">
    <w:abstractNumId w:val="103"/>
  </w:num>
  <w:num w:numId="105" w16cid:durableId="1376202174">
    <w:abstractNumId w:val="78"/>
  </w:num>
  <w:num w:numId="106" w16cid:durableId="1847011994">
    <w:abstractNumId w:val="119"/>
  </w:num>
  <w:num w:numId="107" w16cid:durableId="896815976">
    <w:abstractNumId w:val="54"/>
  </w:num>
  <w:num w:numId="108" w16cid:durableId="997073887">
    <w:abstractNumId w:val="120"/>
  </w:num>
  <w:num w:numId="109" w16cid:durableId="984504570">
    <w:abstractNumId w:val="7"/>
  </w:num>
  <w:num w:numId="110" w16cid:durableId="595482312">
    <w:abstractNumId w:val="10"/>
  </w:num>
  <w:num w:numId="111" w16cid:durableId="1174300131">
    <w:abstractNumId w:val="72"/>
  </w:num>
  <w:num w:numId="112" w16cid:durableId="1834448593">
    <w:abstractNumId w:val="62"/>
  </w:num>
  <w:num w:numId="113" w16cid:durableId="660080164">
    <w:abstractNumId w:val="28"/>
  </w:num>
  <w:num w:numId="114" w16cid:durableId="1481389031">
    <w:abstractNumId w:val="2"/>
  </w:num>
  <w:num w:numId="115" w16cid:durableId="511796369">
    <w:abstractNumId w:val="50"/>
  </w:num>
  <w:num w:numId="116" w16cid:durableId="545721145">
    <w:abstractNumId w:val="55"/>
  </w:num>
  <w:num w:numId="117" w16cid:durableId="1942831652">
    <w:abstractNumId w:val="91"/>
  </w:num>
  <w:num w:numId="118" w16cid:durableId="156696697">
    <w:abstractNumId w:val="61"/>
  </w:num>
  <w:num w:numId="119" w16cid:durableId="1974871947">
    <w:abstractNumId w:val="0"/>
  </w:num>
  <w:num w:numId="120" w16cid:durableId="1914075123">
    <w:abstractNumId w:val="82"/>
  </w:num>
  <w:num w:numId="121" w16cid:durableId="853108366">
    <w:abstractNumId w:val="85"/>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39E0"/>
    <w:rsid w:val="000167BE"/>
    <w:rsid w:val="00027B83"/>
    <w:rsid w:val="00042938"/>
    <w:rsid w:val="00051710"/>
    <w:rsid w:val="00056E33"/>
    <w:rsid w:val="0006205C"/>
    <w:rsid w:val="00082EDD"/>
    <w:rsid w:val="00090F21"/>
    <w:rsid w:val="000A303E"/>
    <w:rsid w:val="000E45E1"/>
    <w:rsid w:val="000E5EDC"/>
    <w:rsid w:val="000F2159"/>
    <w:rsid w:val="000F44B4"/>
    <w:rsid w:val="000F57E5"/>
    <w:rsid w:val="000F7F86"/>
    <w:rsid w:val="00105D67"/>
    <w:rsid w:val="00117BB5"/>
    <w:rsid w:val="0015385B"/>
    <w:rsid w:val="001902DB"/>
    <w:rsid w:val="001A2E2D"/>
    <w:rsid w:val="001B129D"/>
    <w:rsid w:val="001B5D2B"/>
    <w:rsid w:val="001C1CB6"/>
    <w:rsid w:val="001C2162"/>
    <w:rsid w:val="001C4338"/>
    <w:rsid w:val="0024215C"/>
    <w:rsid w:val="00244655"/>
    <w:rsid w:val="002616F5"/>
    <w:rsid w:val="0026476C"/>
    <w:rsid w:val="00266D72"/>
    <w:rsid w:val="00285AB3"/>
    <w:rsid w:val="0029286A"/>
    <w:rsid w:val="002A0431"/>
    <w:rsid w:val="002B5767"/>
    <w:rsid w:val="002C7276"/>
    <w:rsid w:val="002D1256"/>
    <w:rsid w:val="002D1E12"/>
    <w:rsid w:val="002D2043"/>
    <w:rsid w:val="002E45D6"/>
    <w:rsid w:val="002F73F7"/>
    <w:rsid w:val="00300A1C"/>
    <w:rsid w:val="00332912"/>
    <w:rsid w:val="00342F62"/>
    <w:rsid w:val="00352C11"/>
    <w:rsid w:val="003600B2"/>
    <w:rsid w:val="00362CEC"/>
    <w:rsid w:val="0039668E"/>
    <w:rsid w:val="00396B7C"/>
    <w:rsid w:val="00397576"/>
    <w:rsid w:val="003B0A0F"/>
    <w:rsid w:val="003B2DE2"/>
    <w:rsid w:val="003C0A03"/>
    <w:rsid w:val="003D71DF"/>
    <w:rsid w:val="003F5F04"/>
    <w:rsid w:val="00413B12"/>
    <w:rsid w:val="004163C7"/>
    <w:rsid w:val="00420F83"/>
    <w:rsid w:val="0046550E"/>
    <w:rsid w:val="00470EF6"/>
    <w:rsid w:val="00480EA1"/>
    <w:rsid w:val="004C517D"/>
    <w:rsid w:val="004D3E67"/>
    <w:rsid w:val="004F7C52"/>
    <w:rsid w:val="00501F06"/>
    <w:rsid w:val="00506FBB"/>
    <w:rsid w:val="005456A1"/>
    <w:rsid w:val="005461CB"/>
    <w:rsid w:val="0057201D"/>
    <w:rsid w:val="005D0259"/>
    <w:rsid w:val="005E4282"/>
    <w:rsid w:val="005F2CFD"/>
    <w:rsid w:val="00611B17"/>
    <w:rsid w:val="00617129"/>
    <w:rsid w:val="00617280"/>
    <w:rsid w:val="00661466"/>
    <w:rsid w:val="0067373D"/>
    <w:rsid w:val="00677A90"/>
    <w:rsid w:val="00681BBC"/>
    <w:rsid w:val="00682B9C"/>
    <w:rsid w:val="006837CF"/>
    <w:rsid w:val="00687339"/>
    <w:rsid w:val="006878B6"/>
    <w:rsid w:val="006948DE"/>
    <w:rsid w:val="00696A76"/>
    <w:rsid w:val="006A3331"/>
    <w:rsid w:val="006A76D1"/>
    <w:rsid w:val="006B140B"/>
    <w:rsid w:val="006C2F55"/>
    <w:rsid w:val="006C3A60"/>
    <w:rsid w:val="006D48A1"/>
    <w:rsid w:val="006D56B4"/>
    <w:rsid w:val="006E0010"/>
    <w:rsid w:val="006E6A18"/>
    <w:rsid w:val="00705D68"/>
    <w:rsid w:val="00711D82"/>
    <w:rsid w:val="00716BCE"/>
    <w:rsid w:val="007336C7"/>
    <w:rsid w:val="007428DD"/>
    <w:rsid w:val="00751C89"/>
    <w:rsid w:val="007631B0"/>
    <w:rsid w:val="00775F31"/>
    <w:rsid w:val="00777B42"/>
    <w:rsid w:val="007874D9"/>
    <w:rsid w:val="00790148"/>
    <w:rsid w:val="007B093D"/>
    <w:rsid w:val="007B0E54"/>
    <w:rsid w:val="007B719F"/>
    <w:rsid w:val="007B7B33"/>
    <w:rsid w:val="007B7F22"/>
    <w:rsid w:val="007C3075"/>
    <w:rsid w:val="007C67D7"/>
    <w:rsid w:val="007E0BD5"/>
    <w:rsid w:val="007E2A5A"/>
    <w:rsid w:val="007E3A20"/>
    <w:rsid w:val="007F0236"/>
    <w:rsid w:val="0081564A"/>
    <w:rsid w:val="00817F5B"/>
    <w:rsid w:val="0083320F"/>
    <w:rsid w:val="00843956"/>
    <w:rsid w:val="0085717E"/>
    <w:rsid w:val="00877AAC"/>
    <w:rsid w:val="00883A38"/>
    <w:rsid w:val="00883E17"/>
    <w:rsid w:val="00896FE4"/>
    <w:rsid w:val="008A4348"/>
    <w:rsid w:val="008B05F6"/>
    <w:rsid w:val="008D217D"/>
    <w:rsid w:val="008D755C"/>
    <w:rsid w:val="008F1EAE"/>
    <w:rsid w:val="008F5036"/>
    <w:rsid w:val="009062B3"/>
    <w:rsid w:val="009125CE"/>
    <w:rsid w:val="0091260B"/>
    <w:rsid w:val="009356AE"/>
    <w:rsid w:val="00941BF8"/>
    <w:rsid w:val="00942B66"/>
    <w:rsid w:val="0094464E"/>
    <w:rsid w:val="00946F5F"/>
    <w:rsid w:val="0096639D"/>
    <w:rsid w:val="00976236"/>
    <w:rsid w:val="009904D4"/>
    <w:rsid w:val="009A247E"/>
    <w:rsid w:val="009B6888"/>
    <w:rsid w:val="009C0161"/>
    <w:rsid w:val="009D108D"/>
    <w:rsid w:val="009D47CE"/>
    <w:rsid w:val="009E1256"/>
    <w:rsid w:val="009E1436"/>
    <w:rsid w:val="009E5668"/>
    <w:rsid w:val="009F1F52"/>
    <w:rsid w:val="00A31981"/>
    <w:rsid w:val="00A321DD"/>
    <w:rsid w:val="00A37510"/>
    <w:rsid w:val="00A4688C"/>
    <w:rsid w:val="00A54CF2"/>
    <w:rsid w:val="00A7542A"/>
    <w:rsid w:val="00A87162"/>
    <w:rsid w:val="00A90B1F"/>
    <w:rsid w:val="00A917CA"/>
    <w:rsid w:val="00A967C1"/>
    <w:rsid w:val="00AA11A5"/>
    <w:rsid w:val="00AA2356"/>
    <w:rsid w:val="00AA79E9"/>
    <w:rsid w:val="00AB0A70"/>
    <w:rsid w:val="00AB5B42"/>
    <w:rsid w:val="00AB6E31"/>
    <w:rsid w:val="00AB7506"/>
    <w:rsid w:val="00AC0EAB"/>
    <w:rsid w:val="00AD2B96"/>
    <w:rsid w:val="00AE54D3"/>
    <w:rsid w:val="00AE6039"/>
    <w:rsid w:val="00B0441C"/>
    <w:rsid w:val="00B1053B"/>
    <w:rsid w:val="00B63B0F"/>
    <w:rsid w:val="00B7678A"/>
    <w:rsid w:val="00B8618D"/>
    <w:rsid w:val="00B90A32"/>
    <w:rsid w:val="00B9392E"/>
    <w:rsid w:val="00B97407"/>
    <w:rsid w:val="00BB7898"/>
    <w:rsid w:val="00BC094B"/>
    <w:rsid w:val="00BC162B"/>
    <w:rsid w:val="00BC6452"/>
    <w:rsid w:val="00BC6FF2"/>
    <w:rsid w:val="00BD3F11"/>
    <w:rsid w:val="00BE6D7D"/>
    <w:rsid w:val="00BF6AFF"/>
    <w:rsid w:val="00C0159C"/>
    <w:rsid w:val="00C05EEF"/>
    <w:rsid w:val="00C0736A"/>
    <w:rsid w:val="00C45DAB"/>
    <w:rsid w:val="00C46152"/>
    <w:rsid w:val="00C72744"/>
    <w:rsid w:val="00CA3691"/>
    <w:rsid w:val="00CB04AE"/>
    <w:rsid w:val="00CB2A44"/>
    <w:rsid w:val="00CD3266"/>
    <w:rsid w:val="00CD415F"/>
    <w:rsid w:val="00CE23B9"/>
    <w:rsid w:val="00CF1754"/>
    <w:rsid w:val="00CF335B"/>
    <w:rsid w:val="00CF5DAA"/>
    <w:rsid w:val="00CF67D8"/>
    <w:rsid w:val="00D04F62"/>
    <w:rsid w:val="00D22171"/>
    <w:rsid w:val="00D25732"/>
    <w:rsid w:val="00D2752B"/>
    <w:rsid w:val="00D41F4C"/>
    <w:rsid w:val="00D52480"/>
    <w:rsid w:val="00D5364B"/>
    <w:rsid w:val="00D60EBF"/>
    <w:rsid w:val="00D65CB1"/>
    <w:rsid w:val="00D777BD"/>
    <w:rsid w:val="00DB68C4"/>
    <w:rsid w:val="00DC2582"/>
    <w:rsid w:val="00DD0536"/>
    <w:rsid w:val="00DD4CFC"/>
    <w:rsid w:val="00DF00F8"/>
    <w:rsid w:val="00E32FE3"/>
    <w:rsid w:val="00E424AA"/>
    <w:rsid w:val="00E51898"/>
    <w:rsid w:val="00E70C6A"/>
    <w:rsid w:val="00E72224"/>
    <w:rsid w:val="00E80FD9"/>
    <w:rsid w:val="00E84967"/>
    <w:rsid w:val="00E96BA8"/>
    <w:rsid w:val="00EA3E92"/>
    <w:rsid w:val="00EA4B55"/>
    <w:rsid w:val="00EA721F"/>
    <w:rsid w:val="00EB50CC"/>
    <w:rsid w:val="00EC3B76"/>
    <w:rsid w:val="00EE0C96"/>
    <w:rsid w:val="00EF19C5"/>
    <w:rsid w:val="00F12A4F"/>
    <w:rsid w:val="00F22E5C"/>
    <w:rsid w:val="00F24F35"/>
    <w:rsid w:val="00F31828"/>
    <w:rsid w:val="00F32700"/>
    <w:rsid w:val="00F452EB"/>
    <w:rsid w:val="00F51531"/>
    <w:rsid w:val="00F52F0B"/>
    <w:rsid w:val="00F546CE"/>
    <w:rsid w:val="00F60FB5"/>
    <w:rsid w:val="00F773AB"/>
    <w:rsid w:val="00F81926"/>
    <w:rsid w:val="00F85C2A"/>
    <w:rsid w:val="00F90329"/>
    <w:rsid w:val="00F925D0"/>
    <w:rsid w:val="00F9469B"/>
    <w:rsid w:val="00FA3841"/>
    <w:rsid w:val="00FB3402"/>
    <w:rsid w:val="00FD47D0"/>
    <w:rsid w:val="00FF4F70"/>
    <w:rsid w:val="00FF7BFA"/>
    <w:rsid w:val="00FF7F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D47D0"/>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CA369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Emphasis"/>
    <w:basedOn w:val="a0"/>
    <w:uiPriority w:val="20"/>
    <w:qFormat/>
    <w:rsid w:val="00CA3691"/>
    <w:rPr>
      <w:i/>
      <w:iCs/>
    </w:rPr>
  </w:style>
  <w:style w:type="paragraph" w:styleId="a7">
    <w:name w:val="List Paragraph"/>
    <w:basedOn w:val="a"/>
    <w:uiPriority w:val="34"/>
    <w:qFormat/>
    <w:rsid w:val="003D71DF"/>
    <w:pPr>
      <w:ind w:left="720"/>
      <w:contextualSpacing/>
    </w:pPr>
    <w:rPr>
      <w:kern w:val="0"/>
      <w14:ligatures w14:val="none"/>
    </w:rPr>
  </w:style>
  <w:style w:type="character" w:styleId="Hyperlink">
    <w:name w:val="Hyperlink"/>
    <w:basedOn w:val="a0"/>
    <w:uiPriority w:val="99"/>
    <w:unhideWhenUsed/>
    <w:rsid w:val="00682B9C"/>
    <w:rPr>
      <w:color w:val="0563C1" w:themeColor="hyperlink"/>
      <w:u w:val="single"/>
    </w:rPr>
  </w:style>
  <w:style w:type="table" w:customStyle="1" w:styleId="11">
    <w:name w:val="جدول عادي 11"/>
    <w:basedOn w:val="a1"/>
    <w:next w:val="1"/>
    <w:uiPriority w:val="41"/>
    <w:rsid w:val="0094464E"/>
    <w:pPr>
      <w:spacing w:after="0" w:line="240" w:lineRule="auto"/>
    </w:pPr>
    <w:rPr>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1">
    <w:name w:val="Plain Table 1"/>
    <w:basedOn w:val="a1"/>
    <w:uiPriority w:val="41"/>
    <w:rsid w:val="0094464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8">
    <w:name w:val="No Spacing"/>
    <w:uiPriority w:val="1"/>
    <w:qFormat/>
    <w:rsid w:val="00EF19C5"/>
    <w:pPr>
      <w:bidi/>
      <w:spacing w:after="0" w:line="240" w:lineRule="auto"/>
    </w:pPr>
    <w:rPr>
      <w:kern w:val="0"/>
      <w14:ligatures w14:val="none"/>
    </w:rPr>
  </w:style>
  <w:style w:type="character" w:styleId="a9">
    <w:name w:val="Strong"/>
    <w:basedOn w:val="a0"/>
    <w:uiPriority w:val="22"/>
    <w:qFormat/>
    <w:rsid w:val="00EF19C5"/>
    <w:rPr>
      <w:b/>
      <w:bCs/>
    </w:rPr>
  </w:style>
  <w:style w:type="paragraph" w:styleId="aa">
    <w:name w:val="Balloon Text"/>
    <w:basedOn w:val="a"/>
    <w:link w:val="Char1"/>
    <w:uiPriority w:val="99"/>
    <w:semiHidden/>
    <w:unhideWhenUsed/>
    <w:rsid w:val="00DF00F8"/>
    <w:pPr>
      <w:spacing w:after="0" w:line="240" w:lineRule="auto"/>
    </w:pPr>
    <w:rPr>
      <w:rFonts w:ascii="Tahoma" w:hAnsi="Tahoma" w:cs="Tahoma"/>
      <w:sz w:val="18"/>
      <w:szCs w:val="18"/>
    </w:rPr>
  </w:style>
  <w:style w:type="character" w:customStyle="1" w:styleId="Char1">
    <w:name w:val="نص في بالون Char"/>
    <w:basedOn w:val="a0"/>
    <w:link w:val="aa"/>
    <w:uiPriority w:val="99"/>
    <w:semiHidden/>
    <w:rsid w:val="00DF00F8"/>
    <w:rPr>
      <w:rFonts w:ascii="Tahoma" w:hAnsi="Tahoma" w:cs="Tahoma"/>
      <w:sz w:val="18"/>
      <w:szCs w:val="18"/>
    </w:rPr>
  </w:style>
  <w:style w:type="table" w:styleId="ab">
    <w:name w:val="Table Grid"/>
    <w:basedOn w:val="a1"/>
    <w:uiPriority w:val="39"/>
    <w:rsid w:val="005F2C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Revision"/>
    <w:hidden/>
    <w:uiPriority w:val="99"/>
    <w:semiHidden/>
    <w:rsid w:val="00CF5DA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38277">
      <w:bodyDiv w:val="1"/>
      <w:marLeft w:val="0"/>
      <w:marRight w:val="0"/>
      <w:marTop w:val="0"/>
      <w:marBottom w:val="0"/>
      <w:divBdr>
        <w:top w:val="none" w:sz="0" w:space="0" w:color="auto"/>
        <w:left w:val="none" w:sz="0" w:space="0" w:color="auto"/>
        <w:bottom w:val="none" w:sz="0" w:space="0" w:color="auto"/>
        <w:right w:val="none" w:sz="0" w:space="0" w:color="auto"/>
      </w:divBdr>
    </w:div>
    <w:div w:id="96293735">
      <w:bodyDiv w:val="1"/>
      <w:marLeft w:val="0"/>
      <w:marRight w:val="0"/>
      <w:marTop w:val="0"/>
      <w:marBottom w:val="0"/>
      <w:divBdr>
        <w:top w:val="none" w:sz="0" w:space="0" w:color="auto"/>
        <w:left w:val="none" w:sz="0" w:space="0" w:color="auto"/>
        <w:bottom w:val="none" w:sz="0" w:space="0" w:color="auto"/>
        <w:right w:val="none" w:sz="0" w:space="0" w:color="auto"/>
      </w:divBdr>
    </w:div>
    <w:div w:id="248126193">
      <w:bodyDiv w:val="1"/>
      <w:marLeft w:val="0"/>
      <w:marRight w:val="0"/>
      <w:marTop w:val="0"/>
      <w:marBottom w:val="0"/>
      <w:divBdr>
        <w:top w:val="none" w:sz="0" w:space="0" w:color="auto"/>
        <w:left w:val="none" w:sz="0" w:space="0" w:color="auto"/>
        <w:bottom w:val="none" w:sz="0" w:space="0" w:color="auto"/>
        <w:right w:val="none" w:sz="0" w:space="0" w:color="auto"/>
      </w:divBdr>
    </w:div>
    <w:div w:id="338310764">
      <w:bodyDiv w:val="1"/>
      <w:marLeft w:val="0"/>
      <w:marRight w:val="0"/>
      <w:marTop w:val="0"/>
      <w:marBottom w:val="0"/>
      <w:divBdr>
        <w:top w:val="none" w:sz="0" w:space="0" w:color="auto"/>
        <w:left w:val="none" w:sz="0" w:space="0" w:color="auto"/>
        <w:bottom w:val="none" w:sz="0" w:space="0" w:color="auto"/>
        <w:right w:val="none" w:sz="0" w:space="0" w:color="auto"/>
      </w:divBdr>
    </w:div>
    <w:div w:id="375004833">
      <w:bodyDiv w:val="1"/>
      <w:marLeft w:val="0"/>
      <w:marRight w:val="0"/>
      <w:marTop w:val="0"/>
      <w:marBottom w:val="0"/>
      <w:divBdr>
        <w:top w:val="none" w:sz="0" w:space="0" w:color="auto"/>
        <w:left w:val="none" w:sz="0" w:space="0" w:color="auto"/>
        <w:bottom w:val="none" w:sz="0" w:space="0" w:color="auto"/>
        <w:right w:val="none" w:sz="0" w:space="0" w:color="auto"/>
      </w:divBdr>
    </w:div>
    <w:div w:id="401149371">
      <w:bodyDiv w:val="1"/>
      <w:marLeft w:val="0"/>
      <w:marRight w:val="0"/>
      <w:marTop w:val="0"/>
      <w:marBottom w:val="0"/>
      <w:divBdr>
        <w:top w:val="none" w:sz="0" w:space="0" w:color="auto"/>
        <w:left w:val="none" w:sz="0" w:space="0" w:color="auto"/>
        <w:bottom w:val="none" w:sz="0" w:space="0" w:color="auto"/>
        <w:right w:val="none" w:sz="0" w:space="0" w:color="auto"/>
      </w:divBdr>
    </w:div>
    <w:div w:id="460151285">
      <w:bodyDiv w:val="1"/>
      <w:marLeft w:val="0"/>
      <w:marRight w:val="0"/>
      <w:marTop w:val="0"/>
      <w:marBottom w:val="0"/>
      <w:divBdr>
        <w:top w:val="none" w:sz="0" w:space="0" w:color="auto"/>
        <w:left w:val="none" w:sz="0" w:space="0" w:color="auto"/>
        <w:bottom w:val="none" w:sz="0" w:space="0" w:color="auto"/>
        <w:right w:val="none" w:sz="0" w:space="0" w:color="auto"/>
      </w:divBdr>
    </w:div>
    <w:div w:id="765224198">
      <w:bodyDiv w:val="1"/>
      <w:marLeft w:val="0"/>
      <w:marRight w:val="0"/>
      <w:marTop w:val="0"/>
      <w:marBottom w:val="0"/>
      <w:divBdr>
        <w:top w:val="none" w:sz="0" w:space="0" w:color="auto"/>
        <w:left w:val="none" w:sz="0" w:space="0" w:color="auto"/>
        <w:bottom w:val="none" w:sz="0" w:space="0" w:color="auto"/>
        <w:right w:val="none" w:sz="0" w:space="0" w:color="auto"/>
      </w:divBdr>
    </w:div>
    <w:div w:id="894462587">
      <w:bodyDiv w:val="1"/>
      <w:marLeft w:val="0"/>
      <w:marRight w:val="0"/>
      <w:marTop w:val="0"/>
      <w:marBottom w:val="0"/>
      <w:divBdr>
        <w:top w:val="none" w:sz="0" w:space="0" w:color="auto"/>
        <w:left w:val="none" w:sz="0" w:space="0" w:color="auto"/>
        <w:bottom w:val="none" w:sz="0" w:space="0" w:color="auto"/>
        <w:right w:val="none" w:sz="0" w:space="0" w:color="auto"/>
      </w:divBdr>
    </w:div>
    <w:div w:id="932323623">
      <w:bodyDiv w:val="1"/>
      <w:marLeft w:val="0"/>
      <w:marRight w:val="0"/>
      <w:marTop w:val="0"/>
      <w:marBottom w:val="0"/>
      <w:divBdr>
        <w:top w:val="none" w:sz="0" w:space="0" w:color="auto"/>
        <w:left w:val="none" w:sz="0" w:space="0" w:color="auto"/>
        <w:bottom w:val="none" w:sz="0" w:space="0" w:color="auto"/>
        <w:right w:val="none" w:sz="0" w:space="0" w:color="auto"/>
      </w:divBdr>
      <w:divsChild>
        <w:div w:id="649024449">
          <w:marLeft w:val="0"/>
          <w:marRight w:val="0"/>
          <w:marTop w:val="0"/>
          <w:marBottom w:val="0"/>
          <w:divBdr>
            <w:top w:val="none" w:sz="0" w:space="0" w:color="auto"/>
            <w:left w:val="none" w:sz="0" w:space="0" w:color="auto"/>
            <w:bottom w:val="none" w:sz="0" w:space="0" w:color="auto"/>
            <w:right w:val="none" w:sz="0" w:space="0" w:color="auto"/>
          </w:divBdr>
          <w:divsChild>
            <w:div w:id="1260799025">
              <w:marLeft w:val="0"/>
              <w:marRight w:val="0"/>
              <w:marTop w:val="0"/>
              <w:marBottom w:val="0"/>
              <w:divBdr>
                <w:top w:val="none" w:sz="0" w:space="0" w:color="auto"/>
                <w:left w:val="none" w:sz="0" w:space="0" w:color="auto"/>
                <w:bottom w:val="none" w:sz="0" w:space="0" w:color="auto"/>
                <w:right w:val="none" w:sz="0" w:space="0" w:color="auto"/>
              </w:divBdr>
              <w:divsChild>
                <w:div w:id="1287389726">
                  <w:marLeft w:val="0"/>
                  <w:marRight w:val="0"/>
                  <w:marTop w:val="0"/>
                  <w:marBottom w:val="0"/>
                  <w:divBdr>
                    <w:top w:val="none" w:sz="0" w:space="0" w:color="auto"/>
                    <w:left w:val="none" w:sz="0" w:space="0" w:color="auto"/>
                    <w:bottom w:val="none" w:sz="0" w:space="0" w:color="auto"/>
                    <w:right w:val="none" w:sz="0" w:space="0" w:color="auto"/>
                  </w:divBdr>
                  <w:divsChild>
                    <w:div w:id="2016567682">
                      <w:marLeft w:val="0"/>
                      <w:marRight w:val="0"/>
                      <w:marTop w:val="0"/>
                      <w:marBottom w:val="0"/>
                      <w:divBdr>
                        <w:top w:val="none" w:sz="0" w:space="0" w:color="auto"/>
                        <w:left w:val="none" w:sz="0" w:space="0" w:color="auto"/>
                        <w:bottom w:val="none" w:sz="0" w:space="0" w:color="auto"/>
                        <w:right w:val="none" w:sz="0" w:space="0" w:color="auto"/>
                      </w:divBdr>
                      <w:divsChild>
                        <w:div w:id="945623865">
                          <w:marLeft w:val="0"/>
                          <w:marRight w:val="0"/>
                          <w:marTop w:val="0"/>
                          <w:marBottom w:val="0"/>
                          <w:divBdr>
                            <w:top w:val="none" w:sz="0" w:space="0" w:color="auto"/>
                            <w:left w:val="none" w:sz="0" w:space="0" w:color="auto"/>
                            <w:bottom w:val="none" w:sz="0" w:space="0" w:color="auto"/>
                            <w:right w:val="none" w:sz="0" w:space="0" w:color="auto"/>
                          </w:divBdr>
                          <w:divsChild>
                            <w:div w:id="71357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7968470">
      <w:bodyDiv w:val="1"/>
      <w:marLeft w:val="0"/>
      <w:marRight w:val="0"/>
      <w:marTop w:val="0"/>
      <w:marBottom w:val="0"/>
      <w:divBdr>
        <w:top w:val="none" w:sz="0" w:space="0" w:color="auto"/>
        <w:left w:val="none" w:sz="0" w:space="0" w:color="auto"/>
        <w:bottom w:val="none" w:sz="0" w:space="0" w:color="auto"/>
        <w:right w:val="none" w:sz="0" w:space="0" w:color="auto"/>
      </w:divBdr>
    </w:div>
    <w:div w:id="1226263139">
      <w:bodyDiv w:val="1"/>
      <w:marLeft w:val="0"/>
      <w:marRight w:val="0"/>
      <w:marTop w:val="0"/>
      <w:marBottom w:val="0"/>
      <w:divBdr>
        <w:top w:val="none" w:sz="0" w:space="0" w:color="auto"/>
        <w:left w:val="none" w:sz="0" w:space="0" w:color="auto"/>
        <w:bottom w:val="none" w:sz="0" w:space="0" w:color="auto"/>
        <w:right w:val="none" w:sz="0" w:space="0" w:color="auto"/>
      </w:divBdr>
    </w:div>
    <w:div w:id="1233613713">
      <w:bodyDiv w:val="1"/>
      <w:marLeft w:val="0"/>
      <w:marRight w:val="0"/>
      <w:marTop w:val="0"/>
      <w:marBottom w:val="0"/>
      <w:divBdr>
        <w:top w:val="none" w:sz="0" w:space="0" w:color="auto"/>
        <w:left w:val="none" w:sz="0" w:space="0" w:color="auto"/>
        <w:bottom w:val="none" w:sz="0" w:space="0" w:color="auto"/>
        <w:right w:val="none" w:sz="0" w:space="0" w:color="auto"/>
      </w:divBdr>
    </w:div>
    <w:div w:id="13881414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5.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8025E-204C-4DF6-9F47-8AA140770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36</Pages>
  <Words>8562</Words>
  <Characters>48809</Characters>
  <Application>Microsoft Office Word</Application>
  <DocSecurity>0</DocSecurity>
  <Lines>406</Lines>
  <Paragraphs>114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areej alharbi</cp:lastModifiedBy>
  <cp:revision>2</cp:revision>
  <cp:lastPrinted>2025-11-17T03:05:00Z</cp:lastPrinted>
  <dcterms:created xsi:type="dcterms:W3CDTF">2025-11-18T16:13:00Z</dcterms:created>
  <dcterms:modified xsi:type="dcterms:W3CDTF">2025-11-18T16:13:00Z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