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bidiVisual/>
        <w:tblW w:w="0" w:type="auto"/>
        <w:tblLook w:val="0000" w:firstRow="0" w:lastRow="0" w:firstColumn="0" w:lastColumn="0" w:noHBand="0" w:noVBand="0"/>
      </w:tblPr>
      <w:tblGrid>
        <w:gridCol w:w="2488"/>
        <w:gridCol w:w="5818"/>
      </w:tblGrid>
      <w:tr w:rsidR="00DC50D9" w:rsidRPr="00232CED" w14:paraId="4FF5956F" w14:textId="77777777" w:rsidTr="00E34B05">
        <w:tc>
          <w:tcPr>
            <w:tcW w:w="2488" w:type="dxa"/>
            <w:vAlign w:val="center"/>
          </w:tcPr>
          <w:p w14:paraId="6A3FFFBC" w14:textId="77777777" w:rsidR="00300937" w:rsidRPr="00232CED" w:rsidRDefault="00300937" w:rsidP="00E34B05">
            <w:pPr>
              <w:bidi/>
              <w:spacing w:after="0" w:line="240" w:lineRule="auto"/>
              <w:jc w:val="center"/>
              <w:rPr>
                <w:rFonts w:ascii="Abdoullah Ashgar EL-kharef" w:hAnsi="Abdoullah Ashgar EL-kharef" w:cs="Khalid Art bold"/>
                <w:sz w:val="28"/>
                <w:szCs w:val="28"/>
                <w:rtl/>
              </w:rPr>
            </w:pPr>
            <w:r w:rsidRPr="00232CED">
              <w:rPr>
                <w:rFonts w:ascii="Abdoullah Ashgar EL-kharef" w:hAnsi="Abdoullah Ashgar EL-kharef" w:cs="Khalid Art bold"/>
                <w:sz w:val="28"/>
                <w:szCs w:val="28"/>
                <w:rtl/>
              </w:rPr>
              <w:t>جامع</w:t>
            </w:r>
            <w:r w:rsidRPr="00232CED">
              <w:rPr>
                <w:rFonts w:ascii="Abdoullah Ashgar EL-kharef" w:hAnsi="Abdoullah Ashgar EL-kharef" w:cs="Khalid Art bold" w:hint="cs"/>
                <w:sz w:val="28"/>
                <w:szCs w:val="28"/>
                <w:rtl/>
              </w:rPr>
              <w:t>ــــــــــــ</w:t>
            </w:r>
            <w:r w:rsidRPr="00232CED">
              <w:rPr>
                <w:rFonts w:ascii="Abdoullah Ashgar EL-kharef" w:hAnsi="Abdoullah Ashgar EL-kharef" w:cs="Khalid Art bold"/>
                <w:sz w:val="28"/>
                <w:szCs w:val="28"/>
                <w:rtl/>
              </w:rPr>
              <w:t>ة</w:t>
            </w:r>
            <w:r w:rsidRPr="00232CED">
              <w:rPr>
                <w:rFonts w:ascii="Abdoullah Ashgar EL-kharef" w:hAnsi="Abdoullah Ashgar EL-kharef" w:cs="Khalid Art bold" w:hint="cs"/>
                <w:sz w:val="28"/>
                <w:szCs w:val="28"/>
                <w:rtl/>
              </w:rPr>
              <w:t> </w:t>
            </w:r>
            <w:r w:rsidRPr="00232CED">
              <w:rPr>
                <w:rFonts w:ascii="Abdoullah Ashgar EL-kharef" w:hAnsi="Abdoullah Ashgar EL-kharef" w:cs="Khalid Art bold"/>
                <w:sz w:val="28"/>
                <w:szCs w:val="28"/>
                <w:rtl/>
              </w:rPr>
              <w:t>ميدأوشن</w:t>
            </w:r>
          </w:p>
          <w:p w14:paraId="3442BAE5" w14:textId="01E76A74" w:rsidR="00300937" w:rsidRPr="00232CED" w:rsidRDefault="00300937" w:rsidP="00E34B05">
            <w:pPr>
              <w:bidi/>
              <w:spacing w:after="0" w:line="240" w:lineRule="auto"/>
              <w:jc w:val="center"/>
              <w:rPr>
                <w:rFonts w:ascii="Abdoullah Ashgar EL-kharef" w:hAnsi="Abdoullah Ashgar EL-kharef" w:cs="Khalid Art bold"/>
                <w:sz w:val="28"/>
                <w:szCs w:val="28"/>
                <w:rtl/>
              </w:rPr>
            </w:pPr>
            <w:r w:rsidRPr="00232CED">
              <w:rPr>
                <w:rFonts w:ascii="Abdoullah Ashgar EL-kharef" w:hAnsi="Abdoullah Ashgar EL-kharef" w:cs="Khalid Art bold" w:hint="cs"/>
                <w:sz w:val="28"/>
                <w:szCs w:val="28"/>
                <w:rtl/>
              </w:rPr>
              <w:t>كليـــــــــــــــــة الإدارة</w:t>
            </w:r>
          </w:p>
          <w:p w14:paraId="414DF3AB" w14:textId="7F08B6BC" w:rsidR="00300937" w:rsidRPr="00232CED" w:rsidRDefault="00300937" w:rsidP="00E34B05">
            <w:pPr>
              <w:tabs>
                <w:tab w:val="left" w:pos="2898"/>
              </w:tabs>
              <w:bidi/>
              <w:spacing w:after="0" w:line="240" w:lineRule="auto"/>
              <w:jc w:val="center"/>
              <w:rPr>
                <w:rFonts w:ascii="Abdoullah Ashgar EL-kharef" w:hAnsi="Abdoullah Ashgar EL-kharef" w:cs="Khalid Art bold"/>
                <w:sz w:val="24"/>
                <w:szCs w:val="28"/>
                <w:rtl/>
              </w:rPr>
            </w:pPr>
            <w:r w:rsidRPr="00232CED">
              <w:rPr>
                <w:rFonts w:ascii="Abdoullah Ashgar EL-kharef" w:hAnsi="Abdoullah Ashgar EL-kharef" w:cs="Khalid Art bold" w:hint="cs"/>
                <w:sz w:val="28"/>
                <w:szCs w:val="28"/>
                <w:rtl/>
              </w:rPr>
              <w:t>ماجستير إدارة صحية</w:t>
            </w:r>
          </w:p>
        </w:tc>
        <w:tc>
          <w:tcPr>
            <w:tcW w:w="5818" w:type="dxa"/>
          </w:tcPr>
          <w:p w14:paraId="6689CFCB" w14:textId="55C96B9D" w:rsidR="00300937" w:rsidRPr="00232CED" w:rsidRDefault="00FE50E0" w:rsidP="00E34B05">
            <w:pPr>
              <w:tabs>
                <w:tab w:val="left" w:pos="2898"/>
              </w:tabs>
              <w:bidi/>
              <w:spacing w:after="0" w:line="240" w:lineRule="auto"/>
              <w:jc w:val="right"/>
              <w:rPr>
                <w:rFonts w:ascii="Abdoullah Ashgar EL-kharef" w:hAnsi="Abdoullah Ashgar EL-kharef" w:cs="Khalid Art bold"/>
                <w:sz w:val="24"/>
                <w:szCs w:val="28"/>
                <w:rtl/>
              </w:rPr>
            </w:pPr>
            <w:r w:rsidRPr="00232CED">
              <w:rPr>
                <w:rFonts w:ascii="Abdoullah Ashgar EL-kharef" w:hAnsi="Abdoullah Ashgar EL-kharef" w:cs="Khalid Art bold"/>
                <w:noProof/>
                <w:sz w:val="24"/>
                <w:szCs w:val="28"/>
              </w:rPr>
              <w:drawing>
                <wp:inline distT="0" distB="0" distL="0" distR="0" wp14:anchorId="2B32518F" wp14:editId="70F84E57">
                  <wp:extent cx="1966595" cy="1017917"/>
                  <wp:effectExtent l="0" t="0" r="0" b="0"/>
                  <wp:docPr id="897004767" name="صورة 6" descr="صورة تحتوي على الخط, نص, الرسومات, لقطة شاش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004767" name="صورة 6" descr="صورة تحتوي على الخط, نص, الرسومات, لقطة شاشة&#10;&#10;قد يكون المحتوى الذي تم إنشاؤه بواسطة الذكاء الاصطناعي غير صحيح."/>
                          <pic:cNvPicPr>
                            <a:picLocks noChangeAspect="1" noChangeArrowheads="1"/>
                          </pic:cNvPicPr>
                        </pic:nvPicPr>
                        <pic:blipFill rotWithShape="1">
                          <a:blip r:embed="rId8">
                            <a:extLst>
                              <a:ext uri="{28A0092B-C50C-407E-A947-70E740481C1C}">
                                <a14:useLocalDpi xmlns:a14="http://schemas.microsoft.com/office/drawing/2010/main" val="0"/>
                              </a:ext>
                            </a:extLst>
                          </a:blip>
                          <a:srcRect t="-2" b="-5214"/>
                          <a:stretch>
                            <a:fillRect/>
                          </a:stretch>
                        </pic:blipFill>
                        <pic:spPr bwMode="auto">
                          <a:xfrm>
                            <a:off x="0" y="0"/>
                            <a:ext cx="1974240" cy="1021874"/>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14296D9" w14:textId="77777777" w:rsidR="00300937" w:rsidRPr="00232CED" w:rsidRDefault="00300937" w:rsidP="00904E94">
      <w:pPr>
        <w:tabs>
          <w:tab w:val="left" w:pos="2898"/>
        </w:tabs>
        <w:bidi/>
        <w:jc w:val="center"/>
        <w:rPr>
          <w:rFonts w:ascii="Abdoullah Ashgar EL-kharef" w:hAnsi="Abdoullah Ashgar EL-kharef" w:cs="Khalid Art bold"/>
          <w:sz w:val="24"/>
          <w:szCs w:val="28"/>
          <w:rtl/>
        </w:rPr>
      </w:pPr>
    </w:p>
    <w:p w14:paraId="19742AC0" w14:textId="77777777" w:rsidR="004909E4" w:rsidRPr="00232CED" w:rsidRDefault="004909E4" w:rsidP="00263074">
      <w:pPr>
        <w:tabs>
          <w:tab w:val="left" w:pos="2898"/>
        </w:tabs>
        <w:bidi/>
        <w:rPr>
          <w:rFonts w:ascii="Abdoullah Ashgar EL-kharef" w:hAnsi="Abdoullah Ashgar EL-kharef" w:cs="Khalid Art bold"/>
          <w:sz w:val="24"/>
          <w:szCs w:val="28"/>
          <w:rtl/>
        </w:rPr>
      </w:pPr>
    </w:p>
    <w:p w14:paraId="1898BDDA" w14:textId="6EB2B0D4" w:rsidR="004909E4" w:rsidRPr="00232CED" w:rsidRDefault="004909E4" w:rsidP="00904E94">
      <w:pPr>
        <w:tabs>
          <w:tab w:val="left" w:pos="2898"/>
        </w:tabs>
        <w:bidi/>
        <w:jc w:val="center"/>
        <w:rPr>
          <w:rFonts w:ascii="Abdoullah Ashgar EL-kharef" w:hAnsi="Abdoullah Ashgar EL-kharef" w:cs="Khalid Art bold"/>
          <w:sz w:val="32"/>
          <w:szCs w:val="36"/>
          <w:rtl/>
        </w:rPr>
      </w:pPr>
      <w:r w:rsidRPr="00232CED">
        <w:rPr>
          <w:rFonts w:ascii="Abdoullah Ashgar EL-kharef" w:hAnsi="Abdoullah Ashgar EL-kharef" w:cs="Khalid Art bold"/>
          <w:sz w:val="32"/>
          <w:szCs w:val="36"/>
          <w:rtl/>
        </w:rPr>
        <w:t xml:space="preserve">أثر تطبيق الحوكمة السريرية </w:t>
      </w:r>
      <w:r w:rsidR="00CB61F5" w:rsidRPr="00232CED">
        <w:rPr>
          <w:rFonts w:ascii="Abdoullah Ashgar EL-kharef" w:hAnsi="Abdoullah Ashgar EL-kharef" w:cs="Khalid Art bold" w:hint="cs"/>
          <w:sz w:val="32"/>
          <w:szCs w:val="36"/>
          <w:rtl/>
        </w:rPr>
        <w:t>على</w:t>
      </w:r>
      <w:r w:rsidRPr="00232CED">
        <w:rPr>
          <w:rFonts w:ascii="Abdoullah Ashgar EL-kharef" w:hAnsi="Abdoullah Ashgar EL-kharef" w:cs="Khalid Art bold"/>
          <w:sz w:val="32"/>
          <w:szCs w:val="36"/>
          <w:rtl/>
        </w:rPr>
        <w:t xml:space="preserve"> </w:t>
      </w:r>
      <w:r w:rsidR="00443A66" w:rsidRPr="00232CED">
        <w:rPr>
          <w:rFonts w:ascii="Abdoullah Ashgar EL-kharef" w:hAnsi="Abdoullah Ashgar EL-kharef" w:cs="Khalid Art bold"/>
          <w:sz w:val="32"/>
          <w:szCs w:val="36"/>
          <w:rtl/>
        </w:rPr>
        <w:t>الحد من الأخطاء الطبية</w:t>
      </w:r>
      <w:r w:rsidRPr="00232CED">
        <w:rPr>
          <w:rFonts w:ascii="Abdoullah Ashgar EL-kharef" w:hAnsi="Abdoullah Ashgar EL-kharef" w:cs="Khalid Art bold"/>
          <w:sz w:val="32"/>
          <w:szCs w:val="36"/>
          <w:rtl/>
        </w:rPr>
        <w:br/>
        <w:t>وتع</w:t>
      </w:r>
      <w:r w:rsidRPr="00232CED">
        <w:rPr>
          <w:rFonts w:ascii="Abdoullah Ashgar EL-kharef" w:hAnsi="Abdoullah Ashgar EL-kharef" w:cs="Khalid Art bold" w:hint="cs"/>
          <w:sz w:val="32"/>
          <w:szCs w:val="36"/>
          <w:rtl/>
        </w:rPr>
        <w:t>ــــــ</w:t>
      </w:r>
      <w:r w:rsidRPr="00232CED">
        <w:rPr>
          <w:rFonts w:ascii="Abdoullah Ashgar EL-kharef" w:hAnsi="Abdoullah Ashgar EL-kharef" w:cs="Khalid Art bold"/>
          <w:sz w:val="32"/>
          <w:szCs w:val="36"/>
          <w:rtl/>
        </w:rPr>
        <w:t>زيز كف</w:t>
      </w:r>
      <w:r w:rsidRPr="00232CED">
        <w:rPr>
          <w:rFonts w:ascii="Abdoullah Ashgar EL-kharef" w:hAnsi="Abdoullah Ashgar EL-kharef" w:cs="Khalid Art bold" w:hint="cs"/>
          <w:sz w:val="32"/>
          <w:szCs w:val="36"/>
          <w:rtl/>
        </w:rPr>
        <w:t>ـــــ</w:t>
      </w:r>
      <w:r w:rsidRPr="00232CED">
        <w:rPr>
          <w:rFonts w:ascii="Abdoullah Ashgar EL-kharef" w:hAnsi="Abdoullah Ashgar EL-kharef" w:cs="Khalid Art bold"/>
          <w:sz w:val="32"/>
          <w:szCs w:val="36"/>
          <w:rtl/>
        </w:rPr>
        <w:t xml:space="preserve">اءة الاداء التشغيلي في </w:t>
      </w:r>
      <w:r w:rsidRPr="00232CED">
        <w:rPr>
          <w:rFonts w:ascii="Abdoullah Ashgar EL-kharef" w:hAnsi="Abdoullah Ashgar EL-kharef" w:cs="Khalid Art bold" w:hint="cs"/>
          <w:sz w:val="32"/>
          <w:szCs w:val="36"/>
          <w:rtl/>
        </w:rPr>
        <w:t>المستشفـــــــــــــــــــيات</w:t>
      </w:r>
    </w:p>
    <w:p w14:paraId="36B80D37" w14:textId="2F697A4E" w:rsidR="004909E4" w:rsidRPr="00232CED" w:rsidRDefault="004909E4" w:rsidP="00904E94">
      <w:pPr>
        <w:tabs>
          <w:tab w:val="left" w:pos="2898"/>
        </w:tabs>
        <w:bidi/>
        <w:jc w:val="center"/>
        <w:rPr>
          <w:rFonts w:ascii="Abdoullah Ashgar EL-kharef" w:hAnsi="Abdoullah Ashgar EL-kharef" w:cs="Khalid Art bold"/>
          <w:sz w:val="32"/>
          <w:szCs w:val="36"/>
          <w:rtl/>
        </w:rPr>
      </w:pPr>
      <w:r w:rsidRPr="00232CED">
        <w:rPr>
          <w:rFonts w:ascii="Abdoullah Ashgar EL-kharef" w:hAnsi="Abdoullah Ashgar EL-kharef" w:cs="Khalid Art bold" w:hint="cs"/>
          <w:sz w:val="32"/>
          <w:szCs w:val="36"/>
          <w:rtl/>
        </w:rPr>
        <w:t>(دراسة</w:t>
      </w:r>
      <w:r w:rsidRPr="00232CED">
        <w:rPr>
          <w:rFonts w:ascii="Abdoullah Ashgar EL-kharef" w:hAnsi="Abdoullah Ashgar EL-kharef" w:cs="Khalid Art bold"/>
          <w:sz w:val="32"/>
          <w:szCs w:val="36"/>
          <w:rtl/>
        </w:rPr>
        <w:t xml:space="preserve"> ميدانية على بعض</w:t>
      </w:r>
      <w:r w:rsidRPr="00232CED">
        <w:rPr>
          <w:rFonts w:ascii="Abdoullah Ashgar EL-kharef" w:hAnsi="Abdoullah Ashgar EL-kharef" w:cs="Khalid Art bold" w:hint="cs"/>
          <w:sz w:val="32"/>
          <w:szCs w:val="36"/>
          <w:rtl/>
        </w:rPr>
        <w:t> مستشفيات الرياض)</w:t>
      </w:r>
    </w:p>
    <w:p w14:paraId="4DDFD996" w14:textId="77777777" w:rsidR="004909E4" w:rsidRPr="00232CED" w:rsidRDefault="004909E4" w:rsidP="00904E94">
      <w:pPr>
        <w:tabs>
          <w:tab w:val="left" w:pos="2898"/>
        </w:tabs>
        <w:bidi/>
        <w:jc w:val="center"/>
        <w:rPr>
          <w:rFonts w:ascii="Abdoullah Ashgar EL-kharef" w:hAnsi="Abdoullah Ashgar EL-kharef" w:cs="Khalid Art bold"/>
          <w:sz w:val="24"/>
          <w:szCs w:val="28"/>
          <w:rtl/>
        </w:rPr>
      </w:pPr>
    </w:p>
    <w:p w14:paraId="50E42345" w14:textId="77777777" w:rsidR="00263074" w:rsidRPr="00232CED" w:rsidRDefault="00263074" w:rsidP="00263074">
      <w:pPr>
        <w:tabs>
          <w:tab w:val="left" w:pos="2898"/>
        </w:tabs>
        <w:bidi/>
        <w:jc w:val="center"/>
        <w:rPr>
          <w:rFonts w:ascii="Abdoullah Ashgar EL-kharef" w:hAnsi="Abdoullah Ashgar EL-kharef" w:cs="Khalid Art bold"/>
          <w:sz w:val="24"/>
          <w:szCs w:val="28"/>
          <w:rtl/>
        </w:rPr>
      </w:pPr>
    </w:p>
    <w:p w14:paraId="1FAB2AD5" w14:textId="77777777" w:rsidR="004909E4" w:rsidRPr="00232CED" w:rsidRDefault="004909E4" w:rsidP="00904E94">
      <w:pPr>
        <w:tabs>
          <w:tab w:val="left" w:pos="2898"/>
        </w:tabs>
        <w:bidi/>
        <w:jc w:val="center"/>
        <w:rPr>
          <w:rFonts w:ascii="Abdoullah Ashgar EL-kharef" w:hAnsi="Abdoullah Ashgar EL-kharef" w:cs="Khalid Art bold"/>
          <w:sz w:val="24"/>
          <w:szCs w:val="28"/>
          <w:rtl/>
        </w:rPr>
      </w:pPr>
      <w:r w:rsidRPr="00232CED">
        <w:rPr>
          <w:rFonts w:ascii="Abdoullah Ashgar EL-kharef" w:hAnsi="Abdoullah Ashgar EL-kharef" w:cs="Khalid Art bold" w:hint="cs"/>
          <w:sz w:val="24"/>
          <w:szCs w:val="28"/>
          <w:rtl/>
        </w:rPr>
        <w:t xml:space="preserve">إعـداد الطالب </w:t>
      </w:r>
    </w:p>
    <w:p w14:paraId="0496F0F8" w14:textId="4347AA49" w:rsidR="004909E4" w:rsidRPr="00232CED" w:rsidRDefault="004909E4" w:rsidP="00904E94">
      <w:pPr>
        <w:tabs>
          <w:tab w:val="left" w:pos="2898"/>
        </w:tabs>
        <w:bidi/>
        <w:jc w:val="center"/>
        <w:rPr>
          <w:rFonts w:ascii="Abdoullah Ashgar EL-kharef" w:hAnsi="Abdoullah Ashgar EL-kharef" w:cs="Khalid Art bold"/>
          <w:sz w:val="24"/>
          <w:szCs w:val="28"/>
          <w:rtl/>
        </w:rPr>
      </w:pPr>
      <w:r w:rsidRPr="00232CED">
        <w:rPr>
          <w:rFonts w:ascii="Abdoullah Ashgar EL-kharef" w:hAnsi="Abdoullah Ashgar EL-kharef" w:cs="Khalid Art bold" w:hint="cs"/>
          <w:sz w:val="24"/>
          <w:szCs w:val="28"/>
          <w:rtl/>
        </w:rPr>
        <w:t>خالد غزاي بن عبد</w:t>
      </w:r>
      <w:r w:rsidR="00E34B05"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hint="cs"/>
          <w:sz w:val="24"/>
          <w:szCs w:val="28"/>
          <w:rtl/>
        </w:rPr>
        <w:t>المحسن العتيبي</w:t>
      </w:r>
    </w:p>
    <w:p w14:paraId="36A8FE78" w14:textId="7D7B37DB" w:rsidR="00263074" w:rsidRPr="00232CED" w:rsidRDefault="00732E32" w:rsidP="00263074">
      <w:pPr>
        <w:tabs>
          <w:tab w:val="left" w:pos="2898"/>
        </w:tabs>
        <w:bidi/>
        <w:jc w:val="center"/>
        <w:rPr>
          <w:rFonts w:ascii="Abdoullah Ashgar EL-kharef" w:hAnsi="Abdoullah Ashgar EL-kharef" w:cs="Khalid Art bold"/>
          <w:sz w:val="24"/>
          <w:szCs w:val="28"/>
          <w:rtl/>
        </w:rPr>
      </w:pPr>
      <w:r>
        <w:rPr>
          <w:rFonts w:ascii="Abdoullah Ashgar EL-kharef" w:hAnsi="Abdoullah Ashgar EL-kharef" w:cs="Khalid Art bold" w:hint="cs"/>
          <w:sz w:val="24"/>
          <w:szCs w:val="28"/>
          <w:rtl/>
        </w:rPr>
        <w:t>الرقم الجامعي / 243000082</w:t>
      </w:r>
    </w:p>
    <w:tbl>
      <w:tblPr>
        <w:bidiVisual/>
        <w:tblW w:w="0" w:type="auto"/>
        <w:tblLook w:val="0000" w:firstRow="0" w:lastRow="0" w:firstColumn="0" w:lastColumn="0" w:noHBand="0" w:noVBand="0"/>
      </w:tblPr>
      <w:tblGrid>
        <w:gridCol w:w="4153"/>
        <w:gridCol w:w="4153"/>
      </w:tblGrid>
      <w:tr w:rsidR="00DC50D9" w:rsidRPr="00232CED" w14:paraId="52337112" w14:textId="77777777">
        <w:tc>
          <w:tcPr>
            <w:tcW w:w="4153" w:type="dxa"/>
          </w:tcPr>
          <w:p w14:paraId="4703A29D" w14:textId="77777777" w:rsidR="00263074" w:rsidRPr="00232CED" w:rsidRDefault="00263074" w:rsidP="007658AF">
            <w:pPr>
              <w:tabs>
                <w:tab w:val="left" w:pos="2898"/>
              </w:tabs>
              <w:spacing w:after="0" w:line="240" w:lineRule="auto"/>
              <w:jc w:val="center"/>
              <w:rPr>
                <w:rFonts w:ascii="Abdoullah Ashgar EL-kharef" w:hAnsi="Abdoullah Ashgar EL-kharef" w:cs="Khalid Art bold"/>
                <w:sz w:val="24"/>
                <w:szCs w:val="24"/>
              </w:rPr>
            </w:pPr>
            <w:r w:rsidRPr="00232CED">
              <w:rPr>
                <w:rFonts w:ascii="Abdoullah Ashgar EL-kharef" w:hAnsi="Abdoullah Ashgar EL-kharef" w:cs="Khalid Art bold" w:hint="cs"/>
                <w:sz w:val="24"/>
                <w:szCs w:val="24"/>
                <w:rtl/>
              </w:rPr>
              <w:t>المشرف الرئيسي</w:t>
            </w:r>
          </w:p>
          <w:p w14:paraId="1B751CCC" w14:textId="772A3737" w:rsidR="00263074" w:rsidRPr="00232CED" w:rsidRDefault="00263074" w:rsidP="007658AF">
            <w:pPr>
              <w:tabs>
                <w:tab w:val="left" w:pos="2898"/>
              </w:tabs>
              <w:spacing w:after="0" w:line="240" w:lineRule="auto"/>
              <w:jc w:val="center"/>
              <w:rPr>
                <w:rFonts w:ascii="Abdoullah Ashgar EL-kharef" w:hAnsi="Abdoullah Ashgar EL-kharef" w:cs="Khalid Art bold"/>
                <w:sz w:val="24"/>
                <w:szCs w:val="24"/>
                <w:rtl/>
              </w:rPr>
            </w:pPr>
            <w:r w:rsidRPr="00232CED">
              <w:rPr>
                <w:rFonts w:ascii="Abdoullah Ashgar EL-kharef" w:hAnsi="Abdoullah Ashgar EL-kharef" w:cs="Khalid Art bold" w:hint="cs"/>
                <w:sz w:val="24"/>
                <w:szCs w:val="24"/>
                <w:rtl/>
              </w:rPr>
              <w:t>د/ الفيصل عبد الحميد</w:t>
            </w:r>
          </w:p>
        </w:tc>
        <w:tc>
          <w:tcPr>
            <w:tcW w:w="4153" w:type="dxa"/>
          </w:tcPr>
          <w:p w14:paraId="01314B55" w14:textId="77777777" w:rsidR="00263074" w:rsidRPr="00232CED" w:rsidRDefault="00263074" w:rsidP="007658AF">
            <w:pPr>
              <w:tabs>
                <w:tab w:val="left" w:pos="2898"/>
              </w:tabs>
              <w:spacing w:after="0" w:line="240" w:lineRule="auto"/>
              <w:jc w:val="center"/>
              <w:rPr>
                <w:rFonts w:ascii="Abdoullah Ashgar EL-kharef" w:hAnsi="Abdoullah Ashgar EL-kharef" w:cs="Khalid Art bold"/>
                <w:sz w:val="24"/>
                <w:szCs w:val="24"/>
              </w:rPr>
            </w:pPr>
            <w:r w:rsidRPr="00232CED">
              <w:rPr>
                <w:rFonts w:ascii="Abdoullah Ashgar EL-kharef" w:hAnsi="Abdoullah Ashgar EL-kharef" w:cs="Khalid Art bold" w:hint="cs"/>
                <w:sz w:val="24"/>
                <w:szCs w:val="24"/>
                <w:rtl/>
              </w:rPr>
              <w:t>المشرف الثاني</w:t>
            </w:r>
          </w:p>
          <w:p w14:paraId="76DE88CF" w14:textId="4BB91F09" w:rsidR="00263074" w:rsidRPr="00232CED" w:rsidRDefault="00263074" w:rsidP="007658AF">
            <w:pPr>
              <w:tabs>
                <w:tab w:val="left" w:pos="2898"/>
              </w:tabs>
              <w:spacing w:after="0" w:line="240" w:lineRule="auto"/>
              <w:jc w:val="center"/>
              <w:rPr>
                <w:rFonts w:ascii="Abdoullah Ashgar EL-kharef" w:hAnsi="Abdoullah Ashgar EL-kharef" w:cs="Khalid Art bold"/>
                <w:sz w:val="24"/>
                <w:szCs w:val="24"/>
                <w:rtl/>
              </w:rPr>
            </w:pPr>
            <w:r w:rsidRPr="00232CED">
              <w:rPr>
                <w:rFonts w:ascii="Abdoullah Ashgar EL-kharef" w:hAnsi="Abdoullah Ashgar EL-kharef" w:cs="Khalid Art bold" w:hint="cs"/>
                <w:sz w:val="24"/>
                <w:szCs w:val="24"/>
                <w:rtl/>
              </w:rPr>
              <w:t>د/ فايــــــز جراد</w:t>
            </w:r>
          </w:p>
        </w:tc>
      </w:tr>
    </w:tbl>
    <w:p w14:paraId="7BD4B650" w14:textId="4DA3BEA9" w:rsidR="004909E4" w:rsidRPr="00232CED" w:rsidRDefault="004909E4" w:rsidP="00904E94">
      <w:pPr>
        <w:tabs>
          <w:tab w:val="left" w:pos="2898"/>
        </w:tabs>
        <w:bidi/>
        <w:jc w:val="right"/>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 xml:space="preserve"> </w:t>
      </w:r>
      <w:r w:rsidR="00640245" w:rsidRPr="00232CED">
        <w:rPr>
          <w:rFonts w:ascii="Abdoullah Ashgar EL-kharef" w:hAnsi="Abdoullah Ashgar EL-kharef" w:cs="Khalid Art bold" w:hint="cs"/>
          <w:sz w:val="24"/>
          <w:szCs w:val="28"/>
          <w:rtl/>
        </w:rPr>
        <w:t xml:space="preserve">      </w:t>
      </w:r>
    </w:p>
    <w:p w14:paraId="2A631379" w14:textId="7D18B5C3" w:rsidR="004909E4" w:rsidRPr="00232CED" w:rsidRDefault="004909E4" w:rsidP="00904E94">
      <w:pPr>
        <w:tabs>
          <w:tab w:val="left" w:pos="2898"/>
        </w:tabs>
        <w:bidi/>
        <w:jc w:val="right"/>
        <w:rPr>
          <w:rFonts w:ascii="Abdoullah Ashgar EL-kharef" w:hAnsi="Abdoullah Ashgar EL-kharef" w:cs="Khalid Art bold"/>
          <w:sz w:val="24"/>
          <w:szCs w:val="28"/>
          <w:rtl/>
        </w:rPr>
      </w:pPr>
    </w:p>
    <w:p w14:paraId="71CA4218" w14:textId="77777777" w:rsidR="0054622D" w:rsidRPr="00232CED" w:rsidRDefault="0054622D" w:rsidP="0054622D">
      <w:pPr>
        <w:tabs>
          <w:tab w:val="left" w:pos="2898"/>
        </w:tabs>
        <w:bidi/>
        <w:jc w:val="right"/>
        <w:rPr>
          <w:rFonts w:ascii="Abdoullah Ashgar EL-kharef" w:hAnsi="Abdoullah Ashgar EL-kharef" w:cs="Khalid Art bold"/>
          <w:sz w:val="24"/>
          <w:szCs w:val="28"/>
          <w:rtl/>
        </w:rPr>
      </w:pPr>
    </w:p>
    <w:p w14:paraId="35EEDEE7" w14:textId="77777777" w:rsidR="004909E4" w:rsidRPr="00232CED" w:rsidRDefault="004909E4" w:rsidP="00904E94">
      <w:pPr>
        <w:bidi/>
        <w:jc w:val="center"/>
        <w:rPr>
          <w:rFonts w:ascii="Abdoullah Ashgar EL-kharef" w:hAnsi="Abdoullah Ashgar EL-kharef" w:cs="Khalid Art bold"/>
          <w:sz w:val="24"/>
          <w:szCs w:val="28"/>
          <w:rtl/>
        </w:rPr>
      </w:pPr>
      <w:r w:rsidRPr="00232CED">
        <w:rPr>
          <w:rFonts w:ascii="Abdoullah Ashgar EL-kharef" w:hAnsi="Abdoullah Ashgar EL-kharef" w:cs="Khalid Art bold" w:hint="cs"/>
          <w:sz w:val="24"/>
          <w:szCs w:val="28"/>
          <w:rtl/>
        </w:rPr>
        <w:t>العـام الدراسي</w:t>
      </w:r>
    </w:p>
    <w:p w14:paraId="27EA0482" w14:textId="77777777" w:rsidR="004909E4" w:rsidRPr="00232CED" w:rsidRDefault="004909E4" w:rsidP="00904E94">
      <w:pPr>
        <w:bidi/>
        <w:jc w:val="center"/>
        <w:rPr>
          <w:rFonts w:ascii="Abdoullah Ashgar EL-kharef" w:hAnsi="Abdoullah Ashgar EL-kharef" w:cs="Khalid Art bold"/>
          <w:sz w:val="24"/>
          <w:szCs w:val="28"/>
          <w:rtl/>
        </w:rPr>
      </w:pPr>
      <w:r w:rsidRPr="00232CED">
        <w:rPr>
          <w:rFonts w:ascii="Abdoullah Ashgar EL-kharef" w:hAnsi="Abdoullah Ashgar EL-kharef" w:cs="Khalid Art bold" w:hint="cs"/>
          <w:sz w:val="24"/>
          <w:szCs w:val="28"/>
          <w:rtl/>
        </w:rPr>
        <w:t xml:space="preserve">2025م </w:t>
      </w:r>
    </w:p>
    <w:p w14:paraId="23A3B8C5" w14:textId="7231ED71" w:rsidR="00D90EBA" w:rsidRPr="00E75720" w:rsidRDefault="00024AC5" w:rsidP="00E75720">
      <w:pPr>
        <w:bidi/>
        <w:jc w:val="center"/>
        <w:rPr>
          <w:rFonts w:ascii="Abdoullah Ashgar EL-kharef" w:eastAsiaTheme="majorEastAsia" w:hAnsi="Abdoullah Ashgar EL-kharef" w:cs="Khalid Art bold"/>
          <w:sz w:val="24"/>
          <w:szCs w:val="28"/>
        </w:rPr>
      </w:pPr>
      <w:r w:rsidRPr="00232CED">
        <w:rPr>
          <w:rFonts w:ascii="Abdoullah Ashgar EL-kharef" w:eastAsiaTheme="majorEastAsia" w:hAnsi="Abdoullah Ashgar EL-kharef" w:cs="Khalid Art bold"/>
          <w:sz w:val="24"/>
          <w:szCs w:val="28"/>
          <w:rtl/>
        </w:rPr>
        <w:br w:type="page"/>
      </w:r>
    </w:p>
    <w:p w14:paraId="6F15CB5E" w14:textId="3D7D2C04" w:rsidR="00D90EBA" w:rsidRPr="00232CED" w:rsidRDefault="00D90EBA" w:rsidP="00D90EBA">
      <w:pPr>
        <w:bidi/>
        <w:jc w:val="center"/>
        <w:rPr>
          <w:rFonts w:ascii="Abdoullah Ashgar EL-kharef" w:eastAsiaTheme="majorEastAsia" w:hAnsi="Abdoullah Ashgar EL-kharef" w:cs="Khalid Art bold"/>
          <w:sz w:val="24"/>
          <w:szCs w:val="28"/>
          <w:rtl/>
        </w:rPr>
        <w:sectPr w:rsidR="00D90EBA" w:rsidRPr="00232CED" w:rsidSect="00D90EBA">
          <w:footerReference w:type="default" r:id="rId9"/>
          <w:pgSz w:w="11906" w:h="16838"/>
          <w:pgMar w:top="1440" w:right="1800" w:bottom="1440" w:left="1800" w:header="708" w:footer="708" w:gutter="0"/>
          <w:pgNumType w:fmt="arabicAbjad"/>
          <w:cols w:space="708"/>
          <w:titlePg/>
          <w:docGrid w:linePitch="360"/>
        </w:sectPr>
      </w:pPr>
    </w:p>
    <w:p w14:paraId="2FA4D522" w14:textId="1538F16B" w:rsidR="00025563" w:rsidRPr="00232CED" w:rsidRDefault="00025563" w:rsidP="00025563">
      <w:pPr>
        <w:pStyle w:val="a5"/>
        <w:pBdr>
          <w:bottom w:val="none" w:sz="0" w:space="0" w:color="auto"/>
        </w:pBdr>
        <w:bidi/>
        <w:spacing w:after="200" w:line="276" w:lineRule="auto"/>
        <w:jc w:val="center"/>
        <w:outlineLvl w:val="0"/>
        <w:rPr>
          <w:rFonts w:ascii="Abdoullah Ashgar EL-kharef" w:hAnsi="Abdoullah Ashgar EL-kharef" w:cs="Khalid Art bold"/>
          <w:b/>
          <w:bCs/>
          <w:color w:val="auto"/>
          <w:sz w:val="32"/>
          <w:szCs w:val="36"/>
          <w:rtl/>
        </w:rPr>
      </w:pPr>
      <w:bookmarkStart w:id="0" w:name="_Toc203661922"/>
      <w:r w:rsidRPr="00232CED">
        <w:rPr>
          <w:rFonts w:ascii="Abdoullah Ashgar EL-kharef" w:hAnsi="Abdoullah Ashgar EL-kharef" w:cs="Khalid Art bold" w:hint="cs"/>
          <w:b/>
          <w:bCs/>
          <w:color w:val="auto"/>
          <w:sz w:val="32"/>
          <w:szCs w:val="36"/>
          <w:rtl/>
        </w:rPr>
        <w:lastRenderedPageBreak/>
        <w:t>الفصل الأول: الإطار العام للدراسة</w:t>
      </w:r>
      <w:bookmarkEnd w:id="0"/>
    </w:p>
    <w:p w14:paraId="457B605E" w14:textId="350C3047" w:rsidR="00DC3DEF" w:rsidRPr="00232CED" w:rsidRDefault="00025563" w:rsidP="00025563">
      <w:pPr>
        <w:pStyle w:val="2222222222"/>
        <w:rPr>
          <w:rtl/>
        </w:rPr>
      </w:pPr>
      <w:bookmarkStart w:id="1" w:name="_Toc203661923"/>
      <w:r w:rsidRPr="00232CED">
        <w:rPr>
          <w:rFonts w:hint="cs"/>
          <w:rtl/>
        </w:rPr>
        <w:t xml:space="preserve">المقدمة </w:t>
      </w:r>
      <w:r w:rsidRPr="00232CED">
        <w:rPr>
          <w:rFonts w:hint="cs"/>
        </w:rPr>
        <w:t>Introduction</w:t>
      </w:r>
      <w:bookmarkEnd w:id="1"/>
    </w:p>
    <w:p w14:paraId="522D9402" w14:textId="6F8B5C9F" w:rsidR="00A640C2" w:rsidRPr="00232CED" w:rsidRDefault="00DC3DEF" w:rsidP="00904E94">
      <w:p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تعد جودة الرعاية الصحية وسلامة المرضى من أبرز الأولويات في الأنظمة الصحية المعاصرة، خاصة في ظل التحديات المتزايدة التي تواجه المستشفيات من حيث تعقيد الخدمات الصحية وتنوع احتياجات المرضى. وقد ظهر مفهوم الحوكمة السريرية</w:t>
      </w:r>
      <w:r w:rsidRPr="00232CED">
        <w:rPr>
          <w:rFonts w:ascii="Abdoullah Ashgar EL-kharef" w:hAnsi="Abdoullah Ashgar EL-kharef" w:cs="Khalid Art bold"/>
          <w:sz w:val="24"/>
          <w:szCs w:val="28"/>
        </w:rPr>
        <w:t xml:space="preserve"> (Clinical Governance) </w:t>
      </w:r>
      <w:r w:rsidRPr="00232CED">
        <w:rPr>
          <w:rFonts w:ascii="Abdoullah Ashgar EL-kharef" w:hAnsi="Abdoullah Ashgar EL-kharef" w:cs="Khalid Art bold"/>
          <w:sz w:val="24"/>
          <w:szCs w:val="28"/>
          <w:rtl/>
        </w:rPr>
        <w:t>كإطار شامل يسعى إلى تعزيز الأداء المهني، وضمان المساءلة السريرية، وتحقيق التحسين المستمر في جودة الرعاية المقدمة. ووفقًا لمنظمة الصحة العالمية</w:t>
      </w:r>
      <w:r w:rsidR="00A60627"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Pr>
        <w:t>(WHO, 2020)</w:t>
      </w:r>
      <w:r w:rsidRPr="00232CED">
        <w:rPr>
          <w:rFonts w:ascii="Abdoullah Ashgar EL-kharef" w:hAnsi="Abdoullah Ashgar EL-kharef" w:cs="Khalid Art bold"/>
          <w:sz w:val="24"/>
          <w:szCs w:val="28"/>
          <w:rtl/>
        </w:rPr>
        <w:t xml:space="preserve">، فإن </w:t>
      </w:r>
      <w:r w:rsidRPr="00232CED">
        <w:rPr>
          <w:rFonts w:ascii="Abdoullah Ashgar EL-kharef" w:hAnsi="Abdoullah Ashgar EL-kharef" w:cs="Khalid Art bold"/>
          <w:sz w:val="24"/>
          <w:szCs w:val="28"/>
        </w:rPr>
        <w:t>"</w:t>
      </w:r>
      <w:r w:rsidRPr="00232CED">
        <w:rPr>
          <w:rFonts w:ascii="Abdoullah Ashgar EL-kharef" w:hAnsi="Abdoullah Ashgar EL-kharef" w:cs="Khalid Art bold"/>
          <w:sz w:val="24"/>
          <w:szCs w:val="28"/>
          <w:rtl/>
        </w:rPr>
        <w:t>الحوكمة السريرية تُعد أداة محورية لتعزيز جودة الخدمات الصحية، من خلال ترسيخ الممارسات المبنية على الأدلة، وتعزيز ثقافة الشفافية، وتقديم الرعاية الآمنة والفعّالة للمرضى</w:t>
      </w:r>
      <w:r w:rsidRPr="00232CED">
        <w:rPr>
          <w:rFonts w:ascii="Abdoullah Ashgar EL-kharef" w:hAnsi="Abdoullah Ashgar EL-kharef" w:cs="Khalid Art bold"/>
          <w:sz w:val="24"/>
          <w:szCs w:val="28"/>
        </w:rPr>
        <w:t>".</w:t>
      </w:r>
    </w:p>
    <w:p w14:paraId="0F738F04" w14:textId="506D45BC" w:rsidR="001A02EE" w:rsidRPr="00232CED" w:rsidRDefault="00DC3DEF" w:rsidP="00904E94">
      <w:p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 xml:space="preserve">تسهم الحوكمة السريرية في </w:t>
      </w:r>
      <w:r w:rsidR="002F35E6" w:rsidRPr="00232CED">
        <w:rPr>
          <w:rFonts w:ascii="Abdoullah Ashgar EL-kharef" w:hAnsi="Abdoullah Ashgar EL-kharef" w:cs="Khalid Art bold" w:hint="cs"/>
          <w:sz w:val="24"/>
          <w:szCs w:val="28"/>
          <w:rtl/>
        </w:rPr>
        <w:t xml:space="preserve">الحد من </w:t>
      </w:r>
      <w:r w:rsidRPr="00232CED">
        <w:rPr>
          <w:rFonts w:ascii="Abdoullah Ashgar EL-kharef" w:hAnsi="Abdoullah Ashgar EL-kharef" w:cs="Khalid Art bold"/>
          <w:sz w:val="24"/>
          <w:szCs w:val="28"/>
          <w:rtl/>
        </w:rPr>
        <w:t>معدلات الأخطاء الطبية، والتي تُعد من التحديات الكبرى في نظم الرعاية الصحية، كما أنها تُمكّن المؤسسات من تحقيق الاستخدام الأمثل للموارد وتحسين الكفاءة التشغيلية. وتشمل عناصرها الأساسية كلًا من إدارة المخاطر، والتدقيق السريري، والتعليم المستمر، ومشاركة المرضى، والتقييم المستمر للأداء، وهي بذلك تشكل إطارًا متكاملاً يربط بين الجوانب السريرية والإدارية لضمان جودة الرعاية الصحية</w:t>
      </w:r>
      <w:r w:rsidRPr="00232CED">
        <w:rPr>
          <w:rFonts w:ascii="Abdoullah Ashgar EL-kharef" w:hAnsi="Abdoullah Ashgar EL-kharef" w:cs="Khalid Art bold"/>
          <w:sz w:val="24"/>
          <w:szCs w:val="28"/>
        </w:rPr>
        <w:t>.</w:t>
      </w:r>
    </w:p>
    <w:p w14:paraId="79358DC9" w14:textId="7AD3DBF0" w:rsidR="00A640C2" w:rsidRPr="00232CED" w:rsidRDefault="00DC3DEF" w:rsidP="00904E94">
      <w:p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وفي ضوء ما تشهده المملكة العربية السعودية من تحولات نوعية في قطاعها الصحي ضمن مستهدفات رؤية المملكة 2030، أصبح من الضروري تبني ممارسات حوكمة حديثة في المؤسسات الصحية، لا سيما الحوكمة السريرية، بما يعزز الكفاءة التشغيلية ويرتقي بمستوى الخدمة المقدمة</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وتُعد منطقة الرياض من المناطق الحيوية التي تضم عددًا من المستشفيات التي تمثل مستويات إدارية وتشغيلية متنوعة، مما يجعلها بيئة مناسبة لدراسة أثر الحوكمة السريرية</w:t>
      </w:r>
      <w:r w:rsidRPr="00232CED">
        <w:rPr>
          <w:rFonts w:ascii="Abdoullah Ashgar EL-kharef" w:hAnsi="Abdoullah Ashgar EL-kharef" w:cs="Khalid Art bold"/>
          <w:sz w:val="24"/>
          <w:szCs w:val="28"/>
        </w:rPr>
        <w:t>.</w:t>
      </w:r>
    </w:p>
    <w:p w14:paraId="66CEDCDF" w14:textId="59823B3D" w:rsidR="005059CB" w:rsidRPr="00232CED" w:rsidRDefault="00DC3DEF" w:rsidP="00904E94">
      <w:p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 xml:space="preserve">وعليه، تهدف هذه الدراسة إلى تحليل أثر تطبيق الحوكمة السريرية </w:t>
      </w:r>
      <w:r w:rsidR="002F35E6" w:rsidRPr="00232CED">
        <w:rPr>
          <w:rFonts w:ascii="Abdoullah Ashgar EL-kharef" w:hAnsi="Abdoullah Ashgar EL-kharef" w:cs="Khalid Art bold"/>
          <w:sz w:val="24"/>
          <w:szCs w:val="28"/>
          <w:rtl/>
        </w:rPr>
        <w:br/>
      </w:r>
      <w:r w:rsidRPr="00232CED">
        <w:rPr>
          <w:rFonts w:ascii="Abdoullah Ashgar EL-kharef" w:hAnsi="Abdoullah Ashgar EL-kharef" w:cs="Khalid Art bold"/>
          <w:sz w:val="24"/>
          <w:szCs w:val="28"/>
          <w:rtl/>
        </w:rPr>
        <w:t xml:space="preserve">في </w:t>
      </w:r>
      <w:r w:rsidR="002F35E6" w:rsidRPr="00232CED">
        <w:rPr>
          <w:rFonts w:ascii="Abdoullah Ashgar EL-kharef" w:hAnsi="Abdoullah Ashgar EL-kharef" w:cs="Khalid Art bold" w:hint="cs"/>
          <w:sz w:val="24"/>
          <w:szCs w:val="28"/>
          <w:rtl/>
        </w:rPr>
        <w:t xml:space="preserve">الحد من </w:t>
      </w:r>
      <w:r w:rsidRPr="00232CED">
        <w:rPr>
          <w:rFonts w:ascii="Abdoullah Ashgar EL-kharef" w:hAnsi="Abdoullah Ashgar EL-kharef" w:cs="Khalid Art bold"/>
          <w:sz w:val="24"/>
          <w:szCs w:val="28"/>
          <w:rtl/>
        </w:rPr>
        <w:t xml:space="preserve">الأخطاء الطبية وتعزيز كفاءة الأداء التشغيلي في عدد من مستشفيات مدينة الرياض، من خلال منهجية تحليلية ميدانية، تستند إلى معايير علمية وميدانية لرصد </w:t>
      </w:r>
      <w:r w:rsidRPr="00232CED">
        <w:rPr>
          <w:rFonts w:ascii="Abdoullah Ashgar EL-kharef" w:hAnsi="Abdoullah Ashgar EL-kharef" w:cs="Khalid Art bold"/>
          <w:sz w:val="24"/>
          <w:szCs w:val="28"/>
          <w:rtl/>
        </w:rPr>
        <w:lastRenderedPageBreak/>
        <w:t>التحديات والفرص المتعلقة بهذا التطبيق، وصولاً إلى</w:t>
      </w:r>
      <w:r w:rsidR="00D812D0"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تقديم توصيات عملية تدعم صانعي القرار في تحسين جودة الرعاية الصحية بالمملكة</w:t>
      </w:r>
      <w:r w:rsidRPr="00232CED">
        <w:rPr>
          <w:rFonts w:ascii="Abdoullah Ashgar EL-kharef" w:hAnsi="Abdoullah Ashgar EL-kharef" w:cs="Khalid Art bold"/>
          <w:sz w:val="24"/>
          <w:szCs w:val="28"/>
        </w:rPr>
        <w:t>.</w:t>
      </w:r>
    </w:p>
    <w:p w14:paraId="26C608FB" w14:textId="5A166511" w:rsidR="00DC3DEF" w:rsidRPr="00232CED" w:rsidRDefault="00DC3DEF" w:rsidP="00F73E17">
      <w:pPr>
        <w:pStyle w:val="2222222222"/>
        <w:rPr>
          <w:rtl/>
        </w:rPr>
      </w:pPr>
      <w:bookmarkStart w:id="2" w:name="_Toc203661924"/>
      <w:r w:rsidRPr="00232CED">
        <w:rPr>
          <w:rtl/>
        </w:rPr>
        <w:t>مشكلة الدراسة</w:t>
      </w:r>
      <w:r w:rsidR="005059CB" w:rsidRPr="00232CED">
        <w:rPr>
          <w:rFonts w:hint="cs"/>
          <w:rtl/>
        </w:rPr>
        <w:t xml:space="preserve"> -</w:t>
      </w:r>
      <w:r w:rsidR="005059CB" w:rsidRPr="00232CED">
        <w:t>Research Problem</w:t>
      </w:r>
      <w:bookmarkEnd w:id="2"/>
    </w:p>
    <w:p w14:paraId="4BDBC70D" w14:textId="05A84AB4" w:rsidR="00330BCC" w:rsidRPr="00232CED" w:rsidRDefault="00DC3DEF" w:rsidP="00904E94">
      <w:p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 xml:space="preserve">تُعد الأخطاء الطبية من أبرز التحديات التي تواجه النظم الصحية عالميًا، لما لها من تأثير مباشر على سلامة المرضى وجودة الرعاية المقدمة، إضافةً إلى ما تسببه من هدر في الموارد وانخفاض في كفاءة الأداء التشغيلي داخل المستشفيات. وقد أظهرت تقارير ودراسات دولية أن نسبة كبيرة من هذه الأخطاء يمكن تجنبها من خلال تطبيق آليات فعالة للحوكمة السريرية، التي تُمكّن من رصد الأداء، وتطبيق المعايير، وتعزيز ثقافة التحسين </w:t>
      </w:r>
      <w:r w:rsidR="00236891" w:rsidRPr="00232CED">
        <w:rPr>
          <w:rFonts w:ascii="Abdoullah Ashgar EL-kharef" w:hAnsi="Abdoullah Ashgar EL-kharef" w:cs="Khalid Art bold" w:hint="cs"/>
          <w:sz w:val="24"/>
          <w:szCs w:val="28"/>
          <w:rtl/>
        </w:rPr>
        <w:t>المستمر ولقد</w:t>
      </w:r>
      <w:r w:rsidR="00236891" w:rsidRPr="00232CED">
        <w:rPr>
          <w:rFonts w:ascii="Abdoullah Ashgar EL-kharef" w:hAnsi="Abdoullah Ashgar EL-kharef" w:cs="Khalid Art bold"/>
          <w:sz w:val="24"/>
          <w:szCs w:val="28"/>
          <w:rtl/>
        </w:rPr>
        <w:t xml:space="preserve"> أظهرت دراسات سابقة في بيئات صحية متعددة أن تطبيق الحوكمة السريرية يسهم بشكل مباشر في تحسين جودة الرعاية الصحية، وتقليل الأخطاء الطبية، وتعزيز الأداء المؤسسي. فقد أشار </w:t>
      </w:r>
      <w:r w:rsidR="00236891" w:rsidRPr="00232CED">
        <w:rPr>
          <w:rFonts w:ascii="Abdoullah Ashgar EL-kharef" w:hAnsi="Abdoullah Ashgar EL-kharef" w:cs="Khalid Art bold"/>
          <w:sz w:val="24"/>
          <w:szCs w:val="28"/>
        </w:rPr>
        <w:t>Scally</w:t>
      </w:r>
      <w:r w:rsidR="00236891" w:rsidRPr="00232CED">
        <w:rPr>
          <w:rFonts w:ascii="Abdoullah Ashgar EL-kharef" w:hAnsi="Abdoullah Ashgar EL-kharef" w:cs="Khalid Art bold"/>
          <w:sz w:val="24"/>
          <w:szCs w:val="28"/>
          <w:rtl/>
        </w:rPr>
        <w:t xml:space="preserve"> و</w:t>
      </w:r>
      <w:r w:rsidR="00236891" w:rsidRPr="00232CED">
        <w:rPr>
          <w:rFonts w:ascii="Abdoullah Ashgar EL-kharef" w:hAnsi="Abdoullah Ashgar EL-kharef" w:cs="Khalid Art bold"/>
          <w:sz w:val="24"/>
          <w:szCs w:val="28"/>
        </w:rPr>
        <w:t>Donaldson</w:t>
      </w:r>
      <w:r w:rsidR="00236891" w:rsidRPr="00232CED">
        <w:rPr>
          <w:rFonts w:ascii="Abdoullah Ashgar EL-kharef" w:hAnsi="Abdoullah Ashgar EL-kharef" w:cs="Khalid Art bold"/>
          <w:sz w:val="24"/>
          <w:szCs w:val="28"/>
          <w:rtl/>
        </w:rPr>
        <w:t xml:space="preserve"> (1998) إلى أن الحوكمة السريرية تعد الإطار الأكثر فعالية لضمان تحسين الأداء الإكلينيكي وتقليل المخاطر. كما بيّنت دراسات عربية مثل دراسة الخليفي (2021) والعتيبي (2020) أن اعتماد مبادئ الحوكمة السريرية في المستشفيات السعودية يظل متفاوتًا من حيث النطاق والتطبيق الفعلي، مما يؤثر سلبًا على مستوى السلامة والكفاءة التشغيلية.</w:t>
      </w:r>
    </w:p>
    <w:p w14:paraId="5824C46E" w14:textId="6CD197CF" w:rsidR="00A640C2" w:rsidRPr="00232CED" w:rsidRDefault="00DC3DEF" w:rsidP="00904E94">
      <w:p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 xml:space="preserve">وعلى الرغم من </w:t>
      </w:r>
      <w:r w:rsidR="00236891" w:rsidRPr="00232CED">
        <w:rPr>
          <w:rFonts w:ascii="Abdoullah Ashgar EL-kharef" w:hAnsi="Abdoullah Ashgar EL-kharef" w:cs="Khalid Art bold" w:hint="cs"/>
          <w:sz w:val="24"/>
          <w:szCs w:val="28"/>
          <w:rtl/>
        </w:rPr>
        <w:t>الدراسات السابقة و</w:t>
      </w:r>
      <w:r w:rsidRPr="00232CED">
        <w:rPr>
          <w:rFonts w:ascii="Abdoullah Ashgar EL-kharef" w:hAnsi="Abdoullah Ashgar EL-kharef" w:cs="Khalid Art bold"/>
          <w:sz w:val="24"/>
          <w:szCs w:val="28"/>
          <w:rtl/>
        </w:rPr>
        <w:t>التوجه المتزايد نحو تطبيق الحوكمة السريرية في المستشفيات السعودية، إلا أن هناك تفاوتًا في مدى تبني هذا المفهوم بين المؤسسات الصحية، كما لا تزال هناك فجوة معرفية وميدانية حول الأثر الفعلي لتطبيق الحوكمة السريرية على تقليل الأخطاء الطبية وتعزيز كفاءة الأداء التشغيلي في السياق المحلي، خصوصًا في منطقة الرياض، التي تُعد من أكثر المناطق كثافة في تقديم الخدمات الصحية</w:t>
      </w:r>
      <w:r w:rsidRPr="00232CED">
        <w:rPr>
          <w:rFonts w:ascii="Abdoullah Ashgar EL-kharef" w:hAnsi="Abdoullah Ashgar EL-kharef" w:cs="Khalid Art bold"/>
          <w:sz w:val="24"/>
          <w:szCs w:val="28"/>
        </w:rPr>
        <w:t>.</w:t>
      </w:r>
    </w:p>
    <w:p w14:paraId="1F6A2000" w14:textId="2A5855D2" w:rsidR="00A640C2" w:rsidRPr="00232CED" w:rsidRDefault="00DC3DEF" w:rsidP="00F73E17">
      <w:p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من هذا المنطلق، تنبع مشكلة الدراسة من التساؤل حول</w:t>
      </w:r>
      <w:r w:rsidRPr="00232CED">
        <w:rPr>
          <w:rFonts w:ascii="Abdoullah Ashgar EL-kharef" w:hAnsi="Abdoullah Ashgar EL-kharef" w:cs="Khalid Art bold"/>
          <w:sz w:val="24"/>
          <w:szCs w:val="28"/>
        </w:rPr>
        <w:t>:</w:t>
      </w:r>
    </w:p>
    <w:p w14:paraId="29C20765" w14:textId="3F37E921" w:rsidR="001A02EE" w:rsidRPr="00232CED" w:rsidRDefault="00DC3DEF" w:rsidP="00BB19DB">
      <w:pPr>
        <w:pStyle w:val="a6"/>
        <w:widowControl w:val="0"/>
        <w:numPr>
          <w:ilvl w:val="0"/>
          <w:numId w:val="46"/>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 xml:space="preserve">ما مدى تأثير تطبيق الحوكمة السريرية </w:t>
      </w:r>
      <w:r w:rsidR="00CB61F5" w:rsidRPr="00232CED">
        <w:rPr>
          <w:rFonts w:ascii="Abdoullah Ashgar EL-kharef" w:hAnsi="Abdoullah Ashgar EL-kharef" w:cs="Khalid Art bold" w:hint="cs"/>
          <w:sz w:val="24"/>
          <w:szCs w:val="28"/>
          <w:rtl/>
        </w:rPr>
        <w:t>على</w:t>
      </w:r>
      <w:r w:rsidRPr="00232CED">
        <w:rPr>
          <w:rFonts w:ascii="Abdoullah Ashgar EL-kharef" w:hAnsi="Abdoullah Ashgar EL-kharef" w:cs="Khalid Art bold"/>
          <w:sz w:val="24"/>
          <w:szCs w:val="28"/>
          <w:rtl/>
        </w:rPr>
        <w:t xml:space="preserve"> </w:t>
      </w:r>
      <w:r w:rsidR="002F35E6" w:rsidRPr="00232CED">
        <w:rPr>
          <w:rFonts w:ascii="Abdoullah Ashgar EL-kharef" w:hAnsi="Abdoullah Ashgar EL-kharef" w:cs="Khalid Art bold" w:hint="cs"/>
          <w:sz w:val="24"/>
          <w:szCs w:val="28"/>
          <w:rtl/>
        </w:rPr>
        <w:t xml:space="preserve">الحد </w:t>
      </w:r>
      <w:r w:rsidR="00232A1E" w:rsidRPr="00232CED">
        <w:rPr>
          <w:rFonts w:ascii="Abdoullah Ashgar EL-kharef" w:hAnsi="Abdoullah Ashgar EL-kharef" w:cs="Khalid Art bold" w:hint="cs"/>
          <w:sz w:val="24"/>
          <w:szCs w:val="28"/>
          <w:rtl/>
        </w:rPr>
        <w:t>من الأخطاء</w:t>
      </w:r>
      <w:r w:rsidRPr="00232CED">
        <w:rPr>
          <w:rFonts w:ascii="Abdoullah Ashgar EL-kharef" w:hAnsi="Abdoullah Ashgar EL-kharef" w:cs="Khalid Art bold"/>
          <w:sz w:val="24"/>
          <w:szCs w:val="28"/>
          <w:rtl/>
        </w:rPr>
        <w:t xml:space="preserve"> الطبية وتعزيز كفاءة الأداء التشغيلي في المستشفيات؟</w:t>
      </w:r>
    </w:p>
    <w:p w14:paraId="73D86D79" w14:textId="77777777" w:rsidR="00A23409" w:rsidRPr="00232CED" w:rsidRDefault="00DC3DEF" w:rsidP="00716561">
      <w:pPr>
        <w:widowControl w:val="0"/>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 xml:space="preserve">وذلك من خلال إجراء دراسة تحليلية ميدانية على عدد من مستشفيات مدينة الرياض، بهدف تشخيص واقع التطبيق، وتحديد نقاط القوة والضعف، واستكشاف العلاقة بين تبني </w:t>
      </w:r>
      <w:r w:rsidRPr="00232CED">
        <w:rPr>
          <w:rFonts w:ascii="Abdoullah Ashgar EL-kharef" w:hAnsi="Abdoullah Ashgar EL-kharef" w:cs="Khalid Art bold"/>
          <w:sz w:val="24"/>
          <w:szCs w:val="28"/>
          <w:rtl/>
        </w:rPr>
        <w:lastRenderedPageBreak/>
        <w:t>الحوكمة السريرية ومستويات الجودة والكفاءة التشغيلية في تلك المؤسسات</w:t>
      </w:r>
      <w:r w:rsidR="00A23409" w:rsidRPr="00232CED">
        <w:rPr>
          <w:rFonts w:ascii="Abdoullah Ashgar EL-kharef" w:hAnsi="Abdoullah Ashgar EL-kharef" w:cs="Khalid Art bold" w:hint="cs"/>
          <w:sz w:val="24"/>
          <w:szCs w:val="28"/>
          <w:rtl/>
        </w:rPr>
        <w:t xml:space="preserve"> </w:t>
      </w:r>
    </w:p>
    <w:p w14:paraId="0B1007EE" w14:textId="42CFCF17" w:rsidR="00A23409" w:rsidRPr="00232CED" w:rsidRDefault="00A23409" w:rsidP="00904E94">
      <w:pPr>
        <w:bidi/>
        <w:jc w:val="lowKashida"/>
        <w:rPr>
          <w:rFonts w:ascii="Abdoullah Ashgar EL-kharef" w:hAnsi="Abdoullah Ashgar EL-kharef" w:cs="Khalid Art bold"/>
          <w:b/>
          <w:bCs/>
          <w:sz w:val="24"/>
          <w:szCs w:val="28"/>
        </w:rPr>
      </w:pPr>
      <w:r w:rsidRPr="00232CED">
        <w:rPr>
          <w:rFonts w:ascii="Abdoullah Ashgar EL-kharef" w:hAnsi="Abdoullah Ashgar EL-kharef" w:cs="Khalid Art bold"/>
          <w:b/>
          <w:bCs/>
          <w:sz w:val="24"/>
          <w:szCs w:val="28"/>
          <w:rtl/>
        </w:rPr>
        <w:t xml:space="preserve">الإضافة المتوقعة </w:t>
      </w:r>
      <w:r w:rsidRPr="00232CED">
        <w:rPr>
          <w:rFonts w:ascii="Abdoullah Ashgar EL-kharef" w:hAnsi="Abdoullah Ashgar EL-kharef" w:cs="Khalid Art bold" w:hint="cs"/>
          <w:b/>
          <w:bCs/>
          <w:sz w:val="24"/>
          <w:szCs w:val="28"/>
          <w:rtl/>
        </w:rPr>
        <w:t xml:space="preserve">لهذه الدراسة </w:t>
      </w:r>
      <w:r w:rsidRPr="00232CED">
        <w:rPr>
          <w:rFonts w:ascii="Abdoullah Ashgar EL-kharef" w:hAnsi="Abdoullah Ashgar EL-kharef" w:cs="Khalid Art bold"/>
          <w:b/>
          <w:bCs/>
          <w:sz w:val="24"/>
          <w:szCs w:val="28"/>
          <w:rtl/>
        </w:rPr>
        <w:t xml:space="preserve">للمعرفة </w:t>
      </w:r>
      <w:r w:rsidRPr="00232CED">
        <w:rPr>
          <w:rFonts w:ascii="Abdoullah Ashgar EL-kharef" w:hAnsi="Abdoullah Ashgar EL-kharef" w:cs="Khalid Art bold" w:hint="cs"/>
          <w:b/>
          <w:bCs/>
          <w:sz w:val="24"/>
          <w:szCs w:val="28"/>
          <w:rtl/>
        </w:rPr>
        <w:t>العلمية:</w:t>
      </w:r>
    </w:p>
    <w:p w14:paraId="010CEEDC" w14:textId="77777777" w:rsidR="00A23409" w:rsidRPr="00232CED" w:rsidRDefault="00A23409" w:rsidP="00F30B01">
      <w:pPr>
        <w:widowControl w:val="0"/>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تهدف هذه الدراسة إلى سد الفجوة البحثية من خلال تقديم تحليل ميداني يستند إلى بيانات من واقع المستشفيات السعودية في مدينة الرياض، وذلك من خلال:</w:t>
      </w:r>
    </w:p>
    <w:p w14:paraId="683426A4" w14:textId="0DA30553" w:rsidR="00A23409" w:rsidRPr="00232CED" w:rsidRDefault="00A23409" w:rsidP="00BB19DB">
      <w:pPr>
        <w:pStyle w:val="a6"/>
        <w:widowControl w:val="0"/>
        <w:numPr>
          <w:ilvl w:val="0"/>
          <w:numId w:val="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تقييم مدى الالتزام الفعلي بتطبيق مبادئ الحوكمة السريرية.</w:t>
      </w:r>
    </w:p>
    <w:p w14:paraId="33BB4EAD" w14:textId="420FE9EA" w:rsidR="00A23409" w:rsidRPr="00232CED" w:rsidRDefault="00A23409" w:rsidP="00BB19DB">
      <w:pPr>
        <w:pStyle w:val="a6"/>
        <w:widowControl w:val="0"/>
        <w:numPr>
          <w:ilvl w:val="0"/>
          <w:numId w:val="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تحليل العلاقة بين هذا التطبيق وبين مؤشرين مهمين هما: الأخطاء الطبية والأداء التشغيلي.</w:t>
      </w:r>
    </w:p>
    <w:p w14:paraId="33C613C5" w14:textId="7FAEF584" w:rsidR="00A23409" w:rsidRPr="00232CED" w:rsidRDefault="00A23409" w:rsidP="00BB19DB">
      <w:pPr>
        <w:pStyle w:val="a6"/>
        <w:widowControl w:val="0"/>
        <w:numPr>
          <w:ilvl w:val="0"/>
          <w:numId w:val="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تقديم توصيات قائمة على نتائج ميدانية قابلة للتطبيق في بيئة الرعاية الصحية السعودية.</w:t>
      </w:r>
    </w:p>
    <w:p w14:paraId="6A4D8219" w14:textId="5423CA12" w:rsidR="00A640C2" w:rsidRPr="00232CED" w:rsidRDefault="00A23409" w:rsidP="00F30B01">
      <w:pPr>
        <w:widowControl w:val="0"/>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ومن شأن النتائج المتوقعة للدراسة أن تسهم في تطوير السياسات الصحية، وتمكين صناع القرار من تبني نماذج حوكمة فعّالة، مما يعزز الجهود الوطنية في تحسين جودة وسلامة الخدمات الصحية</w:t>
      </w:r>
    </w:p>
    <w:p w14:paraId="18D74368" w14:textId="451281E4" w:rsidR="00DC3DEF" w:rsidRPr="00232CED" w:rsidRDefault="00DC3DEF" w:rsidP="00F30B01">
      <w:pPr>
        <w:pStyle w:val="2222222222"/>
        <w:widowControl w:val="0"/>
        <w:rPr>
          <w:rtl/>
        </w:rPr>
      </w:pPr>
      <w:bookmarkStart w:id="3" w:name="_Toc203661925"/>
      <w:r w:rsidRPr="00232CED">
        <w:rPr>
          <w:rtl/>
        </w:rPr>
        <w:t>أهمية الدراسة</w:t>
      </w:r>
      <w:r w:rsidR="005059CB" w:rsidRPr="00232CED">
        <w:rPr>
          <w:rFonts w:hint="cs"/>
          <w:rtl/>
        </w:rPr>
        <w:t xml:space="preserve"> - </w:t>
      </w:r>
      <w:r w:rsidR="005059CB" w:rsidRPr="00232CED">
        <w:t>Significance of the Study</w:t>
      </w:r>
      <w:bookmarkEnd w:id="3"/>
    </w:p>
    <w:p w14:paraId="3F86FFC4" w14:textId="61C6FC6A" w:rsidR="00A640C2" w:rsidRPr="00232CED" w:rsidRDefault="00DC3DEF" w:rsidP="00F30B01">
      <w:pPr>
        <w:widowControl w:val="0"/>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تنبع أهمية هذه الدراسة من أهمية الموضوع الذي تتناوله، وهو الحوكمة السريرية، باعتبارها أحد الأسس الرئيسة لضمان جودة الرعاية الصحية وتعزيز سلامة المرضى وتحقيق كفاءة الأداء داخل المؤسسات الصحية. وتزداد أهمية الدراسة بالنظر إلى التحديات التي تواجه المستشفيات في </w:t>
      </w:r>
      <w:r w:rsidR="002F35E6" w:rsidRPr="00232CED">
        <w:rPr>
          <w:rFonts w:ascii="Abdoullah Ashgar EL-kharef" w:hAnsi="Abdoullah Ashgar EL-kharef" w:cs="Khalid Art bold" w:hint="cs"/>
          <w:sz w:val="24"/>
          <w:szCs w:val="28"/>
          <w:rtl/>
        </w:rPr>
        <w:t xml:space="preserve">الحد </w:t>
      </w:r>
      <w:r w:rsidR="00211B93" w:rsidRPr="00232CED">
        <w:rPr>
          <w:rFonts w:ascii="Abdoullah Ashgar EL-kharef" w:hAnsi="Abdoullah Ashgar EL-kharef" w:cs="Khalid Art bold" w:hint="cs"/>
          <w:sz w:val="24"/>
          <w:szCs w:val="28"/>
          <w:rtl/>
        </w:rPr>
        <w:t>من معدلات</w:t>
      </w:r>
      <w:r w:rsidRPr="00232CED">
        <w:rPr>
          <w:rFonts w:ascii="Abdoullah Ashgar EL-kharef" w:hAnsi="Abdoullah Ashgar EL-kharef" w:cs="Khalid Art bold"/>
          <w:sz w:val="24"/>
          <w:szCs w:val="28"/>
          <w:rtl/>
        </w:rPr>
        <w:t xml:space="preserve"> الأخطاء الطبية ورفع كفاءة التشغيل، وهو ما يتطلب تبني أنظمة إدارية قائمة على مفاهيم الحوكمة والشفافية والمساءلة</w:t>
      </w:r>
      <w:r w:rsidRPr="00232CED">
        <w:rPr>
          <w:rFonts w:ascii="Abdoullah Ashgar EL-kharef" w:hAnsi="Abdoullah Ashgar EL-kharef" w:cs="Khalid Art bold"/>
          <w:sz w:val="24"/>
          <w:szCs w:val="28"/>
        </w:rPr>
        <w:t>.</w:t>
      </w:r>
    </w:p>
    <w:p w14:paraId="426FF5A4" w14:textId="77777777" w:rsidR="00A640C2" w:rsidRPr="00232CED" w:rsidRDefault="00DC3DEF" w:rsidP="00F30B01">
      <w:pPr>
        <w:widowControl w:val="0"/>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كما تتمثل أهمية هذه الدراسة فيما يلي</w:t>
      </w:r>
      <w:r w:rsidRPr="00232CED">
        <w:rPr>
          <w:rFonts w:ascii="Abdoullah Ashgar EL-kharef" w:hAnsi="Abdoullah Ashgar EL-kharef" w:cs="Khalid Art bold"/>
          <w:sz w:val="24"/>
          <w:szCs w:val="28"/>
        </w:rPr>
        <w:t>:</w:t>
      </w:r>
    </w:p>
    <w:p w14:paraId="207BF45E" w14:textId="0211A3EE" w:rsidR="00A640C2" w:rsidRPr="00232CED" w:rsidRDefault="00DC3DEF" w:rsidP="00BB19DB">
      <w:pPr>
        <w:pStyle w:val="a6"/>
        <w:widowControl w:val="0"/>
        <w:numPr>
          <w:ilvl w:val="0"/>
          <w:numId w:val="6"/>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أهمية نظرية</w:t>
      </w:r>
      <w:r w:rsidRPr="00232CED">
        <w:rPr>
          <w:rFonts w:ascii="Abdoullah Ashgar EL-kharef" w:hAnsi="Abdoullah Ashgar EL-kharef" w:cs="Khalid Art bold"/>
          <w:sz w:val="24"/>
          <w:szCs w:val="28"/>
        </w:rPr>
        <w:t>:</w:t>
      </w:r>
      <w:r w:rsidR="00904E94"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 xml:space="preserve">تسهم الدراسة في إثراء الأدبيات العلمية في مجال إدارة الخدمات الصحية من خلال تسليط الضوء على العلاقة بين تطبيق الحوكمة السريرية وبين مؤشرين رئيسيين من مؤشرات الأداء المؤسسي، وهما: </w:t>
      </w:r>
      <w:r w:rsidR="002F35E6" w:rsidRPr="00232CED">
        <w:rPr>
          <w:rFonts w:ascii="Abdoullah Ashgar EL-kharef" w:hAnsi="Abdoullah Ashgar EL-kharef" w:cs="Khalid Art bold" w:hint="cs"/>
          <w:sz w:val="24"/>
          <w:szCs w:val="28"/>
          <w:rtl/>
        </w:rPr>
        <w:t xml:space="preserve">الحد </w:t>
      </w:r>
      <w:r w:rsidR="00211B93" w:rsidRPr="00232CED">
        <w:rPr>
          <w:rFonts w:ascii="Abdoullah Ashgar EL-kharef" w:hAnsi="Abdoullah Ashgar EL-kharef" w:cs="Khalid Art bold" w:hint="cs"/>
          <w:sz w:val="24"/>
          <w:szCs w:val="28"/>
          <w:rtl/>
        </w:rPr>
        <w:t>من الأخطاء</w:t>
      </w:r>
      <w:r w:rsidRPr="00232CED">
        <w:rPr>
          <w:rFonts w:ascii="Abdoullah Ashgar EL-kharef" w:hAnsi="Abdoullah Ashgar EL-kharef" w:cs="Khalid Art bold"/>
          <w:sz w:val="24"/>
          <w:szCs w:val="28"/>
          <w:rtl/>
        </w:rPr>
        <w:t xml:space="preserve"> الطبية، وتعزيز كفاءة الأداء التشغيلي، لا سيما في السياق </w:t>
      </w:r>
      <w:r w:rsidR="002F35E6" w:rsidRPr="00232CED">
        <w:rPr>
          <w:rFonts w:ascii="Abdoullah Ashgar EL-kharef" w:hAnsi="Abdoullah Ashgar EL-kharef" w:cs="Khalid Art bold" w:hint="cs"/>
          <w:sz w:val="24"/>
          <w:szCs w:val="28"/>
          <w:rtl/>
        </w:rPr>
        <w:t>المحلي</w:t>
      </w:r>
      <w:r w:rsidRPr="00232CED">
        <w:rPr>
          <w:rFonts w:ascii="Abdoullah Ashgar EL-kharef" w:hAnsi="Abdoullah Ashgar EL-kharef" w:cs="Khalid Art bold"/>
          <w:sz w:val="24"/>
          <w:szCs w:val="28"/>
          <w:rtl/>
        </w:rPr>
        <w:t xml:space="preserve"> الذي لا تزال فيه الدراسات المتخصصة في هذا المجال محدودة نسبيًا</w:t>
      </w:r>
      <w:r w:rsidRPr="00232CED">
        <w:rPr>
          <w:rFonts w:ascii="Abdoullah Ashgar EL-kharef" w:hAnsi="Abdoullah Ashgar EL-kharef" w:cs="Khalid Art bold"/>
          <w:sz w:val="24"/>
          <w:szCs w:val="28"/>
        </w:rPr>
        <w:t>.</w:t>
      </w:r>
    </w:p>
    <w:p w14:paraId="7FE15123" w14:textId="664F45D2" w:rsidR="00A640C2" w:rsidRPr="00232CED" w:rsidRDefault="00DC3DEF" w:rsidP="00BB19DB">
      <w:pPr>
        <w:pStyle w:val="a6"/>
        <w:widowControl w:val="0"/>
        <w:numPr>
          <w:ilvl w:val="0"/>
          <w:numId w:val="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أهمية تطبيقية</w:t>
      </w:r>
      <w:r w:rsidRPr="00232CED">
        <w:rPr>
          <w:rFonts w:ascii="Abdoullah Ashgar EL-kharef" w:hAnsi="Abdoullah Ashgar EL-kharef" w:cs="Khalid Art bold"/>
          <w:sz w:val="24"/>
          <w:szCs w:val="28"/>
        </w:rPr>
        <w:t>:</w:t>
      </w:r>
      <w:r w:rsidR="00904E94"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 xml:space="preserve">تقدم الدراسة نتائج ميدانية يمكن أن تفيد صُنّاع القرار ومديري </w:t>
      </w:r>
      <w:r w:rsidRPr="00232CED">
        <w:rPr>
          <w:rFonts w:ascii="Abdoullah Ashgar EL-kharef" w:hAnsi="Abdoullah Ashgar EL-kharef" w:cs="Khalid Art bold"/>
          <w:sz w:val="24"/>
          <w:szCs w:val="28"/>
          <w:rtl/>
        </w:rPr>
        <w:lastRenderedPageBreak/>
        <w:t>المستشفيات في تقييم واقع تطبيق الحوكمة السريرية، وتحديد أوجه القصور والفرص المتاحة لتحسين الأداء. كما توفر توصيات عملية تساعد المؤسسات الصحية في تبني استراتيجيات فاعلة للحد من الأخطاء وتحسين الكفاءة التشغيلية</w:t>
      </w:r>
      <w:r w:rsidRPr="00232CED">
        <w:rPr>
          <w:rFonts w:ascii="Abdoullah Ashgar EL-kharef" w:hAnsi="Abdoullah Ashgar EL-kharef" w:cs="Khalid Art bold"/>
          <w:sz w:val="24"/>
          <w:szCs w:val="28"/>
        </w:rPr>
        <w:t>.</w:t>
      </w:r>
    </w:p>
    <w:p w14:paraId="0EA86C42" w14:textId="05804038" w:rsidR="00A640C2" w:rsidRPr="00232CED" w:rsidRDefault="00DC3DEF" w:rsidP="00BB19DB">
      <w:pPr>
        <w:pStyle w:val="a6"/>
        <w:widowControl w:val="0"/>
        <w:numPr>
          <w:ilvl w:val="0"/>
          <w:numId w:val="6"/>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أهمية مكانية وزمانية</w:t>
      </w:r>
      <w:r w:rsidRPr="00232CED">
        <w:rPr>
          <w:rFonts w:ascii="Abdoullah Ashgar EL-kharef" w:hAnsi="Abdoullah Ashgar EL-kharef" w:cs="Khalid Art bold"/>
          <w:sz w:val="24"/>
          <w:szCs w:val="28"/>
        </w:rPr>
        <w:t>:</w:t>
      </w:r>
      <w:r w:rsidR="00904E94"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تأتي هذه الدراسة في وقت تشهد فيه المملكة العربية السعودية تحولًا كبيرًا في نظامها الصحي في إطار رؤية 2030، وتسعى إلى تحقيق جودة شاملة في الرعاية الصحية. كما أن اختيار مستشفيات منطقة الرياض، كونها من أكثر المناطق كثافة من حيث الخدمات الصحية، يمنح الدراسة أهمية خاصة من حيث قدرتها على تقديم مؤشرات واقعية يمكن تعميمها أو البناء عليها في دراسات مستقبلية</w:t>
      </w:r>
      <w:r w:rsidRPr="00232CED">
        <w:rPr>
          <w:rFonts w:ascii="Abdoullah Ashgar EL-kharef" w:hAnsi="Abdoullah Ashgar EL-kharef" w:cs="Khalid Art bold"/>
          <w:sz w:val="24"/>
          <w:szCs w:val="28"/>
        </w:rPr>
        <w:t>.</w:t>
      </w:r>
    </w:p>
    <w:p w14:paraId="0C0DBEEB" w14:textId="2AEB40BC" w:rsidR="00DC3DEF" w:rsidRPr="00232CED" w:rsidRDefault="001F51EC" w:rsidP="00F30B01">
      <w:pPr>
        <w:pStyle w:val="2222222222"/>
        <w:widowControl w:val="0"/>
        <w:rPr>
          <w:rtl/>
        </w:rPr>
      </w:pPr>
      <w:bookmarkStart w:id="4" w:name="_Toc203661926"/>
      <w:r w:rsidRPr="00232CED">
        <w:rPr>
          <w:rtl/>
        </w:rPr>
        <w:t>أهداف الدراسة</w:t>
      </w:r>
      <w:r w:rsidRPr="00232CED">
        <w:t xml:space="preserve"> </w:t>
      </w:r>
      <w:r w:rsidR="00DC3DEF" w:rsidRPr="00232CED">
        <w:t>Study Objectives -</w:t>
      </w:r>
      <w:bookmarkEnd w:id="4"/>
      <w:r w:rsidR="00DC3DEF" w:rsidRPr="00232CED">
        <w:t xml:space="preserve"> </w:t>
      </w:r>
    </w:p>
    <w:p w14:paraId="50D2D748" w14:textId="243413BE" w:rsidR="00211B93" w:rsidRPr="00232CED" w:rsidRDefault="00211B93" w:rsidP="00BB19DB">
      <w:pPr>
        <w:pStyle w:val="a6"/>
        <w:widowControl w:val="0"/>
        <w:numPr>
          <w:ilvl w:val="0"/>
          <w:numId w:val="4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 xml:space="preserve">يكمن الهدف الرئيسي من هذه الدراسة في التعرف على أثر </w:t>
      </w:r>
      <w:r w:rsidR="00DC3DEF" w:rsidRPr="00232CED">
        <w:rPr>
          <w:rFonts w:ascii="Abdoullah Ashgar EL-kharef" w:hAnsi="Abdoullah Ashgar EL-kharef" w:cs="Khalid Art bold"/>
          <w:sz w:val="24"/>
          <w:szCs w:val="28"/>
          <w:rtl/>
        </w:rPr>
        <w:t xml:space="preserve">تطبيق الحوكمة السريرية </w:t>
      </w:r>
      <w:r w:rsidR="00CB61F5" w:rsidRPr="00232CED">
        <w:rPr>
          <w:rFonts w:ascii="Abdoullah Ashgar EL-kharef" w:hAnsi="Abdoullah Ashgar EL-kharef" w:cs="Khalid Art bold" w:hint="cs"/>
          <w:sz w:val="24"/>
          <w:szCs w:val="28"/>
          <w:rtl/>
        </w:rPr>
        <w:t>علي</w:t>
      </w:r>
      <w:r w:rsidR="00DC3DEF" w:rsidRPr="00232CED">
        <w:rPr>
          <w:rFonts w:ascii="Abdoullah Ashgar EL-kharef" w:hAnsi="Abdoullah Ashgar EL-kharef" w:cs="Khalid Art bold"/>
          <w:sz w:val="24"/>
          <w:szCs w:val="28"/>
          <w:rtl/>
        </w:rPr>
        <w:t xml:space="preserve"> </w:t>
      </w:r>
      <w:r w:rsidR="002F35E6" w:rsidRPr="00232CED">
        <w:rPr>
          <w:rFonts w:ascii="Abdoullah Ashgar EL-kharef" w:hAnsi="Abdoullah Ashgar EL-kharef" w:cs="Khalid Art bold" w:hint="cs"/>
          <w:sz w:val="24"/>
          <w:szCs w:val="28"/>
          <w:rtl/>
        </w:rPr>
        <w:t xml:space="preserve">الحد </w:t>
      </w:r>
      <w:r w:rsidRPr="00232CED">
        <w:rPr>
          <w:rFonts w:ascii="Abdoullah Ashgar EL-kharef" w:hAnsi="Abdoullah Ashgar EL-kharef" w:cs="Khalid Art bold" w:hint="cs"/>
          <w:sz w:val="24"/>
          <w:szCs w:val="28"/>
          <w:rtl/>
        </w:rPr>
        <w:t>من الأخطاء</w:t>
      </w:r>
      <w:r w:rsidR="00DC3DEF" w:rsidRPr="00232CED">
        <w:rPr>
          <w:rFonts w:ascii="Abdoullah Ashgar EL-kharef" w:hAnsi="Abdoullah Ashgar EL-kharef" w:cs="Khalid Art bold"/>
          <w:sz w:val="24"/>
          <w:szCs w:val="28"/>
          <w:rtl/>
        </w:rPr>
        <w:t xml:space="preserve"> الطبية وتعزيز كفاءة الأداء التشغيلي في المستشفيات</w:t>
      </w:r>
      <w:r w:rsidRPr="00232CED">
        <w:rPr>
          <w:rFonts w:ascii="Abdoullah Ashgar EL-kharef" w:hAnsi="Abdoullah Ashgar EL-kharef" w:cs="Khalid Art bold" w:hint="cs"/>
          <w:sz w:val="24"/>
          <w:szCs w:val="28"/>
          <w:rtl/>
        </w:rPr>
        <w:t xml:space="preserve"> وتحليل</w:t>
      </w:r>
      <w:r w:rsidR="00DC3DEF" w:rsidRPr="00232CED">
        <w:rPr>
          <w:rFonts w:ascii="Abdoullah Ashgar EL-kharef" w:hAnsi="Abdoullah Ashgar EL-kharef" w:cs="Khalid Art bold"/>
          <w:sz w:val="24"/>
          <w:szCs w:val="28"/>
          <w:rtl/>
        </w:rPr>
        <w:t xml:space="preserve"> مدى تطبيق مبادئ الحوكمة السريرية في المستشفيات محل الدراسة</w:t>
      </w:r>
      <w:r w:rsidR="00DC3DEF" w:rsidRPr="00232CED">
        <w:rPr>
          <w:rFonts w:ascii="Abdoullah Ashgar EL-kharef" w:hAnsi="Abdoullah Ashgar EL-kharef" w:cs="Khalid Art bold"/>
          <w:sz w:val="24"/>
          <w:szCs w:val="28"/>
        </w:rPr>
        <w:t>.</w:t>
      </w:r>
      <w:r w:rsidR="00F30B01"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hint="cs"/>
          <w:sz w:val="24"/>
          <w:szCs w:val="28"/>
          <w:rtl/>
        </w:rPr>
        <w:t>ويتفرع من الهدف الرئيسي مجموعة من الأهداف الفرعية التي تتمثل في:</w:t>
      </w:r>
    </w:p>
    <w:p w14:paraId="4DD7E963" w14:textId="3D806721" w:rsidR="00DC3DEF" w:rsidRPr="00232CED" w:rsidRDefault="00DC3DEF" w:rsidP="00F30B01">
      <w:pPr>
        <w:pStyle w:val="a6"/>
        <w:widowControl w:val="0"/>
        <w:numPr>
          <w:ilvl w:val="0"/>
          <w:numId w:val="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التعرف على مدى وعي الكوادر الصحية بمفاهيم الحوكمة السريرية ومكوناتها الأساسية</w:t>
      </w:r>
      <w:r w:rsidRPr="00232CED">
        <w:rPr>
          <w:rFonts w:ascii="Abdoullah Ashgar EL-kharef" w:hAnsi="Abdoullah Ashgar EL-kharef" w:cs="Khalid Art bold"/>
          <w:sz w:val="24"/>
          <w:szCs w:val="28"/>
        </w:rPr>
        <w:t>.</w:t>
      </w:r>
    </w:p>
    <w:p w14:paraId="6F2164C3" w14:textId="1679A8B7" w:rsidR="00DC3DEF" w:rsidRPr="00232CED" w:rsidRDefault="00DC3DEF" w:rsidP="00F30B01">
      <w:pPr>
        <w:pStyle w:val="a6"/>
        <w:widowControl w:val="0"/>
        <w:numPr>
          <w:ilvl w:val="0"/>
          <w:numId w:val="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تحليل دور القيادة الإدارية في دعم وتنفيذ سياسات الحوكمة السريرية داخل المستشفيات</w:t>
      </w:r>
      <w:r w:rsidRPr="00232CED">
        <w:rPr>
          <w:rFonts w:ascii="Abdoullah Ashgar EL-kharef" w:hAnsi="Abdoullah Ashgar EL-kharef" w:cs="Khalid Art bold"/>
          <w:sz w:val="24"/>
          <w:szCs w:val="28"/>
        </w:rPr>
        <w:t>.</w:t>
      </w:r>
    </w:p>
    <w:p w14:paraId="6F2378F5" w14:textId="24845077" w:rsidR="00DC3DEF" w:rsidRPr="00232CED" w:rsidRDefault="00DC3DEF" w:rsidP="00F30B01">
      <w:pPr>
        <w:pStyle w:val="a6"/>
        <w:widowControl w:val="0"/>
        <w:numPr>
          <w:ilvl w:val="0"/>
          <w:numId w:val="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تقييم فعالية أنظمة الإبلاغ عن الأخطاء الطبية في ضوء تطبيق الحوكمة السريرية</w:t>
      </w:r>
      <w:r w:rsidRPr="00232CED">
        <w:rPr>
          <w:rFonts w:ascii="Abdoullah Ashgar EL-kharef" w:hAnsi="Abdoullah Ashgar EL-kharef" w:cs="Khalid Art bold"/>
          <w:sz w:val="24"/>
          <w:szCs w:val="28"/>
        </w:rPr>
        <w:t>.</w:t>
      </w:r>
    </w:p>
    <w:p w14:paraId="3EE45367" w14:textId="6238467B" w:rsidR="00DC3DEF" w:rsidRPr="00232CED" w:rsidRDefault="00DC3DEF" w:rsidP="00F30B01">
      <w:pPr>
        <w:pStyle w:val="a6"/>
        <w:widowControl w:val="0"/>
        <w:numPr>
          <w:ilvl w:val="0"/>
          <w:numId w:val="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تحديد أثر تطبيق الحوكمة السريرية في الحد من معدلات الأخطاء الطبية والإخفاقات السريرية</w:t>
      </w:r>
      <w:r w:rsidRPr="00232CED">
        <w:rPr>
          <w:rFonts w:ascii="Abdoullah Ashgar EL-kharef" w:hAnsi="Abdoullah Ashgar EL-kharef" w:cs="Khalid Art bold"/>
          <w:sz w:val="24"/>
          <w:szCs w:val="28"/>
        </w:rPr>
        <w:t>.</w:t>
      </w:r>
    </w:p>
    <w:p w14:paraId="58606EC2" w14:textId="2382B813" w:rsidR="00DC3DEF" w:rsidRPr="00232CED" w:rsidRDefault="00DC3DEF" w:rsidP="00F30B01">
      <w:pPr>
        <w:pStyle w:val="a6"/>
        <w:widowControl w:val="0"/>
        <w:numPr>
          <w:ilvl w:val="0"/>
          <w:numId w:val="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قياس تأثير الحوكمة السريرية على مؤشرات الأداء التشغيلي، مثل مدة الإقامة، معدلات الإشغال، وكفاءة استخدام الموارد</w:t>
      </w:r>
      <w:r w:rsidRPr="00232CED">
        <w:rPr>
          <w:rFonts w:ascii="Abdoullah Ashgar EL-kharef" w:hAnsi="Abdoullah Ashgar EL-kharef" w:cs="Khalid Art bold"/>
          <w:sz w:val="24"/>
          <w:szCs w:val="28"/>
        </w:rPr>
        <w:t>.</w:t>
      </w:r>
    </w:p>
    <w:p w14:paraId="0685E83D" w14:textId="15C84DDF" w:rsidR="00DC3DEF" w:rsidRPr="00232CED" w:rsidRDefault="00DC3DEF" w:rsidP="00F30B01">
      <w:pPr>
        <w:pStyle w:val="a6"/>
        <w:widowControl w:val="0"/>
        <w:numPr>
          <w:ilvl w:val="0"/>
          <w:numId w:val="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استكشاف العلاقة بين تطبيق الحوكمة السريرية وتحسين جودة الخدمات الصحية المقدمة للمرضى</w:t>
      </w:r>
      <w:r w:rsidRPr="00232CED">
        <w:rPr>
          <w:rFonts w:ascii="Abdoullah Ashgar EL-kharef" w:hAnsi="Abdoullah Ashgar EL-kharef" w:cs="Khalid Art bold"/>
          <w:sz w:val="24"/>
          <w:szCs w:val="28"/>
        </w:rPr>
        <w:t>.</w:t>
      </w:r>
    </w:p>
    <w:p w14:paraId="5A2B24E1" w14:textId="4982BF74" w:rsidR="00DC3DEF" w:rsidRPr="00232CED" w:rsidRDefault="00DC3DEF" w:rsidP="00F30B01">
      <w:pPr>
        <w:pStyle w:val="a6"/>
        <w:widowControl w:val="0"/>
        <w:numPr>
          <w:ilvl w:val="0"/>
          <w:numId w:val="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تحديد أبرز التحديات والمعوقات التي تواجه تطبيق الحوكمة السريرية في </w:t>
      </w:r>
      <w:r w:rsidRPr="00232CED">
        <w:rPr>
          <w:rFonts w:ascii="Abdoullah Ashgar EL-kharef" w:hAnsi="Abdoullah Ashgar EL-kharef" w:cs="Khalid Art bold"/>
          <w:sz w:val="24"/>
          <w:szCs w:val="28"/>
          <w:rtl/>
        </w:rPr>
        <w:lastRenderedPageBreak/>
        <w:t>المستشفيات محل الدراسة</w:t>
      </w:r>
      <w:r w:rsidRPr="00232CED">
        <w:rPr>
          <w:rFonts w:ascii="Abdoullah Ashgar EL-kharef" w:hAnsi="Abdoullah Ashgar EL-kharef" w:cs="Khalid Art bold"/>
          <w:sz w:val="24"/>
          <w:szCs w:val="28"/>
        </w:rPr>
        <w:t>.</w:t>
      </w:r>
    </w:p>
    <w:p w14:paraId="4432B8D5" w14:textId="69E5CDB0" w:rsidR="00A640C2" w:rsidRPr="00232CED" w:rsidRDefault="00DC3DEF" w:rsidP="00F30B01">
      <w:pPr>
        <w:pStyle w:val="a6"/>
        <w:widowControl w:val="0"/>
        <w:numPr>
          <w:ilvl w:val="0"/>
          <w:numId w:val="3"/>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تقديم توصيات عملية لتعزيز تطبيق الحوكمة السريرية بما يساهم في رفع مستوى سلامة المرضى وكفاءة الأداء في المؤسسات الصحية</w:t>
      </w:r>
      <w:r w:rsidRPr="00232CED">
        <w:rPr>
          <w:rFonts w:ascii="Abdoullah Ashgar EL-kharef" w:hAnsi="Abdoullah Ashgar EL-kharef" w:cs="Khalid Art bold"/>
          <w:sz w:val="24"/>
          <w:szCs w:val="28"/>
        </w:rPr>
        <w:t>.</w:t>
      </w:r>
    </w:p>
    <w:p w14:paraId="6AB944B9" w14:textId="63A40528" w:rsidR="00DC3DEF" w:rsidRPr="00232CED" w:rsidRDefault="005D36B2" w:rsidP="00F30B01">
      <w:pPr>
        <w:pStyle w:val="2222222222"/>
        <w:widowControl w:val="0"/>
      </w:pPr>
      <w:bookmarkStart w:id="5" w:name="_Toc203661927"/>
      <w:r w:rsidRPr="00232CED">
        <w:rPr>
          <w:rtl/>
        </w:rPr>
        <w:t>تساؤلات الدراسة</w:t>
      </w:r>
      <w:r w:rsidRPr="00232CED">
        <w:t xml:space="preserve"> </w:t>
      </w:r>
      <w:r w:rsidR="00DC3DEF" w:rsidRPr="00232CED">
        <w:t>Study Questions -</w:t>
      </w:r>
      <w:bookmarkEnd w:id="5"/>
      <w:r w:rsidR="00DC3DEF" w:rsidRPr="00232CED">
        <w:t xml:space="preserve"> </w:t>
      </w:r>
    </w:p>
    <w:p w14:paraId="4E7D659F" w14:textId="10FE7AC7" w:rsidR="00D52CD9" w:rsidRPr="00232CED" w:rsidRDefault="00D52CD9" w:rsidP="00F30B01">
      <w:pPr>
        <w:widowControl w:val="0"/>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السؤال الرئيسي</w:t>
      </w:r>
      <w:r w:rsidR="004327D1" w:rsidRPr="00232CED">
        <w:rPr>
          <w:rFonts w:ascii="Abdoullah Ashgar EL-kharef" w:hAnsi="Abdoullah Ashgar EL-kharef" w:cs="Khalid Art bold" w:hint="cs"/>
          <w:sz w:val="24"/>
          <w:szCs w:val="28"/>
          <w:rtl/>
        </w:rPr>
        <w:t xml:space="preserve">:  ما أثر تطبيق الحوكمة السريرية </w:t>
      </w:r>
      <w:r w:rsidR="00CB61F5" w:rsidRPr="00232CED">
        <w:rPr>
          <w:rFonts w:ascii="Abdoullah Ashgar EL-kharef" w:hAnsi="Abdoullah Ashgar EL-kharef" w:cs="Khalid Art bold" w:hint="cs"/>
          <w:sz w:val="24"/>
          <w:szCs w:val="28"/>
          <w:rtl/>
        </w:rPr>
        <w:t>علي</w:t>
      </w:r>
      <w:r w:rsidR="004327D1" w:rsidRPr="00232CED">
        <w:rPr>
          <w:rFonts w:ascii="Abdoullah Ashgar EL-kharef" w:hAnsi="Abdoullah Ashgar EL-kharef" w:cs="Khalid Art bold" w:hint="cs"/>
          <w:sz w:val="24"/>
          <w:szCs w:val="28"/>
          <w:rtl/>
        </w:rPr>
        <w:t xml:space="preserve"> الحد من الأخطاء</w:t>
      </w:r>
      <w:r w:rsidR="00904E94" w:rsidRPr="00232CED">
        <w:rPr>
          <w:rFonts w:ascii="Abdoullah Ashgar EL-kharef" w:hAnsi="Abdoullah Ashgar EL-kharef" w:cs="Khalid Art bold" w:hint="cs"/>
          <w:sz w:val="24"/>
          <w:szCs w:val="28"/>
          <w:rtl/>
        </w:rPr>
        <w:t xml:space="preserve"> </w:t>
      </w:r>
      <w:r w:rsidR="004327D1" w:rsidRPr="00232CED">
        <w:rPr>
          <w:rFonts w:ascii="Abdoullah Ashgar EL-kharef" w:hAnsi="Abdoullah Ashgar EL-kharef" w:cs="Khalid Art bold" w:hint="cs"/>
          <w:sz w:val="24"/>
          <w:szCs w:val="28"/>
          <w:rtl/>
        </w:rPr>
        <w:t>الطبية وتعزيز كفاءة الأداء التشغيلي في بعض مستشفيات مدينة الرياض</w:t>
      </w:r>
      <w:r w:rsidR="00F73E17" w:rsidRPr="00232CED">
        <w:rPr>
          <w:rFonts w:ascii="Abdoullah Ashgar EL-kharef" w:hAnsi="Abdoullah Ashgar EL-kharef" w:cs="Khalid Art bold" w:hint="cs"/>
          <w:sz w:val="24"/>
          <w:szCs w:val="28"/>
          <w:rtl/>
        </w:rPr>
        <w:t>؟</w:t>
      </w:r>
    </w:p>
    <w:p w14:paraId="4E5F3C7C" w14:textId="33D678E6" w:rsidR="00DC3DEF" w:rsidRPr="00232CED" w:rsidRDefault="00DC3DEF" w:rsidP="00F30B01">
      <w:pPr>
        <w:pStyle w:val="a6"/>
        <w:widowControl w:val="0"/>
        <w:numPr>
          <w:ilvl w:val="0"/>
          <w:numId w:val="4"/>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السؤال </w:t>
      </w:r>
      <w:r w:rsidR="004327D1" w:rsidRPr="00232CED">
        <w:rPr>
          <w:rFonts w:ascii="Abdoullah Ashgar EL-kharef" w:hAnsi="Abdoullah Ashgar EL-kharef" w:cs="Khalid Art bold" w:hint="cs"/>
          <w:sz w:val="24"/>
          <w:szCs w:val="28"/>
          <w:rtl/>
        </w:rPr>
        <w:t>الفرعي</w:t>
      </w:r>
      <w:r w:rsidRPr="00232CED">
        <w:rPr>
          <w:rFonts w:ascii="Abdoullah Ashgar EL-kharef" w:hAnsi="Abdoullah Ashgar EL-kharef" w:cs="Khalid Art bold"/>
          <w:sz w:val="24"/>
          <w:szCs w:val="28"/>
          <w:rtl/>
        </w:rPr>
        <w:t xml:space="preserve"> الأول: ما مدى تطبيق الحوكمة السريرية في المستشفيات محل الدراسة؟</w:t>
      </w:r>
    </w:p>
    <w:p w14:paraId="36A050B1" w14:textId="0EE7AA66"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مدى وعي الكوادر الصحية بمفهوم الحوكمة السريرية ومبادئها الأساسية؟</w:t>
      </w:r>
    </w:p>
    <w:p w14:paraId="3F446281" w14:textId="718344DB"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هي الآليات المستخدمة لتفعيل الحوكمة السريرية في الممارسة اليومية؟</w:t>
      </w:r>
    </w:p>
    <w:p w14:paraId="3D83BE4A" w14:textId="53F56EE8"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دور القيادة الإدارية في دعم تطبيق الحوكمة السريرية؟</w:t>
      </w:r>
    </w:p>
    <w:p w14:paraId="0227E50B" w14:textId="09ACA31C"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مستوى التزام الأقسام المختلفة بتنفيذ سياسات الحوكمة السريرية؟</w:t>
      </w:r>
    </w:p>
    <w:p w14:paraId="10793AF0" w14:textId="183ECFD8"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مدى فعالية نظم الإبلاغ عن الأخطاء الطبية في ظل تطبيق الحوكمة السريرية؟</w:t>
      </w:r>
    </w:p>
    <w:p w14:paraId="15D6BC5E" w14:textId="795E614A"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أنواع الأخطاء الطبية الأكثر شيوعًا قبل وبعد تطبيق الحوكمة السريرية؟</w:t>
      </w:r>
    </w:p>
    <w:p w14:paraId="6A0517F2" w14:textId="34C752AA"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دور فرق الجودة وسلامة المرضى في الحد من الأخطاء الطبية؟</w:t>
      </w:r>
    </w:p>
    <w:p w14:paraId="607488C9" w14:textId="5DBB041F"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مدى استفادة الطاقم الطبي من برامج التدريب المتعلقة بمنع الأخطاء الطبية؟</w:t>
      </w:r>
    </w:p>
    <w:p w14:paraId="1A495E03" w14:textId="395B50D7"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كيف يؤثر تطبيق الحوكمة السريرية على تقليل مدة الإقامة للمرضى؟</w:t>
      </w:r>
    </w:p>
    <w:p w14:paraId="0BA86AD7" w14:textId="7F08BC10"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العلاقة بين الحوكمة السريرية ومعدلات إشغال الأسرة؟</w:t>
      </w:r>
    </w:p>
    <w:p w14:paraId="57177419" w14:textId="0D23ADF9"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مدى تأثير الحوكمة السريرية على ترشيد استخدام الموارد الصحية؟</w:t>
      </w:r>
    </w:p>
    <w:p w14:paraId="39CDD38D" w14:textId="2CD5DC2F"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كيف يسهم تطبيق الحوكمة السريرية في تحسين سير العمل داخل الأقسام السريرية؟</w:t>
      </w:r>
    </w:p>
    <w:p w14:paraId="2839945A" w14:textId="4E48DEA9" w:rsidR="00DC3DEF" w:rsidRPr="00232CED" w:rsidRDefault="00DC3DEF" w:rsidP="00F30B01">
      <w:pPr>
        <w:pStyle w:val="a6"/>
        <w:widowControl w:val="0"/>
        <w:numPr>
          <w:ilvl w:val="0"/>
          <w:numId w:val="4"/>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السؤال </w:t>
      </w:r>
      <w:r w:rsidR="004327D1" w:rsidRPr="00232CED">
        <w:rPr>
          <w:rFonts w:ascii="Abdoullah Ashgar EL-kharef" w:hAnsi="Abdoullah Ashgar EL-kharef" w:cs="Khalid Art bold" w:hint="cs"/>
          <w:sz w:val="24"/>
          <w:szCs w:val="28"/>
          <w:rtl/>
        </w:rPr>
        <w:t>الفرعي</w:t>
      </w:r>
      <w:r w:rsidR="004327D1" w:rsidRPr="00232CED">
        <w:rPr>
          <w:rFonts w:ascii="Abdoullah Ashgar EL-kharef" w:hAnsi="Abdoullah Ashgar EL-kharef" w:cs="Khalid Art bold"/>
          <w:sz w:val="24"/>
          <w:szCs w:val="28"/>
          <w:rtl/>
        </w:rPr>
        <w:t xml:space="preserve"> </w:t>
      </w:r>
      <w:r w:rsidR="00395BD0" w:rsidRPr="00232CED">
        <w:rPr>
          <w:rFonts w:ascii="Abdoullah Ashgar EL-kharef" w:hAnsi="Abdoullah Ashgar EL-kharef" w:cs="Khalid Art bold" w:hint="cs"/>
          <w:sz w:val="24"/>
          <w:szCs w:val="28"/>
          <w:rtl/>
        </w:rPr>
        <w:t>الثاني</w:t>
      </w:r>
      <w:r w:rsidRPr="00232CED">
        <w:rPr>
          <w:rFonts w:ascii="Abdoullah Ashgar EL-kharef" w:hAnsi="Abdoullah Ashgar EL-kharef" w:cs="Khalid Art bold"/>
          <w:sz w:val="24"/>
          <w:szCs w:val="28"/>
          <w:rtl/>
        </w:rPr>
        <w:t>: ما التحديات التي تواجه تطبيق الحوكمة السريرية في المستشفيات محل الدراسة؟</w:t>
      </w:r>
    </w:p>
    <w:p w14:paraId="43FD0927" w14:textId="730C6546"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أبرز المعوقات التنظيمية والإدارية التي تحد من تطبيق الحوكمة السريرية؟</w:t>
      </w:r>
    </w:p>
    <w:p w14:paraId="5D54E972" w14:textId="58786B85"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ما مدى توفر الكفاءات البشرية القادرة على تطبيق الحوكمة السريرية بكفاءة؟</w:t>
      </w:r>
    </w:p>
    <w:p w14:paraId="1D8C90CF" w14:textId="1EC1AE80"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كيف تؤثر الثقافة المؤسسية على مستوى التزام العاملين بتطبيق الحوكمة؟</w:t>
      </w:r>
    </w:p>
    <w:p w14:paraId="349C193C" w14:textId="6EB1080F" w:rsidR="00DC3DEF" w:rsidRPr="00232CED" w:rsidRDefault="00DC3DEF" w:rsidP="00BB19DB">
      <w:pPr>
        <w:pStyle w:val="a"/>
        <w:widowControl w:val="0"/>
        <w:numPr>
          <w:ilvl w:val="0"/>
          <w:numId w:val="8"/>
        </w:numPr>
        <w:bidi/>
        <w:ind w:left="37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lastRenderedPageBreak/>
        <w:t>ما دور التمويل والدعم الفني في نجاح تطبيق الحوكمة السريرية؟</w:t>
      </w:r>
    </w:p>
    <w:p w14:paraId="30D48C93" w14:textId="476C3D34" w:rsidR="00DC3DEF" w:rsidRPr="00232CED" w:rsidRDefault="00DC3DEF" w:rsidP="00E81B1B">
      <w:pPr>
        <w:pStyle w:val="2222222222"/>
      </w:pPr>
      <w:bookmarkStart w:id="6" w:name="_Toc203661928"/>
      <w:r w:rsidRPr="00232CED">
        <w:rPr>
          <w:rtl/>
        </w:rPr>
        <w:t>المنطلقات النظرية للدراسة</w:t>
      </w:r>
      <w:r w:rsidR="00422E82" w:rsidRPr="00232CED">
        <w:rPr>
          <w:rFonts w:hint="cs"/>
          <w:rtl/>
        </w:rPr>
        <w:t xml:space="preserve"> -</w:t>
      </w:r>
      <w:r w:rsidR="00422E82" w:rsidRPr="00232CED">
        <w:t>Theoretical Framework</w:t>
      </w:r>
      <w:bookmarkEnd w:id="6"/>
    </w:p>
    <w:p w14:paraId="4D63FC57" w14:textId="614AD32B" w:rsidR="0037230E" w:rsidRPr="00232CED" w:rsidRDefault="00DC3DEF" w:rsidP="00904E94">
      <w:p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تُعد الحوكمة السريرية أحد المفاهيم الحديثة في إدارة وتحسين جودة الخدمات الصحية، حيث تسعى إلى ضمان تقديم رعاية صحية آمنة وفعالة وذات كفاءة عالية. وقد تطور هذا المفهوم استجابةً للحاجة المتزايدة إلى </w:t>
      </w:r>
      <w:r w:rsidR="005F1774" w:rsidRPr="00232CED">
        <w:rPr>
          <w:rFonts w:ascii="Abdoullah Ashgar EL-kharef" w:hAnsi="Abdoullah Ashgar EL-kharef" w:cs="Khalid Art bold" w:hint="cs"/>
          <w:sz w:val="24"/>
          <w:szCs w:val="28"/>
          <w:rtl/>
        </w:rPr>
        <w:t>الحد من</w:t>
      </w:r>
      <w:r w:rsidR="005F1D4A"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الأخطاء الطبية وتحسين الأداء المهني للعاملين في القطاع الصحي، خصوصًا في المستشفيات التي تُعد البيئة الأكثر عرضة للمخاطر الطبية والتشغيلية</w:t>
      </w:r>
      <w:r w:rsidRPr="00232CED">
        <w:rPr>
          <w:rFonts w:ascii="Abdoullah Ashgar EL-kharef" w:hAnsi="Abdoullah Ashgar EL-kharef" w:cs="Khalid Art bold"/>
          <w:sz w:val="24"/>
          <w:szCs w:val="28"/>
        </w:rPr>
        <w:t>.</w:t>
      </w:r>
    </w:p>
    <w:p w14:paraId="4409DFBD" w14:textId="77777777" w:rsidR="0037230E" w:rsidRPr="00232CED" w:rsidRDefault="00DC3DEF" w:rsidP="00904E94">
      <w:p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ويستند هذا البحث إلى مجموعة من الأطر والنظريات التي تشكل أساسًا علميًا لفهم العلاقة بين تطبيق الحوكمة السريرية وجودة الأداء الصحي، وأهم هذه المنطلقات ما يلي</w:t>
      </w:r>
      <w:r w:rsidRPr="00232CED">
        <w:rPr>
          <w:rFonts w:ascii="Abdoullah Ashgar EL-kharef" w:hAnsi="Abdoullah Ashgar EL-kharef" w:cs="Khalid Art bold"/>
          <w:sz w:val="24"/>
          <w:szCs w:val="28"/>
        </w:rPr>
        <w:t>:</w:t>
      </w:r>
    </w:p>
    <w:p w14:paraId="02D4E5B4" w14:textId="5CCF2A47" w:rsidR="0037230E" w:rsidRPr="00232CED" w:rsidRDefault="00DC3DEF" w:rsidP="005F1D4A">
      <w:pPr>
        <w:pStyle w:val="a6"/>
        <w:numPr>
          <w:ilvl w:val="0"/>
          <w:numId w:val="4"/>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أولاً: نظرية الجودة الشاملة</w:t>
      </w:r>
      <w:r w:rsidRPr="00232CED">
        <w:rPr>
          <w:rFonts w:ascii="Abdoullah Ashgar EL-kharef" w:hAnsi="Abdoullah Ashgar EL-kharef" w:cs="Khalid Art bold"/>
          <w:sz w:val="24"/>
          <w:szCs w:val="28"/>
        </w:rPr>
        <w:t xml:space="preserve"> (Total Quality Management - TQM)</w:t>
      </w:r>
      <w:r w:rsidR="005F1D4A"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 xml:space="preserve">تقوم هذه النظرية على مبدأ التحسين المستمر في العمليات والخدمات من خلال المشاركة الجماعية لكل أفراد المنظمة. وتدعم هذه النظرية مفهوم الحوكمة السريرية باعتبارها أحد أساليب تحسين الجودة </w:t>
      </w:r>
      <w:r w:rsidR="005F1774" w:rsidRPr="00232CED">
        <w:rPr>
          <w:rFonts w:ascii="Abdoullah Ashgar EL-kharef" w:hAnsi="Abdoullah Ashgar EL-kharef" w:cs="Khalid Art bold" w:hint="cs"/>
          <w:sz w:val="24"/>
          <w:szCs w:val="28"/>
          <w:rtl/>
        </w:rPr>
        <w:t xml:space="preserve">الحد من </w:t>
      </w:r>
      <w:r w:rsidR="005F1774"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sz w:val="24"/>
          <w:szCs w:val="28"/>
          <w:rtl/>
        </w:rPr>
        <w:t>الأخطاء الطبية من خلال الالتزام بالمعايير والإجراءات الموحدة، والتقييم المستمر للأداء</w:t>
      </w:r>
      <w:r w:rsidRPr="00232CED">
        <w:rPr>
          <w:rFonts w:ascii="Abdoullah Ashgar EL-kharef" w:hAnsi="Abdoullah Ashgar EL-kharef" w:cs="Khalid Art bold"/>
          <w:sz w:val="24"/>
          <w:szCs w:val="28"/>
        </w:rPr>
        <w:t>.</w:t>
      </w:r>
    </w:p>
    <w:p w14:paraId="5533E3D5" w14:textId="1A57C850" w:rsidR="0037230E" w:rsidRPr="00232CED" w:rsidRDefault="00DC3DEF" w:rsidP="005F1D4A">
      <w:pPr>
        <w:pStyle w:val="a6"/>
        <w:numPr>
          <w:ilvl w:val="0"/>
          <w:numId w:val="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ثانياً: نظرية النظم</w:t>
      </w:r>
      <w:r w:rsidRPr="00232CED">
        <w:rPr>
          <w:rFonts w:ascii="Abdoullah Ashgar EL-kharef" w:hAnsi="Abdoullah Ashgar EL-kharef" w:cs="Khalid Art bold"/>
          <w:sz w:val="24"/>
          <w:szCs w:val="28"/>
        </w:rPr>
        <w:t xml:space="preserve"> (Systems Theory)</w:t>
      </w:r>
      <w:r w:rsidR="005F1D4A"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تؤكد هذه النظرية أن المستشفى عبارة عن نظام مترابط من الوحدات (العلاجية، التمريضية، الإدارية...)، وأن الأداء الكلي يعتمد على تفاعل هذه المكونات. وتُبرز هذه النظرية أهمية تطبيق الحوكمة السريرية كآلية لضمان التنسيق والشفافية والمساءلة في جميع العمليات السريرية والتشغيلية</w:t>
      </w:r>
      <w:r w:rsidRPr="00232CED">
        <w:rPr>
          <w:rFonts w:ascii="Abdoullah Ashgar EL-kharef" w:hAnsi="Abdoullah Ashgar EL-kharef" w:cs="Khalid Art bold"/>
          <w:sz w:val="24"/>
          <w:szCs w:val="28"/>
        </w:rPr>
        <w:t>.</w:t>
      </w:r>
    </w:p>
    <w:p w14:paraId="6467E78C" w14:textId="55629A0F" w:rsidR="0037230E" w:rsidRPr="00232CED" w:rsidRDefault="00DC3DEF" w:rsidP="005F1D4A">
      <w:pPr>
        <w:pStyle w:val="a6"/>
        <w:numPr>
          <w:ilvl w:val="0"/>
          <w:numId w:val="4"/>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ثالثاً: نموذج الحوكمة السريرية</w:t>
      </w:r>
      <w:r w:rsidRPr="00232CED">
        <w:rPr>
          <w:rFonts w:ascii="Abdoullah Ashgar EL-kharef" w:hAnsi="Abdoullah Ashgar EL-kharef" w:cs="Khalid Art bold"/>
          <w:sz w:val="24"/>
          <w:szCs w:val="28"/>
        </w:rPr>
        <w:t xml:space="preserve"> (Clinical Governance Model)</w:t>
      </w:r>
      <w:r w:rsidR="005F1D4A"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هذا النموذج يشتمل على عدة محاور رئيسية، مثل: القيادة الفعالة، إدارة المخاطر، التعليم والتدريب المستمر، المشاركة السريرية، ونظم المعلومات الصحية. ويُستخدم هذا النموذج كأساس لتقييم مدى تطبيق الحوكمة السريرية وتأثيرها على الأداء السريري والتشغيلي داخل المستشفيات</w:t>
      </w:r>
      <w:r w:rsidRPr="00232CED">
        <w:rPr>
          <w:rFonts w:ascii="Abdoullah Ashgar EL-kharef" w:hAnsi="Abdoullah Ashgar EL-kharef" w:cs="Khalid Art bold"/>
          <w:sz w:val="24"/>
          <w:szCs w:val="28"/>
        </w:rPr>
        <w:t>.</w:t>
      </w:r>
    </w:p>
    <w:p w14:paraId="4E749314" w14:textId="6B04D4EE" w:rsidR="0037230E" w:rsidRPr="00232CED" w:rsidRDefault="00DC3DEF" w:rsidP="005F1D4A">
      <w:pPr>
        <w:pStyle w:val="a6"/>
        <w:numPr>
          <w:ilvl w:val="0"/>
          <w:numId w:val="4"/>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رابعاً: نظرية إدارة المخاطر</w:t>
      </w:r>
      <w:r w:rsidRPr="00232CED">
        <w:rPr>
          <w:rFonts w:ascii="Abdoullah Ashgar EL-kharef" w:hAnsi="Abdoullah Ashgar EL-kharef" w:cs="Khalid Art bold"/>
          <w:sz w:val="24"/>
          <w:szCs w:val="28"/>
        </w:rPr>
        <w:t xml:space="preserve"> (Risk Management Theory)</w:t>
      </w:r>
      <w:r w:rsidR="005F1D4A"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 xml:space="preserve">ترتكز على التعرف على المخاطر المحتملة وتحليلها واتخاذ الإجراءات الوقائية المناسبة لتقليل حدوثها أو </w:t>
      </w:r>
      <w:r w:rsidRPr="00232CED">
        <w:rPr>
          <w:rFonts w:ascii="Abdoullah Ashgar EL-kharef" w:hAnsi="Abdoullah Ashgar EL-kharef" w:cs="Khalid Art bold"/>
          <w:sz w:val="24"/>
          <w:szCs w:val="28"/>
          <w:rtl/>
        </w:rPr>
        <w:lastRenderedPageBreak/>
        <w:t>التخفيف من آثارها. وتُعد الحوكمة السريرية أحد أدوات إدارة المخاطر الطبية، خاصةً في ما يتعلق بالأخطاء الطبية وتكرار الحوادث السريرية</w:t>
      </w:r>
      <w:r w:rsidRPr="00232CED">
        <w:rPr>
          <w:rFonts w:ascii="Abdoullah Ashgar EL-kharef" w:hAnsi="Abdoullah Ashgar EL-kharef" w:cs="Khalid Art bold"/>
          <w:sz w:val="24"/>
          <w:szCs w:val="28"/>
        </w:rPr>
        <w:t>.</w:t>
      </w:r>
    </w:p>
    <w:p w14:paraId="62A2249F" w14:textId="759B6151" w:rsidR="006157F4" w:rsidRPr="00232CED" w:rsidRDefault="00DC3DEF" w:rsidP="005F1D4A">
      <w:pPr>
        <w:pStyle w:val="a6"/>
        <w:numPr>
          <w:ilvl w:val="0"/>
          <w:numId w:val="4"/>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خامساً: نظرية الفعالية التنظيمية</w:t>
      </w:r>
      <w:r w:rsidRPr="00232CED">
        <w:rPr>
          <w:rFonts w:ascii="Abdoullah Ashgar EL-kharef" w:hAnsi="Abdoullah Ashgar EL-kharef" w:cs="Khalid Art bold"/>
          <w:sz w:val="24"/>
          <w:szCs w:val="28"/>
        </w:rPr>
        <w:t xml:space="preserve"> (Organizational Effectiveness Theory)</w:t>
      </w:r>
      <w:r w:rsidR="005F1D4A"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تُستخدم هذه النظرية لقياس مدى قدرة المنظمات الصحية على تحقيق أهدافها بكفاءة وفاعلية</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وتربط هذه الدراسة بين تطبيق الحوكمة السريرية وكفاءة الأداء التشغيلي، مثل: تقليل الهدر، تحسين استغلال الموارد، وتقليص أوقات الانتظار</w:t>
      </w:r>
      <w:r w:rsidRPr="00232CED">
        <w:rPr>
          <w:rFonts w:ascii="Abdoullah Ashgar EL-kharef" w:hAnsi="Abdoullah Ashgar EL-kharef" w:cs="Khalid Art bold"/>
          <w:sz w:val="24"/>
          <w:szCs w:val="28"/>
        </w:rPr>
        <w:t>.</w:t>
      </w:r>
    </w:p>
    <w:p w14:paraId="2FA0E221" w14:textId="77777777" w:rsidR="0041783C" w:rsidRPr="00232CED" w:rsidRDefault="0041783C" w:rsidP="00824694">
      <w:pPr>
        <w:pStyle w:val="2222222222"/>
      </w:pPr>
      <w:bookmarkStart w:id="7" w:name="_Toc203661929"/>
      <w:r w:rsidRPr="00232CED">
        <w:rPr>
          <w:rtl/>
        </w:rPr>
        <w:t>الفرضيات الإحصائية للدراسة</w:t>
      </w:r>
      <w:bookmarkEnd w:id="7"/>
    </w:p>
    <w:p w14:paraId="5C9522D8" w14:textId="77777777" w:rsidR="0041783C" w:rsidRPr="00232CED" w:rsidRDefault="0041783C" w:rsidP="00824694">
      <w:pPr>
        <w:pStyle w:val="a6"/>
        <w:bidi/>
        <w:ind w:left="141"/>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1. الفرض الرئيس:</w:t>
      </w:r>
    </w:p>
    <w:p w14:paraId="6066A749" w14:textId="154DB2FE" w:rsidR="0041783C" w:rsidRPr="00232CED" w:rsidRDefault="0041783C" w:rsidP="00BB19DB">
      <w:pPr>
        <w:pStyle w:val="a6"/>
        <w:numPr>
          <w:ilvl w:val="0"/>
          <w:numId w:val="9"/>
        </w:numPr>
        <w:bidi/>
        <w:ind w:left="501"/>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t>H0</w:t>
      </w:r>
      <w:r w:rsidRPr="00232CED">
        <w:rPr>
          <w:rFonts w:ascii="Abdoullah Ashgar EL-kharef" w:hAnsi="Abdoullah Ashgar EL-kharef" w:cs="Khalid Art bold"/>
          <w:sz w:val="24"/>
          <w:szCs w:val="28"/>
          <w:rtl/>
        </w:rPr>
        <w:t xml:space="preserve"> (الفرضية الصفرية): لا يوجد تأثير ذو دلالة إحصائية لتطبيق الحوكمة السريرية على الحد من الأخطاء الطبية وتعزيز كفاءة الأداء التشغيلي في المستشفيات بمدينة الرياض.</w:t>
      </w:r>
    </w:p>
    <w:p w14:paraId="5D2C8E29" w14:textId="79E76F7F" w:rsidR="0041783C" w:rsidRPr="00232CED" w:rsidRDefault="0041783C" w:rsidP="00BB19DB">
      <w:pPr>
        <w:pStyle w:val="a6"/>
        <w:numPr>
          <w:ilvl w:val="0"/>
          <w:numId w:val="9"/>
        </w:numPr>
        <w:bidi/>
        <w:ind w:left="501"/>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t>H1</w:t>
      </w:r>
      <w:r w:rsidRPr="00232CED">
        <w:rPr>
          <w:rFonts w:ascii="Abdoullah Ashgar EL-kharef" w:hAnsi="Abdoullah Ashgar EL-kharef" w:cs="Khalid Art bold"/>
          <w:sz w:val="24"/>
          <w:szCs w:val="28"/>
          <w:rtl/>
        </w:rPr>
        <w:t xml:space="preserve"> (الفرضية البديلة): يوجد تأثير ذو دلالة إحصائية لتطبيق الحوكمة السريرية على الحد من الأخطاء الطبية وتعزيز كفاءة الأداء التشغيلي في المستشفيات بمدينة الرياض.</w:t>
      </w:r>
    </w:p>
    <w:p w14:paraId="411087EB" w14:textId="77777777" w:rsidR="0041783C" w:rsidRPr="00232CED" w:rsidRDefault="0041783C" w:rsidP="00824694">
      <w:pPr>
        <w:pStyle w:val="a6"/>
        <w:bidi/>
        <w:ind w:left="0"/>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2. الفروض الفرعية:</w:t>
      </w:r>
    </w:p>
    <w:p w14:paraId="323B1984" w14:textId="700D9D75" w:rsidR="0041783C" w:rsidRPr="00232CED" w:rsidRDefault="0041783C"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t>H0</w:t>
      </w:r>
      <w:r w:rsidRPr="00232CED">
        <w:rPr>
          <w:rFonts w:ascii="Abdoullah Ashgar EL-kharef" w:hAnsi="Abdoullah Ashgar EL-kharef" w:cs="Khalid Art bold"/>
          <w:sz w:val="24"/>
          <w:szCs w:val="28"/>
          <w:rtl/>
        </w:rPr>
        <w:t>: لا يوجد تأثير ذو دلالة إحصائية لتطبيق الحوكمة السريرية على الحد من الأخطاء الطبية في المستشفيات.</w:t>
      </w:r>
    </w:p>
    <w:p w14:paraId="204E99F2" w14:textId="77777777" w:rsidR="0041783C" w:rsidRPr="00232CED" w:rsidRDefault="0041783C"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t>H1</w:t>
      </w:r>
      <w:r w:rsidRPr="00232CED">
        <w:rPr>
          <w:rFonts w:ascii="Abdoullah Ashgar EL-kharef" w:hAnsi="Abdoullah Ashgar EL-kharef" w:cs="Khalid Art bold"/>
          <w:sz w:val="24"/>
          <w:szCs w:val="28"/>
          <w:rtl/>
        </w:rPr>
        <w:t>: يوجد تأثير ذو دلالة إحصائية لتطبيق الحوكمة السريرية على الحد من الأخطاء الطبية في المستشفيات.</w:t>
      </w:r>
    </w:p>
    <w:p w14:paraId="0274AD36" w14:textId="47E9095E" w:rsidR="0041783C" w:rsidRPr="00232CED" w:rsidRDefault="0041783C"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t>H0</w:t>
      </w:r>
      <w:r w:rsidRPr="00232CED">
        <w:rPr>
          <w:rFonts w:ascii="Abdoullah Ashgar EL-kharef" w:hAnsi="Abdoullah Ashgar EL-kharef" w:cs="Khalid Art bold"/>
          <w:sz w:val="24"/>
          <w:szCs w:val="28"/>
          <w:rtl/>
        </w:rPr>
        <w:t>: لا يوجد تأثير ذو دلالة إحصائية لتطبيق الحوكمة السريرية على تعزيز كفاءة الأداء التشغيلي في المستشفيات.</w:t>
      </w:r>
    </w:p>
    <w:p w14:paraId="5125B15B" w14:textId="77777777" w:rsidR="0041783C" w:rsidRPr="00232CED" w:rsidRDefault="0041783C"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t>H1</w:t>
      </w:r>
      <w:r w:rsidRPr="00232CED">
        <w:rPr>
          <w:rFonts w:ascii="Abdoullah Ashgar EL-kharef" w:hAnsi="Abdoullah Ashgar EL-kharef" w:cs="Khalid Art bold"/>
          <w:sz w:val="24"/>
          <w:szCs w:val="28"/>
          <w:rtl/>
        </w:rPr>
        <w:t>: يوجد تأثير ذو دلالة إحصائية لتطبيق الحوكمة السريرية على تعزيز كفاءة الأداء التشغيلي في المستشفيات.</w:t>
      </w:r>
    </w:p>
    <w:p w14:paraId="2E11C781" w14:textId="1B4B460F" w:rsidR="0041783C" w:rsidRPr="00232CED" w:rsidRDefault="0041783C"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t>H0</w:t>
      </w:r>
      <w:r w:rsidRPr="00232CED">
        <w:rPr>
          <w:rFonts w:ascii="Abdoullah Ashgar EL-kharef" w:hAnsi="Abdoullah Ashgar EL-kharef" w:cs="Khalid Art bold"/>
          <w:sz w:val="24"/>
          <w:szCs w:val="28"/>
          <w:rtl/>
        </w:rPr>
        <w:t>: لا يوجد اختلاف في مدى تطبيق الحوكمة السريرية بين المستشفيات الحكومية والخاصة.</w:t>
      </w:r>
    </w:p>
    <w:p w14:paraId="7B1F695D" w14:textId="77777777" w:rsidR="0041783C" w:rsidRPr="00232CED" w:rsidRDefault="0041783C"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t>H1</w:t>
      </w:r>
      <w:r w:rsidRPr="00232CED">
        <w:rPr>
          <w:rFonts w:ascii="Abdoullah Ashgar EL-kharef" w:hAnsi="Abdoullah Ashgar EL-kharef" w:cs="Khalid Art bold"/>
          <w:sz w:val="24"/>
          <w:szCs w:val="28"/>
          <w:rtl/>
        </w:rPr>
        <w:t>: يوجد اختلاف في مدى تطبيق الحوكمة السريرية بين المستشفيات الحكومية والخاصة.</w:t>
      </w:r>
    </w:p>
    <w:p w14:paraId="7F1A1C41" w14:textId="5C0D325B" w:rsidR="0041783C" w:rsidRPr="00232CED" w:rsidRDefault="0041783C"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lastRenderedPageBreak/>
        <w:t>H0</w:t>
      </w:r>
      <w:r w:rsidRPr="00232CED">
        <w:rPr>
          <w:rFonts w:ascii="Abdoullah Ashgar EL-kharef" w:hAnsi="Abdoullah Ashgar EL-kharef" w:cs="Khalid Art bold"/>
          <w:sz w:val="24"/>
          <w:szCs w:val="28"/>
          <w:rtl/>
        </w:rPr>
        <w:t>: لا يوجد ارتباط معنوي بين مستوى تطبيق الحوكمة السريرية ومستوى جودة وسلامة الرعاية الصحية المقدمة.</w:t>
      </w:r>
    </w:p>
    <w:p w14:paraId="27BAD30A" w14:textId="77777777" w:rsidR="0041783C" w:rsidRPr="00232CED" w:rsidRDefault="0041783C"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t>H1</w:t>
      </w:r>
      <w:r w:rsidRPr="00232CED">
        <w:rPr>
          <w:rFonts w:ascii="Abdoullah Ashgar EL-kharef" w:hAnsi="Abdoullah Ashgar EL-kharef" w:cs="Khalid Art bold"/>
          <w:sz w:val="24"/>
          <w:szCs w:val="28"/>
          <w:rtl/>
        </w:rPr>
        <w:t>: يوجد ارتباط معنوي بين مستوى تطبيق الحوكمة السريرية ومستوى جودة وسلامة الرعاية الصحية المقدمة.</w:t>
      </w:r>
    </w:p>
    <w:p w14:paraId="453EEFFD" w14:textId="5C626066" w:rsidR="0041783C" w:rsidRPr="00232CED" w:rsidRDefault="0041783C"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t>H0</w:t>
      </w:r>
      <w:r w:rsidRPr="00232CED">
        <w:rPr>
          <w:rFonts w:ascii="Abdoullah Ashgar EL-kharef" w:hAnsi="Abdoullah Ashgar EL-kharef" w:cs="Khalid Art bold"/>
          <w:sz w:val="24"/>
          <w:szCs w:val="28"/>
          <w:rtl/>
        </w:rPr>
        <w:t>: لا تختلف وجهات نظر العاملين في المستشفى حول تأثير الحوكمة السريرية وفقًا لمتغيراتهم الشخصية (الوظيفة، سنوات الخبرة، نوع المستشفى).</w:t>
      </w:r>
    </w:p>
    <w:p w14:paraId="1DA44E87" w14:textId="1A899015" w:rsidR="0041783C" w:rsidRPr="00232CED" w:rsidRDefault="0041783C"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Pr>
        <w:t>H1</w:t>
      </w:r>
      <w:r w:rsidRPr="00232CED">
        <w:rPr>
          <w:rFonts w:ascii="Abdoullah Ashgar EL-kharef" w:hAnsi="Abdoullah Ashgar EL-kharef" w:cs="Khalid Art bold"/>
          <w:sz w:val="24"/>
          <w:szCs w:val="28"/>
          <w:rtl/>
        </w:rPr>
        <w:t>: تختلف وجهات نظر العاملين في المستشفى حول تأثير الحوكمة السريرية وفقًا لمتغيراتهم الشخصية (الوظيفة، سنوات الخبرة، نوع المستشفى)</w:t>
      </w:r>
    </w:p>
    <w:p w14:paraId="2C4D6A05" w14:textId="1CEFB739" w:rsidR="00D46B19" w:rsidRPr="00232CED" w:rsidRDefault="00D46B19" w:rsidP="00824694">
      <w:pPr>
        <w:pStyle w:val="2222222222"/>
        <w:rPr>
          <w:rtl/>
        </w:rPr>
      </w:pPr>
      <w:bookmarkStart w:id="8" w:name="_Toc203661930"/>
      <w:r w:rsidRPr="00232CED">
        <w:rPr>
          <w:rtl/>
        </w:rPr>
        <w:t>حدود الدراسة</w:t>
      </w:r>
      <w:r w:rsidR="003174A6" w:rsidRPr="00232CED">
        <w:rPr>
          <w:rFonts w:hint="cs"/>
          <w:rtl/>
        </w:rPr>
        <w:t xml:space="preserve"> - </w:t>
      </w:r>
      <w:r w:rsidR="003174A6" w:rsidRPr="00232CED">
        <w:t>Scope and Limitations of the Study</w:t>
      </w:r>
      <w:bookmarkEnd w:id="8"/>
      <w:r w:rsidR="003174A6" w:rsidRPr="00232CED">
        <w:t xml:space="preserve"> </w:t>
      </w:r>
    </w:p>
    <w:p w14:paraId="7A01EBC3" w14:textId="57699241" w:rsidR="00D46B19" w:rsidRPr="00232CED" w:rsidRDefault="00D46B19"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الحدود المكانية</w:t>
      </w:r>
      <w:r w:rsidRPr="00232CED">
        <w:rPr>
          <w:rFonts w:ascii="Abdoullah Ashgar EL-kharef" w:hAnsi="Abdoullah Ashgar EL-kharef" w:cs="Khalid Art bold"/>
          <w:sz w:val="24"/>
          <w:szCs w:val="28"/>
        </w:rPr>
        <w:t>:</w:t>
      </w:r>
      <w:r w:rsidR="00824694"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 xml:space="preserve">تقتصر الدراسة على عدد من المستشفيات المختارة في منطقة الرياض بالمملكة العربية السعودية، وذلك نظرًا لكون الرياض تمثل مركزًا صحيًا وإداريًا مهمًا، وتضم تنوعًا في أنواع المستشفيات </w:t>
      </w:r>
      <w:r w:rsidRPr="00232CED">
        <w:rPr>
          <w:rFonts w:ascii="Abdoullah Ashgar EL-kharef" w:hAnsi="Abdoullah Ashgar EL-kharef" w:cs="Khalid Art bold" w:hint="cs"/>
          <w:sz w:val="24"/>
          <w:szCs w:val="28"/>
          <w:rtl/>
        </w:rPr>
        <w:t>(</w:t>
      </w:r>
      <w:r w:rsidRPr="00232CED">
        <w:rPr>
          <w:rFonts w:ascii="Abdoullah Ashgar EL-kharef" w:hAnsi="Abdoullah Ashgar EL-kharef" w:cs="Khalid Art bold"/>
          <w:sz w:val="24"/>
          <w:szCs w:val="28"/>
          <w:rtl/>
        </w:rPr>
        <w:t>حكومية، تعليمية، وخاصة</w:t>
      </w:r>
      <w:r w:rsidRPr="00232CED">
        <w:rPr>
          <w:rFonts w:ascii="Abdoullah Ashgar EL-kharef" w:hAnsi="Abdoullah Ashgar EL-kharef" w:cs="Khalid Art bold" w:hint="cs"/>
          <w:sz w:val="24"/>
          <w:szCs w:val="28"/>
          <w:rtl/>
        </w:rPr>
        <w:t>)</w:t>
      </w:r>
      <w:r w:rsidRPr="00232CED">
        <w:rPr>
          <w:rFonts w:ascii="Abdoullah Ashgar EL-kharef" w:hAnsi="Abdoullah Ashgar EL-kharef" w:cs="Khalid Art bold"/>
          <w:sz w:val="24"/>
          <w:szCs w:val="28"/>
          <w:rtl/>
        </w:rPr>
        <w:t>، مما يتيح إمكانية تعميم النتائج بشكل أولي على بيئات صحية مشابهة داخل المملكة</w:t>
      </w:r>
      <w:r w:rsidRPr="00232CED">
        <w:rPr>
          <w:rFonts w:ascii="Abdoullah Ashgar EL-kharef" w:hAnsi="Abdoullah Ashgar EL-kharef" w:cs="Khalid Art bold"/>
          <w:sz w:val="24"/>
          <w:szCs w:val="28"/>
        </w:rPr>
        <w:t>.</w:t>
      </w:r>
    </w:p>
    <w:p w14:paraId="4546B8EC" w14:textId="4D76304B" w:rsidR="00D46B19" w:rsidRPr="00232CED" w:rsidRDefault="00D46B19"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الحدود الزمانية</w:t>
      </w:r>
      <w:r w:rsidRPr="00232CED">
        <w:rPr>
          <w:rFonts w:ascii="Abdoullah Ashgar EL-kharef" w:hAnsi="Abdoullah Ashgar EL-kharef" w:cs="Khalid Art bold"/>
          <w:sz w:val="24"/>
          <w:szCs w:val="28"/>
        </w:rPr>
        <w:t>:</w:t>
      </w:r>
      <w:r w:rsidR="00824694"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تُغطي هذه الدراسة الفترة الزمنية الممتدة من مايو 2025م وحتى بداية سبتمبر 2025م، وهي الفترة التي سيتم خلالها تنفيذ الجانب الميداني من الدراسة، بما في ذلك توزيع أدوات البحث، جمع البيانات، وتحليل النتائج،</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 xml:space="preserve">وقد تم اختيار هذه المدة لتوفير وقت كافٍ لرصد واقع تطبيق الحوكمة السريرية في المستشفيات المستهدفة وتحليل أثرها على </w:t>
      </w:r>
      <w:r w:rsidR="005F1774" w:rsidRPr="00232CED">
        <w:rPr>
          <w:rFonts w:ascii="Abdoullah Ashgar EL-kharef" w:hAnsi="Abdoullah Ashgar EL-kharef" w:cs="Khalid Art bold" w:hint="cs"/>
          <w:sz w:val="24"/>
          <w:szCs w:val="28"/>
          <w:rtl/>
        </w:rPr>
        <w:t xml:space="preserve">الحد من </w:t>
      </w:r>
      <w:r w:rsidR="005F1774"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sz w:val="24"/>
          <w:szCs w:val="28"/>
          <w:rtl/>
        </w:rPr>
        <w:t>الأخطاء الطبية وتعزيز كفاءة الأداء التشغيلي ضمن إطار زمني عملي ومناسب</w:t>
      </w:r>
      <w:r w:rsidRPr="00232CED">
        <w:rPr>
          <w:rFonts w:ascii="Abdoullah Ashgar EL-kharef" w:hAnsi="Abdoullah Ashgar EL-kharef" w:cs="Khalid Art bold"/>
          <w:sz w:val="24"/>
          <w:szCs w:val="28"/>
        </w:rPr>
        <w:t>.</w:t>
      </w:r>
    </w:p>
    <w:p w14:paraId="07A7DB23" w14:textId="49E1A349" w:rsidR="00D46B19" w:rsidRPr="00232CED" w:rsidRDefault="00D46B19" w:rsidP="00BB19DB">
      <w:pPr>
        <w:pStyle w:val="a6"/>
        <w:numPr>
          <w:ilvl w:val="0"/>
          <w:numId w:val="10"/>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الحدود البشرية</w:t>
      </w:r>
      <w:r w:rsidRPr="00232CED">
        <w:rPr>
          <w:rFonts w:ascii="Abdoullah Ashgar EL-kharef" w:hAnsi="Abdoullah Ashgar EL-kharef" w:cs="Khalid Art bold"/>
          <w:sz w:val="24"/>
          <w:szCs w:val="28"/>
        </w:rPr>
        <w:t>:</w:t>
      </w:r>
      <w:r w:rsidR="00824694"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اقتصرت الدراسة على عينة من الكوادر الصحية والإدارية العاملة في المستشفيات محل الدراسة، وتشمل الأطباء، والتمريض، وفنيي الصحة، وموظفي الجودة، ومديري الأقسام والإدارات التشغيلية</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وتم اختيار هذه الفئة كونها المعنية بشكل مباشر بتطبيق مبادئ الحوكمة السريرية، وهي الأقدر على تقديم بيانات دقيقة حول التحديات والنتائج المرتبطة بها</w:t>
      </w:r>
      <w:r w:rsidRPr="00232CED">
        <w:rPr>
          <w:rFonts w:ascii="Abdoullah Ashgar EL-kharef" w:hAnsi="Abdoullah Ashgar EL-kharef" w:cs="Khalid Art bold"/>
          <w:sz w:val="24"/>
          <w:szCs w:val="28"/>
        </w:rPr>
        <w:t>.</w:t>
      </w:r>
    </w:p>
    <w:p w14:paraId="0ECE6794" w14:textId="004175D5" w:rsidR="00446E49" w:rsidRPr="00232CED" w:rsidRDefault="00D46B19" w:rsidP="00BB19DB">
      <w:pPr>
        <w:pStyle w:val="a6"/>
        <w:numPr>
          <w:ilvl w:val="0"/>
          <w:numId w:val="10"/>
        </w:numPr>
        <w:bidi/>
        <w:jc w:val="both"/>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الحدود الموضوعية</w:t>
      </w:r>
      <w:r w:rsidRPr="00232CED">
        <w:rPr>
          <w:rFonts w:ascii="Abdoullah Ashgar EL-kharef" w:hAnsi="Abdoullah Ashgar EL-kharef" w:cs="Khalid Art bold"/>
          <w:sz w:val="24"/>
          <w:szCs w:val="28"/>
        </w:rPr>
        <w:t>:</w:t>
      </w:r>
      <w:r w:rsidR="00824694"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تركز الدراسة على تحليل أثر تطبيق الحوكمة السريرية في جانبين محددين هما</w:t>
      </w:r>
      <w:r w:rsidRPr="00232CED">
        <w:rPr>
          <w:rFonts w:ascii="Abdoullah Ashgar EL-kharef" w:hAnsi="Abdoullah Ashgar EL-kharef" w:cs="Khalid Art bold"/>
          <w:sz w:val="24"/>
          <w:szCs w:val="28"/>
        </w:rPr>
        <w:t xml:space="preserve">: </w:t>
      </w:r>
    </w:p>
    <w:p w14:paraId="3774C048" w14:textId="3CFD7E1C" w:rsidR="00446E49" w:rsidRPr="00232CED" w:rsidRDefault="00C6062C" w:rsidP="00BB19DB">
      <w:pPr>
        <w:pStyle w:val="a6"/>
        <w:numPr>
          <w:ilvl w:val="0"/>
          <w:numId w:val="4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 xml:space="preserve">الحد من </w:t>
      </w:r>
      <w:r w:rsidR="00D46B19" w:rsidRPr="00232CED">
        <w:rPr>
          <w:rFonts w:ascii="Abdoullah Ashgar EL-kharef" w:hAnsi="Abdoullah Ashgar EL-kharef" w:cs="Khalid Art bold"/>
          <w:sz w:val="24"/>
          <w:szCs w:val="28"/>
          <w:rtl/>
        </w:rPr>
        <w:t>الأخطاء الطبية، وذلك من خلال الالتزام بالبروتوكولات والإجراءات السريرية الموحدة، وتطبيق الممارسات القائمة على الأدلة</w:t>
      </w:r>
      <w:r w:rsidR="00D46B19" w:rsidRPr="00232CED">
        <w:rPr>
          <w:rFonts w:ascii="Abdoullah Ashgar EL-kharef" w:hAnsi="Abdoullah Ashgar EL-kharef" w:cs="Khalid Art bold"/>
          <w:sz w:val="24"/>
          <w:szCs w:val="28"/>
        </w:rPr>
        <w:t>.</w:t>
      </w:r>
    </w:p>
    <w:p w14:paraId="5F5A5EEC" w14:textId="77777777" w:rsidR="00446E49" w:rsidRPr="00232CED" w:rsidRDefault="00D46B19" w:rsidP="00BB19DB">
      <w:pPr>
        <w:pStyle w:val="a6"/>
        <w:numPr>
          <w:ilvl w:val="0"/>
          <w:numId w:val="4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lastRenderedPageBreak/>
        <w:t>تعزيز كفاءة الأداء التشغيلي، ويشمل ذلك تحسين إدارة الموارد، وتسريع سير العمليات العلاجية، وتقليل الهدر الإداري والسريري</w:t>
      </w:r>
      <w:r w:rsidRPr="00232CED">
        <w:rPr>
          <w:rFonts w:ascii="Abdoullah Ashgar EL-kharef" w:hAnsi="Abdoullah Ashgar EL-kharef" w:cs="Khalid Art bold"/>
          <w:sz w:val="24"/>
          <w:szCs w:val="28"/>
        </w:rPr>
        <w:t>.</w:t>
      </w:r>
    </w:p>
    <w:p w14:paraId="6E836C08" w14:textId="70F4E0E1" w:rsidR="00603B8C" w:rsidRPr="00232CED" w:rsidRDefault="00D46B19" w:rsidP="009A75DD">
      <w:pPr>
        <w:pStyle w:val="00"/>
        <w:rPr>
          <w:rtl/>
        </w:rPr>
      </w:pPr>
      <w:r w:rsidRPr="00232CED">
        <w:rPr>
          <w:rtl/>
        </w:rPr>
        <w:t>وقد تم تحديد هذين الجانبين نظراً لأهميتهما في تحقيق الجودة والسلامة في الرعاية الصحية، وارتباطهما المباشر بمخرجات تطبيق الحوكمة السريرية</w:t>
      </w:r>
      <w:r w:rsidRPr="00232CED">
        <w:t>.</w:t>
      </w:r>
    </w:p>
    <w:p w14:paraId="1107FE8A" w14:textId="77777777" w:rsidR="009A75DD" w:rsidRPr="00232CED" w:rsidRDefault="009A75DD">
      <w:pPr>
        <w:bidi/>
        <w:spacing w:after="160" w:line="259" w:lineRule="auto"/>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br w:type="page"/>
      </w:r>
    </w:p>
    <w:p w14:paraId="01EAB739" w14:textId="04E60FB4" w:rsidR="009A75DD" w:rsidRPr="00232CED" w:rsidRDefault="009A75DD" w:rsidP="009A75DD">
      <w:pPr>
        <w:pStyle w:val="a5"/>
        <w:pBdr>
          <w:bottom w:val="none" w:sz="0" w:space="0" w:color="auto"/>
        </w:pBdr>
        <w:bidi/>
        <w:spacing w:after="200" w:line="276" w:lineRule="auto"/>
        <w:jc w:val="center"/>
        <w:outlineLvl w:val="0"/>
        <w:rPr>
          <w:rFonts w:ascii="Abdoullah Ashgar EL-kharef" w:hAnsi="Abdoullah Ashgar EL-kharef" w:cs="Khalid Art bold"/>
          <w:b/>
          <w:bCs/>
          <w:color w:val="auto"/>
          <w:sz w:val="32"/>
          <w:szCs w:val="36"/>
          <w:rtl/>
        </w:rPr>
      </w:pPr>
      <w:bookmarkStart w:id="9" w:name="_Toc203661931"/>
      <w:r w:rsidRPr="00232CED">
        <w:rPr>
          <w:rFonts w:ascii="Abdoullah Ashgar EL-kharef" w:hAnsi="Abdoullah Ashgar EL-kharef" w:cs="Khalid Art bold" w:hint="cs"/>
          <w:b/>
          <w:bCs/>
          <w:color w:val="auto"/>
          <w:sz w:val="32"/>
          <w:szCs w:val="36"/>
          <w:rtl/>
        </w:rPr>
        <w:lastRenderedPageBreak/>
        <w:t>الفصل الثاني: الإطار النظري والدراسات السابقة</w:t>
      </w:r>
      <w:bookmarkEnd w:id="9"/>
    </w:p>
    <w:p w14:paraId="07A910E3" w14:textId="63AD1425" w:rsidR="0003702A" w:rsidRPr="00232CED" w:rsidRDefault="0003702A" w:rsidP="009A75DD">
      <w:pPr>
        <w:pStyle w:val="2222222222"/>
        <w:rPr>
          <w:rFonts w:eastAsiaTheme="minorEastAsia"/>
          <w:rtl/>
        </w:rPr>
      </w:pPr>
      <w:bookmarkStart w:id="10" w:name="_Toc203661932"/>
      <w:r w:rsidRPr="00232CED">
        <w:rPr>
          <w:rFonts w:eastAsiaTheme="minorEastAsia" w:hint="cs"/>
          <w:rtl/>
        </w:rPr>
        <w:t>أولًا: الإطار النظري</w:t>
      </w:r>
      <w:bookmarkEnd w:id="10"/>
    </w:p>
    <w:p w14:paraId="7BF983BE" w14:textId="77777777" w:rsidR="0003702A" w:rsidRPr="00232CED" w:rsidRDefault="0003702A" w:rsidP="00AE4476">
      <w:pPr>
        <w:pStyle w:val="1112222"/>
        <w:rPr>
          <w:rtl/>
        </w:rPr>
      </w:pPr>
      <w:bookmarkStart w:id="11" w:name="_Toc203661933"/>
      <w:r w:rsidRPr="00232CED">
        <w:rPr>
          <w:rtl/>
        </w:rPr>
        <w:t>المحور الأول الحوكمة السريرية</w:t>
      </w:r>
      <w:bookmarkEnd w:id="11"/>
    </w:p>
    <w:p w14:paraId="2E400177" w14:textId="77777777" w:rsidR="0003702A" w:rsidRPr="00232CED" w:rsidRDefault="0003702A" w:rsidP="00AE4476">
      <w:pPr>
        <w:pStyle w:val="1112222"/>
        <w:rPr>
          <w:rtl/>
        </w:rPr>
      </w:pPr>
      <w:bookmarkStart w:id="12" w:name="_Toc203661934"/>
      <w:r w:rsidRPr="00232CED">
        <w:rPr>
          <w:rtl/>
        </w:rPr>
        <w:t>مقدمة</w:t>
      </w:r>
      <w:bookmarkEnd w:id="12"/>
    </w:p>
    <w:p w14:paraId="68850C5E" w14:textId="77777777" w:rsidR="0003702A" w:rsidRPr="00232CED" w:rsidRDefault="0003702A" w:rsidP="00173E2C">
      <w:pPr>
        <w:pStyle w:val="00"/>
        <w:rPr>
          <w:rtl/>
        </w:rPr>
      </w:pPr>
      <w:r w:rsidRPr="00232CED">
        <w:rPr>
          <w:rtl/>
        </w:rPr>
        <w:t>تهدف الحوكمة في وزارة الصحة إلى دعم تحقيق أهداف رؤية المملكة العربية السعودية 2030م وذلك من خلال تعزيز التعاون مع برامج ومبادرات التحول داخل الوزارة بما يسهم في الارتقاء بجودة الرعاية الصحية وتحسين الكفاءة التشغيلية لمؤسساتها</w:t>
      </w:r>
      <w:r w:rsidRPr="00232CED">
        <w:rPr>
          <w:rFonts w:hint="cs"/>
          <w:rtl/>
        </w:rPr>
        <w:t xml:space="preserve">؛ وهو ما أشار إليه </w:t>
      </w:r>
      <w:r w:rsidRPr="00232CED">
        <w:rPr>
          <w:rtl/>
        </w:rPr>
        <w:t>وزارة الصحة السعودية (2022، ص.5)</w:t>
      </w:r>
      <w:r w:rsidRPr="00232CED">
        <w:rPr>
          <w:rFonts w:hint="cs"/>
          <w:rtl/>
        </w:rPr>
        <w:t xml:space="preserve"> بأن </w:t>
      </w:r>
      <w:r w:rsidRPr="00232CED">
        <w:rPr>
          <w:rtl/>
        </w:rPr>
        <w:t>تسعى الحوكمة في وزارة الصحة إلى تمكين العمل على تحقيق أهداف رؤية المملكة العربية السعودية 2030م من خلال التعاون مع برامج ومشاريع التحول بالوزارة للوصول إلى رعاية صحية عالية الجودة وتحسين الكفاءة التشغيلية في مؤسسات الرعاية الصحية، وإن التحول في وزارة الصحة يهدف إلى تحويل دور الوزارة والمديريات التابعة لها لتكون هي المنظم والمراقب على خدمات الرعاية الصحية، وانتقال تقديم خدمات الرعاية الصحية إلى شركة الصحة القابضة من خلال تشكيل تجمعات صحية تعنى بإيصال هذه الخدمات إلى المواطنين والمقيمين وانتقال أدوار ومهام التمويل إلى مركز التأمين الصحي الوطني كجهة مموله لمقدمي الرعاية الصحية، للوصول إلى ضمان الحصول على الخدمة والتحسين المستمر لجودة الخدمات المقدمة للمواطنين والمقيمين في المملكة، وضمان الاستدامة المالية للقطاع</w:t>
      </w:r>
      <w:r w:rsidRPr="00232CED">
        <w:rPr>
          <w:rFonts w:hint="cs"/>
          <w:rtl/>
        </w:rPr>
        <w:t>.</w:t>
      </w:r>
    </w:p>
    <w:p w14:paraId="53385FB1" w14:textId="77777777" w:rsidR="0003702A" w:rsidRPr="00232CED" w:rsidRDefault="0003702A" w:rsidP="00173E2C">
      <w:pPr>
        <w:pStyle w:val="00"/>
        <w:rPr>
          <w:rtl/>
        </w:rPr>
      </w:pPr>
      <w:r w:rsidRPr="00232CED">
        <w:rPr>
          <w:rFonts w:hint="cs"/>
          <w:rtl/>
        </w:rPr>
        <w:t>وتعد</w:t>
      </w:r>
      <w:r w:rsidRPr="00232CED">
        <w:rPr>
          <w:rtl/>
        </w:rPr>
        <w:t xml:space="preserve"> الحوكمة السريرية بأنها الإطار الذي تُحاسب من خلاله مؤسسات الرعاية الصحية على التحسين المستمر لجودة خدماتها وضمان جودة رعاية عالية، </w:t>
      </w:r>
      <w:r w:rsidRPr="00232CED">
        <w:rPr>
          <w:rFonts w:hint="cs"/>
          <w:rtl/>
        </w:rPr>
        <w:t xml:space="preserve">حيث </w:t>
      </w:r>
      <w:r w:rsidRPr="00232CED">
        <w:rPr>
          <w:rtl/>
        </w:rPr>
        <w:t xml:space="preserve">ينبغي أن يكون تحسين الجودة </w:t>
      </w:r>
      <w:r w:rsidRPr="00232CED">
        <w:rPr>
          <w:rFonts w:hint="cs"/>
          <w:rtl/>
        </w:rPr>
        <w:t>هدف</w:t>
      </w:r>
      <w:r w:rsidRPr="00232CED">
        <w:rPr>
          <w:rtl/>
        </w:rPr>
        <w:t xml:space="preserve"> أساسي</w:t>
      </w:r>
      <w:r w:rsidRPr="00232CED">
        <w:rPr>
          <w:rFonts w:hint="cs"/>
          <w:rtl/>
        </w:rPr>
        <w:t xml:space="preserve"> </w:t>
      </w:r>
      <w:r w:rsidRPr="00232CED">
        <w:rPr>
          <w:rtl/>
        </w:rPr>
        <w:t>لمؤسسات الرعاية الصحية في جميع أنحاء العالم، وهناك العديد من ركائز الحوكمة السريرية، ولكن جميعها تُركز على تقديم رعاية آمنة وفعالة ومُركزة على المريض، ويتحمل الرئيس التنفيذي المسؤولية الكاملة عن الحوكمة السريرية، وبناءً على حجم المؤسسة وهيكلها، يمكن تشكيل الحوكمة في عدة مستويات متعددة التخصصات، ويشترط وجود قيادة لضمان دمج عمليات الحوكمة السريرية في تقديم الخدمات</w:t>
      </w:r>
      <w:r w:rsidRPr="00232CED">
        <w:t xml:space="preserve"> Macfarlane, 2019)</w:t>
      </w:r>
      <w:r w:rsidRPr="00232CED">
        <w:rPr>
          <w:rtl/>
        </w:rPr>
        <w:t>).</w:t>
      </w:r>
    </w:p>
    <w:p w14:paraId="34BBF892" w14:textId="77777777" w:rsidR="0003702A" w:rsidRPr="00232CED" w:rsidRDefault="0003702A" w:rsidP="00173E2C">
      <w:pPr>
        <w:pStyle w:val="00"/>
        <w:rPr>
          <w:rtl/>
          <w:lang w:bidi="ar-EG"/>
        </w:rPr>
      </w:pPr>
      <w:r w:rsidRPr="00232CED">
        <w:rPr>
          <w:rFonts w:hint="cs"/>
          <w:rtl/>
          <w:lang w:bidi="ar-EG"/>
        </w:rPr>
        <w:lastRenderedPageBreak/>
        <w:t xml:space="preserve">كما تجدر الإشارة إلى أنه </w:t>
      </w:r>
      <w:r w:rsidRPr="00232CED">
        <w:rPr>
          <w:rtl/>
          <w:lang w:bidi="ar-EG"/>
        </w:rPr>
        <w:t>قد طُرح مفهوم الحوكمة السريرية لأول مرة في المملكة المتحدة عام 1997 استجابةً للتدهور الكبير في جودة الرعاية المُقدمة، وقد ازداد استخدام الحوكمة السريرية في أواخر التسعينيات عندما واجهت هيئة الخدمات الصحية الوطنية مشكلات خطيرة تتعلق بالجودة، مثل زيادة معدلات وفيات الأطفال بعد جراحات القلب، وفشل اختبار مسحة عنق الرحم، وتعد الحوكمة السريرية بمثابة تطبيق مجموعة من الوظائف السريرية لضمان تقديم رعاية عالية الجودة</w:t>
      </w:r>
      <w:r w:rsidRPr="00232CED">
        <w:rPr>
          <w:lang w:bidi="ar-EG"/>
        </w:rPr>
        <w:t>(</w:t>
      </w:r>
      <w:r w:rsidRPr="00232CED">
        <w:t xml:space="preserve">Alsaedi et al., 2025) </w:t>
      </w:r>
    </w:p>
    <w:p w14:paraId="2A3BC8C4" w14:textId="77777777" w:rsidR="0003702A" w:rsidRPr="00232CED" w:rsidRDefault="0003702A" w:rsidP="00173E2C">
      <w:pPr>
        <w:pStyle w:val="00"/>
      </w:pPr>
      <w:r w:rsidRPr="00232CED">
        <w:rPr>
          <w:rFonts w:hint="cs"/>
          <w:rtl/>
        </w:rPr>
        <w:t xml:space="preserve">وجدير بالذكر أنه </w:t>
      </w:r>
      <w:r w:rsidRPr="00232CED">
        <w:rPr>
          <w:rtl/>
        </w:rPr>
        <w:t>ت</w:t>
      </w:r>
      <w:r w:rsidRPr="00232CED">
        <w:rPr>
          <w:rFonts w:hint="cs"/>
          <w:rtl/>
        </w:rPr>
        <w:t xml:space="preserve">تضمن </w:t>
      </w:r>
      <w:r w:rsidRPr="00232CED">
        <w:rPr>
          <w:rtl/>
        </w:rPr>
        <w:t>آليات الحوكمة السريرية هيكل حوكمة سريرية مشترك بين التخصصات وفريق عمل، تُجرى من خلاله أنشطة صنع القرار</w:t>
      </w:r>
      <w:r w:rsidRPr="00232CED">
        <w:rPr>
          <w:rtl/>
          <w:lang w:bidi="ar-EG"/>
        </w:rPr>
        <w:t>، و</w:t>
      </w:r>
      <w:r w:rsidRPr="00232CED">
        <w:rPr>
          <w:rtl/>
        </w:rPr>
        <w:t>يتألف هيكل الحوكمة السريرية من مزيج من فرق صنع القرار السريري المختلفة على المستويين الفردي والتنظيمي مثل فرق الرعاية الفردية، ولجان الجودة والسلامة السريرية ولجان سريرية أخرى تابعة للهيئة الحاكمة؛ واللجان القضائية ولجان الشراكة مع منظمات أخرى، ويتضمن الهيكل آليات عمل الفرق وأعضائها معًا لاتخاذ القرارات السريرية ومحاسبة بعضهم البعض عليها، وقد يختلف هيكل الحوكمة السريرية لكل منظمة في أنواع وأعداد فرق صنع القرار السريري لديها، وما إذا كان كل فريق مؤقتًا أم دائمًا، ويجب على المنظمات ضمان عمل الفرق بشكل جيد بشكل مستقل وجماعي لدعم مبادئ التعاون بين المهن المختلفة والتعاون القائم على الفريق، مع الحفاظ على المرونة والقدرة على التكيف والابتكار والاستناد إلى الأدلة، لتقديم رعاية آمنة وموثوقة ومتكاملة ومركزة على الفرد</w:t>
      </w:r>
      <w:r w:rsidRPr="00232CED">
        <w:t>HSO, 2021)</w:t>
      </w:r>
      <w:r w:rsidRPr="00232CED">
        <w:rPr>
          <w:rtl/>
        </w:rPr>
        <w:t>).</w:t>
      </w:r>
    </w:p>
    <w:p w14:paraId="5291C4DE" w14:textId="77777777" w:rsidR="0003702A" w:rsidRPr="00232CED" w:rsidRDefault="0003702A" w:rsidP="00173E2C">
      <w:pPr>
        <w:pStyle w:val="00"/>
        <w:rPr>
          <w:rtl/>
        </w:rPr>
      </w:pPr>
      <w:r w:rsidRPr="00232CED">
        <w:rPr>
          <w:rtl/>
        </w:rPr>
        <w:t>حيث أن القطاع الصحي يتميز عن القطاعات الأخرى بطبيعته وفلسفته إذ أن محركه الأساسي هو محرك إنساني، فهو يسعى إلى تقديم الخدمة الصحية للمرضى ويعمل على تعزيز جانب الوقاية، فهو من أهم القطاعات التي يجب أن تتحلى بمميزات الأخلاق الرفيعة، والكفاءة العالية، والبعد عن التمييز والوساطة والمحسوبية والفساد، بالتالي فإن حوكمة القطاع الصحي لها أهمية خاصة (المطيري وآخرون، 2022).</w:t>
      </w:r>
    </w:p>
    <w:p w14:paraId="3D3A654C" w14:textId="77777777" w:rsidR="0003702A" w:rsidRPr="00232CED" w:rsidRDefault="0003702A" w:rsidP="00173E2C">
      <w:pPr>
        <w:pStyle w:val="00"/>
        <w:rPr>
          <w:rtl/>
        </w:rPr>
      </w:pPr>
      <w:r w:rsidRPr="00232CED">
        <w:rPr>
          <w:rFonts w:hint="cs"/>
          <w:rtl/>
        </w:rPr>
        <w:t xml:space="preserve">وعلى هذا الغرار </w:t>
      </w:r>
      <w:r w:rsidRPr="00232CED">
        <w:rPr>
          <w:rtl/>
        </w:rPr>
        <w:t>فبناء منظومة صحية متكاملة هدف تسعى له كل الدول، يقينا منها بأن الاهتمام بالصحة أحد عوامل تقدم الأمم ورقيها، وتعد الحوكمة من أهم السبل لتحقيق ذلك، لذا فقد أصبحت قضية الحوكمة على رأس أولويات القطاعات الصحية، كما أن الحوكمة من أهم الأدوات التي تعتمد عليها التنظيمات الصحية من أجل تحقيق الاستدامة التنظيمية (زلط، 2025).</w:t>
      </w:r>
    </w:p>
    <w:p w14:paraId="044CD6A0" w14:textId="77777777" w:rsidR="0003702A" w:rsidRPr="00232CED" w:rsidRDefault="0003702A" w:rsidP="00173E2C">
      <w:pPr>
        <w:pStyle w:val="00"/>
        <w:rPr>
          <w:rtl/>
        </w:rPr>
      </w:pPr>
      <w:r w:rsidRPr="00232CED">
        <w:rPr>
          <w:rFonts w:hint="cs"/>
          <w:rtl/>
        </w:rPr>
        <w:lastRenderedPageBreak/>
        <w:t xml:space="preserve">حيث </w:t>
      </w:r>
      <w:r w:rsidRPr="00232CED">
        <w:rPr>
          <w:rtl/>
        </w:rPr>
        <w:t xml:space="preserve">إن </w:t>
      </w:r>
      <w:r w:rsidRPr="00232CED">
        <w:rPr>
          <w:rFonts w:hint="cs"/>
          <w:rtl/>
        </w:rPr>
        <w:t>ال</w:t>
      </w:r>
      <w:r w:rsidRPr="00232CED">
        <w:rPr>
          <w:rtl/>
        </w:rPr>
        <w:t>حوكمة</w:t>
      </w:r>
      <w:r w:rsidRPr="00232CED">
        <w:rPr>
          <w:rFonts w:hint="cs"/>
          <w:rtl/>
        </w:rPr>
        <w:t xml:space="preserve"> السريرية</w:t>
      </w:r>
      <w:r w:rsidRPr="00232CED">
        <w:rPr>
          <w:rtl/>
        </w:rPr>
        <w:t xml:space="preserve"> </w:t>
      </w:r>
      <w:r w:rsidRPr="00232CED">
        <w:rPr>
          <w:rFonts w:hint="cs"/>
          <w:rtl/>
        </w:rPr>
        <w:t>ل</w:t>
      </w:r>
      <w:r w:rsidRPr="00232CED">
        <w:rPr>
          <w:rtl/>
        </w:rPr>
        <w:t>لمستشفيات تعتبر من القضايا الأكثر حساسية وأهمية إذ لا ترتبط فقط بأبعاد مالية واقتصادية، بل ترتبط بجانب أسمى وأكثر تأثيرا على المجتمع فهي مرتبطة بتوفير الرعاية الصحية لأفراد المجتمع. إذ يمكن اعتبار حوكمة المستشفيات مرتبط أكثر بالنهج المؤسسي أكثر من المالي. ويرى بعض المؤلفين أنه يمكن اعتبارها مزيج من العناصر المالية وغير المالية لأن الغرض منها هو الإشراف ودعم جميع أنشطة المستشفى لتحسين الخدمات الطبية. ففي حقبة مضت كانت حوكمة المستشفيات تهتم بالمقام الأول بإدارة الهياكل والبنى التحتية وتوفير الموارد، أما اليوم فقط تطورت لتركز أكثر على إدارة العمليات ودعم أنشطة الرعاية الصحية</w:t>
      </w:r>
      <w:r w:rsidRPr="00232CED">
        <w:rPr>
          <w:rFonts w:hint="cs"/>
          <w:rtl/>
        </w:rPr>
        <w:t xml:space="preserve"> (كافي، 2021).</w:t>
      </w:r>
    </w:p>
    <w:p w14:paraId="59F51B5E" w14:textId="3B362C21" w:rsidR="0003702A" w:rsidRPr="00232CED" w:rsidRDefault="0003702A" w:rsidP="00173E2C">
      <w:pPr>
        <w:pStyle w:val="00"/>
        <w:rPr>
          <w:rtl/>
        </w:rPr>
      </w:pPr>
      <w:r w:rsidRPr="00232CED">
        <w:rPr>
          <w:rFonts w:hint="cs"/>
          <w:rtl/>
        </w:rPr>
        <w:t xml:space="preserve">مما سبق يمكن استنتاج أن </w:t>
      </w:r>
      <w:r w:rsidRPr="00232CED">
        <w:rPr>
          <w:rtl/>
        </w:rPr>
        <w:t>ت</w:t>
      </w:r>
      <w:r w:rsidRPr="00232CED">
        <w:rPr>
          <w:rFonts w:hint="cs"/>
          <w:rtl/>
          <w:lang w:bidi="ar-EG"/>
        </w:rPr>
        <w:t>عد</w:t>
      </w:r>
      <w:r w:rsidRPr="00232CED">
        <w:rPr>
          <w:rtl/>
        </w:rPr>
        <w:t xml:space="preserve"> الحوكمة السريرية استراتيجية فريدة وشاملة ل</w:t>
      </w:r>
      <w:r w:rsidRPr="00232CED">
        <w:rPr>
          <w:rFonts w:hint="cs"/>
          <w:rtl/>
        </w:rPr>
        <w:t xml:space="preserve">دمج </w:t>
      </w:r>
      <w:r w:rsidRPr="00232CED">
        <w:rPr>
          <w:rtl/>
        </w:rPr>
        <w:t xml:space="preserve">جميع الأنشطة المحلية في برنامج واحد متماسك </w:t>
      </w:r>
      <w:r w:rsidRPr="00232CED">
        <w:rPr>
          <w:rFonts w:hint="cs"/>
          <w:rtl/>
        </w:rPr>
        <w:t>بهدف ا</w:t>
      </w:r>
      <w:r w:rsidRPr="00232CED">
        <w:rPr>
          <w:rtl/>
        </w:rPr>
        <w:t xml:space="preserve">لتحسين المستمر للجودة </w:t>
      </w:r>
      <w:r w:rsidRPr="00232CED">
        <w:rPr>
          <w:rFonts w:hint="cs"/>
          <w:rtl/>
        </w:rPr>
        <w:t>من خلال نموذج منهجي</w:t>
      </w:r>
      <w:r w:rsidRPr="00232CED">
        <w:rPr>
          <w:rtl/>
          <w:lang w:bidi="ar-EG"/>
        </w:rPr>
        <w:t xml:space="preserve">، </w:t>
      </w:r>
      <w:r w:rsidRPr="00232CED">
        <w:rPr>
          <w:rtl/>
        </w:rPr>
        <w:t>وهي</w:t>
      </w:r>
      <w:r w:rsidRPr="00232CED">
        <w:rPr>
          <w:rFonts w:hint="cs"/>
          <w:rtl/>
        </w:rPr>
        <w:t xml:space="preserve"> استراتيجية</w:t>
      </w:r>
      <w:r w:rsidRPr="00232CED">
        <w:rPr>
          <w:rtl/>
        </w:rPr>
        <w:t xml:space="preserve"> تشجع جميع العاملين في المؤسسة على العمل لتحسين جودة وسلامة رعاية المرضى، علاوة على ذلك، تتيح الحوكمة السريرية فرصة لفهم وتعلم كيفية بناء العناصر الأساسية اللازمة لدعم بناء ثقافة رعاية عالية الجودة، كما أنها تُعزز القيادة القوية وبيئة عمل يُحترم فيها أعضاء الفريق ويُشجعون على بناء شراكات مع المرضى</w:t>
      </w:r>
      <w:r w:rsidRPr="00232CED">
        <w:rPr>
          <w:rFonts w:hint="cs"/>
          <w:rtl/>
        </w:rPr>
        <w:t>.</w:t>
      </w:r>
    </w:p>
    <w:p w14:paraId="2B27B83F" w14:textId="2847B0AD" w:rsidR="0003702A" w:rsidRPr="00232CED" w:rsidRDefault="0003702A" w:rsidP="00AE4476">
      <w:pPr>
        <w:pStyle w:val="1112222"/>
      </w:pPr>
      <w:bookmarkStart w:id="13" w:name="_Toc203661935"/>
      <w:r w:rsidRPr="00232CED">
        <w:rPr>
          <w:rtl/>
        </w:rPr>
        <w:t>مفهوم الحوكمة السريرية</w:t>
      </w:r>
      <w:bookmarkEnd w:id="13"/>
    </w:p>
    <w:p w14:paraId="2DD40D39" w14:textId="77777777" w:rsidR="0003702A" w:rsidRPr="00232CED" w:rsidRDefault="0003702A" w:rsidP="00904E94">
      <w:p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 xml:space="preserve">تتعدد مفاهيم </w:t>
      </w:r>
      <w:r w:rsidRPr="00232CED">
        <w:rPr>
          <w:rFonts w:ascii="Abdoullah Ashgar EL-kharef" w:hAnsi="Abdoullah Ashgar EL-kharef" w:cs="Khalid Art bold" w:hint="cs"/>
          <w:sz w:val="24"/>
          <w:szCs w:val="28"/>
          <w:rtl/>
          <w:lang w:bidi="ar-EG"/>
        </w:rPr>
        <w:t>الحوكمة السريرية</w:t>
      </w:r>
      <w:r w:rsidRPr="00232CED">
        <w:rPr>
          <w:rFonts w:ascii="Abdoullah Ashgar EL-kharef" w:hAnsi="Abdoullah Ashgar EL-kharef" w:cs="Khalid Art bold"/>
          <w:sz w:val="24"/>
          <w:szCs w:val="28"/>
          <w:rtl/>
          <w:lang w:bidi="ar-EG"/>
        </w:rPr>
        <w:t xml:space="preserve"> في التعليم التي تساعد على شرح مقتضاه وتتمثلا أبرز تلك المفاهيم في كلًا من:</w:t>
      </w:r>
    </w:p>
    <w:p w14:paraId="3B0C105C" w14:textId="77777777" w:rsidR="0003702A" w:rsidRPr="00232CED" w:rsidRDefault="0003702A" w:rsidP="00173E2C">
      <w:pPr>
        <w:pStyle w:val="00"/>
      </w:pPr>
      <w:r w:rsidRPr="00232CED">
        <w:rPr>
          <w:rFonts w:hint="cs"/>
          <w:rtl/>
          <w:lang w:bidi="ar-EG"/>
        </w:rPr>
        <w:t>عرف تقرير</w:t>
      </w:r>
      <w:r w:rsidRPr="00232CED">
        <w:rPr>
          <w:rtl/>
          <w:lang w:bidi="ar-EG"/>
        </w:rPr>
        <w:t xml:space="preserve"> "اللجنة الملكية الأسترالية</w:t>
      </w:r>
      <w:r w:rsidRPr="00232CED">
        <w:rPr>
          <w:rtl/>
        </w:rPr>
        <w:t xml:space="preserve"> </w:t>
      </w:r>
      <w:r w:rsidRPr="00232CED">
        <w:rPr>
          <w:rtl/>
          <w:lang w:bidi="ar-EG"/>
        </w:rPr>
        <w:t>لجودة وسلامة رعاية المسنين"</w:t>
      </w:r>
      <w:r w:rsidRPr="00232CED">
        <w:rPr>
          <w:rFonts w:hint="cs"/>
          <w:rtl/>
          <w:lang w:bidi="ar-EG"/>
        </w:rPr>
        <w:t xml:space="preserve"> </w:t>
      </w:r>
      <w:r w:rsidRPr="00232CED">
        <w:rPr>
          <w:rtl/>
          <w:lang w:bidi="ar-EG"/>
        </w:rPr>
        <w:t>(</w:t>
      </w:r>
      <w:r w:rsidRPr="00232CED">
        <w:t>Aged Care Quality and Safety Commission, 2019, P.2</w:t>
      </w:r>
      <w:r w:rsidRPr="00232CED">
        <w:rPr>
          <w:rtl/>
          <w:lang w:bidi="ar-EG"/>
        </w:rPr>
        <w:t>) الحوكمة السريرية على أنها</w:t>
      </w:r>
      <w:r w:rsidRPr="00232CED">
        <w:rPr>
          <w:rFonts w:hint="cs"/>
          <w:rtl/>
          <w:lang w:bidi="ar-EG"/>
        </w:rPr>
        <w:t>:</w:t>
      </w:r>
      <w:r w:rsidRPr="00232CED">
        <w:rPr>
          <w:rtl/>
          <w:lang w:bidi="ar-EG"/>
        </w:rPr>
        <w:t xml:space="preserve"> "مجموعة متكاملة من سلوكيات القيادة والسياسات والإجراءات التي تتضمن المسؤوليات</w:t>
      </w:r>
      <w:r w:rsidRPr="00232CED">
        <w:rPr>
          <w:rFonts w:hint="cs"/>
          <w:rtl/>
          <w:lang w:bidi="ar-EG"/>
        </w:rPr>
        <w:t xml:space="preserve"> </w:t>
      </w:r>
      <w:r w:rsidRPr="00232CED">
        <w:rPr>
          <w:rtl/>
          <w:lang w:bidi="ar-EG"/>
        </w:rPr>
        <w:t>والتخطيط</w:t>
      </w:r>
      <w:r w:rsidRPr="00232CED">
        <w:rPr>
          <w:rFonts w:hint="cs"/>
          <w:rtl/>
          <w:lang w:bidi="ar-EG"/>
        </w:rPr>
        <w:t xml:space="preserve"> </w:t>
      </w:r>
      <w:r w:rsidRPr="00232CED">
        <w:rPr>
          <w:rtl/>
          <w:lang w:bidi="ar-EG"/>
        </w:rPr>
        <w:t xml:space="preserve">والمراقبة، فضلًا عن آليات التحسين التي تُنفَّذ لدعم رعاية سريرية آمنة وعالية الجودة، ونتائج سريرية جيدة لكل </w:t>
      </w:r>
      <w:r w:rsidRPr="00232CED">
        <w:rPr>
          <w:rFonts w:hint="cs"/>
          <w:rtl/>
          <w:lang w:bidi="ar-EG"/>
        </w:rPr>
        <w:t>مريض</w:t>
      </w:r>
      <w:r w:rsidRPr="00232CED">
        <w:rPr>
          <w:rtl/>
          <w:lang w:bidi="ar-EG"/>
        </w:rPr>
        <w:t>".</w:t>
      </w:r>
    </w:p>
    <w:p w14:paraId="58DC6C4B" w14:textId="77777777" w:rsidR="0003702A" w:rsidRPr="00232CED" w:rsidRDefault="0003702A" w:rsidP="00173E2C">
      <w:pPr>
        <w:pStyle w:val="00"/>
      </w:pPr>
      <w:r w:rsidRPr="00232CED">
        <w:rPr>
          <w:rFonts w:hint="cs"/>
          <w:rtl/>
        </w:rPr>
        <w:t>و</w:t>
      </w:r>
      <w:r w:rsidRPr="00232CED">
        <w:rPr>
          <w:rtl/>
        </w:rPr>
        <w:t>عرف "</w:t>
      </w:r>
      <w:r w:rsidRPr="00232CED">
        <w:rPr>
          <w:rtl/>
          <w:lang w:bidi="ar-EG"/>
        </w:rPr>
        <w:t>ماكفارلين</w:t>
      </w:r>
      <w:r w:rsidRPr="00232CED">
        <w:rPr>
          <w:rtl/>
        </w:rPr>
        <w:t>"(</w:t>
      </w:r>
      <w:r w:rsidRPr="00232CED">
        <w:t>Macfarlane, 2019, P.174</w:t>
      </w:r>
      <w:r w:rsidRPr="00232CED">
        <w:rPr>
          <w:rtl/>
        </w:rPr>
        <w:t>) الحوكمة السريرية على أنها</w:t>
      </w:r>
      <w:r w:rsidRPr="00232CED">
        <w:rPr>
          <w:rFonts w:hint="cs"/>
          <w:rtl/>
        </w:rPr>
        <w:t>:</w:t>
      </w:r>
      <w:r w:rsidRPr="00232CED">
        <w:rPr>
          <w:rtl/>
        </w:rPr>
        <w:t xml:space="preserve"> "الإطار الذي تُحاسب من خلاله مؤسسات الرعاية الصحية على التحسين المستمر لجودة خدماتها وضمان جودة الرعاية العالية".</w:t>
      </w:r>
    </w:p>
    <w:p w14:paraId="1B334F0B" w14:textId="77777777" w:rsidR="0003702A" w:rsidRPr="00232CED" w:rsidRDefault="0003702A" w:rsidP="00173E2C">
      <w:pPr>
        <w:pStyle w:val="00"/>
        <w:rPr>
          <w:rtl/>
          <w:lang w:bidi="ar-EG"/>
        </w:rPr>
      </w:pPr>
      <w:r w:rsidRPr="00232CED">
        <w:rPr>
          <w:rtl/>
          <w:lang w:bidi="ar-EG"/>
        </w:rPr>
        <w:lastRenderedPageBreak/>
        <w:t>كما عرف "منظمة معايير الصحة"(</w:t>
      </w:r>
      <w:r w:rsidRPr="00232CED">
        <w:t>HSO, 2021, P.10</w:t>
      </w:r>
      <w:r w:rsidRPr="00232CED">
        <w:rPr>
          <w:rtl/>
          <w:lang w:bidi="ar-EG"/>
        </w:rPr>
        <w:t>) الحوكمة السريرية على أنها</w:t>
      </w:r>
      <w:r w:rsidRPr="00232CED">
        <w:rPr>
          <w:rFonts w:hint="cs"/>
          <w:rtl/>
          <w:lang w:bidi="ar-EG"/>
        </w:rPr>
        <w:t xml:space="preserve">: </w:t>
      </w:r>
      <w:r w:rsidRPr="00232CED">
        <w:rPr>
          <w:rtl/>
          <w:lang w:bidi="ar-EG"/>
        </w:rPr>
        <w:t>"نهج منهجي تستخدمه المنظمات للإشراف على خدماتها السريرية الصحية والاجتماعية وتشكيلها وإدارتها وتحسينها باستمرار لضمان رعاية آمنة وعالية الجودة للعملاء طوال رحلة رعايتهم".</w:t>
      </w:r>
    </w:p>
    <w:p w14:paraId="1A6C0BA6" w14:textId="77777777" w:rsidR="0003702A" w:rsidRPr="00232CED" w:rsidRDefault="0003702A" w:rsidP="00173E2C">
      <w:pPr>
        <w:pStyle w:val="00"/>
        <w:rPr>
          <w:rtl/>
          <w:lang w:bidi="ar-EG"/>
        </w:rPr>
      </w:pPr>
      <w:r w:rsidRPr="00232CED">
        <w:rPr>
          <w:rtl/>
          <w:lang w:bidi="ar-EG"/>
        </w:rPr>
        <w:t>وقد ذكر "مادونا"</w:t>
      </w:r>
      <w:r w:rsidRPr="00232CED">
        <w:rPr>
          <w:rFonts w:hint="cs"/>
          <w:rtl/>
          <w:lang w:bidi="ar-EG"/>
        </w:rPr>
        <w:t xml:space="preserve"> </w:t>
      </w:r>
      <w:r w:rsidRPr="00232CED">
        <w:rPr>
          <w:rtl/>
          <w:lang w:bidi="ar-EG"/>
        </w:rPr>
        <w:t>(</w:t>
      </w:r>
      <w:r w:rsidRPr="00232CED">
        <w:t>Maduna, 2022, P.3</w:t>
      </w:r>
      <w:r w:rsidRPr="00232CED">
        <w:rPr>
          <w:rtl/>
          <w:lang w:bidi="ar-EG"/>
        </w:rPr>
        <w:t>) أنه يمكن تعريف الحوكمة السريرية على أنها</w:t>
      </w:r>
      <w:r w:rsidRPr="00232CED">
        <w:rPr>
          <w:rFonts w:hint="cs"/>
          <w:rtl/>
          <w:lang w:bidi="ar-EG"/>
        </w:rPr>
        <w:t>:</w:t>
      </w:r>
      <w:r w:rsidRPr="00232CED">
        <w:rPr>
          <w:rtl/>
          <w:lang w:bidi="ar-EG"/>
        </w:rPr>
        <w:t xml:space="preserve"> "النظام الذي تُحاسب من خلاله السلطات الصحية على التحسين المستمر لجودة خدماتها والحفاظ على معايير الرعاية العالية من خلال خلق </w:t>
      </w:r>
      <w:r w:rsidRPr="00232CED">
        <w:rPr>
          <w:rFonts w:hint="cs"/>
          <w:rtl/>
          <w:lang w:bidi="ar-EG"/>
        </w:rPr>
        <w:t>مناخ ت</w:t>
      </w:r>
      <w:r w:rsidRPr="00232CED">
        <w:rPr>
          <w:rtl/>
          <w:lang w:bidi="ar-EG"/>
        </w:rPr>
        <w:t>زدهر</w:t>
      </w:r>
      <w:r w:rsidRPr="00232CED">
        <w:rPr>
          <w:rFonts w:hint="cs"/>
          <w:rtl/>
          <w:lang w:bidi="ar-EG"/>
        </w:rPr>
        <w:t xml:space="preserve"> من خلاله</w:t>
      </w:r>
      <w:r w:rsidRPr="00232CED">
        <w:rPr>
          <w:rtl/>
          <w:lang w:bidi="ar-EG"/>
        </w:rPr>
        <w:t xml:space="preserve"> </w:t>
      </w:r>
      <w:r w:rsidRPr="00232CED">
        <w:rPr>
          <w:rFonts w:hint="cs"/>
          <w:rtl/>
          <w:lang w:bidi="ar-EG"/>
        </w:rPr>
        <w:t>الخدمات</w:t>
      </w:r>
      <w:r w:rsidRPr="00232CED">
        <w:rPr>
          <w:rtl/>
          <w:lang w:bidi="ar-EG"/>
        </w:rPr>
        <w:t xml:space="preserve"> السريري</w:t>
      </w:r>
      <w:r w:rsidRPr="00232CED">
        <w:rPr>
          <w:rFonts w:hint="cs"/>
          <w:rtl/>
          <w:lang w:bidi="ar-EG"/>
        </w:rPr>
        <w:t>ة</w:t>
      </w:r>
      <w:r w:rsidRPr="00232CED">
        <w:rPr>
          <w:rtl/>
          <w:lang w:bidi="ar-EG"/>
        </w:rPr>
        <w:t>".</w:t>
      </w:r>
    </w:p>
    <w:p w14:paraId="3E07B10D" w14:textId="77777777" w:rsidR="0003702A" w:rsidRPr="00232CED" w:rsidRDefault="0003702A" w:rsidP="00173E2C">
      <w:pPr>
        <w:pStyle w:val="00"/>
        <w:rPr>
          <w:rtl/>
        </w:rPr>
      </w:pPr>
      <w:r w:rsidRPr="00232CED">
        <w:rPr>
          <w:rtl/>
        </w:rPr>
        <w:t>عرف الرمادي (2022، ص.315) الحوكمة السريرية بأنها: "مجموعة القواعد والأحكام التي تنظم الهيكل الملائم الذي تستطيع فيه المؤسسات الطبية وضع أهدافها والوسائل اللازمة لتحقيق تلك الأهداف، ومراقبة الأداء، وتوزيع الحقوق والمسؤوليات بين مختلف المشاركين في المؤسسة الطبية من مجلس إدارة ومديرين وأطباء وإداريين وغيرهم من الأطراف المعنية، والتعاون بين كل المعنين في المؤسسة الطبية من أجل الوصول إلى خدمة صحية عالية الجودة".</w:t>
      </w:r>
    </w:p>
    <w:p w14:paraId="48202015" w14:textId="77777777" w:rsidR="0003702A" w:rsidRPr="00232CED" w:rsidRDefault="0003702A" w:rsidP="00173E2C">
      <w:pPr>
        <w:pStyle w:val="00"/>
        <w:rPr>
          <w:rtl/>
        </w:rPr>
      </w:pPr>
      <w:r w:rsidRPr="00232CED">
        <w:rPr>
          <w:rtl/>
        </w:rPr>
        <w:t>عرف المطيري وآخرون (2022، ص.259) الحوكمة السريرية بأنها: " نظام إداري شامل ومنظم ومراقب لكافة الجوانب الإدارية والتنظيمية للمستشفى ويتم قياسه من خلال عدد من المبادئ (دعم الممارسات السليمة والفعالة في الحوكمة الإكلينيكية، تطوير مجلس الإدارة، الممارسات السليمة في المراجعة والرقابة وإدارة المخاطر، تعزيز المسئولية والأخلاقيات، والشفافية)"</w:t>
      </w:r>
    </w:p>
    <w:p w14:paraId="137B8FBC" w14:textId="77777777" w:rsidR="0003702A" w:rsidRPr="00232CED" w:rsidRDefault="0003702A" w:rsidP="00173E2C">
      <w:pPr>
        <w:pStyle w:val="00"/>
        <w:rPr>
          <w:rtl/>
        </w:rPr>
      </w:pPr>
      <w:r w:rsidRPr="00232CED">
        <w:rPr>
          <w:rtl/>
        </w:rPr>
        <w:t>عرف العتيبي وآخرون (2022، ص.86) الحوكمة السريرية بأنها: "نظام يهدف لتحديد الأطر العامة للمستشفيات يهف لتحديد المهام والمسؤوليات جميع العاملين في المستشفى من مدراء ومجلس إدارة وطاقم طبي حتى تلتزم جميع الموارد البشرية في المستشفى بالمسؤوليات المهنية".</w:t>
      </w:r>
    </w:p>
    <w:p w14:paraId="0645EB6E" w14:textId="77777777" w:rsidR="0003702A" w:rsidRPr="00232CED" w:rsidRDefault="0003702A" w:rsidP="00173E2C">
      <w:pPr>
        <w:pStyle w:val="00"/>
        <w:rPr>
          <w:rtl/>
        </w:rPr>
      </w:pPr>
      <w:r w:rsidRPr="00232CED">
        <w:rPr>
          <w:rtl/>
        </w:rPr>
        <w:t>عرف العنزي وخوجه (2023، ص.43) الحوكمة السريرية بأنها: "القواعد والمعايير التي تحدد العلاقة بين إدارة المستشفى من ناحية، وحملة الأسهم وأصحاب المصالح أو الأطراف المرتبطة بالمستشفى".</w:t>
      </w:r>
    </w:p>
    <w:p w14:paraId="43657D0E" w14:textId="77777777" w:rsidR="0003702A" w:rsidRPr="00232CED" w:rsidRDefault="0003702A" w:rsidP="00173E2C">
      <w:pPr>
        <w:pStyle w:val="00"/>
        <w:rPr>
          <w:rtl/>
        </w:rPr>
      </w:pPr>
      <w:r w:rsidRPr="00232CED">
        <w:rPr>
          <w:rtl/>
        </w:rPr>
        <w:lastRenderedPageBreak/>
        <w:t>عرف زلط (2025، ص.595) الحوكمة السريرية بأنها: "مجموعة المبادئ والسياسات التي يعتمد عليها القطاع الصحي وتساعد في توجيه أنشطته وتنفيذ خططه الاستراتيجية، لتحقيق التوازن بين الإتاحة والجودة في تقديم الخدمات الصحية، وتتطلب تعاون مستدام بين كافة الأفراد المعنية، وتنهض على مبادئ (سيادة القانون، الرقابة العدالة، المساءلة الشفافية النزاهة الفعالية والكفاءة المشاركة) للنهوض بالمستوى الصحي لأفراد المجتمع، وضمان استدامة الخدمات الصحية".</w:t>
      </w:r>
    </w:p>
    <w:p w14:paraId="277B4E5D" w14:textId="77777777" w:rsidR="0003702A" w:rsidRPr="00232CED" w:rsidRDefault="0003702A" w:rsidP="00173E2C">
      <w:pPr>
        <w:pStyle w:val="00"/>
      </w:pPr>
      <w:r w:rsidRPr="00232CED">
        <w:rPr>
          <w:rtl/>
          <w:lang w:bidi="ar-EG"/>
        </w:rPr>
        <w:t>فيما عرف" الصاعدي وآخرون" (</w:t>
      </w:r>
      <w:r w:rsidRPr="00232CED">
        <w:t>Alsaedi et al., 2025, P.2350</w:t>
      </w:r>
      <w:r w:rsidRPr="00232CED">
        <w:rPr>
          <w:rtl/>
          <w:lang w:bidi="ar-EG"/>
        </w:rPr>
        <w:t>) الحوكمة السريرية على أنها</w:t>
      </w:r>
      <w:r w:rsidRPr="00232CED">
        <w:rPr>
          <w:rFonts w:hint="cs"/>
          <w:rtl/>
          <w:lang w:bidi="ar-EG"/>
        </w:rPr>
        <w:t xml:space="preserve">: </w:t>
      </w:r>
      <w:r w:rsidRPr="00232CED">
        <w:rPr>
          <w:rtl/>
          <w:lang w:bidi="ar-EG"/>
        </w:rPr>
        <w:t xml:space="preserve">"نظام </w:t>
      </w:r>
      <w:r w:rsidRPr="00232CED">
        <w:rPr>
          <w:rFonts w:hint="cs"/>
          <w:rtl/>
          <w:lang w:bidi="ar-EG"/>
        </w:rPr>
        <w:t>مساءلة يتم</w:t>
      </w:r>
      <w:r w:rsidRPr="00232CED">
        <w:rPr>
          <w:rtl/>
          <w:lang w:bidi="ar-EG"/>
        </w:rPr>
        <w:t xml:space="preserve"> من خلاله </w:t>
      </w:r>
      <w:r w:rsidRPr="00232CED">
        <w:rPr>
          <w:rFonts w:hint="cs"/>
          <w:rtl/>
          <w:lang w:bidi="ar-EG"/>
        </w:rPr>
        <w:t xml:space="preserve">تقييم مدى جودة </w:t>
      </w:r>
      <w:r w:rsidRPr="00232CED">
        <w:rPr>
          <w:rtl/>
          <w:lang w:bidi="ar-EG"/>
        </w:rPr>
        <w:t xml:space="preserve">مؤسسات الخدمات الصحية الوطنية </w:t>
      </w:r>
      <w:r w:rsidRPr="00232CED">
        <w:rPr>
          <w:rFonts w:hint="cs"/>
          <w:rtl/>
          <w:lang w:bidi="ar-EG"/>
        </w:rPr>
        <w:t>ومدى سعيها نحو ا</w:t>
      </w:r>
      <w:r w:rsidRPr="00232CED">
        <w:rPr>
          <w:rtl/>
          <w:lang w:bidi="ar-EG"/>
        </w:rPr>
        <w:t xml:space="preserve">لتحسين المستمر لجودة خدماتها والحفاظ على معايير عالية للرعاية من خلال تهيئة بيئة </w:t>
      </w:r>
      <w:r w:rsidRPr="00232CED">
        <w:rPr>
          <w:rFonts w:hint="cs"/>
          <w:rtl/>
          <w:lang w:bidi="ar-EG"/>
        </w:rPr>
        <w:t>تتسم ب</w:t>
      </w:r>
      <w:r w:rsidRPr="00232CED">
        <w:rPr>
          <w:rtl/>
          <w:lang w:bidi="ar-EG"/>
        </w:rPr>
        <w:t>الرعاية السريرية</w:t>
      </w:r>
      <w:r w:rsidRPr="00232CED">
        <w:rPr>
          <w:rFonts w:hint="cs"/>
          <w:rtl/>
          <w:lang w:bidi="ar-EG"/>
        </w:rPr>
        <w:t xml:space="preserve"> الفائقة</w:t>
      </w:r>
      <w:r w:rsidRPr="00232CED">
        <w:rPr>
          <w:rtl/>
          <w:lang w:bidi="ar-EG"/>
        </w:rPr>
        <w:t>".</w:t>
      </w:r>
    </w:p>
    <w:p w14:paraId="407A1C2E" w14:textId="77777777" w:rsidR="0003702A" w:rsidRPr="00232CED" w:rsidRDefault="0003702A" w:rsidP="00173E2C">
      <w:pPr>
        <w:pStyle w:val="00"/>
        <w:rPr>
          <w:rtl/>
        </w:rPr>
      </w:pPr>
      <w:r w:rsidRPr="00232CED">
        <w:rPr>
          <w:rFonts w:hint="cs"/>
          <w:rtl/>
          <w:lang w:bidi="ar-EG"/>
        </w:rPr>
        <w:t xml:space="preserve">خلاصة ما سبق يمكن التوصل إلى تعريف </w:t>
      </w:r>
      <w:r w:rsidRPr="00232CED">
        <w:rPr>
          <w:rtl/>
          <w:lang w:bidi="ar-EG"/>
        </w:rPr>
        <w:t xml:space="preserve">الحوكمة السريرية </w:t>
      </w:r>
      <w:r w:rsidRPr="00232CED">
        <w:rPr>
          <w:rFonts w:hint="cs"/>
          <w:rtl/>
          <w:lang w:bidi="ar-EG"/>
        </w:rPr>
        <w:t>ب</w:t>
      </w:r>
      <w:r w:rsidRPr="00232CED">
        <w:rPr>
          <w:rtl/>
          <w:lang w:bidi="ar-EG"/>
        </w:rPr>
        <w:t>أنه</w:t>
      </w:r>
      <w:r w:rsidRPr="00232CED">
        <w:rPr>
          <w:rFonts w:hint="cs"/>
          <w:rtl/>
          <w:lang w:bidi="ar-EG"/>
        </w:rPr>
        <w:t>ا منظومة تستهدف محاسبة</w:t>
      </w:r>
      <w:r w:rsidRPr="00232CED">
        <w:rPr>
          <w:rtl/>
          <w:lang w:bidi="ar-EG"/>
        </w:rPr>
        <w:t xml:space="preserve"> مؤسسات </w:t>
      </w:r>
      <w:r w:rsidRPr="00232CED">
        <w:rPr>
          <w:rFonts w:hint="cs"/>
          <w:rtl/>
          <w:lang w:bidi="ar-EG"/>
        </w:rPr>
        <w:t>الرعاية الصحية، على المستوى القومي،</w:t>
      </w:r>
      <w:r w:rsidRPr="00232CED">
        <w:rPr>
          <w:rtl/>
          <w:lang w:bidi="ar-EG"/>
        </w:rPr>
        <w:t xml:space="preserve"> على التحسين المستمر لجودة خدماتها، والحفاظ على معايير رعاية عالية من خلال تهيئة </w:t>
      </w:r>
      <w:r w:rsidRPr="00232CED">
        <w:rPr>
          <w:rFonts w:hint="cs"/>
          <w:rtl/>
          <w:lang w:bidi="ar-EG"/>
        </w:rPr>
        <w:t>مناخ</w:t>
      </w:r>
      <w:r w:rsidRPr="00232CED">
        <w:rPr>
          <w:rtl/>
          <w:lang w:bidi="ar-EG"/>
        </w:rPr>
        <w:t xml:space="preserve"> تزدهر فيه</w:t>
      </w:r>
      <w:r w:rsidRPr="00232CED">
        <w:rPr>
          <w:rFonts w:hint="cs"/>
          <w:rtl/>
          <w:lang w:bidi="ar-EG"/>
        </w:rPr>
        <w:t xml:space="preserve"> </w:t>
      </w:r>
      <w:r w:rsidRPr="00232CED">
        <w:rPr>
          <w:rtl/>
          <w:lang w:bidi="ar-EG"/>
        </w:rPr>
        <w:t>الرعاية السريرية</w:t>
      </w:r>
      <w:r w:rsidRPr="00232CED">
        <w:rPr>
          <w:rFonts w:hint="cs"/>
          <w:rtl/>
          <w:lang w:bidi="ar-EG"/>
        </w:rPr>
        <w:t>.</w:t>
      </w:r>
    </w:p>
    <w:p w14:paraId="2797D4BF" w14:textId="77777777" w:rsidR="0003702A" w:rsidRPr="00232CED" w:rsidRDefault="0003702A" w:rsidP="00AE4476">
      <w:pPr>
        <w:pStyle w:val="1112222"/>
        <w:rPr>
          <w:rtl/>
        </w:rPr>
      </w:pPr>
      <w:bookmarkStart w:id="14" w:name="_Toc203661936"/>
      <w:r w:rsidRPr="00232CED">
        <w:rPr>
          <w:rtl/>
        </w:rPr>
        <w:t>دور القيادة الإدارية في دعم تطبيق الحوكمة السريرية.</w:t>
      </w:r>
      <w:bookmarkEnd w:id="14"/>
    </w:p>
    <w:p w14:paraId="06C97A88" w14:textId="77777777" w:rsidR="0003702A" w:rsidRPr="00232CED" w:rsidRDefault="0003702A" w:rsidP="00173E2C">
      <w:pPr>
        <w:pStyle w:val="00"/>
        <w:rPr>
          <w:rtl/>
        </w:rPr>
      </w:pPr>
      <w:r w:rsidRPr="00232CED">
        <w:rPr>
          <w:rtl/>
        </w:rPr>
        <w:t>من المهم الإشارة إلى أن حوكمة الرعاية الصحية تعتمد على قيادة فعالة وواعية ت</w:t>
      </w:r>
      <w:r w:rsidRPr="00232CED">
        <w:rPr>
          <w:rFonts w:hint="cs"/>
          <w:rtl/>
        </w:rPr>
        <w:t>ع</w:t>
      </w:r>
      <w:r w:rsidRPr="00232CED">
        <w:rPr>
          <w:rtl/>
        </w:rPr>
        <w:t>زز كفاءة الإدارة من خلال تطبيق سبع ركائز أساسية تشمل التدقيق السريري وإدارة المخاطر والتعليم والتدريب والتطوير المهني المستمر</w:t>
      </w:r>
      <w:r w:rsidRPr="00232CED">
        <w:rPr>
          <w:rFonts w:hint="cs"/>
          <w:rtl/>
        </w:rPr>
        <w:t xml:space="preserve">؛ وهو ما توصل إليه "عبد الحميد وآخرون" </w:t>
      </w:r>
      <w:r w:rsidRPr="00232CED">
        <w:t>Abd Elhamid et al., 2024)</w:t>
      </w:r>
      <w:r w:rsidRPr="00232CED">
        <w:rPr>
          <w:rtl/>
        </w:rPr>
        <w:t>)</w:t>
      </w:r>
      <w:r w:rsidRPr="00232CED">
        <w:rPr>
          <w:rFonts w:hint="cs"/>
          <w:rtl/>
        </w:rPr>
        <w:t xml:space="preserve"> بأنه </w:t>
      </w:r>
      <w:r w:rsidRPr="00232CED">
        <w:rPr>
          <w:rtl/>
        </w:rPr>
        <w:t>من الضروري تذكر أن حوكمة الرعاية الصحية</w:t>
      </w:r>
      <w:r w:rsidRPr="00232CED">
        <w:rPr>
          <w:rFonts w:hint="cs"/>
          <w:rtl/>
        </w:rPr>
        <w:t xml:space="preserve"> ترتكز على القيادة الواعية التي تقوم بتطبيق</w:t>
      </w:r>
      <w:r w:rsidRPr="00232CED">
        <w:rPr>
          <w:rtl/>
        </w:rPr>
        <w:t xml:space="preserve"> سبع ركائز أساسية</w:t>
      </w:r>
      <w:r w:rsidRPr="00232CED">
        <w:t xml:space="preserve"> </w:t>
      </w:r>
      <w:r w:rsidRPr="00232CED">
        <w:rPr>
          <w:rtl/>
          <w:lang w:bidi="ar-EG"/>
        </w:rPr>
        <w:t>تتعلق بكفاءة الإدارة وهي</w:t>
      </w:r>
      <w:r w:rsidRPr="00232CED">
        <w:rPr>
          <w:rtl/>
        </w:rPr>
        <w:t>: التدقيق السريري، وإدارة المخاطر، والتعليم والتدريب، والتطوير المهني المستمر</w:t>
      </w:r>
      <w:r w:rsidRPr="00232CED">
        <w:rPr>
          <w:rFonts w:hint="cs"/>
          <w:rtl/>
        </w:rPr>
        <w:t>،</w:t>
      </w:r>
      <w:r w:rsidRPr="00232CED">
        <w:rPr>
          <w:rtl/>
        </w:rPr>
        <w:t xml:space="preserve"> وإشراك المرضى والجمهور</w:t>
      </w:r>
      <w:r w:rsidRPr="00232CED">
        <w:rPr>
          <w:rFonts w:hint="cs"/>
          <w:rtl/>
        </w:rPr>
        <w:t>،</w:t>
      </w:r>
      <w:r w:rsidRPr="00232CED">
        <w:rPr>
          <w:rtl/>
        </w:rPr>
        <w:t xml:space="preserve"> وإدارة المعلومات</w:t>
      </w:r>
      <w:r w:rsidRPr="00232CED">
        <w:rPr>
          <w:rFonts w:hint="cs"/>
          <w:rtl/>
        </w:rPr>
        <w:t xml:space="preserve">، </w:t>
      </w:r>
      <w:r w:rsidRPr="00232CED">
        <w:rPr>
          <w:rtl/>
        </w:rPr>
        <w:t>وإدارة الموظفين</w:t>
      </w:r>
      <w:r w:rsidRPr="00232CED">
        <w:rPr>
          <w:rFonts w:hint="cs"/>
          <w:rtl/>
        </w:rPr>
        <w:t>،</w:t>
      </w:r>
      <w:r w:rsidRPr="00232CED">
        <w:rPr>
          <w:rtl/>
        </w:rPr>
        <w:t xml:space="preserve"> والرعاية القائمة على الأدلة وفعاليتها، ويتكون إطار تطبيق الحوكمة السريرية في أي منشأة من هذه الركائز</w:t>
      </w:r>
      <w:r w:rsidRPr="00232CED">
        <w:rPr>
          <w:rFonts w:hint="cs"/>
          <w:rtl/>
        </w:rPr>
        <w:t>، التي تتأثر بنمط القيادة الموجود داخل المنشأة.</w:t>
      </w:r>
    </w:p>
    <w:p w14:paraId="7A6E7065" w14:textId="77777777" w:rsidR="0003702A" w:rsidRPr="00232CED" w:rsidRDefault="0003702A" w:rsidP="00173E2C">
      <w:pPr>
        <w:pStyle w:val="00"/>
      </w:pPr>
      <w:r w:rsidRPr="00232CED">
        <w:rPr>
          <w:rFonts w:hint="cs"/>
          <w:rtl/>
        </w:rPr>
        <w:t>و</w:t>
      </w:r>
      <w:r w:rsidRPr="00232CED">
        <w:rPr>
          <w:rtl/>
        </w:rPr>
        <w:t>تلعب القيادة السريرية دورًا رئيسيًا في تقديم خدمات عالية الجودة ورعاية للمرضى، وتستثمر البلدان مرتفعة الدخل موارد وجهودًا كبيرة في تطوير القيادة السريرية، وتُ</w:t>
      </w:r>
      <w:r w:rsidRPr="00232CED">
        <w:rPr>
          <w:rFonts w:hint="cs"/>
          <w:rtl/>
        </w:rPr>
        <w:t>ع</w:t>
      </w:r>
      <w:r w:rsidRPr="00232CED">
        <w:rPr>
          <w:rtl/>
        </w:rPr>
        <w:t xml:space="preserve">رف الحوكمة السريرية بأنها عملية ابتكار وتحسين في العمليات التنظيمية للرعاية الصحية </w:t>
      </w:r>
      <w:r w:rsidRPr="00232CED">
        <w:rPr>
          <w:rtl/>
        </w:rPr>
        <w:lastRenderedPageBreak/>
        <w:t xml:space="preserve">بهدف </w:t>
      </w:r>
      <w:r w:rsidRPr="00232CED">
        <w:rPr>
          <w:rFonts w:hint="cs"/>
          <w:rtl/>
        </w:rPr>
        <w:t>تعزيز</w:t>
      </w:r>
      <w:r w:rsidRPr="00232CED">
        <w:rPr>
          <w:rtl/>
        </w:rPr>
        <w:t xml:space="preserve"> جودة الرعاية والسلامة، ويمكن للقائد السريري من خلال قدرته على إدارة الكادر السريري، أن يقوم بتقديم خدمات فعالة وكفؤة</w:t>
      </w:r>
      <w:r w:rsidRPr="00232CED">
        <w:rPr>
          <w:rFonts w:hint="cs"/>
          <w:rtl/>
        </w:rPr>
        <w:t>،</w:t>
      </w:r>
      <w:r w:rsidRPr="00232CED">
        <w:rPr>
          <w:rtl/>
        </w:rPr>
        <w:t xml:space="preserve"> ومن خلال الحوكمة السريرية</w:t>
      </w:r>
      <w:r w:rsidRPr="00232CED">
        <w:rPr>
          <w:rFonts w:hint="cs"/>
          <w:rtl/>
        </w:rPr>
        <w:t xml:space="preserve"> </w:t>
      </w:r>
      <w:r w:rsidRPr="00232CED">
        <w:rPr>
          <w:rtl/>
        </w:rPr>
        <w:t>يتمكن</w:t>
      </w:r>
      <w:r w:rsidRPr="00232CED">
        <w:rPr>
          <w:rFonts w:hint="cs"/>
          <w:rtl/>
        </w:rPr>
        <w:t xml:space="preserve"> القائد</w:t>
      </w:r>
      <w:r w:rsidRPr="00232CED">
        <w:rPr>
          <w:rtl/>
        </w:rPr>
        <w:t xml:space="preserve"> من تدريب الأطباء على المشاركة بشكل أكبر في </w:t>
      </w:r>
      <w:r w:rsidRPr="00232CED">
        <w:rPr>
          <w:rFonts w:hint="cs"/>
          <w:rtl/>
        </w:rPr>
        <w:t>ال</w:t>
      </w:r>
      <w:r w:rsidRPr="00232CED">
        <w:rPr>
          <w:rtl/>
        </w:rPr>
        <w:t>تخطيط</w:t>
      </w:r>
      <w:r w:rsidRPr="00232CED">
        <w:rPr>
          <w:rFonts w:hint="cs"/>
          <w:rtl/>
        </w:rPr>
        <w:t xml:space="preserve"> الجيد لتقديم</w:t>
      </w:r>
      <w:r w:rsidRPr="00232CED">
        <w:rPr>
          <w:rtl/>
        </w:rPr>
        <w:t xml:space="preserve"> الخدمات وتطويرها، حيث يستند هذا الإطار إلى فكرة القيادة المشتركة التي تخلق شعورًا بالمسؤولية تجاه العمل</w:t>
      </w:r>
      <w:r w:rsidRPr="00232CED">
        <w:rPr>
          <w:rFonts w:hint="cs"/>
          <w:rtl/>
        </w:rPr>
        <w:t xml:space="preserve"> </w:t>
      </w:r>
      <w:r w:rsidRPr="00232CED">
        <w:t>(Al Alawi, 2024)</w:t>
      </w:r>
      <w:r w:rsidRPr="00232CED">
        <w:rPr>
          <w:rtl/>
        </w:rPr>
        <w:t>.</w:t>
      </w:r>
    </w:p>
    <w:p w14:paraId="79DACD59" w14:textId="77777777" w:rsidR="0003702A" w:rsidRPr="00232CED" w:rsidRDefault="0003702A" w:rsidP="00173E2C">
      <w:pPr>
        <w:pStyle w:val="00"/>
        <w:rPr>
          <w:rtl/>
          <w:lang w:bidi="ar-EG"/>
        </w:rPr>
      </w:pPr>
      <w:r w:rsidRPr="00232CED">
        <w:rPr>
          <w:rFonts w:hint="cs"/>
          <w:rtl/>
          <w:lang w:bidi="ar-EG"/>
        </w:rPr>
        <w:t xml:space="preserve">وقد </w:t>
      </w:r>
      <w:r w:rsidRPr="00232CED">
        <w:rPr>
          <w:rtl/>
          <w:lang w:bidi="ar-EG"/>
        </w:rPr>
        <w:t>أشار "حسين وآخرون"</w:t>
      </w:r>
      <w:r w:rsidRPr="00232CED">
        <w:rPr>
          <w:rFonts w:hint="cs"/>
          <w:rtl/>
          <w:lang w:bidi="ar-EG"/>
        </w:rPr>
        <w:t xml:space="preserve"> </w:t>
      </w:r>
      <w:r w:rsidRPr="00232CED">
        <w:rPr>
          <w:rtl/>
          <w:lang w:bidi="ar-EG"/>
        </w:rPr>
        <w:t>(</w:t>
      </w:r>
      <w:r w:rsidRPr="00232CED">
        <w:t>Hussain et al., 2024</w:t>
      </w:r>
      <w:r w:rsidRPr="00232CED">
        <w:rPr>
          <w:rtl/>
          <w:lang w:bidi="ar-EG"/>
        </w:rPr>
        <w:t>) إلى أنه يتطلب تحقيق الحوكمة السريرية إرساء ثقافة من قبل الإدارة تحفز العاملين على تحسين أدائهم، وتعزز هذه الثقافة التعلم المستمر ونجاح تحسين الجودة، ويشمل مناخ الحوكمة السريرية ست مجالات، هي: تحسين الجودة المخطط والمتكامل، والإدارة الاستباقية للمخاطر، وتعديل مناخ اللوم والعقاب، وتعزيز العمل مع الزملاء، وتوفير فرص التدريب والتطوير، والتعلم التنظيمي، وبالتالي يمكن للقيادة الإدارية تحقيق الحوكمة السريرية من خلال تعزيز هذه المجالات الست:</w:t>
      </w:r>
    </w:p>
    <w:p w14:paraId="5A04B682" w14:textId="77777777" w:rsidR="0003702A" w:rsidRPr="00232CED" w:rsidRDefault="0003702A" w:rsidP="00BB19DB">
      <w:pPr>
        <w:numPr>
          <w:ilvl w:val="0"/>
          <w:numId w:val="23"/>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تحسين الجودة المُخطط والمتكامل: يُعد تحسين الجودة المُخطط والمتكامل إجراءً مستمرًا ومنهجيًا يُؤدي إلى تحسين ملحوظ في خدمات الرعاية الصحية والحالة الصحية للمرضى والموظفين والمجتمع.</w:t>
      </w:r>
    </w:p>
    <w:p w14:paraId="01DA77B7" w14:textId="77777777" w:rsidR="0003702A" w:rsidRPr="00232CED" w:rsidRDefault="0003702A" w:rsidP="00BB19DB">
      <w:pPr>
        <w:numPr>
          <w:ilvl w:val="0"/>
          <w:numId w:val="23"/>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 xml:space="preserve">إدارة المخاطر الاستباقية: تهدف إدارة المخاطر الاستباقية إلى منع المخاطر والتنبؤ بها وتجنب </w:t>
      </w:r>
      <w:r w:rsidRPr="00232CED">
        <w:rPr>
          <w:rFonts w:ascii="Abdoullah Ashgar EL-kharef" w:hAnsi="Abdoullah Ashgar EL-kharef" w:cs="Khalid Art bold" w:hint="cs"/>
          <w:sz w:val="24"/>
          <w:szCs w:val="28"/>
          <w:rtl/>
          <w:lang w:bidi="ar-EG"/>
        </w:rPr>
        <w:t xml:space="preserve">الضرر </w:t>
      </w:r>
      <w:r w:rsidRPr="00232CED">
        <w:rPr>
          <w:rFonts w:ascii="Abdoullah Ashgar EL-kharef" w:hAnsi="Abdoullah Ashgar EL-kharef" w:cs="Khalid Art bold"/>
          <w:sz w:val="24"/>
          <w:szCs w:val="28"/>
          <w:rtl/>
          <w:lang w:bidi="ar-EG"/>
        </w:rPr>
        <w:t>من خلال تحليل الماضي والحاضر والمستقبل للتعرف على المخاطر قبل وقوعها، وتحديد أسبابها الجذرية، ووضع الخطط لمواجهتها</w:t>
      </w:r>
    </w:p>
    <w:p w14:paraId="352F5CD5" w14:textId="77777777" w:rsidR="0003702A" w:rsidRPr="00232CED" w:rsidRDefault="0003702A" w:rsidP="00BB19DB">
      <w:pPr>
        <w:numPr>
          <w:ilvl w:val="0"/>
          <w:numId w:val="23"/>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تغيير مناخ اللوم والعقاب: تتطلب الحوكمة السريرية تعديلات ثقافية بعيدًا عن مناخ العقاب واللوم، لتعزيز التعلم من الأخطاء</w:t>
      </w:r>
    </w:p>
    <w:p w14:paraId="75091771" w14:textId="77777777" w:rsidR="0003702A" w:rsidRPr="00232CED" w:rsidRDefault="0003702A" w:rsidP="00BB19DB">
      <w:pPr>
        <w:numPr>
          <w:ilvl w:val="0"/>
          <w:numId w:val="23"/>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 xml:space="preserve"> تعزيز العمل مع الزملاء</w:t>
      </w:r>
      <w:r w:rsidRPr="00232CED">
        <w:rPr>
          <w:rFonts w:ascii="Abdoullah Ashgar EL-kharef" w:hAnsi="Abdoullah Ashgar EL-kharef" w:cs="Khalid Art bold" w:hint="cs"/>
          <w:sz w:val="24"/>
          <w:szCs w:val="28"/>
          <w:rtl/>
          <w:lang w:bidi="ar-EG"/>
        </w:rPr>
        <w:t>:</w:t>
      </w:r>
      <w:r w:rsidRPr="00232CED">
        <w:rPr>
          <w:rFonts w:ascii="Abdoullah Ashgar EL-kharef" w:hAnsi="Abdoullah Ashgar EL-kharef" w:cs="Khalid Art bold"/>
          <w:sz w:val="24"/>
          <w:szCs w:val="28"/>
          <w:rtl/>
          <w:lang w:bidi="ar-EG"/>
        </w:rPr>
        <w:t xml:space="preserve"> حيث يُعد التواصل</w:t>
      </w:r>
      <w:r w:rsidRPr="00232CED">
        <w:rPr>
          <w:rFonts w:ascii="Abdoullah Ashgar EL-kharef" w:hAnsi="Abdoullah Ashgar EL-kharef" w:cs="Khalid Art bold" w:hint="cs"/>
          <w:sz w:val="24"/>
          <w:szCs w:val="28"/>
          <w:rtl/>
          <w:lang w:bidi="ar-EG"/>
        </w:rPr>
        <w:t xml:space="preserve"> والتعاون المُثمر بين الزملاء</w:t>
      </w:r>
      <w:r w:rsidRPr="00232CED">
        <w:rPr>
          <w:rFonts w:ascii="Abdoullah Ashgar EL-kharef" w:hAnsi="Abdoullah Ashgar EL-kharef" w:cs="Khalid Art bold"/>
          <w:sz w:val="24"/>
          <w:szCs w:val="28"/>
          <w:rtl/>
          <w:lang w:bidi="ar-EG"/>
        </w:rPr>
        <w:t xml:space="preserve"> أمرًا حيويًا لبيئة عمل منتجة وإيجابية </w:t>
      </w:r>
    </w:p>
    <w:p w14:paraId="78D54681" w14:textId="77777777" w:rsidR="0003702A" w:rsidRPr="00232CED" w:rsidRDefault="0003702A" w:rsidP="00BB19DB">
      <w:pPr>
        <w:numPr>
          <w:ilvl w:val="0"/>
          <w:numId w:val="23"/>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 xml:space="preserve">توفير فرص التدريب والتطوير: وتعد فرص التدريب والتطوير بمثابة أنشطة تعليمية تقدمها مؤسسة الرعاية الصحية لتحسين أداء العاملين </w:t>
      </w:r>
    </w:p>
    <w:p w14:paraId="28FEB7D4" w14:textId="77777777" w:rsidR="0003702A" w:rsidRPr="00232CED" w:rsidRDefault="0003702A" w:rsidP="00BB19DB">
      <w:pPr>
        <w:numPr>
          <w:ilvl w:val="0"/>
          <w:numId w:val="23"/>
        </w:numPr>
        <w:bidi/>
        <w:ind w:left="651"/>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التعلم التنظيمي: وهو عملية نقل المعرفة بين العاملين بناءً على المعلومات المكتسبة من الخبرة العملية، ومن خلال التعلم التنظيمي في مجال الرعاية الصحية، يكتسب العاملين مهارات ومعارف</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tl/>
          <w:lang w:bidi="ar-EG"/>
        </w:rPr>
        <w:t xml:space="preserve">جديدة تُمكّنهم من التكيف مع بيئتهم </w:t>
      </w:r>
      <w:r w:rsidRPr="00232CED">
        <w:rPr>
          <w:rFonts w:ascii="Abdoullah Ashgar EL-kharef" w:hAnsi="Abdoullah Ashgar EL-kharef" w:cs="Khalid Art bold"/>
          <w:sz w:val="24"/>
          <w:szCs w:val="28"/>
          <w:rtl/>
          <w:lang w:bidi="ar-EG"/>
        </w:rPr>
        <w:lastRenderedPageBreak/>
        <w:t>المتغيرة، ومشاركة اهتماماتهم العملية مع الآخرين، والعمل معًا ضمن فرق العمل لتحسين الجودة وتحسين أدائهم.</w:t>
      </w:r>
    </w:p>
    <w:p w14:paraId="4EDF0852" w14:textId="31A1BFEB" w:rsidR="0003702A" w:rsidRPr="00232CED" w:rsidRDefault="0003702A" w:rsidP="00173E2C">
      <w:pPr>
        <w:pStyle w:val="00"/>
        <w:rPr>
          <w:rtl/>
        </w:rPr>
      </w:pPr>
      <w:r w:rsidRPr="00232CED">
        <w:rPr>
          <w:rFonts w:hint="cs"/>
          <w:rtl/>
          <w:lang w:bidi="ar-EG"/>
        </w:rPr>
        <w:t>وعليه أشار بقاش والطاهر (2019) إلى دور القيادة في دعم تطبيق الحوكمة السريرية في التالي:</w:t>
      </w:r>
    </w:p>
    <w:p w14:paraId="5D4F167E" w14:textId="77777777" w:rsidR="0003702A" w:rsidRPr="00232CED" w:rsidRDefault="0003702A" w:rsidP="00BB19DB">
      <w:pPr>
        <w:numPr>
          <w:ilvl w:val="0"/>
          <w:numId w:val="21"/>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lang w:bidi="ar-EG"/>
        </w:rPr>
        <w:t>فالقيادي</w:t>
      </w:r>
      <w:r w:rsidRPr="00232CED">
        <w:rPr>
          <w:rFonts w:ascii="Abdoullah Ashgar EL-kharef" w:hAnsi="Abdoullah Ashgar EL-kharef" w:cs="Khalid Art bold"/>
          <w:sz w:val="24"/>
          <w:szCs w:val="28"/>
          <w:rtl/>
          <w:lang w:bidi="ar-EG"/>
        </w:rPr>
        <w:t xml:space="preserve"> يرى أن الاستشاري يحصل على كل التقدير في حالة النجاح ولا يحتمل أي مسؤولية في حالة الفشل، فهم يرون أن الاستشاريين يتدخلون دائما في سلطتهم ولا يتحملون أي مسؤولية في الأخير.</w:t>
      </w:r>
    </w:p>
    <w:p w14:paraId="3E1EBE69" w14:textId="77777777" w:rsidR="0003702A" w:rsidRPr="00232CED" w:rsidRDefault="0003702A" w:rsidP="00BB19DB">
      <w:pPr>
        <w:numPr>
          <w:ilvl w:val="0"/>
          <w:numId w:val="21"/>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أما بالنسبة للاستشاريين فإن سبب النزاع مع السلطة التنفيذية عدم تقدير هاته الأخيرة للدراسات التي يجرونها، والنصائح التي يقدمونها، فالوظيفة الاستشارية هي مكملة فقط أو ثانوية.</w:t>
      </w:r>
    </w:p>
    <w:p w14:paraId="3C7B856E" w14:textId="77777777" w:rsidR="0003702A" w:rsidRPr="00232CED" w:rsidRDefault="0003702A" w:rsidP="00173E2C">
      <w:p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hint="cs"/>
          <w:sz w:val="24"/>
          <w:szCs w:val="28"/>
          <w:rtl/>
        </w:rPr>
        <w:t>وبالتالي أضاف</w:t>
      </w:r>
      <w:r w:rsidRPr="00232CED">
        <w:rPr>
          <w:rFonts w:ascii="Abdoullah Ashgar EL-kharef" w:hAnsi="Abdoullah Ashgar EL-kharef" w:cs="Khalid Art bold"/>
          <w:sz w:val="24"/>
          <w:szCs w:val="28"/>
          <w:rtl/>
        </w:rPr>
        <w:t xml:space="preserve"> وزارة الصحة السعودية (2022) إلى دور القيادة الإدارية في دعم تطبيق الحوكمة السريرية في التالي:</w:t>
      </w:r>
    </w:p>
    <w:p w14:paraId="69BAAB25" w14:textId="77777777" w:rsidR="0003702A" w:rsidRPr="00232CED" w:rsidRDefault="0003702A" w:rsidP="00BB19DB">
      <w:pPr>
        <w:numPr>
          <w:ilvl w:val="0"/>
          <w:numId w:val="1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وضع الخطط الاستراتيجية للتجمع الصحي.</w:t>
      </w:r>
    </w:p>
    <w:p w14:paraId="394490A5" w14:textId="77777777" w:rsidR="0003702A" w:rsidRPr="00232CED" w:rsidRDefault="0003702A" w:rsidP="00BB19DB">
      <w:pPr>
        <w:numPr>
          <w:ilvl w:val="0"/>
          <w:numId w:val="1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وضع الخطط الاستراتيجية للتجمع الصحي.</w:t>
      </w:r>
    </w:p>
    <w:p w14:paraId="166DDA7E" w14:textId="77777777" w:rsidR="0003702A" w:rsidRPr="00232CED" w:rsidRDefault="0003702A" w:rsidP="00BB19DB">
      <w:pPr>
        <w:numPr>
          <w:ilvl w:val="0"/>
          <w:numId w:val="1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مشاركة الخطط الاستراتيجية للتجمع مع المديرية</w:t>
      </w:r>
    </w:p>
    <w:p w14:paraId="0F63D15E" w14:textId="77777777" w:rsidR="0003702A" w:rsidRPr="00232CED" w:rsidRDefault="0003702A" w:rsidP="00BB19DB">
      <w:pPr>
        <w:numPr>
          <w:ilvl w:val="0"/>
          <w:numId w:val="1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وضع خطة الانتقال والتي تشمل المهام والعقود والموظفين والمستندات والعهد</w:t>
      </w:r>
    </w:p>
    <w:p w14:paraId="0363C278" w14:textId="77777777" w:rsidR="0003702A" w:rsidRPr="00232CED" w:rsidRDefault="0003702A" w:rsidP="00BB19DB">
      <w:pPr>
        <w:numPr>
          <w:ilvl w:val="0"/>
          <w:numId w:val="1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إعداد واعتماد الاتفاقية الثنائية</w:t>
      </w:r>
    </w:p>
    <w:p w14:paraId="2528155E" w14:textId="77777777" w:rsidR="0003702A" w:rsidRPr="00232CED" w:rsidRDefault="0003702A" w:rsidP="00BB19DB">
      <w:pPr>
        <w:numPr>
          <w:ilvl w:val="0"/>
          <w:numId w:val="1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اعتماد قائمة جاهزية المديرية تقييم التجمع</w:t>
      </w:r>
    </w:p>
    <w:p w14:paraId="0DC86B3A" w14:textId="77777777" w:rsidR="0003702A" w:rsidRPr="00232CED" w:rsidRDefault="0003702A" w:rsidP="00BB19DB">
      <w:pPr>
        <w:numPr>
          <w:ilvl w:val="0"/>
          <w:numId w:val="1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تفعيل النموذج التشغيلي 2.0 للمديرية عبور البوابة الأولى للتجمع</w:t>
      </w:r>
    </w:p>
    <w:p w14:paraId="5CC64CC3" w14:textId="77777777" w:rsidR="0003702A" w:rsidRPr="00232CED" w:rsidRDefault="0003702A" w:rsidP="00BB19DB">
      <w:pPr>
        <w:numPr>
          <w:ilvl w:val="0"/>
          <w:numId w:val="1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وضع الاتفاقية الثنائية</w:t>
      </w:r>
    </w:p>
    <w:p w14:paraId="3E7BB3A0" w14:textId="77777777" w:rsidR="0003702A" w:rsidRPr="00232CED" w:rsidRDefault="0003702A" w:rsidP="00BB19DB">
      <w:pPr>
        <w:numPr>
          <w:ilvl w:val="0"/>
          <w:numId w:val="13"/>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تقييم الجاهزية</w:t>
      </w:r>
    </w:p>
    <w:p w14:paraId="2AA6D259" w14:textId="77777777" w:rsidR="0003702A" w:rsidRPr="00232CED" w:rsidRDefault="0003702A" w:rsidP="00BB19DB">
      <w:pPr>
        <w:numPr>
          <w:ilvl w:val="0"/>
          <w:numId w:val="13"/>
        </w:numPr>
        <w:bidi/>
        <w:ind w:left="509"/>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إصدار القرار الوزاري</w:t>
      </w:r>
    </w:p>
    <w:p w14:paraId="5CE07646" w14:textId="77777777" w:rsidR="0003702A" w:rsidRPr="00232CED" w:rsidRDefault="0003702A" w:rsidP="00173E2C">
      <w:pPr>
        <w:pStyle w:val="00"/>
        <w:rPr>
          <w:rtl/>
        </w:rPr>
      </w:pPr>
      <w:r w:rsidRPr="00232CED">
        <w:rPr>
          <w:rFonts w:hint="cs"/>
          <w:rtl/>
        </w:rPr>
        <w:lastRenderedPageBreak/>
        <w:t xml:space="preserve">استنادًا على ما تم ذكره يتضح أن </w:t>
      </w:r>
      <w:r w:rsidRPr="00232CED">
        <w:rPr>
          <w:rtl/>
        </w:rPr>
        <w:t>تلعب القيادة الإدارية دورًا أساسيًا في دعم تطبيق الحوكمة السريرية من خلال تهيئة بيئة داعمة تركز على تحسين الجودة وضمان السلامة في خدمات الرعاية الصحية وتتمثل مهامها في وضع الرؤية الاستراتيجية وتوفير الموارد المطلوبة وتعزيز مشاركة كافة الأطراف ذات العلاقة كما تسهم في ترسيخ ثقافة الشفافية والمساءلة وتشجيع الابتكار في الممارسات السريرية بما ينعكس إيجابًا على النتائج الصحية للمرضى ويسهم في رفع كفاءة المؤسسات الصحية بما يتماشى مع المعايير العالمية</w:t>
      </w:r>
      <w:r w:rsidRPr="00232CED">
        <w:rPr>
          <w:rFonts w:hint="cs"/>
          <w:rtl/>
        </w:rPr>
        <w:t>.</w:t>
      </w:r>
    </w:p>
    <w:p w14:paraId="2A264262" w14:textId="77777777" w:rsidR="0003702A" w:rsidRPr="00232CED" w:rsidRDefault="0003702A" w:rsidP="00AE4476">
      <w:pPr>
        <w:pStyle w:val="1112222"/>
        <w:rPr>
          <w:rtl/>
        </w:rPr>
      </w:pPr>
      <w:bookmarkStart w:id="15" w:name="_Toc203661937"/>
      <w:r w:rsidRPr="00232CED">
        <w:rPr>
          <w:rtl/>
        </w:rPr>
        <w:t>دور الحوكمة السريرية في تعزيز جودة الرعاية الصحية</w:t>
      </w:r>
      <w:bookmarkEnd w:id="15"/>
    </w:p>
    <w:p w14:paraId="18CD731C" w14:textId="77777777" w:rsidR="0003702A" w:rsidRPr="00232CED" w:rsidRDefault="0003702A" w:rsidP="00EA3D90">
      <w:pPr>
        <w:pStyle w:val="00"/>
        <w:widowControl w:val="0"/>
        <w:rPr>
          <w:rtl/>
        </w:rPr>
      </w:pPr>
      <w:r w:rsidRPr="00232CED">
        <w:rPr>
          <w:rtl/>
        </w:rPr>
        <w:t>شددت الحوكمة على أهمية التزام المؤسسات الصحية بالمعايير التي ترفع من جودة الخدمات المقدمة، نظراً لما تحظى به الرعاية الصحية من اهتمام بالغ يفوق غيرها من الخدمات، لما لها من أثر مباشر على صحة الإنسان وحياته</w:t>
      </w:r>
      <w:r w:rsidRPr="00232CED">
        <w:rPr>
          <w:rFonts w:hint="cs"/>
          <w:rtl/>
        </w:rPr>
        <w:t xml:space="preserve">؛ وهو ما توصل إليه </w:t>
      </w:r>
      <w:r w:rsidRPr="00232CED">
        <w:rPr>
          <w:rtl/>
        </w:rPr>
        <w:t>العتيبي وآخرون (2022)</w:t>
      </w:r>
      <w:r w:rsidRPr="00232CED">
        <w:rPr>
          <w:rFonts w:hint="cs"/>
          <w:rtl/>
        </w:rPr>
        <w:t xml:space="preserve"> بأنه </w:t>
      </w:r>
      <w:r w:rsidRPr="00232CED">
        <w:rPr>
          <w:rtl/>
        </w:rPr>
        <w:t>أكدت الحوكمة على التزام المؤسسات الصحية بالمعايير التي تسهم في زيادة جودة الخدمات الصحية، وذلك لما حظية به جودة الخدمات الصحية من اهتمام كبير عن غيرها من الخدمات لما لتعلق الأمر بصحة وحياة الإنسان، وقد تبلور هذا الاهتمام بجودة الخدمات الصحية بقيام المهتمين بهذا المجال بتحديد أبعاد جودة الخدمات الصحة، وهذه الأبعاد تعتبر بمثابة مؤشرات لقياس مستوى جودة الخدمات الصحية، كما أنه من المهم أن تدرك أن جودة الخدمات الصحية عملية مستمرة ينبغي بدؤها وتقديمها، وتقييمها، وتحسينها، ورصدها باستمرار ولن يتأتى ذلك إلا من خلال تطبيق معايير الحوكمة في كافة القطاعات الصحية لتحقيق أقصى درجات الرضا الجميع عمليات المؤسسات الصحية لكافة المستويات</w:t>
      </w:r>
      <w:r w:rsidRPr="00232CED">
        <w:rPr>
          <w:rFonts w:hint="cs"/>
          <w:rtl/>
        </w:rPr>
        <w:t>.</w:t>
      </w:r>
    </w:p>
    <w:p w14:paraId="1CC5B3EB" w14:textId="77777777" w:rsidR="0003702A" w:rsidRPr="00232CED" w:rsidRDefault="0003702A" w:rsidP="00EA3D90">
      <w:pPr>
        <w:pStyle w:val="00"/>
        <w:widowControl w:val="0"/>
        <w:rPr>
          <w:rtl/>
        </w:rPr>
      </w:pPr>
      <w:r w:rsidRPr="00232CED">
        <w:rPr>
          <w:rtl/>
        </w:rPr>
        <w:t>كما يتمثل دور الحوكمة في الاستغلال الأمثل للموارد المتاحة البشرية والمادية والتقنية والبيئية، وبكفاءة عالية الضمان جعل خدمة الرعاية الصحية المقدمة في مستشفى البشير ملبية لتوقعات متلقيها، وبشكل يرفع من مستوى رضاهم، وبالحد الأدنى من المخاطر بالإضافة إلى العمل على توسيع دائرة الموارد والعمل على تنميتها لضمان استمرارية مستوى جودة مرتفع، والتي تم قياسها بأبعادها بفقرات الاستبانة (الطورة والشبلي، 2023</w:t>
      </w:r>
      <w:r w:rsidRPr="00232CED">
        <w:t>(</w:t>
      </w:r>
      <w:r w:rsidRPr="00232CED">
        <w:rPr>
          <w:rtl/>
        </w:rPr>
        <w:t>.</w:t>
      </w:r>
    </w:p>
    <w:p w14:paraId="6794016E" w14:textId="77777777" w:rsidR="0003702A" w:rsidRPr="00232CED" w:rsidRDefault="0003702A" w:rsidP="00EA3D90">
      <w:pPr>
        <w:pStyle w:val="00"/>
        <w:widowControl w:val="0"/>
        <w:rPr>
          <w:rtl/>
        </w:rPr>
      </w:pPr>
      <w:r w:rsidRPr="00232CED">
        <w:rPr>
          <w:rFonts w:hint="cs"/>
          <w:rtl/>
          <w:lang w:bidi="ar-EG"/>
        </w:rPr>
        <w:t xml:space="preserve">وعلى هذا الغرار </w:t>
      </w:r>
      <w:r w:rsidRPr="00232CED">
        <w:rPr>
          <w:rtl/>
          <w:lang w:bidi="ar-EG"/>
        </w:rPr>
        <w:t xml:space="preserve">تعد </w:t>
      </w:r>
      <w:r w:rsidRPr="00232CED">
        <w:rPr>
          <w:rtl/>
        </w:rPr>
        <w:t xml:space="preserve">الحوكمة السريرية بمثابة إطار عمل يُساعد على التحسين المستمر </w:t>
      </w:r>
      <w:r w:rsidRPr="00232CED">
        <w:rPr>
          <w:rtl/>
        </w:rPr>
        <w:lastRenderedPageBreak/>
        <w:t>والمستدام لجودة الخدمات لكلٍّ من الموظفين والمرضى، وتختلف منهجيتها المُتبعة بين مختلف مؤسسات الرعاية الصحية والدول، ويعتمد تقديم رعاية عالية الجودة للمرضى على إطار الحوكمة السريرية، وتعتمد سلامة المرضى على رعاية صحية عالية الجودة، وبالتالي هناك حلقة مفرغة معقدة تدور حول الحوكمة السريرية، والجودة والسلامة، والقيادة السريرية، حيث يؤثر كل منهم على الأخر، وتنعكس جودة الرعاية العالية في التركيز على المريض، والسلامة، والفعالية والكفاءة، والتوقيت المناسب، والفعالية من حيث التكلفة، ولوضع وتنفيذ استراتيجيات سليمة لسلامة المرضى، يجب مراعاة عدة مفاهيم، وهي: وجود متخصصين في الرعاية الصحية ذوي كفاءات عالية ومهارات عالية، وتعزيز قدرتهم القيادية، ووضع سياسات واضحة</w:t>
      </w:r>
      <w:r w:rsidRPr="00232CED">
        <w:t>Al Alawi, 2024)</w:t>
      </w:r>
      <w:r w:rsidRPr="00232CED">
        <w:rPr>
          <w:rtl/>
        </w:rPr>
        <w:t>).</w:t>
      </w:r>
    </w:p>
    <w:p w14:paraId="3407C89B" w14:textId="77777777" w:rsidR="0003702A" w:rsidRPr="00232CED" w:rsidRDefault="0003702A" w:rsidP="00EA3D90">
      <w:pPr>
        <w:pStyle w:val="00"/>
        <w:widowControl w:val="0"/>
        <w:rPr>
          <w:rtl/>
        </w:rPr>
      </w:pPr>
      <w:r w:rsidRPr="00232CED">
        <w:rPr>
          <w:rFonts w:hint="cs"/>
          <w:rtl/>
        </w:rPr>
        <w:t xml:space="preserve">كما </w:t>
      </w:r>
      <w:r w:rsidRPr="00232CED">
        <w:rPr>
          <w:rtl/>
        </w:rPr>
        <w:t>يصف إطار الحوكمة السريرية نهج تتبعه المؤسسة الصحية لضمان جودة وسلامة الرعاية السريرية للمستهلكين، وهو وسيلة تُمكّن كل فرد من فهم دوره، وتقاسم المسؤولية، وتحمل المسؤولية عن ضمان الجودة والسلامة السريرية، مما يعزز من جودة الخدمات الصحية، ويدعم إطار الحوكمة السريرية العمل على تحقيق نتائج سريرية جيدة للمستهلكين، وتتمثل أهميته في تحديد التوجه الاستراتيجي للجودة والسلامة السريرية؛ والإشارة إلى الهيكل التنظيمي والسياسات والإجراءات التي ستُفعّل هذا التوجه؛ ووصف أدوار ومسؤوليات الأفراد المسؤولين عن تنفيذ هذا التوجه وتقديم الرعاية السريرية والإشراف عليها، مما يعود بالنفع على جودة الرعاية الصحية بشكل عام</w:t>
      </w:r>
      <w:r w:rsidRPr="00232CED">
        <w:t xml:space="preserve"> (Aged Care Quality and Safety Commission, 2019)</w:t>
      </w:r>
      <w:r w:rsidRPr="00232CED">
        <w:rPr>
          <w:rtl/>
        </w:rPr>
        <w:t>.</w:t>
      </w:r>
    </w:p>
    <w:p w14:paraId="20DEA704" w14:textId="3F375655" w:rsidR="0003702A" w:rsidRPr="00232CED" w:rsidRDefault="0003702A" w:rsidP="00EA3D90">
      <w:pPr>
        <w:pStyle w:val="00"/>
        <w:widowControl w:val="0"/>
        <w:rPr>
          <w:rtl/>
        </w:rPr>
      </w:pPr>
      <w:r w:rsidRPr="00232CED">
        <w:rPr>
          <w:rtl/>
        </w:rPr>
        <w:t>ويُسهم توفير مناخ الحوكمة السريرية في تطوير معارف ومهارات جديدة تُبرز أهمية العمل الجماعي، وتُحسّن رضا الأفراد الوظيفي وتحفيزهم،</w:t>
      </w:r>
      <w:r w:rsidRPr="00232CED">
        <w:rPr>
          <w:rFonts w:hint="cs"/>
          <w:rtl/>
        </w:rPr>
        <w:t xml:space="preserve"> وبالتالي تعزز من جودة الرعاية الصحية،</w:t>
      </w:r>
      <w:r w:rsidRPr="00232CED">
        <w:rPr>
          <w:rtl/>
        </w:rPr>
        <w:t xml:space="preserve"> كما يُعزز أداء وكفاءة المؤسسات الصحية من خلال رفع مستوى رضا العاملين، كما أنه من خلال الحوكمة السريرية يمكن للعاملين مواجهة كل المعوقات في أداء عملهم، وتحويل هذه العقبات إلى وسائل لتسهيل عملهم، وبالتالي فإن التطبيق الدقيق للقيادة المبتكرة والحوكمة السريرية أمرٌ جديرٌ بالاهتمام</w:t>
      </w:r>
      <w:r w:rsidRPr="00232CED">
        <w:rPr>
          <w:rFonts w:hint="cs"/>
          <w:rtl/>
        </w:rPr>
        <w:t xml:space="preserve"> </w:t>
      </w:r>
      <w:r w:rsidRPr="00232CED">
        <w:t>Hussain et al., 2024)</w:t>
      </w:r>
      <w:r w:rsidRPr="00232CED">
        <w:rPr>
          <w:rtl/>
        </w:rPr>
        <w:t>)</w:t>
      </w:r>
      <w:r w:rsidR="00EA3D90" w:rsidRPr="00232CED">
        <w:rPr>
          <w:rFonts w:hint="cs"/>
          <w:rtl/>
        </w:rPr>
        <w:t xml:space="preserve">. </w:t>
      </w:r>
      <w:r w:rsidRPr="00232CED">
        <w:rPr>
          <w:rFonts w:hint="cs"/>
          <w:rtl/>
        </w:rPr>
        <w:t xml:space="preserve">استنادًا على ما تم ذكره يتضح أن </w:t>
      </w:r>
      <w:r w:rsidRPr="00232CED">
        <w:rPr>
          <w:rtl/>
        </w:rPr>
        <w:t>تلعب الحوكمة السريرية دورًا محوريًا في الارتقاء بجودة الرعاية الصحية</w:t>
      </w:r>
      <w:r w:rsidRPr="00232CED">
        <w:rPr>
          <w:rFonts w:hint="cs"/>
          <w:rtl/>
        </w:rPr>
        <w:t xml:space="preserve"> وذلك</w:t>
      </w:r>
      <w:r w:rsidRPr="00232CED">
        <w:rPr>
          <w:rtl/>
        </w:rPr>
        <w:t xml:space="preserve"> من خلال توفير إطار تنظيمي يضمن تحسين الأداء السريري وتعزيز الممارسات الآمنة والفعالة وترسيخ مبادئ المساءلة والشفافية بين مقدمي الرعاية</w:t>
      </w:r>
      <w:r w:rsidRPr="00232CED">
        <w:rPr>
          <w:rFonts w:hint="cs"/>
          <w:rtl/>
        </w:rPr>
        <w:t xml:space="preserve"> حيث </w:t>
      </w:r>
      <w:r w:rsidRPr="00232CED">
        <w:rPr>
          <w:rtl/>
        </w:rPr>
        <w:t xml:space="preserve">تعتمد على معايير دقيقة وآليات تقييم مستمرة تسهم في الحد من الأخطاء الطبية ورفع </w:t>
      </w:r>
      <w:r w:rsidRPr="00232CED">
        <w:rPr>
          <w:rtl/>
        </w:rPr>
        <w:lastRenderedPageBreak/>
        <w:t>مستوى رضا المرضى وتحقيق نتائج صحية أفضل كما تدعم تبني الممارسات المبنية على الأدلة وتشجع على التعلم المستمر والابتكار مما يجعلها أحد الأعمدة الأساسية للتميز في النظام الصحي</w:t>
      </w:r>
      <w:r w:rsidRPr="00232CED">
        <w:rPr>
          <w:rFonts w:hint="cs"/>
          <w:rtl/>
        </w:rPr>
        <w:t>.</w:t>
      </w:r>
    </w:p>
    <w:p w14:paraId="18BA0C9D" w14:textId="77777777" w:rsidR="0003702A" w:rsidRPr="00232CED" w:rsidRDefault="0003702A" w:rsidP="00AE4476">
      <w:pPr>
        <w:pStyle w:val="1112222"/>
        <w:rPr>
          <w:rtl/>
        </w:rPr>
      </w:pPr>
      <w:bookmarkStart w:id="16" w:name="_Toc203661938"/>
      <w:r w:rsidRPr="00232CED">
        <w:rPr>
          <w:rtl/>
        </w:rPr>
        <w:t>تحديات تطبيق الحوكمة السريرية في المستشفيات</w:t>
      </w:r>
      <w:bookmarkEnd w:id="16"/>
    </w:p>
    <w:p w14:paraId="34829371" w14:textId="77777777" w:rsidR="0003702A" w:rsidRPr="00232CED" w:rsidRDefault="0003702A" w:rsidP="00BB19DB">
      <w:pPr>
        <w:widowControl w:val="0"/>
        <w:numPr>
          <w:ilvl w:val="0"/>
          <w:numId w:val="11"/>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التحديات التنظيمية</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من بين المعوقات التي تعوق تفعيل الحوكمة السريرية نقص الإرشادات والبروتوكولات الموحدة وضعف الثقافة التنظيمية، حيث أنه على سبيل المثال، فيما يتعلق بالتدقيق السريري، بالإضافة إلى ذلك، لا يوجد تدريب مكثف في مجال الحوكمة السريرية، وهناك نقص في التأهيل، كما أن هناك تحدي أخر يتمثل في نقص وعي المرضى بالحوكمة السريرية، حيث أن العديد من المرضى ليسوا على دراية بهذا البرنامج، ومن المشكلات الأخرى عدم وجود بنية تحتية معلوماتية مناسبة ومنصة مناسبة لاستخدام البيانات في البرامج المتعلقة بالحوكمة السريرية</w:t>
      </w:r>
      <w:r w:rsidRPr="00232CED">
        <w:rPr>
          <w:rFonts w:ascii="Abdoullah Ashgar EL-kharef" w:hAnsi="Abdoullah Ashgar EL-kharef" w:cs="Khalid Art bold"/>
          <w:sz w:val="24"/>
          <w:szCs w:val="28"/>
        </w:rPr>
        <w:t>(Behzadifar et al., 2019)</w:t>
      </w:r>
      <w:r w:rsidRPr="00232CED">
        <w:rPr>
          <w:rFonts w:ascii="Abdoullah Ashgar EL-kharef" w:hAnsi="Abdoullah Ashgar EL-kharef" w:cs="Khalid Art bold"/>
          <w:sz w:val="24"/>
          <w:szCs w:val="28"/>
          <w:rtl/>
        </w:rPr>
        <w:t>.</w:t>
      </w:r>
    </w:p>
    <w:p w14:paraId="105F1691" w14:textId="77777777" w:rsidR="0003702A" w:rsidRPr="00232CED" w:rsidRDefault="0003702A" w:rsidP="00EA3D90">
      <w:pPr>
        <w:pStyle w:val="00"/>
        <w:widowControl w:val="0"/>
        <w:rPr>
          <w:rtl/>
        </w:rPr>
      </w:pPr>
      <w:r w:rsidRPr="00232CED">
        <w:rPr>
          <w:rFonts w:hint="cs"/>
          <w:rtl/>
        </w:rPr>
        <w:t xml:space="preserve">كما </w:t>
      </w:r>
      <w:r w:rsidRPr="00232CED">
        <w:rPr>
          <w:rtl/>
        </w:rPr>
        <w:t>أشار "</w:t>
      </w:r>
      <w:r w:rsidRPr="00232CED">
        <w:rPr>
          <w:rtl/>
          <w:lang w:bidi="ar-EG"/>
        </w:rPr>
        <w:t>مادونا</w:t>
      </w:r>
      <w:r w:rsidRPr="00232CED">
        <w:rPr>
          <w:rtl/>
        </w:rPr>
        <w:t>"</w:t>
      </w:r>
      <w:r w:rsidRPr="00232CED">
        <w:rPr>
          <w:rFonts w:hint="cs"/>
          <w:rtl/>
        </w:rPr>
        <w:t xml:space="preserve"> </w:t>
      </w:r>
      <w:r w:rsidRPr="00232CED">
        <w:rPr>
          <w:rtl/>
        </w:rPr>
        <w:t>(</w:t>
      </w:r>
      <w:r w:rsidRPr="00232CED">
        <w:t>Maduna, 2022</w:t>
      </w:r>
      <w:r w:rsidRPr="00232CED">
        <w:rPr>
          <w:rtl/>
        </w:rPr>
        <w:t>) إلى أنه تتمثل أبرز التحديات التنظيمية التي تواجه الحوكمة السريرية:</w:t>
      </w:r>
    </w:p>
    <w:p w14:paraId="2AF17B37" w14:textId="77777777" w:rsidR="0003702A" w:rsidRPr="00232CED" w:rsidRDefault="0003702A" w:rsidP="00BB19DB">
      <w:pPr>
        <w:widowControl w:val="0"/>
        <w:numPr>
          <w:ilvl w:val="0"/>
          <w:numId w:val="4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تدهور الإشراف على جميع المستويات</w:t>
      </w:r>
    </w:p>
    <w:p w14:paraId="0D10ABD9" w14:textId="77777777" w:rsidR="0003702A" w:rsidRPr="00232CED" w:rsidRDefault="0003702A" w:rsidP="00BB19DB">
      <w:pPr>
        <w:widowControl w:val="0"/>
        <w:numPr>
          <w:ilvl w:val="0"/>
          <w:numId w:val="4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نقص المهارات اللازمة للوظيفة</w:t>
      </w:r>
    </w:p>
    <w:p w14:paraId="539D6684" w14:textId="77777777" w:rsidR="0003702A" w:rsidRPr="00232CED" w:rsidRDefault="0003702A" w:rsidP="00BB19DB">
      <w:pPr>
        <w:widowControl w:val="0"/>
        <w:numPr>
          <w:ilvl w:val="0"/>
          <w:numId w:val="4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حدوث أخطاء سريرية عديدة من قِبل الأطباء</w:t>
      </w:r>
    </w:p>
    <w:p w14:paraId="5872C91E" w14:textId="77777777" w:rsidR="0003702A" w:rsidRPr="00232CED" w:rsidRDefault="0003702A" w:rsidP="00BB19DB">
      <w:pPr>
        <w:widowControl w:val="0"/>
        <w:numPr>
          <w:ilvl w:val="0"/>
          <w:numId w:val="4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ضعف إدارة المخاطر</w:t>
      </w:r>
    </w:p>
    <w:p w14:paraId="469A64B5" w14:textId="77777777" w:rsidR="0003702A" w:rsidRPr="00232CED" w:rsidRDefault="0003702A" w:rsidP="00BB19DB">
      <w:pPr>
        <w:widowControl w:val="0"/>
        <w:numPr>
          <w:ilvl w:val="0"/>
          <w:numId w:val="4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عدم فعالية لجان معلومات المرضى </w:t>
      </w:r>
    </w:p>
    <w:p w14:paraId="2C16414E" w14:textId="77777777" w:rsidR="0003702A" w:rsidRPr="00232CED" w:rsidRDefault="0003702A" w:rsidP="00BB19DB">
      <w:pPr>
        <w:widowControl w:val="0"/>
        <w:numPr>
          <w:ilvl w:val="0"/>
          <w:numId w:val="4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سوء سلوك الرئيس التنفيذي مع المدير السريري</w:t>
      </w:r>
    </w:p>
    <w:p w14:paraId="6CD42719" w14:textId="77777777" w:rsidR="0003702A" w:rsidRPr="00232CED" w:rsidRDefault="0003702A" w:rsidP="00BB19DB">
      <w:pPr>
        <w:widowControl w:val="0"/>
        <w:numPr>
          <w:ilvl w:val="0"/>
          <w:numId w:val="4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نقص خبرة المديرين السريريين في الإدارة السريرية</w:t>
      </w:r>
    </w:p>
    <w:p w14:paraId="21ECDB27" w14:textId="77777777" w:rsidR="0003702A" w:rsidRPr="00232CED" w:rsidRDefault="0003702A" w:rsidP="00BB19DB">
      <w:pPr>
        <w:widowControl w:val="0"/>
        <w:numPr>
          <w:ilvl w:val="0"/>
          <w:numId w:val="4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عدم وجود استراتيجية أو خطة لإدارة وتطوير المهارات</w:t>
      </w:r>
    </w:p>
    <w:p w14:paraId="16A01E65" w14:textId="77777777" w:rsidR="0003702A" w:rsidRPr="00232CED" w:rsidRDefault="0003702A" w:rsidP="00BB19DB">
      <w:pPr>
        <w:widowControl w:val="0"/>
        <w:numPr>
          <w:ilvl w:val="0"/>
          <w:numId w:val="4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موقف الإدارة السلبية تجاه تدريب وتطوير الموظفين </w:t>
      </w:r>
    </w:p>
    <w:p w14:paraId="17BAB726" w14:textId="77777777" w:rsidR="0003702A" w:rsidRPr="00232CED" w:rsidRDefault="0003702A" w:rsidP="00BB19DB">
      <w:pPr>
        <w:widowControl w:val="0"/>
        <w:numPr>
          <w:ilvl w:val="0"/>
          <w:numId w:val="49"/>
        </w:numPr>
        <w:bidi/>
        <w:ind w:left="50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نقص فاعلية نظام إدارة وتطوير الأداء.</w:t>
      </w:r>
    </w:p>
    <w:p w14:paraId="7110F7F5" w14:textId="77777777" w:rsidR="0003702A" w:rsidRPr="00232CED" w:rsidRDefault="0003702A" w:rsidP="00EA3D90">
      <w:pPr>
        <w:pStyle w:val="00"/>
        <w:widowControl w:val="0"/>
        <w:rPr>
          <w:rtl/>
          <w:lang w:bidi="ar-EG"/>
        </w:rPr>
      </w:pPr>
      <w:r w:rsidRPr="00232CED">
        <w:rPr>
          <w:rFonts w:hint="cs"/>
          <w:rtl/>
          <w:lang w:bidi="ar-EG"/>
        </w:rPr>
        <w:lastRenderedPageBreak/>
        <w:t>و</w:t>
      </w:r>
      <w:r w:rsidRPr="00232CED">
        <w:rPr>
          <w:rtl/>
          <w:lang w:bidi="ar-EG"/>
        </w:rPr>
        <w:t>أشار "زياري وآخرون"</w:t>
      </w:r>
      <w:r w:rsidRPr="00232CED">
        <w:rPr>
          <w:rFonts w:hint="cs"/>
          <w:rtl/>
          <w:lang w:bidi="ar-EG"/>
        </w:rPr>
        <w:t xml:space="preserve"> </w:t>
      </w:r>
      <w:r w:rsidRPr="00232CED">
        <w:rPr>
          <w:rtl/>
          <w:lang w:bidi="ar-EG"/>
        </w:rPr>
        <w:t>(</w:t>
      </w:r>
      <w:r w:rsidRPr="00232CED">
        <w:t>Ziari et al., 2019</w:t>
      </w:r>
      <w:r w:rsidRPr="00232CED">
        <w:rPr>
          <w:rtl/>
          <w:lang w:bidi="ar-EG"/>
        </w:rPr>
        <w:t>) إلى أنه تتمثل أبرز تحديات الحوكمة السريرية في:</w:t>
      </w:r>
    </w:p>
    <w:p w14:paraId="330552F6" w14:textId="77777777" w:rsidR="0003702A" w:rsidRPr="00232CED" w:rsidRDefault="0003702A" w:rsidP="00BB19DB">
      <w:pPr>
        <w:widowControl w:val="0"/>
        <w:numPr>
          <w:ilvl w:val="0"/>
          <w:numId w:val="24"/>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تحديات تتعلق بالقوى العاملة، وتتمثل في نقص التعليم والتدريب والخبرة، والأداء غير الفعال، وعدم كفاءة القوى العاملة</w:t>
      </w:r>
    </w:p>
    <w:p w14:paraId="6E4C8301" w14:textId="77777777" w:rsidR="0003702A" w:rsidRPr="00232CED" w:rsidRDefault="0003702A" w:rsidP="00BB19DB">
      <w:pPr>
        <w:widowControl w:val="0"/>
        <w:numPr>
          <w:ilvl w:val="0"/>
          <w:numId w:val="24"/>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عدم كفاية الموارد المالية، وضعف التمويل، وتحديات تخصيص الميزانية المستقلة للحوكمة</w:t>
      </w:r>
    </w:p>
    <w:p w14:paraId="084A9CD3" w14:textId="77777777" w:rsidR="0003702A" w:rsidRPr="00232CED" w:rsidRDefault="0003702A" w:rsidP="00BB19DB">
      <w:pPr>
        <w:widowControl w:val="0"/>
        <w:numPr>
          <w:ilvl w:val="0"/>
          <w:numId w:val="24"/>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وجود نظام تسجيل غير مكتمل ووثائق غير كافية وضعف البنية التحتية، ووجود نظام معلومات لا يعتمد عليه</w:t>
      </w:r>
    </w:p>
    <w:p w14:paraId="316F0E04" w14:textId="77777777" w:rsidR="0003702A" w:rsidRPr="00232CED" w:rsidRDefault="0003702A" w:rsidP="00BB19DB">
      <w:pPr>
        <w:widowControl w:val="0"/>
        <w:numPr>
          <w:ilvl w:val="0"/>
          <w:numId w:val="24"/>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ثقافة تنظيمية غير مناسبة للحوكمة، وسوء التخطيط والتغيير المتكرر للإدارة</w:t>
      </w:r>
    </w:p>
    <w:p w14:paraId="0C796E3F" w14:textId="77777777" w:rsidR="0003702A" w:rsidRPr="00232CED" w:rsidRDefault="0003702A" w:rsidP="00BB19DB">
      <w:pPr>
        <w:widowControl w:val="0"/>
        <w:numPr>
          <w:ilvl w:val="0"/>
          <w:numId w:val="24"/>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عدم الاستفادة الكافية من الخبرات الوطنية والدولية</w:t>
      </w:r>
    </w:p>
    <w:p w14:paraId="2987229B" w14:textId="77777777" w:rsidR="0003702A" w:rsidRPr="00232CED" w:rsidRDefault="0003702A" w:rsidP="00BB19DB">
      <w:pPr>
        <w:widowControl w:val="0"/>
        <w:numPr>
          <w:ilvl w:val="0"/>
          <w:numId w:val="24"/>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عدم وجود خطة للحوكمة على المستوى التنظيمي</w:t>
      </w:r>
    </w:p>
    <w:p w14:paraId="4047653B" w14:textId="77777777" w:rsidR="0003702A" w:rsidRPr="00232CED" w:rsidRDefault="0003702A" w:rsidP="00BB19DB">
      <w:pPr>
        <w:widowControl w:val="0"/>
        <w:numPr>
          <w:ilvl w:val="0"/>
          <w:numId w:val="24"/>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ضعف المعرفة بالموظفين والإدارة</w:t>
      </w:r>
    </w:p>
    <w:p w14:paraId="0E0368DF" w14:textId="77777777" w:rsidR="0003702A" w:rsidRPr="00232CED" w:rsidRDefault="0003702A" w:rsidP="00BB19DB">
      <w:pPr>
        <w:widowControl w:val="0"/>
        <w:numPr>
          <w:ilvl w:val="0"/>
          <w:numId w:val="24"/>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التدريب غير الكافٍ للموظفين والإدارة</w:t>
      </w:r>
    </w:p>
    <w:p w14:paraId="33DADDB9" w14:textId="77777777" w:rsidR="0003702A" w:rsidRPr="00232CED" w:rsidRDefault="0003702A" w:rsidP="00BB19DB">
      <w:pPr>
        <w:widowControl w:val="0"/>
        <w:numPr>
          <w:ilvl w:val="0"/>
          <w:numId w:val="24"/>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وجود خلل في السياسات والإجراءات التي تعزز من تطبيق الحوكمة السريرية</w:t>
      </w:r>
    </w:p>
    <w:p w14:paraId="6E78CA36" w14:textId="77777777" w:rsidR="0003702A" w:rsidRPr="00232CED" w:rsidRDefault="0003702A" w:rsidP="00BB19DB">
      <w:pPr>
        <w:widowControl w:val="0"/>
        <w:numPr>
          <w:ilvl w:val="0"/>
          <w:numId w:val="24"/>
        </w:numPr>
        <w:bidi/>
        <w:ind w:left="50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غياب المعايير الكافية لتحسين القوى العاملة</w:t>
      </w:r>
      <w:r w:rsidRPr="00232CED">
        <w:rPr>
          <w:rFonts w:ascii="Abdoullah Ashgar EL-kharef" w:hAnsi="Abdoullah Ashgar EL-kharef" w:cs="Khalid Art bold" w:hint="cs"/>
          <w:sz w:val="24"/>
          <w:szCs w:val="28"/>
          <w:rtl/>
          <w:lang w:bidi="ar-EG"/>
        </w:rPr>
        <w:t>، و</w:t>
      </w:r>
      <w:r w:rsidRPr="00232CED">
        <w:rPr>
          <w:rFonts w:ascii="Abdoullah Ashgar EL-kharef" w:hAnsi="Abdoullah Ashgar EL-kharef" w:cs="Khalid Art bold"/>
          <w:sz w:val="24"/>
          <w:szCs w:val="28"/>
          <w:rtl/>
          <w:lang w:bidi="ar-EG"/>
        </w:rPr>
        <w:t>الحاجة إلى خبراء متخصصين في المراقبة والتقييم</w:t>
      </w:r>
    </w:p>
    <w:p w14:paraId="2AF268D0" w14:textId="77777777" w:rsidR="0003702A" w:rsidRPr="00232CED" w:rsidRDefault="0003702A" w:rsidP="00BB19DB">
      <w:pPr>
        <w:widowControl w:val="0"/>
        <w:numPr>
          <w:ilvl w:val="0"/>
          <w:numId w:val="24"/>
        </w:numPr>
        <w:bidi/>
        <w:ind w:left="50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ضعف التنسيق بين مختلف الإدارات في المؤسسة</w:t>
      </w:r>
      <w:r w:rsidRPr="00232CED">
        <w:rPr>
          <w:rFonts w:ascii="Abdoullah Ashgar EL-kharef" w:hAnsi="Abdoullah Ashgar EL-kharef" w:cs="Khalid Art bold" w:hint="cs"/>
          <w:sz w:val="24"/>
          <w:szCs w:val="28"/>
          <w:rtl/>
          <w:lang w:bidi="ar-EG"/>
        </w:rPr>
        <w:t>، و</w:t>
      </w:r>
      <w:r w:rsidRPr="00232CED">
        <w:rPr>
          <w:rFonts w:ascii="Abdoullah Ashgar EL-kharef" w:hAnsi="Abdoullah Ashgar EL-kharef" w:cs="Khalid Art bold"/>
          <w:sz w:val="24"/>
          <w:szCs w:val="28"/>
          <w:rtl/>
          <w:lang w:bidi="ar-EG"/>
        </w:rPr>
        <w:t>ضعف التكامل والتنسيق بين جميع أنظمة المستشفى</w:t>
      </w:r>
      <w:r w:rsidRPr="00232CED">
        <w:rPr>
          <w:rFonts w:ascii="Abdoullah Ashgar EL-kharef" w:hAnsi="Abdoullah Ashgar EL-kharef" w:cs="Khalid Art bold" w:hint="cs"/>
          <w:sz w:val="24"/>
          <w:szCs w:val="28"/>
          <w:rtl/>
          <w:lang w:bidi="ar-EG"/>
        </w:rPr>
        <w:t>، و</w:t>
      </w:r>
      <w:r w:rsidRPr="00232CED">
        <w:rPr>
          <w:rFonts w:ascii="Abdoullah Ashgar EL-kharef" w:hAnsi="Abdoullah Ashgar EL-kharef" w:cs="Khalid Art bold"/>
          <w:sz w:val="24"/>
          <w:szCs w:val="28"/>
          <w:rtl/>
          <w:lang w:bidi="ar-EG"/>
        </w:rPr>
        <w:t>ضعف القيادة التنظيمية</w:t>
      </w:r>
    </w:p>
    <w:p w14:paraId="30ABBC52" w14:textId="77777777" w:rsidR="0003702A" w:rsidRPr="00232CED" w:rsidRDefault="0003702A" w:rsidP="00BB19DB">
      <w:pPr>
        <w:widowControl w:val="0"/>
        <w:numPr>
          <w:ilvl w:val="0"/>
          <w:numId w:val="24"/>
        </w:numPr>
        <w:bidi/>
        <w:ind w:left="509"/>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ضعف التخطيط والجداول الزمنية</w:t>
      </w:r>
      <w:r w:rsidRPr="00232CED">
        <w:rPr>
          <w:rFonts w:ascii="Abdoullah Ashgar EL-kharef" w:hAnsi="Abdoullah Ashgar EL-kharef" w:cs="Khalid Art bold" w:hint="cs"/>
          <w:sz w:val="24"/>
          <w:szCs w:val="28"/>
          <w:rtl/>
          <w:lang w:bidi="ar-EG"/>
        </w:rPr>
        <w:t>، و</w:t>
      </w:r>
      <w:r w:rsidRPr="00232CED">
        <w:rPr>
          <w:rFonts w:ascii="Abdoullah Ashgar EL-kharef" w:hAnsi="Abdoullah Ashgar EL-kharef" w:cs="Khalid Art bold"/>
          <w:sz w:val="24"/>
          <w:szCs w:val="28"/>
          <w:rtl/>
          <w:lang w:bidi="ar-EG"/>
        </w:rPr>
        <w:t>الحاجة إلى التزام كامل من الإدارة</w:t>
      </w:r>
      <w:r w:rsidRPr="00232CED">
        <w:rPr>
          <w:rFonts w:ascii="Abdoullah Ashgar EL-kharef" w:hAnsi="Abdoullah Ashgar EL-kharef" w:cs="Khalid Art bold" w:hint="cs"/>
          <w:sz w:val="24"/>
          <w:szCs w:val="28"/>
          <w:rtl/>
          <w:lang w:bidi="ar-EG"/>
        </w:rPr>
        <w:t>، و</w:t>
      </w:r>
      <w:r w:rsidRPr="00232CED">
        <w:rPr>
          <w:rFonts w:ascii="Abdoullah Ashgar EL-kharef" w:hAnsi="Abdoullah Ashgar EL-kharef" w:cs="Khalid Art bold"/>
          <w:sz w:val="24"/>
          <w:szCs w:val="28"/>
          <w:rtl/>
          <w:lang w:bidi="ar-EG"/>
        </w:rPr>
        <w:t>التسرع في تنفيذ البرنامج</w:t>
      </w:r>
      <w:r w:rsidRPr="00232CED">
        <w:rPr>
          <w:rFonts w:ascii="Abdoullah Ashgar EL-kharef" w:hAnsi="Abdoullah Ashgar EL-kharef" w:cs="Khalid Art bold" w:hint="cs"/>
          <w:sz w:val="24"/>
          <w:szCs w:val="28"/>
          <w:rtl/>
          <w:lang w:bidi="ar-EG"/>
        </w:rPr>
        <w:t>.</w:t>
      </w:r>
    </w:p>
    <w:p w14:paraId="47645793" w14:textId="77777777" w:rsidR="0003702A" w:rsidRPr="00232CED" w:rsidRDefault="0003702A" w:rsidP="00BB19DB">
      <w:pPr>
        <w:widowControl w:val="0"/>
        <w:numPr>
          <w:ilvl w:val="0"/>
          <w:numId w:val="11"/>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التحديات الإدارية</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ينبغي أن يكون تطبيق الحوكمة السريرية لتحسين جودة الخدمات المقدمة</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lang w:bidi="ar-EG"/>
        </w:rPr>
        <w:t>هو</w:t>
      </w:r>
      <w:r w:rsidRPr="00232CED">
        <w:rPr>
          <w:rFonts w:ascii="Abdoullah Ashgar EL-kharef" w:hAnsi="Abdoullah Ashgar EL-kharef" w:cs="Khalid Art bold"/>
          <w:sz w:val="24"/>
          <w:szCs w:val="28"/>
          <w:rtl/>
        </w:rPr>
        <w:t xml:space="preserve"> الهدف الرئيسي للعاملين في الرعاية الصحية، ومع ذلك، وُجد أن سياسة الحوكمة التي وضعتها الإدارة قد تكون مُربكة وغامضة لبعض الموظفين بسبب ضعف المشاركة في عملية صنع السياسات، ونقص الوعي بأهمية </w:t>
      </w:r>
      <w:r w:rsidRPr="00232CED">
        <w:rPr>
          <w:rFonts w:ascii="Abdoullah Ashgar EL-kharef" w:hAnsi="Abdoullah Ashgar EL-kharef" w:cs="Khalid Art bold"/>
          <w:sz w:val="24"/>
          <w:szCs w:val="28"/>
          <w:rtl/>
        </w:rPr>
        <w:lastRenderedPageBreak/>
        <w:t>الحوكمة السريرية، والتردد في المشاركة في البرامج التي لا تحمل آفاقًا واضحة، يمكن أن يكون دور الأطباء حاسمًا في تحقيق أهداف الحوكمة السريرية، ولذلك يعد تحسين معدل مشاركة العاملين أمر ضروري لنجاح الحوكمة، كما تتأثر مواقف الموظفين بشكل كبير بالثقافة التنظيمية، ويلعب فريق الإدارة دورًا مهمًا في تشكيل المواقف تجاه الحوكمة السريرية، ومن ثم، فإن اختيار وتعيين المديرين الذين يؤمنون بالتغيير ويعتبرون الحوكمة السريرية سياسة مناسبة لتحسين الجودة من شأنه أن يعزز التميز التنظيمي ويخلق موقفًا إيجابيًا تجاه هذه السياسة</w:t>
      </w:r>
      <w:r w:rsidRPr="00232CED">
        <w:rPr>
          <w:rFonts w:ascii="Abdoullah Ashgar EL-kharef" w:hAnsi="Abdoullah Ashgar EL-kharef" w:cs="Khalid Art bold"/>
          <w:sz w:val="24"/>
          <w:szCs w:val="28"/>
        </w:rPr>
        <w:t>Behzadifar et al., 2019)</w:t>
      </w:r>
      <w:r w:rsidRPr="00232CED">
        <w:rPr>
          <w:rFonts w:ascii="Abdoullah Ashgar EL-kharef" w:hAnsi="Abdoullah Ashgar EL-kharef" w:cs="Khalid Art bold"/>
          <w:sz w:val="24"/>
          <w:szCs w:val="28"/>
          <w:rtl/>
        </w:rPr>
        <w:t>).</w:t>
      </w:r>
    </w:p>
    <w:p w14:paraId="31EE4862" w14:textId="64A8BF89" w:rsidR="0003702A" w:rsidRPr="00232CED" w:rsidRDefault="0003702A" w:rsidP="00EA3D90">
      <w:pPr>
        <w:pStyle w:val="00"/>
        <w:widowControl w:val="0"/>
        <w:rPr>
          <w:rtl/>
        </w:rPr>
      </w:pPr>
      <w:r w:rsidRPr="00232CED">
        <w:rPr>
          <w:rFonts w:hint="cs"/>
          <w:rtl/>
        </w:rPr>
        <w:t xml:space="preserve">حيث </w:t>
      </w:r>
      <w:r w:rsidRPr="00232CED">
        <w:rPr>
          <w:rtl/>
        </w:rPr>
        <w:t xml:space="preserve">يمكن لمؤسسات الرعاية الصحية تهيئة بيئة داعمة لتعزيز جودة الخدمات الصحية من خلال </w:t>
      </w:r>
      <w:r w:rsidRPr="00232CED">
        <w:rPr>
          <w:rtl/>
          <w:lang w:bidi="ar-EG"/>
        </w:rPr>
        <w:t>ا</w:t>
      </w:r>
      <w:r w:rsidRPr="00232CED">
        <w:rPr>
          <w:rtl/>
        </w:rPr>
        <w:t>لحوكمة السريرية الرشيدة عبر تبني ستة مبادئ أساسية، وتشمل هذه المبادئ خلق ثقافة يكون فيها تحسين الدمة مسؤولية جميع العملاء من خلال بناء برنامج متكامل ومخطط لتحسين الجودة، واتباع نهج استباقي لتقييم المخاطر الفعلية والمحتملة والقضاء عليها، وتجنب اللوم والعقاب الجائر، وتشجيع التعاون بين المهن المختلفة مع الاعتراف بمساهمات الموظفين، وفتح قنوات للتدريب والتطوير المستمر لهم، وبناء بيئة تعليمية تتيح للموظفين والمؤسسة الاستفادة من الدروس المستفادة من التجارب السابقة لتعزيز الحاضر وتعزيز المستقبل</w:t>
      </w:r>
      <w:r w:rsidRPr="00232CED">
        <w:t>Abd Elhamid et al., 2024)</w:t>
      </w:r>
      <w:r w:rsidRPr="00232CED">
        <w:rPr>
          <w:rtl/>
        </w:rPr>
        <w:t>).</w:t>
      </w:r>
      <w:r w:rsidR="00EA3D90" w:rsidRPr="00232CED">
        <w:rPr>
          <w:rFonts w:hint="cs"/>
          <w:rtl/>
        </w:rPr>
        <w:t xml:space="preserve"> </w:t>
      </w:r>
      <w:r w:rsidRPr="00232CED">
        <w:rPr>
          <w:rFonts w:hint="cs"/>
          <w:rtl/>
        </w:rPr>
        <w:t>وقد أشار "</w:t>
      </w:r>
      <w:r w:rsidRPr="00232CED">
        <w:rPr>
          <w:rFonts w:hint="cs"/>
          <w:rtl/>
          <w:lang w:bidi="ar-EG"/>
        </w:rPr>
        <w:t>محقق وآخرون</w:t>
      </w:r>
      <w:r w:rsidRPr="00232CED">
        <w:rPr>
          <w:rFonts w:hint="cs"/>
          <w:rtl/>
        </w:rPr>
        <w:t>" (</w:t>
      </w:r>
      <w:r w:rsidRPr="00232CED">
        <w:t>Mohaghegh et al., 2016</w:t>
      </w:r>
      <w:r w:rsidRPr="00232CED">
        <w:rPr>
          <w:rFonts w:hint="cs"/>
          <w:rtl/>
        </w:rPr>
        <w:t>) إلى أنه تتمثل أبرز التحديات الإدارية للحوكمة السريرية في:</w:t>
      </w:r>
    </w:p>
    <w:p w14:paraId="1D5BA0A9" w14:textId="77777777" w:rsidR="0003702A" w:rsidRPr="00232CED" w:rsidRDefault="0003702A" w:rsidP="00BB19DB">
      <w:pPr>
        <w:widowControl w:val="0"/>
        <w:numPr>
          <w:ilvl w:val="0"/>
          <w:numId w:val="25"/>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نقص الموارد</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ونقص الهياكل الرسمية، وغياب ثقافة الدعم على مستوى الم</w:t>
      </w:r>
      <w:r w:rsidRPr="00232CED">
        <w:rPr>
          <w:rFonts w:ascii="Abdoullah Ashgar EL-kharef" w:hAnsi="Abdoullah Ashgar EL-kharef" w:cs="Khalid Art bold" w:hint="cs"/>
          <w:sz w:val="24"/>
          <w:szCs w:val="28"/>
          <w:rtl/>
        </w:rPr>
        <w:t>ؤسسة</w:t>
      </w:r>
      <w:r w:rsidRPr="00232CED">
        <w:rPr>
          <w:rFonts w:ascii="Abdoullah Ashgar EL-kharef" w:hAnsi="Abdoullah Ashgar EL-kharef" w:cs="Khalid Art bold"/>
          <w:sz w:val="24"/>
          <w:szCs w:val="28"/>
          <w:rtl/>
        </w:rPr>
        <w:t xml:space="preserve"> والمجتمع</w:t>
      </w:r>
    </w:p>
    <w:p w14:paraId="5F2F2AB1" w14:textId="77777777" w:rsidR="0003702A" w:rsidRPr="00232CED" w:rsidRDefault="0003702A" w:rsidP="00BB19DB">
      <w:pPr>
        <w:widowControl w:val="0"/>
        <w:numPr>
          <w:ilvl w:val="0"/>
          <w:numId w:val="25"/>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عدم كفاية الدعم من الإدارة العليا</w:t>
      </w:r>
    </w:p>
    <w:p w14:paraId="2F85A417" w14:textId="77777777" w:rsidR="0003702A" w:rsidRPr="00232CED" w:rsidRDefault="0003702A" w:rsidP="00BB19DB">
      <w:pPr>
        <w:widowControl w:val="0"/>
        <w:numPr>
          <w:ilvl w:val="0"/>
          <w:numId w:val="25"/>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انخفاض الروح المعنوية بين الموظفين </w:t>
      </w:r>
      <w:r w:rsidRPr="00232CED">
        <w:rPr>
          <w:rFonts w:ascii="Abdoullah Ashgar EL-kharef" w:hAnsi="Abdoullah Ashgar EL-kharef" w:cs="Khalid Art bold" w:hint="cs"/>
          <w:sz w:val="24"/>
          <w:szCs w:val="28"/>
          <w:rtl/>
        </w:rPr>
        <w:t xml:space="preserve">بسبب </w:t>
      </w:r>
      <w:r w:rsidRPr="00232CED">
        <w:rPr>
          <w:rFonts w:ascii="Abdoullah Ashgar EL-kharef" w:hAnsi="Abdoullah Ashgar EL-kharef" w:cs="Khalid Art bold"/>
          <w:sz w:val="24"/>
          <w:szCs w:val="28"/>
          <w:rtl/>
        </w:rPr>
        <w:t>الإرهاق</w:t>
      </w:r>
      <w:r w:rsidRPr="00232CED">
        <w:rPr>
          <w:rFonts w:ascii="Abdoullah Ashgar EL-kharef" w:hAnsi="Abdoullah Ashgar EL-kharef" w:cs="Khalid Art bold" w:hint="cs"/>
          <w:sz w:val="24"/>
          <w:szCs w:val="28"/>
          <w:rtl/>
        </w:rPr>
        <w:t xml:space="preserve"> وسوء التنظيم والعبء الزائد</w:t>
      </w:r>
      <w:r w:rsidRPr="00232CED">
        <w:rPr>
          <w:rFonts w:ascii="Abdoullah Ashgar EL-kharef" w:hAnsi="Abdoullah Ashgar EL-kharef" w:cs="Khalid Art bold"/>
          <w:sz w:val="24"/>
          <w:szCs w:val="28"/>
          <w:rtl/>
        </w:rPr>
        <w:t xml:space="preserve"> </w:t>
      </w:r>
    </w:p>
    <w:p w14:paraId="34F4CD63" w14:textId="77777777" w:rsidR="0003702A" w:rsidRPr="00232CED" w:rsidRDefault="0003702A" w:rsidP="00BB19DB">
      <w:pPr>
        <w:widowControl w:val="0"/>
        <w:numPr>
          <w:ilvl w:val="0"/>
          <w:numId w:val="25"/>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 xml:space="preserve">كما يعد </w:t>
      </w:r>
      <w:r w:rsidRPr="00232CED">
        <w:rPr>
          <w:rFonts w:ascii="Abdoullah Ashgar EL-kharef" w:hAnsi="Abdoullah Ashgar EL-kharef" w:cs="Khalid Art bold"/>
          <w:sz w:val="24"/>
          <w:szCs w:val="28"/>
          <w:rtl/>
        </w:rPr>
        <w:t xml:space="preserve">نقص التمويل </w:t>
      </w:r>
      <w:r w:rsidRPr="00232CED">
        <w:rPr>
          <w:rFonts w:ascii="Abdoullah Ashgar EL-kharef" w:hAnsi="Abdoullah Ashgar EL-kharef" w:cs="Khalid Art bold" w:hint="cs"/>
          <w:sz w:val="24"/>
          <w:szCs w:val="28"/>
          <w:rtl/>
        </w:rPr>
        <w:t>من بين معوقات الحوكمة</w:t>
      </w:r>
    </w:p>
    <w:p w14:paraId="2E78304C" w14:textId="77777777" w:rsidR="0003702A" w:rsidRPr="00232CED" w:rsidRDefault="0003702A" w:rsidP="00BB19DB">
      <w:pPr>
        <w:widowControl w:val="0"/>
        <w:numPr>
          <w:ilvl w:val="0"/>
          <w:numId w:val="25"/>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انخفاض مستوى معرفة الموظفين بإدارة حوكمة </w:t>
      </w:r>
      <w:r w:rsidRPr="00232CED">
        <w:rPr>
          <w:rFonts w:ascii="Abdoullah Ashgar EL-kharef" w:hAnsi="Abdoullah Ashgar EL-kharef" w:cs="Khalid Art bold" w:hint="cs"/>
          <w:sz w:val="24"/>
          <w:szCs w:val="28"/>
          <w:rtl/>
        </w:rPr>
        <w:t>المؤسسات</w:t>
      </w:r>
      <w:r w:rsidRPr="00232CED">
        <w:rPr>
          <w:rFonts w:ascii="Abdoullah Ashgar EL-kharef" w:hAnsi="Abdoullah Ashgar EL-kharef" w:cs="Khalid Art bold"/>
          <w:sz w:val="24"/>
          <w:szCs w:val="28"/>
          <w:rtl/>
        </w:rPr>
        <w:t xml:space="preserve"> بشكل عام يُشكل عائقًا كبيرًا أمام</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 xml:space="preserve">تنفيذ مبادرات </w:t>
      </w:r>
      <w:r w:rsidRPr="00232CED">
        <w:rPr>
          <w:rFonts w:ascii="Abdoullah Ashgar EL-kharef" w:hAnsi="Abdoullah Ashgar EL-kharef" w:cs="Khalid Art bold" w:hint="cs"/>
          <w:sz w:val="24"/>
          <w:szCs w:val="28"/>
          <w:rtl/>
        </w:rPr>
        <w:t>ال</w:t>
      </w:r>
      <w:r w:rsidRPr="00232CED">
        <w:rPr>
          <w:rFonts w:ascii="Abdoullah Ashgar EL-kharef" w:hAnsi="Abdoullah Ashgar EL-kharef" w:cs="Khalid Art bold"/>
          <w:sz w:val="24"/>
          <w:szCs w:val="28"/>
          <w:rtl/>
        </w:rPr>
        <w:t>حوكمة وتحسين الجودة</w:t>
      </w:r>
    </w:p>
    <w:p w14:paraId="53E1AB93" w14:textId="77777777" w:rsidR="0003702A" w:rsidRPr="00232CED" w:rsidRDefault="0003702A" w:rsidP="00BB19DB">
      <w:pPr>
        <w:widowControl w:val="0"/>
        <w:numPr>
          <w:ilvl w:val="0"/>
          <w:numId w:val="25"/>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ضعف مشاركة كبار المديرين </w:t>
      </w:r>
      <w:r w:rsidRPr="00232CED">
        <w:rPr>
          <w:rFonts w:ascii="Abdoullah Ashgar EL-kharef" w:hAnsi="Abdoullah Ashgar EL-kharef" w:cs="Khalid Art bold" w:hint="cs"/>
          <w:sz w:val="24"/>
          <w:szCs w:val="28"/>
          <w:rtl/>
        </w:rPr>
        <w:t xml:space="preserve">في فعاليات الحوكمة </w:t>
      </w:r>
      <w:r w:rsidRPr="00232CED">
        <w:rPr>
          <w:rFonts w:ascii="Abdoullah Ashgar EL-kharef" w:hAnsi="Abdoullah Ashgar EL-kharef" w:cs="Khalid Art bold"/>
          <w:sz w:val="24"/>
          <w:szCs w:val="28"/>
          <w:rtl/>
        </w:rPr>
        <w:t xml:space="preserve">على مستوى المستشفيات </w:t>
      </w:r>
    </w:p>
    <w:p w14:paraId="138009AF" w14:textId="77777777" w:rsidR="0003702A" w:rsidRPr="00232CED" w:rsidRDefault="0003702A" w:rsidP="00BB19DB">
      <w:pPr>
        <w:widowControl w:val="0"/>
        <w:numPr>
          <w:ilvl w:val="0"/>
          <w:numId w:val="25"/>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عدم كفاية ممارسات التخطيط، والغموض بشأن الأساليب والمبادئ التوجيهية </w:t>
      </w:r>
      <w:r w:rsidRPr="00232CED">
        <w:rPr>
          <w:rFonts w:ascii="Abdoullah Ashgar EL-kharef" w:hAnsi="Abdoullah Ashgar EL-kharef" w:cs="Khalid Art bold"/>
          <w:sz w:val="24"/>
          <w:szCs w:val="28"/>
          <w:rtl/>
        </w:rPr>
        <w:lastRenderedPageBreak/>
        <w:t xml:space="preserve">الدقيقة، وغياب </w:t>
      </w:r>
      <w:r w:rsidRPr="00232CED">
        <w:rPr>
          <w:rFonts w:ascii="Abdoullah Ashgar EL-kharef" w:hAnsi="Abdoullah Ashgar EL-kharef" w:cs="Khalid Art bold" w:hint="cs"/>
          <w:sz w:val="24"/>
          <w:szCs w:val="28"/>
          <w:rtl/>
        </w:rPr>
        <w:t>ال</w:t>
      </w:r>
      <w:r w:rsidRPr="00232CED">
        <w:rPr>
          <w:rFonts w:ascii="Abdoullah Ashgar EL-kharef" w:hAnsi="Abdoullah Ashgar EL-kharef" w:cs="Khalid Art bold"/>
          <w:sz w:val="24"/>
          <w:szCs w:val="28"/>
          <w:rtl/>
        </w:rPr>
        <w:t xml:space="preserve">هيكل </w:t>
      </w:r>
      <w:r w:rsidRPr="00232CED">
        <w:rPr>
          <w:rFonts w:ascii="Abdoullah Ashgar EL-kharef" w:hAnsi="Abdoullah Ashgar EL-kharef" w:cs="Khalid Art bold" w:hint="cs"/>
          <w:sz w:val="24"/>
          <w:szCs w:val="28"/>
          <w:rtl/>
        </w:rPr>
        <w:t>ال</w:t>
      </w:r>
      <w:r w:rsidRPr="00232CED">
        <w:rPr>
          <w:rFonts w:ascii="Abdoullah Ashgar EL-kharef" w:hAnsi="Abdoullah Ashgar EL-kharef" w:cs="Khalid Art bold"/>
          <w:sz w:val="24"/>
          <w:szCs w:val="28"/>
          <w:rtl/>
        </w:rPr>
        <w:t>رسمي</w:t>
      </w:r>
      <w:r w:rsidRPr="00232CED">
        <w:rPr>
          <w:rFonts w:ascii="Abdoullah Ashgar EL-kharef" w:hAnsi="Abdoullah Ashgar EL-kharef" w:cs="Khalid Art bold" w:hint="cs"/>
          <w:sz w:val="24"/>
          <w:szCs w:val="28"/>
          <w:rtl/>
        </w:rPr>
        <w:t xml:space="preserve"> الذي يدعم</w:t>
      </w:r>
      <w:r w:rsidRPr="00232CED">
        <w:rPr>
          <w:rFonts w:ascii="Abdoullah Ashgar EL-kharef" w:hAnsi="Abdoullah Ashgar EL-kharef" w:cs="Khalid Art bold"/>
          <w:sz w:val="24"/>
          <w:szCs w:val="28"/>
          <w:rtl/>
        </w:rPr>
        <w:t xml:space="preserve"> تطبيق الحوكمة السريرية </w:t>
      </w:r>
    </w:p>
    <w:p w14:paraId="32004BE7" w14:textId="77777777" w:rsidR="0003702A" w:rsidRPr="00232CED" w:rsidRDefault="0003702A" w:rsidP="00BB19DB">
      <w:pPr>
        <w:widowControl w:val="0"/>
        <w:numPr>
          <w:ilvl w:val="0"/>
          <w:numId w:val="25"/>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عدم وجود حوافز وتوجيهات واضحة لإشراك الاستشاريين الأكاديميين في عملية الحوكمة السريرية </w:t>
      </w:r>
    </w:p>
    <w:p w14:paraId="506CA1C7" w14:textId="77777777" w:rsidR="0003702A" w:rsidRPr="00232CED" w:rsidRDefault="0003702A" w:rsidP="00BB19DB">
      <w:pPr>
        <w:widowControl w:val="0"/>
        <w:numPr>
          <w:ilvl w:val="0"/>
          <w:numId w:val="25"/>
        </w:numPr>
        <w:bidi/>
        <w:ind w:left="651"/>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غياب المساءلة عن جودة الخدمات، ونقص العمل الجماعي الفعال، والممانعة الملحوظة من جانب الموظفين</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وخاصةً بين الاستشاريين الذين يُقدّرون استقلاليتهم السريرية ويقاومون محاولات المديرين لمراقبة جودة عملهم.</w:t>
      </w:r>
    </w:p>
    <w:p w14:paraId="7287265B" w14:textId="77777777" w:rsidR="0003702A" w:rsidRPr="00232CED" w:rsidRDefault="0003702A" w:rsidP="00EA3D90">
      <w:pPr>
        <w:pStyle w:val="00"/>
        <w:widowControl w:val="0"/>
        <w:rPr>
          <w:rtl/>
        </w:rPr>
      </w:pPr>
      <w:r w:rsidRPr="00232CED">
        <w:rPr>
          <w:rFonts w:hint="cs"/>
          <w:rtl/>
        </w:rPr>
        <w:t xml:space="preserve">خلاصة ما سبق يمكن التطرق إلى أن </w:t>
      </w:r>
      <w:r w:rsidRPr="00232CED">
        <w:rPr>
          <w:rtl/>
        </w:rPr>
        <w:t>يواجه تطبيق الحوكمة السريرية في المستشفيات جملة من التحديات أبرزها التحديات التنظيمية المتمثلة في غياب وضوح السياسات والإجراءات وضعف التنسيق بين الأقسام مما يعيق توحيد المعايير السريرية</w:t>
      </w:r>
      <w:r w:rsidRPr="00232CED">
        <w:rPr>
          <w:rFonts w:hint="cs"/>
          <w:rtl/>
        </w:rPr>
        <w:t>؛</w:t>
      </w:r>
      <w:r w:rsidRPr="00232CED">
        <w:rPr>
          <w:rtl/>
        </w:rPr>
        <w:t xml:space="preserve"> كما تشمل التحديات الإدارية نقص الموارد المالية والبشرية وقصور برامج التدريب الموجهة للكوادر الطبية إلى جانب مقاومة بعض العاملين للتغيير وهو ما ينعكس سلب</w:t>
      </w:r>
      <w:r w:rsidRPr="00232CED">
        <w:rPr>
          <w:rFonts w:hint="cs"/>
          <w:rtl/>
        </w:rPr>
        <w:t>ً</w:t>
      </w:r>
      <w:r w:rsidRPr="00232CED">
        <w:rPr>
          <w:rtl/>
        </w:rPr>
        <w:t>ا على جودة الرعاية الصحية وفعالية النتائج العلاجية للمرضى</w:t>
      </w:r>
      <w:r w:rsidRPr="00232CED">
        <w:rPr>
          <w:rFonts w:hint="cs"/>
          <w:rtl/>
        </w:rPr>
        <w:t>.</w:t>
      </w:r>
    </w:p>
    <w:p w14:paraId="45D773CF" w14:textId="77777777" w:rsidR="0003702A" w:rsidRPr="00232CED" w:rsidRDefault="0003702A" w:rsidP="00AE4476">
      <w:pPr>
        <w:pStyle w:val="1112222"/>
      </w:pPr>
      <w:bookmarkStart w:id="17" w:name="_Toc203661939"/>
      <w:r w:rsidRPr="00232CED">
        <w:rPr>
          <w:rtl/>
        </w:rPr>
        <w:t>عوامل نجاح تطبيق الحوكمة السريرية</w:t>
      </w:r>
      <w:bookmarkEnd w:id="17"/>
    </w:p>
    <w:p w14:paraId="7582A4B0" w14:textId="77777777" w:rsidR="0003702A" w:rsidRPr="00232CED" w:rsidRDefault="0003702A" w:rsidP="00EA3D90">
      <w:pPr>
        <w:widowControl w:val="0"/>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تتعدد وتتنوع عوامل نجاح تطبيق الحوكمة السريرية وتتمثل في الكفاءات البشرية والتمويل والدعم الفني ويمكن التطرق إليها بالتفاصيل في التالي:</w:t>
      </w:r>
    </w:p>
    <w:p w14:paraId="6080DAB1" w14:textId="6B598A6C" w:rsidR="0003702A" w:rsidRPr="00232CED" w:rsidRDefault="0003702A" w:rsidP="00BB19DB">
      <w:pPr>
        <w:widowControl w:val="0"/>
        <w:numPr>
          <w:ilvl w:val="0"/>
          <w:numId w:val="12"/>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الكفاءات البشرية</w:t>
      </w:r>
      <w:r w:rsidR="00EA3D90"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تزيد الحوكمة من فعالية الإدارة الصحية من خلال اعتماد هذه الأخيرة على وسائل تكنولوجيا المعلومات والاتصالات، والتي تساعد على الأداء الجيد والفعال للإدارة في نشاطاتها، مثل: فحص وتشخيص عدد كبير من الملفات، وجمع البيانات والمعلومات وتبادلها بين مختلف المصالح الإدارية والأجهزة الحكومية، إضافة لسهولة الاتصال بالمواطنين والمتعاملين معها (بحراوي، 2025، ص.134)</w:t>
      </w:r>
      <w:r w:rsidRPr="00232CED">
        <w:rPr>
          <w:rFonts w:ascii="Abdoullah Ashgar EL-kharef" w:hAnsi="Abdoullah Ashgar EL-kharef" w:cs="Khalid Art bold" w:hint="cs"/>
          <w:sz w:val="24"/>
          <w:szCs w:val="28"/>
          <w:rtl/>
        </w:rPr>
        <w:t xml:space="preserve">؛ حيث </w:t>
      </w:r>
      <w:r w:rsidRPr="00232CED">
        <w:rPr>
          <w:rFonts w:ascii="Abdoullah Ashgar EL-kharef" w:hAnsi="Abdoullah Ashgar EL-kharef" w:cs="Khalid Art bold"/>
          <w:sz w:val="24"/>
          <w:szCs w:val="28"/>
          <w:rtl/>
          <w:lang w:bidi="ar-EG"/>
        </w:rPr>
        <w:t xml:space="preserve">يعد </w:t>
      </w:r>
      <w:r w:rsidRPr="00232CED">
        <w:rPr>
          <w:rFonts w:ascii="Abdoullah Ashgar EL-kharef" w:hAnsi="Abdoullah Ashgar EL-kharef" w:cs="Khalid Art bold"/>
          <w:sz w:val="24"/>
          <w:szCs w:val="28"/>
          <w:rtl/>
        </w:rPr>
        <w:t xml:space="preserve">نقص الموارد البشرية ونقص الحافز والكفاءة من بين المشاكل الرئيسية التي تعيق نجاح الحوكمة السريرية، حيث أن هناك حاجة ملحة لموارد بشرية كافية وذات كفاءة، كما أنه في كثير من الأحيان، يكون لدى الشخص المسؤول عن متابعة البرنامج مسؤوليات أخرى في المستشفى، ولا يستطيع الاهتمام بكل شيء بدقة، ونظرًا لعدم وجود عدد كافٍ من الموظفين، لا يتم تحقيق الحوكمة </w:t>
      </w:r>
      <w:r w:rsidRPr="00232CED">
        <w:rPr>
          <w:rFonts w:ascii="Abdoullah Ashgar EL-kharef" w:hAnsi="Abdoullah Ashgar EL-kharef" w:cs="Khalid Art bold" w:hint="cs"/>
          <w:sz w:val="24"/>
          <w:szCs w:val="28"/>
          <w:rtl/>
        </w:rPr>
        <w:t xml:space="preserve">بنجاح </w:t>
      </w:r>
      <w:r w:rsidRPr="00232CED">
        <w:rPr>
          <w:rFonts w:ascii="Abdoullah Ashgar EL-kharef" w:hAnsi="Abdoullah Ashgar EL-kharef" w:cs="Khalid Art bold"/>
          <w:sz w:val="24"/>
          <w:szCs w:val="28"/>
        </w:rPr>
        <w:t>(Ziari et al., 2019)</w:t>
      </w:r>
      <w:r w:rsidRPr="00232CED">
        <w:rPr>
          <w:rFonts w:ascii="Abdoullah Ashgar EL-kharef" w:hAnsi="Abdoullah Ashgar EL-kharef" w:cs="Khalid Art bold"/>
          <w:sz w:val="24"/>
          <w:szCs w:val="28"/>
          <w:rtl/>
        </w:rPr>
        <w:t>.</w:t>
      </w:r>
    </w:p>
    <w:p w14:paraId="32812EE5" w14:textId="77777777" w:rsidR="007D6B68" w:rsidRPr="00232CED" w:rsidRDefault="007D6B68" w:rsidP="00EA3D90">
      <w:pPr>
        <w:widowControl w:val="0"/>
        <w:bidi/>
        <w:jc w:val="lowKashida"/>
        <w:rPr>
          <w:rFonts w:ascii="Abdoullah Ashgar EL-kharef" w:hAnsi="Abdoullah Ashgar EL-kharef" w:cs="Khalid Art bold"/>
          <w:sz w:val="24"/>
          <w:szCs w:val="28"/>
          <w:rtl/>
        </w:rPr>
      </w:pPr>
    </w:p>
    <w:p w14:paraId="4A52A625" w14:textId="4AA3BEC8" w:rsidR="0003702A" w:rsidRPr="00232CED" w:rsidRDefault="0003702A" w:rsidP="007D6B68">
      <w:pPr>
        <w:widowControl w:val="0"/>
        <w:bidi/>
        <w:jc w:val="lowKashida"/>
        <w:rPr>
          <w:rFonts w:ascii="Abdoullah Ashgar EL-kharef" w:hAnsi="Abdoullah Ashgar EL-kharef" w:cs="Khalid Art bold"/>
          <w:sz w:val="24"/>
          <w:szCs w:val="28"/>
          <w:rtl/>
        </w:rPr>
      </w:pPr>
      <w:r w:rsidRPr="00232CED">
        <w:rPr>
          <w:rFonts w:ascii="Abdoullah Ashgar EL-kharef" w:hAnsi="Abdoullah Ashgar EL-kharef" w:cs="Khalid Art bold" w:hint="cs"/>
          <w:sz w:val="24"/>
          <w:szCs w:val="28"/>
          <w:rtl/>
        </w:rPr>
        <w:t>و</w:t>
      </w:r>
      <w:r w:rsidRPr="00232CED">
        <w:rPr>
          <w:rFonts w:ascii="Abdoullah Ashgar EL-kharef" w:hAnsi="Abdoullah Ashgar EL-kharef" w:cs="Khalid Art bold"/>
          <w:sz w:val="24"/>
          <w:szCs w:val="28"/>
          <w:rtl/>
        </w:rPr>
        <w:t>أشارت دراسة المطيري وآخرون (2022</w:t>
      </w:r>
      <w:r w:rsidRPr="00232CED">
        <w:rPr>
          <w:rFonts w:ascii="Abdoullah Ashgar EL-kharef" w:hAnsi="Abdoullah Ashgar EL-kharef" w:cs="Khalid Art bold"/>
          <w:sz w:val="24"/>
          <w:szCs w:val="28"/>
        </w:rPr>
        <w:t>(</w:t>
      </w:r>
      <w:r w:rsidR="007D6B68"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إلى الكفاءة البشرية في التالي:</w:t>
      </w:r>
    </w:p>
    <w:p w14:paraId="5FBCBE38" w14:textId="77777777" w:rsidR="0003702A" w:rsidRPr="00232CED" w:rsidRDefault="0003702A" w:rsidP="00BB19DB">
      <w:pPr>
        <w:widowControl w:val="0"/>
        <w:numPr>
          <w:ilvl w:val="0"/>
          <w:numId w:val="1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فترات انتظار المرضى للحصول على الخدمة الصحية القصيرة ولا تشكل خطورة على المريض</w:t>
      </w:r>
    </w:p>
    <w:p w14:paraId="66DA4FF2" w14:textId="77777777" w:rsidR="0003702A" w:rsidRPr="00232CED" w:rsidRDefault="0003702A" w:rsidP="00BB19DB">
      <w:pPr>
        <w:widowControl w:val="0"/>
        <w:numPr>
          <w:ilvl w:val="0"/>
          <w:numId w:val="1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يوجد أنظمة اتصال حديثة وكفؤة.</w:t>
      </w:r>
    </w:p>
    <w:p w14:paraId="6039DC71" w14:textId="77777777" w:rsidR="0003702A" w:rsidRPr="00232CED" w:rsidRDefault="0003702A" w:rsidP="00BB19DB">
      <w:pPr>
        <w:widowControl w:val="0"/>
        <w:numPr>
          <w:ilvl w:val="0"/>
          <w:numId w:val="1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يوجد إدارة فعالة للمعلومات من حيث جمع المعلومات وتصنيفها وتوزيعها على الأقسام</w:t>
      </w:r>
    </w:p>
    <w:p w14:paraId="26CAB99D" w14:textId="77777777" w:rsidR="0003702A" w:rsidRPr="00232CED" w:rsidRDefault="0003702A" w:rsidP="00BB19DB">
      <w:pPr>
        <w:widowControl w:val="0"/>
        <w:numPr>
          <w:ilvl w:val="0"/>
          <w:numId w:val="1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يثق المرضى بخيرات ومهارات ومؤهلات الأطباء المستشفى ومرضيها.</w:t>
      </w:r>
    </w:p>
    <w:p w14:paraId="4A3F785A" w14:textId="77777777" w:rsidR="0003702A" w:rsidRPr="00232CED" w:rsidRDefault="0003702A" w:rsidP="00BB19DB">
      <w:pPr>
        <w:widowControl w:val="0"/>
        <w:numPr>
          <w:ilvl w:val="0"/>
          <w:numId w:val="1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تقدم المستشفى الخدمة الصحية بدرجة عالية من الدقة والموثوقية.</w:t>
      </w:r>
    </w:p>
    <w:p w14:paraId="7FF8F6FF" w14:textId="77777777" w:rsidR="0003702A" w:rsidRPr="00232CED" w:rsidRDefault="0003702A" w:rsidP="00BB19DB">
      <w:pPr>
        <w:widowControl w:val="0"/>
        <w:numPr>
          <w:ilvl w:val="0"/>
          <w:numId w:val="1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تقدم الخدمة الطبية بالدقة في العلاج.</w:t>
      </w:r>
    </w:p>
    <w:p w14:paraId="0D28A0D5" w14:textId="77777777" w:rsidR="0003702A" w:rsidRPr="00232CED" w:rsidRDefault="0003702A" w:rsidP="00BB19DB">
      <w:pPr>
        <w:widowControl w:val="0"/>
        <w:numPr>
          <w:ilvl w:val="0"/>
          <w:numId w:val="14"/>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تتسم العمليات الجراحية إلى المستشفى بنسب عالية من النجاح.</w:t>
      </w:r>
    </w:p>
    <w:p w14:paraId="6AAEB928" w14:textId="77777777" w:rsidR="0003702A" w:rsidRPr="00232CED" w:rsidRDefault="0003702A" w:rsidP="00EA3D90">
      <w:pPr>
        <w:widowControl w:val="0"/>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lang w:bidi="ar-EG"/>
        </w:rPr>
        <w:t>كما أضاف</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cs"/>
          <w:sz w:val="24"/>
          <w:szCs w:val="28"/>
          <w:rtl/>
          <w:lang w:bidi="ar-EG"/>
        </w:rPr>
        <w:t xml:space="preserve">تقرير </w:t>
      </w:r>
      <w:r w:rsidRPr="00232CED">
        <w:rPr>
          <w:rFonts w:ascii="Abdoullah Ashgar EL-kharef" w:hAnsi="Abdoullah Ashgar EL-kharef" w:cs="Khalid Art bold"/>
          <w:sz w:val="24"/>
          <w:szCs w:val="28"/>
          <w:rtl/>
          <w:lang w:bidi="ar-EG"/>
        </w:rPr>
        <w:t>"منظمة معايير الصحة" (</w:t>
      </w:r>
      <w:r w:rsidRPr="00232CED">
        <w:rPr>
          <w:rFonts w:ascii="Abdoullah Ashgar EL-kharef" w:hAnsi="Abdoullah Ashgar EL-kharef" w:cs="Khalid Art bold"/>
          <w:sz w:val="24"/>
          <w:szCs w:val="28"/>
        </w:rPr>
        <w:t>HSO, 2021</w:t>
      </w:r>
      <w:r w:rsidRPr="00232CED">
        <w:rPr>
          <w:rFonts w:ascii="Abdoullah Ashgar EL-kharef" w:hAnsi="Abdoullah Ashgar EL-kharef" w:cs="Khalid Art bold"/>
          <w:sz w:val="24"/>
          <w:szCs w:val="28"/>
          <w:rtl/>
          <w:lang w:bidi="ar-EG"/>
        </w:rPr>
        <w:t xml:space="preserve">) إلى أنه تقوم الحوكمة السريرية على الكفاءات البشرية التي يمكن تصنيفها إلى أربع فئات: </w:t>
      </w:r>
    </w:p>
    <w:p w14:paraId="4C02330F" w14:textId="77777777" w:rsidR="0003702A" w:rsidRPr="00232CED" w:rsidRDefault="0003702A" w:rsidP="00BB19DB">
      <w:pPr>
        <w:widowControl w:val="0"/>
        <w:numPr>
          <w:ilvl w:val="0"/>
          <w:numId w:val="2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صناع القرار على مستوى الرعاية الفردية: وه</w:t>
      </w:r>
      <w:r w:rsidRPr="00232CED">
        <w:rPr>
          <w:rFonts w:ascii="Abdoullah Ashgar EL-kharef" w:hAnsi="Abdoullah Ashgar EL-kharef" w:cs="Khalid Art bold" w:hint="cs"/>
          <w:sz w:val="24"/>
          <w:szCs w:val="28"/>
          <w:rtl/>
          <w:lang w:bidi="ar-EG"/>
        </w:rPr>
        <w:t>م</w:t>
      </w:r>
      <w:r w:rsidRPr="00232CED">
        <w:rPr>
          <w:rFonts w:ascii="Abdoullah Ashgar EL-kharef" w:hAnsi="Abdoullah Ashgar EL-kharef" w:cs="Khalid Art bold"/>
          <w:sz w:val="24"/>
          <w:szCs w:val="28"/>
          <w:rtl/>
          <w:lang w:bidi="ar-EG"/>
        </w:rPr>
        <w:t xml:space="preserve"> مُقدمو الخدمات السريرية الأكثر مسؤولية المُعينون والذين يتخذون قرارات الرعاية ضمن فرق الرعاية الفردية</w:t>
      </w:r>
    </w:p>
    <w:p w14:paraId="0B6DA623" w14:textId="77777777" w:rsidR="0003702A" w:rsidRPr="00232CED" w:rsidRDefault="0003702A" w:rsidP="00BB19DB">
      <w:pPr>
        <w:widowControl w:val="0"/>
        <w:numPr>
          <w:ilvl w:val="0"/>
          <w:numId w:val="2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الشركاء على مستوى الرعاية الفردية: وهم العملاء والأسر الفردية الذين يشاركون في رعايتهم الخاصة كجزء من الفريق؛ بالإضافة إلى مُقدمي الخدمات السريرية الآخرين المشاركين في الفريق والذين قد يُقدمون للعملاء خدمات متشابه</w:t>
      </w:r>
    </w:p>
    <w:p w14:paraId="088B3E79" w14:textId="77777777" w:rsidR="0003702A" w:rsidRPr="00232CED" w:rsidRDefault="0003702A" w:rsidP="00BB19DB">
      <w:pPr>
        <w:widowControl w:val="0"/>
        <w:numPr>
          <w:ilvl w:val="0"/>
          <w:numId w:val="2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صناع القرار على المستوى التنظيمي: وهم القائمون على الإدارة السريرية، بما في ذلك الإداريون ومُقدمو الخدمات السريرية الذين يتولون أدوار صنع القرارات السريرية، مثل المديرين السريريين</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tl/>
          <w:lang w:bidi="ar-EG"/>
        </w:rPr>
        <w:t>والرؤساء والمديرين التنفيذيين</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tl/>
          <w:lang w:bidi="ar-EG"/>
        </w:rPr>
        <w:t xml:space="preserve">وأعضاء مجلس الإدارة </w:t>
      </w:r>
    </w:p>
    <w:p w14:paraId="60E84C72" w14:textId="77777777" w:rsidR="0003702A" w:rsidRPr="00232CED" w:rsidRDefault="0003702A" w:rsidP="00BB19DB">
      <w:pPr>
        <w:widowControl w:val="0"/>
        <w:numPr>
          <w:ilvl w:val="0"/>
          <w:numId w:val="26"/>
        </w:num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الشركاء على المستوى التنظيمي: أي مقدمو الخدمات السريرية، وغيرهم من الموظفين والعملاء والأسر وأعضاء المجتمع، والشركاء في الأدوار الاستشارية في فرق صنع القرار السريري التنظيمي.</w:t>
      </w:r>
    </w:p>
    <w:p w14:paraId="33938FE5" w14:textId="5465576D" w:rsidR="0003702A" w:rsidRPr="00232CED" w:rsidRDefault="0003702A" w:rsidP="00BB19DB">
      <w:pPr>
        <w:widowControl w:val="0"/>
        <w:numPr>
          <w:ilvl w:val="0"/>
          <w:numId w:val="12"/>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lastRenderedPageBreak/>
        <w:t>التمويل</w:t>
      </w:r>
      <w:r w:rsidR="00EA3D90"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يُعد التمويل إحدى الوظائف الأساسية الأربع للنظام الصحي، وفقًا لتصنيف منظمة الصحة العالمية، وهو ما يُغطي وظيفتين أخريين: الاستثمار في الأفراد والمباني والمعدات، وتقديم الخدمات الصحية</w:t>
      </w:r>
      <w:r w:rsidRPr="00232CED">
        <w:rPr>
          <w:rFonts w:ascii="Abdoullah Ashgar EL-kharef" w:hAnsi="Abdoullah Ashgar EL-kharef" w:cs="Khalid Art bold"/>
          <w:sz w:val="24"/>
          <w:szCs w:val="28"/>
          <w:rtl/>
          <w:lang w:bidi="ar-EG"/>
        </w:rPr>
        <w:t>، ويعد التمويل من العوامل المؤثرة على تحقيق الحوكمة السريرية، و</w:t>
      </w:r>
      <w:r w:rsidRPr="00232CED">
        <w:rPr>
          <w:rFonts w:ascii="Abdoullah Ashgar EL-kharef" w:hAnsi="Abdoullah Ashgar EL-kharef" w:cs="Khalid Art bold"/>
          <w:sz w:val="24"/>
          <w:szCs w:val="28"/>
          <w:rtl/>
        </w:rPr>
        <w:t xml:space="preserve">تضمن الحوكمة الرشيدة خضوع الحكومة للمساءلة أمام مواطنيها، </w:t>
      </w:r>
      <w:r w:rsidRPr="00232CED">
        <w:rPr>
          <w:rFonts w:ascii="Abdoullah Ashgar EL-kharef" w:hAnsi="Abdoullah Ashgar EL-kharef" w:cs="Khalid Art bold" w:hint="cs"/>
          <w:sz w:val="24"/>
          <w:szCs w:val="28"/>
          <w:rtl/>
        </w:rPr>
        <w:t>ويتمثل ال</w:t>
      </w:r>
      <w:r w:rsidRPr="00232CED">
        <w:rPr>
          <w:rFonts w:ascii="Abdoullah Ashgar EL-kharef" w:hAnsi="Abdoullah Ashgar EL-kharef" w:cs="Khalid Art bold"/>
          <w:sz w:val="24"/>
          <w:szCs w:val="28"/>
          <w:rtl/>
        </w:rPr>
        <w:t xml:space="preserve">تمويل </w:t>
      </w:r>
      <w:r w:rsidRPr="00232CED">
        <w:rPr>
          <w:rFonts w:ascii="Abdoullah Ashgar EL-kharef" w:hAnsi="Abdoullah Ashgar EL-kharef" w:cs="Khalid Art bold" w:hint="cs"/>
          <w:sz w:val="24"/>
          <w:szCs w:val="28"/>
          <w:rtl/>
        </w:rPr>
        <w:t>في</w:t>
      </w:r>
      <w:r w:rsidRPr="00232CED">
        <w:rPr>
          <w:rFonts w:ascii="Abdoullah Ashgar EL-kharef" w:hAnsi="Abdoullah Ashgar EL-kharef" w:cs="Khalid Art bold"/>
          <w:sz w:val="24"/>
          <w:szCs w:val="28"/>
          <w:rtl/>
        </w:rPr>
        <w:t xml:space="preserve"> جمع الإيرادات</w:t>
      </w:r>
      <w:r w:rsidRPr="00232CED">
        <w:rPr>
          <w:rFonts w:ascii="Abdoullah Ashgar EL-kharef" w:hAnsi="Abdoullah Ashgar EL-kharef" w:cs="Khalid Art bold" w:hint="cs"/>
          <w:sz w:val="24"/>
          <w:szCs w:val="28"/>
          <w:rtl/>
        </w:rPr>
        <w:t xml:space="preserve"> و</w:t>
      </w:r>
      <w:r w:rsidRPr="00232CED">
        <w:rPr>
          <w:rFonts w:ascii="Abdoullah Ashgar EL-kharef" w:hAnsi="Abdoullah Ashgar EL-kharef" w:cs="Khalid Art bold"/>
          <w:sz w:val="24"/>
          <w:szCs w:val="28"/>
          <w:rtl/>
        </w:rPr>
        <w:t xml:space="preserve">شراء الخدمات الصحية، ومن مكونات الشراء الدفع لمقدمي الرعاية الصحية، وتتطلب جميع هذه الأجزاء حوكمة </w:t>
      </w:r>
      <w:r w:rsidRPr="00232CED">
        <w:rPr>
          <w:rFonts w:ascii="Abdoullah Ashgar EL-kharef" w:hAnsi="Abdoullah Ashgar EL-kharef" w:cs="Khalid Art bold" w:hint="cs"/>
          <w:sz w:val="24"/>
          <w:szCs w:val="28"/>
          <w:rtl/>
        </w:rPr>
        <w:t>رشيدة</w:t>
      </w:r>
      <w:r w:rsidRPr="00232CED">
        <w:rPr>
          <w:rFonts w:ascii="Abdoullah Ashgar EL-kharef" w:hAnsi="Abdoullah Ashgar EL-kharef" w:cs="Khalid Art bold"/>
          <w:sz w:val="24"/>
          <w:szCs w:val="28"/>
        </w:rPr>
        <w:t xml:space="preserve"> (Hong, 2017)</w:t>
      </w:r>
      <w:r w:rsidRPr="00232CED">
        <w:rPr>
          <w:rFonts w:ascii="Abdoullah Ashgar EL-kharef" w:hAnsi="Abdoullah Ashgar EL-kharef" w:cs="Khalid Art bold"/>
          <w:sz w:val="24"/>
          <w:szCs w:val="28"/>
          <w:rtl/>
        </w:rPr>
        <w:t>.</w:t>
      </w:r>
    </w:p>
    <w:p w14:paraId="3F041437" w14:textId="77777777" w:rsidR="0003702A" w:rsidRPr="00232CED" w:rsidRDefault="0003702A" w:rsidP="00EA3D90">
      <w:pPr>
        <w:pStyle w:val="00"/>
        <w:widowControl w:val="0"/>
        <w:rPr>
          <w:rtl/>
        </w:rPr>
      </w:pPr>
      <w:r w:rsidRPr="00232CED">
        <w:rPr>
          <w:rFonts w:hint="cs"/>
          <w:rtl/>
        </w:rPr>
        <w:t xml:space="preserve">حيث </w:t>
      </w:r>
      <w:r w:rsidRPr="00232CED">
        <w:rPr>
          <w:rtl/>
        </w:rPr>
        <w:t>يعتمد التشغيل السليم لمؤسسات الرعاية الصحية، مثل المستشفيات والعيادات والممارسات الطبية، بشكل كبير على الإدارة المالية الفعالة</w:t>
      </w:r>
      <w:r w:rsidRPr="00232CED">
        <w:rPr>
          <w:rtl/>
          <w:lang w:bidi="ar-EG"/>
        </w:rPr>
        <w:t>،</w:t>
      </w:r>
      <w:r w:rsidRPr="00232CED">
        <w:rPr>
          <w:rtl/>
        </w:rPr>
        <w:t xml:space="preserve"> ولتعظيم تخصيص الموارد وضمان الاستدامة المالية، يتولى مديرو الشؤون المالية في قطاع الرعاية الصحية مسؤولية وضع الميزانية، وإدارة دورة الإيرادات، واحتواء التكاليف، وإعداد التقارير المالية، ولتعزيز رعاية المرضى وتوفير التكاليف، تربط استراتيجيات مثل منظمات الرعاية المسؤولة ونماذج الرعاية القائمة على القيمة الحوافز المالية بجودة النتائج، كما يتم تعزيز الابتكار في التقنيات الطبية الجديدة والعلاجات والأساليب العلاجية من خلال التمويل، الذي يُمكّن من تحقيق تقدم في مجالات مثل الطب الدقيق والصحة الرقمية</w:t>
      </w:r>
      <w:r w:rsidRPr="00232CED">
        <w:t xml:space="preserve"> (Khan, 2022)</w:t>
      </w:r>
      <w:r w:rsidRPr="00232CED">
        <w:rPr>
          <w:rtl/>
        </w:rPr>
        <w:t>.</w:t>
      </w:r>
    </w:p>
    <w:p w14:paraId="1A885B86" w14:textId="38C8C8CE" w:rsidR="0003702A" w:rsidRPr="00232CED" w:rsidRDefault="0003702A" w:rsidP="00EA3D90">
      <w:pPr>
        <w:pStyle w:val="00"/>
        <w:widowControl w:val="0"/>
        <w:rPr>
          <w:rtl/>
        </w:rPr>
      </w:pPr>
      <w:r w:rsidRPr="00232CED">
        <w:rPr>
          <w:rtl/>
          <w:lang w:bidi="ar-EG"/>
        </w:rPr>
        <w:t>و</w:t>
      </w:r>
      <w:r w:rsidRPr="00232CED">
        <w:rPr>
          <w:rtl/>
        </w:rPr>
        <w:t xml:space="preserve">تلعب الإدارة المالية للرعاية الصحية دورًا محوريًا في الأداء الفعال لأنظمة الرعاية الصحية في جميع أنحاء العالم، وقد أصبح التوازن الدقيق بين تقديم رعاية عالية الجودة للمرضى والحفاظ على الاستدامة المالية تحديًا بالغ الأهمية لمؤسسات الرعاية الصحية، ومع مواكبتنا لتطورات التطورات الطبية، والتغيرات الديموغرافية، والتقلبات الاقتصادية، تتضح الحاجة إلى استراتيجيات قوية للإدارة المالية في مجال الرعاية الصحية بشكل متزايد، ويُعدّ مشهد الإدارة المالية للرعاية الصحية معقدًا، ويتأثر بعوامل مثل ارتفاع التكاليف الطبية، والتطورات التكنولوجية، ونماذج السداد المتغيرة، والطلب المتزايد على خدمات الرعاية الصحية، وبالتالي تواجه المستشفيات والعيادات ومقدمو الرعاية الصحية تحديًا دائمًا يتمثل في تحسين الموارد المالية مع ضمان تقديم رعاية عالية الجودة للمرضى، ويمكن مواجهة ذلك التحدي من خلال الحوكمة السريرية، وجدير بالذكر إن الصحة المالية لمنظمات الرعاية الصحية أمر بالغ الأهمية لاستدامتها ورفاهية المجتمعات </w:t>
      </w:r>
      <w:r w:rsidRPr="00232CED">
        <w:t>(Owolabi et al., 2024)</w:t>
      </w:r>
      <w:r w:rsidRPr="00232CED">
        <w:rPr>
          <w:rtl/>
        </w:rPr>
        <w:t>.</w:t>
      </w:r>
    </w:p>
    <w:p w14:paraId="39430732" w14:textId="6F78D080" w:rsidR="0003702A" w:rsidRPr="00232CED" w:rsidRDefault="0003702A" w:rsidP="00BB19DB">
      <w:pPr>
        <w:widowControl w:val="0"/>
        <w:numPr>
          <w:ilvl w:val="0"/>
          <w:numId w:val="12"/>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الدعم الفني</w:t>
      </w:r>
      <w:r w:rsidR="00EA3D90"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hint="cs"/>
          <w:sz w:val="24"/>
          <w:szCs w:val="28"/>
          <w:rtl/>
        </w:rPr>
        <w:t>ي</w:t>
      </w:r>
      <w:r w:rsidRPr="00232CED">
        <w:rPr>
          <w:rFonts w:ascii="Abdoullah Ashgar EL-kharef" w:hAnsi="Abdoullah Ashgar EL-kharef" w:cs="Khalid Art bold"/>
          <w:sz w:val="24"/>
          <w:szCs w:val="28"/>
          <w:rtl/>
        </w:rPr>
        <w:t xml:space="preserve">تعلق </w:t>
      </w:r>
      <w:r w:rsidRPr="00232CED">
        <w:rPr>
          <w:rFonts w:ascii="Abdoullah Ashgar EL-kharef" w:hAnsi="Abdoullah Ashgar EL-kharef" w:cs="Khalid Art bold" w:hint="cs"/>
          <w:sz w:val="24"/>
          <w:szCs w:val="28"/>
          <w:rtl/>
        </w:rPr>
        <w:t>الدعم الفني ب</w:t>
      </w:r>
      <w:r w:rsidRPr="00232CED">
        <w:rPr>
          <w:rFonts w:ascii="Abdoullah Ashgar EL-kharef" w:hAnsi="Abdoullah Ashgar EL-kharef" w:cs="Khalid Art bold"/>
          <w:sz w:val="24"/>
          <w:szCs w:val="28"/>
          <w:rtl/>
        </w:rPr>
        <w:t xml:space="preserve">الرقابة الذاتية والتزام الفرد </w:t>
      </w:r>
      <w:r w:rsidRPr="00232CED">
        <w:rPr>
          <w:rFonts w:ascii="Abdoullah Ashgar EL-kharef" w:hAnsi="Abdoullah Ashgar EL-kharef" w:cs="Khalid Art bold" w:hint="cs"/>
          <w:sz w:val="24"/>
          <w:szCs w:val="28"/>
          <w:rtl/>
        </w:rPr>
        <w:t>بالإيجابية</w:t>
      </w:r>
      <w:r w:rsidRPr="00232CED">
        <w:rPr>
          <w:rFonts w:ascii="Abdoullah Ashgar EL-kharef" w:hAnsi="Abdoullah Ashgar EL-kharef" w:cs="Khalid Art bold"/>
          <w:sz w:val="24"/>
          <w:szCs w:val="28"/>
          <w:rtl/>
        </w:rPr>
        <w:t xml:space="preserve"> تجاه </w:t>
      </w:r>
      <w:r w:rsidRPr="00232CED">
        <w:rPr>
          <w:rFonts w:ascii="Abdoullah Ashgar EL-kharef" w:hAnsi="Abdoullah Ashgar EL-kharef" w:cs="Khalid Art bold"/>
          <w:sz w:val="24"/>
          <w:szCs w:val="28"/>
          <w:rtl/>
        </w:rPr>
        <w:lastRenderedPageBreak/>
        <w:t>عمله من خلال تحمل الضغوط والمساهمة في حل مشاكل العمل</w:t>
      </w:r>
      <w:r w:rsidRPr="00232CED">
        <w:rPr>
          <w:rFonts w:ascii="Abdoullah Ashgar EL-kharef" w:hAnsi="Abdoullah Ashgar EL-kharef" w:cs="Khalid Art bold" w:hint="cs"/>
          <w:sz w:val="24"/>
          <w:szCs w:val="28"/>
          <w:rtl/>
        </w:rPr>
        <w:t xml:space="preserve"> ب</w:t>
      </w:r>
      <w:r w:rsidRPr="00232CED">
        <w:rPr>
          <w:rFonts w:ascii="Abdoullah Ashgar EL-kharef" w:hAnsi="Abdoullah Ashgar EL-kharef" w:cs="Khalid Art bold"/>
          <w:sz w:val="24"/>
          <w:szCs w:val="28"/>
          <w:rtl/>
        </w:rPr>
        <w:t xml:space="preserve">حيث أن هذا العمل يحده للسيطرة على النواحي السلبية في تفكيره وسلوكه، خاصة عندما نتكلم عن الأطباء فإن الرقابة الذاتية تشكل عنصر مهم في عملهم إذ لا أحد يمكن له أن يعرف هل الطبيب يقوم بعمله </w:t>
      </w:r>
      <w:r w:rsidRPr="00232CED">
        <w:rPr>
          <w:rFonts w:ascii="Abdoullah Ashgar EL-kharef" w:hAnsi="Abdoullah Ashgar EL-kharef" w:cs="Khalid Art bold" w:hint="cs"/>
          <w:sz w:val="24"/>
          <w:szCs w:val="28"/>
          <w:rtl/>
        </w:rPr>
        <w:t>بإتقان</w:t>
      </w:r>
      <w:r w:rsidRPr="00232CED">
        <w:rPr>
          <w:rFonts w:ascii="Abdoullah Ashgar EL-kharef" w:hAnsi="Abdoullah Ashgar EL-kharef" w:cs="Khalid Art bold"/>
          <w:sz w:val="24"/>
          <w:szCs w:val="28"/>
          <w:rtl/>
        </w:rPr>
        <w:t xml:space="preserve"> أو أنه يقدم كل </w:t>
      </w:r>
      <w:r w:rsidRPr="00232CED">
        <w:rPr>
          <w:rFonts w:ascii="Abdoullah Ashgar EL-kharef" w:hAnsi="Abdoullah Ashgar EL-kharef" w:cs="Khalid Art bold" w:hint="cs"/>
          <w:sz w:val="24"/>
          <w:szCs w:val="28"/>
          <w:rtl/>
        </w:rPr>
        <w:t>ما لدي</w:t>
      </w:r>
      <w:r w:rsidRPr="00232CED">
        <w:rPr>
          <w:rFonts w:ascii="Abdoullah Ashgar EL-kharef" w:hAnsi="Abdoullah Ashgar EL-kharef" w:cs="Khalid Art bold" w:hint="eastAsia"/>
          <w:sz w:val="24"/>
          <w:szCs w:val="28"/>
          <w:rtl/>
        </w:rPr>
        <w:t>ه</w:t>
      </w:r>
      <w:r w:rsidRPr="00232CED">
        <w:rPr>
          <w:rFonts w:ascii="Abdoullah Ashgar EL-kharef" w:hAnsi="Abdoullah Ashgar EL-kharef" w:cs="Khalid Art bold"/>
          <w:sz w:val="24"/>
          <w:szCs w:val="28"/>
          <w:rtl/>
        </w:rPr>
        <w:t xml:space="preserve"> أو لا، وإذا نظرنا إلى المهارة أيضا فهذا مهم في الرقابة الذاتية</w:t>
      </w:r>
      <w:r w:rsidRPr="00232CED">
        <w:rPr>
          <w:rFonts w:ascii="Abdoullah Ashgar EL-kharef" w:hAnsi="Abdoullah Ashgar EL-kharef" w:cs="Khalid Art bold" w:hint="cs"/>
          <w:sz w:val="24"/>
          <w:szCs w:val="28"/>
          <w:rtl/>
        </w:rPr>
        <w:t xml:space="preserve">، وعليه فإن </w:t>
      </w:r>
      <w:r w:rsidRPr="00232CED">
        <w:rPr>
          <w:rFonts w:ascii="Abdoullah Ashgar EL-kharef" w:hAnsi="Abdoullah Ashgar EL-kharef" w:cs="Khalid Art bold"/>
          <w:sz w:val="24"/>
          <w:szCs w:val="28"/>
          <w:rtl/>
        </w:rPr>
        <w:t xml:space="preserve">درجة المعلومات التي يحتاجها الفرد لإدراك وفهم عمله، ودقة وضوح الدور عامل أساسي في توقع ما هو مطلوب وكيفية عمله، وإذا ما نظرنا إلى الطبيب في المستشفى فإن وضوح دوره يزيده اطمئنانا ومسؤولية في نفس الوقت </w:t>
      </w:r>
      <w:r w:rsidRPr="00232CED">
        <w:rPr>
          <w:rFonts w:ascii="Abdoullah Ashgar EL-kharef" w:hAnsi="Abdoullah Ashgar EL-kharef" w:cs="Khalid Art bold" w:hint="cs"/>
          <w:sz w:val="24"/>
          <w:szCs w:val="28"/>
          <w:rtl/>
        </w:rPr>
        <w:t>لتقديم</w:t>
      </w:r>
      <w:r w:rsidRPr="00232CED">
        <w:rPr>
          <w:rFonts w:ascii="Abdoullah Ashgar EL-kharef" w:hAnsi="Abdoullah Ashgar EL-kharef" w:cs="Khalid Art bold"/>
          <w:sz w:val="24"/>
          <w:szCs w:val="28"/>
          <w:rtl/>
        </w:rPr>
        <w:t xml:space="preserve"> عمل جيد ومتقن</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hint="cs"/>
          <w:sz w:val="24"/>
          <w:szCs w:val="28"/>
          <w:rtl/>
          <w:lang w:bidi="ar-EG"/>
        </w:rPr>
        <w:t>(بقاش والطاهر، 2019).</w:t>
      </w:r>
    </w:p>
    <w:p w14:paraId="5B77D5F7" w14:textId="77777777" w:rsidR="0003702A" w:rsidRPr="00232CED" w:rsidRDefault="0003702A" w:rsidP="00EA3D90">
      <w:pPr>
        <w:pStyle w:val="00"/>
        <w:widowControl w:val="0"/>
      </w:pPr>
      <w:r w:rsidRPr="00232CED">
        <w:rPr>
          <w:rFonts w:hint="cs"/>
          <w:rtl/>
          <w:lang w:bidi="ar-EG"/>
        </w:rPr>
        <w:t xml:space="preserve">وعلاوة على ذلك </w:t>
      </w:r>
      <w:r w:rsidRPr="00232CED">
        <w:rPr>
          <w:rtl/>
          <w:lang w:bidi="ar-EG"/>
        </w:rPr>
        <w:t>تحتاج الحوكمة السريرية إلى الدعم الفني من خلال دمج ما يسمى بتكنولوجيا معلومات الرعاية الصحية، والتي تُعرّف على أنها تطبيق معالجة المعلومات، الذي يشمل كلاً من أجهزة وبرامج الحاسوب، والذي يُعنى بتخزين معلومات الرعاية الصحية وبياناتها واسترجاعها ومشاركتها واستخدامها لأغراض التواصل واتخاذ القرارات السريرية، وتشمل تكنولوجيا معلومات الرعاية الصحية تقنيات متنوعة، بدءًا من إعداد المخططات البسيطة، وصولًا إلى دعم القرارات الأكثر تقدمًا والتكامل مع التكنولوجيا الطبية، وتُتيح تكنولوجيا معلومات الرعاية الصحية فرصًا عديدة لتحسين الرعاية الصحية وتطويرها، فضلاً عن تقليل الأخطاء البشرية، وتحسين النتائج السريرية، وتسهيل تنسيق الرعاية، وتحسين كفاءة الممارسات، وتتبُّع البيانات بمرور الوقت</w:t>
      </w:r>
      <w:r w:rsidRPr="00232CED">
        <w:t>(Alotaibi &amp; Federico, 2017)</w:t>
      </w:r>
      <w:r w:rsidRPr="00232CED">
        <w:rPr>
          <w:rtl/>
          <w:lang w:bidi="ar-EG"/>
        </w:rPr>
        <w:t xml:space="preserve">. </w:t>
      </w:r>
    </w:p>
    <w:p w14:paraId="1F58458A" w14:textId="77777777" w:rsidR="0003702A" w:rsidRPr="00232CED" w:rsidRDefault="0003702A" w:rsidP="00EA3D90">
      <w:pPr>
        <w:pStyle w:val="00"/>
        <w:widowControl w:val="0"/>
      </w:pPr>
      <w:r w:rsidRPr="00232CED">
        <w:rPr>
          <w:rtl/>
          <w:lang w:bidi="ar-EG"/>
        </w:rPr>
        <w:t>كما تتحقق الحوكمة السريرية من خلا</w:t>
      </w:r>
      <w:r w:rsidRPr="00232CED">
        <w:rPr>
          <w:rFonts w:hint="cs"/>
          <w:rtl/>
          <w:lang w:bidi="ar-EG"/>
        </w:rPr>
        <w:t>ل</w:t>
      </w:r>
      <w:r w:rsidRPr="00232CED">
        <w:rPr>
          <w:rtl/>
          <w:lang w:bidi="ar-EG"/>
        </w:rPr>
        <w:t xml:space="preserve"> تحسين الدعم الفني المتمثل في تعزيز وتحديث المعدات الطبية، كما </w:t>
      </w:r>
      <w:r w:rsidRPr="00232CED">
        <w:rPr>
          <w:rtl/>
        </w:rPr>
        <w:t xml:space="preserve">يتحقق من خلال التحول الرقمي للنظام الصحي وذلك عبر دمج تقنيات المعلومات والاتصالات في سلسلة القيمة الخاصة به، ويتطلب هذا التحول حوكمة تُراعي الحقوق واللوائح والمسؤوليات والمخاطر في مجالات مثل الإنترنت والصحة واستخدام البيانات </w:t>
      </w:r>
      <w:r w:rsidRPr="00232CED">
        <w:rPr>
          <w:rtl/>
          <w:lang w:bidi="ar-EG"/>
        </w:rPr>
        <w:t>الصحية ونظم المعلومات، وتهدف حوكمة الصحة إلى تحسين جودة وكفاءة وفعالية النظام الصحي، إن العبء الثلاثي المتمثل في مكافحة الأمراض، والاستدامة المالية، والحاجة إلى تحسين فعالية وجودة الرعاية الطبية، كلها عوامل تستلزم تغييرات جذرية في النظام الصحي، وتجعل من تحقيق تحوله الرقمي أمرًا بالغ الأهمية</w:t>
      </w:r>
      <w:r w:rsidRPr="00232CED">
        <w:rPr>
          <w:rFonts w:hint="cs"/>
          <w:rtl/>
          <w:lang w:bidi="ar-EG"/>
        </w:rPr>
        <w:t xml:space="preserve"> لتعزيز الدعم الفني</w:t>
      </w:r>
      <w:r w:rsidRPr="00232CED">
        <w:t>(IDB, 2020)</w:t>
      </w:r>
      <w:r w:rsidRPr="00232CED">
        <w:rPr>
          <w:rtl/>
          <w:lang w:bidi="ar-EG"/>
        </w:rPr>
        <w:t>.</w:t>
      </w:r>
    </w:p>
    <w:p w14:paraId="18708CB0" w14:textId="77777777" w:rsidR="0003702A" w:rsidRPr="00232CED" w:rsidRDefault="0003702A" w:rsidP="00EA3D90">
      <w:pPr>
        <w:pStyle w:val="00"/>
        <w:widowControl w:val="0"/>
        <w:rPr>
          <w:rtl/>
          <w:lang w:bidi="ar-EG"/>
        </w:rPr>
      </w:pPr>
      <w:r w:rsidRPr="00232CED">
        <w:rPr>
          <w:rtl/>
          <w:lang w:bidi="ar-EG"/>
        </w:rPr>
        <w:lastRenderedPageBreak/>
        <w:t>ومن المتوقع أن يُحدث دمج التقنيات المتقدمة، مثل الذكاء الاصطناعي والتعلم الآلي وسلسلة الكتل، نقلة نوعية في الدعم الفني في مجال الرعاية الصحية من خلال تحسين نتائج المرضى، وتبسيط العمليات، وزيادة إمكانية الوصول، حيث تُمكّن هذه الابتكارات من إجراء تشخيصات أكثر دقة، وتقديم علاجات مُخصصة، وتحسين إدارة الأمراض المزمنة، مما يؤدي إلى رعاية صحية عالية الجودة، وللاستفادة الكاملة من هذه التطورات، من الضروري معالجة التحديات المصاحبة المتعلقة بخصوصية البيانات والأمن والاعتبارات الأخلاقية، ويتطلب التنفيذ الفعال استثمارات في البنية التحتية، وتدريبًا مستمرًا لمتخصصي الرعاية الصحية، ووضع أطر تنظيمية واضحة، يُعد التعاون بين مُقدمي الرعاية الصحية ومطوري التكنولوجيا</w:t>
      </w:r>
      <w:r w:rsidRPr="00232CED">
        <w:rPr>
          <w:rFonts w:hint="cs"/>
          <w:rtl/>
          <w:lang w:bidi="ar-EG"/>
        </w:rPr>
        <w:t xml:space="preserve"> </w:t>
      </w:r>
      <w:r w:rsidRPr="00232CED">
        <w:rPr>
          <w:rtl/>
          <w:lang w:bidi="ar-EG"/>
        </w:rPr>
        <w:t>وواضعي السياسات والمرضى أمرًا حيويًا لضمان تعزيز الدعم الفني اللازم للحوكمة السريرية</w:t>
      </w:r>
      <w:r w:rsidRPr="00232CED">
        <w:rPr>
          <w:rFonts w:hint="cs"/>
          <w:rtl/>
          <w:lang w:bidi="ar-EG"/>
        </w:rPr>
        <w:t xml:space="preserve"> </w:t>
      </w:r>
      <w:r w:rsidRPr="00232CED">
        <w:t>(Sinha, 2024)</w:t>
      </w:r>
      <w:r w:rsidRPr="00232CED">
        <w:rPr>
          <w:rtl/>
          <w:lang w:bidi="ar-EG"/>
        </w:rPr>
        <w:t>.</w:t>
      </w:r>
    </w:p>
    <w:p w14:paraId="30D1EF57" w14:textId="77777777" w:rsidR="0003702A" w:rsidRPr="00232CED" w:rsidRDefault="0003702A" w:rsidP="00EA3D90">
      <w:pPr>
        <w:pStyle w:val="00"/>
        <w:widowControl w:val="0"/>
      </w:pPr>
      <w:r w:rsidRPr="00232CED">
        <w:rPr>
          <w:rFonts w:hint="cs"/>
          <w:rtl/>
        </w:rPr>
        <w:t xml:space="preserve">بناء على ما سبق يمكن استقراء أن </w:t>
      </w:r>
      <w:r w:rsidRPr="00232CED">
        <w:rPr>
          <w:rtl/>
        </w:rPr>
        <w:t>يُعتبر التمويل الكافي عنصرًا جوهريًا لنجاح الحوكمة السريرية</w:t>
      </w:r>
      <w:r w:rsidRPr="00232CED">
        <w:rPr>
          <w:rFonts w:hint="cs"/>
          <w:rtl/>
        </w:rPr>
        <w:t xml:space="preserve"> حيث تعد الكفاءات البشرية </w:t>
      </w:r>
      <w:r w:rsidRPr="00232CED">
        <w:rPr>
          <w:rtl/>
        </w:rPr>
        <w:t>نهج الحوكمة السريرية هو نهج يهدف إلى دعم التواصل والتفاعل وتقليل الأخطاء وتحسين وتطوير عملية الخدمة في مؤسسات الرعاية الصحية، ويتطلب تحقيق الحوكمة السريرية إرساء ثقافة تحفز الكفاءات على تحسين أدائهم</w:t>
      </w:r>
      <w:r w:rsidRPr="00232CED">
        <w:rPr>
          <w:rFonts w:hint="cs"/>
          <w:rtl/>
        </w:rPr>
        <w:t>؛</w:t>
      </w:r>
      <w:r w:rsidRPr="00232CED">
        <w:rPr>
          <w:rtl/>
        </w:rPr>
        <w:t xml:space="preserve"> </w:t>
      </w:r>
      <w:r w:rsidRPr="00232CED">
        <w:rPr>
          <w:rFonts w:hint="cs"/>
          <w:rtl/>
        </w:rPr>
        <w:t>كما</w:t>
      </w:r>
      <w:r w:rsidRPr="00232CED">
        <w:rPr>
          <w:rtl/>
        </w:rPr>
        <w:t xml:space="preserve"> يوفر الموارد المالية المطلوبة لتحديث البنية التحتية، وتأهيل الكوادر الطبية واقتناء التقنيات المتقدمة</w:t>
      </w:r>
      <w:r w:rsidRPr="00232CED">
        <w:rPr>
          <w:rFonts w:hint="cs"/>
          <w:rtl/>
        </w:rPr>
        <w:t>؛</w:t>
      </w:r>
      <w:r w:rsidRPr="00232CED">
        <w:rPr>
          <w:rtl/>
        </w:rPr>
        <w:t xml:space="preserve"> </w:t>
      </w:r>
      <w:r w:rsidRPr="00232CED">
        <w:rPr>
          <w:rFonts w:hint="cs"/>
          <w:rtl/>
        </w:rPr>
        <w:t>إلى جانب</w:t>
      </w:r>
      <w:r w:rsidRPr="00232CED">
        <w:rPr>
          <w:rtl/>
        </w:rPr>
        <w:t xml:space="preserve"> الدعم الفني </w:t>
      </w:r>
      <w:r w:rsidRPr="00232CED">
        <w:rPr>
          <w:rFonts w:hint="cs"/>
          <w:rtl/>
        </w:rPr>
        <w:t xml:space="preserve">وذلك </w:t>
      </w:r>
      <w:r w:rsidRPr="00232CED">
        <w:rPr>
          <w:rtl/>
        </w:rPr>
        <w:t>من خلال توفير أنظمة إلكترونية متكاملة مثل السجلات الصحية الإلكترونية ونظم مراقبة الجودة مما يسهم في رفع كفاءة الأداء السريري وتعزيز جودة الرعاية الصحية بشكل مستدام</w:t>
      </w:r>
      <w:r w:rsidRPr="00232CED">
        <w:rPr>
          <w:rFonts w:hint="cs"/>
          <w:rtl/>
        </w:rPr>
        <w:t>.</w:t>
      </w:r>
    </w:p>
    <w:p w14:paraId="00D7A750" w14:textId="77777777" w:rsidR="0003702A" w:rsidRPr="00232CED" w:rsidRDefault="0003702A" w:rsidP="00EA3D90">
      <w:pPr>
        <w:widowControl w:val="0"/>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br w:type="page"/>
      </w:r>
    </w:p>
    <w:p w14:paraId="6C3A5F35" w14:textId="77777777" w:rsidR="0003702A" w:rsidRPr="00232CED" w:rsidRDefault="0003702A" w:rsidP="00EA3D90">
      <w:pPr>
        <w:pStyle w:val="2222222222"/>
        <w:rPr>
          <w:rFonts w:eastAsiaTheme="minorEastAsia"/>
        </w:rPr>
      </w:pPr>
      <w:bookmarkStart w:id="18" w:name="_Toc203661940"/>
      <w:r w:rsidRPr="00232CED">
        <w:rPr>
          <w:rFonts w:eastAsiaTheme="minorEastAsia"/>
          <w:rtl/>
        </w:rPr>
        <w:lastRenderedPageBreak/>
        <w:t>المحور الثاني: الأخطاء الطبية</w:t>
      </w:r>
      <w:bookmarkEnd w:id="18"/>
    </w:p>
    <w:p w14:paraId="16636879" w14:textId="77777777" w:rsidR="0003702A" w:rsidRPr="00232CED" w:rsidRDefault="0003702A" w:rsidP="00C333CD">
      <w:pPr>
        <w:pStyle w:val="1112222"/>
        <w:rPr>
          <w:rtl/>
        </w:rPr>
      </w:pPr>
      <w:bookmarkStart w:id="19" w:name="_Toc203661941"/>
      <w:r w:rsidRPr="00232CED">
        <w:rPr>
          <w:rtl/>
        </w:rPr>
        <w:t>مقدمة</w:t>
      </w:r>
      <w:bookmarkEnd w:id="19"/>
    </w:p>
    <w:p w14:paraId="7EAB9E7A" w14:textId="15E9AA99" w:rsidR="0003702A" w:rsidRPr="00232CED" w:rsidRDefault="0003702A" w:rsidP="00807E22">
      <w:pPr>
        <w:pStyle w:val="00"/>
        <w:rPr>
          <w:rtl/>
          <w:lang w:bidi="ar-EG"/>
        </w:rPr>
      </w:pPr>
      <w:r w:rsidRPr="00232CED">
        <w:rPr>
          <w:rtl/>
        </w:rPr>
        <w:t xml:space="preserve">يتميز المستشفى </w:t>
      </w:r>
      <w:r w:rsidRPr="00232CED">
        <w:rPr>
          <w:rFonts w:hint="cs"/>
          <w:rtl/>
        </w:rPr>
        <w:t xml:space="preserve">عن </w:t>
      </w:r>
      <w:r w:rsidRPr="00232CED">
        <w:rPr>
          <w:rtl/>
        </w:rPr>
        <w:t xml:space="preserve">غيره من المؤسسات </w:t>
      </w:r>
      <w:r w:rsidRPr="00232CED">
        <w:rPr>
          <w:rFonts w:hint="cs"/>
          <w:rtl/>
        </w:rPr>
        <w:t>ب</w:t>
      </w:r>
      <w:r w:rsidRPr="00232CED">
        <w:rPr>
          <w:rtl/>
        </w:rPr>
        <w:t>تركيبته البشرية المتنوعة التي تضم الكوادر الطبية وشبه الطبية والفنية والإدارية وبهذا يشكل المستشفى كيان تنظيمي وإداري فريد من جهة ونظام نفسي واجتماعي متكامل من جهة أخرى</w:t>
      </w:r>
      <w:r w:rsidRPr="00232CED">
        <w:rPr>
          <w:rFonts w:hint="cs"/>
          <w:rtl/>
          <w:lang w:bidi="ar-EG"/>
        </w:rPr>
        <w:t xml:space="preserve">؛ وهو ما توصل إليه بقاش والطاهر (2019) بأن </w:t>
      </w:r>
      <w:r w:rsidRPr="00232CED">
        <w:rPr>
          <w:rtl/>
          <w:lang w:bidi="ar-EG"/>
        </w:rPr>
        <w:t>يتميز المستشفى عن غيره من التنظيمات بتعقيده نظرا لتشكله من مزيج تركيبة بشرية مختلفة ممثلة في الأسلاك الطبية والشبه طبية والمهنية والإدارية، وبذلك يكون المستشفى هيكل إداري وتنظيمي متميز من جهة ونظام نفسي اجتماعي فريد من جهة أخرى، وفي حقيقة الأمر هو تنظيم بشري وبالتالي فهو نظام اجتماعي معقد، إذ أن مادته الخام هو الإنسان، إنتاجه إنساني، هدفه إنساني يتمثل في خدمة الأفرا</w:t>
      </w:r>
      <w:r w:rsidR="007E1A53" w:rsidRPr="00232CED">
        <w:rPr>
          <w:rFonts w:hint="cs"/>
          <w:rtl/>
          <w:lang w:bidi="ar-EG"/>
        </w:rPr>
        <w:t>د</w:t>
      </w:r>
      <w:r w:rsidRPr="00232CED">
        <w:rPr>
          <w:rFonts w:hint="cs"/>
          <w:rtl/>
          <w:lang w:bidi="ar-EG"/>
        </w:rPr>
        <w:t>.</w:t>
      </w:r>
    </w:p>
    <w:p w14:paraId="18EBBB30" w14:textId="77777777" w:rsidR="0003702A" w:rsidRPr="00232CED" w:rsidRDefault="0003702A" w:rsidP="00807E22">
      <w:pPr>
        <w:pStyle w:val="00"/>
        <w:rPr>
          <w:rtl/>
          <w:lang w:bidi="ar-EG"/>
        </w:rPr>
      </w:pPr>
      <w:r w:rsidRPr="00232CED">
        <w:rPr>
          <w:rtl/>
          <w:lang w:bidi="ar-EG"/>
        </w:rPr>
        <w:t>ومهنة الطب هي التي تحرر البدن من الآلام عن طريق العلاج ويقوم بهذه المهنة الطبيب، ومن ثم فإن مهنة الطب هي مهنة شريفة تهدف أساسا إلى خدمة الإنسان والإنسانية، والتخفيف من آلام الأفراد وأوجاعهم. وبالتالي يفترض في الطبيب أن يكون ذا كفاءة عالية ومسايرا الأحدث سبل ووسائل العلاج (العتيبي، 2019، ص.13).</w:t>
      </w:r>
      <w:r w:rsidRPr="00232CED">
        <w:rPr>
          <w:rFonts w:hint="cs"/>
          <w:rtl/>
          <w:lang w:bidi="ar-EG"/>
        </w:rPr>
        <w:t xml:space="preserve"> </w:t>
      </w:r>
      <w:r w:rsidRPr="00232CED">
        <w:rPr>
          <w:rtl/>
          <w:lang w:bidi="ar-EG"/>
        </w:rPr>
        <w:t>كما تعد مهنة الطب من أنبل المهن الإنسانية ويحتاج الطبيب الذي ينهض بها، إلى قدر كبير من الحرية والثقة والاطمئنان، وبالمقابل فإن حياة المريض أو سلامته الجسدية، وتعد من أثمن القيم التي يحرص المجتمع على حمايتها، والتي تعد من الأمور المتعلقة بالنظام العام (سوار الدهب، 2017).</w:t>
      </w:r>
    </w:p>
    <w:p w14:paraId="2678E67F" w14:textId="77777777" w:rsidR="0003702A" w:rsidRPr="00232CED" w:rsidRDefault="0003702A" w:rsidP="00807E22">
      <w:pPr>
        <w:pStyle w:val="00"/>
        <w:rPr>
          <w:rtl/>
          <w:lang w:bidi="ar-EG"/>
        </w:rPr>
      </w:pPr>
      <w:r w:rsidRPr="00232CED">
        <w:rPr>
          <w:rtl/>
          <w:lang w:bidi="ar-EG"/>
        </w:rPr>
        <w:t>حيث يختلف الخطأ الطبي عن غيره من الاخطاء بسبب ماله من تأثير مباشر على حياة الانسان وصحته التي هي من أغلي الاشياء في وجوده وهي لذلك أولى بالرعاية والعناية والاحترام من غيرها، فالعمل الطبي يحتفظ بخصوصية استثنائية ويتسم بأهمية بالغة تتمركز بالأخص في تحديده وتمييزه من سواه من الاخطاء التي يرتكبها اصحاب المهن الأخرى (عمران، 2020).</w:t>
      </w:r>
      <w:r w:rsidRPr="00232CED">
        <w:rPr>
          <w:rFonts w:hint="cs"/>
          <w:rtl/>
          <w:lang w:bidi="ar-EG"/>
        </w:rPr>
        <w:t xml:space="preserve"> </w:t>
      </w:r>
      <w:r w:rsidRPr="00232CED">
        <w:rPr>
          <w:rtl/>
          <w:lang w:bidi="ar-EG"/>
        </w:rPr>
        <w:t xml:space="preserve">وفي هذا الصدد وضح المنظم السعودي مفهوم الخطأ الطبي فنص على أنه كل مخالفة أو خروج من الطبيب في سلوكه على القواعد والأصول الطبية التي يقضي بها العلم أو المتعارف عليها نظرياً وعلمياً، وقت تنفيذ العمل الطبي، أو إخلاله بواجبات الحيطة والحذر واليقظة التي يفرضها القانون وواجبات المهنة على الطبيب، متى </w:t>
      </w:r>
      <w:r w:rsidRPr="00232CED">
        <w:rPr>
          <w:rtl/>
          <w:lang w:bidi="ar-EG"/>
        </w:rPr>
        <w:lastRenderedPageBreak/>
        <w:t>ترتب على فعله نتائج جسيمة في حين كان قدرته وواجب عليه أن يكون يقظًا وحذرًا في تصرفه حتى لا يضر بالمريض (أبو دياب، 2020).</w:t>
      </w:r>
    </w:p>
    <w:p w14:paraId="072F699C" w14:textId="77777777" w:rsidR="0003702A" w:rsidRPr="00232CED" w:rsidRDefault="0003702A" w:rsidP="00807E22">
      <w:pPr>
        <w:pStyle w:val="00"/>
        <w:rPr>
          <w:rtl/>
          <w:lang w:bidi="ar-EG"/>
        </w:rPr>
      </w:pPr>
      <w:r w:rsidRPr="00232CED">
        <w:rPr>
          <w:rFonts w:hint="cs"/>
          <w:rtl/>
          <w:lang w:bidi="ar-EG"/>
        </w:rPr>
        <w:t xml:space="preserve">حيث </w:t>
      </w:r>
      <w:r w:rsidRPr="00232CED">
        <w:rPr>
          <w:rtl/>
          <w:lang w:bidi="ar-EG"/>
        </w:rPr>
        <w:t>للأخطاء الطبية تاريخ</w:t>
      </w:r>
      <w:r w:rsidRPr="00232CED">
        <w:rPr>
          <w:rFonts w:hint="cs"/>
          <w:rtl/>
          <w:lang w:bidi="ar-EG"/>
        </w:rPr>
        <w:t xml:space="preserve"> </w:t>
      </w:r>
      <w:r w:rsidRPr="00232CED">
        <w:rPr>
          <w:rtl/>
          <w:lang w:bidi="ar-EG"/>
        </w:rPr>
        <w:t xml:space="preserve">طويل يعود إلى العصور القديمة، ففي بلاد ما بين النهرين، وُجدت بالفعل شريعة حمورابي، والتي تناولت الأخطاء التي يرتكبها الأطباء في ممارستهم لمهنتهم، وكان من أوائل التقارير عن الأخطاء الطبية ما نشره الباحث القانوني البريطاني السير ويليام بلاكستون، ففي عام 1765، نشر بلاكستون مجموعةً من المبادئ القانونية بعنوان "شروحات على قوانين إنجلترا" وأشار إلى مفهوم "الخطأ الطبي"، ومنذ ذلك الحين، في عام 1794، رُفعت أول دعوى قضائية مُسجلة تتعلق بسوء الممارسة الطبية في الولايات المتحدة في ولاية كونيتيكت، </w:t>
      </w:r>
      <w:r w:rsidRPr="00232CED">
        <w:rPr>
          <w:rFonts w:hint="cs"/>
          <w:rtl/>
          <w:lang w:bidi="ar-EG"/>
        </w:rPr>
        <w:t>وكانت هذه بداية ظهور مفهوم الأخطاء الطبية</w:t>
      </w:r>
      <w:r w:rsidRPr="00232CED">
        <w:t>(Miziara &amp; Miziara, 2022)</w:t>
      </w:r>
      <w:r w:rsidRPr="00232CED">
        <w:rPr>
          <w:rtl/>
          <w:lang w:bidi="ar-EG"/>
        </w:rPr>
        <w:t>.</w:t>
      </w:r>
    </w:p>
    <w:p w14:paraId="40F3467C" w14:textId="77777777" w:rsidR="0003702A" w:rsidRPr="00232CED" w:rsidRDefault="0003702A" w:rsidP="00807E22">
      <w:pPr>
        <w:pStyle w:val="00"/>
      </w:pPr>
      <w:r w:rsidRPr="00232CED">
        <w:rPr>
          <w:rtl/>
          <w:lang w:bidi="ar-EG"/>
        </w:rPr>
        <w:t>وقد تم الاعتراف بالأخطاء الطبية كمشكلة صحية عامة خطيرة، حيث تُصنف كثالث سبب رئيسي للوفاة في الولايات المتحدة على سبيل المثال، وقد أفادت إحدى الدراسات أن ما يقرب من 400,000 مريض في المستشفيات يتعرضون لأضرار يمكن الوقاية منها سنويًا، بينما قدّرت دراسة أخرى أن أكثر من 200,000 حالة وفاة سنويًا ناجمة عن أخطاء طبية يمكن الوقاية منها، علاوة على ذلك، للأخطاء الطبية تكلفة باهظة، حيث يُقدّر بعض الخبراء أن الآثار الجانبية تُكلّف نظام الرعاية الصحية 20 مليار دولار سنويًا، بينما يُقدّر آخرون تكاليف الرعاية الصحية بما يتراوح بين 35.7 و45 مليار دولار سنويًا للعدوى المكتسبة من المستشفيات وحدها، كما تؤثر الأخطاء الطبية سلبًا على المريض وأسرته والأطباء المعنيين وفريق الدعم ومرفق الرعاية الصحية والمجتمع، كما قد يُعاني أخصائيو الرعاية الصحية من آثار نفسية عميقة مثل الغضب والشعور بالذنب والأفكار الانتحارية بسبب الأخطاء الطبية، والتي قد يُفاقمها خطر اتخاذ إجراءات قانونية</w:t>
      </w:r>
      <w:r w:rsidRPr="00232CED">
        <w:t>(Rodziewicz et al., 2024)</w:t>
      </w:r>
      <w:r w:rsidRPr="00232CED">
        <w:rPr>
          <w:rtl/>
          <w:lang w:bidi="ar-EG"/>
        </w:rPr>
        <w:t>.</w:t>
      </w:r>
    </w:p>
    <w:p w14:paraId="4FE3E175" w14:textId="77777777" w:rsidR="0003702A" w:rsidRPr="00232CED" w:rsidRDefault="0003702A" w:rsidP="00807E22">
      <w:pPr>
        <w:pStyle w:val="00"/>
        <w:rPr>
          <w:rtl/>
          <w:lang w:bidi="ar-EG"/>
        </w:rPr>
      </w:pPr>
      <w:r w:rsidRPr="00232CED">
        <w:rPr>
          <w:rtl/>
          <w:lang w:bidi="ar-EG"/>
        </w:rPr>
        <w:t>و</w:t>
      </w:r>
      <w:r w:rsidRPr="00232CED">
        <w:rPr>
          <w:rFonts w:hint="cs"/>
          <w:rtl/>
          <w:lang w:bidi="ar-EG"/>
        </w:rPr>
        <w:t xml:space="preserve">لكن </w:t>
      </w:r>
      <w:r w:rsidRPr="00232CED">
        <w:rPr>
          <w:rtl/>
          <w:lang w:bidi="ar-EG"/>
        </w:rPr>
        <w:t xml:space="preserve">لا تزال الأخطاء الطبية تُشكل تحديًا عالميًا كبيرًا، إذ تُمثل أحد الأسباب الرئيسية للأمراض والوفيات التي يُمكن الوقاية منها، كما يُمكن أن تُهدد هذه الأخطاء سلامة المرضى، وتُضعف ثقة الجمهور في أنظمة الرعاية الصحية، وتُفرض أعباءً مالية كبيرة على كلٍ من المرضى ومُقدمي الرعاية الصحية، وفي المملكة العربية السعودية، أصبحت معالجة الأخطاء الطبية أولوية، لا سيما في ضوء مبادرات التحول في الرعاية الصحية في إطار رؤية 2030، حيث تُركز هذه الاستراتيجية الوطنية على تحسين الجودة </w:t>
      </w:r>
      <w:r w:rsidRPr="00232CED">
        <w:rPr>
          <w:rtl/>
          <w:lang w:bidi="ar-EG"/>
        </w:rPr>
        <w:lastRenderedPageBreak/>
        <w:t>والشفافية والرعاية المُركزة على المريض، من خلال فهم العوامل النظامية والثقافية التي تؤدي إلى حدوث الأخطاء الطبية ومعالجتها</w:t>
      </w:r>
      <w:r w:rsidRPr="00232CED">
        <w:rPr>
          <w:rFonts w:hint="cs"/>
          <w:rtl/>
          <w:lang w:bidi="ar-EG"/>
        </w:rPr>
        <w:t xml:space="preserve"> </w:t>
      </w:r>
      <w:r w:rsidRPr="00232CED">
        <w:t>(Alhur et al., 2024)</w:t>
      </w:r>
      <w:r w:rsidRPr="00232CED">
        <w:rPr>
          <w:rtl/>
          <w:lang w:bidi="ar-EG"/>
        </w:rPr>
        <w:t>.</w:t>
      </w:r>
    </w:p>
    <w:p w14:paraId="744D1A3F" w14:textId="77777777" w:rsidR="0003702A" w:rsidRPr="00232CED" w:rsidRDefault="0003702A" w:rsidP="00807E22">
      <w:pPr>
        <w:pStyle w:val="00"/>
        <w:rPr>
          <w:rtl/>
          <w:lang w:bidi="ar-EG"/>
        </w:rPr>
      </w:pPr>
      <w:r w:rsidRPr="00232CED">
        <w:rPr>
          <w:rFonts w:hint="cs"/>
          <w:rtl/>
          <w:lang w:bidi="ar-EG"/>
        </w:rPr>
        <w:t xml:space="preserve">وبالتعقيب على ما تم تناوله يمكن التطرق إلى </w:t>
      </w:r>
      <w:r w:rsidRPr="00232CED">
        <w:rPr>
          <w:rtl/>
          <w:lang w:bidi="ar-EG"/>
        </w:rPr>
        <w:t xml:space="preserve">أن الأخطاء الطبية تعد خلل في نظام الرعاية الصحية لذلك يجب توجيه جهود الوقاية من الأخطاء بشكل رئيسي نحو نقاط الضعف في النظام ويشير هذا إلى ضرورة تركيز مؤسسات الرعاية الصحية على التحسين المستمر للأنظمة لتقليل الأخطاء بفعالية ويجب التحقيق في الأخطاء الطبية لتحديد نقاط الضعف في الأنظمة أو العمليات بدلًا من التسرع في إلقاء اللوم على </w:t>
      </w:r>
      <w:r w:rsidRPr="00232CED">
        <w:rPr>
          <w:rFonts w:hint="cs"/>
          <w:rtl/>
          <w:lang w:bidi="ar-EG"/>
        </w:rPr>
        <w:t>الاطباء</w:t>
      </w:r>
      <w:r w:rsidRPr="00232CED">
        <w:rPr>
          <w:rtl/>
          <w:lang w:bidi="ar-EG"/>
        </w:rPr>
        <w:t xml:space="preserve"> ويعد نظام الإبلاغ الفعال عن أحداث السلامة جزءًا أساسيًا من ثقافة شاملة لسلامة المرض</w:t>
      </w:r>
      <w:r w:rsidRPr="00232CED">
        <w:rPr>
          <w:rFonts w:hint="cs"/>
          <w:rtl/>
          <w:lang w:bidi="ar-EG"/>
        </w:rPr>
        <w:t>ى.</w:t>
      </w:r>
    </w:p>
    <w:p w14:paraId="4CF4CD6F" w14:textId="77777777" w:rsidR="0003702A" w:rsidRPr="00232CED" w:rsidRDefault="0003702A" w:rsidP="00C333CD">
      <w:pPr>
        <w:pStyle w:val="1112222"/>
        <w:rPr>
          <w:rtl/>
        </w:rPr>
      </w:pPr>
      <w:bookmarkStart w:id="20" w:name="_Toc203661942"/>
      <w:r w:rsidRPr="00232CED">
        <w:rPr>
          <w:rtl/>
        </w:rPr>
        <w:t>مفهوم الأخطاء الطبية</w:t>
      </w:r>
      <w:bookmarkEnd w:id="20"/>
    </w:p>
    <w:p w14:paraId="667A008D" w14:textId="77777777" w:rsidR="0003702A" w:rsidRPr="00232CED" w:rsidRDefault="0003702A" w:rsidP="00807E22">
      <w:pPr>
        <w:pStyle w:val="00"/>
        <w:widowControl w:val="0"/>
        <w:rPr>
          <w:rtl/>
          <w:lang w:bidi="ar-EG"/>
        </w:rPr>
      </w:pPr>
      <w:r w:rsidRPr="00232CED">
        <w:rPr>
          <w:rtl/>
          <w:lang w:bidi="ar-EG"/>
        </w:rPr>
        <w:t xml:space="preserve">تعددت الآراء ووجهات النظر في تعريف مفهوم </w:t>
      </w:r>
      <w:r w:rsidRPr="00232CED">
        <w:rPr>
          <w:rFonts w:hint="cs"/>
          <w:rtl/>
        </w:rPr>
        <w:t>الأخطاء الطبية</w:t>
      </w:r>
      <w:r w:rsidRPr="00232CED">
        <w:rPr>
          <w:rtl/>
        </w:rPr>
        <w:t xml:space="preserve"> </w:t>
      </w:r>
      <w:r w:rsidRPr="00232CED">
        <w:rPr>
          <w:rtl/>
          <w:lang w:bidi="ar-EG"/>
        </w:rPr>
        <w:t>ولكنها ت</w:t>
      </w:r>
      <w:r w:rsidRPr="00232CED">
        <w:rPr>
          <w:rFonts w:hint="cs"/>
          <w:rtl/>
          <w:lang w:bidi="ar-EG"/>
        </w:rPr>
        <w:t>مح</w:t>
      </w:r>
      <w:r w:rsidRPr="00232CED">
        <w:rPr>
          <w:rtl/>
          <w:lang w:bidi="ar-EG"/>
        </w:rPr>
        <w:t>ورت اغلبها حول ما يلي:</w:t>
      </w:r>
    </w:p>
    <w:p w14:paraId="71740A45" w14:textId="77777777" w:rsidR="0003702A" w:rsidRPr="00232CED" w:rsidRDefault="0003702A" w:rsidP="00807E22">
      <w:pPr>
        <w:pStyle w:val="00"/>
        <w:widowControl w:val="0"/>
        <w:rPr>
          <w:rtl/>
          <w:lang w:bidi="ar-EG"/>
        </w:rPr>
      </w:pPr>
      <w:r w:rsidRPr="00232CED">
        <w:rPr>
          <w:rtl/>
          <w:lang w:bidi="ar-EG"/>
        </w:rPr>
        <w:t>عرف ضمرة (2015، ص.293) الأخطاء الطبية بأنها: "خروج الطبيب عن الأصول الطبية المقررة بتعريض المريض للخطر أو مظنته - من غير - قصد إبان القيام بمعالجة مأمونة العاقبة في الأصل؛ بحيث يحتمل إفضاؤها إلى الضرر".</w:t>
      </w:r>
    </w:p>
    <w:p w14:paraId="0BBAEC3C" w14:textId="77777777" w:rsidR="0003702A" w:rsidRPr="00232CED" w:rsidRDefault="0003702A" w:rsidP="00807E22">
      <w:pPr>
        <w:pStyle w:val="00"/>
        <w:widowControl w:val="0"/>
        <w:rPr>
          <w:rtl/>
          <w:lang w:bidi="ar-EG"/>
        </w:rPr>
      </w:pPr>
      <w:r w:rsidRPr="00232CED">
        <w:rPr>
          <w:rtl/>
          <w:lang w:bidi="ar-EG"/>
        </w:rPr>
        <w:t>عرف الحربي (2017، ص.62) الأخطاء الطبية بأنها: "أحد أهم الأخطاء الطبية المعروفة، وتعتبر بعض الحالات المرضية أكثر من غيرها لحدوث خطأ التشخيص خلال مرحلة العلاج".</w:t>
      </w:r>
    </w:p>
    <w:p w14:paraId="1D057451" w14:textId="77777777" w:rsidR="0003702A" w:rsidRPr="00232CED" w:rsidRDefault="0003702A" w:rsidP="00807E22">
      <w:pPr>
        <w:pStyle w:val="00"/>
        <w:widowControl w:val="0"/>
        <w:rPr>
          <w:rtl/>
          <w:lang w:bidi="ar-EG"/>
        </w:rPr>
      </w:pPr>
      <w:r w:rsidRPr="00232CED">
        <w:rPr>
          <w:rtl/>
          <w:lang w:bidi="ar-EG"/>
        </w:rPr>
        <w:t>عرف سعيد (2019، ص.14) الأخطاء الطبية بأنها: "إخلال وتقصير وعدم التزام القيام بالواجبات من قبل الطبيب أو العاملين الصحيين".</w:t>
      </w:r>
    </w:p>
    <w:p w14:paraId="754C1BF1" w14:textId="77777777" w:rsidR="0003702A" w:rsidRPr="00232CED" w:rsidRDefault="0003702A" w:rsidP="00807E22">
      <w:pPr>
        <w:pStyle w:val="00"/>
        <w:widowControl w:val="0"/>
        <w:rPr>
          <w:rtl/>
          <w:lang w:bidi="ar-EG"/>
        </w:rPr>
      </w:pPr>
      <w:r w:rsidRPr="00232CED">
        <w:rPr>
          <w:rtl/>
          <w:lang w:bidi="ar-EG"/>
        </w:rPr>
        <w:t>وقد عرف "كور وآخرون"</w:t>
      </w:r>
      <w:r w:rsidRPr="00232CED">
        <w:rPr>
          <w:rFonts w:hint="cs"/>
          <w:rtl/>
          <w:lang w:bidi="ar-EG"/>
        </w:rPr>
        <w:t xml:space="preserve"> </w:t>
      </w:r>
      <w:r w:rsidRPr="00232CED">
        <w:rPr>
          <w:rtl/>
          <w:lang w:bidi="ar-EG"/>
        </w:rPr>
        <w:t>(</w:t>
      </w:r>
      <w:r w:rsidRPr="00232CED">
        <w:t>Kaur et al., 2019, P.16</w:t>
      </w:r>
      <w:r w:rsidRPr="00232CED">
        <w:rPr>
          <w:rtl/>
          <w:lang w:bidi="ar-EG"/>
        </w:rPr>
        <w:t>) الأخطاء الطبية على أنها</w:t>
      </w:r>
      <w:r w:rsidRPr="00232CED">
        <w:rPr>
          <w:rFonts w:hint="cs"/>
          <w:rtl/>
          <w:lang w:bidi="ar-EG"/>
        </w:rPr>
        <w:t>:</w:t>
      </w:r>
      <w:r w:rsidRPr="00232CED">
        <w:rPr>
          <w:rtl/>
          <w:lang w:bidi="ar-EG"/>
        </w:rPr>
        <w:t xml:space="preserve"> "الضرر الناتج عن إغفال أمر ما أو خلل في القيام بمهمة ما، مما يساهم في حدوث نتيجة غير مقصودة."</w:t>
      </w:r>
    </w:p>
    <w:p w14:paraId="03D8E890" w14:textId="77777777" w:rsidR="0003702A" w:rsidRPr="00232CED" w:rsidRDefault="0003702A" w:rsidP="00807E22">
      <w:pPr>
        <w:pStyle w:val="00"/>
        <w:widowControl w:val="0"/>
        <w:rPr>
          <w:rtl/>
          <w:lang w:bidi="ar-EG"/>
        </w:rPr>
      </w:pPr>
      <w:r w:rsidRPr="00232CED">
        <w:rPr>
          <w:rtl/>
          <w:lang w:bidi="ar-EG"/>
        </w:rPr>
        <w:t>عرف أبو دياب (2020، ص.222) الأخطاء الطبية بأنها: "نسبة الخطر التي تصاحب العمل الطبي اللازم للعلاج أو التشخيص، والتي يكون وجودها معروفاً، غير أن تحققها يعتبر أمر استثنائياً ولا صلة له بحالة المريض الأولى ولا يمكن اعتبارها تطوراً متوقعاً لها، ويتخلف عنها ضرر خطورة استثنائية".</w:t>
      </w:r>
    </w:p>
    <w:p w14:paraId="335E811A" w14:textId="77777777" w:rsidR="0003702A" w:rsidRPr="00232CED" w:rsidRDefault="0003702A" w:rsidP="00807E22">
      <w:pPr>
        <w:pStyle w:val="00"/>
        <w:widowControl w:val="0"/>
      </w:pPr>
      <w:r w:rsidRPr="00232CED">
        <w:rPr>
          <w:rtl/>
          <w:lang w:bidi="ar-EG"/>
        </w:rPr>
        <w:lastRenderedPageBreak/>
        <w:t>في حين عرف "</w:t>
      </w:r>
      <w:r w:rsidRPr="00232CED">
        <w:rPr>
          <w:rtl/>
        </w:rPr>
        <w:t xml:space="preserve"> </w:t>
      </w:r>
      <w:r w:rsidRPr="00232CED">
        <w:rPr>
          <w:rtl/>
          <w:lang w:bidi="ar-EG"/>
        </w:rPr>
        <w:t>تانسوانارات</w:t>
      </w:r>
      <w:r w:rsidRPr="00232CED">
        <w:t xml:space="preserve"> </w:t>
      </w:r>
      <w:r w:rsidRPr="00232CED">
        <w:rPr>
          <w:rtl/>
          <w:lang w:bidi="ar-EG"/>
        </w:rPr>
        <w:t>وآخرون"(</w:t>
      </w:r>
      <w:r w:rsidRPr="00232CED">
        <w:t>Tansuwannarat et al., 2022, P.669</w:t>
      </w:r>
      <w:r w:rsidRPr="00232CED">
        <w:rPr>
          <w:rtl/>
          <w:lang w:bidi="ar-EG"/>
        </w:rPr>
        <w:t>) الأخطاء الطبية على أنها</w:t>
      </w:r>
      <w:r w:rsidRPr="00232CED">
        <w:rPr>
          <w:rFonts w:hint="cs"/>
          <w:rtl/>
          <w:lang w:bidi="ar-EG"/>
        </w:rPr>
        <w:t>:</w:t>
      </w:r>
      <w:r w:rsidRPr="00232CED">
        <w:rPr>
          <w:rtl/>
          <w:lang w:bidi="ar-EG"/>
        </w:rPr>
        <w:t xml:space="preserve"> "أي فشل في عملية العلاج من شأنه أن يؤدي إلى الإضرار بالمريض أثناء وجود العلاج تحت سيطرة أخصائي الرعاية الصحية".</w:t>
      </w:r>
    </w:p>
    <w:p w14:paraId="4B8BA367" w14:textId="77777777" w:rsidR="0003702A" w:rsidRPr="00232CED" w:rsidRDefault="0003702A" w:rsidP="00807E22">
      <w:pPr>
        <w:pStyle w:val="00"/>
        <w:widowControl w:val="0"/>
        <w:rPr>
          <w:rtl/>
          <w:lang w:bidi="ar-EG"/>
        </w:rPr>
      </w:pPr>
      <w:r w:rsidRPr="00232CED">
        <w:rPr>
          <w:rtl/>
          <w:lang w:bidi="ar-EG"/>
        </w:rPr>
        <w:t>كما أشار "أحسني استحبناتي وآخرون"</w:t>
      </w:r>
      <w:r w:rsidRPr="00232CED">
        <w:rPr>
          <w:rFonts w:hint="cs"/>
          <w:rtl/>
          <w:lang w:bidi="ar-EG"/>
        </w:rPr>
        <w:t xml:space="preserve"> </w:t>
      </w:r>
      <w:r w:rsidRPr="00232CED">
        <w:rPr>
          <w:rtl/>
          <w:lang w:bidi="ar-EG"/>
        </w:rPr>
        <w:t>(</w:t>
      </w:r>
      <w:r w:rsidRPr="00232CED">
        <w:t>Ahsani-Estahbanati et al., 2022, P.245</w:t>
      </w:r>
      <w:r w:rsidRPr="00232CED">
        <w:rPr>
          <w:rtl/>
          <w:lang w:bidi="ar-EG"/>
        </w:rPr>
        <w:t>) إلى الأخطاء الطبية على أنها</w:t>
      </w:r>
      <w:r w:rsidRPr="00232CED">
        <w:rPr>
          <w:rFonts w:hint="cs"/>
          <w:rtl/>
          <w:lang w:bidi="ar-EG"/>
        </w:rPr>
        <w:t>:</w:t>
      </w:r>
      <w:r w:rsidRPr="00232CED">
        <w:rPr>
          <w:rtl/>
          <w:lang w:bidi="ar-EG"/>
        </w:rPr>
        <w:t xml:space="preserve"> "فشل في تنفيذ إجراء طبي مخطط له على النحو المقصود أو استخدام خطة خاطئة لتحقيق هدف طبي، مما يتسبب في خلل ما".</w:t>
      </w:r>
    </w:p>
    <w:p w14:paraId="470881E8" w14:textId="77777777" w:rsidR="0003702A" w:rsidRPr="00232CED" w:rsidRDefault="0003702A" w:rsidP="00807E22">
      <w:pPr>
        <w:pStyle w:val="00"/>
        <w:widowControl w:val="0"/>
      </w:pPr>
      <w:r w:rsidRPr="00232CED">
        <w:rPr>
          <w:rtl/>
          <w:lang w:bidi="ar-EG"/>
        </w:rPr>
        <w:t>كما عرف "</w:t>
      </w:r>
      <w:r w:rsidRPr="00232CED">
        <w:rPr>
          <w:rtl/>
        </w:rPr>
        <w:t xml:space="preserve"> </w:t>
      </w:r>
      <w:r w:rsidRPr="00232CED">
        <w:rPr>
          <w:rtl/>
          <w:lang w:bidi="ar-EG"/>
        </w:rPr>
        <w:t>تساي وآخرون"(</w:t>
      </w:r>
      <w:r w:rsidRPr="00232CED">
        <w:t>Tsai et al., 2023, P.1</w:t>
      </w:r>
      <w:r w:rsidRPr="00232CED">
        <w:rPr>
          <w:rtl/>
          <w:lang w:bidi="ar-EG"/>
        </w:rPr>
        <w:t>) الأخطاء الطبية على أنها</w:t>
      </w:r>
      <w:r w:rsidRPr="00232CED">
        <w:rPr>
          <w:rFonts w:hint="cs"/>
          <w:rtl/>
          <w:lang w:bidi="ar-EG"/>
        </w:rPr>
        <w:t>:</w:t>
      </w:r>
      <w:r w:rsidRPr="00232CED">
        <w:rPr>
          <w:rtl/>
          <w:lang w:bidi="ar-EG"/>
        </w:rPr>
        <w:t xml:space="preserve"> "فعل إهمالي أو إغفال أو ضرر يتسبب في إصابة أو وفاة غير مقصودة لمريض، ويتحمل مسؤوليتها طبيب أو أخصائي رعاية صحية". </w:t>
      </w:r>
    </w:p>
    <w:p w14:paraId="2C6C72CE" w14:textId="77777777" w:rsidR="0003702A" w:rsidRPr="00232CED" w:rsidRDefault="0003702A" w:rsidP="00807E22">
      <w:pPr>
        <w:pStyle w:val="00"/>
        <w:widowControl w:val="0"/>
        <w:rPr>
          <w:rtl/>
          <w:lang w:bidi="ar-EG"/>
        </w:rPr>
      </w:pPr>
      <w:r w:rsidRPr="00232CED">
        <w:rPr>
          <w:rtl/>
          <w:lang w:bidi="ar-EG"/>
        </w:rPr>
        <w:t>عرف الصمادي (2024، ص.6) الأخطاء الطبية بأنها: "أخطاء عطاء ترتكب من قبل الطبيب أو مساعديه نتيجة إخلال الطبيب بأحد التزاماته المهنية أو بسبب قلة الخبرة والكفاءة والاستهتار أثناء ممارسته للعمل الطبي".</w:t>
      </w:r>
    </w:p>
    <w:p w14:paraId="74803159" w14:textId="29B9AB5C" w:rsidR="0003702A" w:rsidRPr="00232CED" w:rsidRDefault="0003702A" w:rsidP="00C333CD">
      <w:pPr>
        <w:pStyle w:val="00"/>
        <w:widowControl w:val="0"/>
        <w:rPr>
          <w:rtl/>
          <w:lang w:bidi="ar-EG"/>
        </w:rPr>
      </w:pPr>
      <w:r w:rsidRPr="00232CED">
        <w:rPr>
          <w:rtl/>
          <w:lang w:bidi="ar-EG"/>
        </w:rPr>
        <w:t>عرف "فايز ودغيدي"(</w:t>
      </w:r>
      <w:r w:rsidRPr="00232CED">
        <w:t>Fayed &amp; Deghidy, 2024, P.29</w:t>
      </w:r>
      <w:r w:rsidRPr="00232CED">
        <w:rPr>
          <w:rtl/>
          <w:lang w:bidi="ar-EG"/>
        </w:rPr>
        <w:t>) الأخطاء الطبية على أنها</w:t>
      </w:r>
      <w:r w:rsidRPr="00232CED">
        <w:rPr>
          <w:rFonts w:hint="cs"/>
          <w:rtl/>
          <w:lang w:bidi="ar-EG"/>
        </w:rPr>
        <w:t>:</w:t>
      </w:r>
      <w:r w:rsidRPr="00232CED">
        <w:rPr>
          <w:rtl/>
          <w:lang w:bidi="ar-EG"/>
        </w:rPr>
        <w:t xml:space="preserve"> "الانحرافات عن المعايير الطبية المقبولة والتي تؤدي إلى الأذى أو الإصابة غير المتعمدة".</w:t>
      </w:r>
      <w:r w:rsidR="00C333CD" w:rsidRPr="00232CED">
        <w:rPr>
          <w:rFonts w:hint="cs"/>
          <w:rtl/>
          <w:lang w:bidi="ar-EG"/>
        </w:rPr>
        <w:t xml:space="preserve"> </w:t>
      </w:r>
      <w:r w:rsidRPr="00232CED">
        <w:rPr>
          <w:rFonts w:hint="cs"/>
          <w:rtl/>
          <w:lang w:bidi="ar-EG"/>
        </w:rPr>
        <w:t xml:space="preserve">خلاصة ما سبق يمكن استنتاج تعريف </w:t>
      </w:r>
      <w:r w:rsidRPr="00232CED">
        <w:rPr>
          <w:rtl/>
          <w:lang w:bidi="ar-EG"/>
        </w:rPr>
        <w:t>الأخطاء الطبية على أنها الفشل في تحقيق الإجراءات المخطط لها أو استخدام خطط خاطئة أثناء السعي نحو تحقيق هدف ما</w:t>
      </w:r>
      <w:r w:rsidRPr="00232CED">
        <w:rPr>
          <w:rFonts w:hint="cs"/>
          <w:rtl/>
          <w:lang w:bidi="ar-EG"/>
        </w:rPr>
        <w:t>.</w:t>
      </w:r>
    </w:p>
    <w:p w14:paraId="74F214B2" w14:textId="77777777" w:rsidR="0003702A" w:rsidRPr="00232CED" w:rsidRDefault="0003702A" w:rsidP="00C333CD">
      <w:pPr>
        <w:pStyle w:val="1112222"/>
      </w:pPr>
      <w:bookmarkStart w:id="21" w:name="_Toc203661943"/>
      <w:r w:rsidRPr="00232CED">
        <w:rPr>
          <w:rtl/>
        </w:rPr>
        <w:t>أنواع الأخطاء الطبية</w:t>
      </w:r>
      <w:bookmarkEnd w:id="21"/>
    </w:p>
    <w:p w14:paraId="0610EA20" w14:textId="77777777" w:rsidR="0003702A" w:rsidRPr="00232CED" w:rsidRDefault="0003702A" w:rsidP="00C333CD">
      <w:pPr>
        <w:pStyle w:val="00"/>
        <w:rPr>
          <w:rtl/>
          <w:lang w:bidi="ar-EG"/>
        </w:rPr>
      </w:pPr>
      <w:r w:rsidRPr="00232CED">
        <w:rPr>
          <w:rtl/>
          <w:lang w:bidi="ar-EG"/>
        </w:rPr>
        <w:t>الخطأ الطبي قد يكون خطأ عاديًا يقوم على الإهمال، وقد يكون خطأ مهنيا يتمثل في مخالفة الأصول الفنية الثابتة للمهنة والخروج عليها فالطبيب يكون مسؤولاً في الحالتين أيما كانت درجة خطئه (العتيبي، 2019، ص.14).</w:t>
      </w:r>
    </w:p>
    <w:p w14:paraId="51F29209" w14:textId="77777777" w:rsidR="0003702A" w:rsidRPr="00232CED" w:rsidRDefault="0003702A" w:rsidP="00904E94">
      <w:p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كما أشار أبو دياب (2020) إلى أنواع الأخطاء الطبية في التالي:</w:t>
      </w:r>
    </w:p>
    <w:p w14:paraId="61D936E3" w14:textId="77777777" w:rsidR="0003702A" w:rsidRPr="00232CED" w:rsidRDefault="0003702A" w:rsidP="00BB19DB">
      <w:pPr>
        <w:numPr>
          <w:ilvl w:val="0"/>
          <w:numId w:val="15"/>
        </w:num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 xml:space="preserve">أخطاء الطبية الناتجة عن النشاطات الطبية: ينتج عن العمل الطبي الذي يقوم به الطبيب أو الموظفين الآخرين حوادث طبية تسبب أضرار للمريض، كالأعمال التي تقوم بها المستشفيات من إعادة البناء في الهياكل، وتنصيب أجهزة طبية حديثة وتجريبها التي تؤثر بشكل مباشر على المريض وكذلك كل الأعمال التي يقوم </w:t>
      </w:r>
      <w:r w:rsidRPr="00232CED">
        <w:rPr>
          <w:rFonts w:ascii="Abdoullah Ashgar EL-kharef" w:hAnsi="Abdoullah Ashgar EL-kharef" w:cs="Khalid Art bold"/>
          <w:sz w:val="24"/>
          <w:szCs w:val="28"/>
          <w:rtl/>
          <w:lang w:bidi="ar-EG"/>
        </w:rPr>
        <w:lastRenderedPageBreak/>
        <w:t>بها الأطباء أثناء استعمالهم لمختلف التجهيزات الطبية والوسائل الحديثة والمبتكرة في المجال الطبي.</w:t>
      </w:r>
    </w:p>
    <w:p w14:paraId="651B9793" w14:textId="77777777" w:rsidR="0003702A" w:rsidRPr="00232CED" w:rsidRDefault="0003702A" w:rsidP="00BB19DB">
      <w:pPr>
        <w:numPr>
          <w:ilvl w:val="0"/>
          <w:numId w:val="15"/>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الأخطاء الناتجة عن الأوضاع الخطرة: فتشمل المسؤولية المدنية لتعويض الحوادث الطبية التي تقع في المستشفيات العامة و الخاصة، حالات العدوى بالأمراض أثناء التواجد بالمؤسسات الاستشفائية، والأضرار الجسمية الناتجة عن أعمال العلاج ومن بينها نقل الدم، فيلتزم المستشفى بنقل دم سليم خالي من أي فيروسات قد تصيب جسد المريض بمضاعفات تضاعف من حالته المرضية الأولى الموجود من أجلها في المستشفى، أو ينتقل إليه مرض معدي كان جسده سليماً منه قبل مباشرته العمل الطبي؛ وذلك لأن المستشفى أو القائم بالأعمال الطبية ملزم بحماية المريض وسلامته، هذا إلى جانب الأضرار التي تحدث نتيجة التطعيمات الإجبارية.</w:t>
      </w:r>
    </w:p>
    <w:p w14:paraId="6E92DEEE" w14:textId="77777777" w:rsidR="0003702A" w:rsidRPr="00232CED" w:rsidRDefault="0003702A" w:rsidP="00BB19DB">
      <w:pPr>
        <w:numPr>
          <w:ilvl w:val="0"/>
          <w:numId w:val="15"/>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الأخطاء الناشئة عن المواد والمعدات المستخدمة: تدخلت الآلة بشكل ملحوظ في العلاج الطبي، فقد يصاب المريض بسبب تلك الآلات التي يستخدمها الأطباء أثناء قيامهم بالعمل الطبي، وكثيراً ما تحدث أضرار والأجهزة عديدة للمرضى بسبب وجود عيب أو عطل في الأجهزة والآلات المستعملة، حيث يقع الالتزام على عاتق الطبيب وكذلك المستشفى باستخدام آلات سليمة خالية من أي عيب يؤثر على استخدامها.</w:t>
      </w:r>
    </w:p>
    <w:p w14:paraId="137F4C52" w14:textId="77777777" w:rsidR="0003702A" w:rsidRPr="00232CED" w:rsidRDefault="0003702A" w:rsidP="00904E94">
      <w:pPr>
        <w:bidi/>
        <w:ind w:firstLine="360"/>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أشار ضمرة (2015) إلى أنواع الأخطاء الطبية في التالي:</w:t>
      </w:r>
    </w:p>
    <w:p w14:paraId="159FA302" w14:textId="77777777" w:rsidR="0003702A" w:rsidRPr="00232CED" w:rsidRDefault="0003702A" w:rsidP="00BB19DB">
      <w:pPr>
        <w:numPr>
          <w:ilvl w:val="0"/>
          <w:numId w:val="27"/>
        </w:num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الأخطاء الطبية العادية: تلك الأخطاء التي لا يتصل معيار تقديرها بالأصول الفنية للمهنة الطبية بل يتعلق تقديرها بحسب الشخص العادي ذي الحيطة والحرص فوقوع الطبيب بخطأ لا يقع به شخص عادي يتصف بالحرص والحيطة يعد هذا خطأ طبياً عادياً ومن أمثلته: إجراء الطبيب عملية جراحية بناء على نتائج مخبرية لا تختص بمن أجريت له العملية الجراحية تسرعاً أو غفلة، ونسيان الطبيب أو أحد معاونيه أثناء إجراء العملية الجراحية مَبْضَعاً طبياً داخل جسد المريض بغير أن يستشعروا نقصانه، ولم يستظهروا هذا الخطأ إلا بعد ظهور الالتهابات المبرحة ونحوه.</w:t>
      </w:r>
    </w:p>
    <w:p w14:paraId="283D4690" w14:textId="77777777" w:rsidR="0003702A" w:rsidRPr="00232CED" w:rsidRDefault="0003702A" w:rsidP="00BB19DB">
      <w:pPr>
        <w:numPr>
          <w:ilvl w:val="0"/>
          <w:numId w:val="27"/>
        </w:num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 xml:space="preserve">الأخطاء الطبية الفنية: تلك الأخطاء التي يرتكبها المعالج والتي يخرج بها عن الأصول والقواعد المتعارف عليها في مهنة الطب سواء أكانت نظرية أم عملية ومن </w:t>
      </w:r>
      <w:r w:rsidRPr="00232CED">
        <w:rPr>
          <w:rFonts w:ascii="Abdoullah Ashgar EL-kharef" w:hAnsi="Abdoullah Ashgar EL-kharef" w:cs="Khalid Art bold"/>
          <w:sz w:val="24"/>
          <w:szCs w:val="28"/>
          <w:rtl/>
          <w:lang w:bidi="ar-EG"/>
        </w:rPr>
        <w:lastRenderedPageBreak/>
        <w:t>أمثلته: إجراء عملية جراحية قبل استكمال الفحوصات والتحاليل اللازمة للتحقق من سلامة المريض، أو صرف دواء خطأ لا يناسب حالة المريض أو عمره مما يؤدى إلى مضاعفات ضررية، أو خطأ طبيب التخدير بزيادة الجرعة مما من شأنه الافضاء إلى موت المريض أو شلله ونحوها. والملاحظ أن هذا التقسيم للخطأ الطبي لا يترتب عليه آثار فقهية أو قانونية، لاسيما مع استقرار الوجهة القانونية بمؤاخذة الطبيب على جملة الأخطاء الصادرة عنه بغض النظر عن ضالتها أو جسامتها.</w:t>
      </w:r>
    </w:p>
    <w:p w14:paraId="51C8DD0D" w14:textId="77777777" w:rsidR="0003702A" w:rsidRPr="00232CED" w:rsidRDefault="0003702A" w:rsidP="00C333CD">
      <w:p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وعلاوة على ذلك أضاف لوني (2020) إلى أنواع الأخطاء الطبية في التالي:</w:t>
      </w:r>
    </w:p>
    <w:p w14:paraId="21D5144A" w14:textId="77777777" w:rsidR="0003702A" w:rsidRPr="00232CED" w:rsidRDefault="0003702A" w:rsidP="00BB19DB">
      <w:pPr>
        <w:numPr>
          <w:ilvl w:val="0"/>
          <w:numId w:val="5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الخطأ في العلاج: يعد الفحص تأتي مرحلة العلاج وكيفيته، فالطبيب في هذه المرحلة غير مجبر على تحقيق النتيجة، لكنه ملزم ببذل عناية الطبيب اليقظ الذي يحرص على مصلحة المريض، فيبعد عنه ما يضره قدر الإمكان، وفقا للأصول العلمية الثابتة وما توصل إليه العلم.</w:t>
      </w:r>
    </w:p>
    <w:p w14:paraId="06782930" w14:textId="77777777" w:rsidR="0003702A" w:rsidRPr="00232CED" w:rsidRDefault="0003702A" w:rsidP="00BB19DB">
      <w:pPr>
        <w:numPr>
          <w:ilvl w:val="0"/>
          <w:numId w:val="5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الخطأ في التخدير: حتى يكون العلاج جراحيا لابد من استعمال التخدير كوسيلة للتقليل من آلام المريض، وهي عملية لا تخلو من الخطورة مما يوجب معه عناية فائقة من حيث قدرة المريض على تحملها، وقد أصبح هذا النوع من الطب تخصصا قائما بذاته، وعلى الطبيب القائم به أن يراعي أصول الفن في ذلك، تحت طائلة مساءلته جزائيا إن وقع تقصير من طرفه أثناء وبعد العملية.</w:t>
      </w:r>
    </w:p>
    <w:p w14:paraId="4AD0C2CB" w14:textId="77777777" w:rsidR="0003702A" w:rsidRPr="00232CED" w:rsidRDefault="0003702A" w:rsidP="00BB19DB">
      <w:pPr>
        <w:numPr>
          <w:ilvl w:val="0"/>
          <w:numId w:val="50"/>
        </w:num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الخطأ الجراحي: تعتبر الجراحة على جانب كبير من الأهمية والخطورة، وهي تتطلب حذرا وحيطة تتجاوز غيرها؛ لأنها غير مضمونة النتائج، ويسأل الجراح عن نسيان أشياء في جسم المريض.</w:t>
      </w:r>
    </w:p>
    <w:p w14:paraId="45CDD3F7" w14:textId="77777777" w:rsidR="0003702A" w:rsidRPr="00232CED" w:rsidRDefault="0003702A" w:rsidP="00C333CD">
      <w:pPr>
        <w:pStyle w:val="00"/>
        <w:rPr>
          <w:rtl/>
          <w:lang w:bidi="ar-EG"/>
        </w:rPr>
      </w:pPr>
      <w:r w:rsidRPr="00232CED">
        <w:rPr>
          <w:rFonts w:hint="cs"/>
          <w:rtl/>
          <w:lang w:bidi="ar-EG"/>
        </w:rPr>
        <w:t xml:space="preserve">وبالتالي </w:t>
      </w:r>
      <w:r w:rsidRPr="00232CED">
        <w:rPr>
          <w:rtl/>
          <w:lang w:bidi="ar-EG"/>
        </w:rPr>
        <w:t>أشار "رودزيفيتش</w:t>
      </w:r>
      <w:r w:rsidRPr="00232CED">
        <w:t xml:space="preserve"> </w:t>
      </w:r>
      <w:r w:rsidRPr="00232CED">
        <w:rPr>
          <w:rtl/>
          <w:lang w:bidi="ar-EG"/>
        </w:rPr>
        <w:t>وآخرون"</w:t>
      </w:r>
      <w:r w:rsidRPr="00232CED">
        <w:rPr>
          <w:rFonts w:hint="cs"/>
          <w:rtl/>
          <w:lang w:bidi="ar-EG"/>
        </w:rPr>
        <w:t xml:space="preserve"> </w:t>
      </w:r>
      <w:r w:rsidRPr="00232CED">
        <w:rPr>
          <w:rtl/>
          <w:lang w:bidi="ar-EG"/>
        </w:rPr>
        <w:t>(</w:t>
      </w:r>
      <w:r w:rsidRPr="00232CED">
        <w:t>Rodziewicz et al., 2024</w:t>
      </w:r>
      <w:r w:rsidRPr="00232CED">
        <w:rPr>
          <w:rtl/>
          <w:lang w:bidi="ar-EG"/>
        </w:rPr>
        <w:t>) إلى أنه ينبغي أن يكون أخصائيو الرعاية الصحية على دراية بأنواع الأخطاء الطبية المختلفة لفهم الآثار الجانبية التي قد تنتج عنها بشكل أفضل، ومن خلال تحديد أوجه القصور والأخطاء وعوامل الخطر التي تؤدي إلى حدوث آثار جانبية، يمكن وضع تدابير تصحيحية لمنع حدوث أخطاء مماثلة في المستقبل، وتشمل الأنواع الشائعة من الأخطاء الطبية الأخطاء الجراحية، وأخطاء التشخيص، وأخطاء الأدوية، وأعطال المعدات:</w:t>
      </w:r>
    </w:p>
    <w:p w14:paraId="04498BFE" w14:textId="77777777" w:rsidR="0003702A" w:rsidRPr="00232CED" w:rsidRDefault="0003702A" w:rsidP="00BB19DB">
      <w:pPr>
        <w:numPr>
          <w:ilvl w:val="0"/>
          <w:numId w:val="2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lastRenderedPageBreak/>
        <w:t>الأخطاء الجراحية: تُعدّ الأخطاء الجراحية الأكثر خطورةً في إصابة المريض بإصابات بالغة أو الوفاة، وتُقدّر الأخطاء أثناء الجراحة بأنها المشكلة الرئيسية في 75% من حالات سوء الممارسة التي تشمل الجراحين، وقد أظهرت الدراسات التي تناولت العوامل المؤدية إلى هذه الأنواع من الأخطاء الجراحية أن الأسباب الشائعة تشمل عوامل تتعلق بالطبيب مثل الشعور بالتسرع</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tl/>
          <w:lang w:bidi="ar-EG"/>
        </w:rPr>
        <w:t>والتشتت</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tl/>
          <w:lang w:bidi="ar-EG"/>
        </w:rPr>
        <w:t>والإرهاق</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tl/>
          <w:lang w:bidi="ar-EG"/>
        </w:rPr>
        <w:t>وسوء التواصل</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tl/>
          <w:lang w:bidi="ar-EG"/>
        </w:rPr>
        <w:t>وعدم كفاية الكادر الطبي</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tl/>
          <w:lang w:bidi="ar-EG"/>
        </w:rPr>
        <w:t>و</w:t>
      </w:r>
      <w:r w:rsidRPr="00232CED">
        <w:rPr>
          <w:rFonts w:ascii="Abdoullah Ashgar EL-kharef" w:hAnsi="Abdoullah Ashgar EL-kharef" w:cs="Khalid Art bold" w:hint="cs"/>
          <w:sz w:val="24"/>
          <w:szCs w:val="28"/>
          <w:rtl/>
          <w:lang w:bidi="ar-EG"/>
        </w:rPr>
        <w:t xml:space="preserve">سوء </w:t>
      </w:r>
      <w:r w:rsidRPr="00232CED">
        <w:rPr>
          <w:rFonts w:ascii="Abdoullah Ashgar EL-kharef" w:hAnsi="Abdoullah Ashgar EL-kharef" w:cs="Khalid Art bold"/>
          <w:sz w:val="24"/>
          <w:szCs w:val="28"/>
          <w:rtl/>
          <w:lang w:bidi="ar-EG"/>
        </w:rPr>
        <w:t xml:space="preserve">العوامل التنظيمية، ومشاكل السجلات الطبية، والأخطاء المعرفية. </w:t>
      </w:r>
    </w:p>
    <w:p w14:paraId="148C39E9" w14:textId="77777777" w:rsidR="0003702A" w:rsidRPr="00232CED" w:rsidRDefault="0003702A" w:rsidP="00BB19DB">
      <w:pPr>
        <w:numPr>
          <w:ilvl w:val="0"/>
          <w:numId w:val="2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أخطاء التشخيص: تُعرّف الأكاديمية الوطنية للطب خطأ التشخيص بأنه عدم تقديم شرح دقيق في الوقت المناسب لمشاكل المريض الصحية أو عدم إبلاغه بها، وبالتالي، وتُؤدي أخطاء التشخيص إلى وفاة أو إصابة ما بين 40,000 و80,000 مريض سنويًا، وتُعدّ أخطاء التشخيص أكثر شيوعًا في عيادات الرعاية الأولية الفردية نظرًا لضغط العمل</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tl/>
          <w:lang w:bidi="ar-EG"/>
        </w:rPr>
        <w:t>وضيق الوقت، وعدم القدرة على التواصل بسهولة مع الزملاء، وفي المقابل، يتواجد العديد من الأطباء السريريين مثل الأطباء المقيمين لدى المرضى الذين يُعاينون في المؤسسات الطبية التعليمية، مما يُقلل من احتمالية حدوث خطأ تشخيصي، وتُسبب أخطاء التشخيص آثارًا جانبية لحوالي 5% من مرضى العيادات الخارجية و17% من مرضى المستشفيات.</w:t>
      </w:r>
    </w:p>
    <w:p w14:paraId="629660AE" w14:textId="77777777" w:rsidR="0003702A" w:rsidRPr="00232CED" w:rsidRDefault="0003702A" w:rsidP="00BB19DB">
      <w:pPr>
        <w:numPr>
          <w:ilvl w:val="0"/>
          <w:numId w:val="2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الأخطاء الدوائية: تشمل أخطاء الأدوية الشائعة تجاوز قواعد استخدام الأدوية، أو إعطاء دواء مشابه في الاسم عن طريق الخطأ، أو استخدام أدوية منتهية الصلاحية، وهناك عدد من الممارسات التي يمكن أن تساعد في تقليل الأخطاء الدوائية مثل إدخال طلبات مقدمي الخدمات إلكترونيًا (</w:t>
      </w:r>
      <w:r w:rsidRPr="00232CED">
        <w:rPr>
          <w:rFonts w:ascii="Abdoullah Ashgar EL-kharef" w:hAnsi="Abdoullah Ashgar EL-kharef" w:cs="Khalid Art bold"/>
          <w:sz w:val="24"/>
          <w:szCs w:val="28"/>
        </w:rPr>
        <w:t>CPOE</w:t>
      </w:r>
      <w:r w:rsidRPr="00232CED">
        <w:rPr>
          <w:rFonts w:ascii="Abdoullah Ashgar EL-kharef" w:hAnsi="Abdoullah Ashgar EL-kharef" w:cs="Khalid Art bold"/>
          <w:sz w:val="24"/>
          <w:szCs w:val="28"/>
          <w:rtl/>
          <w:lang w:bidi="ar-EG"/>
        </w:rPr>
        <w:t>)، وأنظمة الترميز الشريطي لتحديد المرضى والأدوية، ووحدات القياس الموحدة، والجرعات القائمة على الوزن، ووجود صيدلي للمساعدة في حساب الجرعة الصحيحة.</w:t>
      </w:r>
    </w:p>
    <w:p w14:paraId="3E07E687" w14:textId="77777777" w:rsidR="0003702A" w:rsidRPr="00232CED" w:rsidRDefault="0003702A" w:rsidP="00BB19DB">
      <w:pPr>
        <w:numPr>
          <w:ilvl w:val="0"/>
          <w:numId w:val="2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 xml:space="preserve">أخطاء الأجهزة والمعدات: يعتقد أخصائيو الرعاية الصحية عمومًا أن التكنولوجيا ستُحسّن كفاءة الرعاية الصحية، وتُخفّض التكلفة، وتُحسّن الجودة، وتُعزز السلامة؛ إلا أن هذه التقنيات نفسها قد تُسبب أيضًا أخطاءً وآثارًا جانبية، ويستخدم ملايين مُقدّمي الرعاية الصحية حوالي 5000 نوع من الأجهزة الطبية حول العالم، لذا فإن الأخطاء المتعلقة بالأجهزة حتمية، وتُعدّ عيوب تصميم المعدات الطبية، وسوء التعامل، وأخطاء المستخدم، والأعطال من الأسباب الشائعة للأخطاء الطبية، </w:t>
      </w:r>
      <w:r w:rsidRPr="00232CED">
        <w:rPr>
          <w:rFonts w:ascii="Abdoullah Ashgar EL-kharef" w:hAnsi="Abdoullah Ashgar EL-kharef" w:cs="Khalid Art bold"/>
          <w:sz w:val="24"/>
          <w:szCs w:val="28"/>
          <w:rtl/>
          <w:lang w:bidi="ar-EG"/>
        </w:rPr>
        <w:lastRenderedPageBreak/>
        <w:t xml:space="preserve">وقد تُعزى أخطاء المعدات إلى اختلافات بين الشركات المُصنّعة، وعدم كفاية الاختبارات والصيانة، وسوء التصميم، وسوء الصيانة، وينبغي إشراك المتخصصين في الرعاية الصحية في وضع وتقييم السياسات المؤسسية والتنظيمية والعامة المتعلقة بالتكنولوجيا. </w:t>
      </w:r>
    </w:p>
    <w:p w14:paraId="5023916C" w14:textId="77777777" w:rsidR="0003702A" w:rsidRPr="00232CED" w:rsidRDefault="0003702A" w:rsidP="00C333CD">
      <w:pPr>
        <w:pStyle w:val="00"/>
        <w:rPr>
          <w:rtl/>
          <w:lang w:bidi="ar-EG"/>
        </w:rPr>
      </w:pPr>
      <w:r w:rsidRPr="00232CED">
        <w:rPr>
          <w:rtl/>
          <w:lang w:bidi="ar-EG"/>
        </w:rPr>
        <w:t>كما أوضح "بوراسين وآخرين"</w:t>
      </w:r>
      <w:r w:rsidRPr="00232CED">
        <w:rPr>
          <w:rFonts w:hint="cs"/>
          <w:rtl/>
          <w:lang w:bidi="ar-EG"/>
        </w:rPr>
        <w:t xml:space="preserve"> </w:t>
      </w:r>
      <w:r w:rsidRPr="00232CED">
        <w:t>Baurasien et al., 2023)</w:t>
      </w:r>
      <w:r w:rsidRPr="00232CED">
        <w:rPr>
          <w:rtl/>
          <w:lang w:bidi="ar-EG"/>
        </w:rPr>
        <w:t>) أنه هناك أنواع أخرى من الأخطاء الطبية والتي تتمثل في:</w:t>
      </w:r>
    </w:p>
    <w:p w14:paraId="7F8EC7E7" w14:textId="77777777" w:rsidR="0003702A" w:rsidRPr="00232CED" w:rsidRDefault="0003702A" w:rsidP="00BB19DB">
      <w:pPr>
        <w:numPr>
          <w:ilvl w:val="0"/>
          <w:numId w:val="29"/>
        </w:num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أخطاء ناتجة عن التواصل: يُعدّ التواصل الفعال أساسيًا لرعاية المرضى، وغالبًا ما يؤدي انقطاعه إلى عواقب وخيمة، قد تحدث هذه الأخطاء بين مقدمي الرعاية الصحية، أو بين مقدمي الرعاية الصحية والمرضى، أو أثناء تسليم معلومات المريض، وقد تنشأ أخطاء التواصل من سوء التوثيق، أو عدم وضوح التعليمات</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tl/>
          <w:lang w:bidi="ar-EG"/>
        </w:rPr>
        <w:t xml:space="preserve">أو سوء الفهم الناتج عن الهياكل الهرمية داخل فرق الرعاية الصحية، ويمكن أن يُساعد تطبيق أدوات اتصال موحدة، مثل بروتوكولات </w:t>
      </w:r>
      <w:r w:rsidRPr="00232CED">
        <w:rPr>
          <w:rFonts w:ascii="Abdoullah Ashgar EL-kharef" w:hAnsi="Abdoullah Ashgar EL-kharef" w:cs="Khalid Art bold"/>
          <w:sz w:val="24"/>
          <w:szCs w:val="28"/>
        </w:rPr>
        <w:t>SBAR)</w:t>
      </w:r>
      <w:r w:rsidRPr="00232CED">
        <w:rPr>
          <w:rFonts w:ascii="Abdoullah Ashgar EL-kharef" w:hAnsi="Abdoullah Ashgar EL-kharef" w:cs="Khalid Art bold" w:hint="cs"/>
          <w:sz w:val="24"/>
          <w:szCs w:val="28"/>
          <w:rtl/>
          <w:lang w:bidi="ar-EG"/>
        </w:rPr>
        <w:t>)</w:t>
      </w:r>
      <w:r w:rsidRPr="00232CED">
        <w:rPr>
          <w:rFonts w:ascii="Abdoullah Ashgar EL-kharef" w:hAnsi="Abdoullah Ashgar EL-kharef" w:cs="Khalid Art bold"/>
          <w:sz w:val="24"/>
          <w:szCs w:val="28"/>
          <w:rtl/>
          <w:lang w:bidi="ar-EG"/>
        </w:rPr>
        <w:t xml:space="preserve"> وتعزيز تعاون الفريق، وتهيئة بيئة تواصل مفتوحة، في الحد من هذه الأخطاء. </w:t>
      </w:r>
    </w:p>
    <w:p w14:paraId="2397E9CC" w14:textId="77777777" w:rsidR="0003702A" w:rsidRPr="00232CED" w:rsidRDefault="0003702A" w:rsidP="00BB19DB">
      <w:pPr>
        <w:numPr>
          <w:ilvl w:val="0"/>
          <w:numId w:val="28"/>
        </w:num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أخطاء النظام: تشير أخطاء النظام إلى أوجه القصور في نظام الرعاية الصحية نفسه، والتي تُسهم بشكل غير مباشر في حدوث الأخطاء الطبية، وتشمل هذه العوامل عوامل مثل عدم كفاية الكوادر، وضعف عمليات التسليم، والبنية التحتية التكنولوجية القديمة أو غير الكافية، وتتطلب معالجة أخطاء النظام نهجًا شاملًا قائمًا على النظم، مع التزام قادة الرعاية الصحية بالتحسين المستمر للجودة، وتخصيص الموارد بشكل مناسب، وتعزيز ثقافة السلامة والمساءلة.</w:t>
      </w:r>
    </w:p>
    <w:p w14:paraId="15F0FAC6" w14:textId="77777777" w:rsidR="0003702A" w:rsidRPr="00232CED" w:rsidRDefault="0003702A" w:rsidP="00C333CD">
      <w:p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hint="cs"/>
          <w:sz w:val="24"/>
          <w:szCs w:val="28"/>
          <w:rtl/>
          <w:lang w:bidi="ar-EG"/>
        </w:rPr>
        <w:t xml:space="preserve">بناء على ما سبق يمكن التطرق إلى أن </w:t>
      </w:r>
      <w:r w:rsidRPr="00232CED">
        <w:rPr>
          <w:rFonts w:ascii="Abdoullah Ashgar EL-kharef" w:hAnsi="Abdoullah Ashgar EL-kharef" w:cs="Khalid Art bold"/>
          <w:sz w:val="24"/>
          <w:szCs w:val="28"/>
          <w:rtl/>
          <w:lang w:bidi="ar-EG"/>
        </w:rPr>
        <w:t>تتمثل أبرز الأخطاء الطبية في:</w:t>
      </w:r>
    </w:p>
    <w:p w14:paraId="58D1323A" w14:textId="77777777" w:rsidR="0003702A" w:rsidRPr="00232CED" w:rsidRDefault="0003702A" w:rsidP="00BB19DB">
      <w:pPr>
        <w:numPr>
          <w:ilvl w:val="0"/>
          <w:numId w:val="51"/>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أخطاء التشخيص: تحدث أخطاء التشخيص عندما لا يُحدد الطبيب حالة المريض بدقة، مما يؤدي إلى علاج خاطئ، أو تأخير في التدخ</w:t>
      </w:r>
      <w:r w:rsidRPr="00232CED">
        <w:rPr>
          <w:rFonts w:ascii="Abdoullah Ashgar EL-kharef" w:hAnsi="Abdoullah Ashgar EL-kharef" w:cs="Khalid Art bold" w:hint="cs"/>
          <w:sz w:val="24"/>
          <w:szCs w:val="28"/>
          <w:rtl/>
          <w:lang w:bidi="ar-EG"/>
        </w:rPr>
        <w:t>ل</w:t>
      </w:r>
      <w:r w:rsidRPr="00232CED">
        <w:rPr>
          <w:rFonts w:ascii="Abdoullah Ashgar EL-kharef" w:hAnsi="Abdoullah Ashgar EL-kharef" w:cs="Khalid Art bold"/>
          <w:sz w:val="24"/>
          <w:szCs w:val="28"/>
          <w:rtl/>
          <w:lang w:bidi="ar-EG"/>
        </w:rPr>
        <w:t>، أو</w:t>
      </w:r>
      <w:r w:rsidRPr="00232CED">
        <w:rPr>
          <w:rFonts w:ascii="Abdoullah Ashgar EL-kharef" w:hAnsi="Abdoullah Ashgar EL-kharef" w:cs="Khalid Art bold" w:hint="cs"/>
          <w:sz w:val="24"/>
          <w:szCs w:val="28"/>
          <w:rtl/>
          <w:lang w:bidi="ar-EG"/>
        </w:rPr>
        <w:t xml:space="preserve"> سوء ال</w:t>
      </w:r>
      <w:r w:rsidRPr="00232CED">
        <w:rPr>
          <w:rFonts w:ascii="Abdoullah Ashgar EL-kharef" w:hAnsi="Abdoullah Ashgar EL-kharef" w:cs="Khalid Art bold"/>
          <w:sz w:val="24"/>
          <w:szCs w:val="28"/>
          <w:rtl/>
          <w:lang w:bidi="ar-EG"/>
        </w:rPr>
        <w:t>رعاية، وقد تحدث هذه الأخطاء لأسباب عديدة، مثل سوء فهم العلامات السريرية</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tl/>
          <w:lang w:bidi="ar-EG"/>
        </w:rPr>
        <w:t>أو الاختبارات</w:t>
      </w:r>
      <w:r w:rsidRPr="00232CED">
        <w:rPr>
          <w:rFonts w:ascii="Abdoullah Ashgar EL-kharef" w:hAnsi="Abdoullah Ashgar EL-kharef" w:cs="Khalid Art bold" w:hint="cs"/>
          <w:sz w:val="24"/>
          <w:szCs w:val="28"/>
          <w:rtl/>
          <w:lang w:bidi="ar-EG"/>
        </w:rPr>
        <w:t>.</w:t>
      </w:r>
    </w:p>
    <w:p w14:paraId="6C80D307" w14:textId="77777777" w:rsidR="0003702A" w:rsidRPr="00232CED" w:rsidRDefault="0003702A" w:rsidP="00BB19DB">
      <w:pPr>
        <w:numPr>
          <w:ilvl w:val="0"/>
          <w:numId w:val="51"/>
        </w:numPr>
        <w:bidi/>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 xml:space="preserve">أخطاء العلاج: يرتكب العاملون في مجال الرعاية الصحية أخطاءً علاجيةً عندما لا يقدمون الرعاية الطبية المناسبة أو يقدمون رعايةً خاطئة، مما يضر بالمريض، </w:t>
      </w:r>
      <w:r w:rsidRPr="00232CED">
        <w:rPr>
          <w:rFonts w:ascii="Abdoullah Ashgar EL-kharef" w:hAnsi="Abdoullah Ashgar EL-kharef" w:cs="Khalid Art bold"/>
          <w:sz w:val="24"/>
          <w:szCs w:val="28"/>
          <w:rtl/>
          <w:lang w:bidi="ar-EG"/>
        </w:rPr>
        <w:lastRenderedPageBreak/>
        <w:t>وعادةً ما تحدث هذه الأخطاء عند اتخاذ القرارات السريرية، مثل اختيار الطريقة الخاطئة لعلاج حالة المريض</w:t>
      </w:r>
      <w:r w:rsidRPr="00232CED">
        <w:rPr>
          <w:rFonts w:ascii="Abdoullah Ashgar EL-kharef" w:hAnsi="Abdoullah Ashgar EL-kharef" w:cs="Khalid Art bold" w:hint="cs"/>
          <w:sz w:val="24"/>
          <w:szCs w:val="28"/>
          <w:rtl/>
          <w:lang w:bidi="ar-EG"/>
        </w:rPr>
        <w:t>.</w:t>
      </w:r>
    </w:p>
    <w:p w14:paraId="252CAC54" w14:textId="77777777" w:rsidR="0003702A" w:rsidRPr="00232CED" w:rsidRDefault="0003702A" w:rsidP="00C333CD">
      <w:pPr>
        <w:pStyle w:val="1112222"/>
        <w:rPr>
          <w:rtl/>
        </w:rPr>
      </w:pPr>
      <w:bookmarkStart w:id="22" w:name="_Toc203661944"/>
      <w:r w:rsidRPr="00232CED">
        <w:rPr>
          <w:rtl/>
        </w:rPr>
        <w:t>الاثار المترتبة على الأخطاء الطبية</w:t>
      </w:r>
      <w:bookmarkEnd w:id="22"/>
    </w:p>
    <w:p w14:paraId="3DDBE4DD" w14:textId="77777777" w:rsidR="0003702A" w:rsidRPr="00232CED" w:rsidRDefault="0003702A" w:rsidP="00C333CD">
      <w:pPr>
        <w:pStyle w:val="00"/>
        <w:rPr>
          <w:rtl/>
          <w:lang w:bidi="ar-EG"/>
        </w:rPr>
      </w:pPr>
      <w:r w:rsidRPr="00232CED">
        <w:rPr>
          <w:rtl/>
        </w:rPr>
        <w:t>تعد الأخطاء الطبية من العوامل المؤثرة سلبًا على سلامة المرضى حيث تنطوي على مخاطر كبيرة قد تؤثر في جودة نتائج الرعاية الصحية</w:t>
      </w:r>
      <w:r w:rsidRPr="00232CED">
        <w:rPr>
          <w:rFonts w:hint="cs"/>
          <w:rtl/>
        </w:rPr>
        <w:t xml:space="preserve"> </w:t>
      </w:r>
      <w:r w:rsidRPr="00232CED">
        <w:rPr>
          <w:rtl/>
        </w:rPr>
        <w:t>وتشمل هذه الأخطاء مشكلات مثل التشخيص غير الدقيق وأخطاء وصف أو صرف الأدوية والحوادث الجراحية</w:t>
      </w:r>
      <w:r w:rsidRPr="00232CED">
        <w:rPr>
          <w:rFonts w:hint="cs"/>
          <w:rtl/>
          <w:lang w:bidi="ar-EG"/>
        </w:rPr>
        <w:t xml:space="preserve">؛ وهو ما توصل إليه القاضي </w:t>
      </w:r>
      <w:r w:rsidRPr="00232CED">
        <w:rPr>
          <w:rtl/>
          <w:lang w:bidi="ar-EG"/>
        </w:rPr>
        <w:t>(2022)</w:t>
      </w:r>
      <w:r w:rsidRPr="00232CED">
        <w:rPr>
          <w:rFonts w:hint="cs"/>
          <w:rtl/>
          <w:lang w:bidi="ar-EG"/>
        </w:rPr>
        <w:t xml:space="preserve"> </w:t>
      </w:r>
      <w:r w:rsidRPr="00232CED">
        <w:rPr>
          <w:rtl/>
          <w:lang w:bidi="ar-EG"/>
        </w:rPr>
        <w:t>فالطبيب الذي يحدث بخطئه ضرراً للمريض يقعده عن العمل يحكم عليه بتعويض مشتمل على عنصرين العنصر الحال وهو ما أصابه من ضرر عاجل والعنصر المستقبل وهو عجزه عن العمل في المستقبل وكسب لقمة عيشه، فإذا استطاع القاضي تقديره قدره في الحال، وإذا لم يستطع قدر التعويض عن الضرر الحالي، واحتفظ للمريض بحقه في التعويض عن الضرر المستقبل خلال فترة معينة</w:t>
      </w:r>
      <w:r w:rsidRPr="00232CED">
        <w:rPr>
          <w:rFonts w:hint="cs"/>
          <w:rtl/>
          <w:lang w:bidi="ar-EG"/>
        </w:rPr>
        <w:t>.</w:t>
      </w:r>
    </w:p>
    <w:p w14:paraId="37E7BDAA" w14:textId="77777777" w:rsidR="0003702A" w:rsidRPr="00232CED" w:rsidRDefault="0003702A" w:rsidP="00C333CD">
      <w:pPr>
        <w:pStyle w:val="00"/>
        <w:rPr>
          <w:rtl/>
          <w:lang w:bidi="ar-EG"/>
        </w:rPr>
      </w:pPr>
      <w:r w:rsidRPr="00232CED">
        <w:rPr>
          <w:rFonts w:hint="cs"/>
          <w:rtl/>
          <w:lang w:bidi="ar-EG"/>
        </w:rPr>
        <w:t xml:space="preserve">حيث </w:t>
      </w:r>
      <w:r w:rsidRPr="00232CED">
        <w:rPr>
          <w:rtl/>
          <w:lang w:bidi="ar-EG"/>
        </w:rPr>
        <w:t xml:space="preserve">تؤثر الأخطاء الطبية بشكل كبير على سلامة المرضى، مما يُشكل مخاطر جسيمة على نتائج الرعاية الصحية، ويمكن أن تؤدي هذه الأخطاء، التي تشمل عدم دقة التشخيص، وأخطاء الأدوية، والحوادث الجراحية، وفشل التواصل، إلى آثار جانبية سيئة، وإطالة مدة الإقامة في المستشفى، </w:t>
      </w:r>
      <w:r w:rsidRPr="00232CED">
        <w:rPr>
          <w:rFonts w:hint="cs"/>
          <w:rtl/>
          <w:lang w:bidi="ar-EG"/>
        </w:rPr>
        <w:t>فضلًا عن</w:t>
      </w:r>
      <w:r w:rsidRPr="00232CED">
        <w:rPr>
          <w:rtl/>
          <w:lang w:bidi="ar-EG"/>
        </w:rPr>
        <w:t xml:space="preserve"> زيادة معدلات الاعتلال والوفيات، وغالبًا ما تُسبب أخطاء التشخيص، الناتجة عن التحيزات المعرفية أو نقص المعلومات، إلى تناول علاجات غير صحيحة، مما يتسبب في أضرار جسيمة، وتُعدّ معالجة هذه الأخطاء بشكل شامل أمرًا أساسيًا لتحسين سلامة المرضى وتحسين جودة الرعاية الصحية بشكل عام (</w:t>
      </w:r>
      <w:r w:rsidRPr="00232CED">
        <w:t>(Baurasien et al., 2023</w:t>
      </w:r>
      <w:r w:rsidRPr="00232CED">
        <w:rPr>
          <w:rtl/>
          <w:lang w:bidi="ar-EG"/>
        </w:rPr>
        <w:t>.</w:t>
      </w:r>
    </w:p>
    <w:p w14:paraId="5063F242" w14:textId="77777777" w:rsidR="0003702A" w:rsidRPr="00232CED" w:rsidRDefault="0003702A" w:rsidP="00C333CD">
      <w:pPr>
        <w:pStyle w:val="00"/>
      </w:pPr>
      <w:r w:rsidRPr="00232CED">
        <w:rPr>
          <w:rFonts w:hint="cs"/>
          <w:rtl/>
          <w:lang w:bidi="ar-EG"/>
        </w:rPr>
        <w:t xml:space="preserve">وعلى هذا الغرار </w:t>
      </w:r>
      <w:r w:rsidRPr="00232CED">
        <w:rPr>
          <w:rtl/>
          <w:lang w:bidi="ar-EG"/>
        </w:rPr>
        <w:t>تشمل عواقب الأخطاء الطبية زيادة معدلات الاعتلال والوفيات، كما تؤثر على المرضى وعائلاتهم ومقدمي الرعاية الصحية من خلال زيادة نفقات المستشفى، وإطالة مدة الإقامة فيه، والتسبب في آثار نفسية، كما يُصاب بعض المرضى بآثار سريرية خطيرة نتيجةً للأخطاء الطبية، لذلك، ينبغي على مؤسسات الرعاية الصحية النظر في تحسين نظام سلامة المرضى لديها لمنع تضرر المرضى الناتج من الأخطاء الطبية</w:t>
      </w:r>
      <w:r w:rsidRPr="00232CED">
        <w:t>Tansuwannarat et al., 2022)</w:t>
      </w:r>
      <w:r w:rsidRPr="00232CED">
        <w:rPr>
          <w:rtl/>
          <w:lang w:bidi="ar-EG"/>
        </w:rPr>
        <w:t>).</w:t>
      </w:r>
    </w:p>
    <w:p w14:paraId="25519D1A" w14:textId="77777777" w:rsidR="0003702A" w:rsidRPr="00232CED" w:rsidRDefault="0003702A" w:rsidP="00C333CD">
      <w:pPr>
        <w:pStyle w:val="00"/>
      </w:pPr>
      <w:r w:rsidRPr="00232CED">
        <w:rPr>
          <w:rFonts w:hint="cs"/>
          <w:rtl/>
          <w:lang w:bidi="ar-EG"/>
        </w:rPr>
        <w:t xml:space="preserve">وعليه </w:t>
      </w:r>
      <w:r w:rsidRPr="00232CED">
        <w:rPr>
          <w:rtl/>
          <w:lang w:bidi="ar-EG"/>
        </w:rPr>
        <w:t>تعد الأخطاء الطبية حتمية، ويمكن أن يكون لها تأثير كارثي على المريض والطبيب المعالج، والممرضات</w:t>
      </w:r>
      <w:r w:rsidRPr="00232CED">
        <w:rPr>
          <w:rFonts w:hint="cs"/>
          <w:rtl/>
          <w:lang w:bidi="ar-EG"/>
        </w:rPr>
        <w:t xml:space="preserve"> </w:t>
      </w:r>
      <w:r w:rsidRPr="00232CED">
        <w:rPr>
          <w:rtl/>
          <w:lang w:bidi="ar-EG"/>
        </w:rPr>
        <w:t xml:space="preserve">والمؤسسة أيضًا، إن بناء نظام رعاية صحية آمن يعني تصميم </w:t>
      </w:r>
      <w:r w:rsidRPr="00232CED">
        <w:rPr>
          <w:rtl/>
          <w:lang w:bidi="ar-EG"/>
        </w:rPr>
        <w:lastRenderedPageBreak/>
        <w:t>إجراءات رعاية تضمن سلامة المريض من الإصابات العرضية، وقد ذكر أحد التقارير عل سبيل المثال أن عدد الأمريكيين الذين يموتون سنويًا نتيجة للأخطاء الطبية يفوق عدد الوفيات الناجمة عن حوادث السيارات، وأشار إلى أن هناك ما يصل إلى 98,000 حالة وفاة سنويًا بسبب الأخطاء الطبية</w:t>
      </w:r>
      <w:r w:rsidRPr="00232CED">
        <w:t xml:space="preserve"> (Bari et al., 2016)</w:t>
      </w:r>
      <w:r w:rsidRPr="00232CED">
        <w:rPr>
          <w:rtl/>
          <w:lang w:bidi="ar-EG"/>
        </w:rPr>
        <w:t>.</w:t>
      </w:r>
    </w:p>
    <w:p w14:paraId="4704C117" w14:textId="77777777" w:rsidR="0003702A" w:rsidRPr="00232CED" w:rsidRDefault="0003702A" w:rsidP="00C333CD">
      <w:pPr>
        <w:pStyle w:val="00"/>
        <w:rPr>
          <w:rtl/>
          <w:lang w:bidi="ar-EG"/>
        </w:rPr>
      </w:pPr>
      <w:r w:rsidRPr="00232CED">
        <w:rPr>
          <w:rtl/>
          <w:lang w:bidi="ar-EG"/>
        </w:rPr>
        <w:t>وتتجاوز عواقب الأخطاء الطبية الضرر المباشر الذي يلحق بالمرضى، فهي تؤدي إلى إطالة فترات التعافي، وزيادة تكاليف الرعاية الصحية، وضغوط نفسية على المرضى وأسرهم، ولا تؤدي هذه العواقب إلى إرهاق موارد الرعاية الصحية فحسب، بل تُقوّض أيضًا ثقة عامة السكان في المؤسسات الطبية، لذلك، يجب أن تشمل الجهود المبذولة لتحسين سلامة المرضى التثقيف العام، والإصلاحات النظامية، وتعزيز ممارسات الإبلاغ عن الأخطاء بشفافية</w:t>
      </w:r>
      <w:r w:rsidRPr="00232CED">
        <w:t xml:space="preserve"> (Alhur et al., 2024)</w:t>
      </w:r>
      <w:r w:rsidRPr="00232CED">
        <w:rPr>
          <w:rtl/>
          <w:lang w:bidi="ar-EG"/>
        </w:rPr>
        <w:t>.</w:t>
      </w:r>
    </w:p>
    <w:p w14:paraId="1C70769C" w14:textId="77777777" w:rsidR="0003702A" w:rsidRPr="00232CED" w:rsidRDefault="0003702A" w:rsidP="00C333CD">
      <w:pPr>
        <w:pStyle w:val="00"/>
        <w:rPr>
          <w:rtl/>
          <w:lang w:bidi="ar-EG"/>
        </w:rPr>
      </w:pPr>
      <w:r w:rsidRPr="00232CED">
        <w:rPr>
          <w:rFonts w:hint="cs"/>
          <w:rtl/>
          <w:lang w:bidi="ar-EG"/>
        </w:rPr>
        <w:t xml:space="preserve">وبالتالي </w:t>
      </w:r>
      <w:r w:rsidRPr="00232CED">
        <w:rPr>
          <w:rtl/>
          <w:lang w:bidi="ar-EG"/>
        </w:rPr>
        <w:t>أشار "</w:t>
      </w:r>
      <w:r w:rsidRPr="00232CED">
        <w:rPr>
          <w:rtl/>
        </w:rPr>
        <w:t xml:space="preserve"> </w:t>
      </w:r>
      <w:r w:rsidRPr="00232CED">
        <w:rPr>
          <w:rtl/>
          <w:lang w:bidi="ar-EG"/>
        </w:rPr>
        <w:t>أولوغوند وآخرون"(</w:t>
      </w:r>
      <w:r w:rsidRPr="00232CED">
        <w:t>Ologunde et al., 2022</w:t>
      </w:r>
      <w:r w:rsidRPr="00232CED">
        <w:rPr>
          <w:rtl/>
          <w:lang w:bidi="ar-EG"/>
        </w:rPr>
        <w:t xml:space="preserve">) إلى أنه </w:t>
      </w:r>
      <w:r w:rsidRPr="00232CED">
        <w:rPr>
          <w:rFonts w:hint="cs"/>
          <w:rtl/>
          <w:lang w:bidi="ar-EG"/>
        </w:rPr>
        <w:t>أ</w:t>
      </w:r>
      <w:r w:rsidRPr="00232CED">
        <w:rPr>
          <w:rtl/>
          <w:lang w:bidi="ar-EG"/>
        </w:rPr>
        <w:t>كدت التقارير أنه قد لقى ما يقرب من 142,000 شخص حتفهم في عام 2013 نتيجةً للآثار السلبية للعلاج الطبي، ويُتوفى ما لا يقل عن 250,000 شخص سنويًا في الولايات المتحدة بسبب الأخطاء الطبية والإهمال، وقد قدّر تقرير صادر عن معهد الطب عام 2000 أن الأخطاء الطبية تُسبب ما بين 44,000 و98,000 حالة وفاة يُمكن الوقاية منها، وفي المملكة المتحدة، وجدت دراسة أُجريت عام 2000 أن ما يُقدر بـ 850,000 خطأ طبي يحدث سنويًا، ومن خلال العناصر التالية سيتم عرض الأثار المترتبة على الأخطاء الطبية:</w:t>
      </w:r>
    </w:p>
    <w:p w14:paraId="2182FDB0" w14:textId="77777777" w:rsidR="0003702A" w:rsidRPr="00232CED" w:rsidRDefault="0003702A" w:rsidP="00BB19DB">
      <w:pPr>
        <w:numPr>
          <w:ilvl w:val="0"/>
          <w:numId w:val="2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 xml:space="preserve">الآثار على المرضى وعائلاتهم: تتراوح عواقب الأخطاء الطبية بين الضرر البسيط والوفاة، ففي بعض الحالات، يمكن أن تحدث حالات ضرر بسيطة مثل الحكة والطفح الجلدي أو تشوه الجلد نتيجة لتناول دواء خاطئ، وعلى الرغم من ندرتها، يمكن أن تُؤدي أخطاء الأدوية إلى إصابة خطيرة للمريض أو وفاته، مما يؤثر على عائلات هؤلاء المرضى، حيث إن فقدان أحد الأحباء يعد أمرٌ مُدمر للعائلة. </w:t>
      </w:r>
    </w:p>
    <w:p w14:paraId="394B1990" w14:textId="77777777" w:rsidR="0003702A" w:rsidRPr="00232CED" w:rsidRDefault="0003702A" w:rsidP="00BB19DB">
      <w:pPr>
        <w:numPr>
          <w:ilvl w:val="0"/>
          <w:numId w:val="2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 xml:space="preserve">الآثار على مُقدمي الرعاية الصحية: قد يُعاني الأطباء أو الممرضون الذين يرتكبون أخطاء طبية، من الخجل والذنب والشك الذاتي، وقد يكون تأثير هذه المتلازمة مُهددًا للحياة، فعلى سبيل المثال هناك حالات انتحار بين الممرضات تحدث بسبب الإضرار غير المتعمد بالمرضى، كما قد يرفع المرضى أو أفراد أسرهم دعوى </w:t>
      </w:r>
      <w:r w:rsidRPr="00232CED">
        <w:rPr>
          <w:rFonts w:ascii="Abdoullah Ashgar EL-kharef" w:hAnsi="Abdoullah Ashgar EL-kharef" w:cs="Khalid Art bold"/>
          <w:sz w:val="24"/>
          <w:szCs w:val="28"/>
          <w:rtl/>
          <w:lang w:bidi="ar-EG"/>
        </w:rPr>
        <w:lastRenderedPageBreak/>
        <w:t xml:space="preserve">قضائية ضد أخصائي الرعاية الصحية بتهمة الإهمال، مما يعود بالضرر عليه، حيث قد يتعرض لفقدان وظيفته أو السجن أو الغرامة. </w:t>
      </w:r>
    </w:p>
    <w:p w14:paraId="11206DE0" w14:textId="77777777" w:rsidR="0003702A" w:rsidRPr="00232CED" w:rsidRDefault="0003702A" w:rsidP="00BB19DB">
      <w:pPr>
        <w:numPr>
          <w:ilvl w:val="0"/>
          <w:numId w:val="28"/>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lang w:bidi="ar-EG"/>
        </w:rPr>
        <w:t>الآثار على المستشفيات: قد يرفع المرضى أو أفراد أسر المرضى دعوى إصابة شخصية ليس فقط ضد مقدم الرعاية الصحية، بل أيضًا ضد مؤسسة الرعاية الصحية التي يعمل بها، ومن الناحية القانونية، قد تواجه المستشفيات تكاليف باهظة للمحاماة القانونية وتكاليف التسوية المحتملة، وقد تضطر المستشفيات أيضًا إلى تحمل تكلفة الاستشفاء المطول غير المخطط له وعلاج المرضى، كما قد يحتاج فريق إدارة المستشفى إلى إنفاق الوقت والمال للتحقيق في السياسات وتعديلها للحد من الأخطاء المستقبلية، فضلًا عن التأثير السيء على سمعة المستشفى</w:t>
      </w:r>
      <w:r w:rsidRPr="00232CED">
        <w:rPr>
          <w:rFonts w:ascii="Abdoullah Ashgar EL-kharef" w:hAnsi="Abdoullah Ashgar EL-kharef" w:cs="Khalid Art bold" w:hint="cs"/>
          <w:sz w:val="24"/>
          <w:szCs w:val="28"/>
          <w:rtl/>
          <w:lang w:bidi="ar-EG"/>
        </w:rPr>
        <w:t>.</w:t>
      </w:r>
      <w:r w:rsidRPr="00232CED">
        <w:rPr>
          <w:rFonts w:ascii="Abdoullah Ashgar EL-kharef" w:hAnsi="Abdoullah Ashgar EL-kharef" w:cs="Khalid Art bold"/>
          <w:sz w:val="24"/>
          <w:szCs w:val="28"/>
          <w:rtl/>
          <w:lang w:bidi="ar-EG"/>
        </w:rPr>
        <w:t xml:space="preserve"> </w:t>
      </w:r>
    </w:p>
    <w:p w14:paraId="2423E592" w14:textId="77777777" w:rsidR="0003702A" w:rsidRPr="00232CED" w:rsidRDefault="0003702A" w:rsidP="00C333CD">
      <w:pPr>
        <w:pStyle w:val="00"/>
        <w:rPr>
          <w:rtl/>
          <w:lang w:bidi="ar-EG"/>
        </w:rPr>
      </w:pPr>
      <w:r w:rsidRPr="00232CED">
        <w:rPr>
          <w:rFonts w:hint="cs"/>
          <w:rtl/>
        </w:rPr>
        <w:t>تبين باستقراء ما سبق أن ت</w:t>
      </w:r>
      <w:r w:rsidRPr="00232CED">
        <w:rPr>
          <w:rtl/>
        </w:rPr>
        <w:t>عد الأخطاء الطبية من القضايا البالغة الخطورة التي قد تترتب عليها آثار جسيمة سواء على صحة المريض أو على النظام الصحي بأكمله فقد تؤدي هذه الأخطاء إلى مضاعفات صحية دائمة أو تدهور في الحالة المرضية وقد تصل في بعض الحالات إلى الوفاة كما أن تكرارها ينعكس سلبًا على ثقة المجتمع في المؤسسات الصحية ويزيد من الأعباء المالية الناتجة عن التعويضات والتكاليف القانونية الأمر الذي يفرض ضرورة تشديد الرقابة وتكثيف البرامج التدريبية للكوادر الطبية للحد من وقوعها</w:t>
      </w:r>
      <w:r w:rsidRPr="00232CED">
        <w:rPr>
          <w:rFonts w:hint="cs"/>
          <w:rtl/>
          <w:lang w:bidi="ar-EG"/>
        </w:rPr>
        <w:t>.</w:t>
      </w:r>
    </w:p>
    <w:p w14:paraId="102AD88D" w14:textId="77777777" w:rsidR="0003702A" w:rsidRPr="00232CED" w:rsidRDefault="0003702A" w:rsidP="00C333CD">
      <w:pPr>
        <w:pStyle w:val="1112222"/>
        <w:rPr>
          <w:rtl/>
        </w:rPr>
      </w:pPr>
      <w:bookmarkStart w:id="23" w:name="_Toc203661945"/>
      <w:r w:rsidRPr="00232CED">
        <w:rPr>
          <w:rtl/>
        </w:rPr>
        <w:t>دور فرق الجودة وسلامة المرضى في الحد من الأخطاء الطبية</w:t>
      </w:r>
      <w:bookmarkEnd w:id="23"/>
    </w:p>
    <w:p w14:paraId="56C249C6" w14:textId="77777777" w:rsidR="0003702A" w:rsidRPr="00232CED" w:rsidRDefault="0003702A" w:rsidP="00C333CD">
      <w:pPr>
        <w:pStyle w:val="00"/>
        <w:rPr>
          <w:rtl/>
        </w:rPr>
      </w:pPr>
      <w:r w:rsidRPr="00232CED">
        <w:rPr>
          <w:rtl/>
        </w:rPr>
        <w:t>أصبحت جودة الرعاية الصحية وسلامة المرضى من الركائز الجوهرية لنظام الرعاية الصحية في المملكة العربية السعودية وانطلاقًا من الوعي بأهمية هذا الجانب تعمل غالبية مؤسسات الرعاية الصحية على تطوير برامج وأنظمة متقدمة تهدف إلى تحسين النتائج وتعزيز مستوى الرعاية المقدمة</w:t>
      </w:r>
      <w:r w:rsidRPr="00232CED">
        <w:rPr>
          <w:rFonts w:hint="cs"/>
          <w:rtl/>
        </w:rPr>
        <w:t xml:space="preserve">؛ وهو ما أشار إليه </w:t>
      </w:r>
      <w:r w:rsidRPr="00232CED">
        <w:rPr>
          <w:rtl/>
        </w:rPr>
        <w:t>الموقع الرسمي لجامعة السعودية الإلكترونية (2025)</w:t>
      </w:r>
      <w:r w:rsidRPr="00232CED">
        <w:rPr>
          <w:rFonts w:hint="cs"/>
          <w:rtl/>
        </w:rPr>
        <w:t xml:space="preserve"> بأن </w:t>
      </w:r>
      <w:r w:rsidRPr="00232CED">
        <w:rPr>
          <w:rtl/>
        </w:rPr>
        <w:t xml:space="preserve">أصبحت جودة الرعاية الصحية وسلامة المرضى من العناصر الأساسية لنظام الرعاية الصحية في المملكة العربية السعودية وإدراكًا لأهمية هذا الجانب، تقوم معظم مؤسسات الرعاية الصحية بتطوير برامج وأنظمة لتعزيز النتائج من خلال تحسين الجودة وسلامة المرضى بهدف تحقيق الرعاية الآمنة وتحسين نتائج المرضى. وتحقيق تلك المستهدفات يتطلب قادة متخصصين في مجال جودة الرعاية الصحية وسلامة المرضى ويمتلكون المعرفة والمهارات والخبرات الأساسية </w:t>
      </w:r>
    </w:p>
    <w:p w14:paraId="769525BD" w14:textId="77777777" w:rsidR="0003702A" w:rsidRPr="00232CED" w:rsidRDefault="0003702A" w:rsidP="00C333CD">
      <w:pPr>
        <w:pStyle w:val="00"/>
        <w:rPr>
          <w:rtl/>
        </w:rPr>
      </w:pPr>
      <w:r w:rsidRPr="00232CED">
        <w:rPr>
          <w:rFonts w:hint="cs"/>
          <w:rtl/>
        </w:rPr>
        <w:lastRenderedPageBreak/>
        <w:t>و</w:t>
      </w:r>
      <w:r w:rsidRPr="00232CED">
        <w:rPr>
          <w:rtl/>
        </w:rPr>
        <w:t>يجب على الأطباء، والممارسين المتقدمين والممرضين والصيادلة وفنيي الجراحة والصيدلة، وغيرهم من أعضاء فريق الرعاية الصحية العمل معًا لتحديد أوجه القصور التي تؤدي إلى أخطاء طبية، وتطبيق استراتيجيات وقائية، حيث أنه لا تُجدي التدخلات، مثل قوائم التحقق الجراحية، ومطابقة الأدوية، وتأكيد الأوامر الشفهية، نفعًا إلا عندما يُسهم كل فرد من أعضاء الفريق في تحسين سلامة المرضى، علاوة على ذلك، يتحمل كل متخصص في الرعاية الصحية مسؤولية مراقبة المرضى وتهيئة بيئة تُشجع على التواصل الفعال للمساعدة في تقليل الأخطاء السريرية، كما يجب على هيئات الاعتماد وبرامج التدريب التركيز باستمرار على تحسين سلامة المرضى، وتعليم طرق الحد من الأخطاء الطبية الشائعة</w:t>
      </w:r>
      <w:r w:rsidRPr="00232CED">
        <w:rPr>
          <w:rFonts w:hint="cs"/>
          <w:rtl/>
        </w:rPr>
        <w:t xml:space="preserve"> </w:t>
      </w:r>
      <w:r w:rsidRPr="00232CED">
        <w:t>(Rodziewicz et al., 2024)</w:t>
      </w:r>
      <w:r w:rsidRPr="00232CED">
        <w:rPr>
          <w:rFonts w:hint="cs"/>
          <w:rtl/>
        </w:rPr>
        <w:t>.</w:t>
      </w:r>
    </w:p>
    <w:p w14:paraId="52D5CAAE" w14:textId="77777777" w:rsidR="0003702A" w:rsidRPr="00232CED" w:rsidRDefault="0003702A" w:rsidP="00C333CD">
      <w:pPr>
        <w:pStyle w:val="00"/>
      </w:pPr>
      <w:r w:rsidRPr="00232CED">
        <w:rPr>
          <w:rFonts w:hint="cs"/>
          <w:rtl/>
        </w:rPr>
        <w:t xml:space="preserve">كما </w:t>
      </w:r>
      <w:r w:rsidRPr="00232CED">
        <w:rPr>
          <w:rtl/>
        </w:rPr>
        <w:t>تُعدّ برامج سلامة المرضى جزءًا أساسيًا من مؤسسات الرعاية الصحية، إذ تعمل على الحفاظ على سلامة المرضى أثناء رعايتهم، ولضمان أن تكون سلامة المرضى دائمًا على رأس قائمة الاهتمامات، صُممت هذه البرامج لاكتشاف المخاطر التي قد تُسبب أخطاءً طبية، والتعامل معها</w:t>
      </w:r>
      <w:r w:rsidRPr="00232CED">
        <w:rPr>
          <w:rFonts w:hint="cs"/>
          <w:rtl/>
        </w:rPr>
        <w:t xml:space="preserve"> </w:t>
      </w:r>
      <w:r w:rsidRPr="00232CED">
        <w:rPr>
          <w:rtl/>
        </w:rPr>
        <w:t>والحد منها، وتدريب الفرق الصحية على التعامل مع كافة المشكلات التي قد يتعرضون لها، ويُعدّ إعداد برامج سلامة المرضى وتشغيلها، وتحسينها باستمرار، من أهمّ عناصر إدارة الرعاية الصحية للحد من الأخطاء وتحسين مستوى الرعاية بشكل عام، ويُعدّ وضع إرشادات ومعايير السلامة التي تُرشد العاملين في مجال الرعاية الصحية إلى كيفية تقديم الرعاية بطريقة تُقلّل المخاطر جزءًا أساسيًا من برامج سلامة المرضى</w:t>
      </w:r>
      <w:r w:rsidRPr="00232CED">
        <w:t>Patil et al., 2023)</w:t>
      </w:r>
      <w:r w:rsidRPr="00232CED">
        <w:rPr>
          <w:rtl/>
        </w:rPr>
        <w:t xml:space="preserve">). </w:t>
      </w:r>
    </w:p>
    <w:p w14:paraId="6ECD5B56" w14:textId="77777777" w:rsidR="0003702A" w:rsidRPr="00232CED" w:rsidRDefault="0003702A" w:rsidP="00C333CD">
      <w:pPr>
        <w:pStyle w:val="00"/>
      </w:pPr>
      <w:r w:rsidRPr="00232CED">
        <w:rPr>
          <w:rtl/>
        </w:rPr>
        <w:t>ويُعدّ الانخراط في مبادرات التحسين المستمر للجودة أمرًا بالغ الأهمية لتحديد الأخطاء الطبية ومنعها، وتُساعد المراقبة المنتظمة، والإبلاغ عن الحوادث، وتحليل الأسباب الجذرية على تحديد نقاط الضعف في أنظمة الرعاية الصحية، مما يُمكّن من تطبيق حلول مُستهدفة، كما يساعد تبادل الدروس المستفادة بين الفرق الصحية وبين مؤسسات الرعاية الصحية على تحسين ثقافة السلامة والتحسين المستمر، أي أنه تُساعد مبادرات الجودة على تعزيز التغييرَ المنهجي وتُحسّن نتائج سلامة المرضى</w:t>
      </w:r>
      <w:r w:rsidRPr="00232CED">
        <w:t>Baurasien et al., 2023)</w:t>
      </w:r>
      <w:r w:rsidRPr="00232CED">
        <w:rPr>
          <w:rtl/>
        </w:rPr>
        <w:t>).</w:t>
      </w:r>
    </w:p>
    <w:p w14:paraId="4EE9CAB1" w14:textId="77777777" w:rsidR="009738F9" w:rsidRPr="00232CED" w:rsidRDefault="009738F9">
      <w:pPr>
        <w:bidi/>
        <w:spacing w:after="160" w:line="259" w:lineRule="auto"/>
        <w:rPr>
          <w:rFonts w:ascii="Abdoullah Ashgar EL-kharef" w:hAnsi="Abdoullah Ashgar EL-kharef" w:cs="Khalid Art bold"/>
          <w:sz w:val="24"/>
          <w:szCs w:val="28"/>
          <w:rtl/>
        </w:rPr>
      </w:pPr>
      <w:r w:rsidRPr="00232CED">
        <w:rPr>
          <w:rFonts w:ascii="Abdoullah Ashgar EL-kharef" w:hAnsi="Abdoullah Ashgar EL-kharef" w:cs="Khalid Art bold"/>
          <w:rtl/>
        </w:rPr>
        <w:br w:type="page"/>
      </w:r>
    </w:p>
    <w:p w14:paraId="5735E22F" w14:textId="6094FE39" w:rsidR="0003702A" w:rsidRPr="00232CED" w:rsidRDefault="0003702A" w:rsidP="00C333CD">
      <w:pPr>
        <w:pStyle w:val="00"/>
        <w:rPr>
          <w:rtl/>
        </w:rPr>
      </w:pPr>
      <w:r w:rsidRPr="00232CED">
        <w:rPr>
          <w:rFonts w:hint="cs"/>
          <w:rtl/>
        </w:rPr>
        <w:lastRenderedPageBreak/>
        <w:t>وبالتالي أشار الموقع الرسمي ل</w:t>
      </w:r>
      <w:r w:rsidRPr="00232CED">
        <w:rPr>
          <w:rtl/>
        </w:rPr>
        <w:t>لإدارة العامة للشؤون الصحية بجامعة الأميرة نورة بنت عبد الرحمن</w:t>
      </w:r>
      <w:r w:rsidRPr="00232CED">
        <w:rPr>
          <w:rFonts w:hint="cs"/>
          <w:rtl/>
        </w:rPr>
        <w:t xml:space="preserve"> (2024) إلى </w:t>
      </w:r>
      <w:r w:rsidRPr="00232CED">
        <w:rPr>
          <w:rtl/>
        </w:rPr>
        <w:t>دور فرق الجودة وسلامة المرضى في الحد من الأخطاء الطبية</w:t>
      </w:r>
      <w:r w:rsidRPr="00232CED">
        <w:rPr>
          <w:rFonts w:hint="cs"/>
          <w:rtl/>
        </w:rPr>
        <w:t xml:space="preserve"> في التالي:</w:t>
      </w:r>
    </w:p>
    <w:p w14:paraId="49330D4D" w14:textId="77777777" w:rsidR="0003702A" w:rsidRPr="00232CED" w:rsidRDefault="0003702A" w:rsidP="00BB19DB">
      <w:pPr>
        <w:numPr>
          <w:ilvl w:val="0"/>
          <w:numId w:val="52"/>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جاهزية الاعتماد وإدارة السياسات</w:t>
      </w:r>
      <w:r w:rsidRPr="00232CED">
        <w:rPr>
          <w:rFonts w:ascii="Abdoullah Ashgar EL-kharef" w:hAnsi="Abdoullah Ashgar EL-kharef" w:cs="Khalid Art bold"/>
          <w:sz w:val="24"/>
          <w:szCs w:val="28"/>
        </w:rPr>
        <w:t>:</w:t>
      </w:r>
      <w:r w:rsidRPr="00232CED">
        <w:rPr>
          <w:rFonts w:ascii="Abdoullah Ashgar EL-kharef" w:hAnsi="Abdoullah Ashgar EL-kharef" w:cs="Khalid Art bold" w:hint="cs"/>
          <w:sz w:val="24"/>
          <w:szCs w:val="28"/>
          <w:rtl/>
        </w:rPr>
        <w:t xml:space="preserve"> تتمثل في ال</w:t>
      </w:r>
      <w:r w:rsidRPr="00232CED">
        <w:rPr>
          <w:rFonts w:ascii="Abdoullah Ashgar EL-kharef" w:hAnsi="Abdoullah Ashgar EL-kharef" w:cs="Khalid Art bold"/>
          <w:sz w:val="24"/>
          <w:szCs w:val="28"/>
          <w:rtl/>
        </w:rPr>
        <w:t>تحكم في جميع السياسات والإجراءات الإدارية والمشتركة بين الإدارات (السياسات والإجراءات الإدارية والسياسات والإجراءات المشتركة بين الإدارات) التي تم إعدادها في المستشفى الجامعي والمنشآت التابعة له، كما أنها توفر التوجيه اللازم لضمان استمرار امتثال المستشفى (النظام والسياسات والموظفين) لأعلى مستويات جودة الرعاية ومعايير سلامة المرضى على النحو المنصوص عليه من قبل اللجنة الدولية المتحدة لاعتماد المنظمات الصحية والمركز السعودي لاعتماد المنشآت الصحية والكلية الأمريكية لأطباء علم الأمراض والهيئات التنظيمية الأخرى</w:t>
      </w:r>
      <w:r w:rsidRPr="00232CED">
        <w:rPr>
          <w:rFonts w:ascii="Abdoullah Ashgar EL-kharef" w:hAnsi="Abdoullah Ashgar EL-kharef" w:cs="Khalid Art bold"/>
          <w:sz w:val="24"/>
          <w:szCs w:val="28"/>
        </w:rPr>
        <w:t>.</w:t>
      </w:r>
    </w:p>
    <w:p w14:paraId="46920FD9" w14:textId="77777777" w:rsidR="0003702A" w:rsidRPr="00232CED" w:rsidRDefault="0003702A" w:rsidP="00BB19DB">
      <w:pPr>
        <w:numPr>
          <w:ilvl w:val="0"/>
          <w:numId w:val="52"/>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إدارة المخاطر وسلامة المرضى</w:t>
      </w:r>
      <w:r w:rsidRPr="00232CED">
        <w:rPr>
          <w:rFonts w:ascii="Abdoullah Ashgar EL-kharef" w:hAnsi="Abdoullah Ashgar EL-kharef" w:cs="Khalid Art bold"/>
          <w:sz w:val="24"/>
          <w:szCs w:val="28"/>
        </w:rPr>
        <w:t>:</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يتطلب الحد من المخاطر وضمان السلامة مزيدًا من الاهتمام بالأنظمة التي تمنع الأخطاء وتقليصها، ويركز برنامج سلامة المرضى على التعزيز المستمر للسلامة لجميع المرضى والزوار والموظفين كما أن لكل موظف دور مهم في ضمان سلامة المريض والزائر بالإضافة إلى ذلك يسعى البرنامج جاهدًا من أجل ثقافة السلامة من خلال تنفيذ استراتيجيات للحد من الأخطاء الطبية</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علاوة على ذلك تسعى إدارة المخاطر الإكلينيكية إلى تحسين الجودة وتقديم الرعاية الصحية بأمان من خلال تحديد المواقف التي قد تعرض المرضى للخطر والعمل على منع هذه المخاطر أو السيطرة عليها</w:t>
      </w:r>
      <w:r w:rsidRPr="00232CED">
        <w:rPr>
          <w:rFonts w:ascii="Abdoullah Ashgar EL-kharef" w:hAnsi="Abdoullah Ashgar EL-kharef" w:cs="Khalid Art bold" w:hint="cs"/>
          <w:sz w:val="24"/>
          <w:szCs w:val="28"/>
          <w:rtl/>
        </w:rPr>
        <w:t>.</w:t>
      </w:r>
    </w:p>
    <w:p w14:paraId="6C76DF9B" w14:textId="77777777" w:rsidR="0003702A" w:rsidRPr="00232CED" w:rsidRDefault="0003702A" w:rsidP="00BB19DB">
      <w:pPr>
        <w:numPr>
          <w:ilvl w:val="0"/>
          <w:numId w:val="52"/>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التحسين المستمر</w:t>
      </w:r>
      <w:r w:rsidRPr="00232CED">
        <w:rPr>
          <w:rFonts w:ascii="Abdoullah Ashgar EL-kharef" w:hAnsi="Abdoullah Ashgar EL-kharef" w:cs="Khalid Art bold"/>
          <w:sz w:val="24"/>
          <w:szCs w:val="28"/>
        </w:rPr>
        <w:t>:</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 xml:space="preserve">تعتبر وحدة التحسين المستمر جزءًا من إدارة تحسين الجودة وسلامة المرضى في المستشفى الجامعي حيث أن </w:t>
      </w:r>
      <w:r w:rsidRPr="00232CED">
        <w:rPr>
          <w:rFonts w:ascii="Abdoullah Ashgar EL-kharef" w:hAnsi="Abdoullah Ashgar EL-kharef" w:cs="Khalid Art bold" w:hint="cs"/>
          <w:sz w:val="24"/>
          <w:szCs w:val="28"/>
          <w:rtl/>
        </w:rPr>
        <w:t>ت</w:t>
      </w:r>
      <w:r w:rsidRPr="00232CED">
        <w:rPr>
          <w:rFonts w:ascii="Abdoullah Ashgar EL-kharef" w:hAnsi="Abdoullah Ashgar EL-kharef" w:cs="Khalid Art bold"/>
          <w:sz w:val="24"/>
          <w:szCs w:val="28"/>
          <w:rtl/>
        </w:rPr>
        <w:t xml:space="preserve">تعاون مع الوحدات الأخرى في الإدارة لدعم التزام المستشفى بالجودة وسلامة المرضى وينصب </w:t>
      </w:r>
      <w:r w:rsidRPr="00232CED">
        <w:rPr>
          <w:rFonts w:ascii="Abdoullah Ashgar EL-kharef" w:hAnsi="Abdoullah Ashgar EL-kharef" w:cs="Khalid Art bold" w:hint="cs"/>
          <w:sz w:val="24"/>
          <w:szCs w:val="28"/>
          <w:rtl/>
        </w:rPr>
        <w:t>ال</w:t>
      </w:r>
      <w:r w:rsidRPr="00232CED">
        <w:rPr>
          <w:rFonts w:ascii="Abdoullah Ashgar EL-kharef" w:hAnsi="Abdoullah Ashgar EL-kharef" w:cs="Khalid Art bold"/>
          <w:sz w:val="24"/>
          <w:szCs w:val="28"/>
          <w:rtl/>
        </w:rPr>
        <w:t>تركيز على المساعدة في تحسين الخدمات الإكلينيكية والداعمة من خلال قياس الأداء وإقامة مشاريع تحسين الجودة لسد أي ثغرات</w:t>
      </w:r>
      <w:r w:rsidRPr="00232CED">
        <w:rPr>
          <w:rFonts w:ascii="Abdoullah Ashgar EL-kharef" w:hAnsi="Abdoullah Ashgar EL-kharef" w:cs="Khalid Art bold"/>
          <w:sz w:val="24"/>
          <w:szCs w:val="28"/>
        </w:rPr>
        <w:t>.</w:t>
      </w:r>
    </w:p>
    <w:p w14:paraId="276D2D1A" w14:textId="77777777" w:rsidR="0003702A" w:rsidRPr="00232CED" w:rsidRDefault="0003702A" w:rsidP="00486087">
      <w:pPr>
        <w:pStyle w:val="00"/>
      </w:pPr>
      <w:r w:rsidRPr="00232CED">
        <w:rPr>
          <w:rFonts w:hint="cs"/>
          <w:rtl/>
        </w:rPr>
        <w:t xml:space="preserve">بناء على ما سبق يمكن استخلاص أن </w:t>
      </w:r>
      <w:r w:rsidRPr="00232CED">
        <w:rPr>
          <w:rtl/>
        </w:rPr>
        <w:t xml:space="preserve">تلعب فرق الجودة وسلامة المرضى دورًا محوريًا في تقليل الأخطاء الطبية من خلال وضع معايير دقيقة للرعاية الصحية ومراقبة الأداء وتطبيق برامج تحسين مستمرة وتقوم هذه الفرق بتحليل الحوادث الطبية لتحديد الأسباب </w:t>
      </w:r>
      <w:r w:rsidRPr="00232CED">
        <w:rPr>
          <w:rtl/>
        </w:rPr>
        <w:lastRenderedPageBreak/>
        <w:t>الجذرية وتصميم خطط وقائية تشمل استخدام الأنظمة الإلكترونية لتوثيق المعلومات الصحية وتدريب العاملين على تطبيق الممارسات الآمنة كما تعمل على ترسيخ ثقافة السلامة داخل المنشآت الصحية من خلال تشجيع الإبلاغ عن الأخطاء دون خوف مما يفتح المجال للتعلم المستمر وتفادي تكرار المشكلات</w:t>
      </w:r>
      <w:r w:rsidRPr="00232CED">
        <w:rPr>
          <w:rFonts w:hint="cs"/>
          <w:rtl/>
        </w:rPr>
        <w:t>.</w:t>
      </w:r>
    </w:p>
    <w:p w14:paraId="22681896" w14:textId="77777777" w:rsidR="0003702A" w:rsidRPr="00232CED" w:rsidRDefault="0003702A" w:rsidP="00486087">
      <w:pPr>
        <w:pStyle w:val="1112222"/>
        <w:rPr>
          <w:rtl/>
        </w:rPr>
      </w:pPr>
      <w:bookmarkStart w:id="24" w:name="_Toc203661946"/>
      <w:r w:rsidRPr="00232CED">
        <w:rPr>
          <w:rtl/>
        </w:rPr>
        <w:t>برامج التدريب ودورها في الحد من الأخطاء الطبية</w:t>
      </w:r>
      <w:bookmarkEnd w:id="24"/>
    </w:p>
    <w:p w14:paraId="0E83F9AD" w14:textId="77777777" w:rsidR="0003702A" w:rsidRPr="00232CED" w:rsidRDefault="0003702A" w:rsidP="005F5BB7">
      <w:pPr>
        <w:pStyle w:val="00"/>
        <w:rPr>
          <w:rtl/>
        </w:rPr>
      </w:pPr>
      <w:r w:rsidRPr="00232CED">
        <w:rPr>
          <w:rtl/>
        </w:rPr>
        <w:t>يجب تنفيذ برامج تدريبية شاملة للأطباء تتناول كل ما هو جديد في مجالات العمل الطبي، مع التركيز على الدورات التنشيطية في موضوعات إدارة الجودة الشاملة</w:t>
      </w:r>
      <w:r w:rsidRPr="00232CED">
        <w:rPr>
          <w:rFonts w:hint="cs"/>
          <w:rtl/>
        </w:rPr>
        <w:t xml:space="preserve">؛ وهو ما توصل إليه </w:t>
      </w:r>
      <w:r w:rsidRPr="00232CED">
        <w:rPr>
          <w:rtl/>
        </w:rPr>
        <w:t>طلحة (2017)</w:t>
      </w:r>
      <w:r w:rsidRPr="00232CED">
        <w:rPr>
          <w:rFonts w:hint="cs"/>
          <w:rtl/>
        </w:rPr>
        <w:t xml:space="preserve"> بأن </w:t>
      </w:r>
      <w:r w:rsidRPr="00232CED">
        <w:rPr>
          <w:rtl/>
        </w:rPr>
        <w:t xml:space="preserve">يجب تطبيق برامج التدريب للأطباء على كل ما هو جديد ومطروح في مجال العمل كما يجب أن يشتمل التدريب على دورات تنشيطه في المواد التدريبية التي تتعلق بإدارة الجودة الشاملة بالإضافة إلى الطرق الحديثة المتقدمة التي تؤدى إلى تحقيق مستويات جديدة من الإتقان والجدارة </w:t>
      </w:r>
    </w:p>
    <w:p w14:paraId="780E2AC0" w14:textId="77777777" w:rsidR="0003702A" w:rsidRPr="00232CED" w:rsidRDefault="0003702A" w:rsidP="005F5BB7">
      <w:pPr>
        <w:pStyle w:val="00"/>
        <w:rPr>
          <w:rtl/>
        </w:rPr>
      </w:pPr>
      <w:r w:rsidRPr="00232CED">
        <w:rPr>
          <w:rtl/>
        </w:rPr>
        <w:t>وتعد جودة التدريب أفضل ضمان لتحسين جودة الخدمات الطبية، فتحسين الجودة في العملية التدريبية يؤدي إلى رفع كفاءة الأداء التدريبي الإدارة التدريب، مما يؤدي إلى نوع من التكامل بين ما يتعلمه المتدرب وبين ما يحتاج إليه فعلياً في تطوير أدائه وتحسين قدراته مما يزيد من فاعلية التعليم والتدريب وعملياً التدريب يؤدي إلى تحسين الأداء وتقليل الأخطاء، وأداء العمل على نحو صحيح من المرة الأولى، وهذا يؤدي إلى تخفيض التكاليف مما بعد أمراً هاماً في مجال الخدمات الصحية، حيث إن تكاليف العلاج والتمريض والإقامة وإشغال السرير تزداد في حال نقص الخبرة الطبية والتمريضية، علماً بأن جودة الخدمات الطبية غير محددة المعالم وتتأثر بأمور كثيرة</w:t>
      </w:r>
      <w:r w:rsidRPr="00232CED">
        <w:rPr>
          <w:rFonts w:hint="cs"/>
          <w:rtl/>
        </w:rPr>
        <w:t xml:space="preserve"> </w:t>
      </w:r>
      <w:r w:rsidRPr="00232CED">
        <w:rPr>
          <w:rtl/>
        </w:rPr>
        <w:t>ويعتمد نجاح مجهودات تحسين الجودة أساساً على العنصر البشري، ومن هنا تأتي أهمية دور إدارة التدريب في تبني أي تغيير من شأنه الإسهام في تطوير الجودة وتحسينها، على اعتبار أن التدريب ينصب أساساً في إطار تحسين وتنمية وتطوير قدرات ومهارات واتجاهات العنصر البشري</w:t>
      </w:r>
      <w:r w:rsidRPr="00232CED">
        <w:rPr>
          <w:rFonts w:hint="cs"/>
          <w:rtl/>
        </w:rPr>
        <w:t xml:space="preserve"> (موسى، 2019)</w:t>
      </w:r>
      <w:r w:rsidRPr="00232CED">
        <w:rPr>
          <w:rtl/>
        </w:rPr>
        <w:t>.</w:t>
      </w:r>
    </w:p>
    <w:p w14:paraId="528AFDD6" w14:textId="77777777" w:rsidR="0003702A" w:rsidRPr="00232CED" w:rsidRDefault="0003702A" w:rsidP="005F5BB7">
      <w:pPr>
        <w:pStyle w:val="00"/>
        <w:rPr>
          <w:rtl/>
        </w:rPr>
      </w:pPr>
      <w:r w:rsidRPr="00232CED">
        <w:rPr>
          <w:rFonts w:hint="cs"/>
          <w:rtl/>
        </w:rPr>
        <w:t xml:space="preserve">وعلى هذا الغرار </w:t>
      </w:r>
      <w:r w:rsidRPr="00232CED">
        <w:rPr>
          <w:rtl/>
        </w:rPr>
        <w:t xml:space="preserve">يُعدّ تثقيف العاملين في مجال الرعاية الصحية وتعليمهم باستمرار أمرًا بالغ الأهمية للحد من الأخطاء الطبية، إذ يضمن حصولهم على المعلومات والمهارات والقدرات اللازمة لتقديم رعاية آمنة وفعالة، ويجب أن يتم إعداد برامج التطوير المهني، التي تُبقي الموظفين على اطلاع بأحدث المعايير السريرية وممارسات السلامة والتطورات التكنولوجية، فالعاملون في مجال الرعاية الصحية الذين تلقوا تدريبًا جيدًا أقل عرضة </w:t>
      </w:r>
      <w:r w:rsidRPr="00232CED">
        <w:rPr>
          <w:rtl/>
        </w:rPr>
        <w:lastRenderedPageBreak/>
        <w:t>لارتكاب الأخطاء، لأنهم ل يعرفون ما يجب عليهم فعله، كما أنهم على دراية بأفضل الممارسات التي يجب اتباعها، وبالتالي يجب على إدارة الرعاية الصحية وضع برامج تدريبية لتنمية المهارات التقنية وغير التقنية، وتجنب الأخطاء</w:t>
      </w:r>
      <w:r w:rsidRPr="00232CED">
        <w:rPr>
          <w:rFonts w:hint="cs"/>
          <w:rtl/>
        </w:rPr>
        <w:t xml:space="preserve"> </w:t>
      </w:r>
      <w:r w:rsidRPr="00232CED">
        <w:t>Patil et al., 2023)</w:t>
      </w:r>
      <w:r w:rsidRPr="00232CED">
        <w:rPr>
          <w:rtl/>
        </w:rPr>
        <w:t>).</w:t>
      </w:r>
    </w:p>
    <w:p w14:paraId="3938DEC6" w14:textId="77777777" w:rsidR="0003702A" w:rsidRPr="00232CED" w:rsidRDefault="0003702A" w:rsidP="005F5BB7">
      <w:pPr>
        <w:pStyle w:val="00"/>
        <w:rPr>
          <w:rtl/>
        </w:rPr>
      </w:pPr>
      <w:r w:rsidRPr="00232CED">
        <w:rPr>
          <w:rFonts w:hint="cs"/>
          <w:rtl/>
        </w:rPr>
        <w:t xml:space="preserve">حيث </w:t>
      </w:r>
      <w:r w:rsidRPr="00232CED">
        <w:rPr>
          <w:rtl/>
        </w:rPr>
        <w:t>تلعب مبادرات التعليم والتدريب المستمر دورًا رئيسيًا في الحد من الأخطاء الطبية، حيث تُساعد البرامج التي تُركز على منع الأخطاء والعمل الجماعي وسلامة المرضى، مُختصي الرعاية الصحية على تطوير المعرفة والمهارات والوعي اللازمين للممارسة الآمنة، كما يُحسّن التطوير المهني المُستمر، بما في ذلك التدريب القائم على المحاكاة والتعليم المُشترك بين المهن، من الوعيَ بالمواقف ويُقلل من احتمالية وقوع الأخطاء، وبالتالي تُعدّ البرامج التعليمية المُهيكلة ضروريةً لغرس ممارسات السلامة لدى مُختصي الرعاية الصحية</w:t>
      </w:r>
      <w:r w:rsidRPr="00232CED">
        <w:t xml:space="preserve"> (Baurasien et al., 2023)</w:t>
      </w:r>
      <w:r w:rsidRPr="00232CED">
        <w:rPr>
          <w:rtl/>
        </w:rPr>
        <w:t>.</w:t>
      </w:r>
    </w:p>
    <w:p w14:paraId="55C71836" w14:textId="77777777" w:rsidR="0003702A" w:rsidRPr="00232CED" w:rsidRDefault="0003702A" w:rsidP="005F5BB7">
      <w:pPr>
        <w:pStyle w:val="00"/>
      </w:pPr>
      <w:r w:rsidRPr="00232CED">
        <w:rPr>
          <w:rFonts w:hint="cs"/>
          <w:rtl/>
        </w:rPr>
        <w:t xml:space="preserve">مما سبق سرده </w:t>
      </w:r>
      <w:r w:rsidRPr="00232CED">
        <w:rPr>
          <w:rtl/>
        </w:rPr>
        <w:t xml:space="preserve">يُعزز تدريب الفرق متعددة التخصصات، وخاصةً من خلال التعليم القائم على المحاكاة، التعاونَ واتخاذَ القرارات والقدرة على العمل تحت الضغط، ومن خلال محاكاة سيناريوهات واقعية، يُمكن لمهني الرعاية الصحية التدرب على الاستجابة للمواقف المعقدة وتحسين قدرتهم على العمل كفريق، مما يُقلل من مخاطر الأخطاء الطبية، وقد أثبت التدريب القائم على المحاكاة فعاليته في البيئات عالية الخطورة، مثل أقسام الطوارئ وغرف </w:t>
      </w:r>
      <w:r w:rsidRPr="00232CED">
        <w:rPr>
          <w:rFonts w:hint="cs"/>
          <w:rtl/>
        </w:rPr>
        <w:t xml:space="preserve">العمليات </w:t>
      </w:r>
      <w:r w:rsidRPr="00232CED">
        <w:t>(Thakur &amp; Joshi, 2025)</w:t>
      </w:r>
      <w:r w:rsidRPr="00232CED">
        <w:rPr>
          <w:rtl/>
        </w:rPr>
        <w:t>.</w:t>
      </w:r>
    </w:p>
    <w:p w14:paraId="51F8B7FE" w14:textId="77777777" w:rsidR="0003702A" w:rsidRPr="00232CED" w:rsidRDefault="0003702A" w:rsidP="005F5BB7">
      <w:pPr>
        <w:pStyle w:val="00"/>
        <w:rPr>
          <w:rtl/>
        </w:rPr>
      </w:pPr>
      <w:r w:rsidRPr="00232CED">
        <w:rPr>
          <w:rFonts w:hint="cs"/>
          <w:rtl/>
        </w:rPr>
        <w:t xml:space="preserve">وبالتعقيب على ما تم تناوله يمكن التطرق إلى أن </w:t>
      </w:r>
      <w:r w:rsidRPr="00232CED">
        <w:rPr>
          <w:rtl/>
        </w:rPr>
        <w:t>ت</w:t>
      </w:r>
      <w:r w:rsidRPr="00232CED">
        <w:rPr>
          <w:rFonts w:hint="cs"/>
          <w:rtl/>
        </w:rPr>
        <w:t>ع</w:t>
      </w:r>
      <w:r w:rsidRPr="00232CED">
        <w:rPr>
          <w:rtl/>
        </w:rPr>
        <w:t>د برامج التدريب عنصرًا أساسيًا في تقليل الأخطاء الطبية إذ تسهم في تطوير مهارات الكوادر الصحية وتعزيز وعيهم بأفضل الممارسات الآمنة و</w:t>
      </w:r>
      <w:r w:rsidRPr="00232CED">
        <w:rPr>
          <w:rFonts w:hint="cs"/>
          <w:rtl/>
        </w:rPr>
        <w:t xml:space="preserve">ذلك </w:t>
      </w:r>
      <w:r w:rsidRPr="00232CED">
        <w:rPr>
          <w:rtl/>
        </w:rPr>
        <w:t xml:space="preserve">من خلال التدريب المستمر </w:t>
      </w:r>
      <w:r w:rsidRPr="00232CED">
        <w:rPr>
          <w:rFonts w:hint="cs"/>
          <w:rtl/>
        </w:rPr>
        <w:t xml:space="preserve">حيث </w:t>
      </w:r>
      <w:r w:rsidRPr="00232CED">
        <w:rPr>
          <w:rtl/>
        </w:rPr>
        <w:t>يواكب الأطباء والممرضون أحدث البروتوكولات العلاجية مما يحسن من دقة التشخيص ويعزز تطبيق الإجراءات الوقائية لتفادي الأخطاء الدوائية أو الجراحية كما تساهم هذه البرامج في ترسيخ مفاهيم العمل الجماعي والتواصل الفعال داخل الفريق الطبي مما يقلل من احتمالات سوء الفهم ويسهم في تقديم رعاية صحية أكثر أمانًا</w:t>
      </w:r>
      <w:r w:rsidRPr="00232CED">
        <w:rPr>
          <w:rFonts w:hint="cs"/>
          <w:rtl/>
        </w:rPr>
        <w:t>.</w:t>
      </w:r>
    </w:p>
    <w:p w14:paraId="4DB76616" w14:textId="77777777" w:rsidR="0003702A" w:rsidRPr="00232CED" w:rsidRDefault="0003702A" w:rsidP="005F5BB7">
      <w:pPr>
        <w:pStyle w:val="1112222"/>
      </w:pPr>
      <w:bookmarkStart w:id="25" w:name="_Toc203661947"/>
      <w:r w:rsidRPr="00232CED">
        <w:rPr>
          <w:rtl/>
        </w:rPr>
        <w:t>دور الحوكمة الطبية في الحد من الأخطاء الطبية في المستشفيات</w:t>
      </w:r>
      <w:bookmarkEnd w:id="25"/>
    </w:p>
    <w:p w14:paraId="0FD43987" w14:textId="77777777" w:rsidR="0003702A" w:rsidRPr="00232CED" w:rsidRDefault="0003702A" w:rsidP="005F5BB7">
      <w:pPr>
        <w:pStyle w:val="00"/>
        <w:rPr>
          <w:rtl/>
        </w:rPr>
      </w:pPr>
      <w:r w:rsidRPr="00232CED">
        <w:rPr>
          <w:rtl/>
        </w:rPr>
        <w:t>تسهم الإدارة الفعّالة للرعاية الصحية في الوقاية من الأخطاء الطبية وتعزيز سلامة المرضى ورفع جودة الخدمات الصحية المقدمة لما لها من تأثير مباشر على نتائج المرضى وفترة إقامتهم في المستشفى</w:t>
      </w:r>
      <w:r w:rsidRPr="00232CED">
        <w:rPr>
          <w:rFonts w:hint="cs"/>
          <w:rtl/>
        </w:rPr>
        <w:t>؛ وهو ما أكد عليه "</w:t>
      </w:r>
      <w:r w:rsidRPr="00232CED">
        <w:rPr>
          <w:rtl/>
        </w:rPr>
        <w:t>باتيل وآخرون</w:t>
      </w:r>
      <w:r w:rsidRPr="00232CED">
        <w:rPr>
          <w:rFonts w:hint="cs"/>
          <w:rtl/>
        </w:rPr>
        <w:t xml:space="preserve">" </w:t>
      </w:r>
      <w:r w:rsidRPr="00232CED">
        <w:t>(Patil et al., 2023)</w:t>
      </w:r>
      <w:r w:rsidRPr="00232CED">
        <w:rPr>
          <w:rFonts w:hint="cs"/>
          <w:rtl/>
        </w:rPr>
        <w:t xml:space="preserve"> بأن </w:t>
      </w:r>
      <w:r w:rsidRPr="00232CED">
        <w:rPr>
          <w:rtl/>
        </w:rPr>
        <w:lastRenderedPageBreak/>
        <w:t>تُساعد الإدارة الجيدة للرعاية الصحية على منع الأخطاء الطبية، والحفاظ على سلامة المرضى، وتحسين جودة الرعاية الصحية المُقدمة</w:t>
      </w:r>
      <w:r w:rsidRPr="00232CED">
        <w:rPr>
          <w:rtl/>
          <w:lang w:bidi="ar-EG"/>
        </w:rPr>
        <w:t xml:space="preserve">، </w:t>
      </w:r>
      <w:r w:rsidRPr="00232CED">
        <w:rPr>
          <w:rtl/>
        </w:rPr>
        <w:t>ولأنها تؤثر على نتائج المرضى، وتُطيل فترة إقامتهم في المستشفى، وتُزيد من نفقات الرعاية الصحية، تُمثل الأخطاء الطبية مشكلة عالمية رئيسية، وتُساعد ممارسات الإدارة الفعّالة مؤسسات الرعاية الصحية على الحد من هذه الأخطاء، وزيادة دقة التقييمات، وتحسين خطط العلاج، وتوفير بيئة آمنة، وتُهيئ القيادة الجيدة بيئة آمنة يشعر فيها الخبراء الطبيون بالراحة للإبلاغ عن الأخطاء دون التفكير في العواقب، وهذا يُتيح حل المشكلات، كما يعتمد التسليم الدقيق لمعلومات المريض المهمة إلى مُقدم رعاية صحية آخر على التواصل الجيد، مما يُقلل من احتمالية سوء الفهم والتشخيص الخاطئ، كما يمكن للتقنيات المتقدمة، بما في ذلك السجلات الصحية الإلكترونية (</w:t>
      </w:r>
      <w:r w:rsidRPr="00232CED">
        <w:t>EHR</w:t>
      </w:r>
      <w:r w:rsidRPr="00232CED">
        <w:rPr>
          <w:rtl/>
        </w:rPr>
        <w:t>) وأنظمة دعم القرار (</w:t>
      </w:r>
      <w:r w:rsidRPr="00232CED">
        <w:t>DSS</w:t>
      </w:r>
      <w:r w:rsidRPr="00232CED">
        <w:rPr>
          <w:rtl/>
        </w:rPr>
        <w:t>) والذكاء الاصطناعي (</w:t>
      </w:r>
      <w:r w:rsidRPr="00232CED">
        <w:t>AI</w:t>
      </w:r>
      <w:r w:rsidRPr="00232CED">
        <w:rPr>
          <w:rtl/>
        </w:rPr>
        <w:t>)، أن تساعد الأفراد على اتخاذ قرارات أفضل، وتقليل الأخطاء التي يرتكبونها، وتوفير دعم فوري للأطباء، بالإضافة إلى دورات تعليمية وتدريبية مستمرة للعاملين في مجال الرعاية الصحية</w:t>
      </w:r>
      <w:r w:rsidRPr="00232CED">
        <w:rPr>
          <w:rFonts w:hint="cs"/>
          <w:rtl/>
        </w:rPr>
        <w:t xml:space="preserve"> </w:t>
      </w:r>
    </w:p>
    <w:p w14:paraId="5BAFBA38" w14:textId="77777777" w:rsidR="0003702A" w:rsidRPr="00232CED" w:rsidRDefault="0003702A" w:rsidP="005F5BB7">
      <w:pPr>
        <w:pStyle w:val="00"/>
        <w:rPr>
          <w:rtl/>
        </w:rPr>
      </w:pPr>
      <w:r w:rsidRPr="00232CED">
        <w:rPr>
          <w:rtl/>
          <w:lang w:bidi="ar-EG"/>
        </w:rPr>
        <w:t>و</w:t>
      </w:r>
      <w:r w:rsidRPr="00232CED">
        <w:rPr>
          <w:rtl/>
        </w:rPr>
        <w:t>لتحسين سلامة المرضى والحد من الأخطاء الطبية التي تُضرّ بحياتهم أو قد تُؤدي إلى وفاتهم، ينبغي على مؤسسات الرعاية الصحية في المملكة العربية السعودية تحويل اهتمامها من إلقاء اللوم على الممارسين الصحيين إلى حوكمة وتحسين نظام الرعاية الصحية نفسه، والتركيز على تحديد الأسباب الجذرية لهذه الآثار الجانبية التي يُمكن الوقاية منها، وينبغي أن تركز أهم المبادرات لتحسين سلامة المرضى على المجالات التالية: المسؤولية الأخلاقية التنظيمية تجاه المرضى، وثقافة السلامة الإيجابية، وأنظمة الإبلاغ، وإشراك المرضى، وسياسة الأخلاقيات</w:t>
      </w:r>
      <w:r w:rsidRPr="00232CED">
        <w:rPr>
          <w:rFonts w:hint="cs"/>
          <w:rtl/>
        </w:rPr>
        <w:t xml:space="preserve"> </w:t>
      </w:r>
      <w:r w:rsidRPr="00232CED">
        <w:t>Bokhari, 2019)</w:t>
      </w:r>
      <w:r w:rsidRPr="00232CED">
        <w:rPr>
          <w:rtl/>
        </w:rPr>
        <w:t>).</w:t>
      </w:r>
    </w:p>
    <w:p w14:paraId="7F87EFCD" w14:textId="77777777" w:rsidR="0003702A" w:rsidRPr="00232CED" w:rsidRDefault="0003702A" w:rsidP="005F5BB7">
      <w:pPr>
        <w:pStyle w:val="00"/>
        <w:rPr>
          <w:rtl/>
        </w:rPr>
      </w:pPr>
      <w:r w:rsidRPr="00232CED">
        <w:rPr>
          <w:rFonts w:hint="cs"/>
          <w:rtl/>
        </w:rPr>
        <w:t xml:space="preserve">وعلى النحو الآخر </w:t>
      </w:r>
      <w:r w:rsidRPr="00232CED">
        <w:rPr>
          <w:rtl/>
        </w:rPr>
        <w:t>نظراً لطبيعة الرعاية الصحية عالية المخاطر، تُعد حوكمة الصحة ضروريةً لخلق شعورٍ بالشفافية والثقة والمساءلة بين الجمهور ومقدمي الخدمات الصحية</w:t>
      </w:r>
      <w:r w:rsidRPr="00232CED">
        <w:rPr>
          <w:rtl/>
          <w:lang w:bidi="ar-EG"/>
        </w:rPr>
        <w:t>، وبالتالي تقليل الأخطاء الطبية،</w:t>
      </w:r>
      <w:r w:rsidRPr="00232CED">
        <w:rPr>
          <w:rtl/>
        </w:rPr>
        <w:t xml:space="preserve"> فهي تضمن للمرضى الحصول على رعاية صحية بأعلى مستوى، كما تُحاسب مقدمي الخدمات على الرعاية السريرية التي لا ترقى إلى تلك المعايير، كما أن للحوكمة السريرية الفعالة آثاراً إيجابية على الأطباء والممرضين وطلاب الطب، فبفضل المراجعة المستمرة للتقنيات والممارسات السريرية المتنافسة، تُعزز الحوكمة السريرية بيئةً تعليميةً تُشجع أخصائي الرعاية الصحية على تطوير مهاراتهم باستمرار وتحسين عملية اتخاذ القرارات ونتائج الرعاية الصحية، وباختصار، تتعدد الآثار </w:t>
      </w:r>
      <w:r w:rsidRPr="00232CED">
        <w:rPr>
          <w:rtl/>
        </w:rPr>
        <w:lastRenderedPageBreak/>
        <w:t>الإيجابية للحوكمة السريرية لتشمل تحقيق ثقة ومساءلة أكبر، وقدرة على تقييم المخاطر وتوقعها بشكل أفضل، وبالتالي تجنب الأخطاء الطبية، وتحسين بيئات العمل، وتحقيق نتائج رعاية أكثر إيجابية للمرضى</w:t>
      </w:r>
      <w:r w:rsidRPr="00232CED">
        <w:rPr>
          <w:rFonts w:hint="cs"/>
          <w:rtl/>
        </w:rPr>
        <w:t xml:space="preserve"> </w:t>
      </w:r>
      <w:r w:rsidRPr="00232CED">
        <w:t>(WGU, 2025)</w:t>
      </w:r>
      <w:r w:rsidRPr="00232CED">
        <w:rPr>
          <w:rtl/>
        </w:rPr>
        <w:t>.</w:t>
      </w:r>
    </w:p>
    <w:p w14:paraId="1D07762C" w14:textId="77777777" w:rsidR="0003702A" w:rsidRPr="00232CED" w:rsidRDefault="0003702A" w:rsidP="005F5BB7">
      <w:pPr>
        <w:pStyle w:val="00"/>
        <w:rPr>
          <w:rtl/>
        </w:rPr>
      </w:pPr>
      <w:r w:rsidRPr="00232CED">
        <w:rPr>
          <w:rFonts w:hint="cs"/>
          <w:rtl/>
        </w:rPr>
        <w:t xml:space="preserve">كما أشارت نتائج دراسة </w:t>
      </w:r>
      <w:r w:rsidRPr="00232CED">
        <w:rPr>
          <w:rtl/>
        </w:rPr>
        <w:t>العتيبي وآخرون (2022)</w:t>
      </w:r>
      <w:r w:rsidRPr="00232CED">
        <w:rPr>
          <w:rFonts w:hint="cs"/>
          <w:rtl/>
        </w:rPr>
        <w:t xml:space="preserve"> إلى دور الحوكمة الطبية في الحد من الأخطاء الطبية وضمان الرعاية الصحية في التالي:</w:t>
      </w:r>
    </w:p>
    <w:p w14:paraId="424D42A3" w14:textId="77777777" w:rsidR="0003702A" w:rsidRPr="00232CED" w:rsidRDefault="0003702A" w:rsidP="00BB19DB">
      <w:pPr>
        <w:numPr>
          <w:ilvl w:val="0"/>
          <w:numId w:val="22"/>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للعامل في المستشفى القدرة على نقل مشاكل المجتمع المدني</w:t>
      </w:r>
      <w:r w:rsidRPr="00232CED">
        <w:rPr>
          <w:rFonts w:ascii="Abdoullah Ashgar EL-kharef" w:hAnsi="Abdoullah Ashgar EL-kharef" w:cs="Khalid Art bold" w:hint="cs"/>
          <w:sz w:val="24"/>
          <w:szCs w:val="28"/>
          <w:rtl/>
        </w:rPr>
        <w:t>.</w:t>
      </w:r>
    </w:p>
    <w:p w14:paraId="29023A16" w14:textId="77777777" w:rsidR="0003702A" w:rsidRPr="00232CED" w:rsidRDefault="0003702A" w:rsidP="00BB19DB">
      <w:pPr>
        <w:numPr>
          <w:ilvl w:val="0"/>
          <w:numId w:val="22"/>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تستعين المستشفى مؤسسات المجتمع المدني تجري المستشفى لقاءات مع المرضى.</w:t>
      </w:r>
    </w:p>
    <w:p w14:paraId="557B33C9" w14:textId="3121B3FC" w:rsidR="0003702A" w:rsidRPr="00232CED" w:rsidRDefault="0003702A" w:rsidP="00BB19DB">
      <w:pPr>
        <w:numPr>
          <w:ilvl w:val="0"/>
          <w:numId w:val="22"/>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الإعلان عن</w:t>
      </w:r>
      <w:r w:rsidRPr="00232CED">
        <w:rPr>
          <w:rFonts w:ascii="Abdoullah Ashgar EL-kharef" w:hAnsi="Abdoullah Ashgar EL-kharef" w:cs="Khalid Art bold"/>
          <w:sz w:val="24"/>
          <w:szCs w:val="28"/>
          <w:rtl/>
        </w:rPr>
        <w:t xml:space="preserve"> الإجراءات المتخذة من قبل المستشفى في الوقت المناسب</w:t>
      </w:r>
      <w:r w:rsidRPr="00232CED">
        <w:rPr>
          <w:rFonts w:ascii="Abdoullah Ashgar EL-kharef" w:hAnsi="Abdoullah Ashgar EL-kharef" w:cs="Khalid Art bold" w:hint="cs"/>
          <w:sz w:val="24"/>
          <w:szCs w:val="28"/>
          <w:rtl/>
        </w:rPr>
        <w:t>.</w:t>
      </w:r>
    </w:p>
    <w:p w14:paraId="727E7F08" w14:textId="77777777" w:rsidR="0003702A" w:rsidRPr="00232CED" w:rsidRDefault="0003702A" w:rsidP="00BB19DB">
      <w:pPr>
        <w:numPr>
          <w:ilvl w:val="0"/>
          <w:numId w:val="22"/>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يشعر العاملون في المستشفى بوجود مسائلة حول ما يقدمون من خدمات</w:t>
      </w:r>
      <w:r w:rsidRPr="00232CED">
        <w:rPr>
          <w:rFonts w:ascii="Abdoullah Ashgar EL-kharef" w:hAnsi="Abdoullah Ashgar EL-kharef" w:cs="Khalid Art bold" w:hint="cs"/>
          <w:sz w:val="24"/>
          <w:szCs w:val="28"/>
          <w:rtl/>
        </w:rPr>
        <w:t>.</w:t>
      </w:r>
    </w:p>
    <w:p w14:paraId="79DC4E03" w14:textId="77777777" w:rsidR="0003702A" w:rsidRPr="00232CED" w:rsidRDefault="0003702A" w:rsidP="00BB19DB">
      <w:pPr>
        <w:numPr>
          <w:ilvl w:val="0"/>
          <w:numId w:val="22"/>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يخضع ال</w:t>
      </w:r>
      <w:r w:rsidRPr="00232CED">
        <w:rPr>
          <w:rFonts w:ascii="Abdoullah Ashgar EL-kharef" w:hAnsi="Abdoullah Ashgar EL-kharef" w:cs="Khalid Art bold" w:hint="cs"/>
          <w:sz w:val="24"/>
          <w:szCs w:val="28"/>
          <w:rtl/>
        </w:rPr>
        <w:t>إ</w:t>
      </w:r>
      <w:r w:rsidRPr="00232CED">
        <w:rPr>
          <w:rFonts w:ascii="Abdoullah Ashgar EL-kharef" w:hAnsi="Abdoullah Ashgar EL-kharef" w:cs="Khalid Art bold"/>
          <w:sz w:val="24"/>
          <w:szCs w:val="28"/>
          <w:rtl/>
        </w:rPr>
        <w:t>طار العام الذي تعمل فيه المستشفى الأحكام القوانين والتعليمات تعتبر القوانين واللوائح هي مرجعية المستشفى لحل الخلافات والمشاكل.</w:t>
      </w:r>
    </w:p>
    <w:p w14:paraId="13A9CFE4" w14:textId="77777777" w:rsidR="0003702A" w:rsidRPr="00232CED" w:rsidRDefault="0003702A" w:rsidP="00BB19DB">
      <w:pPr>
        <w:numPr>
          <w:ilvl w:val="0"/>
          <w:numId w:val="22"/>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تطبيق القوانين والأنظمة والتعليمات التي تحكم عمل المستشفى دون تحيز</w:t>
      </w:r>
      <w:r w:rsidRPr="00232CED">
        <w:rPr>
          <w:rFonts w:ascii="Abdoullah Ashgar EL-kharef" w:hAnsi="Abdoullah Ashgar EL-kharef" w:cs="Khalid Art bold" w:hint="cs"/>
          <w:sz w:val="24"/>
          <w:szCs w:val="28"/>
          <w:rtl/>
        </w:rPr>
        <w:t>.</w:t>
      </w:r>
    </w:p>
    <w:p w14:paraId="7499089C" w14:textId="77777777" w:rsidR="0003702A" w:rsidRPr="00232CED" w:rsidRDefault="0003702A" w:rsidP="00BB19DB">
      <w:pPr>
        <w:numPr>
          <w:ilvl w:val="0"/>
          <w:numId w:val="22"/>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تحاول المستشفى تحقيق مطالب جميع فئات المرضى قرارات المستشفى تستجيب لحاجات مختلف فئات المرضى</w:t>
      </w:r>
      <w:r w:rsidRPr="00232CED">
        <w:rPr>
          <w:rFonts w:ascii="Abdoullah Ashgar EL-kharef" w:hAnsi="Abdoullah Ashgar EL-kharef" w:cs="Khalid Art bold" w:hint="cs"/>
          <w:sz w:val="24"/>
          <w:szCs w:val="28"/>
          <w:rtl/>
        </w:rPr>
        <w:t>.</w:t>
      </w:r>
    </w:p>
    <w:p w14:paraId="2DEC3E03" w14:textId="77777777" w:rsidR="0003702A" w:rsidRPr="00232CED" w:rsidRDefault="0003702A" w:rsidP="00BB19DB">
      <w:pPr>
        <w:numPr>
          <w:ilvl w:val="0"/>
          <w:numId w:val="22"/>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التفاوض في المستشفى وسيلة لحل المشكلات بين كافة فئات المرضى</w:t>
      </w:r>
      <w:r w:rsidRPr="00232CED">
        <w:rPr>
          <w:rFonts w:ascii="Abdoullah Ashgar EL-kharef" w:hAnsi="Abdoullah Ashgar EL-kharef" w:cs="Khalid Art bold" w:hint="cs"/>
          <w:sz w:val="24"/>
          <w:szCs w:val="28"/>
          <w:rtl/>
        </w:rPr>
        <w:t>.</w:t>
      </w:r>
    </w:p>
    <w:p w14:paraId="5B13BDF3" w14:textId="77777777" w:rsidR="0003702A" w:rsidRPr="00232CED" w:rsidRDefault="0003702A" w:rsidP="00BB19DB">
      <w:pPr>
        <w:numPr>
          <w:ilvl w:val="0"/>
          <w:numId w:val="22"/>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تخطط المستشفى مستقبلا إلى تقديم الخدمات لجميع الفئات المستهدفة</w:t>
      </w:r>
      <w:r w:rsidRPr="00232CED">
        <w:rPr>
          <w:rFonts w:ascii="Abdoullah Ashgar EL-kharef" w:hAnsi="Abdoullah Ashgar EL-kharef" w:cs="Khalid Art bold" w:hint="cs"/>
          <w:sz w:val="24"/>
          <w:szCs w:val="28"/>
          <w:rtl/>
        </w:rPr>
        <w:t>.</w:t>
      </w:r>
    </w:p>
    <w:p w14:paraId="1F6AEA59" w14:textId="50AC6684" w:rsidR="0003702A" w:rsidRPr="00232CED" w:rsidRDefault="0003702A" w:rsidP="00BB19DB">
      <w:pPr>
        <w:numPr>
          <w:ilvl w:val="0"/>
          <w:numId w:val="22"/>
        </w:numPr>
        <w:bidi/>
        <w:ind w:left="368"/>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تقوم المستشفى في التخطيط لسد حاجات الفئات وتوقعاتهم المستقبلية</w:t>
      </w:r>
      <w:r w:rsidRPr="00232CED">
        <w:rPr>
          <w:rFonts w:ascii="Abdoullah Ashgar EL-kharef" w:hAnsi="Abdoullah Ashgar EL-kharef" w:cs="Khalid Art bold" w:hint="cs"/>
          <w:sz w:val="24"/>
          <w:szCs w:val="28"/>
          <w:rtl/>
        </w:rPr>
        <w:t>.</w:t>
      </w:r>
    </w:p>
    <w:p w14:paraId="63AD0E5A" w14:textId="1D6F44BA" w:rsidR="0003702A" w:rsidRPr="00232CED" w:rsidRDefault="0003702A" w:rsidP="00DE7B97">
      <w:pPr>
        <w:pStyle w:val="00"/>
        <w:widowControl w:val="0"/>
      </w:pPr>
      <w:r w:rsidRPr="00232CED">
        <w:rPr>
          <w:rFonts w:hint="cs"/>
          <w:rtl/>
        </w:rPr>
        <w:t>من خلال ما س</w:t>
      </w:r>
      <w:r w:rsidR="00DE7B97" w:rsidRPr="00232CED">
        <w:rPr>
          <w:rFonts w:hint="cs"/>
          <w:rtl/>
        </w:rPr>
        <w:t>ب</w:t>
      </w:r>
      <w:r w:rsidRPr="00232CED">
        <w:rPr>
          <w:rFonts w:hint="cs"/>
          <w:rtl/>
        </w:rPr>
        <w:t xml:space="preserve">ق يتسنى للباحث استقراء أن </w:t>
      </w:r>
      <w:r w:rsidRPr="00232CED">
        <w:rPr>
          <w:rtl/>
        </w:rPr>
        <w:t>تلعب الحوكمة الطبية دورًا جوهريًا في تقليل الأخطاء الطبية داخل المستشفيات من خلال تطبيق أنظمة رقابية فعالة وضمان الالتزام بالمعايير الطبية العالمية وتعزيز الشفافية في الإبلاغ عن الحوادث وترتكز الحوكمة الفعالة على توثيق الإجراءات وتحليل الأخطاء للاستفادة من الدروس المستخلصة وتوفير برامج تدريب مستمرة للكوادر الطبية بهدف رفع مستوى الجودة كما تدعم إنشاء لجان متخصصة لمراجعة الحالات المعقدة واتخاذ قرارات جماعية مدروسة مما يقلل من احتمالات التسرع أو الإهمال وبهذا</w:t>
      </w:r>
      <w:r w:rsidRPr="00232CED">
        <w:rPr>
          <w:rFonts w:hint="cs"/>
          <w:rtl/>
        </w:rPr>
        <w:t xml:space="preserve"> </w:t>
      </w:r>
      <w:r w:rsidRPr="00232CED">
        <w:rPr>
          <w:rtl/>
        </w:rPr>
        <w:t xml:space="preserve">تعد الحوكمة الطبية عنصرًا محوريًا في تعزيز سلامة المرضى </w:t>
      </w:r>
      <w:r w:rsidRPr="00232CED">
        <w:rPr>
          <w:rtl/>
        </w:rPr>
        <w:lastRenderedPageBreak/>
        <w:t>وبناء الثقة في الخدمات الصحية وتقليل التكاليف الناتجة عن الأخطاء القابلة للتفادي</w:t>
      </w:r>
      <w:r w:rsidRPr="00232CED">
        <w:rPr>
          <w:rFonts w:hint="cs"/>
          <w:rtl/>
        </w:rPr>
        <w:t>.</w:t>
      </w:r>
    </w:p>
    <w:p w14:paraId="5A35B5AF" w14:textId="026A786C" w:rsidR="0003702A" w:rsidRPr="00232CED" w:rsidRDefault="0003702A" w:rsidP="006B4548">
      <w:pPr>
        <w:pStyle w:val="2222222222"/>
        <w:rPr>
          <w:rFonts w:eastAsiaTheme="minorEastAsia"/>
          <w:rtl/>
        </w:rPr>
      </w:pPr>
      <w:r w:rsidRPr="00232CED">
        <w:rPr>
          <w:rFonts w:eastAsiaTheme="minorEastAsia"/>
          <w:rtl/>
        </w:rPr>
        <w:br w:type="page"/>
      </w:r>
      <w:bookmarkStart w:id="26" w:name="_Toc203661948"/>
      <w:r w:rsidRPr="00232CED">
        <w:rPr>
          <w:rFonts w:eastAsiaTheme="minorEastAsia"/>
          <w:rtl/>
        </w:rPr>
        <w:lastRenderedPageBreak/>
        <w:t>المحور الثالث: كفاءة الأداء التشغيلي</w:t>
      </w:r>
      <w:bookmarkEnd w:id="26"/>
    </w:p>
    <w:p w14:paraId="5987D589" w14:textId="77777777" w:rsidR="0003702A" w:rsidRPr="00232CED" w:rsidRDefault="0003702A" w:rsidP="005F5BB7">
      <w:pPr>
        <w:pStyle w:val="1112222"/>
      </w:pPr>
      <w:bookmarkStart w:id="27" w:name="_Toc203661949"/>
      <w:r w:rsidRPr="00232CED">
        <w:rPr>
          <w:rtl/>
        </w:rPr>
        <w:t>مقدمة</w:t>
      </w:r>
      <w:bookmarkEnd w:id="27"/>
    </w:p>
    <w:p w14:paraId="4B17E1B4" w14:textId="77777777" w:rsidR="0003702A" w:rsidRPr="00232CED" w:rsidRDefault="0003702A" w:rsidP="005F5BB7">
      <w:pPr>
        <w:pStyle w:val="00"/>
        <w:rPr>
          <w:rtl/>
        </w:rPr>
      </w:pPr>
      <w:r w:rsidRPr="00232CED">
        <w:rPr>
          <w:rtl/>
        </w:rPr>
        <w:t>تعد الكفاءة مفهومًا محوريًا لا يمكن تجاهله في مجالات العلوم الإنسانية والاجتماعية والتربوية بل وحتى السياسية ومما لا شك فيه أن الكفاءة تنبثق من الخبرة المهنية والممارسة المستمرة في السياقات العملية</w:t>
      </w:r>
      <w:r w:rsidRPr="00232CED">
        <w:rPr>
          <w:rFonts w:hint="cs"/>
          <w:rtl/>
        </w:rPr>
        <w:t xml:space="preserve">؛ وهو ما توصل إليه عبد العزيز </w:t>
      </w:r>
      <w:r w:rsidRPr="00232CED">
        <w:rPr>
          <w:rFonts w:hint="cs"/>
          <w:rtl/>
          <w:lang w:bidi="ar-EG"/>
        </w:rPr>
        <w:t>(</w:t>
      </w:r>
      <w:r w:rsidRPr="00232CED">
        <w:rPr>
          <w:rFonts w:hint="cs"/>
          <w:rtl/>
        </w:rPr>
        <w:t xml:space="preserve">2020) بأن </w:t>
      </w:r>
      <w:r w:rsidRPr="00232CED">
        <w:rPr>
          <w:rtl/>
        </w:rPr>
        <w:t>تعتبر الكفاءة مصطلحا لا يمكن تجنبه في العلوم الانسانية والاجتماعية والتربوية وحتى السياسية مما لا شك فيه ان الكفاءة تنتج عن الخبرة المهنية والممارسة اليومية في وضعية مهنية والتي تجعل الفرد المتعلم يترجم قدراته المعرفية غير الملاحظة إلى سلوك ملاحظ من الآخر، مما يجعل الكفاءة تتضمن قطب باطني يمثل العمليات العقلية وقطب مرئي كالسلوك أو العقل الملاحظ من طرف آخر</w:t>
      </w:r>
      <w:r w:rsidRPr="00232CED">
        <w:rPr>
          <w:rFonts w:hint="cs"/>
          <w:rtl/>
        </w:rPr>
        <w:t>.</w:t>
      </w:r>
    </w:p>
    <w:p w14:paraId="6E3A96AC" w14:textId="77777777" w:rsidR="0003702A" w:rsidRPr="00232CED" w:rsidRDefault="0003702A" w:rsidP="005F5BB7">
      <w:pPr>
        <w:pStyle w:val="00"/>
        <w:rPr>
          <w:rtl/>
        </w:rPr>
      </w:pPr>
      <w:r w:rsidRPr="00232CED">
        <w:rPr>
          <w:rFonts w:hint="cs"/>
          <w:rtl/>
        </w:rPr>
        <w:t xml:space="preserve">وبالتالي </w:t>
      </w:r>
      <w:r w:rsidRPr="00232CED">
        <w:rPr>
          <w:rtl/>
        </w:rPr>
        <w:t xml:space="preserve">يعتبر الأداء من المفاهيم التي تشغل </w:t>
      </w:r>
      <w:r w:rsidRPr="00232CED">
        <w:rPr>
          <w:rFonts w:hint="cs"/>
          <w:rtl/>
        </w:rPr>
        <w:t>اهتمام</w:t>
      </w:r>
      <w:r w:rsidRPr="00232CED">
        <w:rPr>
          <w:rtl/>
        </w:rPr>
        <w:t xml:space="preserve"> جميع المنظمات في جميع المجالات</w:t>
      </w:r>
      <w:r w:rsidRPr="00232CED">
        <w:rPr>
          <w:rFonts w:hint="cs"/>
          <w:rtl/>
        </w:rPr>
        <w:t xml:space="preserve"> </w:t>
      </w:r>
      <w:r w:rsidRPr="00232CED">
        <w:rPr>
          <w:rtl/>
        </w:rPr>
        <w:t xml:space="preserve">وذلك لأهميته على كل من مستوى العاملين والمنظمات، فتسعى المنظمات دائما إلى أن ترتقى بمستوى أدائها؛ من أجل تحقيق الرؤى والأهداف والقيم الجوهرية التي ترسمها، وخاصة </w:t>
      </w:r>
      <w:r w:rsidRPr="00232CED">
        <w:rPr>
          <w:rFonts w:hint="cs"/>
          <w:rtl/>
        </w:rPr>
        <w:t>الأداء</w:t>
      </w:r>
      <w:r w:rsidRPr="00232CED">
        <w:rPr>
          <w:rtl/>
        </w:rPr>
        <w:t xml:space="preserve"> التشغيلي الذي يهتم على نطاق واسع بالعمليات والأنشطة التحويلية والتشغيلية، من كفاءة العمليات الداخلية، ومدى جودة المنتج، ومدى قدرة المنظمات على تقديم توليفة من المنتجات الجديدة، بالإضافة للأداء المالي، لذلك فالأداء التشغيلي يهتم بمصلحة جميع الأطراف المعنية بالمنظمة من خلال تحقيق أهدافهم المختلفة</w:t>
      </w:r>
      <w:r w:rsidRPr="00232CED">
        <w:rPr>
          <w:rFonts w:hint="cs"/>
          <w:rtl/>
        </w:rPr>
        <w:t xml:space="preserve"> (حسين وفريد وجبريل، 2023)</w:t>
      </w:r>
      <w:r w:rsidRPr="00232CED">
        <w:rPr>
          <w:rtl/>
        </w:rPr>
        <w:t>.</w:t>
      </w:r>
    </w:p>
    <w:p w14:paraId="58B32DFB" w14:textId="77777777" w:rsidR="0003702A" w:rsidRPr="00232CED" w:rsidRDefault="0003702A" w:rsidP="005F5BB7">
      <w:pPr>
        <w:pStyle w:val="00"/>
        <w:rPr>
          <w:rtl/>
        </w:rPr>
      </w:pPr>
      <w:r w:rsidRPr="00232CED">
        <w:rPr>
          <w:rFonts w:hint="cs"/>
          <w:rtl/>
        </w:rPr>
        <w:t>وعليه</w:t>
      </w:r>
      <w:r w:rsidRPr="00232CED">
        <w:rPr>
          <w:rtl/>
        </w:rPr>
        <w:t xml:space="preserve"> يتضح أن الهدف الرئيسي من استخدام مؤشرات قياس الأداء التشغيلي ومتابعتها بشكل دوري بالمستشفيات خاصة الحكومية منها هو تتبع ضمان تقديم خدمة طبية للمرضى بشكل يتوافق مع معايير الجودة وبروتوكولات العلاج المعتمدة وبتكاليف منخفضة وفي الوقت المناسب، ولعل ذلك هو الدافع للدراسة الحالية من محاولة البحث عن علاقة الارتباط المتوقعة بين نظام التكلفة على أساس النشاط ومؤشرات الأداء المالي والتشغيلي كنظام معلومات تكاليف ترتبط معلوماته بالجوانب المالية والتشغيلية بالمستشفى، حيث أن هذا النظام يؤدى إلى ترشيد القرارات بالمستشفى الذي يؤدي بدوره إلى تحسين مؤشرات التشغيل ومؤشرات الربحية والتدفقات النقدية بالمستشفى مما يسهم في تعظيم القيمة السوقية للمستشفى؛ أي أن هذا النظام له علاقة بالأداء</w:t>
      </w:r>
      <w:r w:rsidRPr="00232CED">
        <w:rPr>
          <w:rFonts w:hint="cs"/>
          <w:rtl/>
        </w:rPr>
        <w:t xml:space="preserve"> (رطبة، 2024).</w:t>
      </w:r>
    </w:p>
    <w:p w14:paraId="6CF7ECCB" w14:textId="77777777" w:rsidR="0003702A" w:rsidRPr="00232CED" w:rsidRDefault="0003702A" w:rsidP="005F5BB7">
      <w:pPr>
        <w:pStyle w:val="00"/>
      </w:pPr>
      <w:r w:rsidRPr="00232CED">
        <w:rPr>
          <w:rFonts w:hint="cs"/>
          <w:rtl/>
        </w:rPr>
        <w:lastRenderedPageBreak/>
        <w:t xml:space="preserve">والجدير بالذكر أن </w:t>
      </w:r>
      <w:r w:rsidRPr="00232CED">
        <w:rPr>
          <w:rtl/>
        </w:rPr>
        <w:t xml:space="preserve">تعني الكفاءة التشغيلية تحقيق أقصى استفادة من الوقت والأفراد والآلات والإمدادات والأموال بما يعود بالنفع على </w:t>
      </w:r>
      <w:r w:rsidRPr="00232CED">
        <w:rPr>
          <w:rtl/>
          <w:lang w:bidi="ar-EG"/>
        </w:rPr>
        <w:t>المؤسسة،</w:t>
      </w:r>
      <w:r w:rsidRPr="00232CED">
        <w:rPr>
          <w:rtl/>
        </w:rPr>
        <w:t xml:space="preserve"> فالمؤسسات الناجحة أكثر رشاقة ومرونة وإنتاجية، وتهدف استراتيجية الكفاءة التشغيلية إلى تقليل الوقت الذي يقضيه الموظفون في الإجراءات أو الأنشطة غير الفعالة، ومن خلال تحسين مقدار العمل ذي القيمة المضافة الذي يؤديه الموظفون، يمكن لمبادرة الكفاءة التشغيلية أن تزيد بشكل كبير من قدرة الشركة التنافسية، ولتحسين الكفاءة التشغيلية، من الضروري تحديد مواطن الضعف وتطبيق التعديلات اللازمة لتعزيز الإنتاجية، كما يجب أن يتم وضع خطة من أجل الفهم الشامل للعمليات، توجد طرق متعددة لتحقيق أهداف الكفاءة التشغيلية، وقد تختلف هذه الاستراتيجيات من مؤسسة إلى أخرى، ويمكن تعزيز الكفاءة التشغيلية من خلال تقليل العمليات غير الأساسية والتخلص من الإجراءات عديمة الجدوى، والتركيز على استغلال الموارد وإدارة المخزون وتحقيق الأهداف</w:t>
      </w:r>
      <w:r w:rsidRPr="00232CED">
        <w:t>Al Doghan &amp; Sundram, 2023)</w:t>
      </w:r>
      <w:r w:rsidRPr="00232CED">
        <w:rPr>
          <w:rtl/>
        </w:rPr>
        <w:t xml:space="preserve">). </w:t>
      </w:r>
    </w:p>
    <w:p w14:paraId="7E441630" w14:textId="77777777" w:rsidR="0003702A" w:rsidRPr="00232CED" w:rsidRDefault="0003702A" w:rsidP="005F5BB7">
      <w:pPr>
        <w:pStyle w:val="00"/>
        <w:rPr>
          <w:rtl/>
        </w:rPr>
      </w:pPr>
      <w:r w:rsidRPr="00232CED">
        <w:rPr>
          <w:rFonts w:hint="cs"/>
          <w:rtl/>
        </w:rPr>
        <w:t xml:space="preserve">كما </w:t>
      </w:r>
      <w:r w:rsidRPr="00232CED">
        <w:rPr>
          <w:rtl/>
        </w:rPr>
        <w:t>يُعد تحسين كفاءة المستشفيات مصدر قلق متزايد في النظم الصحية حول العالم، حيث تواجه هذه المؤسسات تحديات فريدة نظرًا لدورها المزدوج في تقديم الرعاية وتدريب الكوادر الطبية، يؤثر هذا الأمر على المرضى، ومقدمي الرعاية الصحية، ومقدمي الخدمات، وأصحاب المصلحة الماليين، وصانعي السياسات، فمن خلال تحسين الكفاءة التشغيلية للمستشفيات، يمكن تحقيق رؤية تحويلية لمرافق الرعاية الصحية، مع التركيز على مرونة التصميم المعياري، والبنية التحتية المقاومة لتغير المناخ، وتحسين سير العمل من خلال التكامل الرقمي</w:t>
      </w:r>
      <w:r w:rsidRPr="00232CED">
        <w:t>(Chen &amp; Wang, 2022)</w:t>
      </w:r>
      <w:r w:rsidRPr="00232CED">
        <w:rPr>
          <w:rtl/>
        </w:rPr>
        <w:t>.</w:t>
      </w:r>
    </w:p>
    <w:p w14:paraId="151425C1" w14:textId="77777777" w:rsidR="0003702A" w:rsidRPr="00232CED" w:rsidRDefault="0003702A" w:rsidP="005F5BB7">
      <w:pPr>
        <w:pStyle w:val="00"/>
        <w:rPr>
          <w:rtl/>
        </w:rPr>
      </w:pPr>
      <w:r w:rsidRPr="00232CED">
        <w:rPr>
          <w:rFonts w:hint="cs"/>
          <w:rtl/>
        </w:rPr>
        <w:t xml:space="preserve">وبالتعقيب على ما تم تناوله يتضح أن </w:t>
      </w:r>
      <w:r w:rsidRPr="00232CED">
        <w:rPr>
          <w:rtl/>
        </w:rPr>
        <w:t>تعتبر الكفاءة التشغيلية من بين الأساليب والتقنيات القليلة المستخدمة لتحقيق الهدف الأساسي المتمثل في تقديم منتجات وخدمات عالية الجودة للعملاء بأكثر الطرق فعالية من حيث التكلفة والتوقيت إن استخدام الأصول وإدارة المخزون هي أبرز جوانب الكفاءة التشغيلية،</w:t>
      </w:r>
      <w:r w:rsidRPr="00232CED">
        <w:rPr>
          <w:rFonts w:hint="cs"/>
          <w:rtl/>
        </w:rPr>
        <w:t xml:space="preserve"> </w:t>
      </w:r>
      <w:r w:rsidRPr="00232CED">
        <w:rPr>
          <w:rtl/>
        </w:rPr>
        <w:t>وتُعد الكفاءة التشغيلية العامل الرئيسي في تحديد قابلية المؤسسات للانحلال على المدى الطويل، وتتمحور المؤشرات الاقتصادية والصحة المالية للشركات حول الكفاءة التشغيلية، ومن المفترض أن تحسين الكفاءة التشغيلية يؤثر بشكل مباشر على هوامش ربح المؤسسات</w:t>
      </w:r>
      <w:r w:rsidRPr="00232CED">
        <w:rPr>
          <w:rFonts w:hint="cs"/>
          <w:rtl/>
        </w:rPr>
        <w:t>.</w:t>
      </w:r>
    </w:p>
    <w:p w14:paraId="07329EF6" w14:textId="77777777" w:rsidR="002078A6" w:rsidRPr="00232CED" w:rsidRDefault="002078A6" w:rsidP="005F5BB7">
      <w:pPr>
        <w:pStyle w:val="1112222"/>
        <w:rPr>
          <w:rtl/>
        </w:rPr>
      </w:pPr>
    </w:p>
    <w:p w14:paraId="40F90965" w14:textId="3BBAC55F" w:rsidR="0003702A" w:rsidRPr="00232CED" w:rsidRDefault="0003702A" w:rsidP="002078A6">
      <w:pPr>
        <w:pStyle w:val="1112222"/>
        <w:rPr>
          <w:rtl/>
        </w:rPr>
      </w:pPr>
      <w:bookmarkStart w:id="28" w:name="_Toc203661950"/>
      <w:r w:rsidRPr="00232CED">
        <w:rPr>
          <w:rtl/>
        </w:rPr>
        <w:lastRenderedPageBreak/>
        <w:t>مفهوم الكفاءة</w:t>
      </w:r>
      <w:bookmarkEnd w:id="28"/>
    </w:p>
    <w:p w14:paraId="2CEA4EF2" w14:textId="77777777" w:rsidR="0003702A" w:rsidRPr="00232CED" w:rsidRDefault="0003702A" w:rsidP="005F5BB7">
      <w:pPr>
        <w:pStyle w:val="00"/>
        <w:rPr>
          <w:rtl/>
          <w:lang w:bidi="ar-EG"/>
        </w:rPr>
      </w:pPr>
      <w:r w:rsidRPr="00232CED">
        <w:rPr>
          <w:rtl/>
          <w:lang w:bidi="ar-EG"/>
        </w:rPr>
        <w:t xml:space="preserve">تعددت وتنوعت تعريفات الباحثين </w:t>
      </w:r>
      <w:r w:rsidRPr="00232CED">
        <w:rPr>
          <w:rFonts w:hint="cs"/>
          <w:rtl/>
          <w:lang w:bidi="ar-EG"/>
        </w:rPr>
        <w:t>ل</w:t>
      </w:r>
      <w:r w:rsidRPr="00232CED">
        <w:rPr>
          <w:rFonts w:hint="cs"/>
          <w:rtl/>
        </w:rPr>
        <w:t>لكفاءة</w:t>
      </w:r>
      <w:r w:rsidRPr="00232CED">
        <w:rPr>
          <w:rtl/>
          <w:lang w:bidi="ar-EG"/>
        </w:rPr>
        <w:t>؛ وذلك تبعًا للوجهة التي انطلق منها أصحاب كل اتجاه ويعرض الباحث فيما يلي بعض هذه التعريفات:</w:t>
      </w:r>
    </w:p>
    <w:p w14:paraId="33E358EE" w14:textId="77777777" w:rsidR="0003702A" w:rsidRPr="00232CED" w:rsidRDefault="0003702A" w:rsidP="005F5BB7">
      <w:pPr>
        <w:pStyle w:val="00"/>
        <w:rPr>
          <w:rtl/>
        </w:rPr>
      </w:pPr>
      <w:r w:rsidRPr="00232CED">
        <w:rPr>
          <w:rFonts w:hint="cs"/>
          <w:rtl/>
        </w:rPr>
        <w:t>عرف القدومي ومحمد وعبوي (2015، ص.194) الكفاءة بأنها: "</w:t>
      </w:r>
      <w:r w:rsidRPr="00232CED">
        <w:rPr>
          <w:rtl/>
        </w:rPr>
        <w:t>فاعلية المنظمة وكفاءتها في استخدام مواردها المتاحة لتحقيق أهدافها بشكل أمثل، وهناك فرق بين الفاعلية والكفاءة</w:t>
      </w:r>
      <w:r w:rsidRPr="00232CED">
        <w:rPr>
          <w:rFonts w:hint="cs"/>
          <w:rtl/>
        </w:rPr>
        <w:t>".</w:t>
      </w:r>
    </w:p>
    <w:p w14:paraId="33D77316" w14:textId="77777777" w:rsidR="0003702A" w:rsidRPr="00232CED" w:rsidRDefault="0003702A" w:rsidP="005F5BB7">
      <w:pPr>
        <w:pStyle w:val="00"/>
        <w:rPr>
          <w:rtl/>
        </w:rPr>
      </w:pPr>
      <w:r w:rsidRPr="00232CED">
        <w:rPr>
          <w:rFonts w:hint="cs"/>
          <w:rtl/>
        </w:rPr>
        <w:t>وعرف نحلة (2016، ص.109) الكفاءة بأنها: "</w:t>
      </w:r>
      <w:r w:rsidRPr="00232CED">
        <w:rPr>
          <w:rtl/>
        </w:rPr>
        <w:t xml:space="preserve">تلك التركيبة من المعرفة، المهارات </w:t>
      </w:r>
      <w:r w:rsidRPr="00232CED">
        <w:rPr>
          <w:rFonts w:hint="cs"/>
          <w:rtl/>
        </w:rPr>
        <w:t>والسلوكيا</w:t>
      </w:r>
      <w:r w:rsidRPr="00232CED">
        <w:rPr>
          <w:rFonts w:hint="eastAsia"/>
          <w:rtl/>
        </w:rPr>
        <w:t>ت</w:t>
      </w:r>
      <w:r w:rsidRPr="00232CED">
        <w:rPr>
          <w:rtl/>
        </w:rPr>
        <w:t xml:space="preserve"> التي يستعملها الفرد من أجل انجاز مهام عمله على أكمل وجه، كما أنها تلك المهارات التي يكتسبها العامل في فترة معينة</w:t>
      </w:r>
      <w:r w:rsidRPr="00232CED">
        <w:rPr>
          <w:rFonts w:hint="cs"/>
          <w:rtl/>
        </w:rPr>
        <w:t>".</w:t>
      </w:r>
    </w:p>
    <w:p w14:paraId="6B66D78D" w14:textId="77777777" w:rsidR="0003702A" w:rsidRPr="00232CED" w:rsidRDefault="0003702A" w:rsidP="005F5BB7">
      <w:pPr>
        <w:pStyle w:val="00"/>
        <w:rPr>
          <w:rtl/>
        </w:rPr>
      </w:pPr>
      <w:r w:rsidRPr="00232CED">
        <w:rPr>
          <w:rFonts w:hint="cs"/>
          <w:rtl/>
        </w:rPr>
        <w:t>كما عرف الدوري وآخرون (2019، ص.107) الكفاءة بأنها: "</w:t>
      </w:r>
      <w:r w:rsidRPr="00232CED">
        <w:rPr>
          <w:rtl/>
        </w:rPr>
        <w:t>تحقيق الأهداف المطلوبة بأفضل الشروط سواء كانت هذه الشروط تتعلق بالكم المطلوب أو الكيف أو التكلفة أو الزمن أو غير ذلك</w:t>
      </w:r>
      <w:r w:rsidRPr="00232CED">
        <w:rPr>
          <w:rFonts w:hint="cs"/>
          <w:rtl/>
        </w:rPr>
        <w:t>".</w:t>
      </w:r>
    </w:p>
    <w:p w14:paraId="63681DC7" w14:textId="77777777" w:rsidR="0003702A" w:rsidRPr="00232CED" w:rsidRDefault="0003702A" w:rsidP="005F5BB7">
      <w:pPr>
        <w:pStyle w:val="00"/>
        <w:rPr>
          <w:rtl/>
        </w:rPr>
      </w:pPr>
      <w:r w:rsidRPr="00232CED">
        <w:rPr>
          <w:rFonts w:hint="cs"/>
          <w:rtl/>
        </w:rPr>
        <w:t>وعلاوة على ذلك عرف عبد العزيز (2020، ص.98) الكفاءة بأنها: "</w:t>
      </w:r>
      <w:r w:rsidRPr="00232CED">
        <w:rPr>
          <w:rtl/>
        </w:rPr>
        <w:t>القدرة على إنجاز النشاطات المهنية المنتظرة من شخص ما في إطار الدور المنوط به في المنظمة او المجتمع هذا التعريف يضع الكفاءة في موقع التقاء بين الأفراد وكفاءتهم من جهة والهياكل التنظيمية والنشاطات الواجب إنجازها من جهة أخرى، فهو يميز بين البعد الفردي والتنظيمي</w:t>
      </w:r>
      <w:r w:rsidRPr="00232CED">
        <w:rPr>
          <w:rFonts w:hint="cs"/>
          <w:rtl/>
        </w:rPr>
        <w:t>".</w:t>
      </w:r>
    </w:p>
    <w:p w14:paraId="2C4B4851" w14:textId="77777777" w:rsidR="0003702A" w:rsidRPr="00232CED" w:rsidRDefault="0003702A" w:rsidP="005F5BB7">
      <w:pPr>
        <w:pStyle w:val="00"/>
        <w:rPr>
          <w:rtl/>
        </w:rPr>
      </w:pPr>
      <w:r w:rsidRPr="00232CED">
        <w:rPr>
          <w:rFonts w:hint="cs"/>
          <w:rtl/>
        </w:rPr>
        <w:t>وبالتالي عرف خضر (2022، ص.161) الكفاءة بأنها: "</w:t>
      </w:r>
      <w:r w:rsidRPr="00232CED">
        <w:rPr>
          <w:rtl/>
        </w:rPr>
        <w:t>سمة أساسية في الشخص الذي ينتج في الأداء الفعال أو المتفوق. وكان من أبرز القادة في تحديد وتعميم مفهوم الكفاءة بوياتذيس، فقد أجرى بحوثاً تثبت أنه يوجد مجموعة من العوامل التي تفرق بين الأداء الناجح والأداء أقل نجاحاً. وتشمل هذه العوامل الصفات الشخصية، والدوافع، والخبرة، والخصائص السلوكية. ومنذ مساهمته، تم تحديد ثلاثة أنواع من الكفاءات السلوكية والكفاءات الفنية والكفاءات المهنية الوطنية</w:t>
      </w:r>
      <w:r w:rsidRPr="00232CED">
        <w:rPr>
          <w:rFonts w:hint="cs"/>
          <w:rtl/>
        </w:rPr>
        <w:t>".</w:t>
      </w:r>
    </w:p>
    <w:p w14:paraId="5F2209EA" w14:textId="77777777" w:rsidR="0003702A" w:rsidRPr="00232CED" w:rsidRDefault="0003702A" w:rsidP="005F5BB7">
      <w:pPr>
        <w:pStyle w:val="00"/>
      </w:pPr>
      <w:r w:rsidRPr="00232CED">
        <w:rPr>
          <w:rFonts w:hint="cs"/>
          <w:rtl/>
          <w:lang w:bidi="ar-EG"/>
        </w:rPr>
        <w:t>و</w:t>
      </w:r>
      <w:r w:rsidRPr="00232CED">
        <w:rPr>
          <w:rtl/>
          <w:lang w:bidi="ar-EG"/>
        </w:rPr>
        <w:t>عرف "الدوغان وسوندرام"(</w:t>
      </w:r>
      <w:r w:rsidRPr="00232CED">
        <w:t>Al Doghan &amp; Sundram, 2023, P.110</w:t>
      </w:r>
      <w:r w:rsidRPr="00232CED">
        <w:rPr>
          <w:rtl/>
          <w:lang w:bidi="ar-EG"/>
        </w:rPr>
        <w:t>) الكفاءة على أنها</w:t>
      </w:r>
      <w:r w:rsidRPr="00232CED">
        <w:rPr>
          <w:rFonts w:hint="cs"/>
          <w:rtl/>
          <w:lang w:bidi="ar-EG"/>
        </w:rPr>
        <w:t>:</w:t>
      </w:r>
      <w:r w:rsidRPr="00232CED">
        <w:rPr>
          <w:rtl/>
          <w:lang w:bidi="ar-EG"/>
        </w:rPr>
        <w:t xml:space="preserve"> "قدرة المنظمة على استخدام الموارد لتحقيق الأهداف، من خلال الاستخدام الأمثل للموارد".</w:t>
      </w:r>
    </w:p>
    <w:p w14:paraId="37E34294" w14:textId="77777777" w:rsidR="0003702A" w:rsidRPr="00232CED" w:rsidRDefault="0003702A" w:rsidP="005F5BB7">
      <w:pPr>
        <w:pStyle w:val="00"/>
      </w:pPr>
      <w:r w:rsidRPr="00232CED">
        <w:rPr>
          <w:rtl/>
          <w:lang w:bidi="ar-EG"/>
        </w:rPr>
        <w:lastRenderedPageBreak/>
        <w:t>كما عرف "بارازا-لورينس وآخرين"(</w:t>
      </w:r>
      <w:r w:rsidRPr="00232CED">
        <w:t>Barraza-Lloréns et al., 2025, P.8</w:t>
      </w:r>
      <w:r w:rsidRPr="00232CED">
        <w:rPr>
          <w:rtl/>
          <w:lang w:bidi="ar-EG"/>
        </w:rPr>
        <w:t>) الكفاءة على أنها</w:t>
      </w:r>
      <w:r w:rsidRPr="00232CED">
        <w:rPr>
          <w:rFonts w:hint="cs"/>
          <w:rtl/>
          <w:lang w:bidi="ar-EG"/>
        </w:rPr>
        <w:t>:</w:t>
      </w:r>
      <w:r w:rsidRPr="00232CED">
        <w:rPr>
          <w:rtl/>
          <w:lang w:bidi="ar-EG"/>
        </w:rPr>
        <w:t xml:space="preserve"> "الاستخدام الأمثل للموارد لتحقيق النتائج الصحية المرجوة، من خلال تقييم العلاقة بين المدخلات مثل التكاليف والموارد والمخرجات مثل النتائج الصحية، مع التركيز على مدى فعالية الرعاية من حيث التكلفة".</w:t>
      </w:r>
    </w:p>
    <w:p w14:paraId="247E092D" w14:textId="77777777" w:rsidR="0003702A" w:rsidRPr="00232CED" w:rsidRDefault="0003702A" w:rsidP="005F5BB7">
      <w:pPr>
        <w:pStyle w:val="00"/>
        <w:rPr>
          <w:rtl/>
        </w:rPr>
      </w:pPr>
      <w:r w:rsidRPr="00232CED">
        <w:rPr>
          <w:rFonts w:hint="cs"/>
          <w:rtl/>
          <w:lang w:bidi="ar-EG"/>
        </w:rPr>
        <w:t xml:space="preserve">مما سبق يمكن استخلاص أن </w:t>
      </w:r>
      <w:r w:rsidRPr="00232CED">
        <w:rPr>
          <w:rtl/>
          <w:lang w:bidi="ar-EG"/>
        </w:rPr>
        <w:t xml:space="preserve">الكفاءة </w:t>
      </w:r>
      <w:r w:rsidRPr="00232CED">
        <w:rPr>
          <w:rFonts w:hint="cs"/>
          <w:rtl/>
          <w:lang w:bidi="ar-EG"/>
        </w:rPr>
        <w:t>هي</w:t>
      </w:r>
      <w:r w:rsidRPr="00232CED">
        <w:rPr>
          <w:rtl/>
          <w:lang w:bidi="ar-EG"/>
        </w:rPr>
        <w:t xml:space="preserve"> أساليب الممارسة الإدارية </w:t>
      </w:r>
      <w:r w:rsidRPr="00232CED">
        <w:rPr>
          <w:rFonts w:hint="cs"/>
          <w:rtl/>
          <w:lang w:bidi="ar-EG"/>
        </w:rPr>
        <w:t xml:space="preserve">المتمثلة </w:t>
      </w:r>
      <w:r w:rsidRPr="00232CED">
        <w:rPr>
          <w:rtl/>
          <w:lang w:bidi="ar-EG"/>
        </w:rPr>
        <w:t>في الاستغلال الأمثل للموارد، والتوزيع الأمثل للأدوار، وتلبية قيود الميزانية، وبذل أقصى جهد ممكن، والتقليل من الهدر سواء في الوقت أو الميزانية أو أي موارد أخرى</w:t>
      </w:r>
      <w:r w:rsidRPr="00232CED">
        <w:rPr>
          <w:rFonts w:hint="cs"/>
          <w:rtl/>
          <w:lang w:bidi="ar-EG"/>
        </w:rPr>
        <w:t>.</w:t>
      </w:r>
    </w:p>
    <w:p w14:paraId="1232BBEC" w14:textId="77777777" w:rsidR="0003702A" w:rsidRPr="00232CED" w:rsidRDefault="0003702A" w:rsidP="005F5BB7">
      <w:pPr>
        <w:pStyle w:val="1112222"/>
        <w:rPr>
          <w:rtl/>
        </w:rPr>
      </w:pPr>
      <w:bookmarkStart w:id="29" w:name="_Toc203661951"/>
      <w:r w:rsidRPr="00232CED">
        <w:rPr>
          <w:rtl/>
        </w:rPr>
        <w:t>مفهوم الأداء التشغيلي</w:t>
      </w:r>
      <w:bookmarkEnd w:id="29"/>
    </w:p>
    <w:p w14:paraId="3F600588" w14:textId="77777777" w:rsidR="0003702A" w:rsidRPr="00232CED" w:rsidRDefault="0003702A" w:rsidP="005F5BB7">
      <w:pPr>
        <w:pStyle w:val="00"/>
        <w:rPr>
          <w:rtl/>
        </w:rPr>
      </w:pPr>
      <w:r w:rsidRPr="00232CED">
        <w:rPr>
          <w:rtl/>
        </w:rPr>
        <w:t xml:space="preserve">ظهر اختلاف كبير في تعريف </w:t>
      </w:r>
      <w:r w:rsidRPr="00232CED">
        <w:rPr>
          <w:rFonts w:hint="cs"/>
          <w:rtl/>
        </w:rPr>
        <w:t>الأداء التشغيلي</w:t>
      </w:r>
      <w:r w:rsidRPr="00232CED">
        <w:rPr>
          <w:rtl/>
        </w:rPr>
        <w:t xml:space="preserve"> وذلك بحسب الزاوية التي ينظر كل واحد منها فكل متخصص يتناول التعريف من زاويته:</w:t>
      </w:r>
    </w:p>
    <w:p w14:paraId="61C1001B" w14:textId="77777777" w:rsidR="0003702A" w:rsidRPr="00232CED" w:rsidRDefault="0003702A" w:rsidP="005F5BB7">
      <w:pPr>
        <w:pStyle w:val="00"/>
        <w:rPr>
          <w:rtl/>
        </w:rPr>
      </w:pPr>
      <w:r w:rsidRPr="00232CED">
        <w:rPr>
          <w:rFonts w:hint="cs"/>
          <w:rtl/>
        </w:rPr>
        <w:t>عرف الطويل وجاسم (2019، ص.96) الأداء التشغيلي بأنها: "</w:t>
      </w:r>
      <w:r w:rsidRPr="00232CED">
        <w:rPr>
          <w:rtl/>
        </w:rPr>
        <w:t>النتائج التي تسعى إدارة العمليات إلى تحقيقها وتتمثل بالكلفة والجودة والمرونة والتسليم والخدمة والبيئة. كما عرفه المعهد العالي للتقييس والتقانة</w:t>
      </w:r>
      <w:r w:rsidRPr="00232CED">
        <w:rPr>
          <w:rFonts w:hint="cs"/>
          <w:rtl/>
        </w:rPr>
        <w:t>".</w:t>
      </w:r>
    </w:p>
    <w:p w14:paraId="442DF382" w14:textId="77777777" w:rsidR="0003702A" w:rsidRPr="00232CED" w:rsidRDefault="0003702A" w:rsidP="005F5BB7">
      <w:pPr>
        <w:pStyle w:val="00"/>
        <w:rPr>
          <w:rtl/>
        </w:rPr>
      </w:pPr>
      <w:r w:rsidRPr="00232CED">
        <w:rPr>
          <w:rFonts w:hint="cs"/>
          <w:rtl/>
        </w:rPr>
        <w:t>وعرف إسماعيل ومحمد (2020، ص.82) الأداء التشغيلي بأنها: "</w:t>
      </w:r>
      <w:r w:rsidRPr="00232CED">
        <w:rPr>
          <w:rtl/>
        </w:rPr>
        <w:t>مجموعة من الأولويات التنافسية المتمثلة في الجودة والتكلفة المنخفضة والمرونة والسرعة في التسليم والتي تمكن المنظمات من قياس الأداء التشغيلي الخاص بها</w:t>
      </w:r>
      <w:r w:rsidRPr="00232CED">
        <w:rPr>
          <w:rFonts w:hint="cs"/>
          <w:rtl/>
        </w:rPr>
        <w:t>".</w:t>
      </w:r>
    </w:p>
    <w:p w14:paraId="31E3AB0D" w14:textId="77777777" w:rsidR="0003702A" w:rsidRPr="00232CED" w:rsidRDefault="0003702A" w:rsidP="005F5BB7">
      <w:pPr>
        <w:pStyle w:val="00"/>
        <w:rPr>
          <w:rtl/>
        </w:rPr>
      </w:pPr>
      <w:r w:rsidRPr="00232CED">
        <w:rPr>
          <w:rFonts w:hint="cs"/>
          <w:rtl/>
        </w:rPr>
        <w:t>وعرف السردية (2021، ص.35) الأداء التشغيلي بأنها: "</w:t>
      </w:r>
      <w:r w:rsidRPr="00232CED">
        <w:rPr>
          <w:rtl/>
        </w:rPr>
        <w:t>عدد من الاعتبارات التنافسية الهامة بزيادة حصة المؤسسة في الأسواق كالجودة، السرعة في التسليم، المرونة والتكلفة المنخفضة والتي تستطيع المؤسسة من خلال تحديد مستوى أدائها التشغيلي.</w:t>
      </w:r>
      <w:r w:rsidRPr="00232CED">
        <w:rPr>
          <w:rFonts w:hint="cs"/>
          <w:rtl/>
        </w:rPr>
        <w:t>".</w:t>
      </w:r>
    </w:p>
    <w:p w14:paraId="0625EFFC" w14:textId="77777777" w:rsidR="0003702A" w:rsidRPr="00232CED" w:rsidRDefault="0003702A" w:rsidP="005F5BB7">
      <w:pPr>
        <w:pStyle w:val="00"/>
        <w:rPr>
          <w:rtl/>
        </w:rPr>
      </w:pPr>
      <w:r w:rsidRPr="00232CED">
        <w:rPr>
          <w:rFonts w:hint="cs"/>
          <w:rtl/>
        </w:rPr>
        <w:t>وبالتالي عرف الصفدي وأبو زيد (2022، ص.42) الأداء التشغيلي بأنها: "</w:t>
      </w:r>
      <w:r w:rsidRPr="00232CED">
        <w:rPr>
          <w:rtl/>
        </w:rPr>
        <w:t>يشكل الأداء التشغيلي محورًا رئيسيا تنصب حوله جهود القائمين على مسؤولية الإشراف باعتباره مؤشرا على درجة تحقيق الأهداف</w:t>
      </w:r>
      <w:r w:rsidRPr="00232CED">
        <w:rPr>
          <w:rFonts w:hint="cs"/>
          <w:rtl/>
        </w:rPr>
        <w:t xml:space="preserve"> و</w:t>
      </w:r>
      <w:r w:rsidRPr="00232CED">
        <w:rPr>
          <w:rtl/>
        </w:rPr>
        <w:t>يتمثل في الجودة والتكلفة المنخفضة والمرونة والسرعة في التسليم والكفاءة والفاعلية</w:t>
      </w:r>
      <w:r w:rsidRPr="00232CED">
        <w:rPr>
          <w:rFonts w:hint="cs"/>
          <w:rtl/>
        </w:rPr>
        <w:t>".</w:t>
      </w:r>
    </w:p>
    <w:p w14:paraId="78745D5A" w14:textId="77777777" w:rsidR="0003702A" w:rsidRPr="00232CED" w:rsidRDefault="0003702A" w:rsidP="005F5BB7">
      <w:pPr>
        <w:pStyle w:val="00"/>
        <w:rPr>
          <w:rtl/>
        </w:rPr>
      </w:pPr>
      <w:r w:rsidRPr="00232CED">
        <w:rPr>
          <w:rFonts w:hint="cs"/>
          <w:rtl/>
        </w:rPr>
        <w:t>وعلاوة على ذلك عرف عبد الحميد والسيد (2022، ص.50) الأداء التشغيلي بأنها: "</w:t>
      </w:r>
      <w:r w:rsidRPr="00232CED">
        <w:rPr>
          <w:rtl/>
        </w:rPr>
        <w:t xml:space="preserve">الأداء الكلي ويتجسد في الإنجازات التي ساهمت كل الوظائف والأنظمة الفرعية للمؤسسة في تحقيقها دون انفراد جزء أو عنصر الوحدة في تحقيقها، ومن خلال الأداء الكلي يمكن </w:t>
      </w:r>
      <w:r w:rsidRPr="00232CED">
        <w:rPr>
          <w:rtl/>
        </w:rPr>
        <w:lastRenderedPageBreak/>
        <w:t>الحكم على مدى تحقيق المؤسسة وبلوغها لأهدافها العامة كالاستمرارية والنمو والربحية</w:t>
      </w:r>
      <w:r w:rsidRPr="00232CED">
        <w:rPr>
          <w:rFonts w:hint="cs"/>
          <w:rtl/>
        </w:rPr>
        <w:t>".</w:t>
      </w:r>
    </w:p>
    <w:p w14:paraId="232E387D" w14:textId="77777777" w:rsidR="0003702A" w:rsidRPr="00232CED" w:rsidRDefault="0003702A" w:rsidP="005F5BB7">
      <w:pPr>
        <w:pStyle w:val="00"/>
        <w:rPr>
          <w:rtl/>
        </w:rPr>
      </w:pPr>
      <w:r w:rsidRPr="00232CED">
        <w:rPr>
          <w:rtl/>
        </w:rPr>
        <w:t>كما أشار "بوربا وآخرون" (</w:t>
      </w:r>
      <w:r w:rsidRPr="00232CED">
        <w:t>purba, etc, 2022, P.5</w:t>
      </w:r>
      <w:r w:rsidRPr="00232CED">
        <w:rPr>
          <w:rFonts w:hint="cs"/>
          <w:rtl/>
        </w:rPr>
        <w:t>) بأنها:</w:t>
      </w:r>
      <w:r w:rsidRPr="00232CED">
        <w:rPr>
          <w:rtl/>
        </w:rPr>
        <w:t xml:space="preserve"> "نظام يصف جمع عمليات المؤسسة بالكامل ويحدد النتائج والإنجازات التي توصلت إليها المؤسسة". </w:t>
      </w:r>
    </w:p>
    <w:p w14:paraId="3F39D160" w14:textId="77777777" w:rsidR="0003702A" w:rsidRPr="00232CED" w:rsidRDefault="0003702A" w:rsidP="005F5BB7">
      <w:pPr>
        <w:pStyle w:val="00"/>
        <w:rPr>
          <w:rtl/>
          <w:lang w:bidi="ar-EG"/>
        </w:rPr>
      </w:pPr>
      <w:r w:rsidRPr="00232CED">
        <w:rPr>
          <w:rFonts w:hint="cs"/>
          <w:rtl/>
          <w:lang w:bidi="ar-EG"/>
        </w:rPr>
        <w:t>وبالتالي</w:t>
      </w:r>
      <w:r w:rsidRPr="00232CED">
        <w:rPr>
          <w:rtl/>
          <w:lang w:bidi="ar-EG"/>
        </w:rPr>
        <w:t xml:space="preserve"> عرف "أوكي"(</w:t>
      </w:r>
      <w:r w:rsidRPr="00232CED">
        <w:t>Oke, 2022, P.129</w:t>
      </w:r>
      <w:r w:rsidRPr="00232CED">
        <w:rPr>
          <w:rtl/>
          <w:lang w:bidi="ar-EG"/>
        </w:rPr>
        <w:t>) الأداء التشغيلي على أنه</w:t>
      </w:r>
      <w:r w:rsidRPr="00232CED">
        <w:rPr>
          <w:rFonts w:hint="cs"/>
          <w:rtl/>
          <w:lang w:bidi="ar-EG"/>
        </w:rPr>
        <w:t>:</w:t>
      </w:r>
      <w:r w:rsidRPr="00232CED">
        <w:rPr>
          <w:rtl/>
          <w:lang w:bidi="ar-EG"/>
        </w:rPr>
        <w:t xml:space="preserve"> "المستوى الذي تقوم فيه جميع وحدات الأعمال في المؤسسة بأداء عمل جماعي لتحقيق أهداف العمل، ويتجلى من خلال سمات يمكن قياسها، مثل الموثوقية ومعدل دوران المخزون".</w:t>
      </w:r>
    </w:p>
    <w:p w14:paraId="28223208" w14:textId="77777777" w:rsidR="0003702A" w:rsidRPr="00232CED" w:rsidRDefault="0003702A" w:rsidP="005F5BB7">
      <w:pPr>
        <w:pStyle w:val="00"/>
        <w:rPr>
          <w:rtl/>
        </w:rPr>
      </w:pPr>
      <w:r w:rsidRPr="00232CED">
        <w:rPr>
          <w:rFonts w:hint="cs"/>
          <w:rtl/>
        </w:rPr>
        <w:t>وإضافة إلى ذلك عرف حسين وفريد وجبريل (2023، ص.22) الأداء التشغيلي بأنها: "</w:t>
      </w:r>
      <w:r w:rsidRPr="00232CED">
        <w:rPr>
          <w:rtl/>
        </w:rPr>
        <w:t>مجموعة من الأبعاد التنافسية للمنظمة المتمثلة في الجودة، والمرونة، وسرعة تسليم المنتج، والتصميم، والتكلفة المنخفضة، والتي تمكن المنظمات من تحقيق النتائج التي تريدها وتزيد من قدرتها على وضع الأهداف وتحديدها فضلاً عن تنفيذها</w:t>
      </w:r>
      <w:r w:rsidRPr="00232CED">
        <w:rPr>
          <w:rFonts w:hint="cs"/>
          <w:rtl/>
        </w:rPr>
        <w:t>".</w:t>
      </w:r>
    </w:p>
    <w:p w14:paraId="42E634CC" w14:textId="77777777" w:rsidR="0003702A" w:rsidRPr="00232CED" w:rsidRDefault="0003702A" w:rsidP="005F5BB7">
      <w:pPr>
        <w:pStyle w:val="00"/>
      </w:pPr>
      <w:r w:rsidRPr="00232CED">
        <w:rPr>
          <w:rtl/>
        </w:rPr>
        <w:t>وعرف كل من أحمد وبدوي (</w:t>
      </w:r>
      <w:r w:rsidRPr="00232CED">
        <w:t>Ahmed &amp; Badawy, 2024, P.1547</w:t>
      </w:r>
      <w:r w:rsidRPr="00232CED">
        <w:rPr>
          <w:rtl/>
        </w:rPr>
        <w:t>) الأداء التشغيلي بأنه</w:t>
      </w:r>
      <w:r w:rsidRPr="00232CED">
        <w:rPr>
          <w:rFonts w:hint="cs"/>
          <w:rtl/>
        </w:rPr>
        <w:t>:</w:t>
      </w:r>
      <w:r w:rsidRPr="00232CED">
        <w:rPr>
          <w:rtl/>
        </w:rPr>
        <w:t xml:space="preserve"> "قدرة المنظمة على تحويل الافكار والمعلومات إلى خدمات وعمليات أو منتجات بشكل دوري لصالح أصحاب المؤسسة".</w:t>
      </w:r>
    </w:p>
    <w:p w14:paraId="1484526D" w14:textId="77777777" w:rsidR="0003702A" w:rsidRPr="00232CED" w:rsidRDefault="0003702A" w:rsidP="005F5BB7">
      <w:pPr>
        <w:pStyle w:val="00"/>
        <w:rPr>
          <w:rtl/>
        </w:rPr>
      </w:pPr>
      <w:r w:rsidRPr="00232CED">
        <w:rPr>
          <w:rFonts w:hint="cs"/>
          <w:rtl/>
        </w:rPr>
        <w:t xml:space="preserve">وبالتعقيب على ما تم تناوله يمكن التوصل إلى أن </w:t>
      </w:r>
      <w:r w:rsidRPr="00232CED">
        <w:rPr>
          <w:rtl/>
        </w:rPr>
        <w:t xml:space="preserve">الأداء التشغيلي </w:t>
      </w:r>
      <w:r w:rsidRPr="00232CED">
        <w:rPr>
          <w:rFonts w:hint="cs"/>
          <w:rtl/>
        </w:rPr>
        <w:t xml:space="preserve">هو </w:t>
      </w:r>
      <w:r w:rsidRPr="00232CED">
        <w:rPr>
          <w:rtl/>
        </w:rPr>
        <w:t>عملية تهدف إلى تحقيق أهداف المؤسسة من خلال خلق علاقة متوازنة بين الهيكل التنظيمي والقيادة من أجل ضمان تعزيز المؤسسة وضمان استمراريتها.</w:t>
      </w:r>
    </w:p>
    <w:p w14:paraId="335ACAAF" w14:textId="77777777" w:rsidR="0003702A" w:rsidRPr="00232CED" w:rsidRDefault="0003702A" w:rsidP="005F5BB7">
      <w:pPr>
        <w:pStyle w:val="1112222"/>
      </w:pPr>
      <w:bookmarkStart w:id="30" w:name="_Toc203661952"/>
      <w:r w:rsidRPr="00232CED">
        <w:rPr>
          <w:rtl/>
        </w:rPr>
        <w:t>أهمية تحسين كفاءة الأداء التشغيلي للمستشفيات</w:t>
      </w:r>
      <w:bookmarkEnd w:id="30"/>
    </w:p>
    <w:p w14:paraId="3D1E600F" w14:textId="77777777" w:rsidR="0003702A" w:rsidRPr="00232CED" w:rsidRDefault="0003702A" w:rsidP="005F5BB7">
      <w:pPr>
        <w:pStyle w:val="00"/>
        <w:rPr>
          <w:rtl/>
        </w:rPr>
      </w:pPr>
      <w:r w:rsidRPr="00232CED">
        <w:rPr>
          <w:rtl/>
        </w:rPr>
        <w:t>تتضح أهمية قياس الأداء التشغيلي أيضاً في أن مقاييس الأداء التشغيلي تركز على الأجل الطويل وبالتالي تعمل على تحسين الأداء وايضاً القدرة على التنبؤ، كما توضح مدى التقدم في تحقيق الأهداف طويلة الأجل، كما تعمل على ربط أنشطة المنظمة الحالية مع الأداء المستقبلي، وأيضاً المقاييس التي تستخدم القياس الأداء التشغيلي تكون أقل عرضة للتلاعب، توفر معلومات عن الأداء أولاً بأول، وأيضا تتميز مقاييسه بسهولة تتبعها وسهولة ربطها باستراتيجية المنظمة، مما يعني أنها مقاييس عملية تساعد على اتخاذ الإجراءات التصحيحية اللازمة في الوقت المناسب</w:t>
      </w:r>
      <w:r w:rsidRPr="00232CED">
        <w:rPr>
          <w:rFonts w:hint="cs"/>
          <w:rtl/>
        </w:rPr>
        <w:t xml:space="preserve"> (إسماعيل ومحمد، 2020).</w:t>
      </w:r>
    </w:p>
    <w:p w14:paraId="5157FA09" w14:textId="77777777" w:rsidR="0003702A" w:rsidRPr="00232CED" w:rsidRDefault="0003702A" w:rsidP="005F5BB7">
      <w:pPr>
        <w:pStyle w:val="00"/>
      </w:pPr>
      <w:r w:rsidRPr="00232CED">
        <w:rPr>
          <w:rFonts w:hint="cs"/>
          <w:rtl/>
        </w:rPr>
        <w:lastRenderedPageBreak/>
        <w:t xml:space="preserve">وتتجلى </w:t>
      </w:r>
      <w:r w:rsidRPr="00232CED">
        <w:rPr>
          <w:rtl/>
        </w:rPr>
        <w:t>أهمية الأداء التشغيلي على مستوى المنظم</w:t>
      </w:r>
      <w:r w:rsidRPr="00232CED">
        <w:rPr>
          <w:rFonts w:hint="cs"/>
          <w:rtl/>
        </w:rPr>
        <w:t>ات الطبية</w:t>
      </w:r>
      <w:r w:rsidRPr="00232CED">
        <w:rPr>
          <w:rtl/>
        </w:rPr>
        <w:t xml:space="preserve"> ككل، بما في ذلك مستوى </w:t>
      </w:r>
      <w:r w:rsidRPr="00232CED">
        <w:rPr>
          <w:rFonts w:hint="cs"/>
          <w:rtl/>
        </w:rPr>
        <w:t>ربحيتها</w:t>
      </w:r>
      <w:r w:rsidRPr="00232CED">
        <w:rPr>
          <w:rtl/>
        </w:rPr>
        <w:t>، والاستجابة لاحتياجات العملاء وبالتالي تعزيز مستوى رضاهم عن الخدمات المقدمة لهم، وتخفيف مستوى الضغوطات في بيئة العمل وبين العاملين أنفسهم مما يعزز من رغبتهم في تحسين مستوى أداء المنظمة</w:t>
      </w:r>
      <w:r w:rsidRPr="00232CED">
        <w:rPr>
          <w:rFonts w:hint="cs"/>
          <w:rtl/>
        </w:rPr>
        <w:t xml:space="preserve"> (السردية، 2021، ص.36)</w:t>
      </w:r>
      <w:r w:rsidRPr="00232CED">
        <w:rPr>
          <w:rtl/>
        </w:rPr>
        <w:t>.</w:t>
      </w:r>
      <w:r w:rsidRPr="00232CED">
        <w:rPr>
          <w:rFonts w:hint="cs"/>
          <w:rtl/>
        </w:rPr>
        <w:t xml:space="preserve"> كما </w:t>
      </w:r>
      <w:r w:rsidRPr="00232CED">
        <w:rPr>
          <w:rtl/>
        </w:rPr>
        <w:t xml:space="preserve">يُساعد تحسين كفاءة الأداء التشغيلي على تحسين سير العمليات اليومية للمؤسسة ورفع مستوي نتائج المؤسسة مما يُساعد في تحقيق مستوى تنافسية أعلى وتلبية احتياجات </w:t>
      </w:r>
      <w:r w:rsidRPr="00232CED">
        <w:rPr>
          <w:rFonts w:hint="cs"/>
          <w:rtl/>
        </w:rPr>
        <w:t>المستفيدين</w:t>
      </w:r>
      <w:r w:rsidRPr="00232CED">
        <w:rPr>
          <w:rtl/>
        </w:rPr>
        <w:t xml:space="preserve"> من خدمات المؤسسة وتحسين الأداء المالي والتشغيلي للمؤسسة (</w:t>
      </w:r>
      <w:r w:rsidRPr="00232CED">
        <w:t>Kamau &amp; Wachira&amp; Mwenda, 2024</w:t>
      </w:r>
      <w:r w:rsidRPr="00232CED">
        <w:rPr>
          <w:rtl/>
        </w:rPr>
        <w:t>).</w:t>
      </w:r>
    </w:p>
    <w:p w14:paraId="37201C43" w14:textId="77777777" w:rsidR="0003702A" w:rsidRPr="00232CED" w:rsidRDefault="0003702A" w:rsidP="005F5BB7">
      <w:pPr>
        <w:pStyle w:val="00"/>
      </w:pPr>
      <w:r w:rsidRPr="00232CED">
        <w:rPr>
          <w:rFonts w:hint="cs"/>
          <w:rtl/>
        </w:rPr>
        <w:t xml:space="preserve">حيث </w:t>
      </w:r>
      <w:r w:rsidRPr="00232CED">
        <w:rPr>
          <w:rtl/>
        </w:rPr>
        <w:t>يشير أداء المستشفيات إلى مفهومٌ واسعٌ يشمل كلاً من جودة الرعاية والكفاءة، وتُعدّ الرعاية أساسية لتحقيق أفضل النتائج الصحية الممكنة وتجنب الضرر، بينما تُعدّ الكفاءة عنصرًا حاسماً لضمان الاستخدام الأمثل للموارد المتاحة، كما يُعدّ تقييم أداء المستشفى مهماً لتحديد مصادر التفاوتات غير المبررة المحتملة في النتائج الصحية، ولتوجيه الجهود الرامية إلى تحسين النتائج الصحية من خلال تقديم خدمات الرعاية الصحية، علاوةً على ذلك، يمكن لقياس أداء المستشفى أن يساعد في الحد من الرعاية غير الفعالة أو الاستخدام غير الضروري للموارد</w:t>
      </w:r>
      <w:r w:rsidRPr="00232CED">
        <w:t>Barraza-Lloréns et al., 2025)</w:t>
      </w:r>
      <w:r w:rsidRPr="00232CED">
        <w:rPr>
          <w:rtl/>
        </w:rPr>
        <w:t>).</w:t>
      </w:r>
    </w:p>
    <w:p w14:paraId="65E90CE1" w14:textId="77777777" w:rsidR="0003702A" w:rsidRPr="00232CED" w:rsidRDefault="0003702A" w:rsidP="005F5BB7">
      <w:pPr>
        <w:pStyle w:val="00"/>
        <w:rPr>
          <w:rtl/>
        </w:rPr>
      </w:pPr>
      <w:r w:rsidRPr="00232CED">
        <w:rPr>
          <w:rFonts w:hint="cs"/>
          <w:rtl/>
        </w:rPr>
        <w:t xml:space="preserve">والجدير بالذكر أن </w:t>
      </w:r>
      <w:r w:rsidRPr="00232CED">
        <w:rPr>
          <w:rtl/>
        </w:rPr>
        <w:t>تُعد الكفاءة في العمليات اليومية أمرًا أساسيًا لتحقيق رعاية فعالة من حيث التكلفة، وغالبًا ما تُبسّط مؤسسات الرعاية الصحية عملياتها، وتُحسّن سير العمل، وتستثمر في التكنولوجيا لتعزيز كفاءتها التشغيلية، وذلك من خلال تطبيق السجلات الصحية الإلكترونية (</w:t>
      </w:r>
      <w:r w:rsidRPr="00232CED">
        <w:t>EHRs</w:t>
      </w:r>
      <w:r w:rsidRPr="00232CED">
        <w:rPr>
          <w:rtl/>
        </w:rPr>
        <w:t>)، وأنظمة الفوترة الآلية، ومبادئ الإدارة الرشيقة، كما يمكن للمؤسسات تخصيص الموارد بشكل أكثر فعالية لرعاية المرضى من خلال تقليل النفقات الإدارية العامة وتقليل هدر الموارد، ويُعدّ التحول من نموذج الرعاية القائم على الرسوم مقابل الخدمة إلى نموذج الرعاية القائم على القيمة استراتيجيةً تحويليةً تحظى باهتمام متزايد، حيث يُحفّز هذا النهج مُقدّمي الرعاية الصحية على التركيز على جودة الرعاية بدلًا من كمّ الخدمات المُقدّمة</w:t>
      </w:r>
      <w:r w:rsidRPr="00232CED">
        <w:t>Owolabi et al., 2024)</w:t>
      </w:r>
      <w:r w:rsidRPr="00232CED">
        <w:rPr>
          <w:rtl/>
        </w:rPr>
        <w:t>).</w:t>
      </w:r>
    </w:p>
    <w:p w14:paraId="38A00C13" w14:textId="77777777" w:rsidR="0003702A" w:rsidRPr="00232CED" w:rsidRDefault="0003702A" w:rsidP="00C02FC2">
      <w:pPr>
        <w:pStyle w:val="00"/>
        <w:rPr>
          <w:rtl/>
        </w:rPr>
      </w:pPr>
      <w:r w:rsidRPr="00232CED">
        <w:rPr>
          <w:rFonts w:hint="cs"/>
          <w:rtl/>
        </w:rPr>
        <w:t xml:space="preserve">كما أضاف الصفدي وأبو زيد (2022) إلى </w:t>
      </w:r>
      <w:r w:rsidRPr="00232CED">
        <w:rPr>
          <w:rtl/>
        </w:rPr>
        <w:t>أهمية تحسين كفاءة الأداء التشغيلي للمستشفيات</w:t>
      </w:r>
      <w:r w:rsidRPr="00232CED">
        <w:rPr>
          <w:rFonts w:hint="cs"/>
          <w:rtl/>
        </w:rPr>
        <w:t xml:space="preserve"> في التالي:</w:t>
      </w:r>
    </w:p>
    <w:p w14:paraId="6EFC03CD" w14:textId="77777777" w:rsidR="0003702A" w:rsidRPr="00232CED" w:rsidRDefault="0003702A" w:rsidP="00BB19DB">
      <w:pPr>
        <w:pStyle w:val="a6"/>
        <w:numPr>
          <w:ilvl w:val="0"/>
          <w:numId w:val="53"/>
        </w:numPr>
        <w:bidi/>
        <w:ind w:left="793"/>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مؤشر يقيس مدى تحقيق المنظمة أهدافها.</w:t>
      </w:r>
    </w:p>
    <w:p w14:paraId="552AB393" w14:textId="77777777" w:rsidR="0003702A" w:rsidRPr="00232CED" w:rsidRDefault="0003702A" w:rsidP="00BB19DB">
      <w:pPr>
        <w:pStyle w:val="a6"/>
        <w:numPr>
          <w:ilvl w:val="0"/>
          <w:numId w:val="53"/>
        </w:numPr>
        <w:bidi/>
        <w:ind w:left="793"/>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lastRenderedPageBreak/>
        <w:t>يساعد المنظمة وإدارتها في الحكم على تنفيذ المهام الموكلة للأفراد ومدى نجاح تنفيذها.</w:t>
      </w:r>
    </w:p>
    <w:p w14:paraId="62380204" w14:textId="77777777" w:rsidR="0003702A" w:rsidRPr="00232CED" w:rsidRDefault="0003702A" w:rsidP="00BB19DB">
      <w:pPr>
        <w:pStyle w:val="a6"/>
        <w:numPr>
          <w:ilvl w:val="0"/>
          <w:numId w:val="53"/>
        </w:numPr>
        <w:bidi/>
        <w:ind w:left="793"/>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يساعد المنظمات على تحقيق الاستمرارية في نشاطها من خلال تحسين الأداء وتطويره.</w:t>
      </w:r>
    </w:p>
    <w:p w14:paraId="19B237B6" w14:textId="77777777" w:rsidR="0003702A" w:rsidRPr="00232CED" w:rsidRDefault="0003702A" w:rsidP="00BB19DB">
      <w:pPr>
        <w:pStyle w:val="a6"/>
        <w:numPr>
          <w:ilvl w:val="0"/>
          <w:numId w:val="53"/>
        </w:numPr>
        <w:bidi/>
        <w:ind w:left="793"/>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التعرف إلى مهارات العاملين وإمكانياتهم في </w:t>
      </w:r>
      <w:r w:rsidRPr="00232CED">
        <w:rPr>
          <w:rFonts w:ascii="Abdoullah Ashgar EL-kharef" w:hAnsi="Abdoullah Ashgar EL-kharef" w:cs="Khalid Art bold" w:hint="cs"/>
          <w:sz w:val="24"/>
          <w:szCs w:val="28"/>
          <w:rtl/>
        </w:rPr>
        <w:t>المؤسسة</w:t>
      </w:r>
      <w:r w:rsidRPr="00232CED">
        <w:rPr>
          <w:rFonts w:ascii="Abdoullah Ashgar EL-kharef" w:hAnsi="Abdoullah Ashgar EL-kharef" w:cs="Khalid Art bold"/>
          <w:sz w:val="24"/>
          <w:szCs w:val="28"/>
          <w:rtl/>
        </w:rPr>
        <w:t>.</w:t>
      </w:r>
    </w:p>
    <w:p w14:paraId="650FF5F1" w14:textId="77777777" w:rsidR="0003702A" w:rsidRPr="00232CED" w:rsidRDefault="0003702A" w:rsidP="00BB19DB">
      <w:pPr>
        <w:pStyle w:val="a6"/>
        <w:numPr>
          <w:ilvl w:val="0"/>
          <w:numId w:val="53"/>
        </w:numPr>
        <w:bidi/>
        <w:ind w:left="793"/>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يساهم غالبا في ربط ما يحصل عليه العامل من حوافز مالية ومعنوية بمستوى الأداء المقدم منه، مما</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يعزز لديهم الدافعية لزيادة الإنتاجية وتحسين الأداء.</w:t>
      </w:r>
    </w:p>
    <w:p w14:paraId="305AFA90" w14:textId="77777777" w:rsidR="0003702A" w:rsidRPr="00232CED" w:rsidRDefault="0003702A" w:rsidP="00BB19DB">
      <w:pPr>
        <w:pStyle w:val="a6"/>
        <w:numPr>
          <w:ilvl w:val="0"/>
          <w:numId w:val="53"/>
        </w:numPr>
        <w:bidi/>
        <w:ind w:left="793"/>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يولد لدى العامل الشعور بالأمان والاستقرار.</w:t>
      </w:r>
    </w:p>
    <w:p w14:paraId="3B396638" w14:textId="77777777" w:rsidR="0003702A" w:rsidRPr="00232CED" w:rsidRDefault="0003702A" w:rsidP="00C02FC2">
      <w:p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hint="cs"/>
          <w:sz w:val="24"/>
          <w:szCs w:val="28"/>
          <w:rtl/>
        </w:rPr>
        <w:t xml:space="preserve">وعلاوة على ذلك تشير نتائج دراسة عبد الحميد والسيد (2022) إلى أهمية </w:t>
      </w:r>
      <w:r w:rsidRPr="00232CED">
        <w:rPr>
          <w:rFonts w:ascii="Abdoullah Ashgar EL-kharef" w:hAnsi="Abdoullah Ashgar EL-kharef" w:cs="Khalid Art bold"/>
          <w:sz w:val="24"/>
          <w:szCs w:val="28"/>
          <w:rtl/>
        </w:rPr>
        <w:t>تحسين كفاءة الأداء التشغيلي للمستشفيات</w:t>
      </w:r>
      <w:r w:rsidRPr="00232CED">
        <w:rPr>
          <w:rFonts w:ascii="Abdoullah Ashgar EL-kharef" w:hAnsi="Abdoullah Ashgar EL-kharef" w:cs="Khalid Art bold" w:hint="cs"/>
          <w:sz w:val="24"/>
          <w:szCs w:val="28"/>
          <w:rtl/>
        </w:rPr>
        <w:t xml:space="preserve"> في التالي:</w:t>
      </w:r>
    </w:p>
    <w:p w14:paraId="24134B6F" w14:textId="77777777" w:rsidR="0003702A" w:rsidRPr="00232CED" w:rsidRDefault="0003702A" w:rsidP="00BB19DB">
      <w:pPr>
        <w:numPr>
          <w:ilvl w:val="0"/>
          <w:numId w:val="1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تتمكن الإدارة بالمستشفى من زيادة متابعة العملاء للحفاظ على صحتهم وراحتهم</w:t>
      </w:r>
      <w:r w:rsidRPr="00232CED">
        <w:rPr>
          <w:rFonts w:ascii="Abdoullah Ashgar EL-kharef" w:hAnsi="Abdoullah Ashgar EL-kharef" w:cs="Khalid Art bold" w:hint="cs"/>
          <w:sz w:val="24"/>
          <w:szCs w:val="28"/>
          <w:rtl/>
        </w:rPr>
        <w:t>.</w:t>
      </w:r>
    </w:p>
    <w:p w14:paraId="1341BA0B" w14:textId="77777777" w:rsidR="0003702A" w:rsidRPr="00232CED" w:rsidRDefault="0003702A" w:rsidP="00BB19DB">
      <w:pPr>
        <w:numPr>
          <w:ilvl w:val="0"/>
          <w:numId w:val="1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تقوم الإدارة بالمستشفى بإدخال المستهلكات الطبية للأماكن المخصصة للمخلفات الصحية.</w:t>
      </w:r>
    </w:p>
    <w:p w14:paraId="5B8AEDDE" w14:textId="77777777" w:rsidR="0003702A" w:rsidRPr="00232CED" w:rsidRDefault="0003702A" w:rsidP="00BB19DB">
      <w:pPr>
        <w:numPr>
          <w:ilvl w:val="0"/>
          <w:numId w:val="1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تستطيع الإدارة بالمستشفى شراء المستهلكات الطبيبة من الموارد الطبيعية.</w:t>
      </w:r>
    </w:p>
    <w:p w14:paraId="7BD44E7D" w14:textId="77777777" w:rsidR="0003702A" w:rsidRPr="00232CED" w:rsidRDefault="0003702A" w:rsidP="00BB19DB">
      <w:pPr>
        <w:numPr>
          <w:ilvl w:val="0"/>
          <w:numId w:val="1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تراعي الإدارة بالمستشفى أثناء أداء الخدمة زيادة كفاءة الانتاجية الصحية</w:t>
      </w:r>
    </w:p>
    <w:p w14:paraId="1AD40062" w14:textId="77777777" w:rsidR="0003702A" w:rsidRPr="00232CED" w:rsidRDefault="0003702A" w:rsidP="00BB19DB">
      <w:pPr>
        <w:numPr>
          <w:ilvl w:val="0"/>
          <w:numId w:val="17"/>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تقدم الإدارة بالمستشفى خدمات صحية بأعلى مواصفات الجودة طبقاً المقاييس العالمية للحفاظ على صحة العملاء</w:t>
      </w:r>
    </w:p>
    <w:p w14:paraId="521F6387" w14:textId="77777777" w:rsidR="0003702A" w:rsidRPr="00232CED" w:rsidRDefault="0003702A" w:rsidP="00BB19DB">
      <w:pPr>
        <w:numPr>
          <w:ilvl w:val="0"/>
          <w:numId w:val="17"/>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تتمكن الإدارة بالمستشفى من تقليل مراحل المستهلكات من خلال إعادة تدوير المخلفات مرة أخرى</w:t>
      </w:r>
      <w:r w:rsidRPr="00232CED">
        <w:rPr>
          <w:rFonts w:ascii="Abdoullah Ashgar EL-kharef" w:hAnsi="Abdoullah Ashgar EL-kharef" w:cs="Khalid Art bold" w:hint="cs"/>
          <w:sz w:val="24"/>
          <w:szCs w:val="28"/>
          <w:rtl/>
        </w:rPr>
        <w:t>.</w:t>
      </w:r>
    </w:p>
    <w:p w14:paraId="193A072A" w14:textId="77777777" w:rsidR="0003702A" w:rsidRPr="00232CED" w:rsidRDefault="0003702A" w:rsidP="00C02FC2">
      <w:pPr>
        <w:pStyle w:val="00"/>
        <w:rPr>
          <w:rtl/>
        </w:rPr>
      </w:pPr>
      <w:r w:rsidRPr="00232CED">
        <w:rPr>
          <w:rFonts w:hint="cs"/>
          <w:rtl/>
          <w:lang w:bidi="ar-EG"/>
        </w:rPr>
        <w:t xml:space="preserve">تبين باستقراء ما سبق أن </w:t>
      </w:r>
      <w:r w:rsidRPr="00232CED">
        <w:rPr>
          <w:rtl/>
          <w:lang w:bidi="ar-EG"/>
        </w:rPr>
        <w:t>تتمثل أهمية تحسين كفاءة الأداء التشغيلي ب</w:t>
      </w:r>
      <w:r w:rsidRPr="00232CED">
        <w:rPr>
          <w:rtl/>
        </w:rPr>
        <w:t>المستشفى في تقديم خدمات صحية آمنة وعالية الجودة، خالية من التمييز، مع إعطاء الأولوية لمصالح المرضى، بما يتماشى مع معايير خدمات المستشفى التي يراعي تطبيقها المعايير المهنية، ومعايير الخدمة لكل عامل صحي، وإجراءات التشغيل القياسية، وتُحسّن جودة خدمات المستشفى صورة الخدمات</w:t>
      </w:r>
      <w:r w:rsidRPr="00232CED">
        <w:rPr>
          <w:rFonts w:hint="cs"/>
          <w:rtl/>
        </w:rPr>
        <w:t xml:space="preserve"> </w:t>
      </w:r>
      <w:r w:rsidRPr="00232CED">
        <w:rPr>
          <w:rtl/>
        </w:rPr>
        <w:t>مما يُسهم في زيادة الإقبال عليها وبالتالي زيادة الدخل، ولا شك أنه من الضروري الاهتمام بتحقيق اعتماد المستشفى وفقًا للمعايير المعمول بها</w:t>
      </w:r>
      <w:r w:rsidRPr="00232CED">
        <w:rPr>
          <w:rFonts w:hint="cs"/>
          <w:rtl/>
        </w:rPr>
        <w:t xml:space="preserve"> </w:t>
      </w:r>
      <w:r w:rsidRPr="00232CED">
        <w:rPr>
          <w:rtl/>
        </w:rPr>
        <w:t xml:space="preserve">وتحسين </w:t>
      </w:r>
      <w:r w:rsidRPr="00232CED">
        <w:rPr>
          <w:rtl/>
        </w:rPr>
        <w:lastRenderedPageBreak/>
        <w:t>نظام إدارة المستشفى، وتنفيذ مهام تخطيط وتنفيذ والإشراف على البرامج الصحية، وتحسين إدارة جودة الخدمات الصحية بها</w:t>
      </w:r>
      <w:r w:rsidRPr="00232CED">
        <w:rPr>
          <w:rFonts w:hint="cs"/>
          <w:rtl/>
        </w:rPr>
        <w:t>.</w:t>
      </w:r>
    </w:p>
    <w:p w14:paraId="623196EB" w14:textId="77777777" w:rsidR="0003702A" w:rsidRPr="00232CED" w:rsidRDefault="0003702A" w:rsidP="00C02FC2">
      <w:pPr>
        <w:pStyle w:val="1112222"/>
      </w:pPr>
      <w:bookmarkStart w:id="31" w:name="_Toc203661953"/>
      <w:r w:rsidRPr="00232CED">
        <w:rPr>
          <w:rtl/>
        </w:rPr>
        <w:t>معايير تحسين كفاءة الأداء التشغيلي للمستشفيات</w:t>
      </w:r>
      <w:bookmarkEnd w:id="31"/>
    </w:p>
    <w:p w14:paraId="2377AC36" w14:textId="77777777" w:rsidR="0003702A" w:rsidRPr="00232CED" w:rsidRDefault="0003702A" w:rsidP="00C02FC2">
      <w:p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hint="cs"/>
          <w:sz w:val="24"/>
          <w:szCs w:val="28"/>
          <w:rtl/>
        </w:rPr>
        <w:t xml:space="preserve">أضاف السردية (2021) إلى </w:t>
      </w:r>
      <w:r w:rsidRPr="00232CED">
        <w:rPr>
          <w:rFonts w:ascii="Abdoullah Ashgar EL-kharef" w:hAnsi="Abdoullah Ashgar EL-kharef" w:cs="Khalid Art bold"/>
          <w:sz w:val="24"/>
          <w:szCs w:val="28"/>
          <w:rtl/>
        </w:rPr>
        <w:t>معايير تحسين كفاءة الأداء التشغيلي للمستشفيات</w:t>
      </w:r>
      <w:r w:rsidRPr="00232CED">
        <w:rPr>
          <w:rFonts w:ascii="Abdoullah Ashgar EL-kharef" w:hAnsi="Abdoullah Ashgar EL-kharef" w:cs="Khalid Art bold" w:hint="cs"/>
          <w:sz w:val="24"/>
          <w:szCs w:val="28"/>
          <w:rtl/>
        </w:rPr>
        <w:t xml:space="preserve"> في التالي:</w:t>
      </w:r>
    </w:p>
    <w:p w14:paraId="41164A3D" w14:textId="77777777" w:rsidR="0003702A" w:rsidRPr="00232CED" w:rsidRDefault="0003702A" w:rsidP="00BB19DB">
      <w:pPr>
        <w:numPr>
          <w:ilvl w:val="0"/>
          <w:numId w:val="1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جودة الخدمات المقدمة.</w:t>
      </w:r>
    </w:p>
    <w:p w14:paraId="0F2AEFF6" w14:textId="77777777" w:rsidR="0003702A" w:rsidRPr="00232CED" w:rsidRDefault="0003702A" w:rsidP="00BB19DB">
      <w:pPr>
        <w:numPr>
          <w:ilvl w:val="0"/>
          <w:numId w:val="5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تعمل إدارة المستشفى على تحسين الخدمات المقدمة للمرضى والمراجعين.</w:t>
      </w:r>
    </w:p>
    <w:p w14:paraId="7D44761F" w14:textId="77777777" w:rsidR="0003702A" w:rsidRPr="00232CED" w:rsidRDefault="0003702A" w:rsidP="00BB19DB">
      <w:pPr>
        <w:numPr>
          <w:ilvl w:val="0"/>
          <w:numId w:val="5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يوجد في المستشفى نظام لتقييم اداء العاملين دوريا أو سنويا.</w:t>
      </w:r>
    </w:p>
    <w:p w14:paraId="46748796" w14:textId="77777777" w:rsidR="0003702A" w:rsidRPr="00232CED" w:rsidRDefault="0003702A" w:rsidP="00BB19DB">
      <w:pPr>
        <w:numPr>
          <w:ilvl w:val="0"/>
          <w:numId w:val="5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تقوم المستشفى باستقطاب اصحاب الكفاءات والقدرات.</w:t>
      </w:r>
    </w:p>
    <w:p w14:paraId="7F8256F0" w14:textId="77777777" w:rsidR="0003702A" w:rsidRPr="00232CED" w:rsidRDefault="0003702A" w:rsidP="00BB19DB">
      <w:pPr>
        <w:numPr>
          <w:ilvl w:val="0"/>
          <w:numId w:val="5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يقلل النظام المستخدم في المستشفى من نسبة حدوث الخطأ.</w:t>
      </w:r>
    </w:p>
    <w:p w14:paraId="464E2009" w14:textId="77777777" w:rsidR="0003702A" w:rsidRPr="00232CED" w:rsidRDefault="0003702A" w:rsidP="00BB19DB">
      <w:pPr>
        <w:numPr>
          <w:ilvl w:val="0"/>
          <w:numId w:val="54"/>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تتسم الخدمات المقدمة في المستشفى بالثبات.</w:t>
      </w:r>
    </w:p>
    <w:p w14:paraId="3E2FD402" w14:textId="77777777" w:rsidR="0003702A" w:rsidRPr="00232CED" w:rsidRDefault="0003702A" w:rsidP="00BB19DB">
      <w:pPr>
        <w:numPr>
          <w:ilvl w:val="0"/>
          <w:numId w:val="1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سرعة الخدمات المقدمة.</w:t>
      </w:r>
    </w:p>
    <w:p w14:paraId="4BE5294B" w14:textId="77777777" w:rsidR="0003702A" w:rsidRPr="00232CED" w:rsidRDefault="0003702A" w:rsidP="00BB19DB">
      <w:pPr>
        <w:numPr>
          <w:ilvl w:val="0"/>
          <w:numId w:val="55"/>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تعمل المستشفى على أن تكون مواعيد المرضى خلال فترات زمنية لا تتجاوز الشهر.</w:t>
      </w:r>
    </w:p>
    <w:p w14:paraId="316DF08C" w14:textId="77777777" w:rsidR="0003702A" w:rsidRPr="00232CED" w:rsidRDefault="0003702A" w:rsidP="00BB19DB">
      <w:pPr>
        <w:numPr>
          <w:ilvl w:val="0"/>
          <w:numId w:val="55"/>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تحرص إدارة المستشفى بإلزام الموظفين في مكاتبهم وعياداتهم خلال أوقات الدوام.</w:t>
      </w:r>
    </w:p>
    <w:p w14:paraId="61B1FD94" w14:textId="77777777" w:rsidR="0003702A" w:rsidRPr="00232CED" w:rsidRDefault="0003702A" w:rsidP="00BB19DB">
      <w:pPr>
        <w:numPr>
          <w:ilvl w:val="0"/>
          <w:numId w:val="55"/>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توفر المستشفى نظام لتقديم الخدمات عند الطلب.</w:t>
      </w:r>
    </w:p>
    <w:p w14:paraId="045A04FD" w14:textId="77777777" w:rsidR="0003702A" w:rsidRPr="00232CED" w:rsidRDefault="0003702A" w:rsidP="00BB19DB">
      <w:pPr>
        <w:numPr>
          <w:ilvl w:val="0"/>
          <w:numId w:val="55"/>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يوجد عيادات كافية في المستشفى وذلك لتنظيم عمليات المراجعة للمرضى.</w:t>
      </w:r>
    </w:p>
    <w:p w14:paraId="0C7E18CF" w14:textId="77777777" w:rsidR="0003702A" w:rsidRPr="00232CED" w:rsidRDefault="0003702A" w:rsidP="00BB19DB">
      <w:pPr>
        <w:numPr>
          <w:ilvl w:val="0"/>
          <w:numId w:val="1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ملاءمة الخدمات المقدمة.</w:t>
      </w:r>
    </w:p>
    <w:p w14:paraId="5C8A67D5" w14:textId="77777777" w:rsidR="0003702A" w:rsidRPr="00232CED" w:rsidRDefault="0003702A" w:rsidP="00BB19DB">
      <w:pPr>
        <w:numPr>
          <w:ilvl w:val="0"/>
          <w:numId w:val="5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تقوم المستشفى بتلبية احتياجات المرضى والمراجعين </w:t>
      </w:r>
      <w:r w:rsidRPr="00232CED">
        <w:rPr>
          <w:rFonts w:ascii="Abdoullah Ashgar EL-kharef" w:hAnsi="Abdoullah Ashgar EL-kharef" w:cs="Khalid Art bold" w:hint="cs"/>
          <w:sz w:val="24"/>
          <w:szCs w:val="28"/>
          <w:rtl/>
        </w:rPr>
        <w:t>باستمرار.</w:t>
      </w:r>
    </w:p>
    <w:p w14:paraId="44BE3DC8" w14:textId="77777777" w:rsidR="0003702A" w:rsidRPr="00232CED" w:rsidRDefault="0003702A" w:rsidP="00BB19DB">
      <w:pPr>
        <w:numPr>
          <w:ilvl w:val="0"/>
          <w:numId w:val="5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تسعى إدارة المستشفى لتحقيق الرضى للمستفيدين من الخدمات المقدمة.</w:t>
      </w:r>
    </w:p>
    <w:p w14:paraId="5154EE9B" w14:textId="77777777" w:rsidR="0003702A" w:rsidRPr="00232CED" w:rsidRDefault="0003702A" w:rsidP="00BB19DB">
      <w:pPr>
        <w:numPr>
          <w:ilvl w:val="0"/>
          <w:numId w:val="5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يوجد أنظمة في المستشفى تسهل عمليات </w:t>
      </w:r>
      <w:r w:rsidRPr="00232CED">
        <w:rPr>
          <w:rFonts w:ascii="Abdoullah Ashgar EL-kharef" w:hAnsi="Abdoullah Ashgar EL-kharef" w:cs="Khalid Art bold" w:hint="cs"/>
          <w:sz w:val="24"/>
          <w:szCs w:val="28"/>
          <w:rtl/>
        </w:rPr>
        <w:t>الاتصال</w:t>
      </w:r>
      <w:r w:rsidRPr="00232CED">
        <w:rPr>
          <w:rFonts w:ascii="Abdoullah Ashgar EL-kharef" w:hAnsi="Abdoullah Ashgar EL-kharef" w:cs="Khalid Art bold"/>
          <w:sz w:val="24"/>
          <w:szCs w:val="28"/>
          <w:rtl/>
        </w:rPr>
        <w:t xml:space="preserve"> مع المستفيدين.</w:t>
      </w:r>
    </w:p>
    <w:p w14:paraId="42529F0E" w14:textId="77777777" w:rsidR="0003702A" w:rsidRPr="00232CED" w:rsidRDefault="0003702A" w:rsidP="00BB19DB">
      <w:pPr>
        <w:numPr>
          <w:ilvl w:val="0"/>
          <w:numId w:val="5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تتلاءم</w:t>
      </w:r>
      <w:r w:rsidRPr="00232CED">
        <w:rPr>
          <w:rFonts w:ascii="Abdoullah Ashgar EL-kharef" w:hAnsi="Abdoullah Ashgar EL-kharef" w:cs="Khalid Art bold"/>
          <w:sz w:val="24"/>
          <w:szCs w:val="28"/>
          <w:rtl/>
        </w:rPr>
        <w:t xml:space="preserve"> الخدمات التي تقدمها المستشفى مع احتياجات اصحاب العلاقة.</w:t>
      </w:r>
    </w:p>
    <w:p w14:paraId="76ACA164" w14:textId="77777777" w:rsidR="0003702A" w:rsidRPr="00232CED" w:rsidRDefault="0003702A" w:rsidP="00BB19DB">
      <w:pPr>
        <w:numPr>
          <w:ilvl w:val="0"/>
          <w:numId w:val="5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lastRenderedPageBreak/>
        <w:t xml:space="preserve">تحرص إدارة المستشفى على تلقي </w:t>
      </w:r>
      <w:r w:rsidRPr="00232CED">
        <w:rPr>
          <w:rFonts w:ascii="Abdoullah Ashgar EL-kharef" w:hAnsi="Abdoullah Ashgar EL-kharef" w:cs="Khalid Art bold" w:hint="cs"/>
          <w:sz w:val="24"/>
          <w:szCs w:val="28"/>
          <w:rtl/>
        </w:rPr>
        <w:t>الشكاوى</w:t>
      </w:r>
      <w:r w:rsidRPr="00232CED">
        <w:rPr>
          <w:rFonts w:ascii="Abdoullah Ashgar EL-kharef" w:hAnsi="Abdoullah Ashgar EL-kharef" w:cs="Khalid Art bold"/>
          <w:sz w:val="24"/>
          <w:szCs w:val="28"/>
          <w:rtl/>
        </w:rPr>
        <w:t xml:space="preserve"> او الاقتراحات من المستفيدين.</w:t>
      </w:r>
    </w:p>
    <w:p w14:paraId="57B87A34" w14:textId="77777777" w:rsidR="0003702A" w:rsidRPr="00232CED" w:rsidRDefault="0003702A" w:rsidP="00BB19DB">
      <w:pPr>
        <w:numPr>
          <w:ilvl w:val="0"/>
          <w:numId w:val="1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سهولة الخدمات المقدمة.</w:t>
      </w:r>
    </w:p>
    <w:p w14:paraId="5B3506EA" w14:textId="77777777" w:rsidR="0003702A" w:rsidRPr="00232CED" w:rsidRDefault="0003702A" w:rsidP="00BB19DB">
      <w:pPr>
        <w:numPr>
          <w:ilvl w:val="0"/>
          <w:numId w:val="5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يتسم النظام المستخدم بالسهولة.</w:t>
      </w:r>
    </w:p>
    <w:p w14:paraId="1C5719AC" w14:textId="77777777" w:rsidR="0003702A" w:rsidRPr="00232CED" w:rsidRDefault="0003702A" w:rsidP="00BB19DB">
      <w:pPr>
        <w:numPr>
          <w:ilvl w:val="0"/>
          <w:numId w:val="5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تعمل إدارة المستشفى على التخفيف من معاناة المستفيدين من خدماتها باستمرار.</w:t>
      </w:r>
    </w:p>
    <w:p w14:paraId="5480AD15" w14:textId="77777777" w:rsidR="0003702A" w:rsidRPr="00232CED" w:rsidRDefault="0003702A" w:rsidP="00BB19DB">
      <w:pPr>
        <w:numPr>
          <w:ilvl w:val="0"/>
          <w:numId w:val="5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توفر إدارة المستشفى التدريب المستمر لمستخدمي النظام.</w:t>
      </w:r>
    </w:p>
    <w:p w14:paraId="677CD10C" w14:textId="77777777" w:rsidR="0003702A" w:rsidRPr="00232CED" w:rsidRDefault="0003702A" w:rsidP="00BB19DB">
      <w:pPr>
        <w:numPr>
          <w:ilvl w:val="0"/>
          <w:numId w:val="57"/>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تحرص إدارة المستشفى على تسهيل الوصول للمعلومات لأصحاب العلاقة.</w:t>
      </w:r>
    </w:p>
    <w:p w14:paraId="3A6CB212" w14:textId="77777777" w:rsidR="0003702A" w:rsidRPr="00232CED" w:rsidRDefault="0003702A" w:rsidP="00904E94">
      <w:pPr>
        <w:bidi/>
        <w:ind w:firstLine="360"/>
        <w:jc w:val="lowKashida"/>
        <w:rPr>
          <w:rFonts w:ascii="Abdoullah Ashgar EL-kharef" w:hAnsi="Abdoullah Ashgar EL-kharef" w:cs="Khalid Art bold"/>
          <w:sz w:val="24"/>
          <w:szCs w:val="28"/>
          <w:rtl/>
        </w:rPr>
      </w:pPr>
      <w:r w:rsidRPr="00232CED">
        <w:rPr>
          <w:rFonts w:ascii="Abdoullah Ashgar EL-kharef" w:hAnsi="Abdoullah Ashgar EL-kharef" w:cs="Khalid Art bold" w:hint="cs"/>
          <w:sz w:val="24"/>
          <w:szCs w:val="28"/>
          <w:rtl/>
        </w:rPr>
        <w:t xml:space="preserve">وأشار سيف الدين ومحمد وعمر </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20201) إلى </w:t>
      </w:r>
      <w:r w:rsidRPr="00232CED">
        <w:rPr>
          <w:rFonts w:ascii="Abdoullah Ashgar EL-kharef" w:hAnsi="Abdoullah Ashgar EL-kharef" w:cs="Khalid Art bold"/>
          <w:sz w:val="24"/>
          <w:szCs w:val="28"/>
          <w:rtl/>
        </w:rPr>
        <w:t>معايير تحسين كفاءة الأداء التشغيلي للمستشفيات</w:t>
      </w:r>
      <w:r w:rsidRPr="00232CED">
        <w:rPr>
          <w:rFonts w:ascii="Abdoullah Ashgar EL-kharef" w:hAnsi="Abdoullah Ashgar EL-kharef" w:cs="Khalid Art bold" w:hint="cs"/>
          <w:sz w:val="24"/>
          <w:szCs w:val="28"/>
          <w:rtl/>
        </w:rPr>
        <w:t xml:space="preserve"> في التالي:</w:t>
      </w:r>
    </w:p>
    <w:p w14:paraId="76F827EA" w14:textId="77777777" w:rsidR="0003702A" w:rsidRPr="00232CED" w:rsidRDefault="0003702A" w:rsidP="00BB19DB">
      <w:pPr>
        <w:numPr>
          <w:ilvl w:val="0"/>
          <w:numId w:val="1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التكلفة.</w:t>
      </w:r>
    </w:p>
    <w:p w14:paraId="292031DF" w14:textId="77777777" w:rsidR="0003702A" w:rsidRPr="00232CED" w:rsidRDefault="0003702A" w:rsidP="00BB19DB">
      <w:pPr>
        <w:numPr>
          <w:ilvl w:val="0"/>
          <w:numId w:val="1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هناك رقابة على كميات المواد الطبية المستخدمة</w:t>
      </w:r>
    </w:p>
    <w:p w14:paraId="53260736" w14:textId="77777777" w:rsidR="0003702A" w:rsidRPr="00232CED" w:rsidRDefault="0003702A" w:rsidP="00BB19DB">
      <w:pPr>
        <w:numPr>
          <w:ilvl w:val="0"/>
          <w:numId w:val="1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تعمل إدارة المستشفى على التقليل قدر الإمكان من الكميات المستهلكة من مختلف المواد</w:t>
      </w:r>
    </w:p>
    <w:p w14:paraId="74EF7C3B" w14:textId="77777777" w:rsidR="0003702A" w:rsidRPr="00232CED" w:rsidRDefault="0003702A" w:rsidP="00BB19DB">
      <w:pPr>
        <w:numPr>
          <w:ilvl w:val="0"/>
          <w:numId w:val="1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يستخدم المستشفى عمليات البحث والتطوير من أجل خفض تكاليف الخدمات</w:t>
      </w:r>
    </w:p>
    <w:p w14:paraId="227DC691" w14:textId="77777777" w:rsidR="0003702A" w:rsidRPr="00232CED" w:rsidRDefault="0003702A" w:rsidP="00BB19DB">
      <w:pPr>
        <w:numPr>
          <w:ilvl w:val="0"/>
          <w:numId w:val="1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يدعم المستشفى خفض الكلفة عن طريق تدريب الموظفين</w:t>
      </w:r>
    </w:p>
    <w:p w14:paraId="4E376824" w14:textId="77777777" w:rsidR="0003702A" w:rsidRPr="00232CED" w:rsidRDefault="0003702A" w:rsidP="00BB19DB">
      <w:pPr>
        <w:numPr>
          <w:ilvl w:val="0"/>
          <w:numId w:val="18"/>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هناك رقابة على كيفية استخدام المعدات والتسهيلات</w:t>
      </w:r>
    </w:p>
    <w:p w14:paraId="3EA30126" w14:textId="77777777" w:rsidR="0003702A" w:rsidRPr="00232CED" w:rsidRDefault="0003702A" w:rsidP="00BB19DB">
      <w:pPr>
        <w:numPr>
          <w:ilvl w:val="0"/>
          <w:numId w:val="1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الجودة.</w:t>
      </w:r>
    </w:p>
    <w:p w14:paraId="0E6FE101" w14:textId="77777777" w:rsidR="0003702A" w:rsidRPr="00232CED" w:rsidRDefault="0003702A" w:rsidP="00BB19DB">
      <w:pPr>
        <w:numPr>
          <w:ilvl w:val="0"/>
          <w:numId w:val="1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يسعى المستشفى إلى جعل مواصفات خدماته مطابقة للمواصفات والمعايير الوطنية والدولية</w:t>
      </w:r>
      <w:r w:rsidRPr="00232CED">
        <w:rPr>
          <w:rFonts w:ascii="Abdoullah Ashgar EL-kharef" w:hAnsi="Abdoullah Ashgar EL-kharef" w:cs="Khalid Art bold" w:hint="cs"/>
          <w:sz w:val="24"/>
          <w:szCs w:val="28"/>
          <w:rtl/>
        </w:rPr>
        <w:t>.</w:t>
      </w:r>
    </w:p>
    <w:p w14:paraId="7517A0CD" w14:textId="77777777" w:rsidR="0003702A" w:rsidRPr="00232CED" w:rsidRDefault="0003702A" w:rsidP="00BB19DB">
      <w:pPr>
        <w:numPr>
          <w:ilvl w:val="0"/>
          <w:numId w:val="1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يحرص المستشفى على تقديم الخدمات الصحية بأقل العيوب الممكنة</w:t>
      </w:r>
      <w:r w:rsidRPr="00232CED">
        <w:rPr>
          <w:rFonts w:ascii="Abdoullah Ashgar EL-kharef" w:hAnsi="Abdoullah Ashgar EL-kharef" w:cs="Khalid Art bold" w:hint="cs"/>
          <w:sz w:val="24"/>
          <w:szCs w:val="28"/>
          <w:rtl/>
        </w:rPr>
        <w:t>.</w:t>
      </w:r>
    </w:p>
    <w:p w14:paraId="2680D694" w14:textId="77777777" w:rsidR="0003702A" w:rsidRPr="00232CED" w:rsidRDefault="0003702A" w:rsidP="00BB19DB">
      <w:pPr>
        <w:numPr>
          <w:ilvl w:val="0"/>
          <w:numId w:val="1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يستخدم المستشفى أساليب متعددة للرقابة على الجودة</w:t>
      </w:r>
      <w:r w:rsidRPr="00232CED">
        <w:rPr>
          <w:rFonts w:ascii="Abdoullah Ashgar EL-kharef" w:hAnsi="Abdoullah Ashgar EL-kharef" w:cs="Khalid Art bold" w:hint="cs"/>
          <w:sz w:val="24"/>
          <w:szCs w:val="28"/>
          <w:rtl/>
        </w:rPr>
        <w:t>.</w:t>
      </w:r>
    </w:p>
    <w:p w14:paraId="37B4BA37" w14:textId="77777777" w:rsidR="0003702A" w:rsidRPr="00232CED" w:rsidRDefault="0003702A" w:rsidP="00BB19DB">
      <w:pPr>
        <w:numPr>
          <w:ilvl w:val="0"/>
          <w:numId w:val="1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يحرص المستشفى على تصميم خدماته بشكل متميز للحصول على أعلى مستوى من الجودة</w:t>
      </w:r>
      <w:r w:rsidRPr="00232CED">
        <w:rPr>
          <w:rFonts w:ascii="Abdoullah Ashgar EL-kharef" w:hAnsi="Abdoullah Ashgar EL-kharef" w:cs="Khalid Art bold" w:hint="cs"/>
          <w:sz w:val="24"/>
          <w:szCs w:val="28"/>
          <w:rtl/>
        </w:rPr>
        <w:t>.</w:t>
      </w:r>
    </w:p>
    <w:p w14:paraId="2B58B0A4" w14:textId="77777777" w:rsidR="0003702A" w:rsidRPr="00232CED" w:rsidRDefault="0003702A" w:rsidP="00BB19DB">
      <w:pPr>
        <w:numPr>
          <w:ilvl w:val="0"/>
          <w:numId w:val="19"/>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lastRenderedPageBreak/>
        <w:t>يتم التعامل مع المعلومات الخاصة بالمرضى بدقة وتحفظ</w:t>
      </w:r>
      <w:r w:rsidRPr="00232CED">
        <w:rPr>
          <w:rFonts w:ascii="Abdoullah Ashgar EL-kharef" w:hAnsi="Abdoullah Ashgar EL-kharef" w:cs="Khalid Art bold" w:hint="cs"/>
          <w:sz w:val="24"/>
          <w:szCs w:val="28"/>
          <w:rtl/>
        </w:rPr>
        <w:t>.</w:t>
      </w:r>
    </w:p>
    <w:p w14:paraId="047D4332" w14:textId="77777777" w:rsidR="0003702A" w:rsidRPr="00232CED" w:rsidRDefault="0003702A" w:rsidP="00BB19DB">
      <w:pPr>
        <w:numPr>
          <w:ilvl w:val="0"/>
          <w:numId w:val="16"/>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المرونة.</w:t>
      </w:r>
    </w:p>
    <w:p w14:paraId="548790CE" w14:textId="77777777" w:rsidR="0003702A" w:rsidRPr="00232CED" w:rsidRDefault="0003702A" w:rsidP="00BB19DB">
      <w:pPr>
        <w:numPr>
          <w:ilvl w:val="0"/>
          <w:numId w:val="2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الدي استعداد دائم للمساعدة والاستجابة لطلبات المرضى</w:t>
      </w:r>
      <w:r w:rsidRPr="00232CED">
        <w:rPr>
          <w:rFonts w:ascii="Abdoullah Ashgar EL-kharef" w:hAnsi="Abdoullah Ashgar EL-kharef" w:cs="Khalid Art bold" w:hint="cs"/>
          <w:sz w:val="24"/>
          <w:szCs w:val="28"/>
          <w:rtl/>
        </w:rPr>
        <w:t>.</w:t>
      </w:r>
    </w:p>
    <w:p w14:paraId="6FCB1F27" w14:textId="77777777" w:rsidR="0003702A" w:rsidRPr="00232CED" w:rsidRDefault="0003702A" w:rsidP="00BB19DB">
      <w:pPr>
        <w:numPr>
          <w:ilvl w:val="0"/>
          <w:numId w:val="2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تتميز خدمات المستشفى بالقابلية على التكيف مع الظروف المتغيرة</w:t>
      </w:r>
      <w:r w:rsidRPr="00232CED">
        <w:rPr>
          <w:rFonts w:ascii="Abdoullah Ashgar EL-kharef" w:hAnsi="Abdoullah Ashgar EL-kharef" w:cs="Khalid Art bold" w:hint="cs"/>
          <w:sz w:val="24"/>
          <w:szCs w:val="28"/>
          <w:rtl/>
        </w:rPr>
        <w:t>.</w:t>
      </w:r>
    </w:p>
    <w:p w14:paraId="5E76FFB8" w14:textId="77777777" w:rsidR="0003702A" w:rsidRPr="00232CED" w:rsidRDefault="0003702A" w:rsidP="00BB19DB">
      <w:pPr>
        <w:numPr>
          <w:ilvl w:val="0"/>
          <w:numId w:val="2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يقوم المستشفى بتأجيل الحالات العادية (الغير خطيرة) من </w:t>
      </w:r>
      <w:r w:rsidRPr="00232CED">
        <w:rPr>
          <w:rFonts w:ascii="Abdoullah Ashgar EL-kharef" w:hAnsi="Abdoullah Ashgar EL-kharef" w:cs="Khalid Art bold" w:hint="cs"/>
          <w:sz w:val="24"/>
          <w:szCs w:val="28"/>
          <w:rtl/>
        </w:rPr>
        <w:t>أ</w:t>
      </w:r>
      <w:r w:rsidRPr="00232CED">
        <w:rPr>
          <w:rFonts w:ascii="Abdoullah Ashgar EL-kharef" w:hAnsi="Abdoullah Ashgar EL-kharef" w:cs="Khalid Art bold"/>
          <w:sz w:val="24"/>
          <w:szCs w:val="28"/>
          <w:rtl/>
        </w:rPr>
        <w:t>جل التفرع للحالات المستعجلة</w:t>
      </w:r>
      <w:r w:rsidRPr="00232CED">
        <w:rPr>
          <w:rFonts w:ascii="Abdoullah Ashgar EL-kharef" w:hAnsi="Abdoullah Ashgar EL-kharef" w:cs="Khalid Art bold" w:hint="cs"/>
          <w:sz w:val="24"/>
          <w:szCs w:val="28"/>
          <w:rtl/>
        </w:rPr>
        <w:t>.</w:t>
      </w:r>
    </w:p>
    <w:p w14:paraId="163D2D0F" w14:textId="77777777" w:rsidR="0003702A" w:rsidRPr="00232CED" w:rsidRDefault="0003702A" w:rsidP="00BB19DB">
      <w:pPr>
        <w:numPr>
          <w:ilvl w:val="0"/>
          <w:numId w:val="20"/>
        </w:numPr>
        <w:bidi/>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يمتلك العاملون بالمستشفى مهارات متعددة تجعلهم قادرين على أداء أكثر من وظيفة</w:t>
      </w:r>
      <w:r w:rsidRPr="00232CED">
        <w:rPr>
          <w:rFonts w:ascii="Abdoullah Ashgar EL-kharef" w:hAnsi="Abdoullah Ashgar EL-kharef" w:cs="Khalid Art bold" w:hint="cs"/>
          <w:sz w:val="24"/>
          <w:szCs w:val="28"/>
          <w:rtl/>
        </w:rPr>
        <w:t>.</w:t>
      </w:r>
    </w:p>
    <w:p w14:paraId="43F64B8D" w14:textId="77777777" w:rsidR="0003702A" w:rsidRPr="00232CED" w:rsidRDefault="0003702A" w:rsidP="00534C65">
      <w:pPr>
        <w:pStyle w:val="00"/>
      </w:pPr>
      <w:r w:rsidRPr="00232CED">
        <w:rPr>
          <w:rtl/>
          <w:lang w:bidi="ar-EG"/>
        </w:rPr>
        <w:t>كما أوضحت "منظمة الصحة العالمية"</w:t>
      </w:r>
      <w:r w:rsidRPr="00232CED">
        <w:rPr>
          <w:rFonts w:hint="cs"/>
          <w:rtl/>
          <w:lang w:bidi="ar-EG"/>
        </w:rPr>
        <w:t xml:space="preserve"> </w:t>
      </w:r>
      <w:r w:rsidRPr="00232CED">
        <w:rPr>
          <w:rtl/>
          <w:lang w:bidi="ar-EG"/>
        </w:rPr>
        <w:t>(</w:t>
      </w:r>
      <w:r w:rsidRPr="00232CED">
        <w:t>WHO, 2018</w:t>
      </w:r>
      <w:r w:rsidRPr="00232CED">
        <w:rPr>
          <w:rtl/>
          <w:lang w:bidi="ar-EG"/>
        </w:rPr>
        <w:t xml:space="preserve">) أن هناك اعتراف بأن الخدمات الصحية الجيدة، وفقًا لمعايير كفاءة الأداء التشغيلي، ينبغي أن تتسم </w:t>
      </w:r>
      <w:r w:rsidRPr="00232CED">
        <w:rPr>
          <w:rFonts w:hint="cs"/>
          <w:rtl/>
          <w:lang w:bidi="ar-EG"/>
        </w:rPr>
        <w:t>بالآتي</w:t>
      </w:r>
      <w:r w:rsidRPr="00232CED">
        <w:rPr>
          <w:rtl/>
          <w:lang w:bidi="ar-EG"/>
        </w:rPr>
        <w:t>:</w:t>
      </w:r>
    </w:p>
    <w:p w14:paraId="5ABD356A" w14:textId="77777777" w:rsidR="0003702A" w:rsidRPr="00232CED" w:rsidRDefault="0003702A" w:rsidP="00BB19DB">
      <w:pPr>
        <w:numPr>
          <w:ilvl w:val="0"/>
          <w:numId w:val="3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الفعالية: بحيث يتم تقديم خدمات رعاية صحية فعالة لمن يحتاجونها</w:t>
      </w:r>
    </w:p>
    <w:p w14:paraId="27B71181" w14:textId="77777777" w:rsidR="0003702A" w:rsidRPr="00232CED" w:rsidRDefault="0003702A" w:rsidP="00BB19DB">
      <w:pPr>
        <w:numPr>
          <w:ilvl w:val="0"/>
          <w:numId w:val="3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الأمان: بحيث يتم تجنب إلحاق الضرر بالأشخاص الذين تُقدم لهم الرعاية، وتقليل مخاطر الضرر المرتبط بالرعاية الصحية إلى أدنى حد مقبول</w:t>
      </w:r>
    </w:p>
    <w:p w14:paraId="35274E37" w14:textId="77777777" w:rsidR="0003702A" w:rsidRPr="00232CED" w:rsidRDefault="0003702A" w:rsidP="00BB19DB">
      <w:pPr>
        <w:numPr>
          <w:ilvl w:val="0"/>
          <w:numId w:val="3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التمركز حول الإنسان: من خلال تبني وجهات نظر الأفراد ومقدمي الرعاية والأسر والمجتمعات المحلية كمشاركين ومستفيدين من أنظمة صحية موثوقة، قائمة على الاحتياجات الشاملة للأشخاص، وتحترم التفضيلات الاجتماعية</w:t>
      </w:r>
    </w:p>
    <w:p w14:paraId="3FF07157" w14:textId="77777777" w:rsidR="0003702A" w:rsidRPr="00232CED" w:rsidRDefault="0003702A" w:rsidP="00BB19DB">
      <w:pPr>
        <w:numPr>
          <w:ilvl w:val="0"/>
          <w:numId w:val="3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التقديم في الوقت المناسب: بحيث يتم تقليل أوقات الانتظار للمرضى، وتزويدهم بالخدمات في الوقت الفعلي</w:t>
      </w:r>
    </w:p>
    <w:p w14:paraId="0638FCE3" w14:textId="77777777" w:rsidR="0003702A" w:rsidRPr="00232CED" w:rsidRDefault="0003702A" w:rsidP="00BB19DB">
      <w:pPr>
        <w:numPr>
          <w:ilvl w:val="0"/>
          <w:numId w:val="3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الانصاف: تقديم رعاية لا تختلف جودتها ولا تتأثر باختلاف العمر، أو الجنس، أو العرق، أو الموقع الجغرافي</w:t>
      </w:r>
    </w:p>
    <w:p w14:paraId="534A419E" w14:textId="77777777" w:rsidR="0003702A" w:rsidRPr="00232CED" w:rsidRDefault="0003702A" w:rsidP="00BB19DB">
      <w:pPr>
        <w:numPr>
          <w:ilvl w:val="0"/>
          <w:numId w:val="3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التكامل: من خلال التنسيق الكامل بين كافة قطاعات الرعاية الصحية ومقدميها</w:t>
      </w:r>
    </w:p>
    <w:p w14:paraId="62C42A3B" w14:textId="77777777" w:rsidR="0003702A" w:rsidRPr="00232CED" w:rsidRDefault="0003702A" w:rsidP="00BB19DB">
      <w:pPr>
        <w:numPr>
          <w:ilvl w:val="0"/>
          <w:numId w:val="30"/>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تجنب الهدر: بحيث يتم تعظيم الاستفادة من الموارد المتاحة وتجنب الهدر</w:t>
      </w:r>
    </w:p>
    <w:p w14:paraId="1A94FF7D" w14:textId="77777777" w:rsidR="0003702A" w:rsidRPr="00232CED" w:rsidRDefault="0003702A" w:rsidP="00534C65">
      <w:pPr>
        <w:pStyle w:val="00"/>
      </w:pPr>
      <w:r w:rsidRPr="00232CED">
        <w:rPr>
          <w:rtl/>
          <w:lang w:bidi="ar-EG"/>
        </w:rPr>
        <w:lastRenderedPageBreak/>
        <w:t>كما أشار</w:t>
      </w:r>
      <w:r w:rsidRPr="00232CED">
        <w:rPr>
          <w:rFonts w:hint="cs"/>
          <w:rtl/>
          <w:lang w:bidi="ar-EG"/>
        </w:rPr>
        <w:t xml:space="preserve"> </w:t>
      </w:r>
      <w:r w:rsidRPr="00232CED">
        <w:rPr>
          <w:rtl/>
          <w:lang w:bidi="ar-EG"/>
        </w:rPr>
        <w:t>"رفاعي</w:t>
      </w:r>
      <w:r w:rsidRPr="00232CED">
        <w:t xml:space="preserve"> </w:t>
      </w:r>
      <w:r w:rsidRPr="00232CED">
        <w:rPr>
          <w:rtl/>
          <w:lang w:bidi="ar-EG"/>
        </w:rPr>
        <w:t>وآخرون"</w:t>
      </w:r>
      <w:r w:rsidRPr="00232CED">
        <w:rPr>
          <w:rFonts w:hint="cs"/>
          <w:rtl/>
          <w:lang w:bidi="ar-EG"/>
        </w:rPr>
        <w:t xml:space="preserve"> </w:t>
      </w:r>
      <w:r w:rsidRPr="00232CED">
        <w:rPr>
          <w:rtl/>
          <w:lang w:bidi="ar-EG"/>
        </w:rPr>
        <w:t>(</w:t>
      </w:r>
      <w:r w:rsidRPr="00232CED">
        <w:t>Rifa’I et al., 2019</w:t>
      </w:r>
      <w:r w:rsidRPr="00232CED">
        <w:rPr>
          <w:rtl/>
          <w:lang w:bidi="ar-EG"/>
        </w:rPr>
        <w:t>) إلى أنه تحسين كفاءة الأداء التشغيلي تحسين القدرة التنظيمية على إدارة الموارد البشرية والعمليات والهيكل والعمل الجماعي والاستراتيجيات لتحقيق الأهداف بما يتوافق مع توقعات العملاء، لذا يهتم أصحاب المؤسسة والمسئولين بالالتزام بعدة معايير</w:t>
      </w:r>
      <w:r w:rsidRPr="00232CED">
        <w:rPr>
          <w:rFonts w:hint="cs"/>
          <w:rtl/>
          <w:lang w:bidi="ar-EG"/>
        </w:rPr>
        <w:t xml:space="preserve"> </w:t>
      </w:r>
      <w:r w:rsidRPr="00232CED">
        <w:rPr>
          <w:rtl/>
          <w:lang w:bidi="ar-EG"/>
        </w:rPr>
        <w:t>منها:</w:t>
      </w:r>
    </w:p>
    <w:p w14:paraId="611A2105" w14:textId="1DAE983F" w:rsidR="0003702A" w:rsidRPr="00232CED" w:rsidRDefault="0003702A" w:rsidP="00BB19DB">
      <w:pPr>
        <w:numPr>
          <w:ilvl w:val="0"/>
          <w:numId w:val="58"/>
        </w:numPr>
        <w:bidi/>
        <w:ind w:left="651"/>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الحفاظ على فعالية القدرة التنظيمية على استخدام الموارد البشرية والمادية</w:t>
      </w:r>
    </w:p>
    <w:p w14:paraId="4271A903" w14:textId="77777777" w:rsidR="0003702A" w:rsidRPr="00232CED" w:rsidRDefault="0003702A" w:rsidP="00BB19DB">
      <w:pPr>
        <w:numPr>
          <w:ilvl w:val="0"/>
          <w:numId w:val="58"/>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القدرة التنظيمية على التعرف على احتياجات العملاء وتلبيتها</w:t>
      </w:r>
    </w:p>
    <w:p w14:paraId="1D6DBD05" w14:textId="77777777" w:rsidR="0003702A" w:rsidRPr="00232CED" w:rsidRDefault="0003702A" w:rsidP="00BB19DB">
      <w:pPr>
        <w:numPr>
          <w:ilvl w:val="0"/>
          <w:numId w:val="58"/>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القدرة التنظيمية على تحديد وتنفيذ الاستراتيجيات المناسبة لتحسين الأداء</w:t>
      </w:r>
    </w:p>
    <w:p w14:paraId="15F935FF" w14:textId="77777777" w:rsidR="0003702A" w:rsidRPr="00232CED" w:rsidRDefault="0003702A" w:rsidP="00BB19DB">
      <w:pPr>
        <w:numPr>
          <w:ilvl w:val="0"/>
          <w:numId w:val="58"/>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العمل في شكل جماعي والتعاون من أجل تحقيق الأهداف المؤسسية</w:t>
      </w:r>
    </w:p>
    <w:p w14:paraId="14992E90" w14:textId="77777777" w:rsidR="0003702A" w:rsidRPr="00232CED" w:rsidRDefault="0003702A" w:rsidP="00BB19DB">
      <w:pPr>
        <w:numPr>
          <w:ilvl w:val="0"/>
          <w:numId w:val="58"/>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القدرة التنظيمية على تحقيق النتائج المالية المرتفعة</w:t>
      </w:r>
    </w:p>
    <w:p w14:paraId="539C0342" w14:textId="77777777" w:rsidR="0003702A" w:rsidRPr="00232CED" w:rsidRDefault="0003702A" w:rsidP="00BB19DB">
      <w:pPr>
        <w:numPr>
          <w:ilvl w:val="0"/>
          <w:numId w:val="58"/>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تحسين فعالية نظام الإدارة من حيث المدخلات والمخرجات والنتائج</w:t>
      </w:r>
    </w:p>
    <w:p w14:paraId="2335D69E" w14:textId="77777777" w:rsidR="0003702A" w:rsidRPr="00232CED" w:rsidRDefault="0003702A" w:rsidP="00534C65">
      <w:pPr>
        <w:pStyle w:val="00"/>
      </w:pPr>
      <w:r w:rsidRPr="00232CED">
        <w:rPr>
          <w:rtl/>
          <w:lang w:bidi="ar-EG"/>
        </w:rPr>
        <w:t>كما أوضح "أحمد وآخرون</w:t>
      </w:r>
      <w:r w:rsidRPr="00232CED">
        <w:rPr>
          <w:rFonts w:hint="cs"/>
          <w:rtl/>
          <w:lang w:bidi="ar-EG"/>
        </w:rPr>
        <w:t>"</w:t>
      </w:r>
      <w:r w:rsidRPr="00232CED">
        <w:t xml:space="preserve">(Ahmed et al., 2023) </w:t>
      </w:r>
      <w:r w:rsidRPr="00232CED">
        <w:rPr>
          <w:rFonts w:hint="cs"/>
          <w:rtl/>
          <w:lang w:bidi="ar-EG"/>
        </w:rPr>
        <w:t>أنه</w:t>
      </w:r>
      <w:r w:rsidRPr="00232CED">
        <w:rPr>
          <w:rtl/>
          <w:lang w:bidi="ar-EG"/>
        </w:rPr>
        <w:t xml:space="preserve"> تتمثل معايير تحسين كفاءة الأداء في المستشفيات في:</w:t>
      </w:r>
    </w:p>
    <w:p w14:paraId="6377247E" w14:textId="0E84DC9D" w:rsidR="0003702A" w:rsidRPr="00232CED" w:rsidRDefault="0003702A" w:rsidP="00BB19DB">
      <w:pPr>
        <w:numPr>
          <w:ilvl w:val="0"/>
          <w:numId w:val="31"/>
        </w:numPr>
        <w:bidi/>
        <w:ind w:left="70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 xml:space="preserve">التميز في القيادة التنظيمية: يشير هذا الجانب إلى وجود القادة الذين ينشئون ويعززون مهمة المؤسسة ورؤيتها، ويلهمون ويحفزون الموظفين على </w:t>
      </w:r>
      <w:r w:rsidR="0081671B" w:rsidRPr="00232CED">
        <w:rPr>
          <w:rFonts w:ascii="Abdoullah Ashgar EL-kharef" w:hAnsi="Abdoullah Ashgar EL-kharef" w:cs="Khalid Art bold" w:hint="cs"/>
          <w:sz w:val="24"/>
          <w:szCs w:val="28"/>
          <w:rtl/>
          <w:lang w:bidi="ar-EG"/>
        </w:rPr>
        <w:t xml:space="preserve">الالتزام </w:t>
      </w:r>
      <w:r w:rsidR="00B60C83" w:rsidRPr="00232CED">
        <w:rPr>
          <w:rFonts w:ascii="Abdoullah Ashgar EL-kharef" w:hAnsi="Abdoullah Ashgar EL-kharef" w:cs="Khalid Art bold" w:hint="cs"/>
          <w:sz w:val="24"/>
          <w:szCs w:val="28"/>
          <w:rtl/>
          <w:lang w:bidi="ar-EG"/>
        </w:rPr>
        <w:t>ب</w:t>
      </w:r>
      <w:r w:rsidRPr="00232CED">
        <w:rPr>
          <w:rFonts w:ascii="Abdoullah Ashgar EL-kharef" w:hAnsi="Abdoullah Ashgar EL-kharef" w:cs="Khalid Art bold"/>
          <w:sz w:val="24"/>
          <w:szCs w:val="28"/>
          <w:rtl/>
          <w:lang w:bidi="ar-EG"/>
        </w:rPr>
        <w:t xml:space="preserve">الرؤية </w:t>
      </w:r>
    </w:p>
    <w:p w14:paraId="6CBFDF58" w14:textId="77777777" w:rsidR="0003702A" w:rsidRPr="00232CED" w:rsidRDefault="0003702A" w:rsidP="00BB19DB">
      <w:pPr>
        <w:numPr>
          <w:ilvl w:val="0"/>
          <w:numId w:val="31"/>
        </w:numPr>
        <w:bidi/>
        <w:ind w:left="709"/>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lang w:bidi="ar-EG"/>
        </w:rPr>
        <w:t xml:space="preserve">التميز الاستراتيجي التنظيمي: والذي يشير إلى تميز المؤسسة في الجوانب الإدارية واتخاذ أفضل القرارات، واتباع أفضل السياسات من أجل تحقيق الأهداف </w:t>
      </w:r>
    </w:p>
    <w:p w14:paraId="17E8308D" w14:textId="77777777" w:rsidR="0003702A" w:rsidRPr="00232CED" w:rsidRDefault="0003702A" w:rsidP="00BB19DB">
      <w:pPr>
        <w:numPr>
          <w:ilvl w:val="0"/>
          <w:numId w:val="31"/>
        </w:numPr>
        <w:bidi/>
        <w:ind w:left="709"/>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sz w:val="24"/>
          <w:szCs w:val="28"/>
          <w:rtl/>
          <w:lang w:bidi="ar-EG"/>
        </w:rPr>
        <w:t>التميز في الخدمة: وذلك من خلال اتباع أفضل العمليات والإجراءات التنظيمية لتقديم خدمة متميزة داخل المستشفى</w:t>
      </w:r>
      <w:r w:rsidRPr="00232CED">
        <w:rPr>
          <w:rFonts w:ascii="Abdoullah Ashgar EL-kharef" w:hAnsi="Abdoullah Ashgar EL-kharef" w:cs="Khalid Art bold"/>
          <w:sz w:val="24"/>
          <w:szCs w:val="28"/>
        </w:rPr>
        <w:t>.</w:t>
      </w:r>
    </w:p>
    <w:p w14:paraId="419B552F" w14:textId="77777777" w:rsidR="0003702A" w:rsidRPr="00232CED" w:rsidRDefault="0003702A" w:rsidP="00534C65">
      <w:pPr>
        <w:pStyle w:val="00"/>
        <w:rPr>
          <w:rtl/>
        </w:rPr>
      </w:pPr>
      <w:r w:rsidRPr="00232CED">
        <w:rPr>
          <w:rFonts w:hint="cs"/>
          <w:rtl/>
        </w:rPr>
        <w:t xml:space="preserve">بناء على ما سبق يمكن التطرق إلى أن </w:t>
      </w:r>
      <w:r w:rsidRPr="00232CED">
        <w:rPr>
          <w:rtl/>
        </w:rPr>
        <w:t>يعتمد تحسين كفاءة الأداء التشغيلي للمستشفيات على مجموعة من المعايير الجوهرية أبرزها</w:t>
      </w:r>
      <w:r w:rsidRPr="00232CED">
        <w:rPr>
          <w:rFonts w:hint="cs"/>
          <w:rtl/>
        </w:rPr>
        <w:t xml:space="preserve"> </w:t>
      </w:r>
      <w:r w:rsidRPr="00232CED">
        <w:rPr>
          <w:rtl/>
        </w:rPr>
        <w:t>التكلفة لضمان الاستخدام الرشيد للموارد المالية والحد من الهدر؛ والجودة لتحقيق نتائج علاجية مثلى وتعزيز رضا المرضى من خلال الالتزام بالبروتوكولات الطبية الحديثة؛ والمرونة التي تمكن المستشفى من الاستجابة الفعّالة للتغيرات المفاجئة، كارتفاع الطلب على الخدمات أو حدوث أزمات صحية، دون الإخلال بالكفاءة</w:t>
      </w:r>
      <w:r w:rsidRPr="00232CED">
        <w:rPr>
          <w:rFonts w:hint="cs"/>
          <w:rtl/>
        </w:rPr>
        <w:t>.</w:t>
      </w:r>
    </w:p>
    <w:p w14:paraId="7F1FBC3E" w14:textId="77777777" w:rsidR="0003702A" w:rsidRPr="00232CED" w:rsidRDefault="0003702A" w:rsidP="00534C65">
      <w:pPr>
        <w:pStyle w:val="1112222"/>
        <w:rPr>
          <w:rtl/>
        </w:rPr>
      </w:pPr>
      <w:bookmarkStart w:id="32" w:name="_Toc203661954"/>
      <w:r w:rsidRPr="00232CED">
        <w:rPr>
          <w:rtl/>
        </w:rPr>
        <w:lastRenderedPageBreak/>
        <w:t>دور الحوكمة السريرية في تحسين كفاءة الأداء التشغيلي للمستشفيات</w:t>
      </w:r>
      <w:bookmarkEnd w:id="32"/>
    </w:p>
    <w:p w14:paraId="7F85A45C" w14:textId="77777777" w:rsidR="0003702A" w:rsidRPr="00232CED" w:rsidRDefault="0003702A" w:rsidP="00534C65">
      <w:pPr>
        <w:pStyle w:val="00"/>
        <w:rPr>
          <w:rtl/>
        </w:rPr>
      </w:pPr>
      <w:r w:rsidRPr="00232CED">
        <w:rPr>
          <w:rtl/>
        </w:rPr>
        <w:t>تركز حوكمة المستشفيات على رفع كفاءة العمل وتحسين جودة خدمات الرعاية الصحية وضبط التكاليف التشغيلية كما تهدف إلى تحفيز وتفعيل مختلف أنشطة الرعاية الصحية لضمان تقديم خدمات فعالة وشاملة</w:t>
      </w:r>
      <w:r w:rsidRPr="00232CED">
        <w:rPr>
          <w:rFonts w:hint="cs"/>
          <w:rtl/>
        </w:rPr>
        <w:t xml:space="preserve">؛ وهو ما توصل إليه مقراش والضمور (2021) بأنه </w:t>
      </w:r>
      <w:r w:rsidRPr="00232CED">
        <w:rPr>
          <w:rtl/>
        </w:rPr>
        <w:t>تم تركيز حوكمة المستشفيات على رفع إنتاجية العمل، وتحسين جودة الرعاية الصحية، وكذلك ضبط التكاليف، إلى جانب هذه النقاط فحوكمة المستشفيات تهدف إلى تحفيز مختلف أنشطة الرعاية الصحية والرفع من كفاءتها وجودتها بنفس الوقت، أي ضبط التكلفة دون خلق تأثيرات سلبية على الأداء</w:t>
      </w:r>
      <w:r w:rsidRPr="00232CED">
        <w:rPr>
          <w:rFonts w:hint="cs"/>
          <w:rtl/>
        </w:rPr>
        <w:t xml:space="preserve"> </w:t>
      </w:r>
    </w:p>
    <w:p w14:paraId="44FF57C8" w14:textId="77777777" w:rsidR="0003702A" w:rsidRPr="00232CED" w:rsidRDefault="0003702A" w:rsidP="00534C65">
      <w:pPr>
        <w:pStyle w:val="00"/>
      </w:pPr>
      <w:r w:rsidRPr="00232CED">
        <w:rPr>
          <w:rFonts w:hint="cs"/>
          <w:rtl/>
        </w:rPr>
        <w:t xml:space="preserve">حيث أن </w:t>
      </w:r>
      <w:r w:rsidRPr="00232CED">
        <w:rPr>
          <w:rtl/>
        </w:rPr>
        <w:t>هناك علاقة إيجابية بين الحوكمة السريرية وأداء المستشفى</w:t>
      </w:r>
      <w:r w:rsidRPr="00232CED">
        <w:rPr>
          <w:rtl/>
          <w:lang w:bidi="ar-EG"/>
        </w:rPr>
        <w:t>،</w:t>
      </w:r>
      <w:r w:rsidRPr="00232CED">
        <w:rPr>
          <w:rtl/>
        </w:rPr>
        <w:t xml:space="preserve"> لذلك، قد يُسهم الاستثمار في الحوكمة السريرية في تحسين الأداء التشغيلي في المستشفى، وتكتسب الحوكمة السريرية  اعترافًا متزايدًا بين المتخصصين في مجال الصحة والباحثين حول العالم، حيث يستثمر مديرو الرعاية الصحية في تدابير لتحسين جودة الرعاية وضمان معايير رعاية عالية، وتشير الحوكمة السريرية إلى التدابير التي تتخذها المؤسسات الصحية لتعزيز الجودة السريرية والمعايير العالية من خلال تهيئة بيئة داعمة، وتُسهم الحوكمة السريرية في سد الفجوة بين النهجين الإداري والسريري لتحسين جودة الرعاية الصحية، بالإضافة إلى ذلك، فإن اعتماد إدارة فعّالة للمخاطر وإجراءات تدقيق سريري يعزز الكفاءة ويقلل الخسائر المالية، وبالتالي يساعد تطبيق الحوكمة الرشيدة على ضمان معايير رعاية عالية، والذي بدوره يعزز من الأداء الأفضل</w:t>
      </w:r>
      <w:r w:rsidRPr="00232CED">
        <w:t>Azilaku et al., 2021)</w:t>
      </w:r>
      <w:r w:rsidRPr="00232CED">
        <w:rPr>
          <w:rtl/>
        </w:rPr>
        <w:t>).</w:t>
      </w:r>
    </w:p>
    <w:p w14:paraId="12D75EF6" w14:textId="77777777" w:rsidR="0003702A" w:rsidRPr="00232CED" w:rsidRDefault="0003702A" w:rsidP="00534C65">
      <w:pPr>
        <w:pStyle w:val="00"/>
      </w:pPr>
      <w:r w:rsidRPr="00232CED">
        <w:rPr>
          <w:rFonts w:hint="cs"/>
          <w:rtl/>
        </w:rPr>
        <w:t xml:space="preserve">وبالتالي </w:t>
      </w:r>
      <w:r w:rsidRPr="00232CED">
        <w:rPr>
          <w:rtl/>
        </w:rPr>
        <w:t>نشأ مفهوم واستخدام مصطلح "الحوكمة السريرية" في أواخر التسعينيات في المملكة المتحدة، وأصبح منذ ذلك الحين محوريًا في السياسة الصحية في مجموعة من البلدان</w:t>
      </w:r>
      <w:r w:rsidRPr="00232CED">
        <w:rPr>
          <w:rtl/>
          <w:lang w:bidi="ar-EG"/>
        </w:rPr>
        <w:t>،</w:t>
      </w:r>
      <w:r w:rsidRPr="00232CED">
        <w:rPr>
          <w:rtl/>
        </w:rPr>
        <w:t xml:space="preserve"> وتُعدّ الحوكمة السريرية إطارًا تنظيميًا لتحسين جودة الخدمات، وتُقدّم رعاية سريرية بمعايير عالية، وبالتالي تحسين الأداء التشغيلي للمستشفيات، ويتطلب تطبيق الحوكمة السريرية إرساء ثقافة تُشجّع المهنيين الصحيين على تحسين أدائهم، وتُعزّز التعلم المستمر وتُدرك مفتاح النجاح لتحسين الجودة</w:t>
      </w:r>
      <w:r w:rsidRPr="00232CED">
        <w:t>Ahmed et al., 2023)</w:t>
      </w:r>
      <w:r w:rsidRPr="00232CED">
        <w:rPr>
          <w:rtl/>
        </w:rPr>
        <w:t>).</w:t>
      </w:r>
    </w:p>
    <w:p w14:paraId="6B62CBE5" w14:textId="77777777" w:rsidR="0003702A" w:rsidRPr="00232CED" w:rsidRDefault="0003702A" w:rsidP="00534C65">
      <w:pPr>
        <w:pStyle w:val="00"/>
      </w:pPr>
      <w:r w:rsidRPr="00232CED">
        <w:rPr>
          <w:rtl/>
          <w:lang w:bidi="ar-EG"/>
        </w:rPr>
        <w:t>و</w:t>
      </w:r>
      <w:r w:rsidRPr="00232CED">
        <w:rPr>
          <w:rtl/>
        </w:rPr>
        <w:t xml:space="preserve">تشير حوكمة النظم الصحية إلى العمليات والهياكل والمؤسسات القائمة للإشراف على نظام الرعاية الصحية في أي بلد، وهي تُدير العلاقات بين مختلف الجهات الفاعلة وأصحاب المصلحة المعنيين بالرعاية الصحية، بما في ذلك الهيئات الحكومية، ومقدمي الرعاية </w:t>
      </w:r>
      <w:r w:rsidRPr="00232CED">
        <w:rPr>
          <w:rtl/>
        </w:rPr>
        <w:lastRenderedPageBreak/>
        <w:t>الصحية، والمرضى وعائلاتهم، والأفراد والمجتمعات، ومنظمات المجتمع المدني، وكيانات القطاع الخاص، مما يساعد على تحسين الأداء في تلك المؤسسات، وذلك عبر توفير سياسات استراتيجية، ودمجها مع الرقابة الفعالة، وبناء التحالفات، وتوفير اللوائح والحوافز المناسبة، والاهتمام بتصميم النظام، والمساءلة، وتُعد الحوكمة الفعالة للنظم الصحية أساسية لضمان إتاحة خدمات الرعاية الصحية للجميع، وعدالة الوصول إليها</w:t>
      </w:r>
      <w:r w:rsidRPr="00232CED">
        <w:t xml:space="preserve"> </w:t>
      </w:r>
      <w:r w:rsidRPr="00232CED">
        <w:rPr>
          <w:rtl/>
        </w:rPr>
        <w:t>وكفاءتها، وجودتها العالية</w:t>
      </w:r>
      <w:r w:rsidRPr="00232CED">
        <w:rPr>
          <w:rFonts w:hint="cs"/>
          <w:rtl/>
        </w:rPr>
        <w:t xml:space="preserve"> </w:t>
      </w:r>
      <w:r w:rsidRPr="00232CED">
        <w:t>(WHO, 2025)</w:t>
      </w:r>
      <w:r w:rsidRPr="00232CED">
        <w:rPr>
          <w:rtl/>
        </w:rPr>
        <w:t>.</w:t>
      </w:r>
    </w:p>
    <w:p w14:paraId="483509CD" w14:textId="77777777" w:rsidR="0003702A" w:rsidRPr="00232CED" w:rsidRDefault="0003702A" w:rsidP="00534C65">
      <w:pPr>
        <w:pStyle w:val="00"/>
        <w:rPr>
          <w:rtl/>
        </w:rPr>
      </w:pPr>
      <w:r w:rsidRPr="00232CED">
        <w:rPr>
          <w:rFonts w:hint="cs"/>
          <w:rtl/>
        </w:rPr>
        <w:t xml:space="preserve">خلاصة ما سبق يمكن التطرق إلى أن </w:t>
      </w:r>
      <w:r w:rsidRPr="00232CED">
        <w:rPr>
          <w:rtl/>
        </w:rPr>
        <w:t>تلعب الحوكمة السريرية دورًا محوريًا في تعزيز كفاءة الأداء التشغيلي للمستشفيات من خلال إرساء أسس واضحة للمساءلة وضمان الجودة فهي تسهم في توحيد الممارسات الطبية وفقًا لأرقى المعايير العالمية مما يحد من الأخطاء الطبية ويحسن استثمار الموارد المتاحة</w:t>
      </w:r>
      <w:r w:rsidRPr="00232CED">
        <w:rPr>
          <w:rFonts w:hint="cs"/>
          <w:rtl/>
        </w:rPr>
        <w:t xml:space="preserve"> </w:t>
      </w:r>
      <w:r w:rsidRPr="00232CED">
        <w:rPr>
          <w:rtl/>
        </w:rPr>
        <w:t>كما تدعم الشفافية في اتخاذ القرارات السريرية والإدارية وتشجع على التطوير المهني المستمر للكوادر الصحية من خلال برامج التدريب والتقييم المنتظم وبهذا تسهم الحوكمة السريرية في رفع جودة الخدمات الصحية وتحسين تجربة المرضى وتعزيز الاستدامة التشغيلية للمستشفيات ضمن بيئة صحية تنافسية ومتطورة</w:t>
      </w:r>
      <w:r w:rsidRPr="00232CED">
        <w:rPr>
          <w:rFonts w:hint="cs"/>
          <w:rtl/>
        </w:rPr>
        <w:t>.</w:t>
      </w:r>
    </w:p>
    <w:p w14:paraId="35C5CFD2" w14:textId="77777777" w:rsidR="0003702A" w:rsidRPr="00232CED" w:rsidRDefault="0003702A" w:rsidP="00534C65">
      <w:pPr>
        <w:pStyle w:val="1112222"/>
      </w:pPr>
      <w:bookmarkStart w:id="33" w:name="_Toc203661955"/>
      <w:r w:rsidRPr="00232CED">
        <w:rPr>
          <w:rtl/>
        </w:rPr>
        <w:t>واقع القطاع الصحي في المملكة العربية السعودية في ضوء رؤية المملكة 2030</w:t>
      </w:r>
      <w:bookmarkEnd w:id="33"/>
    </w:p>
    <w:p w14:paraId="00C276AC" w14:textId="77777777" w:rsidR="0003702A" w:rsidRPr="00232CED" w:rsidRDefault="0003702A" w:rsidP="00534C65">
      <w:pPr>
        <w:pStyle w:val="00"/>
        <w:rPr>
          <w:rtl/>
        </w:rPr>
      </w:pPr>
      <w:r w:rsidRPr="00232CED">
        <w:rPr>
          <w:rtl/>
        </w:rPr>
        <w:t>يهدف النظام الصحي في المملكة العربية السعودية إلى ضمان توفير الرعاية الصحية الشاملة المتكاملة لجميع السكان بطريقة عادلة وميسّرة، وتعمل الدولة ممثلةً بوزارة الصحة على توفير شبكة مُتكامِلة من خدمات الرعاية الصحية تُغطي جميع مناطِق المملكة، وتقوم الوزارة بالتعاون مع مجالِس المناطِق بتحديد الاحتياج ومواقِع ومُستويات تقديم الرعاية الصحية وَفقًا للوضع الجُغرافي والسكاني وأنماط الأمراض السائدة في المنطقة، علماً بأن الرعاية الصحية في المرافق الطبية الحكومية تُقدَّم للمواطنين بشكل مجاناً وحسب الخطة الاستراتيجية المواكب لاحتياجات القطاع الصحي</w:t>
      </w:r>
      <w:r w:rsidRPr="00232CED">
        <w:rPr>
          <w:rFonts w:hint="cs"/>
          <w:rtl/>
        </w:rPr>
        <w:t xml:space="preserve"> (الموقع الرسمي للمنصة الوطنية، 2025)</w:t>
      </w:r>
      <w:r w:rsidRPr="00232CED">
        <w:rPr>
          <w:rtl/>
        </w:rPr>
        <w:t xml:space="preserve">. </w:t>
      </w:r>
      <w:r w:rsidRPr="00232CED">
        <w:rPr>
          <w:rFonts w:hint="cs"/>
          <w:rtl/>
        </w:rPr>
        <w:t xml:space="preserve">حيث </w:t>
      </w:r>
      <w:r w:rsidRPr="00232CED">
        <w:rPr>
          <w:rtl/>
        </w:rPr>
        <w:t>يهتم برنامج تحول القطاع الصحي بالصحة العامة بكافة مكوناتها، ويعمل لتسهيل الوصول للخدمات الصحية والرفع من جودتها، عبر تطوير وتحسين المستشفيات ومراكز الرعاية الصحية والخدمات الإسعافية وتعزيز التحول الرقمي الصحي، مع التركيز على الوقاية قبل العلاج، والحفاظ على صحة الإنسان داخل وخارج أسوار المستشفى، وتعزيز مستوى السلامة على الطرق"</w:t>
      </w:r>
      <w:r w:rsidRPr="00232CED">
        <w:rPr>
          <w:rFonts w:hint="cs"/>
          <w:rtl/>
        </w:rPr>
        <w:t xml:space="preserve"> (الموقع الرسمي لرؤية المملكة 2030، 2025).</w:t>
      </w:r>
    </w:p>
    <w:p w14:paraId="3F4F4D9F" w14:textId="77777777" w:rsidR="0003702A" w:rsidRPr="00232CED" w:rsidRDefault="0003702A" w:rsidP="00534C65">
      <w:pPr>
        <w:pStyle w:val="00"/>
        <w:rPr>
          <w:rtl/>
        </w:rPr>
      </w:pPr>
      <w:r w:rsidRPr="00232CED">
        <w:rPr>
          <w:rFonts w:hint="cs"/>
          <w:rtl/>
        </w:rPr>
        <w:lastRenderedPageBreak/>
        <w:t xml:space="preserve">كما </w:t>
      </w:r>
      <w:r w:rsidRPr="00232CED">
        <w:rPr>
          <w:rtl/>
        </w:rPr>
        <w:t>يهدف البرنامج إلى إعادة هيكلة القطاع الصحي في المملكة بما يساهم في تعزيز مكانته وتفعيل مقوماته كنظام صحي فعّال ومتكامل، يرتكز على صحة المستفيد بالاعتماد على مبدأ القيمة المحصلة من المخرجات، ويطبق قيم الشفافية والاستدامة المالية من خلال تعزيز الصحة العامة والوقاية من الأمراض، بالإضافة إلى تطبيق نموذج الرعاية الصحية الحديث</w:t>
      </w:r>
      <w:r w:rsidRPr="00232CED">
        <w:rPr>
          <w:rFonts w:hint="cs"/>
          <w:rtl/>
        </w:rPr>
        <w:t xml:space="preserve"> </w:t>
      </w:r>
      <w:r w:rsidRPr="00232CED">
        <w:rPr>
          <w:rtl/>
        </w:rPr>
        <w:t>كما يهدف البرنامج إلى تحسين الوصول إلى الخدمات الصحية والتأمين المجاني للمواطنين عبر ضمان تغطية الخدمات وفق التوزيع الجغرافي العادل والشامل الذي يمكن منظومة</w:t>
      </w:r>
      <w:r w:rsidRPr="00232CED">
        <w:rPr>
          <w:rFonts w:hint="cs"/>
          <w:rtl/>
        </w:rPr>
        <w:t xml:space="preserve"> </w:t>
      </w:r>
      <w:r w:rsidRPr="00232CED">
        <w:rPr>
          <w:rtl/>
        </w:rPr>
        <w:t>الرعاية الصحية من الوصول لكافة مناطق المملكة، والتوسع في تقديم خدمات الصحة الإلكترونية والحلول الرقمية، وكذلك الارتقاء بجودة الخدمات الصحية بالتركيز على تعزيز مستويات رضا المستفيدين من خلال تطبيق واتباع أفضل المعايير الدولية، بالإضافة إلى تعزيز وعي المجتمع بالسلامة المرورية</w:t>
      </w:r>
      <w:r w:rsidRPr="00232CED">
        <w:rPr>
          <w:rFonts w:hint="cs"/>
          <w:rtl/>
        </w:rPr>
        <w:t xml:space="preserve"> </w:t>
      </w:r>
      <w:r w:rsidRPr="00232CED">
        <w:rPr>
          <w:rtl/>
        </w:rPr>
        <w:t>و</w:t>
      </w:r>
      <w:r w:rsidRPr="00232CED">
        <w:rPr>
          <w:rFonts w:hint="cs"/>
          <w:rtl/>
        </w:rPr>
        <w:t xml:space="preserve">عليه </w:t>
      </w:r>
      <w:r w:rsidRPr="00232CED">
        <w:rPr>
          <w:rtl/>
        </w:rPr>
        <w:t>سيقوم برنامج تحول القطاع الصحي بالمواءمة والتنسيق مع جميع جهات القطاع الصحي وبرامج تحقيق رؤية المملكة 2030 والجهات الحكومية المعنية، للربط مع الأهداف الوطنية الاستراتيجية خلال رحلة التحول</w:t>
      </w:r>
      <w:r w:rsidRPr="00232CED">
        <w:rPr>
          <w:rFonts w:hint="cs"/>
          <w:rtl/>
        </w:rPr>
        <w:t xml:space="preserve"> (برنامج تحول القطاع الصحي، 2021)</w:t>
      </w:r>
      <w:r w:rsidRPr="00232CED">
        <w:rPr>
          <w:rtl/>
        </w:rPr>
        <w:t>.</w:t>
      </w:r>
    </w:p>
    <w:p w14:paraId="60619BE3" w14:textId="77777777" w:rsidR="0003702A" w:rsidRPr="00232CED" w:rsidRDefault="0003702A" w:rsidP="00534C65">
      <w:pPr>
        <w:pStyle w:val="00"/>
        <w:rPr>
          <w:rtl/>
          <w:lang w:bidi="ar-EG"/>
        </w:rPr>
      </w:pPr>
      <w:r w:rsidRPr="00232CED">
        <w:rPr>
          <w:rFonts w:hint="cs"/>
          <w:rtl/>
        </w:rPr>
        <w:t xml:space="preserve">وعليه </w:t>
      </w:r>
      <w:r w:rsidRPr="00232CED">
        <w:rPr>
          <w:rtl/>
        </w:rPr>
        <w:t xml:space="preserve">قد صدر في المملكة العربية السعودية نظام مزاولة المهن الصحية بموجب المرسوم الملكي رقم (م/ (٥٩) وتاريخ ٤ / ١١ / ١٤٣٦هـ وقد بلغ عدد مواده (٤٤) مادة خصصت منها (١٥) مادة لتناول أخطاء الأطباء وحدود مسؤوليتهم عنها، وكيفية التحقيق معهم ومحاكمتهم وذلك في المواد (٢٦ - ٤١) </w:t>
      </w:r>
      <w:r w:rsidRPr="00232CED">
        <w:rPr>
          <w:rtl/>
          <w:lang w:bidi="ar-EG"/>
        </w:rPr>
        <w:t>(العتيبي، 2019، ص.16).</w:t>
      </w:r>
      <w:r w:rsidRPr="00232CED">
        <w:rPr>
          <w:rFonts w:hint="cs"/>
          <w:rtl/>
          <w:lang w:bidi="ar-EG"/>
        </w:rPr>
        <w:t xml:space="preserve"> </w:t>
      </w:r>
      <w:r w:rsidRPr="00232CED">
        <w:rPr>
          <w:rtl/>
          <w:lang w:bidi="ar-EG"/>
        </w:rPr>
        <w:t>كما صدر قرار المجلس الأعلى للقضاء رقم (42/3/9) بتاريخ 1442/7/5ه المتضمن بنقل اختصاص الهيئات الشرعية المنصوص عليها في نظام مزاولة المهن الصحية إلى القضاء العام، ويصدر بتحديد تاريخ المباشرة قرار من رئيس المجلس وينعقد الاختصاص المكاني في نظر الدعاوى للمحكمة العامة بالرياض ومحكمة الاستئناف في منطقة الرياض، ويكون هناك تمان دوائر قضائية في المحكمة العامة بالرياض تؤلف كل منها من ثلاث قضاة، وتنشأ دائرتان في محكمة الاستئناف بمنطقة. الرياض وتؤلف كل منها من ثلاث قضاة، وتختص بالنظر في الاعتراض على الأحكام والقرارات، وتختص الدائرة الحقوقية الثالثة في المحكمة العليا بالنظر في الاعتراضات على الأحكام الصادرة في دعاوى الأخطاء المهنية الصحية (الغنامي، 2022).</w:t>
      </w:r>
    </w:p>
    <w:p w14:paraId="1BA63194" w14:textId="77777777" w:rsidR="0003702A" w:rsidRPr="00232CED" w:rsidRDefault="0003702A" w:rsidP="00534C65">
      <w:pPr>
        <w:pStyle w:val="00"/>
        <w:rPr>
          <w:rtl/>
        </w:rPr>
      </w:pPr>
      <w:r w:rsidRPr="00232CED">
        <w:rPr>
          <w:rFonts w:hint="cs"/>
          <w:rtl/>
        </w:rPr>
        <w:t>و</w:t>
      </w:r>
      <w:r w:rsidRPr="00232CED">
        <w:rPr>
          <w:rtl/>
        </w:rPr>
        <w:t xml:space="preserve">يواجه قطاع الصحة السعودي تحديات هائلة، ويخضع لإصلاحات جوهرية مواكبةً للاتجاهات الإقليمية والعالمية، ويتمثل المحور الأول في برنامج التحول الوطني في "تطوير </w:t>
      </w:r>
      <w:r w:rsidRPr="00232CED">
        <w:rPr>
          <w:rtl/>
        </w:rPr>
        <w:lastRenderedPageBreak/>
        <w:t>الرعاية الصحية"، والذي يهدف إلى إعادة هيكلة القطاع الصحي، حيث ستعزز وزارة الصحة الرعاية الصحية العامة من خلال التركيز على الوقاية والتوعية الصحية للمجتمع، وستضمن الوزارة الوصول إلى الخدمات الصحية من خلال تغطية مثالية، وتوزيع جغرافي عادل، وخدمات صحية إلكترونية شاملة وموسعة، وحلول رقمية، علاوة على ذلك، ستستهدف الوزارة التحسين المستمر للخدمات الصحية من خلال التركيز على تجربة المستفيدين ورضاهم بما يتماشى مع المعايير الدولية وأفضل الممارسات، وقد تم تحديد ثلاث تحديات رئيسية في نظام الرعاية الصحية: 1) صعوبة الوصول إلى الخدمات الصحية، 2) محدودية جودة الخدمات الصحية وعدم كفاءتها، 3) عدم كفاية الرعاية الصحية الوقائية، وقد وُضعت استراتيجيات مختلفة للتغلب على هذه التحديات في إطار رؤية المملكة 2030</w:t>
      </w:r>
      <w:r w:rsidRPr="00232CED">
        <w:t>(Chowdhury et al., 2021)</w:t>
      </w:r>
      <w:r w:rsidRPr="00232CED">
        <w:rPr>
          <w:rtl/>
        </w:rPr>
        <w:t>.</w:t>
      </w:r>
    </w:p>
    <w:p w14:paraId="51C8B3A3" w14:textId="77777777" w:rsidR="0003702A" w:rsidRPr="00232CED" w:rsidRDefault="0003702A" w:rsidP="00534C65">
      <w:pPr>
        <w:pStyle w:val="00"/>
        <w:rPr>
          <w:rtl/>
        </w:rPr>
      </w:pPr>
      <w:r w:rsidRPr="00232CED">
        <w:rPr>
          <w:rFonts w:hint="cs"/>
          <w:rtl/>
        </w:rPr>
        <w:t>و</w:t>
      </w:r>
      <w:r w:rsidRPr="00232CED">
        <w:rPr>
          <w:rtl/>
        </w:rPr>
        <w:t xml:space="preserve">لقد أحدثت رؤية المملكة العربية السعودية 2030 نقلة نوعية في قطاع الرعاية الصحية، </w:t>
      </w:r>
      <w:r w:rsidRPr="00232CED">
        <w:rPr>
          <w:rtl/>
          <w:lang w:bidi="ar-EG"/>
        </w:rPr>
        <w:t>من خلال</w:t>
      </w:r>
      <w:r w:rsidRPr="00232CED">
        <w:rPr>
          <w:rtl/>
        </w:rPr>
        <w:t xml:space="preserve"> التركيز على تحسين الجودة وإمكانية الوصول إلى الخدمات الصحية والابتكار، ومن خلال الاستفادة من التقنيات المتقدمة، وتعزيز الشراكات بين القطاعين العام والخاص، والاستثمار في البنية التحتية، تهدف رؤية 2030 إلى توفير رعاية صحية عالمية المستوى لجميع المواطنين، مع ترسيخ مكانة المملكة العربية السعودية كدولة رائدة في مجال الابتكار في مجال الرعاية الصحية، وتسعى الرؤية إلى معالجة التحديات الرئيسية، مثل التفاوتات الإقليمية في الرعاية الصحية، والأمراض المزمنة، والحاجة إلى إصلاحات في قطاع الرعاية الصحية تتماشى مع التوجهات العالمية</w:t>
      </w:r>
      <w:r w:rsidRPr="00232CED">
        <w:t>(Kiani, 2024)</w:t>
      </w:r>
      <w:r w:rsidRPr="00232CED">
        <w:rPr>
          <w:rtl/>
        </w:rPr>
        <w:t xml:space="preserve">. </w:t>
      </w:r>
    </w:p>
    <w:p w14:paraId="1BA048E3" w14:textId="77777777" w:rsidR="0003702A" w:rsidRPr="00232CED" w:rsidRDefault="0003702A" w:rsidP="00534C65">
      <w:pPr>
        <w:pStyle w:val="00"/>
        <w:rPr>
          <w:rtl/>
        </w:rPr>
      </w:pPr>
      <w:r w:rsidRPr="00232CED">
        <w:rPr>
          <w:rFonts w:hint="cs"/>
          <w:rtl/>
        </w:rPr>
        <w:t xml:space="preserve">كما </w:t>
      </w:r>
      <w:r w:rsidRPr="00232CED">
        <w:rPr>
          <w:rtl/>
        </w:rPr>
        <w:t xml:space="preserve">قد حفزت رؤية 2030 قفزة تحويلية في قطاع الرعاية الصحية في المملكة العربية السعودية من خلال استثمارات مستهدفة واستراتيجيات استشرافية، لم تؤد هذه المبادرة إلى توسيع البنية التحتية للرعاية الصحية فحسب، بل أدخلت أيضًا تحولًا نموذجيًا نحو نظام رعاية صحية أكثر تكاملاً وتقدمًا من الناحية التكنولوجية، ويتمثل جوهر هذه الأجندة التحويلية في التركيز على الاستفادة من التكنولوجيا والابتكار لزيادة سعة الرعاية الصحية من خلال إنشاء مستشفيات ذكية مجهزة بأحدث التقنيات الطبية والأنظمة الرقمية لتحسين تقديم الرعاية الصحية ونتائج المرضى، كما تم وضع خطة دقيقة للتوزيع الجغرافي لهذه المرافق الجديدة لضمان الوصول العادل إلى خدمات الرعاية الصحية في جميع أنحاء المملكة، كما تُركز رؤية 2030 على تطوير خدمات الرعاية </w:t>
      </w:r>
      <w:r w:rsidRPr="00232CED">
        <w:rPr>
          <w:rtl/>
        </w:rPr>
        <w:lastRenderedPageBreak/>
        <w:t>الصحية التي تُلبي الاحتياجات المُتطورة للسكان السعوديين، ويشمل ذلك توسيع خدمات الرعاية المُتخصصة، مثل خدمات أمراض القلب والأورام والصحة النفسية، وتوفير رعاية شاملة تُلبي احتياجات الصحة البدنية والنفسية</w:t>
      </w:r>
      <w:r w:rsidRPr="00232CED">
        <w:t>(Mani &amp; Goniewicz, 2024)</w:t>
      </w:r>
      <w:r w:rsidRPr="00232CED">
        <w:rPr>
          <w:rtl/>
        </w:rPr>
        <w:t xml:space="preserve">. </w:t>
      </w:r>
    </w:p>
    <w:p w14:paraId="6F18E9AE" w14:textId="77777777" w:rsidR="0003702A" w:rsidRPr="00232CED" w:rsidRDefault="0003702A" w:rsidP="00534C65">
      <w:pPr>
        <w:pStyle w:val="00"/>
        <w:rPr>
          <w:rtl/>
        </w:rPr>
      </w:pPr>
      <w:r w:rsidRPr="00232CED">
        <w:rPr>
          <w:rFonts w:hint="cs"/>
          <w:rtl/>
        </w:rPr>
        <w:t xml:space="preserve">أشار </w:t>
      </w:r>
      <w:r w:rsidRPr="00232CED">
        <w:t>(Suleiman &amp; Ming, 2025)</w:t>
      </w:r>
      <w:r w:rsidRPr="00232CED">
        <w:rPr>
          <w:rFonts w:hint="cs"/>
          <w:rtl/>
        </w:rPr>
        <w:t xml:space="preserve"> إلى أن </w:t>
      </w:r>
      <w:r w:rsidRPr="00232CED">
        <w:rPr>
          <w:rtl/>
        </w:rPr>
        <w:t>تشمل رؤية المملكة العربية السعودية 2030 قطاعات متنوعة، بما في ذلك الرعاية الصحية، ويتمثل الهدف الرئيسي لرؤية 2030 في</w:t>
      </w:r>
      <w:r w:rsidRPr="00232CED">
        <w:rPr>
          <w:rFonts w:hint="cs"/>
          <w:rtl/>
        </w:rPr>
        <w:t>:</w:t>
      </w:r>
    </w:p>
    <w:p w14:paraId="29C9A169" w14:textId="77777777" w:rsidR="0003702A" w:rsidRPr="00232CED" w:rsidRDefault="0003702A" w:rsidP="00BB19DB">
      <w:pPr>
        <w:numPr>
          <w:ilvl w:val="0"/>
          <w:numId w:val="32"/>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تحسين خدمات الرعاية الصحية</w:t>
      </w:r>
    </w:p>
    <w:p w14:paraId="374213E2" w14:textId="77777777" w:rsidR="0003702A" w:rsidRPr="00232CED" w:rsidRDefault="0003702A" w:rsidP="00BB19DB">
      <w:pPr>
        <w:numPr>
          <w:ilvl w:val="0"/>
          <w:numId w:val="32"/>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تشجيع استخدام تدابير الرعاية الوقائية</w:t>
      </w:r>
    </w:p>
    <w:p w14:paraId="7D019DAA" w14:textId="77777777" w:rsidR="0003702A" w:rsidRPr="00232CED" w:rsidRDefault="0003702A" w:rsidP="00BB19DB">
      <w:pPr>
        <w:numPr>
          <w:ilvl w:val="0"/>
          <w:numId w:val="32"/>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 جذب الاستثمارات</w:t>
      </w:r>
      <w:r w:rsidRPr="00232CED">
        <w:rPr>
          <w:rFonts w:ascii="Abdoullah Ashgar EL-kharef" w:hAnsi="Abdoullah Ashgar EL-kharef" w:cs="Khalid Art bold" w:hint="cs"/>
          <w:sz w:val="24"/>
          <w:szCs w:val="28"/>
          <w:rtl/>
        </w:rPr>
        <w:t xml:space="preserve"> في المجال الصحي</w:t>
      </w:r>
    </w:p>
    <w:p w14:paraId="420A776C" w14:textId="77777777" w:rsidR="0003702A" w:rsidRPr="00232CED" w:rsidRDefault="0003702A" w:rsidP="00BB19DB">
      <w:pPr>
        <w:numPr>
          <w:ilvl w:val="0"/>
          <w:numId w:val="32"/>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 وإنشاء نظام رعاية صحية مرن </w:t>
      </w:r>
    </w:p>
    <w:p w14:paraId="26943D08" w14:textId="77777777" w:rsidR="0003702A" w:rsidRPr="00232CED" w:rsidRDefault="0003702A" w:rsidP="00BB19DB">
      <w:pPr>
        <w:numPr>
          <w:ilvl w:val="0"/>
          <w:numId w:val="32"/>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تعزيز تغطية التأمين الصحي</w:t>
      </w:r>
    </w:p>
    <w:p w14:paraId="1FF62ABC" w14:textId="77777777" w:rsidR="0003702A" w:rsidRPr="00232CED" w:rsidRDefault="0003702A" w:rsidP="00BB19DB">
      <w:pPr>
        <w:numPr>
          <w:ilvl w:val="0"/>
          <w:numId w:val="32"/>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وإنشاء مدن طبية ومرافق رعاية صحية متخصصة</w:t>
      </w:r>
    </w:p>
    <w:p w14:paraId="41D22512" w14:textId="77777777" w:rsidR="0003702A" w:rsidRPr="00232CED" w:rsidRDefault="0003702A" w:rsidP="00BB19DB">
      <w:pPr>
        <w:numPr>
          <w:ilvl w:val="0"/>
          <w:numId w:val="32"/>
        </w:numPr>
        <w:bidi/>
        <w:ind w:left="651"/>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تشجيع الابتكار في مجال الرعاية الصحية بين أصحاب المصلحة</w:t>
      </w:r>
    </w:p>
    <w:p w14:paraId="35E4F4EA" w14:textId="77777777" w:rsidR="0003702A" w:rsidRPr="00232CED" w:rsidRDefault="0003702A" w:rsidP="00534C65">
      <w:pPr>
        <w:pStyle w:val="00"/>
        <w:rPr>
          <w:rtl/>
        </w:rPr>
      </w:pPr>
      <w:r w:rsidRPr="00232CED">
        <w:rPr>
          <w:rFonts w:hint="cs"/>
          <w:rtl/>
        </w:rPr>
        <w:t xml:space="preserve">استنادًا على ما تم ذكره يمكن التوصل إلى أن </w:t>
      </w:r>
      <w:r w:rsidRPr="00232CED">
        <w:rPr>
          <w:rtl/>
        </w:rPr>
        <w:t>حققت المملكة العربية السعودية تقدمًا ملحوظًا في تطوير الرعاية الصحية</w:t>
      </w:r>
      <w:r w:rsidRPr="00232CED">
        <w:rPr>
          <w:rFonts w:hint="cs"/>
          <w:rtl/>
        </w:rPr>
        <w:t xml:space="preserve">، </w:t>
      </w:r>
      <w:r w:rsidRPr="00232CED">
        <w:rPr>
          <w:rtl/>
        </w:rPr>
        <w:t>إلا أنها لا تزال تواجه تحديات في تحقيق وصول عادل وغير متحيز وتحسين جودة الرعاية</w:t>
      </w:r>
      <w:r w:rsidRPr="00232CED">
        <w:rPr>
          <w:rFonts w:hint="cs"/>
          <w:rtl/>
        </w:rPr>
        <w:t xml:space="preserve">، وقد </w:t>
      </w:r>
      <w:r w:rsidRPr="00232CED">
        <w:rPr>
          <w:rtl/>
        </w:rPr>
        <w:t>صدرت رؤية المملكة العربية السعودية 2030 في أبريل 2016</w:t>
      </w:r>
      <w:r w:rsidRPr="00232CED">
        <w:rPr>
          <w:rtl/>
          <w:lang w:bidi="ar-EG"/>
        </w:rPr>
        <w:t xml:space="preserve">، </w:t>
      </w:r>
      <w:r w:rsidRPr="00232CED">
        <w:rPr>
          <w:rtl/>
        </w:rPr>
        <w:t>وهي إطار عمل استراتيجي متكامل لتنويع الاقتصاد وتحسين حياة الأفراد بشكل عام، وإضافةً إلى الأهداف المحددة في رؤية 2023، توفر هذه الرؤية إطار عمل منظمًا جيدًا لأعمال رائدة في مختلف المجالات، وقد حظي قطاع الرعاية الصحية باهتمام كبير، لا سيما بفضل إطار عمل رؤية 2030، الذي يهدف إلى تحسين مستوى ونتائج الرعاية الصحية لسكان المملكة العربية السعودية، وتماشيًا مع رؤية 2030، يُمثل "نموذج الرعاية" النقطة المحورية في هذه الوثيقة نظرًا لتأثيره المحتمل على المستشفيات الممولة من القطاع العام</w:t>
      </w:r>
      <w:r w:rsidRPr="00232CED">
        <w:rPr>
          <w:rFonts w:hint="cs"/>
          <w:rtl/>
        </w:rPr>
        <w:t>.</w:t>
      </w:r>
    </w:p>
    <w:p w14:paraId="2B947287" w14:textId="77777777" w:rsidR="0003702A" w:rsidRPr="00232CED" w:rsidRDefault="0003702A" w:rsidP="00534C65">
      <w:pPr>
        <w:pStyle w:val="00"/>
        <w:rPr>
          <w:rtl/>
        </w:rPr>
      </w:pPr>
      <w:r w:rsidRPr="00232CED">
        <w:rPr>
          <w:rtl/>
        </w:rPr>
        <w:br w:type="page"/>
      </w:r>
    </w:p>
    <w:p w14:paraId="78FA5D63" w14:textId="77777777" w:rsidR="0003702A" w:rsidRPr="00232CED" w:rsidRDefault="0003702A" w:rsidP="00B12C07">
      <w:pPr>
        <w:pStyle w:val="2222222222"/>
        <w:rPr>
          <w:rFonts w:eastAsiaTheme="minorEastAsia"/>
          <w:rtl/>
        </w:rPr>
      </w:pPr>
      <w:bookmarkStart w:id="34" w:name="_Toc203661956"/>
      <w:r w:rsidRPr="00232CED">
        <w:rPr>
          <w:rFonts w:eastAsiaTheme="minorEastAsia" w:hint="cs"/>
          <w:rtl/>
        </w:rPr>
        <w:lastRenderedPageBreak/>
        <w:t>ثانيًا: الدراسات السابقة</w:t>
      </w:r>
      <w:bookmarkEnd w:id="34"/>
    </w:p>
    <w:p w14:paraId="37DD8F95" w14:textId="4E137756" w:rsidR="0003702A" w:rsidRPr="00232CED" w:rsidRDefault="0003702A" w:rsidP="00904E94">
      <w:p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تنقسم الدراسات السابقة ذات الصلة بموضوع البحث إلى ثلاث فئات</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محلية، عربية، وأجنبية وفيما يلي استعراض لأبرز هذه الدراسات مع بيان أوجه الاتفاق والاختلاف بينها وبين الدراسة الحالية</w:t>
      </w:r>
      <w:r w:rsidRPr="00232CED">
        <w:rPr>
          <w:rFonts w:ascii="Abdoullah Ashgar EL-kharef" w:hAnsi="Abdoullah Ashgar EL-kharef" w:cs="Khalid Art bold"/>
          <w:sz w:val="24"/>
          <w:szCs w:val="28"/>
        </w:rPr>
        <w:t>:</w:t>
      </w:r>
    </w:p>
    <w:p w14:paraId="49DA2144" w14:textId="77777777" w:rsidR="0003702A" w:rsidRPr="00232CED" w:rsidRDefault="0003702A" w:rsidP="00B12C07">
      <w:pPr>
        <w:pStyle w:val="1112222"/>
        <w:rPr>
          <w:rtl/>
        </w:rPr>
      </w:pPr>
      <w:bookmarkStart w:id="35" w:name="_Toc203661957"/>
      <w:r w:rsidRPr="00232CED">
        <w:rPr>
          <w:rtl/>
        </w:rPr>
        <w:t>أولاً: الدراسات المحلية</w:t>
      </w:r>
      <w:bookmarkEnd w:id="35"/>
    </w:p>
    <w:p w14:paraId="503B1B3F" w14:textId="77777777" w:rsidR="0003702A" w:rsidRPr="00232CED" w:rsidRDefault="0003702A" w:rsidP="00904E94">
      <w:pPr>
        <w:pStyle w:val="a0"/>
        <w:tabs>
          <w:tab w:val="clear" w:pos="360"/>
          <w:tab w:val="num" w:pos="720"/>
        </w:tabs>
        <w:bidi/>
        <w:ind w:left="720"/>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الزهراني </w:t>
      </w:r>
      <w:r w:rsidRPr="00232CED">
        <w:rPr>
          <w:rFonts w:ascii="Abdoullah Ashgar EL-kharef" w:hAnsi="Abdoullah Ashgar EL-kharef" w:cs="Khalid Art bold"/>
          <w:sz w:val="24"/>
          <w:szCs w:val="28"/>
        </w:rPr>
        <w:t>(2020)</w:t>
      </w:r>
      <w:r w:rsidRPr="00232CED">
        <w:rPr>
          <w:rFonts w:ascii="Abdoullah Ashgar EL-kharef" w:hAnsi="Abdoullah Ashgar EL-kharef" w:cs="Khalid Art bold" w:hint="cs"/>
          <w:sz w:val="24"/>
          <w:szCs w:val="28"/>
          <w:rtl/>
        </w:rPr>
        <w:t xml:space="preserve"> </w:t>
      </w:r>
    </w:p>
    <w:p w14:paraId="06912F29" w14:textId="77777777" w:rsidR="0003702A" w:rsidRPr="00232CED" w:rsidRDefault="0003702A" w:rsidP="00904E94">
      <w:pPr>
        <w:pStyle w:val="a0"/>
        <w:numPr>
          <w:ilvl w:val="0"/>
          <w:numId w:val="0"/>
        </w:numPr>
        <w:bidi/>
        <w:ind w:left="720"/>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بحثت الدراسة دور القيادة الطبية في تعزيز تطبيق ممارسات الحوكمة في المستشفيات الخاصة، وأكدت أن دعم الإدارة العليا يُعد عاملاً حاسماً في نجاح التطبيق. الربط بالدراسة الحالية</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تسلط الضوء على عنصر القيادة، والذي يمكن أخذه كعامل وسيط في دراستنا الحالية</w:t>
      </w:r>
      <w:r w:rsidRPr="00232CED">
        <w:rPr>
          <w:rFonts w:ascii="Abdoullah Ashgar EL-kharef" w:hAnsi="Abdoullah Ashgar EL-kharef" w:cs="Khalid Art bold"/>
          <w:sz w:val="24"/>
          <w:szCs w:val="28"/>
        </w:rPr>
        <w:t>.</w:t>
      </w:r>
    </w:p>
    <w:p w14:paraId="0ACAE142" w14:textId="77777777" w:rsidR="0003702A" w:rsidRPr="00232CED" w:rsidRDefault="0003702A" w:rsidP="00904E94">
      <w:pPr>
        <w:pStyle w:val="a0"/>
        <w:tabs>
          <w:tab w:val="clear" w:pos="360"/>
          <w:tab w:val="num" w:pos="720"/>
        </w:tabs>
        <w:bidi/>
        <w:ind w:left="720"/>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العنزي، </w:t>
      </w:r>
      <w:r w:rsidRPr="00232CED">
        <w:rPr>
          <w:rFonts w:ascii="Abdoullah Ashgar EL-kharef" w:hAnsi="Abdoullah Ashgar EL-kharef" w:cs="Khalid Art bold"/>
          <w:sz w:val="24"/>
          <w:szCs w:val="28"/>
        </w:rPr>
        <w:t>(2021)</w:t>
      </w:r>
      <w:r w:rsidRPr="00232CED">
        <w:rPr>
          <w:rFonts w:ascii="Abdoullah Ashgar EL-kharef" w:hAnsi="Abdoullah Ashgar EL-kharef" w:cs="Khalid Art bold" w:hint="cs"/>
          <w:sz w:val="24"/>
          <w:szCs w:val="28"/>
          <w:rtl/>
        </w:rPr>
        <w:t xml:space="preserve"> </w:t>
      </w:r>
    </w:p>
    <w:p w14:paraId="24305EA5" w14:textId="77777777" w:rsidR="0003702A" w:rsidRPr="00232CED" w:rsidRDefault="0003702A" w:rsidP="00904E94">
      <w:pPr>
        <w:pStyle w:val="a0"/>
        <w:numPr>
          <w:ilvl w:val="0"/>
          <w:numId w:val="0"/>
        </w:numPr>
        <w:bidi/>
        <w:ind w:left="720"/>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تناولت الدراسة مدى تطبيق مفاهيم الحوكمة السريرية في المستشفيات الحكومية السعودية، وخلصت إلى وجود تفاوت في تطبيق عناصر الحوكمة، لا سيما </w:t>
      </w:r>
      <w:r w:rsidRPr="00232CED">
        <w:rPr>
          <w:rFonts w:ascii="Abdoullah Ashgar EL-kharef" w:hAnsi="Abdoullah Ashgar EL-kharef" w:cs="Khalid Art bold" w:hint="cs"/>
          <w:sz w:val="24"/>
          <w:szCs w:val="28"/>
          <w:rtl/>
        </w:rPr>
        <w:t>فيما</w:t>
      </w:r>
      <w:r w:rsidRPr="00232CED">
        <w:rPr>
          <w:rFonts w:ascii="Abdoullah Ashgar EL-kharef" w:hAnsi="Abdoullah Ashgar EL-kharef" w:cs="Khalid Art bold"/>
          <w:sz w:val="24"/>
          <w:szCs w:val="28"/>
          <w:rtl/>
        </w:rPr>
        <w:t xml:space="preserve"> يتعلق بإدارة المخاطر السريرية وجودة الأداء الطبي. الربط بالدراسة الحالية: تتفق مع بحثنا في التوجه العام لكنها لم تركز بشكل مباشر على الأخطاء الطبية أو الأداء التشغيلي</w:t>
      </w:r>
      <w:r w:rsidRPr="00232CED">
        <w:rPr>
          <w:rFonts w:ascii="Abdoullah Ashgar EL-kharef" w:hAnsi="Abdoullah Ashgar EL-kharef" w:cs="Khalid Art bold"/>
          <w:sz w:val="24"/>
          <w:szCs w:val="28"/>
        </w:rPr>
        <w:t>.</w:t>
      </w:r>
    </w:p>
    <w:p w14:paraId="6EABA639" w14:textId="77777777" w:rsidR="0003702A" w:rsidRPr="00232CED" w:rsidRDefault="0003702A" w:rsidP="00904E94">
      <w:pPr>
        <w:pStyle w:val="a0"/>
        <w:tabs>
          <w:tab w:val="clear" w:pos="360"/>
          <w:tab w:val="num" w:pos="720"/>
        </w:tabs>
        <w:bidi/>
        <w:ind w:left="720"/>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الشهري </w:t>
      </w:r>
      <w:r w:rsidRPr="00232CED">
        <w:rPr>
          <w:rFonts w:ascii="Abdoullah Ashgar EL-kharef" w:hAnsi="Abdoullah Ashgar EL-kharef" w:cs="Khalid Art bold"/>
          <w:sz w:val="24"/>
          <w:szCs w:val="28"/>
        </w:rPr>
        <w:t>(2022)</w:t>
      </w:r>
      <w:r w:rsidRPr="00232CED">
        <w:rPr>
          <w:rFonts w:ascii="Abdoullah Ashgar EL-kharef" w:hAnsi="Abdoullah Ashgar EL-kharef" w:cs="Khalid Art bold" w:hint="cs"/>
          <w:sz w:val="24"/>
          <w:szCs w:val="28"/>
          <w:rtl/>
        </w:rPr>
        <w:t xml:space="preserve"> </w:t>
      </w:r>
    </w:p>
    <w:p w14:paraId="4A14C115" w14:textId="77777777" w:rsidR="0003702A" w:rsidRPr="00232CED" w:rsidRDefault="0003702A" w:rsidP="00904E94">
      <w:pPr>
        <w:pStyle w:val="a0"/>
        <w:numPr>
          <w:ilvl w:val="0"/>
          <w:numId w:val="0"/>
        </w:numPr>
        <w:bidi/>
        <w:ind w:left="720"/>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هدفت إلى قياس أثر جودة الرعاية الصحية على كفاءة الأداء التشغيلي في مستشفيات وزارة الصحة، وأظهرت النتائج وجود علاقة إيجابية بين تطبيق نظم الجودة وتحسين الكفاءة التشغيلية</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الربط بالدراسة الحالية: تشترك في التركيز على الأداء التشغيلي، لكنها لم تربط ذلك بمفهوم الحوكمة السريرية</w:t>
      </w:r>
      <w:r w:rsidRPr="00232CED">
        <w:rPr>
          <w:rFonts w:ascii="Abdoullah Ashgar EL-kharef" w:hAnsi="Abdoullah Ashgar EL-kharef" w:cs="Khalid Art bold"/>
          <w:sz w:val="24"/>
          <w:szCs w:val="28"/>
        </w:rPr>
        <w:t>.</w:t>
      </w:r>
    </w:p>
    <w:p w14:paraId="19401D85" w14:textId="77777777" w:rsidR="0003702A" w:rsidRPr="00232CED" w:rsidRDefault="0003702A" w:rsidP="00904E94">
      <w:pPr>
        <w:pStyle w:val="a0"/>
        <w:tabs>
          <w:tab w:val="clear" w:pos="360"/>
          <w:tab w:val="num" w:pos="720"/>
        </w:tabs>
        <w:bidi/>
        <w:ind w:left="720"/>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الربيعة</w:t>
      </w:r>
      <w:r w:rsidRPr="00232CED">
        <w:rPr>
          <w:rFonts w:ascii="Abdoullah Ashgar EL-kharef" w:hAnsi="Abdoullah Ashgar EL-kharef" w:cs="Khalid Art bold"/>
          <w:sz w:val="24"/>
          <w:szCs w:val="28"/>
        </w:rPr>
        <w:t>(2023:</w:t>
      </w:r>
    </w:p>
    <w:p w14:paraId="4BB93774" w14:textId="77777777" w:rsidR="0003702A" w:rsidRPr="00232CED" w:rsidRDefault="0003702A" w:rsidP="00904E94">
      <w:pPr>
        <w:pStyle w:val="a0"/>
        <w:tabs>
          <w:tab w:val="clear" w:pos="360"/>
          <w:tab w:val="num" w:pos="720"/>
        </w:tabs>
        <w:bidi/>
        <w:ind w:left="720"/>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تناولت العلاقة بين تطبيق برامج الجودة والاعتماد (مثل سباهي) وتحسين سلامة المرضى في المستشفيات السعودية. أظهرت الدراسة أن وجود أنظمة رقابة داخلية تسهم في تقليل معدل الأخطاء الطبية. الربط بالدراسة الحالية: رغم أن الدراسة تناولت السلامة، إلا أنها لم تتطرق لمفهوم الحوكمة السريرية كإطار شامل أو لقياس الكفاءة التشغيلية</w:t>
      </w:r>
      <w:r w:rsidRPr="00232CED">
        <w:rPr>
          <w:rFonts w:ascii="Abdoullah Ashgar EL-kharef" w:hAnsi="Abdoullah Ashgar EL-kharef" w:cs="Khalid Art bold"/>
          <w:sz w:val="24"/>
          <w:szCs w:val="28"/>
        </w:rPr>
        <w:t>.</w:t>
      </w:r>
    </w:p>
    <w:p w14:paraId="1B914990" w14:textId="77777777" w:rsidR="0003702A" w:rsidRPr="00232CED" w:rsidRDefault="0003702A" w:rsidP="00B12C07">
      <w:pPr>
        <w:pStyle w:val="1112222"/>
        <w:rPr>
          <w:rtl/>
        </w:rPr>
      </w:pPr>
      <w:bookmarkStart w:id="36" w:name="_Toc203661958"/>
      <w:r w:rsidRPr="00232CED">
        <w:rPr>
          <w:rtl/>
        </w:rPr>
        <w:lastRenderedPageBreak/>
        <w:t>ثانياً: الدراسات العربية</w:t>
      </w:r>
      <w:bookmarkEnd w:id="36"/>
    </w:p>
    <w:p w14:paraId="07FD6A17" w14:textId="77777777" w:rsidR="00B12C07" w:rsidRPr="00232CED" w:rsidRDefault="0003702A" w:rsidP="00B12C07">
      <w:pPr>
        <w:pStyle w:val="a0"/>
        <w:tabs>
          <w:tab w:val="clear" w:pos="360"/>
        </w:tabs>
        <w:bidi/>
        <w:ind w:left="720"/>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الخطيب</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(2019) – الأردن</w:t>
      </w:r>
      <w:r w:rsidRPr="00232CED">
        <w:rPr>
          <w:rFonts w:ascii="Abdoullah Ashgar EL-kharef" w:hAnsi="Abdoullah Ashgar EL-kharef" w:cs="Khalid Art bold"/>
          <w:sz w:val="24"/>
          <w:szCs w:val="28"/>
        </w:rPr>
        <w:t>:</w:t>
      </w:r>
    </w:p>
    <w:p w14:paraId="2FBFECC9" w14:textId="58A3338C" w:rsidR="0003702A" w:rsidRPr="00232CED" w:rsidRDefault="0003702A" w:rsidP="00B12C07">
      <w:pPr>
        <w:pStyle w:val="a0"/>
        <w:numPr>
          <w:ilvl w:val="0"/>
          <w:numId w:val="0"/>
        </w:numPr>
        <w:bidi/>
        <w:ind w:left="720"/>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درست تطبيق الحوكمة السريرية في المستشفيات التعليمية بالأردن، ووجدت أن ضعف التدريب ونقص الموارد من أبرز معوقات التطبيق. الربط بالدراسة الحالية: توفر أساساً لمقارنة التحديات الإدارية بين الدول العربية</w:t>
      </w:r>
      <w:r w:rsidRPr="00232CED">
        <w:rPr>
          <w:rFonts w:ascii="Abdoullah Ashgar EL-kharef" w:hAnsi="Abdoullah Ashgar EL-kharef" w:cs="Khalid Art bold"/>
          <w:sz w:val="24"/>
          <w:szCs w:val="28"/>
        </w:rPr>
        <w:t>.</w:t>
      </w:r>
    </w:p>
    <w:p w14:paraId="1ACD2E59" w14:textId="77777777" w:rsidR="00B12C07" w:rsidRPr="00232CED" w:rsidRDefault="0003702A" w:rsidP="00B12C07">
      <w:pPr>
        <w:pStyle w:val="a0"/>
        <w:tabs>
          <w:tab w:val="clear" w:pos="360"/>
        </w:tabs>
        <w:bidi/>
        <w:ind w:left="720"/>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الهاشمي</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(2020) – الإمارات</w:t>
      </w:r>
      <w:r w:rsidRPr="00232CED">
        <w:rPr>
          <w:rFonts w:ascii="Abdoullah Ashgar EL-kharef" w:hAnsi="Abdoullah Ashgar EL-kharef" w:cs="Khalid Art bold"/>
          <w:sz w:val="24"/>
          <w:szCs w:val="28"/>
        </w:rPr>
        <w:t>:</w:t>
      </w:r>
    </w:p>
    <w:p w14:paraId="19C618CB" w14:textId="5B886666" w:rsidR="0003702A" w:rsidRPr="00232CED" w:rsidRDefault="0003702A" w:rsidP="00B12C07">
      <w:pPr>
        <w:pStyle w:val="a0"/>
        <w:numPr>
          <w:ilvl w:val="0"/>
          <w:numId w:val="0"/>
        </w:numPr>
        <w:bidi/>
        <w:ind w:left="720"/>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بحث في العلاقة بين تطبيق الحوكمة السريرية وتقليل الأخطاء الطبية، وأثبتت النتائج وجود انخفاض ملحوظ في معدل الأخطاء مع تفعيل برامج الحوكمة. الربط بالدراسة الحالية</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تتقاطع مباشرة مع هدف الدراسة الحالي من حيث تقليل الأخطاء الطبية</w:t>
      </w:r>
      <w:r w:rsidRPr="00232CED">
        <w:rPr>
          <w:rFonts w:ascii="Abdoullah Ashgar EL-kharef" w:hAnsi="Abdoullah Ashgar EL-kharef" w:cs="Khalid Art bold"/>
          <w:sz w:val="24"/>
          <w:szCs w:val="28"/>
        </w:rPr>
        <w:t>.</w:t>
      </w:r>
    </w:p>
    <w:p w14:paraId="5FB1D220" w14:textId="77777777" w:rsidR="0003702A" w:rsidRPr="00232CED" w:rsidRDefault="0003702A" w:rsidP="00B12C07">
      <w:pPr>
        <w:pStyle w:val="a6"/>
        <w:numPr>
          <w:ilvl w:val="0"/>
          <w:numId w:val="4"/>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حمدي(2021) – مصر</w:t>
      </w:r>
      <w:r w:rsidRPr="00232CED">
        <w:rPr>
          <w:rFonts w:ascii="Abdoullah Ashgar EL-kharef" w:hAnsi="Abdoullah Ashgar EL-kharef" w:cs="Khalid Art bold"/>
          <w:sz w:val="24"/>
          <w:szCs w:val="28"/>
        </w:rPr>
        <w:t>:</w:t>
      </w:r>
    </w:p>
    <w:p w14:paraId="43D7002C" w14:textId="77777777" w:rsidR="0003702A" w:rsidRPr="00232CED" w:rsidRDefault="0003702A" w:rsidP="00B12C07">
      <w:pPr>
        <w:pStyle w:val="a0"/>
        <w:numPr>
          <w:ilvl w:val="0"/>
          <w:numId w:val="0"/>
        </w:numPr>
        <w:bidi/>
        <w:ind w:left="720"/>
        <w:jc w:val="both"/>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هدفت لدراسة فاعلية الحوكمة السريرية في تقليل معدلات العدوى المكتسبة داخل المستشفيات التعليمية، وخلصت إلى أن تفعيل الإجراءات الوقائية ومراجعة الأداء الطبي دورياً يحد من الحوادث الطبية. الربط بالدراسة الحالية: تركز على أحد جوانب السلامة، دون النظر إلى كفاءة الأداء أو الجوانب التشغيلية</w:t>
      </w:r>
      <w:r w:rsidRPr="00232CED">
        <w:rPr>
          <w:rFonts w:ascii="Abdoullah Ashgar EL-kharef" w:hAnsi="Abdoullah Ashgar EL-kharef" w:cs="Khalid Art bold"/>
          <w:sz w:val="24"/>
          <w:szCs w:val="28"/>
        </w:rPr>
        <w:t>.</w:t>
      </w:r>
    </w:p>
    <w:p w14:paraId="2A2E7D10" w14:textId="77777777" w:rsidR="0003702A" w:rsidRPr="00232CED" w:rsidRDefault="0003702A" w:rsidP="00B12C07">
      <w:pPr>
        <w:pStyle w:val="a0"/>
        <w:numPr>
          <w:ilvl w:val="0"/>
          <w:numId w:val="4"/>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العتيبي</w:t>
      </w:r>
      <w:r w:rsidRPr="00232CED">
        <w:rPr>
          <w:rFonts w:ascii="Abdoullah Ashgar EL-kharef" w:hAnsi="Abdoullah Ashgar EL-kharef" w:cs="Khalid Art bold" w:hint="cs"/>
          <w:sz w:val="24"/>
          <w:szCs w:val="28"/>
          <w:rtl/>
        </w:rPr>
        <w:t xml:space="preserve"> وآخرون</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2022) </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المملكة العربية السعودية:</w:t>
      </w:r>
    </w:p>
    <w:p w14:paraId="5480A9ED" w14:textId="77777777" w:rsidR="0003702A" w:rsidRPr="00232CED" w:rsidRDefault="0003702A" w:rsidP="00B12C07">
      <w:pPr>
        <w:pStyle w:val="a0"/>
        <w:numPr>
          <w:ilvl w:val="0"/>
          <w:numId w:val="0"/>
        </w:numPr>
        <w:bidi/>
        <w:ind w:left="720"/>
        <w:jc w:val="both"/>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 xml:space="preserve"> التعرف على أثر معايير الحوكمة على جودة الخدمات الصحية الحكومية بالمملكة العربية السعودية</w:t>
      </w:r>
      <w:r w:rsidRPr="00232CED">
        <w:rPr>
          <w:rFonts w:ascii="Abdoullah Ashgar EL-kharef" w:hAnsi="Abdoullah Ashgar EL-kharef" w:cs="Khalid Art bold" w:hint="cs"/>
          <w:sz w:val="24"/>
          <w:szCs w:val="28"/>
          <w:rtl/>
        </w:rPr>
        <w:t xml:space="preserve">، وأظهرت </w:t>
      </w:r>
      <w:r w:rsidRPr="00232CED">
        <w:rPr>
          <w:rFonts w:ascii="Abdoullah Ashgar EL-kharef" w:hAnsi="Abdoullah Ashgar EL-kharef" w:cs="Khalid Art bold"/>
          <w:sz w:val="24"/>
          <w:szCs w:val="28"/>
          <w:rtl/>
        </w:rPr>
        <w:t>وجود علاقة ذات دلالة إحصائية بين معايير الحوكمة وجودة الخدمات الصحية الحكومية في مستشفيات مدينة الرياض، أي أن تطبيق معايير الحوكمة ينعكس إيجابًا على تحسين جودة الخدمات</w:t>
      </w:r>
      <w:r w:rsidRPr="00232CED">
        <w:rPr>
          <w:rFonts w:ascii="Abdoullah Ashgar EL-kharef" w:hAnsi="Abdoullah Ashgar EL-kharef" w:cs="Khalid Art bold" w:hint="cs"/>
          <w:sz w:val="24"/>
          <w:szCs w:val="28"/>
          <w:rtl/>
        </w:rPr>
        <w:t xml:space="preserve">. الربط بالدراسة الحالية: </w:t>
      </w:r>
      <w:r w:rsidRPr="00232CED">
        <w:rPr>
          <w:rFonts w:ascii="Abdoullah Ashgar EL-kharef" w:hAnsi="Abdoullah Ashgar EL-kharef" w:cs="Khalid Art bold"/>
          <w:sz w:val="24"/>
          <w:szCs w:val="28"/>
          <w:rtl/>
        </w:rPr>
        <w:t>اتفقت في بحث تأثير تطبيق الحوكمة على تحسين أداء المستشفيات لكنها اقتصرت على جودة الخدمات الصحية بوجه عام، بينما تركز دراستنا على الحوكمة السريرية وعلاقتها المباشرة بخفض الأخطاء الطبية</w:t>
      </w:r>
      <w:r w:rsidRPr="00232CED">
        <w:rPr>
          <w:rFonts w:ascii="Abdoullah Ashgar EL-kharef" w:hAnsi="Abdoullah Ashgar EL-kharef" w:cs="Khalid Art bold"/>
          <w:sz w:val="24"/>
          <w:szCs w:val="28"/>
        </w:rPr>
        <w:t>.</w:t>
      </w:r>
    </w:p>
    <w:p w14:paraId="6703BE24" w14:textId="77777777" w:rsidR="0003702A" w:rsidRPr="00232CED" w:rsidRDefault="0003702A" w:rsidP="00B12C07">
      <w:pPr>
        <w:pStyle w:val="a0"/>
        <w:bidi/>
        <w:ind w:left="720"/>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يوسف</w:t>
      </w:r>
      <w:r w:rsidRPr="00232CED">
        <w:rPr>
          <w:rFonts w:ascii="Abdoullah Ashgar EL-kharef" w:hAnsi="Abdoullah Ashgar EL-kharef" w:cs="Khalid Art bold" w:hint="cs"/>
          <w:sz w:val="24"/>
          <w:szCs w:val="28"/>
          <w:rtl/>
        </w:rPr>
        <w:t>،</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cs"/>
          <w:sz w:val="24"/>
          <w:szCs w:val="28"/>
          <w:rtl/>
        </w:rPr>
        <w:t xml:space="preserve">آخرون </w:t>
      </w:r>
      <w:r w:rsidRPr="00232CED">
        <w:rPr>
          <w:rFonts w:ascii="Abdoullah Ashgar EL-kharef" w:hAnsi="Abdoullah Ashgar EL-kharef" w:cs="Khalid Art bold"/>
          <w:sz w:val="24"/>
          <w:szCs w:val="28"/>
          <w:rtl/>
        </w:rPr>
        <w:t>(2022)</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ليبيا:</w:t>
      </w:r>
    </w:p>
    <w:p w14:paraId="15A24B24" w14:textId="78E93B08" w:rsidR="0003702A" w:rsidRPr="00232CED" w:rsidRDefault="0003702A" w:rsidP="00B12C07">
      <w:pPr>
        <w:pStyle w:val="a0"/>
        <w:numPr>
          <w:ilvl w:val="0"/>
          <w:numId w:val="0"/>
        </w:numPr>
        <w:bidi/>
        <w:ind w:left="720"/>
        <w:jc w:val="both"/>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التعرف على مستوى ثر تطبيق قواعد واليات الحوكمة على زيادة رضا المرضى ومرافقيهم</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 xml:space="preserve">وانه يوجد </w:t>
      </w:r>
      <w:r w:rsidRPr="00232CED">
        <w:rPr>
          <w:rFonts w:ascii="Abdoullah Ashgar EL-kharef" w:hAnsi="Abdoullah Ashgar EL-kharef" w:cs="Khalid Art bold" w:hint="cs"/>
          <w:sz w:val="24"/>
          <w:szCs w:val="28"/>
          <w:rtl/>
        </w:rPr>
        <w:t>أثر</w:t>
      </w:r>
      <w:r w:rsidRPr="00232CED">
        <w:rPr>
          <w:rFonts w:ascii="Abdoullah Ashgar EL-kharef" w:hAnsi="Abdoullah Ashgar EL-kharef" w:cs="Khalid Art bold"/>
          <w:sz w:val="24"/>
          <w:szCs w:val="28"/>
          <w:rtl/>
        </w:rPr>
        <w:t xml:space="preserve"> </w:t>
      </w:r>
      <w:r w:rsidR="00B12C07" w:rsidRPr="00232CED">
        <w:rPr>
          <w:rFonts w:ascii="Abdoullah Ashgar EL-kharef" w:hAnsi="Abdoullah Ashgar EL-kharef" w:cs="Khalid Art bold" w:hint="cs"/>
          <w:sz w:val="24"/>
          <w:szCs w:val="28"/>
          <w:rtl/>
        </w:rPr>
        <w:t>إيجابي</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cs"/>
          <w:sz w:val="24"/>
          <w:szCs w:val="28"/>
          <w:rtl/>
        </w:rPr>
        <w:t>معنوي</w:t>
      </w:r>
      <w:r w:rsidRPr="00232CED">
        <w:rPr>
          <w:rFonts w:ascii="Abdoullah Ashgar EL-kharef" w:hAnsi="Abdoullah Ashgar EL-kharef" w:cs="Khalid Art bold"/>
          <w:sz w:val="24"/>
          <w:szCs w:val="28"/>
          <w:rtl/>
        </w:rPr>
        <w:t xml:space="preserve"> ذو دلالة احصائية لتطبيق قواعد الحوكمة على زيادة رضا المرضى ومرافقيهم بمقدار معامل تحديد قدره </w:t>
      </w:r>
      <w:r w:rsidRPr="00232CED">
        <w:rPr>
          <w:rFonts w:ascii="Abdoullah Ashgar EL-kharef" w:hAnsi="Abdoullah Ashgar EL-kharef" w:cs="Khalid Art bold" w:hint="cs"/>
          <w:sz w:val="24"/>
          <w:szCs w:val="28"/>
          <w:rtl/>
        </w:rPr>
        <w:t>(۲۷.۰۱).</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cs"/>
          <w:sz w:val="24"/>
          <w:szCs w:val="28"/>
          <w:rtl/>
        </w:rPr>
        <w:t xml:space="preserve">الربط بالدراسة الحالية: </w:t>
      </w:r>
      <w:r w:rsidRPr="00232CED">
        <w:rPr>
          <w:rFonts w:ascii="Abdoullah Ashgar EL-kharef" w:hAnsi="Abdoullah Ashgar EL-kharef" w:cs="Khalid Art bold"/>
          <w:sz w:val="24"/>
          <w:szCs w:val="28"/>
          <w:rtl/>
        </w:rPr>
        <w:t xml:space="preserve">تشابهت في بحث أثر الحوكمة داخل المستشفيات، لكنها </w:t>
      </w:r>
      <w:r w:rsidRPr="00232CED">
        <w:rPr>
          <w:rFonts w:ascii="Abdoullah Ashgar EL-kharef" w:hAnsi="Abdoullah Ashgar EL-kharef" w:cs="Khalid Art bold"/>
          <w:sz w:val="24"/>
          <w:szCs w:val="28"/>
          <w:rtl/>
        </w:rPr>
        <w:lastRenderedPageBreak/>
        <w:t>ركزت على رضا المرضى فقط، دون تناول الحوكمة السريرية أو علاقتها بالأخطاء الطبية والكفاءة التشغيلية</w:t>
      </w:r>
      <w:r w:rsidRPr="00232CED">
        <w:rPr>
          <w:rFonts w:ascii="Abdoullah Ashgar EL-kharef" w:hAnsi="Abdoullah Ashgar EL-kharef" w:cs="Khalid Art bold"/>
          <w:sz w:val="24"/>
          <w:szCs w:val="28"/>
        </w:rPr>
        <w:t>.</w:t>
      </w:r>
    </w:p>
    <w:p w14:paraId="0E295250" w14:textId="77777777" w:rsidR="0003702A" w:rsidRPr="00232CED" w:rsidRDefault="0003702A" w:rsidP="00B12C07">
      <w:pPr>
        <w:pStyle w:val="a0"/>
        <w:numPr>
          <w:ilvl w:val="0"/>
          <w:numId w:val="4"/>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الرمادي</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(2022)</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مصر:</w:t>
      </w:r>
    </w:p>
    <w:p w14:paraId="62477D4F" w14:textId="77777777" w:rsidR="0003702A" w:rsidRPr="00232CED" w:rsidRDefault="0003702A" w:rsidP="00B12C07">
      <w:pPr>
        <w:pStyle w:val="a0"/>
        <w:numPr>
          <w:ilvl w:val="0"/>
          <w:numId w:val="0"/>
        </w:numPr>
        <w:bidi/>
        <w:ind w:left="720"/>
        <w:jc w:val="both"/>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 xml:space="preserve">تطلعت إلى </w:t>
      </w:r>
      <w:r w:rsidRPr="00232CED">
        <w:rPr>
          <w:rFonts w:ascii="Abdoullah Ashgar EL-kharef" w:hAnsi="Abdoullah Ashgar EL-kharef" w:cs="Khalid Art bold"/>
          <w:sz w:val="24"/>
          <w:szCs w:val="28"/>
          <w:rtl/>
        </w:rPr>
        <w:t>تحديد الأبعاد الاجتماعية للرعاية الصحية</w:t>
      </w:r>
      <w:r w:rsidRPr="00232CED">
        <w:rPr>
          <w:rFonts w:ascii="Abdoullah Ashgar EL-kharef" w:hAnsi="Abdoullah Ashgar EL-kharef" w:cs="Khalid Art bold" w:hint="cs"/>
          <w:sz w:val="24"/>
          <w:szCs w:val="28"/>
          <w:rtl/>
        </w:rPr>
        <w:t>، و</w:t>
      </w:r>
      <w:r w:rsidRPr="00232CED">
        <w:rPr>
          <w:rFonts w:ascii="Abdoullah Ashgar EL-kharef" w:hAnsi="Abdoullah Ashgar EL-kharef" w:cs="Khalid Art bold"/>
          <w:sz w:val="24"/>
          <w:szCs w:val="28"/>
          <w:rtl/>
        </w:rPr>
        <w:t>تبيّن أن الأبعاد الاجتماعية مثل الشفافية والمساءلة والمشاركة موجودة جزئيًا، لكن تطبيقها ضعيف وغير منتظم داخل المستشفى</w:t>
      </w:r>
      <w:r w:rsidRPr="00232CED">
        <w:rPr>
          <w:rFonts w:ascii="Abdoullah Ashgar EL-kharef" w:hAnsi="Abdoullah Ashgar EL-kharef" w:cs="Khalid Art bold" w:hint="cs"/>
          <w:sz w:val="24"/>
          <w:szCs w:val="28"/>
          <w:rtl/>
        </w:rPr>
        <w:t>؛</w:t>
      </w:r>
      <w:r w:rsidRPr="00232CED">
        <w:rPr>
          <w:rFonts w:ascii="Abdoullah Ashgar EL-kharef" w:hAnsi="Abdoullah Ashgar EL-kharef" w:cs="Khalid Art bold"/>
          <w:sz w:val="24"/>
          <w:szCs w:val="28"/>
          <w:rtl/>
        </w:rPr>
        <w:t xml:space="preserve"> مما يحدّ من تأثيرها الفعلي على تحسين الخدمات</w:t>
      </w:r>
      <w:r w:rsidRPr="00232CED">
        <w:rPr>
          <w:rFonts w:ascii="Abdoullah Ashgar EL-kharef" w:hAnsi="Abdoullah Ashgar EL-kharef" w:cs="Khalid Art bold"/>
          <w:sz w:val="24"/>
          <w:szCs w:val="28"/>
        </w:rPr>
        <w:t>.</w:t>
      </w:r>
      <w:r w:rsidRPr="00232CED">
        <w:rPr>
          <w:rFonts w:ascii="Abdoullah Ashgar EL-kharef" w:hAnsi="Abdoullah Ashgar EL-kharef" w:cs="Khalid Art bold" w:hint="cs"/>
          <w:sz w:val="24"/>
          <w:szCs w:val="28"/>
          <w:rtl/>
        </w:rPr>
        <w:t xml:space="preserve"> الربط بالدراسة الحالية: </w:t>
      </w:r>
      <w:r w:rsidRPr="00232CED">
        <w:rPr>
          <w:rFonts w:ascii="Abdoullah Ashgar EL-kharef" w:hAnsi="Abdoullah Ashgar EL-kharef" w:cs="Khalid Art bold"/>
          <w:sz w:val="24"/>
          <w:szCs w:val="28"/>
          <w:rtl/>
        </w:rPr>
        <w:t>اتفقت في تناول مفاهيم الشفافية والمساءلة، لكنها ركزت على الجوانب الاجتماعية دون بحث الحوكمة السريرية أو أثرها على الأخطاء الطبية</w:t>
      </w:r>
      <w:r w:rsidRPr="00232CED">
        <w:rPr>
          <w:rFonts w:ascii="Abdoullah Ashgar EL-kharef" w:hAnsi="Abdoullah Ashgar EL-kharef" w:cs="Khalid Art bold"/>
          <w:sz w:val="24"/>
          <w:szCs w:val="28"/>
        </w:rPr>
        <w:t>.</w:t>
      </w:r>
    </w:p>
    <w:p w14:paraId="6B9F2D04" w14:textId="77777777" w:rsidR="0003702A" w:rsidRPr="00232CED" w:rsidRDefault="0003702A" w:rsidP="00B12C07">
      <w:pPr>
        <w:pStyle w:val="a0"/>
        <w:tabs>
          <w:tab w:val="clear" w:pos="360"/>
        </w:tabs>
        <w:bidi/>
        <w:ind w:left="720"/>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الكبيسي(2022) – قطر</w:t>
      </w:r>
      <w:r w:rsidRPr="00232CED">
        <w:rPr>
          <w:rFonts w:ascii="Abdoullah Ashgar EL-kharef" w:hAnsi="Abdoullah Ashgar EL-kharef" w:cs="Khalid Art bold"/>
          <w:sz w:val="24"/>
          <w:szCs w:val="28"/>
        </w:rPr>
        <w:t>:</w:t>
      </w:r>
    </w:p>
    <w:p w14:paraId="548EF32E" w14:textId="77777777" w:rsidR="0003702A" w:rsidRPr="00232CED" w:rsidRDefault="0003702A" w:rsidP="00B12C07">
      <w:pPr>
        <w:pStyle w:val="a0"/>
        <w:numPr>
          <w:ilvl w:val="0"/>
          <w:numId w:val="0"/>
        </w:numPr>
        <w:bidi/>
        <w:ind w:left="720"/>
        <w:jc w:val="both"/>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درست تطبيق الحوكمة السريرية في المستشفيات القطرية وتأثيرها على رضا الكادر الطبي، ووجدت أن الحوكمة تسهم في تعزيز ثقافة العمل الجماعي وتقليل الضغوط المهنية. الربط بالدراسة الحالية: تناولت الحوكمة من زاوية الموظف، بينما دراستنا تسلط الضوء على النتائج التشغيلية وسلامة المرضى</w:t>
      </w:r>
      <w:r w:rsidRPr="00232CED">
        <w:rPr>
          <w:rFonts w:ascii="Abdoullah Ashgar EL-kharef" w:hAnsi="Abdoullah Ashgar EL-kharef" w:cs="Khalid Art bold"/>
          <w:sz w:val="24"/>
          <w:szCs w:val="28"/>
        </w:rPr>
        <w:t>.</w:t>
      </w:r>
    </w:p>
    <w:p w14:paraId="0B1407F4" w14:textId="77777777" w:rsidR="0003702A" w:rsidRPr="00232CED" w:rsidRDefault="0003702A" w:rsidP="00B12C07">
      <w:pPr>
        <w:pStyle w:val="a0"/>
        <w:bidi/>
        <w:ind w:left="720"/>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 xml:space="preserve">الطورة </w:t>
      </w:r>
      <w:r w:rsidRPr="00232CED">
        <w:rPr>
          <w:rFonts w:ascii="Abdoullah Ashgar EL-kharef" w:hAnsi="Abdoullah Ashgar EL-kharef" w:cs="Khalid Art bold" w:hint="cs"/>
          <w:sz w:val="24"/>
          <w:szCs w:val="28"/>
          <w:rtl/>
        </w:rPr>
        <w:t xml:space="preserve">والشبلي </w:t>
      </w:r>
      <w:r w:rsidRPr="00232CED">
        <w:rPr>
          <w:rFonts w:ascii="Abdoullah Ashgar EL-kharef" w:hAnsi="Abdoullah Ashgar EL-kharef" w:cs="Khalid Art bold"/>
          <w:sz w:val="24"/>
          <w:szCs w:val="28"/>
          <w:rtl/>
        </w:rPr>
        <w:t>(2023)</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الاردن:</w:t>
      </w:r>
    </w:p>
    <w:p w14:paraId="1A81BFC2" w14:textId="77777777" w:rsidR="0003702A" w:rsidRPr="00232CED" w:rsidRDefault="0003702A" w:rsidP="00B12C07">
      <w:pPr>
        <w:pStyle w:val="a0"/>
        <w:numPr>
          <w:ilvl w:val="0"/>
          <w:numId w:val="0"/>
        </w:numPr>
        <w:bidi/>
        <w:ind w:left="720"/>
        <w:jc w:val="both"/>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 xml:space="preserve">التعرف </w:t>
      </w:r>
      <w:r w:rsidRPr="00232CED">
        <w:rPr>
          <w:rFonts w:ascii="Abdoullah Ashgar EL-kharef" w:hAnsi="Abdoullah Ashgar EL-kharef" w:cs="Khalid Art bold" w:hint="cs"/>
          <w:sz w:val="24"/>
          <w:szCs w:val="28"/>
          <w:rtl/>
        </w:rPr>
        <w:t xml:space="preserve">على </w:t>
      </w:r>
      <w:r w:rsidRPr="00232CED">
        <w:rPr>
          <w:rFonts w:ascii="Abdoullah Ashgar EL-kharef" w:hAnsi="Abdoullah Ashgar EL-kharef" w:cs="Khalid Art bold"/>
          <w:sz w:val="24"/>
          <w:szCs w:val="28"/>
          <w:rtl/>
        </w:rPr>
        <w:t>مستوى جودة الخدمة المقدمة في مستشفى البشير من وجهة نظر مقدمي الخدمة.</w:t>
      </w:r>
      <w:r w:rsidRPr="00232CED">
        <w:rPr>
          <w:rFonts w:ascii="Abdoullah Ashgar EL-kharef" w:hAnsi="Abdoullah Ashgar EL-kharef" w:cs="Khalid Art bold" w:hint="cs"/>
          <w:sz w:val="24"/>
          <w:szCs w:val="28"/>
          <w:rtl/>
        </w:rPr>
        <w:t xml:space="preserve">، وأشارت </w:t>
      </w:r>
      <w:r w:rsidRPr="00232CED">
        <w:rPr>
          <w:rFonts w:ascii="Abdoullah Ashgar EL-kharef" w:hAnsi="Abdoullah Ashgar EL-kharef" w:cs="Khalid Art bold"/>
          <w:sz w:val="24"/>
          <w:szCs w:val="28"/>
          <w:rtl/>
        </w:rPr>
        <w:t>أن مستوى جودة الخدمات المقدمة في مستشفى البشير جاء بمستوى متوسط</w:t>
      </w:r>
      <w:r w:rsidRPr="00232CED">
        <w:rPr>
          <w:rFonts w:ascii="Abdoullah Ashgar EL-kharef" w:hAnsi="Abdoullah Ashgar EL-kharef" w:cs="Khalid Art bold" w:hint="cs"/>
          <w:sz w:val="24"/>
          <w:szCs w:val="28"/>
          <w:rtl/>
        </w:rPr>
        <w:t xml:space="preserve">. الربط بالدراسة الحالية: </w:t>
      </w:r>
      <w:r w:rsidRPr="00232CED">
        <w:rPr>
          <w:rFonts w:ascii="Abdoullah Ashgar EL-kharef" w:hAnsi="Abdoullah Ashgar EL-kharef" w:cs="Khalid Art bold"/>
          <w:sz w:val="24"/>
          <w:szCs w:val="28"/>
          <w:rtl/>
        </w:rPr>
        <w:t>اتحدت مع الدراسة الأساسية في الاهتمام بجودة الخدمات، لكنها ركزت فقط على تقييم المستوى دون بحث أثر الحوكمة السريرية أو علاقتها بالأخطاء الطبية</w:t>
      </w:r>
      <w:r w:rsidRPr="00232CED">
        <w:rPr>
          <w:rFonts w:ascii="Abdoullah Ashgar EL-kharef" w:hAnsi="Abdoullah Ashgar EL-kharef" w:cs="Khalid Art bold"/>
          <w:sz w:val="24"/>
          <w:szCs w:val="28"/>
        </w:rPr>
        <w:t>.</w:t>
      </w:r>
    </w:p>
    <w:p w14:paraId="7EA63E14" w14:textId="77777777" w:rsidR="0003702A" w:rsidRPr="00232CED" w:rsidRDefault="0003702A" w:rsidP="00B12C07">
      <w:pPr>
        <w:pStyle w:val="a0"/>
        <w:numPr>
          <w:ilvl w:val="0"/>
          <w:numId w:val="4"/>
        </w:numPr>
        <w:bidi/>
        <w:jc w:val="both"/>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عبد المع</w:t>
      </w:r>
      <w:r w:rsidRPr="00232CED">
        <w:rPr>
          <w:rFonts w:ascii="Abdoullah Ashgar EL-kharef" w:hAnsi="Abdoullah Ashgar EL-kharef" w:cs="Khalid Art bold" w:hint="eastAsia"/>
          <w:sz w:val="24"/>
          <w:szCs w:val="28"/>
          <w:rtl/>
        </w:rPr>
        <w:t>ز</w:t>
      </w:r>
      <w:r w:rsidRPr="00232CED">
        <w:rPr>
          <w:rFonts w:ascii="Abdoullah Ashgar EL-kharef" w:hAnsi="Abdoullah Ashgar EL-kharef" w:cs="Khalid Art bold" w:hint="cs"/>
          <w:sz w:val="24"/>
          <w:szCs w:val="28"/>
          <w:rtl/>
        </w:rPr>
        <w:t xml:space="preserve"> (2024) </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مصر:</w:t>
      </w:r>
    </w:p>
    <w:p w14:paraId="4AA885D8" w14:textId="77777777" w:rsidR="0003702A" w:rsidRPr="00232CED" w:rsidRDefault="0003702A" w:rsidP="00B12C07">
      <w:pPr>
        <w:pStyle w:val="a0"/>
        <w:numPr>
          <w:ilvl w:val="0"/>
          <w:numId w:val="0"/>
        </w:numPr>
        <w:bidi/>
        <w:ind w:left="720"/>
        <w:jc w:val="both"/>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 xml:space="preserve">هدفت إلى </w:t>
      </w:r>
      <w:r w:rsidRPr="00232CED">
        <w:rPr>
          <w:rFonts w:ascii="Abdoullah Ashgar EL-kharef" w:hAnsi="Abdoullah Ashgar EL-kharef" w:cs="Khalid Art bold"/>
          <w:sz w:val="24"/>
          <w:szCs w:val="28"/>
          <w:rtl/>
        </w:rPr>
        <w:t>تحليل أثر الحوكمة على الأداء المؤسسي في المستشفيات والمعاهد التعليمية بمحافظتي القاهرة والجيزة</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وجود علاقة ذات دلالة إحصائية بين أبعاد الحوكمة (الشفافية، المساءلة، المشاركة في صناعة القرارات الإدارية) والأداء المؤسسي</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tl/>
        </w:rPr>
        <w:t>مما يوضح أن تطبيق الحوكمة يساهم في تحسين الأداء وتحقيق التميز المؤسسي</w:t>
      </w:r>
      <w:r w:rsidRPr="00232CED">
        <w:rPr>
          <w:rFonts w:ascii="Abdoullah Ashgar EL-kharef" w:hAnsi="Abdoullah Ashgar EL-kharef" w:cs="Khalid Art bold" w:hint="cs"/>
          <w:sz w:val="24"/>
          <w:szCs w:val="28"/>
          <w:rtl/>
        </w:rPr>
        <w:t xml:space="preserve">. الربط بالدراسة الحالية: </w:t>
      </w:r>
      <w:r w:rsidRPr="00232CED">
        <w:rPr>
          <w:rFonts w:ascii="Abdoullah Ashgar EL-kharef" w:hAnsi="Abdoullah Ashgar EL-kharef" w:cs="Khalid Art bold"/>
          <w:sz w:val="24"/>
          <w:szCs w:val="28"/>
          <w:rtl/>
        </w:rPr>
        <w:t>اتفقت في أثر الحوكمة على الأداء، لكنها ركزت على الجوانب المؤسسية دون التطرق للحوكمة السريرية أو الأخطاء الطبية</w:t>
      </w:r>
      <w:r w:rsidRPr="00232CED">
        <w:rPr>
          <w:rFonts w:ascii="Abdoullah Ashgar EL-kharef" w:hAnsi="Abdoullah Ashgar EL-kharef" w:cs="Khalid Art bold"/>
          <w:sz w:val="24"/>
          <w:szCs w:val="28"/>
        </w:rPr>
        <w:t>.</w:t>
      </w:r>
    </w:p>
    <w:p w14:paraId="3E237D9F" w14:textId="77777777" w:rsidR="0003702A" w:rsidRPr="00232CED" w:rsidRDefault="0003702A" w:rsidP="00B12C07">
      <w:pPr>
        <w:pStyle w:val="a0"/>
        <w:numPr>
          <w:ilvl w:val="0"/>
          <w:numId w:val="4"/>
        </w:numPr>
        <w:bidi/>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محضر</w:t>
      </w:r>
      <w:r w:rsidRPr="00232CED">
        <w:rPr>
          <w:rFonts w:ascii="Abdoullah Ashgar EL-kharef" w:hAnsi="Abdoullah Ashgar EL-kharef" w:cs="Khalid Art bold" w:hint="cs"/>
          <w:sz w:val="24"/>
          <w:szCs w:val="28"/>
          <w:rtl/>
        </w:rPr>
        <w:t xml:space="preserve">وآخرون (2024) </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المملكة العربية السعودية:</w:t>
      </w:r>
    </w:p>
    <w:p w14:paraId="7297018B" w14:textId="77777777" w:rsidR="0003702A" w:rsidRPr="00232CED" w:rsidRDefault="0003702A" w:rsidP="00B12C07">
      <w:pPr>
        <w:pStyle w:val="a0"/>
        <w:numPr>
          <w:ilvl w:val="0"/>
          <w:numId w:val="0"/>
        </w:numPr>
        <w:bidi/>
        <w:ind w:left="720"/>
        <w:jc w:val="both"/>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lastRenderedPageBreak/>
        <w:t xml:space="preserve">هدفت هذه الدراسة الى دراسة وتحليل دور تطبيق الحوكمة وأثرها على كفاءة الأداء المؤسسي في مستشفيات القطاع الحكومي بمكة المكرمة بالمملكة العربية </w:t>
      </w:r>
      <w:r w:rsidRPr="00232CED">
        <w:rPr>
          <w:rFonts w:ascii="Abdoullah Ashgar EL-kharef" w:hAnsi="Abdoullah Ashgar EL-kharef" w:cs="Khalid Art bold" w:hint="cs"/>
          <w:sz w:val="24"/>
          <w:szCs w:val="28"/>
          <w:rtl/>
        </w:rPr>
        <w:t>السعودية،</w:t>
      </w:r>
      <w:r w:rsidRPr="00232CED">
        <w:rPr>
          <w:rFonts w:ascii="Abdoullah Ashgar EL-kharef" w:hAnsi="Abdoullah Ashgar EL-kharef" w:cs="Khalid Art bold"/>
          <w:sz w:val="24"/>
          <w:szCs w:val="28"/>
          <w:rtl/>
        </w:rPr>
        <w:t xml:space="preserve"> وتوصل إلى وجود تأثير ذو دلالة معنوية عند مستوى معنوية أقل من 5% لتطبيق الحوكمة وتحسين كفاءة الأداء المؤسسي في مستشفيات القطاع الحكومي بمكة المكرمة بالمملكة العربية السعودية محل الدراسة والبحث.</w:t>
      </w:r>
      <w:r w:rsidRPr="00232CED">
        <w:rPr>
          <w:rFonts w:ascii="Abdoullah Ashgar EL-kharef" w:hAnsi="Abdoullah Ashgar EL-kharef" w:cs="Khalid Art bold" w:hint="cs"/>
          <w:sz w:val="24"/>
          <w:szCs w:val="28"/>
          <w:rtl/>
        </w:rPr>
        <w:t xml:space="preserve"> الربط بالدراسة الحالية: </w:t>
      </w:r>
      <w:r w:rsidRPr="00232CED">
        <w:rPr>
          <w:rFonts w:ascii="Abdoullah Ashgar EL-kharef" w:hAnsi="Abdoullah Ashgar EL-kharef" w:cs="Khalid Art bold"/>
          <w:sz w:val="24"/>
          <w:szCs w:val="28"/>
          <w:rtl/>
        </w:rPr>
        <w:t xml:space="preserve">كلا الدراستين </w:t>
      </w:r>
      <w:r w:rsidRPr="00232CED">
        <w:rPr>
          <w:rFonts w:ascii="Abdoullah Ashgar EL-kharef" w:hAnsi="Abdoullah Ashgar EL-kharef" w:cs="Khalid Art bold" w:hint="cs"/>
          <w:sz w:val="24"/>
          <w:szCs w:val="28"/>
          <w:rtl/>
        </w:rPr>
        <w:t xml:space="preserve">تركزان على </w:t>
      </w:r>
      <w:r w:rsidRPr="00232CED">
        <w:rPr>
          <w:rFonts w:ascii="Abdoullah Ashgar EL-kharef" w:hAnsi="Abdoullah Ashgar EL-kharef" w:cs="Khalid Art bold"/>
          <w:sz w:val="24"/>
          <w:szCs w:val="28"/>
          <w:rtl/>
        </w:rPr>
        <w:t>أثر تطبيق الحوكمة في المستشفيات</w:t>
      </w:r>
      <w:r w:rsidRPr="00232CED">
        <w:rPr>
          <w:rFonts w:ascii="Abdoullah Ashgar EL-kharef" w:hAnsi="Abdoullah Ashgar EL-kharef" w:cs="Khalid Art bold" w:hint="cs"/>
          <w:sz w:val="24"/>
          <w:szCs w:val="28"/>
          <w:rtl/>
        </w:rPr>
        <w:t xml:space="preserve"> الحكومية، بينما ركزت الدراسة الحالية</w:t>
      </w:r>
      <w:r w:rsidRPr="00232CED">
        <w:rPr>
          <w:rFonts w:ascii="Abdoullah Ashgar EL-kharef" w:hAnsi="Abdoullah Ashgar EL-kharef" w:cs="Khalid Art bold"/>
          <w:sz w:val="24"/>
          <w:szCs w:val="28"/>
          <w:rtl/>
        </w:rPr>
        <w:t xml:space="preserve"> على الحوكمة العامة دون التطرق للحوكمة السريرية أو علاقتها بسلامة المرضى</w:t>
      </w:r>
      <w:r w:rsidRPr="00232CED">
        <w:rPr>
          <w:rFonts w:ascii="Abdoullah Ashgar EL-kharef" w:hAnsi="Abdoullah Ashgar EL-kharef" w:cs="Khalid Art bold" w:hint="cs"/>
          <w:sz w:val="24"/>
          <w:szCs w:val="28"/>
          <w:rtl/>
        </w:rPr>
        <w:t>.</w:t>
      </w:r>
    </w:p>
    <w:p w14:paraId="262327F6" w14:textId="77777777" w:rsidR="0003702A" w:rsidRPr="00232CED" w:rsidRDefault="0003702A" w:rsidP="00904E94">
      <w:pPr>
        <w:pStyle w:val="2"/>
        <w:bidi/>
        <w:spacing w:before="0" w:after="200"/>
        <w:ind w:firstLine="360"/>
        <w:jc w:val="lowKashida"/>
        <w:rPr>
          <w:rFonts w:ascii="Abdoullah Ashgar EL-kharef" w:hAnsi="Abdoullah Ashgar EL-kharef" w:cs="Khalid Art bold"/>
          <w:color w:val="auto"/>
          <w:sz w:val="24"/>
          <w:szCs w:val="28"/>
          <w:rtl/>
        </w:rPr>
      </w:pPr>
      <w:bookmarkStart w:id="37" w:name="_Toc203661959"/>
      <w:r w:rsidRPr="00232CED">
        <w:rPr>
          <w:rFonts w:ascii="Abdoullah Ashgar EL-kharef" w:hAnsi="Abdoullah Ashgar EL-kharef" w:cs="Khalid Art bold"/>
          <w:color w:val="auto"/>
          <w:sz w:val="24"/>
          <w:szCs w:val="28"/>
          <w:rtl/>
        </w:rPr>
        <w:t>ثالثاً: الدراسات الأجنبية</w:t>
      </w:r>
      <w:bookmarkEnd w:id="37"/>
    </w:p>
    <w:p w14:paraId="2DC0C297" w14:textId="77777777" w:rsidR="0003702A" w:rsidRPr="00232CED" w:rsidRDefault="0003702A" w:rsidP="00904E94">
      <w:pPr>
        <w:pStyle w:val="a0"/>
        <w:tabs>
          <w:tab w:val="clear" w:pos="360"/>
          <w:tab w:val="num" w:pos="720"/>
        </w:tabs>
        <w:bidi/>
        <w:ind w:left="720"/>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المملكة المتحدة</w:t>
      </w:r>
      <w:r w:rsidRPr="00232CED">
        <w:rPr>
          <w:rFonts w:ascii="Abdoullah Ashgar EL-kharef" w:hAnsi="Abdoullah Ashgar EL-kharef" w:cs="Khalid Art bold"/>
          <w:sz w:val="24"/>
          <w:szCs w:val="28"/>
        </w:rPr>
        <w:t xml:space="preserve"> Smith et al. (2018) –:</w:t>
      </w:r>
    </w:p>
    <w:p w14:paraId="56F5D380" w14:textId="77777777" w:rsidR="0003702A" w:rsidRPr="00232CED" w:rsidRDefault="0003702A" w:rsidP="00B12C07">
      <w:pPr>
        <w:pStyle w:val="a0"/>
        <w:numPr>
          <w:ilvl w:val="0"/>
          <w:numId w:val="0"/>
        </w:numPr>
        <w:bidi/>
        <w:ind w:left="720"/>
        <w:jc w:val="both"/>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ناقشت الدراسة أثر الحوكمة السريرية على جودة الرعاية وتقليل المخاطر الطبية في مستشفيات القطاع العام، وأكدت أهمية القيادة السريرية والمراجعة المستمرة للأداء. الربط بالدراسة الحالية: تعتبر هذه الدراسة مرجعية في تحليل آليات الحوكمة السريرية وتطبيقها الواقعي</w:t>
      </w:r>
      <w:r w:rsidRPr="00232CED">
        <w:rPr>
          <w:rFonts w:ascii="Abdoullah Ashgar EL-kharef" w:hAnsi="Abdoullah Ashgar EL-kharef" w:cs="Khalid Art bold"/>
          <w:sz w:val="24"/>
          <w:szCs w:val="28"/>
        </w:rPr>
        <w:t>.</w:t>
      </w:r>
    </w:p>
    <w:p w14:paraId="469125D7" w14:textId="77777777" w:rsidR="00B12C07" w:rsidRPr="00232CED" w:rsidRDefault="00B12C07" w:rsidP="00B12C07">
      <w:pPr>
        <w:pStyle w:val="a0"/>
        <w:numPr>
          <w:ilvl w:val="0"/>
          <w:numId w:val="0"/>
        </w:numPr>
        <w:bidi/>
        <w:ind w:left="720"/>
        <w:jc w:val="both"/>
        <w:rPr>
          <w:rFonts w:ascii="Abdoullah Ashgar EL-kharef" w:hAnsi="Abdoullah Ashgar EL-kharef" w:cs="Khalid Art bold"/>
          <w:sz w:val="24"/>
          <w:szCs w:val="28"/>
        </w:rPr>
      </w:pPr>
    </w:p>
    <w:p w14:paraId="2FBFBBA1" w14:textId="77777777" w:rsidR="0003702A" w:rsidRPr="00232CED" w:rsidRDefault="0003702A" w:rsidP="00904E94">
      <w:pPr>
        <w:pStyle w:val="a0"/>
        <w:tabs>
          <w:tab w:val="clear" w:pos="360"/>
          <w:tab w:val="num" w:pos="720"/>
        </w:tabs>
        <w:bidi/>
        <w:ind w:left="720"/>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lang w:bidi="ar-EG"/>
        </w:rPr>
        <w:t>إيطاليا</w:t>
      </w:r>
      <w:r w:rsidRPr="00232CED">
        <w:rPr>
          <w:rFonts w:ascii="Abdoullah Ashgar EL-kharef" w:hAnsi="Abdoullah Ashgar EL-kharef" w:cs="Khalid Art bold"/>
          <w:sz w:val="24"/>
          <w:szCs w:val="28"/>
        </w:rPr>
        <w:t xml:space="preserve"> (2018) –:</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Pr>
        <w:t>Poscia et al.</w:t>
      </w:r>
    </w:p>
    <w:p w14:paraId="698DD911" w14:textId="77777777" w:rsidR="0003702A" w:rsidRPr="00232CED" w:rsidRDefault="0003702A" w:rsidP="00904E94">
      <w:pPr>
        <w:pStyle w:val="a0"/>
        <w:numPr>
          <w:ilvl w:val="0"/>
          <w:numId w:val="0"/>
        </w:numPr>
        <w:bidi/>
        <w:ind w:left="720"/>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hint="cs"/>
          <w:sz w:val="24"/>
          <w:szCs w:val="28"/>
          <w:rtl/>
        </w:rPr>
        <w:t>بحثت الدراسة في أثر الحوكمة السريرية على جودة الرعاية الطبية المتمثلة في السجلات الطبية في مؤسسات الرعاية الطبية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cs"/>
          <w:sz w:val="24"/>
          <w:szCs w:val="28"/>
          <w:rtl/>
        </w:rPr>
        <w:t xml:space="preserve"> وأوضحت أن هناك تأثير </w:t>
      </w:r>
      <w:r w:rsidRPr="00232CED">
        <w:rPr>
          <w:rFonts w:ascii="Abdoullah Ashgar EL-kharef" w:hAnsi="Abdoullah Ashgar EL-kharef" w:cs="Khalid Art bold" w:hint="eastAsia"/>
          <w:sz w:val="24"/>
          <w:szCs w:val="28"/>
          <w:rtl/>
        </w:rPr>
        <w:t>إيجابي</w:t>
      </w:r>
      <w:r w:rsidRPr="00232CED">
        <w:rPr>
          <w:rFonts w:ascii="Abdoullah Ashgar EL-kharef" w:hAnsi="Abdoullah Ashgar EL-kharef" w:cs="Khalid Art bold" w:hint="cs"/>
          <w:sz w:val="24"/>
          <w:szCs w:val="28"/>
          <w:rtl/>
        </w:rPr>
        <w:t xml:space="preserve"> للحوكمة السريرية (المساءلة </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التدقيق السريري) في تحسين جودة الرعاية الطبية جودة التقارير التي توثق المسار العلاجي للمريض وتقليل </w:t>
      </w:r>
      <w:r w:rsidRPr="00232CED">
        <w:rPr>
          <w:rFonts w:ascii="Abdoullah Ashgar EL-kharef" w:hAnsi="Abdoullah Ashgar EL-kharef" w:cs="Khalid Art bold" w:hint="eastAsia"/>
          <w:sz w:val="24"/>
          <w:szCs w:val="28"/>
          <w:rtl/>
        </w:rPr>
        <w:t>الأخطاء</w:t>
      </w:r>
      <w:r w:rsidRPr="00232CED">
        <w:rPr>
          <w:rFonts w:ascii="Abdoullah Ashgar EL-kharef" w:hAnsi="Abdoullah Ashgar EL-kharef" w:cs="Khalid Art bold" w:hint="cs"/>
          <w:sz w:val="24"/>
          <w:szCs w:val="28"/>
          <w:rtl/>
        </w:rPr>
        <w:t xml:space="preserve"> الطبية. </w:t>
      </w:r>
      <w:r w:rsidRPr="00232CED">
        <w:rPr>
          <w:rFonts w:ascii="Abdoullah Ashgar EL-kharef" w:hAnsi="Abdoullah Ashgar EL-kharef" w:cs="Khalid Art bold"/>
          <w:sz w:val="24"/>
          <w:szCs w:val="28"/>
          <w:rtl/>
        </w:rPr>
        <w:t xml:space="preserve">الربط بالدراسة الحالية: </w:t>
      </w:r>
      <w:r w:rsidRPr="00232CED">
        <w:rPr>
          <w:rFonts w:ascii="Abdoullah Ashgar EL-kharef" w:hAnsi="Abdoullah Ashgar EL-kharef" w:cs="Khalid Art bold" w:hint="cs"/>
          <w:sz w:val="24"/>
          <w:szCs w:val="28"/>
          <w:rtl/>
        </w:rPr>
        <w:t xml:space="preserve">تتفق الدراسة في الربط بين الهدف الأول وهو (الحوكمة السريرية) والهدف الثاني وهو (سلامة المرضى)، </w:t>
      </w:r>
      <w:r w:rsidRPr="00232CED">
        <w:rPr>
          <w:rFonts w:ascii="Abdoullah Ashgar EL-kharef" w:hAnsi="Abdoullah Ashgar EL-kharef" w:cs="Khalid Art bold"/>
          <w:sz w:val="24"/>
          <w:szCs w:val="28"/>
          <w:rtl/>
        </w:rPr>
        <w:t>ولكن دراستنا تتكامل عبر جمع الجانبين الكفاءة + السلامة</w:t>
      </w:r>
      <w:r w:rsidRPr="00232CED">
        <w:rPr>
          <w:rFonts w:ascii="Abdoullah Ashgar EL-kharef" w:hAnsi="Abdoullah Ashgar EL-kharef" w:cs="Khalid Art bold"/>
          <w:sz w:val="24"/>
          <w:szCs w:val="28"/>
        </w:rPr>
        <w:t>.</w:t>
      </w:r>
    </w:p>
    <w:p w14:paraId="01CD4941" w14:textId="77777777" w:rsidR="0003702A" w:rsidRPr="00232CED" w:rsidRDefault="0003702A" w:rsidP="00904E94">
      <w:pPr>
        <w:pStyle w:val="a0"/>
        <w:tabs>
          <w:tab w:val="clear" w:pos="360"/>
          <w:tab w:val="num" w:pos="720"/>
        </w:tabs>
        <w:bidi/>
        <w:ind w:left="720"/>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كندا</w:t>
      </w:r>
      <w:r w:rsidRPr="00232CED">
        <w:rPr>
          <w:rFonts w:ascii="Abdoullah Ashgar EL-kharef" w:hAnsi="Abdoullah Ashgar EL-kharef" w:cs="Khalid Art bold"/>
          <w:sz w:val="24"/>
          <w:szCs w:val="28"/>
        </w:rPr>
        <w:t xml:space="preserve"> Garvin &amp; Patel (2019) –:</w:t>
      </w:r>
    </w:p>
    <w:p w14:paraId="3B80018E" w14:textId="77777777" w:rsidR="0003702A" w:rsidRPr="00232CED" w:rsidRDefault="0003702A" w:rsidP="00904E94">
      <w:pPr>
        <w:pStyle w:val="a0"/>
        <w:numPr>
          <w:ilvl w:val="0"/>
          <w:numId w:val="0"/>
        </w:numPr>
        <w:bidi/>
        <w:ind w:left="720"/>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بحثت الدراسة العلاقة بين الحوكمة السريرية وتقليل الأخطاء الجراحية، وأشارت إلى أن تدقيق الأداء الجراحي وتحليل الأخطاء جزء أساسي من تطبيق الحوكمة. الربط بالدراسة الحالية</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تركّز على التخصص الجراحي، بينما دراستنا أوسع وتشمل جميع الأقسام التشغيلية</w:t>
      </w:r>
      <w:r w:rsidRPr="00232CED">
        <w:rPr>
          <w:rFonts w:ascii="Abdoullah Ashgar EL-kharef" w:hAnsi="Abdoullah Ashgar EL-kharef" w:cs="Khalid Art bold"/>
          <w:sz w:val="24"/>
          <w:szCs w:val="28"/>
        </w:rPr>
        <w:t>.</w:t>
      </w:r>
    </w:p>
    <w:p w14:paraId="38C86E3E" w14:textId="77777777" w:rsidR="0003702A" w:rsidRPr="00232CED" w:rsidRDefault="0003702A" w:rsidP="00904E94">
      <w:pPr>
        <w:pStyle w:val="a0"/>
        <w:tabs>
          <w:tab w:val="clear" w:pos="360"/>
          <w:tab w:val="num" w:pos="720"/>
        </w:tabs>
        <w:bidi/>
        <w:ind w:left="720"/>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lastRenderedPageBreak/>
        <w:t>أستراليا</w:t>
      </w:r>
      <w:r w:rsidRPr="00232CED">
        <w:rPr>
          <w:rFonts w:ascii="Abdoullah Ashgar EL-kharef" w:hAnsi="Abdoullah Ashgar EL-kharef" w:cs="Khalid Art bold"/>
          <w:sz w:val="24"/>
          <w:szCs w:val="28"/>
        </w:rPr>
        <w:t xml:space="preserve"> Johnson &amp; Clark (2020) –:</w:t>
      </w:r>
    </w:p>
    <w:p w14:paraId="7C3A2034" w14:textId="77777777" w:rsidR="0003702A" w:rsidRPr="00232CED" w:rsidRDefault="0003702A" w:rsidP="00904E94">
      <w:pPr>
        <w:pStyle w:val="a0"/>
        <w:numPr>
          <w:ilvl w:val="0"/>
          <w:numId w:val="0"/>
        </w:numPr>
        <w:bidi/>
        <w:ind w:left="720"/>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ركزت الدراسة على العلاقة بين الحوكمة السريرية وكفاءة الأداء التشغيلي، ووجدت أن الحوكمة تسهم في تقليل التكاليف وتحسين استغلال الموارد البشرية والطبية. الربط بالدراسة الحالية</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تساهم بشكل كبير في دعم الجانب الثاني من أهداف البحث الحالي، المتعلق بكفاءة الأداء</w:t>
      </w:r>
      <w:r w:rsidRPr="00232CED">
        <w:rPr>
          <w:rFonts w:ascii="Abdoullah Ashgar EL-kharef" w:hAnsi="Abdoullah Ashgar EL-kharef" w:cs="Khalid Art bold"/>
          <w:sz w:val="24"/>
          <w:szCs w:val="28"/>
        </w:rPr>
        <w:t>.</w:t>
      </w:r>
    </w:p>
    <w:p w14:paraId="5CF2695E" w14:textId="77777777" w:rsidR="0003702A" w:rsidRPr="00232CED" w:rsidRDefault="0003702A" w:rsidP="00904E94">
      <w:pPr>
        <w:pStyle w:val="a0"/>
        <w:tabs>
          <w:tab w:val="clear" w:pos="360"/>
          <w:tab w:val="num" w:pos="720"/>
        </w:tabs>
        <w:bidi/>
        <w:ind w:left="720"/>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lang w:bidi="ar-EG"/>
        </w:rPr>
        <w:t>الولايات المتحدة الأمريكية</w:t>
      </w:r>
      <w:r w:rsidRPr="00232CED">
        <w:rPr>
          <w:rStyle w:val="a7"/>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Pr>
        <w:t>(2020) –:</w:t>
      </w:r>
      <w:r w:rsidRPr="00232CED">
        <w:rPr>
          <w:rFonts w:ascii="Abdoullah Ashgar EL-kharef" w:hAnsi="Abdoullah Ashgar EL-kharef" w:cs="Khalid Art bold" w:hint="cs"/>
          <w:sz w:val="24"/>
          <w:szCs w:val="28"/>
          <w:rtl/>
          <w:lang w:bidi="ar-EG"/>
        </w:rPr>
        <w:t xml:space="preserve"> </w:t>
      </w:r>
      <w:r w:rsidRPr="00232CED">
        <w:rPr>
          <w:rFonts w:ascii="Abdoullah Ashgar EL-kharef" w:hAnsi="Abdoullah Ashgar EL-kharef" w:cs="Khalid Art bold"/>
          <w:sz w:val="24"/>
          <w:szCs w:val="28"/>
        </w:rPr>
        <w:t>Dobrzykowski &amp; McFadden</w:t>
      </w:r>
    </w:p>
    <w:p w14:paraId="5AC12C5D" w14:textId="77777777" w:rsidR="0003702A" w:rsidRPr="00232CED" w:rsidRDefault="0003702A" w:rsidP="00904E94">
      <w:pPr>
        <w:pStyle w:val="a0"/>
        <w:numPr>
          <w:ilvl w:val="0"/>
          <w:numId w:val="0"/>
        </w:numPr>
        <w:bidi/>
        <w:ind w:left="720"/>
        <w:jc w:val="lowKashida"/>
        <w:rPr>
          <w:rFonts w:ascii="Abdoullah Ashgar EL-kharef" w:hAnsi="Abdoullah Ashgar EL-kharef" w:cs="Khalid Art bold"/>
          <w:sz w:val="24"/>
          <w:szCs w:val="28"/>
          <w:rtl/>
          <w:lang w:bidi="ar-EG"/>
        </w:rPr>
      </w:pPr>
      <w:r w:rsidRPr="00232CED">
        <w:rPr>
          <w:rFonts w:ascii="Abdoullah Ashgar EL-kharef" w:hAnsi="Abdoullah Ashgar EL-kharef" w:cs="Khalid Art bold" w:hint="cs"/>
          <w:sz w:val="24"/>
          <w:szCs w:val="28"/>
          <w:rtl/>
        </w:rPr>
        <w:t xml:space="preserve">استهدفت الدراسة الكشف عن </w:t>
      </w:r>
      <w:r w:rsidRPr="00232CED">
        <w:rPr>
          <w:rFonts w:ascii="Abdoullah Ashgar EL-kharef" w:hAnsi="Abdoullah Ashgar EL-kharef" w:cs="Khalid Art bold" w:hint="eastAsia"/>
          <w:sz w:val="24"/>
          <w:szCs w:val="28"/>
          <w:rtl/>
        </w:rPr>
        <w:t>العلاقة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بين</w:t>
      </w:r>
      <w:r w:rsidRPr="00232CED">
        <w:rPr>
          <w:rFonts w:ascii="Abdoullah Ashgar EL-kharef" w:hAnsi="Abdoullah Ashgar EL-kharef" w:cs="Khalid Art bold" w:hint="cs"/>
          <w:sz w:val="24"/>
          <w:szCs w:val="28"/>
          <w:rtl/>
        </w:rPr>
        <w:t xml:space="preserve"> الحوكمة وبين</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كفاءة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الأداء</w:t>
      </w:r>
      <w:r w:rsidRPr="00232CED">
        <w:rPr>
          <w:rFonts w:ascii="Abdoullah Ashgar EL-kharef" w:hAnsi="Abdoullah Ashgar EL-kharef" w:cs="Khalid Art bold" w:hint="cs"/>
          <w:sz w:val="24"/>
          <w:szCs w:val="28"/>
          <w:rtl/>
        </w:rPr>
        <w:t xml:space="preserve"> التشغيلي</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داخل</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المستشفيات</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وأوضحت الدراسة وجود علاقة </w:t>
      </w:r>
      <w:r w:rsidRPr="00232CED">
        <w:rPr>
          <w:rFonts w:ascii="Abdoullah Ashgar EL-kharef" w:hAnsi="Abdoullah Ashgar EL-kharef" w:cs="Khalid Art bold" w:hint="eastAsia"/>
          <w:sz w:val="24"/>
          <w:szCs w:val="28"/>
          <w:rtl/>
        </w:rPr>
        <w:t>إيجابية</w:t>
      </w:r>
      <w:r w:rsidRPr="00232CED">
        <w:rPr>
          <w:rFonts w:ascii="Abdoullah Ashgar EL-kharef" w:hAnsi="Abdoullah Ashgar EL-kharef" w:cs="Khalid Art bold" w:hint="cs"/>
          <w:sz w:val="24"/>
          <w:szCs w:val="28"/>
          <w:rtl/>
        </w:rPr>
        <w:t xml:space="preserve"> بين الحوكمة والتي تمثلت في </w:t>
      </w:r>
      <w:r w:rsidRPr="00232CED">
        <w:rPr>
          <w:rFonts w:ascii="Abdoullah Ashgar EL-kharef" w:hAnsi="Abdoullah Ashgar EL-kharef" w:cs="Khalid Art bold" w:hint="eastAsia"/>
          <w:sz w:val="24"/>
          <w:szCs w:val="28"/>
          <w:rtl/>
        </w:rPr>
        <w:t>الثقة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كآلية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حوكمة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غير</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رسمية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وتوظيف</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الأطباء</w:t>
      </w:r>
      <w:r w:rsidRPr="00232CED">
        <w:rPr>
          <w:rFonts w:ascii="Abdoullah Ashgar EL-kharef" w:hAnsi="Abdoullah Ashgar EL-kharef" w:cs="Khalid Art bold" w:hint="cs"/>
          <w:sz w:val="24"/>
          <w:szCs w:val="28"/>
          <w:rtl/>
        </w:rPr>
        <w:t xml:space="preserve"> ذوي المهارة والمعرفة المرتفعة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كآلية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حوكمة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رسمية</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eastAsia"/>
          <w:sz w:val="24"/>
          <w:szCs w:val="28"/>
          <w:rtl/>
        </w:rPr>
        <w:t>،</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cs"/>
          <w:sz w:val="24"/>
          <w:szCs w:val="28"/>
          <w:rtl/>
        </w:rPr>
        <w:t xml:space="preserve">في تعزيز مستويات كفاءة </w:t>
      </w:r>
      <w:r w:rsidRPr="00232CED">
        <w:rPr>
          <w:rFonts w:ascii="Abdoullah Ashgar EL-kharef" w:hAnsi="Abdoullah Ashgar EL-kharef" w:cs="Khalid Art bold" w:hint="eastAsia"/>
          <w:sz w:val="24"/>
          <w:szCs w:val="28"/>
          <w:rtl/>
        </w:rPr>
        <w:t>الأداء</w:t>
      </w:r>
      <w:r w:rsidRPr="00232CED">
        <w:rPr>
          <w:rFonts w:ascii="Abdoullah Ashgar EL-kharef" w:hAnsi="Abdoullah Ashgar EL-kharef" w:cs="Khalid Art bold" w:hint="cs"/>
          <w:sz w:val="24"/>
          <w:szCs w:val="28"/>
          <w:rtl/>
        </w:rPr>
        <w:t xml:space="preserve"> التشغيلي وتحسين مستويات رضا المرضى، </w:t>
      </w:r>
      <w:r w:rsidRPr="00232CED">
        <w:rPr>
          <w:rFonts w:ascii="Abdoullah Ashgar EL-kharef" w:hAnsi="Abdoullah Ashgar EL-kharef" w:cs="Khalid Art bold"/>
          <w:sz w:val="24"/>
          <w:szCs w:val="28"/>
          <w:rtl/>
        </w:rPr>
        <w:t>الربط بالدراسة الحالية:</w:t>
      </w:r>
      <w:r w:rsidRPr="00232CED">
        <w:rPr>
          <w:rFonts w:ascii="Abdoullah Ashgar EL-kharef" w:hAnsi="Abdoullah Ashgar EL-kharef" w:cs="Khalid Art bold" w:hint="cs"/>
          <w:sz w:val="24"/>
          <w:szCs w:val="28"/>
          <w:rtl/>
        </w:rPr>
        <w:t xml:space="preserve"> تساهم الدراسة في التعرف على تأثير الحوكمة على </w:t>
      </w:r>
      <w:r w:rsidRPr="00232CED">
        <w:rPr>
          <w:rFonts w:ascii="Abdoullah Ashgar EL-kharef" w:hAnsi="Abdoullah Ashgar EL-kharef" w:cs="Khalid Art bold" w:hint="eastAsia"/>
          <w:sz w:val="24"/>
          <w:szCs w:val="28"/>
          <w:rtl/>
        </w:rPr>
        <w:t>الأداء</w:t>
      </w:r>
      <w:r w:rsidRPr="00232CED">
        <w:rPr>
          <w:rFonts w:ascii="Abdoullah Ashgar EL-kharef" w:hAnsi="Abdoullah Ashgar EL-kharef" w:cs="Khalid Art bold" w:hint="cs"/>
          <w:sz w:val="24"/>
          <w:szCs w:val="28"/>
          <w:rtl/>
        </w:rPr>
        <w:t xml:space="preserve"> التشغيلي، ولكنها تختلف مع دراستنا في تناولها الحوكمة بمفهومها الشمولي دون التخصيص للحوكمة السريرية.</w:t>
      </w:r>
      <w:r w:rsidRPr="00232CED">
        <w:rPr>
          <w:rFonts w:ascii="Abdoullah Ashgar EL-kharef" w:hAnsi="Abdoullah Ashgar EL-kharef" w:cs="Khalid Art bold"/>
          <w:sz w:val="24"/>
          <w:szCs w:val="28"/>
          <w:rtl/>
        </w:rPr>
        <w:t xml:space="preserve"> </w:t>
      </w:r>
    </w:p>
    <w:p w14:paraId="3FCFD73C" w14:textId="77777777" w:rsidR="0003702A" w:rsidRPr="00232CED" w:rsidRDefault="0003702A" w:rsidP="00904E94">
      <w:pPr>
        <w:pStyle w:val="a0"/>
        <w:tabs>
          <w:tab w:val="clear" w:pos="360"/>
          <w:tab w:val="num" w:pos="720"/>
        </w:tabs>
        <w:bidi/>
        <w:ind w:left="720"/>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إسبانيا</w:t>
      </w:r>
      <w:r w:rsidRPr="00232CED">
        <w:rPr>
          <w:rFonts w:ascii="Abdoullah Ashgar EL-kharef" w:hAnsi="Abdoullah Ashgar EL-kharef" w:cs="Khalid Art bold"/>
          <w:sz w:val="24"/>
          <w:szCs w:val="28"/>
        </w:rPr>
        <w:t xml:space="preserve"> Lopez et al. (2021) –:</w:t>
      </w:r>
    </w:p>
    <w:p w14:paraId="21E10BCF" w14:textId="57C1BF8C" w:rsidR="0003702A" w:rsidRPr="00232CED" w:rsidRDefault="0003702A" w:rsidP="00B12C07">
      <w:pPr>
        <w:pStyle w:val="a0"/>
        <w:numPr>
          <w:ilvl w:val="0"/>
          <w:numId w:val="0"/>
        </w:numPr>
        <w:bidi/>
        <w:ind w:left="720"/>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درست أثر الحوكمة السريرية على الإنتاجية التشغيلية في المستشفيات العامة، وأوضحت أن التحسين المستمر للممارسات السريرية يرفع من كفاءة استخدام الموارد. الربط بالدراسة الحالية: تتفق في الهدف الثاني (الكفاءة التشغيلية)، ولكن دراستنا تتكامل عبر جمع الجانبين الكفاءة + السلامة</w:t>
      </w:r>
      <w:r w:rsidRPr="00232CED">
        <w:rPr>
          <w:rFonts w:ascii="Abdoullah Ashgar EL-kharef" w:hAnsi="Abdoullah Ashgar EL-kharef" w:cs="Khalid Art bold"/>
          <w:sz w:val="24"/>
          <w:szCs w:val="28"/>
        </w:rPr>
        <w:t>.</w:t>
      </w:r>
    </w:p>
    <w:p w14:paraId="518EB760" w14:textId="77777777" w:rsidR="0003702A" w:rsidRPr="00232CED" w:rsidRDefault="0003702A" w:rsidP="00904E94">
      <w:pPr>
        <w:pStyle w:val="a0"/>
        <w:tabs>
          <w:tab w:val="clear" w:pos="360"/>
          <w:tab w:val="num" w:pos="720"/>
        </w:tabs>
        <w:bidi/>
        <w:ind w:left="720"/>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lang w:bidi="ar-EG"/>
        </w:rPr>
        <w:t>غانا</w:t>
      </w:r>
      <w:r w:rsidRPr="00232CED">
        <w:rPr>
          <w:rFonts w:ascii="Abdoullah Ashgar EL-kharef" w:hAnsi="Abdoullah Ashgar EL-kharef" w:cs="Khalid Art bold"/>
          <w:sz w:val="24"/>
          <w:szCs w:val="28"/>
        </w:rPr>
        <w:t>(2021) –:</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Pr>
        <w:t>Azilaku et al.</w:t>
      </w:r>
    </w:p>
    <w:p w14:paraId="6B1DBA09" w14:textId="77777777" w:rsidR="0003702A" w:rsidRPr="00232CED" w:rsidRDefault="0003702A" w:rsidP="00904E94">
      <w:pPr>
        <w:pStyle w:val="a0"/>
        <w:numPr>
          <w:ilvl w:val="0"/>
          <w:numId w:val="0"/>
        </w:numPr>
        <w:bidi/>
        <w:ind w:left="720"/>
        <w:jc w:val="both"/>
        <w:rPr>
          <w:rFonts w:ascii="Abdoullah Ashgar EL-kharef" w:hAnsi="Abdoullah Ashgar EL-kharef" w:cs="Khalid Art bold"/>
          <w:sz w:val="24"/>
          <w:szCs w:val="28"/>
          <w:rtl/>
          <w:lang w:bidi="ar-EG"/>
        </w:rPr>
      </w:pPr>
      <w:r w:rsidRPr="00232CED">
        <w:rPr>
          <w:rFonts w:ascii="Abdoullah Ashgar EL-kharef" w:hAnsi="Abdoullah Ashgar EL-kharef" w:cs="Khalid Art bold" w:hint="cs"/>
          <w:sz w:val="24"/>
          <w:szCs w:val="28"/>
          <w:rtl/>
        </w:rPr>
        <w:t>بحثت الدراسة في أثر تطبيق الحوكمة السريرية على كفاءة أداء مستشفيات الطب النفسي</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وأوضحت الدراسة وجود أثر </w:t>
      </w:r>
      <w:r w:rsidRPr="00232CED">
        <w:rPr>
          <w:rFonts w:ascii="Abdoullah Ashgar EL-kharef" w:hAnsi="Abdoullah Ashgar EL-kharef" w:cs="Khalid Art bold" w:hint="eastAsia"/>
          <w:sz w:val="24"/>
          <w:szCs w:val="28"/>
          <w:rtl/>
        </w:rPr>
        <w:t>إيجابي</w:t>
      </w:r>
      <w:r w:rsidRPr="00232CED">
        <w:rPr>
          <w:rFonts w:ascii="Abdoullah Ashgar EL-kharef" w:hAnsi="Abdoullah Ashgar EL-kharef" w:cs="Khalid Art bold" w:hint="cs"/>
          <w:sz w:val="24"/>
          <w:szCs w:val="28"/>
          <w:rtl/>
        </w:rPr>
        <w:t xml:space="preserve"> للحوكمة السريرية (الفعالية السريرية </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التدقيق السريري </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hint="eastAsia"/>
          <w:sz w:val="24"/>
          <w:szCs w:val="28"/>
          <w:rtl/>
        </w:rPr>
        <w:t>إدارة</w:t>
      </w:r>
      <w:r w:rsidRPr="00232CED">
        <w:rPr>
          <w:rFonts w:ascii="Abdoullah Ashgar EL-kharef" w:hAnsi="Abdoullah Ashgar EL-kharef" w:cs="Khalid Art bold" w:hint="cs"/>
          <w:sz w:val="24"/>
          <w:szCs w:val="28"/>
          <w:rtl/>
        </w:rPr>
        <w:t xml:space="preserve"> المخاطر- التعليم والتدريب - وضمان الجودة) في رفع مستويات الكفاءة في أداء مستشفيات الطب النفسي من حيث جودة الرعاية والوقت المستغرق في تقديم الخدمة،</w:t>
      </w:r>
      <w:r w:rsidRPr="00232CED">
        <w:rPr>
          <w:rFonts w:ascii="Abdoullah Ashgar EL-kharef" w:hAnsi="Abdoullah Ashgar EL-kharef" w:cs="Khalid Art bold"/>
          <w:sz w:val="24"/>
          <w:szCs w:val="28"/>
          <w:rtl/>
        </w:rPr>
        <w:t xml:space="preserve"> الربط بالدراسة الحالية: </w:t>
      </w:r>
      <w:r w:rsidRPr="00232CED">
        <w:rPr>
          <w:rFonts w:ascii="Abdoullah Ashgar EL-kharef" w:hAnsi="Abdoullah Ashgar EL-kharef" w:cs="Khalid Art bold" w:hint="cs"/>
          <w:sz w:val="24"/>
          <w:szCs w:val="28"/>
          <w:rtl/>
          <w:lang w:bidi="ar-EG"/>
        </w:rPr>
        <w:t>اتفقت في الهدف الأول (كفاءة الأداء) لكن دراستنا تناولت الهدفين كفاءة الأداء التشغيلي وسلامة المرضى، كما أن هذه الدراسة لم تتوسع في تناول كفاءة الأداء التشغيلي وتناولت الأداء بشكل عام، بينما تناولت دراستنا كفاءة الأداء التشغيلي.</w:t>
      </w:r>
    </w:p>
    <w:p w14:paraId="50D39117" w14:textId="77777777" w:rsidR="005A3894" w:rsidRPr="00232CED" w:rsidRDefault="005A3894" w:rsidP="005A3894">
      <w:pPr>
        <w:pStyle w:val="a0"/>
        <w:numPr>
          <w:ilvl w:val="0"/>
          <w:numId w:val="0"/>
        </w:numPr>
        <w:bidi/>
        <w:ind w:left="720"/>
        <w:jc w:val="both"/>
        <w:rPr>
          <w:rFonts w:ascii="Abdoullah Ashgar EL-kharef" w:hAnsi="Abdoullah Ashgar EL-kharef" w:cs="Khalid Art bold"/>
          <w:sz w:val="24"/>
          <w:szCs w:val="28"/>
          <w:rtl/>
          <w:lang w:bidi="ar-EG"/>
        </w:rPr>
      </w:pPr>
    </w:p>
    <w:p w14:paraId="3579E1EB" w14:textId="77777777" w:rsidR="005A3894" w:rsidRPr="00232CED" w:rsidRDefault="005A3894" w:rsidP="005A3894">
      <w:pPr>
        <w:pStyle w:val="a0"/>
        <w:numPr>
          <w:ilvl w:val="0"/>
          <w:numId w:val="0"/>
        </w:numPr>
        <w:bidi/>
        <w:ind w:left="720"/>
        <w:jc w:val="both"/>
        <w:rPr>
          <w:rFonts w:ascii="Abdoullah Ashgar EL-kharef" w:hAnsi="Abdoullah Ashgar EL-kharef" w:cs="Khalid Art bold"/>
          <w:sz w:val="24"/>
          <w:szCs w:val="28"/>
          <w:rtl/>
          <w:lang w:bidi="ar-EG"/>
        </w:rPr>
      </w:pPr>
    </w:p>
    <w:p w14:paraId="6E76D524" w14:textId="77777777" w:rsidR="0003702A" w:rsidRPr="00232CED" w:rsidRDefault="0003702A" w:rsidP="00904E94">
      <w:pPr>
        <w:pStyle w:val="a0"/>
        <w:tabs>
          <w:tab w:val="clear" w:pos="360"/>
          <w:tab w:val="num" w:pos="720"/>
        </w:tabs>
        <w:bidi/>
        <w:ind w:left="720"/>
        <w:jc w:val="both"/>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lang w:bidi="ar-EG"/>
        </w:rPr>
        <w:lastRenderedPageBreak/>
        <w:t>استراليا</w:t>
      </w:r>
      <w:r w:rsidRPr="00232CED">
        <w:rPr>
          <w:rFonts w:ascii="Abdoullah Ashgar EL-kharef" w:hAnsi="Abdoullah Ashgar EL-kharef" w:cs="Khalid Art bold"/>
          <w:sz w:val="24"/>
          <w:szCs w:val="28"/>
        </w:rPr>
        <w:t>Lucas. (2021) –:</w:t>
      </w:r>
    </w:p>
    <w:p w14:paraId="5FDBB93E" w14:textId="77777777" w:rsidR="0003702A" w:rsidRPr="00232CED" w:rsidRDefault="0003702A" w:rsidP="00904E94">
      <w:pPr>
        <w:pStyle w:val="a0"/>
        <w:numPr>
          <w:ilvl w:val="0"/>
          <w:numId w:val="0"/>
        </w:numPr>
        <w:bidi/>
        <w:ind w:left="720"/>
        <w:jc w:val="both"/>
        <w:rPr>
          <w:rFonts w:ascii="Abdoullah Ashgar EL-kharef" w:hAnsi="Abdoullah Ashgar EL-kharef" w:cs="Khalid Art bold"/>
          <w:sz w:val="24"/>
          <w:szCs w:val="28"/>
          <w:rtl/>
          <w:lang w:bidi="ar-EG"/>
        </w:rPr>
      </w:pPr>
      <w:r w:rsidRPr="00232CED">
        <w:rPr>
          <w:rFonts w:ascii="Abdoullah Ashgar EL-kharef" w:hAnsi="Abdoullah Ashgar EL-kharef" w:cs="Khalid Art bold" w:hint="cs"/>
          <w:sz w:val="24"/>
          <w:szCs w:val="28"/>
          <w:rtl/>
        </w:rPr>
        <w:t>تناولت الدراسة العلاقة بين الحوكمة السريرية وبين سلامة المرضى في مستشفيات القطاع العام</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وأوضحت أن أبعاد الحوكمة السريرية (</w:t>
      </w:r>
      <w:r w:rsidRPr="00232CED">
        <w:rPr>
          <w:rFonts w:ascii="Abdoullah Ashgar EL-kharef" w:hAnsi="Abdoullah Ashgar EL-kharef" w:cs="Khalid Art bold" w:hint="eastAsia"/>
          <w:sz w:val="24"/>
          <w:szCs w:val="28"/>
          <w:rtl/>
        </w:rPr>
        <w:t>القيادة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والثقافة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التنظيمية</w:t>
      </w:r>
      <w:r w:rsidRPr="00232CED">
        <w:rPr>
          <w:rFonts w:ascii="Abdoullah Ashgar EL-kharef" w:hAnsi="Abdoullah Ashgar EL-kharef" w:cs="Khalid Art bold" w:hint="cs"/>
          <w:sz w:val="24"/>
          <w:szCs w:val="28"/>
          <w:rtl/>
        </w:rPr>
        <w:t xml:space="preserve"> - </w:t>
      </w:r>
      <w:r w:rsidRPr="00232CED">
        <w:rPr>
          <w:rFonts w:ascii="Abdoullah Ashgar EL-kharef" w:hAnsi="Abdoullah Ashgar EL-kharef" w:cs="Khalid Art bold" w:hint="eastAsia"/>
          <w:sz w:val="24"/>
          <w:szCs w:val="28"/>
          <w:rtl/>
        </w:rPr>
        <w:t>الممارسة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السريرية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المبنية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على</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الأدلة</w:t>
      </w:r>
      <w:r w:rsidRPr="00232CED">
        <w:rPr>
          <w:rFonts w:ascii="Abdoullah Ashgar EL-kharef" w:hAnsi="Abdoullah Ashgar EL-kharef" w:cs="Khalid Art bold" w:hint="cs"/>
          <w:sz w:val="24"/>
          <w:szCs w:val="28"/>
          <w:rtl/>
        </w:rPr>
        <w:t xml:space="preserve"> - </w:t>
      </w:r>
      <w:r w:rsidRPr="00232CED">
        <w:rPr>
          <w:rFonts w:ascii="Abdoullah Ashgar EL-kharef" w:hAnsi="Abdoullah Ashgar EL-kharef" w:cs="Khalid Art bold" w:hint="eastAsia"/>
          <w:sz w:val="24"/>
          <w:szCs w:val="28"/>
          <w:rtl/>
        </w:rPr>
        <w:t>إدارة</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المخاطر</w:t>
      </w:r>
      <w:r w:rsidRPr="00232CED">
        <w:rPr>
          <w:rFonts w:ascii="Abdoullah Ashgar EL-kharef" w:hAnsi="Abdoullah Ashgar EL-kharef" w:cs="Khalid Art bold" w:hint="cs"/>
          <w:sz w:val="24"/>
          <w:szCs w:val="28"/>
          <w:rtl/>
        </w:rPr>
        <w:t xml:space="preserve">) لها تأثير </w:t>
      </w:r>
      <w:r w:rsidRPr="00232CED">
        <w:rPr>
          <w:rFonts w:ascii="Abdoullah Ashgar EL-kharef" w:hAnsi="Abdoullah Ashgar EL-kharef" w:cs="Khalid Art bold" w:hint="eastAsia"/>
          <w:sz w:val="24"/>
          <w:szCs w:val="28"/>
          <w:rtl/>
        </w:rPr>
        <w:t>إيجابي</w:t>
      </w:r>
      <w:r w:rsidRPr="00232CED">
        <w:rPr>
          <w:rFonts w:ascii="Abdoullah Ashgar EL-kharef" w:hAnsi="Abdoullah Ashgar EL-kharef" w:cs="Khalid Art bold" w:hint="cs"/>
          <w:sz w:val="24"/>
          <w:szCs w:val="28"/>
          <w:rtl/>
        </w:rPr>
        <w:t xml:space="preserve"> على تحسن مستويات سلامة المرضي، بينما لم تظهر أبعاد (شراكة المرضى والقوى العاملة) تأثير ملحوظ على تحسن مستويات سلامة المرضى، </w:t>
      </w:r>
      <w:r w:rsidRPr="00232CED">
        <w:rPr>
          <w:rFonts w:ascii="Abdoullah Ashgar EL-kharef" w:hAnsi="Abdoullah Ashgar EL-kharef" w:cs="Khalid Art bold"/>
          <w:sz w:val="24"/>
          <w:szCs w:val="28"/>
          <w:rtl/>
        </w:rPr>
        <w:t xml:space="preserve">الربط بالدراسة الحالية: </w:t>
      </w:r>
      <w:r w:rsidRPr="00232CED">
        <w:rPr>
          <w:rFonts w:ascii="Abdoullah Ashgar EL-kharef" w:hAnsi="Abdoullah Ashgar EL-kharef" w:cs="Khalid Art bold" w:hint="cs"/>
          <w:sz w:val="24"/>
          <w:szCs w:val="28"/>
          <w:rtl/>
          <w:lang w:bidi="ar-EG"/>
        </w:rPr>
        <w:t>اتفقت في الهدف الأول (سلامة المرضى) ولكن دراستنا تناولت الهدفين كفاءة الأداء التشغيلي وسلامة المرضى.</w:t>
      </w:r>
    </w:p>
    <w:p w14:paraId="0B5E6069" w14:textId="77777777" w:rsidR="0003702A" w:rsidRPr="00232CED" w:rsidRDefault="0003702A" w:rsidP="00904E94">
      <w:pPr>
        <w:pStyle w:val="a0"/>
        <w:tabs>
          <w:tab w:val="clear" w:pos="360"/>
          <w:tab w:val="num" w:pos="720"/>
        </w:tabs>
        <w:bidi/>
        <w:ind w:left="720"/>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lang w:bidi="ar-EG"/>
        </w:rPr>
        <w:t>إندونيسيا</w:t>
      </w:r>
      <w:r w:rsidRPr="00232CED">
        <w:rPr>
          <w:rFonts w:ascii="Abdoullah Ashgar EL-kharef" w:hAnsi="Abdoullah Ashgar EL-kharef" w:cs="Khalid Art bold"/>
          <w:sz w:val="24"/>
          <w:szCs w:val="28"/>
        </w:rPr>
        <w:t xml:space="preserve"> (2024) –:</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rPr>
        <w:t>Fitriani et al.</w:t>
      </w:r>
    </w:p>
    <w:p w14:paraId="3EA54A4D" w14:textId="77777777" w:rsidR="0003702A" w:rsidRPr="00232CED" w:rsidRDefault="0003702A" w:rsidP="00904E94">
      <w:pPr>
        <w:pStyle w:val="a0"/>
        <w:numPr>
          <w:ilvl w:val="0"/>
          <w:numId w:val="0"/>
        </w:numPr>
        <w:bidi/>
        <w:ind w:left="720"/>
        <w:jc w:val="both"/>
        <w:rPr>
          <w:rFonts w:ascii="Abdoullah Ashgar EL-kharef" w:hAnsi="Abdoullah Ashgar EL-kharef" w:cs="Khalid Art bold"/>
          <w:sz w:val="24"/>
          <w:szCs w:val="28"/>
          <w:rtl/>
          <w:lang w:bidi="ar-EG"/>
        </w:rPr>
      </w:pPr>
      <w:r w:rsidRPr="00232CED">
        <w:rPr>
          <w:rFonts w:ascii="Abdoullah Ashgar EL-kharef" w:hAnsi="Abdoullah Ashgar EL-kharef" w:cs="Khalid Art bold" w:hint="cs"/>
          <w:sz w:val="24"/>
          <w:szCs w:val="28"/>
          <w:rtl/>
        </w:rPr>
        <w:t>فحصت الدراسة العلاقة بين الحوكمة السريرية وبين جودة الرعاية الطبية وسلامة المرضى في المستشفيات الحكومية</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وأوضحت الدراسة أن الحوكمة السريرية القائمة على (تحسين الجودة </w:t>
      </w:r>
      <w:r w:rsidRPr="00232CED">
        <w:rPr>
          <w:rFonts w:ascii="Abdoullah Ashgar EL-kharef" w:hAnsi="Abdoullah Ashgar EL-kharef" w:cs="Khalid Art bold"/>
          <w:sz w:val="24"/>
          <w:szCs w:val="28"/>
          <w:rtl/>
        </w:rPr>
        <w:t>–</w:t>
      </w:r>
      <w:r w:rsidRPr="00232CED">
        <w:rPr>
          <w:rFonts w:ascii="Abdoullah Ashgar EL-kharef" w:hAnsi="Abdoullah Ashgar EL-kharef" w:cs="Khalid Art bold" w:hint="cs"/>
          <w:sz w:val="24"/>
          <w:szCs w:val="28"/>
          <w:rtl/>
        </w:rPr>
        <w:t xml:space="preserve"> إدارة المخاطر- </w:t>
      </w:r>
      <w:r w:rsidRPr="00232CED">
        <w:rPr>
          <w:rFonts w:ascii="Abdoullah Ashgar EL-kharef" w:hAnsi="Abdoullah Ashgar EL-kharef" w:cs="Khalid Art bold" w:hint="eastAsia"/>
          <w:sz w:val="24"/>
          <w:szCs w:val="28"/>
          <w:rtl/>
        </w:rPr>
        <w:t>تدريب</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وتطوير</w:t>
      </w:r>
      <w:r w:rsidRPr="00232CED">
        <w:rPr>
          <w:rFonts w:ascii="Abdoullah Ashgar EL-kharef" w:hAnsi="Abdoullah Ashgar EL-kharef" w:cs="Khalid Art bold"/>
          <w:sz w:val="24"/>
          <w:szCs w:val="28"/>
          <w:rtl/>
        </w:rPr>
        <w:t xml:space="preserve"> </w:t>
      </w:r>
      <w:r w:rsidRPr="00232CED">
        <w:rPr>
          <w:rFonts w:ascii="Abdoullah Ashgar EL-kharef" w:hAnsi="Abdoullah Ashgar EL-kharef" w:cs="Khalid Art bold" w:hint="eastAsia"/>
          <w:sz w:val="24"/>
          <w:szCs w:val="28"/>
          <w:rtl/>
        </w:rPr>
        <w:t>العاملين</w:t>
      </w:r>
      <w:r w:rsidRPr="00232CED">
        <w:rPr>
          <w:rFonts w:ascii="Abdoullah Ashgar EL-kharef" w:hAnsi="Abdoullah Ashgar EL-kharef" w:cs="Khalid Art bold" w:hint="cs"/>
          <w:sz w:val="24"/>
          <w:szCs w:val="28"/>
          <w:rtl/>
        </w:rPr>
        <w:t xml:space="preserve">- تعزيز التعلم التنظيمي) لها علاقة </w:t>
      </w:r>
      <w:r w:rsidRPr="00232CED">
        <w:rPr>
          <w:rFonts w:ascii="Abdoullah Ashgar EL-kharef" w:hAnsi="Abdoullah Ashgar EL-kharef" w:cs="Khalid Art bold" w:hint="eastAsia"/>
          <w:sz w:val="24"/>
          <w:szCs w:val="28"/>
          <w:rtl/>
        </w:rPr>
        <w:t>إيجابي</w:t>
      </w:r>
      <w:r w:rsidRPr="00232CED">
        <w:rPr>
          <w:rFonts w:ascii="Abdoullah Ashgar EL-kharef" w:hAnsi="Abdoullah Ashgar EL-kharef" w:cs="Khalid Art bold" w:hint="cs"/>
          <w:sz w:val="24"/>
          <w:szCs w:val="28"/>
          <w:rtl/>
        </w:rPr>
        <w:t>ة مع تحسين قدرة المؤسسات الصحية في تقديم رعاية صحية بمعايير مرتفعة، ورفع معدلات سلامة المرضى وخفض مستويات الأخطاء الطبية،</w:t>
      </w:r>
      <w:r w:rsidRPr="00232CED">
        <w:rPr>
          <w:rFonts w:ascii="Abdoullah Ashgar EL-kharef" w:hAnsi="Abdoullah Ashgar EL-kharef" w:cs="Khalid Art bold"/>
          <w:sz w:val="24"/>
          <w:szCs w:val="28"/>
          <w:rtl/>
        </w:rPr>
        <w:t xml:space="preserve"> الربط بالدراسة الحالية:</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hint="cs"/>
          <w:sz w:val="24"/>
          <w:szCs w:val="28"/>
          <w:rtl/>
          <w:lang w:bidi="ar-EG"/>
        </w:rPr>
        <w:t>اتفقت في الهدف الأول (سلامة المرضى) ولكن دراستنا تناولت الهدفين كفاءة الأداء التشغيلي وسلامة المرضى.</w:t>
      </w:r>
      <w:r w:rsidRPr="00232CED">
        <w:rPr>
          <w:rFonts w:ascii="Abdoullah Ashgar EL-kharef" w:hAnsi="Abdoullah Ashgar EL-kharef" w:cs="Khalid Art bold"/>
          <w:sz w:val="24"/>
          <w:szCs w:val="28"/>
          <w:rtl/>
        </w:rPr>
        <w:t xml:space="preserve"> </w:t>
      </w:r>
    </w:p>
    <w:p w14:paraId="6620419D" w14:textId="77777777" w:rsidR="0003702A" w:rsidRPr="00232CED" w:rsidRDefault="0003702A" w:rsidP="00904E94">
      <w:pPr>
        <w:pStyle w:val="a0"/>
        <w:tabs>
          <w:tab w:val="clear" w:pos="360"/>
          <w:tab w:val="num" w:pos="720"/>
        </w:tabs>
        <w:bidi/>
        <w:ind w:left="720"/>
        <w:rPr>
          <w:rFonts w:ascii="Abdoullah Ashgar EL-kharef" w:hAnsi="Abdoullah Ashgar EL-kharef" w:cs="Khalid Art bold"/>
          <w:sz w:val="24"/>
          <w:szCs w:val="28"/>
        </w:rPr>
      </w:pPr>
      <w:r w:rsidRPr="00232CED">
        <w:rPr>
          <w:rFonts w:ascii="Abdoullah Ashgar EL-kharef" w:hAnsi="Abdoullah Ashgar EL-kharef" w:cs="Khalid Art bold" w:hint="cs"/>
          <w:sz w:val="24"/>
          <w:szCs w:val="28"/>
          <w:rtl/>
        </w:rPr>
        <w:t>جنوب أفريقيا</w:t>
      </w:r>
      <w:r w:rsidRPr="00232CED">
        <w:rPr>
          <w:rFonts w:ascii="Abdoullah Ashgar EL-kharef" w:hAnsi="Abdoullah Ashgar EL-kharef" w:cs="Khalid Art bold"/>
          <w:sz w:val="24"/>
          <w:szCs w:val="28"/>
        </w:rPr>
        <w:t xml:space="preserve"> (2025) –:</w:t>
      </w:r>
      <w:r w:rsidRPr="00232CED">
        <w:rPr>
          <w:rFonts w:ascii="Abdoullah Ashgar EL-kharef" w:hAnsi="Abdoullah Ashgar EL-kharef" w:cs="Khalid Art bold" w:hint="cs"/>
          <w:sz w:val="24"/>
          <w:szCs w:val="28"/>
          <w:rtl/>
        </w:rPr>
        <w:t xml:space="preserve">  </w:t>
      </w:r>
      <w:r w:rsidRPr="00232CED">
        <w:rPr>
          <w:rFonts w:ascii="Abdoullah Ashgar EL-kharef" w:hAnsi="Abdoullah Ashgar EL-kharef" w:cs="Khalid Art bold"/>
          <w:sz w:val="24"/>
          <w:szCs w:val="28"/>
          <w:lang w:bidi="ar-EG"/>
        </w:rPr>
        <w:t>Naidoo &amp; Suthiram</w:t>
      </w:r>
    </w:p>
    <w:p w14:paraId="7E821579" w14:textId="77777777" w:rsidR="0003702A" w:rsidRPr="00232CED" w:rsidRDefault="0003702A" w:rsidP="00904E94">
      <w:pPr>
        <w:pStyle w:val="a0"/>
        <w:numPr>
          <w:ilvl w:val="0"/>
          <w:numId w:val="0"/>
        </w:numPr>
        <w:bidi/>
        <w:ind w:left="720"/>
        <w:jc w:val="lowKashida"/>
        <w:rPr>
          <w:rFonts w:ascii="Abdoullah Ashgar EL-kharef" w:hAnsi="Abdoullah Ashgar EL-kharef" w:cs="Khalid Art bold"/>
          <w:sz w:val="24"/>
          <w:szCs w:val="28"/>
          <w:rtl/>
        </w:rPr>
      </w:pPr>
      <w:r w:rsidRPr="00232CED">
        <w:rPr>
          <w:rFonts w:ascii="Abdoullah Ashgar EL-kharef" w:hAnsi="Abdoullah Ashgar EL-kharef" w:cs="Khalid Art bold"/>
          <w:sz w:val="24"/>
          <w:szCs w:val="28"/>
          <w:rtl/>
        </w:rPr>
        <w:t>درست</w:t>
      </w:r>
      <w:r w:rsidRPr="00232CED">
        <w:rPr>
          <w:rFonts w:ascii="Abdoullah Ashgar EL-kharef" w:hAnsi="Abdoullah Ashgar EL-kharef" w:cs="Khalid Art bold" w:hint="cs"/>
          <w:sz w:val="24"/>
          <w:szCs w:val="28"/>
          <w:rtl/>
          <w:lang w:bidi="ar-EG"/>
        </w:rPr>
        <w:t xml:space="preserve"> أثر الحوكمة السريرية على </w:t>
      </w:r>
      <w:r w:rsidRPr="00232CED">
        <w:rPr>
          <w:rFonts w:ascii="Abdoullah Ashgar EL-kharef" w:hAnsi="Abdoullah Ashgar EL-kharef" w:cs="Khalid Art bold" w:hint="eastAsia"/>
          <w:sz w:val="24"/>
          <w:szCs w:val="28"/>
          <w:rtl/>
          <w:lang w:bidi="ar-EG"/>
        </w:rPr>
        <w:t>الأخطاء</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الطبية</w:t>
      </w:r>
      <w:r w:rsidRPr="00232CED">
        <w:rPr>
          <w:rFonts w:ascii="Abdoullah Ashgar EL-kharef" w:hAnsi="Abdoullah Ashgar EL-kharef" w:cs="Khalid Art bold" w:hint="cs"/>
          <w:sz w:val="24"/>
          <w:szCs w:val="28"/>
          <w:rtl/>
          <w:lang w:bidi="ar-EG"/>
        </w:rPr>
        <w:t xml:space="preserve"> والكفاءة التشغيلية</w:t>
      </w:r>
      <w:r w:rsidRPr="00232CED">
        <w:rPr>
          <w:rFonts w:ascii="Abdoullah Ashgar EL-kharef" w:hAnsi="Abdoullah Ashgar EL-kharef" w:cs="Khalid Art bold" w:hint="eastAsia"/>
          <w:sz w:val="24"/>
          <w:szCs w:val="28"/>
          <w:rtl/>
          <w:lang w:bidi="ar-EG"/>
        </w:rPr>
        <w:t>،</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وخفّض</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معدلات</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الاعتلال</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والوفيات</w:t>
      </w:r>
      <w:r w:rsidRPr="00232CED">
        <w:rPr>
          <w:rFonts w:ascii="Abdoullah Ashgar EL-kharef" w:hAnsi="Abdoullah Ashgar EL-kharef" w:cs="Khalid Art bold" w:hint="cs"/>
          <w:sz w:val="24"/>
          <w:szCs w:val="28"/>
          <w:rtl/>
          <w:lang w:bidi="ar-EG"/>
        </w:rPr>
        <w:t xml:space="preserve">، وأوضحت أن الحوكمة السريرية أحدثت </w:t>
      </w:r>
      <w:r w:rsidRPr="00232CED">
        <w:rPr>
          <w:rFonts w:ascii="Abdoullah Ashgar EL-kharef" w:hAnsi="Abdoullah Ashgar EL-kharef" w:cs="Khalid Art bold" w:hint="eastAsia"/>
          <w:sz w:val="24"/>
          <w:szCs w:val="28"/>
          <w:rtl/>
          <w:lang w:bidi="ar-EG"/>
        </w:rPr>
        <w:t>تحسينات</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ملحوظة</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في</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رعاية</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المرضى</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والكفاءة</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السريرية</w:t>
      </w:r>
      <w:r w:rsidRPr="00232CED">
        <w:rPr>
          <w:rFonts w:ascii="Abdoullah Ashgar EL-kharef" w:hAnsi="Abdoullah Ashgar EL-kharef" w:cs="Khalid Art bold" w:hint="cs"/>
          <w:sz w:val="24"/>
          <w:szCs w:val="28"/>
          <w:rtl/>
          <w:lang w:bidi="ar-EG"/>
        </w:rPr>
        <w:t xml:space="preserve"> و</w:t>
      </w:r>
      <w:r w:rsidRPr="00232CED">
        <w:rPr>
          <w:rFonts w:ascii="Abdoullah Ashgar EL-kharef" w:hAnsi="Abdoullah Ashgar EL-kharef" w:cs="Khalid Art bold" w:hint="eastAsia"/>
          <w:sz w:val="24"/>
          <w:szCs w:val="28"/>
          <w:rtl/>
          <w:lang w:bidi="ar-EG"/>
        </w:rPr>
        <w:t>تقليل</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الأخطاء</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الطبية</w:t>
      </w:r>
      <w:r w:rsidRPr="00232CED">
        <w:rPr>
          <w:rFonts w:ascii="Abdoullah Ashgar EL-kharef" w:hAnsi="Abdoullah Ashgar EL-kharef" w:cs="Khalid Art bold" w:hint="cs"/>
          <w:sz w:val="24"/>
          <w:szCs w:val="28"/>
          <w:rtl/>
          <w:lang w:bidi="ar-EG"/>
        </w:rPr>
        <w:t xml:space="preserve"> وتحسن مستويات الخدمة الطبية، والاستخدام الفعال للموارد، </w:t>
      </w:r>
      <w:r w:rsidRPr="00232CED">
        <w:rPr>
          <w:rFonts w:ascii="Abdoullah Ashgar EL-kharef" w:hAnsi="Abdoullah Ashgar EL-kharef" w:cs="Khalid Art bold" w:hint="eastAsia"/>
          <w:sz w:val="24"/>
          <w:szCs w:val="28"/>
          <w:rtl/>
          <w:lang w:bidi="ar-EG"/>
        </w:rPr>
        <w:t>انخفاض</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معدلات</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الاعتلال</w:t>
      </w:r>
      <w:r w:rsidRPr="00232CED">
        <w:rPr>
          <w:rFonts w:ascii="Abdoullah Ashgar EL-kharef" w:hAnsi="Abdoullah Ashgar EL-kharef" w:cs="Khalid Art bold"/>
          <w:sz w:val="24"/>
          <w:szCs w:val="28"/>
          <w:rtl/>
          <w:lang w:bidi="ar-EG"/>
        </w:rPr>
        <w:t xml:space="preserve"> </w:t>
      </w:r>
      <w:r w:rsidRPr="00232CED">
        <w:rPr>
          <w:rFonts w:ascii="Abdoullah Ashgar EL-kharef" w:hAnsi="Abdoullah Ashgar EL-kharef" w:cs="Khalid Art bold" w:hint="eastAsia"/>
          <w:sz w:val="24"/>
          <w:szCs w:val="28"/>
          <w:rtl/>
          <w:lang w:bidi="ar-EG"/>
        </w:rPr>
        <w:t>والوفيات</w:t>
      </w:r>
      <w:r w:rsidRPr="00232CED">
        <w:rPr>
          <w:rFonts w:ascii="Abdoullah Ashgar EL-kharef" w:hAnsi="Abdoullah Ashgar EL-kharef" w:cs="Khalid Art bold" w:hint="cs"/>
          <w:sz w:val="24"/>
          <w:szCs w:val="28"/>
          <w:rtl/>
          <w:lang w:bidi="ar-EG"/>
        </w:rPr>
        <w:t>،</w:t>
      </w:r>
      <w:r w:rsidRPr="00232CED">
        <w:rPr>
          <w:rFonts w:ascii="Abdoullah Ashgar EL-kharef" w:hAnsi="Abdoullah Ashgar EL-kharef" w:cs="Khalid Art bold"/>
          <w:sz w:val="24"/>
          <w:szCs w:val="28"/>
          <w:rtl/>
        </w:rPr>
        <w:t xml:space="preserve"> الربط بالدراسة الحالية: </w:t>
      </w:r>
      <w:r w:rsidRPr="00232CED">
        <w:rPr>
          <w:rFonts w:ascii="Abdoullah Ashgar EL-kharef" w:hAnsi="Abdoullah Ashgar EL-kharef" w:cs="Khalid Art bold" w:hint="cs"/>
          <w:sz w:val="24"/>
          <w:szCs w:val="28"/>
          <w:rtl/>
          <w:lang w:bidi="ar-EG"/>
        </w:rPr>
        <w:t xml:space="preserve">تتفق الدراسة في الهدف الأول وهو (الحوكمة السريرية) والهدف الثاني وهو (الحد من الأخطاء الطبية)، والهدف الثالث وهو ( الكفاءة التشغيلية، ولكنها تناولت تطبيق الحوكمة في بعد التدقيق السريري فقط، </w:t>
      </w:r>
      <w:r w:rsidRPr="00232CED">
        <w:rPr>
          <w:rFonts w:ascii="Abdoullah Ashgar EL-kharef" w:hAnsi="Abdoullah Ashgar EL-kharef" w:cs="Khalid Art bold"/>
          <w:sz w:val="24"/>
          <w:szCs w:val="28"/>
          <w:rtl/>
        </w:rPr>
        <w:t>ولكن دراستنا ت</w:t>
      </w:r>
      <w:r w:rsidRPr="00232CED">
        <w:rPr>
          <w:rFonts w:ascii="Abdoullah Ashgar EL-kharef" w:hAnsi="Abdoullah Ashgar EL-kharef" w:cs="Khalid Art bold" w:hint="cs"/>
          <w:sz w:val="24"/>
          <w:szCs w:val="28"/>
          <w:rtl/>
        </w:rPr>
        <w:t>ناولت الحوكمة السريرية من جميع الأبعاد.</w:t>
      </w:r>
    </w:p>
    <w:p w14:paraId="1D178D63" w14:textId="77777777" w:rsidR="0003702A" w:rsidRPr="00232CED" w:rsidRDefault="0003702A" w:rsidP="007A7C5B">
      <w:pPr>
        <w:pStyle w:val="1112222"/>
      </w:pPr>
      <w:bookmarkStart w:id="38" w:name="_Toc203661960"/>
      <w:r w:rsidRPr="00232CED">
        <w:rPr>
          <w:rtl/>
        </w:rPr>
        <w:t>ما الذي يميز دراستنا الحالية عن الدراسات السابقة؟</w:t>
      </w:r>
      <w:bookmarkEnd w:id="38"/>
    </w:p>
    <w:p w14:paraId="2B97C0B8" w14:textId="77777777" w:rsidR="0003702A" w:rsidRPr="00232CED" w:rsidRDefault="0003702A" w:rsidP="00BB19DB">
      <w:pPr>
        <w:pStyle w:val="a"/>
        <w:numPr>
          <w:ilvl w:val="0"/>
          <w:numId w:val="5"/>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الدمج بين بُعدين أساسيين: معظم الدراسات ركزت إما على تقليل الأخطاء الطبية أو على كفاءة الأداء، أما هذه الدراسة فتتناول كلا الجانبين معاً في إطار تكاملي</w:t>
      </w:r>
      <w:r w:rsidRPr="00232CED">
        <w:rPr>
          <w:rFonts w:ascii="Abdoullah Ashgar EL-kharef" w:hAnsi="Abdoullah Ashgar EL-kharef" w:cs="Khalid Art bold"/>
          <w:sz w:val="24"/>
          <w:szCs w:val="28"/>
        </w:rPr>
        <w:t>.</w:t>
      </w:r>
    </w:p>
    <w:p w14:paraId="77C91DB2" w14:textId="77777777" w:rsidR="0003702A" w:rsidRPr="00232CED" w:rsidRDefault="0003702A" w:rsidP="00BB19DB">
      <w:pPr>
        <w:pStyle w:val="a"/>
        <w:numPr>
          <w:ilvl w:val="0"/>
          <w:numId w:val="5"/>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lastRenderedPageBreak/>
        <w:t>السياق المحلي الدقيق (مستشفيات الرياض): دراسات سابقة تناولت المملكة بوجه عام أو دولاً عربية، أما هذه الدراسة فتتم على عينة ميدانية محددة من مستشفيات مدينة الرياض</w:t>
      </w:r>
      <w:r w:rsidRPr="00232CED">
        <w:rPr>
          <w:rFonts w:ascii="Abdoullah Ashgar EL-kharef" w:hAnsi="Abdoullah Ashgar EL-kharef" w:cs="Khalid Art bold"/>
          <w:sz w:val="24"/>
          <w:szCs w:val="28"/>
        </w:rPr>
        <w:t>.</w:t>
      </w:r>
    </w:p>
    <w:p w14:paraId="7985211C" w14:textId="77777777" w:rsidR="0003702A" w:rsidRPr="00232CED" w:rsidRDefault="0003702A" w:rsidP="00BB19DB">
      <w:pPr>
        <w:pStyle w:val="a"/>
        <w:numPr>
          <w:ilvl w:val="0"/>
          <w:numId w:val="5"/>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استخدام منهج تحليلي ميداني</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تعتمد الدراسة على جمع بيانات ميدانية مباشرة من المستشفيات، بعكس بعض الدراسات السابقة التي اعتمدت على الأسلوب الوصفي أو النظري</w:t>
      </w:r>
      <w:r w:rsidRPr="00232CED">
        <w:rPr>
          <w:rFonts w:ascii="Abdoullah Ashgar EL-kharef" w:hAnsi="Abdoullah Ashgar EL-kharef" w:cs="Khalid Art bold"/>
          <w:sz w:val="24"/>
          <w:szCs w:val="28"/>
        </w:rPr>
        <w:t>.</w:t>
      </w:r>
    </w:p>
    <w:p w14:paraId="03541B4C" w14:textId="77777777" w:rsidR="0003702A" w:rsidRPr="00232CED" w:rsidRDefault="0003702A" w:rsidP="00BB19DB">
      <w:pPr>
        <w:pStyle w:val="a"/>
        <w:numPr>
          <w:ilvl w:val="0"/>
          <w:numId w:val="5"/>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قياس أثر التطبيق العملي للحوكمة</w:t>
      </w:r>
      <w:r w:rsidRPr="00232CED">
        <w:rPr>
          <w:rFonts w:ascii="Abdoullah Ashgar EL-kharef" w:hAnsi="Abdoullah Ashgar EL-kharef" w:cs="Khalid Art bold"/>
          <w:sz w:val="24"/>
          <w:szCs w:val="28"/>
        </w:rPr>
        <w:t xml:space="preserve">: </w:t>
      </w:r>
      <w:r w:rsidRPr="00232CED">
        <w:rPr>
          <w:rFonts w:ascii="Abdoullah Ashgar EL-kharef" w:hAnsi="Abdoullah Ashgar EL-kharef" w:cs="Khalid Art bold"/>
          <w:sz w:val="24"/>
          <w:szCs w:val="28"/>
          <w:rtl/>
        </w:rPr>
        <w:t>لا تكتفي الدراسة بوصف مستوى تطبيق الحوكمة، بل تسعى إلى قياس أثرها الفعلي على مؤشرين رئيسيين: الأخطاء الطبية وكفاءة التشغيل</w:t>
      </w:r>
      <w:r w:rsidRPr="00232CED">
        <w:rPr>
          <w:rFonts w:ascii="Abdoullah Ashgar EL-kharef" w:hAnsi="Abdoullah Ashgar EL-kharef" w:cs="Khalid Art bold"/>
          <w:sz w:val="24"/>
          <w:szCs w:val="28"/>
        </w:rPr>
        <w:t>.</w:t>
      </w:r>
    </w:p>
    <w:p w14:paraId="4CA7EA48" w14:textId="77777777" w:rsidR="0003702A" w:rsidRPr="00232CED" w:rsidRDefault="0003702A" w:rsidP="00BB19DB">
      <w:pPr>
        <w:pStyle w:val="a"/>
        <w:numPr>
          <w:ilvl w:val="0"/>
          <w:numId w:val="5"/>
        </w:numPr>
        <w:bidi/>
        <w:jc w:val="lowKashida"/>
        <w:rPr>
          <w:rFonts w:ascii="Abdoullah Ashgar EL-kharef" w:hAnsi="Abdoullah Ashgar EL-kharef" w:cs="Khalid Art bold"/>
          <w:sz w:val="24"/>
          <w:szCs w:val="28"/>
        </w:rPr>
      </w:pPr>
      <w:r w:rsidRPr="00232CED">
        <w:rPr>
          <w:rFonts w:ascii="Abdoullah Ashgar EL-kharef" w:hAnsi="Abdoullah Ashgar EL-kharef" w:cs="Khalid Art bold"/>
          <w:sz w:val="24"/>
          <w:szCs w:val="28"/>
          <w:rtl/>
        </w:rPr>
        <w:t>المساهمة في سد فجوة بحثية في الأدبيات السعودية: لا تزال هناك فجوة في الأدبيات المحلية فيما يخص الحوكمة السريرية كإطار شامل وربطها بأداء المستشفيات</w:t>
      </w:r>
      <w:r w:rsidRPr="00232CED">
        <w:rPr>
          <w:rFonts w:ascii="Abdoullah Ashgar EL-kharef" w:hAnsi="Abdoullah Ashgar EL-kharef" w:cs="Khalid Art bold"/>
          <w:sz w:val="24"/>
          <w:szCs w:val="28"/>
        </w:rPr>
        <w:t>.</w:t>
      </w:r>
    </w:p>
    <w:p w14:paraId="60D3A46C" w14:textId="77777777" w:rsidR="0003702A" w:rsidRPr="00232CED" w:rsidRDefault="0003702A" w:rsidP="00904E94">
      <w:pPr>
        <w:pStyle w:val="a"/>
        <w:numPr>
          <w:ilvl w:val="0"/>
          <w:numId w:val="0"/>
        </w:numPr>
        <w:bidi/>
        <w:ind w:left="360" w:hanging="360"/>
        <w:jc w:val="lowKashida"/>
        <w:rPr>
          <w:rFonts w:ascii="Abdoullah Ashgar EL-kharef" w:hAnsi="Abdoullah Ashgar EL-kharef" w:cs="Khalid Art bold"/>
          <w:sz w:val="24"/>
          <w:szCs w:val="28"/>
          <w:rtl/>
        </w:rPr>
      </w:pPr>
    </w:p>
    <w:p w14:paraId="3257B307" w14:textId="77777777" w:rsidR="0003702A" w:rsidRPr="00232CED" w:rsidRDefault="0003702A" w:rsidP="00904E94">
      <w:pPr>
        <w:pStyle w:val="a"/>
        <w:numPr>
          <w:ilvl w:val="0"/>
          <w:numId w:val="0"/>
        </w:numPr>
        <w:bidi/>
        <w:ind w:left="360" w:hanging="360"/>
        <w:jc w:val="lowKashida"/>
        <w:rPr>
          <w:rFonts w:ascii="Abdoullah Ashgar EL-kharef" w:hAnsi="Abdoullah Ashgar EL-kharef" w:cs="Khalid Art bold"/>
          <w:sz w:val="24"/>
          <w:szCs w:val="28"/>
          <w:rtl/>
        </w:rPr>
      </w:pPr>
    </w:p>
    <w:p w14:paraId="61CBEDC0" w14:textId="1E63B85D" w:rsidR="00B12C07" w:rsidRPr="00232CED" w:rsidRDefault="00B12C07">
      <w:pPr>
        <w:bidi/>
        <w:spacing w:after="160" w:line="259" w:lineRule="auto"/>
        <w:rPr>
          <w:rFonts w:ascii="Abdoullah Ashgar EL-kharef" w:hAnsi="Abdoullah Ashgar EL-kharef" w:cs="Khalid Art bold"/>
          <w:sz w:val="24"/>
          <w:szCs w:val="28"/>
          <w:rtl/>
          <w:lang w:bidi="ar-EG"/>
        </w:rPr>
      </w:pPr>
      <w:bookmarkStart w:id="39" w:name="_Hlk203469191"/>
      <w:bookmarkEnd w:id="39"/>
    </w:p>
    <w:sectPr w:rsidR="00B12C07" w:rsidRPr="00232CED" w:rsidSect="00E75720">
      <w:footerReference w:type="default" r:id="rId10"/>
      <w:pgSz w:w="11906" w:h="16838"/>
      <w:pgMar w:top="993" w:right="1416" w:bottom="1440"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24151" w14:textId="77777777" w:rsidR="00647FCB" w:rsidRDefault="00647FCB" w:rsidP="00B7158E">
      <w:pPr>
        <w:spacing w:after="0" w:line="240" w:lineRule="auto"/>
      </w:pPr>
      <w:r>
        <w:separator/>
      </w:r>
    </w:p>
  </w:endnote>
  <w:endnote w:type="continuationSeparator" w:id="0">
    <w:p w14:paraId="68157B19" w14:textId="77777777" w:rsidR="00647FCB" w:rsidRDefault="00647FCB" w:rsidP="00B71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halid Art bold">
    <w:altName w:val="Arial"/>
    <w:panose1 w:val="00000000000000000000"/>
    <w:charset w:val="B2"/>
    <w:family w:val="auto"/>
    <w:pitch w:val="variable"/>
    <w:sig w:usb0="00002001" w:usb1="00000000" w:usb2="00000000" w:usb3="00000000" w:csb0="00000040" w:csb1="00000000"/>
  </w:font>
  <w:font w:name="Abdoullah Ashgar EL-kharef">
    <w:altName w:val="Cambria"/>
    <w:charset w:val="00"/>
    <w:family w:val="auto"/>
    <w:pitch w:val="variable"/>
    <w:sig w:usb0="80002007" w:usb1="90000008"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C285F" w14:textId="4BDE08DF" w:rsidR="00A04801" w:rsidRPr="00D0216E" w:rsidRDefault="00BB19DB" w:rsidP="00D0216E">
    <w:pPr>
      <w:pStyle w:val="ad"/>
      <w:jc w:val="center"/>
      <w:rPr>
        <w:rFonts w:ascii="Simplified Arabic" w:hAnsi="Simplified Arabic" w:cs="Simplified Arabic"/>
        <w:b/>
        <w:bCs/>
        <w:sz w:val="26"/>
        <w:szCs w:val="26"/>
      </w:rPr>
    </w:pPr>
    <w:r w:rsidRPr="00D0216E">
      <w:rPr>
        <w:rFonts w:ascii="Simplified Arabic" w:hAnsi="Simplified Arabic" w:cs="Simplified Arabic"/>
        <w:b/>
        <w:bCs/>
        <w:sz w:val="26"/>
        <w:szCs w:val="26"/>
        <w:rtl/>
      </w:rPr>
      <w:t>-</w:t>
    </w:r>
    <w:r w:rsidR="00D90EBA">
      <w:rPr>
        <w:rFonts w:ascii="Simplified Arabic" w:hAnsi="Simplified Arabic" w:cs="Simplified Arabic"/>
        <w:b/>
        <w:bCs/>
        <w:sz w:val="26"/>
        <w:szCs w:val="26"/>
        <w:rtl/>
      </w:rPr>
      <w:fldChar w:fldCharType="begin"/>
    </w:r>
    <w:r w:rsidR="00D90EBA">
      <w:rPr>
        <w:rFonts w:ascii="Simplified Arabic" w:hAnsi="Simplified Arabic" w:cs="Simplified Arabic"/>
        <w:b/>
        <w:bCs/>
        <w:sz w:val="26"/>
        <w:szCs w:val="26"/>
        <w:rtl/>
      </w:rPr>
      <w:instrText xml:space="preserve"> </w:instrText>
    </w:r>
    <w:r w:rsidR="00D90EBA">
      <w:rPr>
        <w:rFonts w:ascii="Simplified Arabic" w:hAnsi="Simplified Arabic" w:cs="Simplified Arabic" w:hint="cs"/>
        <w:b/>
        <w:bCs/>
        <w:sz w:val="26"/>
        <w:szCs w:val="26"/>
      </w:rPr>
      <w:instrText>PAGE  \* ArabicAbjad  \* MERGEFORMAT</w:instrText>
    </w:r>
    <w:r w:rsidR="00D90EBA">
      <w:rPr>
        <w:rFonts w:ascii="Simplified Arabic" w:hAnsi="Simplified Arabic" w:cs="Simplified Arabic"/>
        <w:b/>
        <w:bCs/>
        <w:sz w:val="26"/>
        <w:szCs w:val="26"/>
        <w:rtl/>
      </w:rPr>
      <w:instrText xml:space="preserve"> </w:instrText>
    </w:r>
    <w:r w:rsidR="00D90EBA">
      <w:rPr>
        <w:rFonts w:ascii="Simplified Arabic" w:hAnsi="Simplified Arabic" w:cs="Simplified Arabic"/>
        <w:b/>
        <w:bCs/>
        <w:sz w:val="26"/>
        <w:szCs w:val="26"/>
        <w:rtl/>
      </w:rPr>
      <w:fldChar w:fldCharType="separate"/>
    </w:r>
    <w:r w:rsidR="00D90EBA">
      <w:rPr>
        <w:rFonts w:ascii="Simplified Arabic" w:hAnsi="Simplified Arabic" w:cs="Simplified Arabic"/>
        <w:b/>
        <w:bCs/>
        <w:noProof/>
        <w:sz w:val="26"/>
        <w:szCs w:val="26"/>
        <w:rtl/>
      </w:rPr>
      <w:t>‌ف‌ف‌ف‌ف‌ف</w:t>
    </w:r>
    <w:r w:rsidR="00D90EBA">
      <w:rPr>
        <w:rFonts w:ascii="Simplified Arabic" w:hAnsi="Simplified Arabic" w:cs="Simplified Arabic"/>
        <w:b/>
        <w:bCs/>
        <w:sz w:val="26"/>
        <w:szCs w:val="26"/>
        <w:rtl/>
      </w:rPr>
      <w:fldChar w:fldCharType="end"/>
    </w:r>
    <w:r w:rsidRPr="00D0216E">
      <w:rPr>
        <w:rFonts w:ascii="Simplified Arabic" w:hAnsi="Simplified Arabic" w:cs="Simplified Arabic"/>
        <w:b/>
        <w:bCs/>
        <w:sz w:val="26"/>
        <w:szCs w:val="26"/>
        <w:rtl/>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5953156"/>
      <w:docPartObj>
        <w:docPartGallery w:val="Page Numbers (Bottom of Page)"/>
        <w:docPartUnique/>
      </w:docPartObj>
    </w:sdtPr>
    <w:sdtEndPr>
      <w:rPr>
        <w:noProof/>
      </w:rPr>
    </w:sdtEndPr>
    <w:sdtContent>
      <w:p w14:paraId="5FC25C47" w14:textId="3035F69B" w:rsidR="00E75720" w:rsidRDefault="00E75720">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77CBA8C" w14:textId="070D819B" w:rsidR="00546495" w:rsidRPr="00D0216E" w:rsidRDefault="00546495" w:rsidP="00D0216E">
    <w:pPr>
      <w:pStyle w:val="ad"/>
      <w:jc w:val="center"/>
      <w:rPr>
        <w:rFonts w:ascii="Simplified Arabic" w:hAnsi="Simplified Arabic" w:cs="Simplified Arabic"/>
        <w:b/>
        <w:bCs/>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CCAD5" w14:textId="77777777" w:rsidR="00647FCB" w:rsidRDefault="00647FCB" w:rsidP="00B7158E">
      <w:pPr>
        <w:spacing w:after="0" w:line="240" w:lineRule="auto"/>
      </w:pPr>
      <w:r>
        <w:separator/>
      </w:r>
    </w:p>
  </w:footnote>
  <w:footnote w:type="continuationSeparator" w:id="0">
    <w:p w14:paraId="4AAA5FFB" w14:textId="77777777" w:rsidR="00647FCB" w:rsidRDefault="00647FCB" w:rsidP="00B715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1" type="#_x0000_t75" style="width:10.5pt;height:10.5pt;visibility:visible" o:bullet="t">
        <v:imagedata r:id="rId1" o:title=""/>
      </v:shape>
    </w:pict>
  </w:numPicBullet>
  <w:abstractNum w:abstractNumId="0" w15:restartNumberingAfterBreak="0">
    <w:nsid w:val="FFFFFF88"/>
    <w:multiLevelType w:val="singleLevel"/>
    <w:tmpl w:val="52E455B4"/>
    <w:lvl w:ilvl="0">
      <w:start w:val="1"/>
      <w:numFmt w:val="decimal"/>
      <w:pStyle w:val="a"/>
      <w:lvlText w:val="%1."/>
      <w:lvlJc w:val="left"/>
      <w:pPr>
        <w:tabs>
          <w:tab w:val="num" w:pos="360"/>
        </w:tabs>
        <w:ind w:left="360" w:hanging="360"/>
      </w:pPr>
    </w:lvl>
  </w:abstractNum>
  <w:abstractNum w:abstractNumId="1" w15:restartNumberingAfterBreak="0">
    <w:nsid w:val="FFFFFF89"/>
    <w:multiLevelType w:val="singleLevel"/>
    <w:tmpl w:val="BC50EBA2"/>
    <w:lvl w:ilvl="0">
      <w:start w:val="1"/>
      <w:numFmt w:val="bullet"/>
      <w:pStyle w:val="a0"/>
      <w:lvlText w:val=""/>
      <w:lvlJc w:val="left"/>
      <w:pPr>
        <w:tabs>
          <w:tab w:val="num" w:pos="360"/>
        </w:tabs>
        <w:ind w:left="360" w:hanging="360"/>
      </w:pPr>
      <w:rPr>
        <w:rFonts w:ascii="Symbol" w:hAnsi="Symbol" w:hint="default"/>
      </w:rPr>
    </w:lvl>
  </w:abstractNum>
  <w:abstractNum w:abstractNumId="2" w15:restartNumberingAfterBreak="0">
    <w:nsid w:val="01500A8D"/>
    <w:multiLevelType w:val="hybridMultilevel"/>
    <w:tmpl w:val="083A0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227D09"/>
    <w:multiLevelType w:val="hybridMultilevel"/>
    <w:tmpl w:val="BB4C0240"/>
    <w:lvl w:ilvl="0" w:tplc="FFFFFFFF">
      <w:start w:val="1"/>
      <w:numFmt w:val="decimal"/>
      <w:lvlText w:val="%1."/>
      <w:lvlJc w:val="left"/>
      <w:pPr>
        <w:ind w:left="720" w:hanging="360"/>
      </w:pPr>
      <w:rPr>
        <w:rFonts w:hint="default"/>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3F6665"/>
    <w:multiLevelType w:val="hybridMultilevel"/>
    <w:tmpl w:val="7844277E"/>
    <w:lvl w:ilvl="0" w:tplc="04090001">
      <w:start w:val="1"/>
      <w:numFmt w:val="bullet"/>
      <w:lvlText w:val=""/>
      <w:lvlJc w:val="left"/>
      <w:pPr>
        <w:ind w:left="720" w:hanging="360"/>
      </w:pPr>
      <w:rPr>
        <w:rFonts w:ascii="Symbol" w:hAnsi="Symbol" w:hint="default"/>
      </w:rPr>
    </w:lvl>
    <w:lvl w:ilvl="1" w:tplc="E392F372">
      <w:numFmt w:val="bullet"/>
      <w:lvlText w:val="•"/>
      <w:lvlJc w:val="left"/>
      <w:pPr>
        <w:ind w:left="1800" w:hanging="720"/>
      </w:pPr>
      <w:rPr>
        <w:rFonts w:asciiTheme="minorHAnsi" w:eastAsiaTheme="minorEastAsia" w:hAnsiTheme="minorHAnsi" w:cs="Khalid Art bold"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9826A3"/>
    <w:multiLevelType w:val="hybridMultilevel"/>
    <w:tmpl w:val="F0D81D86"/>
    <w:lvl w:ilvl="0" w:tplc="01B4BE28">
      <w:start w:val="1"/>
      <w:numFmt w:val="bullet"/>
      <w:lvlText w:val=""/>
      <w:lvlPicBulletId w:val="0"/>
      <w:lvlJc w:val="left"/>
      <w:pPr>
        <w:tabs>
          <w:tab w:val="num" w:pos="720"/>
        </w:tabs>
        <w:ind w:left="720" w:hanging="360"/>
      </w:pPr>
      <w:rPr>
        <w:rFonts w:ascii="Symbol" w:hAnsi="Symbol" w:hint="default"/>
      </w:rPr>
    </w:lvl>
    <w:lvl w:ilvl="1" w:tplc="7B76FD9E" w:tentative="1">
      <w:start w:val="1"/>
      <w:numFmt w:val="bullet"/>
      <w:lvlText w:val=""/>
      <w:lvlJc w:val="left"/>
      <w:pPr>
        <w:tabs>
          <w:tab w:val="num" w:pos="1440"/>
        </w:tabs>
        <w:ind w:left="1440" w:hanging="360"/>
      </w:pPr>
      <w:rPr>
        <w:rFonts w:ascii="Symbol" w:hAnsi="Symbol" w:hint="default"/>
      </w:rPr>
    </w:lvl>
    <w:lvl w:ilvl="2" w:tplc="3D6A6338" w:tentative="1">
      <w:start w:val="1"/>
      <w:numFmt w:val="bullet"/>
      <w:lvlText w:val=""/>
      <w:lvlJc w:val="left"/>
      <w:pPr>
        <w:tabs>
          <w:tab w:val="num" w:pos="2160"/>
        </w:tabs>
        <w:ind w:left="2160" w:hanging="360"/>
      </w:pPr>
      <w:rPr>
        <w:rFonts w:ascii="Symbol" w:hAnsi="Symbol" w:hint="default"/>
      </w:rPr>
    </w:lvl>
    <w:lvl w:ilvl="3" w:tplc="C4FEFE6C" w:tentative="1">
      <w:start w:val="1"/>
      <w:numFmt w:val="bullet"/>
      <w:lvlText w:val=""/>
      <w:lvlJc w:val="left"/>
      <w:pPr>
        <w:tabs>
          <w:tab w:val="num" w:pos="2880"/>
        </w:tabs>
        <w:ind w:left="2880" w:hanging="360"/>
      </w:pPr>
      <w:rPr>
        <w:rFonts w:ascii="Symbol" w:hAnsi="Symbol" w:hint="default"/>
      </w:rPr>
    </w:lvl>
    <w:lvl w:ilvl="4" w:tplc="29F024DC" w:tentative="1">
      <w:start w:val="1"/>
      <w:numFmt w:val="bullet"/>
      <w:lvlText w:val=""/>
      <w:lvlJc w:val="left"/>
      <w:pPr>
        <w:tabs>
          <w:tab w:val="num" w:pos="3600"/>
        </w:tabs>
        <w:ind w:left="3600" w:hanging="360"/>
      </w:pPr>
      <w:rPr>
        <w:rFonts w:ascii="Symbol" w:hAnsi="Symbol" w:hint="default"/>
      </w:rPr>
    </w:lvl>
    <w:lvl w:ilvl="5" w:tplc="5A4435B2" w:tentative="1">
      <w:start w:val="1"/>
      <w:numFmt w:val="bullet"/>
      <w:lvlText w:val=""/>
      <w:lvlJc w:val="left"/>
      <w:pPr>
        <w:tabs>
          <w:tab w:val="num" w:pos="4320"/>
        </w:tabs>
        <w:ind w:left="4320" w:hanging="360"/>
      </w:pPr>
      <w:rPr>
        <w:rFonts w:ascii="Symbol" w:hAnsi="Symbol" w:hint="default"/>
      </w:rPr>
    </w:lvl>
    <w:lvl w:ilvl="6" w:tplc="6302D69C" w:tentative="1">
      <w:start w:val="1"/>
      <w:numFmt w:val="bullet"/>
      <w:lvlText w:val=""/>
      <w:lvlJc w:val="left"/>
      <w:pPr>
        <w:tabs>
          <w:tab w:val="num" w:pos="5040"/>
        </w:tabs>
        <w:ind w:left="5040" w:hanging="360"/>
      </w:pPr>
      <w:rPr>
        <w:rFonts w:ascii="Symbol" w:hAnsi="Symbol" w:hint="default"/>
      </w:rPr>
    </w:lvl>
    <w:lvl w:ilvl="7" w:tplc="9F122054" w:tentative="1">
      <w:start w:val="1"/>
      <w:numFmt w:val="bullet"/>
      <w:lvlText w:val=""/>
      <w:lvlJc w:val="left"/>
      <w:pPr>
        <w:tabs>
          <w:tab w:val="num" w:pos="5760"/>
        </w:tabs>
        <w:ind w:left="5760" w:hanging="360"/>
      </w:pPr>
      <w:rPr>
        <w:rFonts w:ascii="Symbol" w:hAnsi="Symbol" w:hint="default"/>
      </w:rPr>
    </w:lvl>
    <w:lvl w:ilvl="8" w:tplc="B1802C2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0CAB293B"/>
    <w:multiLevelType w:val="hybridMultilevel"/>
    <w:tmpl w:val="EBD2879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D146A8F"/>
    <w:multiLevelType w:val="hybridMultilevel"/>
    <w:tmpl w:val="56CC3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88266B"/>
    <w:multiLevelType w:val="hybridMultilevel"/>
    <w:tmpl w:val="1194D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083BC0"/>
    <w:multiLevelType w:val="multilevel"/>
    <w:tmpl w:val="10083BC0"/>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10D443A4"/>
    <w:multiLevelType w:val="hybridMultilevel"/>
    <w:tmpl w:val="3CA4D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E556C7"/>
    <w:multiLevelType w:val="multilevel"/>
    <w:tmpl w:val="10E556C7"/>
    <w:lvl w:ilvl="0">
      <w:start w:val="1"/>
      <w:numFmt w:val="decimal"/>
      <w:lvlText w:val="%1."/>
      <w:lvlJc w:val="left"/>
      <w:pPr>
        <w:ind w:left="804" w:hanging="360"/>
      </w:pPr>
    </w:lvl>
    <w:lvl w:ilvl="1">
      <w:start w:val="1"/>
      <w:numFmt w:val="lowerLetter"/>
      <w:lvlText w:val="%2."/>
      <w:lvlJc w:val="left"/>
      <w:pPr>
        <w:ind w:left="1524" w:hanging="360"/>
      </w:pPr>
    </w:lvl>
    <w:lvl w:ilvl="2">
      <w:start w:val="1"/>
      <w:numFmt w:val="lowerRoman"/>
      <w:lvlText w:val="%3."/>
      <w:lvlJc w:val="right"/>
      <w:pPr>
        <w:ind w:left="2244" w:hanging="180"/>
      </w:pPr>
    </w:lvl>
    <w:lvl w:ilvl="3">
      <w:start w:val="1"/>
      <w:numFmt w:val="decimal"/>
      <w:lvlText w:val="%4."/>
      <w:lvlJc w:val="left"/>
      <w:pPr>
        <w:ind w:left="2964" w:hanging="360"/>
      </w:pPr>
    </w:lvl>
    <w:lvl w:ilvl="4">
      <w:start w:val="1"/>
      <w:numFmt w:val="lowerLetter"/>
      <w:lvlText w:val="%5."/>
      <w:lvlJc w:val="left"/>
      <w:pPr>
        <w:ind w:left="3684" w:hanging="360"/>
      </w:pPr>
    </w:lvl>
    <w:lvl w:ilvl="5">
      <w:start w:val="1"/>
      <w:numFmt w:val="lowerRoman"/>
      <w:lvlText w:val="%6."/>
      <w:lvlJc w:val="right"/>
      <w:pPr>
        <w:ind w:left="4404" w:hanging="180"/>
      </w:pPr>
    </w:lvl>
    <w:lvl w:ilvl="6">
      <w:start w:val="1"/>
      <w:numFmt w:val="decimal"/>
      <w:lvlText w:val="%7."/>
      <w:lvlJc w:val="left"/>
      <w:pPr>
        <w:ind w:left="5124" w:hanging="360"/>
      </w:pPr>
    </w:lvl>
    <w:lvl w:ilvl="7">
      <w:start w:val="1"/>
      <w:numFmt w:val="lowerLetter"/>
      <w:lvlText w:val="%8."/>
      <w:lvlJc w:val="left"/>
      <w:pPr>
        <w:ind w:left="5844" w:hanging="360"/>
      </w:pPr>
    </w:lvl>
    <w:lvl w:ilvl="8">
      <w:start w:val="1"/>
      <w:numFmt w:val="lowerRoman"/>
      <w:lvlText w:val="%9."/>
      <w:lvlJc w:val="right"/>
      <w:pPr>
        <w:ind w:left="6564" w:hanging="180"/>
      </w:pPr>
    </w:lvl>
  </w:abstractNum>
  <w:abstractNum w:abstractNumId="12" w15:restartNumberingAfterBreak="0">
    <w:nsid w:val="11274A31"/>
    <w:multiLevelType w:val="hybridMultilevel"/>
    <w:tmpl w:val="E8D61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83708B"/>
    <w:multiLevelType w:val="hybridMultilevel"/>
    <w:tmpl w:val="63006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C361C7"/>
    <w:multiLevelType w:val="hybridMultilevel"/>
    <w:tmpl w:val="ABD0DBB4"/>
    <w:lvl w:ilvl="0" w:tplc="B01CA57A">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3C4678F"/>
    <w:multiLevelType w:val="hybridMultilevel"/>
    <w:tmpl w:val="74462650"/>
    <w:lvl w:ilvl="0" w:tplc="8B142538">
      <w:start w:val="1"/>
      <w:numFmt w:val="decimal"/>
      <w:lvlText w:val="%1."/>
      <w:lvlJc w:val="left"/>
      <w:pPr>
        <w:ind w:left="720" w:hanging="360"/>
      </w:pPr>
      <w:rPr>
        <w:rFonts w:hint="default"/>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53C4DBD"/>
    <w:multiLevelType w:val="hybridMultilevel"/>
    <w:tmpl w:val="10445A8E"/>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3134E0"/>
    <w:multiLevelType w:val="hybridMultilevel"/>
    <w:tmpl w:val="2A1E1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6B0681"/>
    <w:multiLevelType w:val="multilevel"/>
    <w:tmpl w:val="1F6B0681"/>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1FA94595"/>
    <w:multiLevelType w:val="hybridMultilevel"/>
    <w:tmpl w:val="4FBC5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9620E8"/>
    <w:multiLevelType w:val="hybridMultilevel"/>
    <w:tmpl w:val="8F8EB3A8"/>
    <w:lvl w:ilvl="0" w:tplc="04090009">
      <w:start w:val="1"/>
      <w:numFmt w:val="bullet"/>
      <w:lvlText w:val=""/>
      <w:lvlJc w:val="left"/>
      <w:pPr>
        <w:ind w:left="804" w:hanging="360"/>
      </w:pPr>
      <w:rPr>
        <w:rFonts w:ascii="Wingdings" w:hAnsi="Wingdings" w:hint="default"/>
        <w:color w:val="000000" w:themeColor="text1"/>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1" w15:restartNumberingAfterBreak="0">
    <w:nsid w:val="243E26DD"/>
    <w:multiLevelType w:val="multilevel"/>
    <w:tmpl w:val="243E26D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 w15:restartNumberingAfterBreak="0">
    <w:nsid w:val="25FA2A7D"/>
    <w:multiLevelType w:val="hybridMultilevel"/>
    <w:tmpl w:val="7AA4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E97687"/>
    <w:multiLevelType w:val="multilevel"/>
    <w:tmpl w:val="26E9768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0C35E49"/>
    <w:multiLevelType w:val="hybridMultilevel"/>
    <w:tmpl w:val="1BC82BA8"/>
    <w:lvl w:ilvl="0" w:tplc="B01CA57A">
      <w:start w:val="1"/>
      <w:numFmt w:val="arabicAbjad"/>
      <w:lvlText w:val="%1."/>
      <w:lvlJc w:val="left"/>
      <w:pPr>
        <w:ind w:left="720" w:hanging="360"/>
      </w:pPr>
      <w:rPr>
        <w:rFonts w:hint="default"/>
      </w:rPr>
    </w:lvl>
    <w:lvl w:ilvl="1" w:tplc="9BB267AC">
      <w:numFmt w:val="bullet"/>
      <w:lvlText w:val="•"/>
      <w:lvlJc w:val="left"/>
      <w:pPr>
        <w:ind w:left="1440" w:hanging="360"/>
      </w:pPr>
      <w:rPr>
        <w:rFonts w:ascii="Abdoullah Ashgar EL-kharef" w:eastAsiaTheme="minorEastAsia" w:hAnsi="Abdoullah Ashgar EL-kharef" w:cs="Khalid Art bold"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EA3D58"/>
    <w:multiLevelType w:val="hybridMultilevel"/>
    <w:tmpl w:val="F1F86E4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31461709"/>
    <w:multiLevelType w:val="hybridMultilevel"/>
    <w:tmpl w:val="CE24DFD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7" w15:restartNumberingAfterBreak="0">
    <w:nsid w:val="346A0C44"/>
    <w:multiLevelType w:val="multilevel"/>
    <w:tmpl w:val="346A0C44"/>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8" w15:restartNumberingAfterBreak="0">
    <w:nsid w:val="35AB2DA8"/>
    <w:multiLevelType w:val="hybridMultilevel"/>
    <w:tmpl w:val="77CC3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146169"/>
    <w:multiLevelType w:val="hybridMultilevel"/>
    <w:tmpl w:val="0F8E2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78D67B5"/>
    <w:multiLevelType w:val="hybridMultilevel"/>
    <w:tmpl w:val="90242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B1979AD"/>
    <w:multiLevelType w:val="hybridMultilevel"/>
    <w:tmpl w:val="09984C12"/>
    <w:lvl w:ilvl="0" w:tplc="D8B8A500">
      <w:start w:val="1"/>
      <w:numFmt w:val="decimal"/>
      <w:lvlText w:val="%1."/>
      <w:lvlJc w:val="left"/>
      <w:pPr>
        <w:ind w:left="1864" w:hanging="360"/>
      </w:pPr>
      <w:rPr>
        <w:rFonts w:hint="default"/>
        <w:sz w:val="36"/>
        <w:szCs w:val="28"/>
      </w:rPr>
    </w:lvl>
    <w:lvl w:ilvl="1" w:tplc="FFFFFFFF" w:tentative="1">
      <w:start w:val="1"/>
      <w:numFmt w:val="bullet"/>
      <w:lvlText w:val="o"/>
      <w:lvlJc w:val="left"/>
      <w:pPr>
        <w:ind w:left="2584" w:hanging="360"/>
      </w:pPr>
      <w:rPr>
        <w:rFonts w:ascii="Courier New" w:hAnsi="Courier New" w:cs="Courier New" w:hint="default"/>
      </w:rPr>
    </w:lvl>
    <w:lvl w:ilvl="2" w:tplc="FFFFFFFF" w:tentative="1">
      <w:start w:val="1"/>
      <w:numFmt w:val="bullet"/>
      <w:lvlText w:val=""/>
      <w:lvlJc w:val="left"/>
      <w:pPr>
        <w:ind w:left="3304" w:hanging="360"/>
      </w:pPr>
      <w:rPr>
        <w:rFonts w:ascii="Wingdings" w:hAnsi="Wingdings" w:hint="default"/>
      </w:rPr>
    </w:lvl>
    <w:lvl w:ilvl="3" w:tplc="FFFFFFFF" w:tentative="1">
      <w:start w:val="1"/>
      <w:numFmt w:val="bullet"/>
      <w:lvlText w:val=""/>
      <w:lvlJc w:val="left"/>
      <w:pPr>
        <w:ind w:left="4024" w:hanging="360"/>
      </w:pPr>
      <w:rPr>
        <w:rFonts w:ascii="Symbol" w:hAnsi="Symbol" w:hint="default"/>
      </w:rPr>
    </w:lvl>
    <w:lvl w:ilvl="4" w:tplc="FFFFFFFF" w:tentative="1">
      <w:start w:val="1"/>
      <w:numFmt w:val="bullet"/>
      <w:lvlText w:val="o"/>
      <w:lvlJc w:val="left"/>
      <w:pPr>
        <w:ind w:left="4744" w:hanging="360"/>
      </w:pPr>
      <w:rPr>
        <w:rFonts w:ascii="Courier New" w:hAnsi="Courier New" w:cs="Courier New" w:hint="default"/>
      </w:rPr>
    </w:lvl>
    <w:lvl w:ilvl="5" w:tplc="FFFFFFFF" w:tentative="1">
      <w:start w:val="1"/>
      <w:numFmt w:val="bullet"/>
      <w:lvlText w:val=""/>
      <w:lvlJc w:val="left"/>
      <w:pPr>
        <w:ind w:left="5464" w:hanging="360"/>
      </w:pPr>
      <w:rPr>
        <w:rFonts w:ascii="Wingdings" w:hAnsi="Wingdings" w:hint="default"/>
      </w:rPr>
    </w:lvl>
    <w:lvl w:ilvl="6" w:tplc="FFFFFFFF" w:tentative="1">
      <w:start w:val="1"/>
      <w:numFmt w:val="bullet"/>
      <w:lvlText w:val=""/>
      <w:lvlJc w:val="left"/>
      <w:pPr>
        <w:ind w:left="6184" w:hanging="360"/>
      </w:pPr>
      <w:rPr>
        <w:rFonts w:ascii="Symbol" w:hAnsi="Symbol" w:hint="default"/>
      </w:rPr>
    </w:lvl>
    <w:lvl w:ilvl="7" w:tplc="FFFFFFFF" w:tentative="1">
      <w:start w:val="1"/>
      <w:numFmt w:val="bullet"/>
      <w:lvlText w:val="o"/>
      <w:lvlJc w:val="left"/>
      <w:pPr>
        <w:ind w:left="6904" w:hanging="360"/>
      </w:pPr>
      <w:rPr>
        <w:rFonts w:ascii="Courier New" w:hAnsi="Courier New" w:cs="Courier New" w:hint="default"/>
      </w:rPr>
    </w:lvl>
    <w:lvl w:ilvl="8" w:tplc="FFFFFFFF" w:tentative="1">
      <w:start w:val="1"/>
      <w:numFmt w:val="bullet"/>
      <w:lvlText w:val=""/>
      <w:lvlJc w:val="left"/>
      <w:pPr>
        <w:ind w:left="7624" w:hanging="360"/>
      </w:pPr>
      <w:rPr>
        <w:rFonts w:ascii="Wingdings" w:hAnsi="Wingdings" w:hint="default"/>
      </w:rPr>
    </w:lvl>
  </w:abstractNum>
  <w:abstractNum w:abstractNumId="32" w15:restartNumberingAfterBreak="0">
    <w:nsid w:val="3D0E03C1"/>
    <w:multiLevelType w:val="hybridMultilevel"/>
    <w:tmpl w:val="4E1A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EC12327"/>
    <w:multiLevelType w:val="hybridMultilevel"/>
    <w:tmpl w:val="B4B61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C1251D"/>
    <w:multiLevelType w:val="hybridMultilevel"/>
    <w:tmpl w:val="5B0A17EA"/>
    <w:lvl w:ilvl="0" w:tplc="3A2045EA">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21A1133"/>
    <w:multiLevelType w:val="hybridMultilevel"/>
    <w:tmpl w:val="1C44A578"/>
    <w:lvl w:ilvl="0" w:tplc="0409000F">
      <w:start w:val="1"/>
      <w:numFmt w:val="decimal"/>
      <w:lvlText w:val="%1."/>
      <w:lvlJc w:val="left"/>
      <w:pPr>
        <w:ind w:left="720" w:hanging="360"/>
      </w:pPr>
      <w:rPr>
        <w:rFont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22D6FCA"/>
    <w:multiLevelType w:val="hybridMultilevel"/>
    <w:tmpl w:val="B4A8237E"/>
    <w:lvl w:ilvl="0" w:tplc="4A94A26A">
      <w:start w:val="1"/>
      <w:numFmt w:val="bullet"/>
      <w:lvlText w:val="-"/>
      <w:lvlJc w:val="left"/>
      <w:pPr>
        <w:ind w:left="1080" w:hanging="720"/>
      </w:pPr>
      <w:rPr>
        <w:rFonts w:ascii="Simplified Arabic" w:eastAsia="Calibr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4C87C2A"/>
    <w:multiLevelType w:val="hybridMultilevel"/>
    <w:tmpl w:val="48508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6C7574"/>
    <w:multiLevelType w:val="hybridMultilevel"/>
    <w:tmpl w:val="8C3AF154"/>
    <w:lvl w:ilvl="0" w:tplc="3B326022">
      <w:start w:val="1"/>
      <w:numFmt w:val="decimal"/>
      <w:lvlText w:val="%1-"/>
      <w:lvlJc w:val="left"/>
      <w:pPr>
        <w:tabs>
          <w:tab w:val="num" w:pos="615"/>
        </w:tabs>
        <w:ind w:left="615" w:hanging="435"/>
      </w:pPr>
      <w:rPr>
        <w:b/>
        <w:bCs/>
        <w:lang w:val="en-U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15:restartNumberingAfterBreak="0">
    <w:nsid w:val="465E3F8B"/>
    <w:multiLevelType w:val="hybridMultilevel"/>
    <w:tmpl w:val="F20C3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6EE585C"/>
    <w:multiLevelType w:val="hybridMultilevel"/>
    <w:tmpl w:val="02749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C74F3B"/>
    <w:multiLevelType w:val="hybridMultilevel"/>
    <w:tmpl w:val="AF98D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DFD2EE9"/>
    <w:multiLevelType w:val="hybridMultilevel"/>
    <w:tmpl w:val="A9746026"/>
    <w:lvl w:ilvl="0" w:tplc="8B142538">
      <w:start w:val="1"/>
      <w:numFmt w:val="decimal"/>
      <w:lvlText w:val="%1."/>
      <w:lvlJc w:val="left"/>
      <w:pPr>
        <w:ind w:left="1080" w:hanging="360"/>
      </w:pPr>
      <w:rPr>
        <w:rFonts w:hint="default"/>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2571AE3"/>
    <w:multiLevelType w:val="multilevel"/>
    <w:tmpl w:val="52571AE3"/>
    <w:lvl w:ilvl="0">
      <w:start w:val="1"/>
      <w:numFmt w:val="bullet"/>
      <w:lvlText w:val="-"/>
      <w:lvlJc w:val="left"/>
      <w:pPr>
        <w:ind w:left="720" w:hanging="360"/>
      </w:pPr>
      <w:rPr>
        <w:rFonts w:ascii="Simplified Arabic" w:eastAsia="Calibr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2862621"/>
    <w:multiLevelType w:val="hybridMultilevel"/>
    <w:tmpl w:val="FFE24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A830D86"/>
    <w:multiLevelType w:val="hybridMultilevel"/>
    <w:tmpl w:val="8F787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B767F55"/>
    <w:multiLevelType w:val="hybridMultilevel"/>
    <w:tmpl w:val="9BA461C0"/>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7" w15:restartNumberingAfterBreak="0">
    <w:nsid w:val="5D3C7ECF"/>
    <w:multiLevelType w:val="hybridMultilevel"/>
    <w:tmpl w:val="53DC7E56"/>
    <w:lvl w:ilvl="0" w:tplc="8D8224E6">
      <w:start w:val="4"/>
      <w:numFmt w:val="bullet"/>
      <w:lvlText w:val="-"/>
      <w:lvlJc w:val="left"/>
      <w:pPr>
        <w:ind w:left="2520" w:hanging="360"/>
      </w:pPr>
      <w:rPr>
        <w:rFonts w:ascii="Calibri" w:eastAsiaTheme="minorEastAsia" w:hAnsi="Calibri" w:cs="Calibri"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8" w15:restartNumberingAfterBreak="0">
    <w:nsid w:val="5E791F76"/>
    <w:multiLevelType w:val="hybridMultilevel"/>
    <w:tmpl w:val="C636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FA03DB1"/>
    <w:multiLevelType w:val="hybridMultilevel"/>
    <w:tmpl w:val="BB4C0240"/>
    <w:lvl w:ilvl="0" w:tplc="8B142538">
      <w:start w:val="1"/>
      <w:numFmt w:val="decimal"/>
      <w:lvlText w:val="%1."/>
      <w:lvlJc w:val="left"/>
      <w:pPr>
        <w:ind w:left="720" w:hanging="360"/>
      </w:pPr>
      <w:rPr>
        <w:rFonts w:hint="default"/>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5FF87802"/>
    <w:multiLevelType w:val="hybridMultilevel"/>
    <w:tmpl w:val="E3667D6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8AA038E"/>
    <w:multiLevelType w:val="hybridMultilevel"/>
    <w:tmpl w:val="FEB05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D0B03AA"/>
    <w:multiLevelType w:val="hybridMultilevel"/>
    <w:tmpl w:val="6F8CC8BE"/>
    <w:lvl w:ilvl="0" w:tplc="04090001">
      <w:start w:val="1"/>
      <w:numFmt w:val="bullet"/>
      <w:lvlText w:val=""/>
      <w:lvlJc w:val="left"/>
      <w:pPr>
        <w:ind w:left="1735" w:hanging="360"/>
      </w:pPr>
      <w:rPr>
        <w:rFonts w:ascii="Symbol" w:hAnsi="Symbol" w:hint="default"/>
      </w:rPr>
    </w:lvl>
    <w:lvl w:ilvl="1" w:tplc="04090003" w:tentative="1">
      <w:start w:val="1"/>
      <w:numFmt w:val="bullet"/>
      <w:lvlText w:val="o"/>
      <w:lvlJc w:val="left"/>
      <w:pPr>
        <w:ind w:left="2455" w:hanging="360"/>
      </w:pPr>
      <w:rPr>
        <w:rFonts w:ascii="Courier New" w:hAnsi="Courier New" w:cs="Courier New" w:hint="default"/>
      </w:rPr>
    </w:lvl>
    <w:lvl w:ilvl="2" w:tplc="04090005" w:tentative="1">
      <w:start w:val="1"/>
      <w:numFmt w:val="bullet"/>
      <w:lvlText w:val=""/>
      <w:lvlJc w:val="left"/>
      <w:pPr>
        <w:ind w:left="3175" w:hanging="360"/>
      </w:pPr>
      <w:rPr>
        <w:rFonts w:ascii="Wingdings" w:hAnsi="Wingdings" w:hint="default"/>
      </w:rPr>
    </w:lvl>
    <w:lvl w:ilvl="3" w:tplc="04090001" w:tentative="1">
      <w:start w:val="1"/>
      <w:numFmt w:val="bullet"/>
      <w:lvlText w:val=""/>
      <w:lvlJc w:val="left"/>
      <w:pPr>
        <w:ind w:left="3895" w:hanging="360"/>
      </w:pPr>
      <w:rPr>
        <w:rFonts w:ascii="Symbol" w:hAnsi="Symbol" w:hint="default"/>
      </w:rPr>
    </w:lvl>
    <w:lvl w:ilvl="4" w:tplc="04090003" w:tentative="1">
      <w:start w:val="1"/>
      <w:numFmt w:val="bullet"/>
      <w:lvlText w:val="o"/>
      <w:lvlJc w:val="left"/>
      <w:pPr>
        <w:ind w:left="4615" w:hanging="360"/>
      </w:pPr>
      <w:rPr>
        <w:rFonts w:ascii="Courier New" w:hAnsi="Courier New" w:cs="Courier New" w:hint="default"/>
      </w:rPr>
    </w:lvl>
    <w:lvl w:ilvl="5" w:tplc="04090005" w:tentative="1">
      <w:start w:val="1"/>
      <w:numFmt w:val="bullet"/>
      <w:lvlText w:val=""/>
      <w:lvlJc w:val="left"/>
      <w:pPr>
        <w:ind w:left="5335" w:hanging="360"/>
      </w:pPr>
      <w:rPr>
        <w:rFonts w:ascii="Wingdings" w:hAnsi="Wingdings" w:hint="default"/>
      </w:rPr>
    </w:lvl>
    <w:lvl w:ilvl="6" w:tplc="04090001" w:tentative="1">
      <w:start w:val="1"/>
      <w:numFmt w:val="bullet"/>
      <w:lvlText w:val=""/>
      <w:lvlJc w:val="left"/>
      <w:pPr>
        <w:ind w:left="6055" w:hanging="360"/>
      </w:pPr>
      <w:rPr>
        <w:rFonts w:ascii="Symbol" w:hAnsi="Symbol" w:hint="default"/>
      </w:rPr>
    </w:lvl>
    <w:lvl w:ilvl="7" w:tplc="04090003" w:tentative="1">
      <w:start w:val="1"/>
      <w:numFmt w:val="bullet"/>
      <w:lvlText w:val="o"/>
      <w:lvlJc w:val="left"/>
      <w:pPr>
        <w:ind w:left="6775" w:hanging="360"/>
      </w:pPr>
      <w:rPr>
        <w:rFonts w:ascii="Courier New" w:hAnsi="Courier New" w:cs="Courier New" w:hint="default"/>
      </w:rPr>
    </w:lvl>
    <w:lvl w:ilvl="8" w:tplc="04090005" w:tentative="1">
      <w:start w:val="1"/>
      <w:numFmt w:val="bullet"/>
      <w:lvlText w:val=""/>
      <w:lvlJc w:val="left"/>
      <w:pPr>
        <w:ind w:left="7495" w:hanging="360"/>
      </w:pPr>
      <w:rPr>
        <w:rFonts w:ascii="Wingdings" w:hAnsi="Wingdings" w:hint="default"/>
      </w:rPr>
    </w:lvl>
  </w:abstractNum>
  <w:abstractNum w:abstractNumId="53" w15:restartNumberingAfterBreak="0">
    <w:nsid w:val="6D9824F0"/>
    <w:multiLevelType w:val="hybridMultilevel"/>
    <w:tmpl w:val="96A4816C"/>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4" w15:restartNumberingAfterBreak="0">
    <w:nsid w:val="6FCC307C"/>
    <w:multiLevelType w:val="hybridMultilevel"/>
    <w:tmpl w:val="7FDA2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3747A70"/>
    <w:multiLevelType w:val="hybridMultilevel"/>
    <w:tmpl w:val="CB2CDEA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43F678A"/>
    <w:multiLevelType w:val="multilevel"/>
    <w:tmpl w:val="743F678A"/>
    <w:lvl w:ilvl="0">
      <w:start w:val="5"/>
      <w:numFmt w:val="arabicAlpha"/>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7" w15:restartNumberingAfterBreak="0">
    <w:nsid w:val="75075FC0"/>
    <w:multiLevelType w:val="hybridMultilevel"/>
    <w:tmpl w:val="61EE853A"/>
    <w:lvl w:ilvl="0" w:tplc="8A70796C">
      <w:start w:val="1"/>
      <w:numFmt w:val="decimal"/>
      <w:lvlText w:val="%1."/>
      <w:lvlJc w:val="left"/>
      <w:pPr>
        <w:ind w:left="720" w:hanging="360"/>
      </w:pPr>
      <w:rPr>
        <w:rFonts w:hint="default"/>
        <w:sz w:val="28"/>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51B5CC1"/>
    <w:multiLevelType w:val="hybridMultilevel"/>
    <w:tmpl w:val="2D4C14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66724FD"/>
    <w:multiLevelType w:val="hybridMultilevel"/>
    <w:tmpl w:val="E18C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78C0BC0"/>
    <w:multiLevelType w:val="hybridMultilevel"/>
    <w:tmpl w:val="D9588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88A0B23"/>
    <w:multiLevelType w:val="hybridMultilevel"/>
    <w:tmpl w:val="BB4C0240"/>
    <w:lvl w:ilvl="0" w:tplc="FFFFFFFF">
      <w:start w:val="1"/>
      <w:numFmt w:val="decimal"/>
      <w:lvlText w:val="%1."/>
      <w:lvlJc w:val="left"/>
      <w:pPr>
        <w:ind w:left="720" w:hanging="360"/>
      </w:pPr>
      <w:rPr>
        <w:rFonts w:hint="default"/>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9A175E9"/>
    <w:multiLevelType w:val="hybridMultilevel"/>
    <w:tmpl w:val="83F0142E"/>
    <w:lvl w:ilvl="0" w:tplc="8B142538">
      <w:start w:val="1"/>
      <w:numFmt w:val="decimal"/>
      <w:lvlText w:val="%1."/>
      <w:lvlJc w:val="left"/>
      <w:pPr>
        <w:ind w:left="720" w:hanging="360"/>
      </w:pPr>
      <w:rPr>
        <w:rFonts w:hint="default"/>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A0F761A"/>
    <w:multiLevelType w:val="hybridMultilevel"/>
    <w:tmpl w:val="0E648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B094FC2"/>
    <w:multiLevelType w:val="hybridMultilevel"/>
    <w:tmpl w:val="0C70A7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B6F2C03"/>
    <w:multiLevelType w:val="multilevel"/>
    <w:tmpl w:val="7B6F2C03"/>
    <w:lvl w:ilvl="0">
      <w:start w:val="1"/>
      <w:numFmt w:val="arabicAlpha"/>
      <w:lvlText w:val="%1-"/>
      <w:lvlJc w:val="left"/>
      <w:pPr>
        <w:ind w:left="1440" w:hanging="360"/>
      </w:pPr>
      <w:rPr>
        <w:rFonts w:hint="default"/>
        <w:sz w:val="32"/>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6" w15:restartNumberingAfterBreak="0">
    <w:nsid w:val="7C715831"/>
    <w:multiLevelType w:val="multilevel"/>
    <w:tmpl w:val="8F843DC2"/>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7" w15:restartNumberingAfterBreak="0">
    <w:nsid w:val="7CFF0D72"/>
    <w:multiLevelType w:val="hybridMultilevel"/>
    <w:tmpl w:val="24B0D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6874710">
    <w:abstractNumId w:val="0"/>
    <w:lvlOverride w:ilvl="0">
      <w:startOverride w:val="1"/>
    </w:lvlOverride>
  </w:num>
  <w:num w:numId="2" w16cid:durableId="983702162">
    <w:abstractNumId w:val="1"/>
  </w:num>
  <w:num w:numId="3" w16cid:durableId="973830390">
    <w:abstractNumId w:val="13"/>
  </w:num>
  <w:num w:numId="4" w16cid:durableId="598173318">
    <w:abstractNumId w:val="4"/>
  </w:num>
  <w:num w:numId="5" w16cid:durableId="479536080">
    <w:abstractNumId w:val="8"/>
  </w:num>
  <w:num w:numId="6" w16cid:durableId="1785614390">
    <w:abstractNumId w:val="45"/>
  </w:num>
  <w:num w:numId="7" w16cid:durableId="884945296">
    <w:abstractNumId w:val="60"/>
  </w:num>
  <w:num w:numId="8" w16cid:durableId="1754889239">
    <w:abstractNumId w:val="47"/>
  </w:num>
  <w:num w:numId="9" w16cid:durableId="1899702028">
    <w:abstractNumId w:val="52"/>
  </w:num>
  <w:num w:numId="10" w16cid:durableId="749739338">
    <w:abstractNumId w:val="46"/>
  </w:num>
  <w:num w:numId="11" w16cid:durableId="1852842164">
    <w:abstractNumId w:val="41"/>
  </w:num>
  <w:num w:numId="12" w16cid:durableId="1703749929">
    <w:abstractNumId w:val="28"/>
  </w:num>
  <w:num w:numId="13" w16cid:durableId="711148971">
    <w:abstractNumId w:val="7"/>
  </w:num>
  <w:num w:numId="14" w16cid:durableId="13045651">
    <w:abstractNumId w:val="63"/>
  </w:num>
  <w:num w:numId="15" w16cid:durableId="1724140508">
    <w:abstractNumId w:val="67"/>
  </w:num>
  <w:num w:numId="16" w16cid:durableId="1584292566">
    <w:abstractNumId w:val="2"/>
  </w:num>
  <w:num w:numId="17" w16cid:durableId="84156158">
    <w:abstractNumId w:val="33"/>
  </w:num>
  <w:num w:numId="18" w16cid:durableId="13384851">
    <w:abstractNumId w:val="30"/>
  </w:num>
  <w:num w:numId="19" w16cid:durableId="478890395">
    <w:abstractNumId w:val="22"/>
  </w:num>
  <w:num w:numId="20" w16cid:durableId="1519387761">
    <w:abstractNumId w:val="37"/>
  </w:num>
  <w:num w:numId="21" w16cid:durableId="1569807598">
    <w:abstractNumId w:val="19"/>
  </w:num>
  <w:num w:numId="22" w16cid:durableId="633873352">
    <w:abstractNumId w:val="44"/>
  </w:num>
  <w:num w:numId="23" w16cid:durableId="770973110">
    <w:abstractNumId w:val="58"/>
  </w:num>
  <w:num w:numId="24" w16cid:durableId="341468336">
    <w:abstractNumId w:val="6"/>
  </w:num>
  <w:num w:numId="25" w16cid:durableId="812134774">
    <w:abstractNumId w:val="55"/>
  </w:num>
  <w:num w:numId="26" w16cid:durableId="2009207997">
    <w:abstractNumId w:val="35"/>
  </w:num>
  <w:num w:numId="27" w16cid:durableId="673654193">
    <w:abstractNumId w:val="64"/>
  </w:num>
  <w:num w:numId="28" w16cid:durableId="1281719780">
    <w:abstractNumId w:val="59"/>
  </w:num>
  <w:num w:numId="29" w16cid:durableId="1722358909">
    <w:abstractNumId w:val="39"/>
  </w:num>
  <w:num w:numId="30" w16cid:durableId="917636676">
    <w:abstractNumId w:val="16"/>
  </w:num>
  <w:num w:numId="31" w16cid:durableId="89661320">
    <w:abstractNumId w:val="53"/>
  </w:num>
  <w:num w:numId="32" w16cid:durableId="988241378">
    <w:abstractNumId w:val="26"/>
  </w:num>
  <w:num w:numId="33" w16cid:durableId="1743484263">
    <w:abstractNumId w:val="65"/>
  </w:num>
  <w:num w:numId="34" w16cid:durableId="2076775779">
    <w:abstractNumId w:val="56"/>
  </w:num>
  <w:num w:numId="35" w16cid:durableId="25709963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6" w16cid:durableId="1163474342">
    <w:abstractNumId w:val="43"/>
  </w:num>
  <w:num w:numId="37" w16cid:durableId="96103898">
    <w:abstractNumId w:val="11"/>
  </w:num>
  <w:num w:numId="38" w16cid:durableId="795873245">
    <w:abstractNumId w:val="18"/>
  </w:num>
  <w:num w:numId="39" w16cid:durableId="1674063678">
    <w:abstractNumId w:val="23"/>
  </w:num>
  <w:num w:numId="40" w16cid:durableId="253976168">
    <w:abstractNumId w:val="21"/>
  </w:num>
  <w:num w:numId="41" w16cid:durableId="716322670">
    <w:abstractNumId w:val="9"/>
  </w:num>
  <w:num w:numId="42" w16cid:durableId="560868548">
    <w:abstractNumId w:val="5"/>
  </w:num>
  <w:num w:numId="43" w16cid:durableId="665475047">
    <w:abstractNumId w:val="10"/>
  </w:num>
  <w:num w:numId="44" w16cid:durableId="258802113">
    <w:abstractNumId w:val="38"/>
  </w:num>
  <w:num w:numId="45" w16cid:durableId="147135228">
    <w:abstractNumId w:val="36"/>
  </w:num>
  <w:num w:numId="46" w16cid:durableId="1449616729">
    <w:abstractNumId w:val="54"/>
  </w:num>
  <w:num w:numId="47" w16cid:durableId="147980650">
    <w:abstractNumId w:val="29"/>
  </w:num>
  <w:num w:numId="48" w16cid:durableId="280191066">
    <w:abstractNumId w:val="34"/>
  </w:num>
  <w:num w:numId="49" w16cid:durableId="177936488">
    <w:abstractNumId w:val="50"/>
  </w:num>
  <w:num w:numId="50" w16cid:durableId="1093403621">
    <w:abstractNumId w:val="14"/>
  </w:num>
  <w:num w:numId="51" w16cid:durableId="2085836430">
    <w:abstractNumId w:val="62"/>
  </w:num>
  <w:num w:numId="52" w16cid:durableId="1478768506">
    <w:abstractNumId w:val="15"/>
  </w:num>
  <w:num w:numId="53" w16cid:durableId="760756740">
    <w:abstractNumId w:val="42"/>
  </w:num>
  <w:num w:numId="54" w16cid:durableId="1815758156">
    <w:abstractNumId w:val="49"/>
  </w:num>
  <w:num w:numId="55" w16cid:durableId="564994265">
    <w:abstractNumId w:val="3"/>
  </w:num>
  <w:num w:numId="56" w16cid:durableId="1139490516">
    <w:abstractNumId w:val="61"/>
  </w:num>
  <w:num w:numId="57" w16cid:durableId="51121601">
    <w:abstractNumId w:val="57"/>
  </w:num>
  <w:num w:numId="58" w16cid:durableId="1360006936">
    <w:abstractNumId w:val="31"/>
  </w:num>
  <w:num w:numId="59" w16cid:durableId="288320734">
    <w:abstractNumId w:val="24"/>
  </w:num>
  <w:num w:numId="60" w16cid:durableId="1439642173">
    <w:abstractNumId w:val="25"/>
  </w:num>
  <w:num w:numId="61" w16cid:durableId="1700156843">
    <w:abstractNumId w:val="66"/>
  </w:num>
  <w:num w:numId="62" w16cid:durableId="1499223601">
    <w:abstractNumId w:val="51"/>
  </w:num>
  <w:num w:numId="63" w16cid:durableId="202451064">
    <w:abstractNumId w:val="48"/>
  </w:num>
  <w:num w:numId="64" w16cid:durableId="1968969927">
    <w:abstractNumId w:val="32"/>
  </w:num>
  <w:num w:numId="65" w16cid:durableId="1913077123">
    <w:abstractNumId w:val="12"/>
  </w:num>
  <w:num w:numId="66" w16cid:durableId="975986068">
    <w:abstractNumId w:val="40"/>
  </w:num>
  <w:num w:numId="67" w16cid:durableId="1063793739">
    <w:abstractNumId w:val="17"/>
  </w:num>
  <w:num w:numId="68" w16cid:durableId="325716879">
    <w:abstractNumId w:val="2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DEF"/>
    <w:rsid w:val="00007B46"/>
    <w:rsid w:val="0001249B"/>
    <w:rsid w:val="00021888"/>
    <w:rsid w:val="00024AC5"/>
    <w:rsid w:val="00025563"/>
    <w:rsid w:val="0003702A"/>
    <w:rsid w:val="00052B99"/>
    <w:rsid w:val="00065D0A"/>
    <w:rsid w:val="000660C4"/>
    <w:rsid w:val="00080181"/>
    <w:rsid w:val="00087BF2"/>
    <w:rsid w:val="000C45DF"/>
    <w:rsid w:val="000C710A"/>
    <w:rsid w:val="000E71C2"/>
    <w:rsid w:val="001027AC"/>
    <w:rsid w:val="00130B81"/>
    <w:rsid w:val="0015615A"/>
    <w:rsid w:val="00173E2C"/>
    <w:rsid w:val="001827A2"/>
    <w:rsid w:val="00184C63"/>
    <w:rsid w:val="001915E2"/>
    <w:rsid w:val="001A02EE"/>
    <w:rsid w:val="001B5CB4"/>
    <w:rsid w:val="001E0A17"/>
    <w:rsid w:val="001F4097"/>
    <w:rsid w:val="001F51EC"/>
    <w:rsid w:val="002078A6"/>
    <w:rsid w:val="00211B93"/>
    <w:rsid w:val="00232A1E"/>
    <w:rsid w:val="00232CED"/>
    <w:rsid w:val="00235626"/>
    <w:rsid w:val="00235F3A"/>
    <w:rsid w:val="00236891"/>
    <w:rsid w:val="00243EA1"/>
    <w:rsid w:val="00250159"/>
    <w:rsid w:val="00252BFB"/>
    <w:rsid w:val="00263074"/>
    <w:rsid w:val="00267875"/>
    <w:rsid w:val="00284EB3"/>
    <w:rsid w:val="002C5839"/>
    <w:rsid w:val="002C5A81"/>
    <w:rsid w:val="002D5062"/>
    <w:rsid w:val="002E3E08"/>
    <w:rsid w:val="002F35E6"/>
    <w:rsid w:val="00300937"/>
    <w:rsid w:val="003174A6"/>
    <w:rsid w:val="00324ED2"/>
    <w:rsid w:val="00330BCC"/>
    <w:rsid w:val="003317A1"/>
    <w:rsid w:val="0036582F"/>
    <w:rsid w:val="0037230E"/>
    <w:rsid w:val="00381F45"/>
    <w:rsid w:val="00395BD0"/>
    <w:rsid w:val="00396810"/>
    <w:rsid w:val="003A7CD9"/>
    <w:rsid w:val="003B1FA4"/>
    <w:rsid w:val="003B2469"/>
    <w:rsid w:val="003C718B"/>
    <w:rsid w:val="004027B0"/>
    <w:rsid w:val="004029DE"/>
    <w:rsid w:val="00403762"/>
    <w:rsid w:val="00411B5C"/>
    <w:rsid w:val="0041783C"/>
    <w:rsid w:val="00421799"/>
    <w:rsid w:val="00422E82"/>
    <w:rsid w:val="004262DD"/>
    <w:rsid w:val="004327D1"/>
    <w:rsid w:val="00443A66"/>
    <w:rsid w:val="00443EEE"/>
    <w:rsid w:val="00445842"/>
    <w:rsid w:val="00446E49"/>
    <w:rsid w:val="00466B8C"/>
    <w:rsid w:val="00473C05"/>
    <w:rsid w:val="004829E9"/>
    <w:rsid w:val="00484E6B"/>
    <w:rsid w:val="00486087"/>
    <w:rsid w:val="004904FF"/>
    <w:rsid w:val="004909E4"/>
    <w:rsid w:val="00496234"/>
    <w:rsid w:val="004E0DF8"/>
    <w:rsid w:val="0050498D"/>
    <w:rsid w:val="005059CB"/>
    <w:rsid w:val="00505E54"/>
    <w:rsid w:val="00534C65"/>
    <w:rsid w:val="00537DA4"/>
    <w:rsid w:val="0054622D"/>
    <w:rsid w:val="00546495"/>
    <w:rsid w:val="00554F7E"/>
    <w:rsid w:val="00585DD1"/>
    <w:rsid w:val="005922CD"/>
    <w:rsid w:val="005A3894"/>
    <w:rsid w:val="005B36AE"/>
    <w:rsid w:val="005C56D5"/>
    <w:rsid w:val="005D36B2"/>
    <w:rsid w:val="005E1765"/>
    <w:rsid w:val="005F1774"/>
    <w:rsid w:val="005F1D4A"/>
    <w:rsid w:val="005F5BB7"/>
    <w:rsid w:val="00600345"/>
    <w:rsid w:val="00603B8C"/>
    <w:rsid w:val="00604057"/>
    <w:rsid w:val="0061165E"/>
    <w:rsid w:val="006157F4"/>
    <w:rsid w:val="00622282"/>
    <w:rsid w:val="0062371E"/>
    <w:rsid w:val="00635479"/>
    <w:rsid w:val="00640245"/>
    <w:rsid w:val="00642040"/>
    <w:rsid w:val="006461DE"/>
    <w:rsid w:val="00647FCB"/>
    <w:rsid w:val="00652BED"/>
    <w:rsid w:val="006714B7"/>
    <w:rsid w:val="00682590"/>
    <w:rsid w:val="00687A02"/>
    <w:rsid w:val="006905CD"/>
    <w:rsid w:val="00693126"/>
    <w:rsid w:val="006A752C"/>
    <w:rsid w:val="006B4548"/>
    <w:rsid w:val="006B7DCA"/>
    <w:rsid w:val="006E1A52"/>
    <w:rsid w:val="006F15DA"/>
    <w:rsid w:val="00700AC3"/>
    <w:rsid w:val="00704651"/>
    <w:rsid w:val="00713D9B"/>
    <w:rsid w:val="00716561"/>
    <w:rsid w:val="00724589"/>
    <w:rsid w:val="00724B6E"/>
    <w:rsid w:val="00732E32"/>
    <w:rsid w:val="0073381F"/>
    <w:rsid w:val="0074172F"/>
    <w:rsid w:val="007658AF"/>
    <w:rsid w:val="00781311"/>
    <w:rsid w:val="00784F89"/>
    <w:rsid w:val="0079030A"/>
    <w:rsid w:val="007A33B6"/>
    <w:rsid w:val="007A7C5B"/>
    <w:rsid w:val="007D1D5C"/>
    <w:rsid w:val="007D6B68"/>
    <w:rsid w:val="007E1A53"/>
    <w:rsid w:val="007E6214"/>
    <w:rsid w:val="007F05DC"/>
    <w:rsid w:val="007F741A"/>
    <w:rsid w:val="00807E22"/>
    <w:rsid w:val="0081671B"/>
    <w:rsid w:val="00824694"/>
    <w:rsid w:val="00884907"/>
    <w:rsid w:val="00893726"/>
    <w:rsid w:val="00897F53"/>
    <w:rsid w:val="008D66A7"/>
    <w:rsid w:val="008E65FA"/>
    <w:rsid w:val="009008EF"/>
    <w:rsid w:val="00904476"/>
    <w:rsid w:val="00904E94"/>
    <w:rsid w:val="009066C2"/>
    <w:rsid w:val="00912086"/>
    <w:rsid w:val="00930B76"/>
    <w:rsid w:val="00971DB6"/>
    <w:rsid w:val="009738F9"/>
    <w:rsid w:val="009873E5"/>
    <w:rsid w:val="009A20E9"/>
    <w:rsid w:val="009A75DD"/>
    <w:rsid w:val="009B15CA"/>
    <w:rsid w:val="009E1D38"/>
    <w:rsid w:val="009F16AC"/>
    <w:rsid w:val="00A005BB"/>
    <w:rsid w:val="00A04801"/>
    <w:rsid w:val="00A10AE3"/>
    <w:rsid w:val="00A21A11"/>
    <w:rsid w:val="00A23409"/>
    <w:rsid w:val="00A60627"/>
    <w:rsid w:val="00A640C2"/>
    <w:rsid w:val="00A80363"/>
    <w:rsid w:val="00A923C1"/>
    <w:rsid w:val="00AA3A04"/>
    <w:rsid w:val="00AC50C4"/>
    <w:rsid w:val="00AD4793"/>
    <w:rsid w:val="00AE4476"/>
    <w:rsid w:val="00AE62CD"/>
    <w:rsid w:val="00B104C7"/>
    <w:rsid w:val="00B12C07"/>
    <w:rsid w:val="00B2282F"/>
    <w:rsid w:val="00B34BCF"/>
    <w:rsid w:val="00B60C83"/>
    <w:rsid w:val="00B7158E"/>
    <w:rsid w:val="00B735F3"/>
    <w:rsid w:val="00B7368C"/>
    <w:rsid w:val="00B878BE"/>
    <w:rsid w:val="00B90DD1"/>
    <w:rsid w:val="00BA0FD7"/>
    <w:rsid w:val="00BB19DB"/>
    <w:rsid w:val="00BB2BC0"/>
    <w:rsid w:val="00BB327D"/>
    <w:rsid w:val="00BD5F43"/>
    <w:rsid w:val="00BD6F86"/>
    <w:rsid w:val="00BE449B"/>
    <w:rsid w:val="00BE6C56"/>
    <w:rsid w:val="00C026EE"/>
    <w:rsid w:val="00C02FC2"/>
    <w:rsid w:val="00C03CB4"/>
    <w:rsid w:val="00C27E88"/>
    <w:rsid w:val="00C333CD"/>
    <w:rsid w:val="00C3586B"/>
    <w:rsid w:val="00C42224"/>
    <w:rsid w:val="00C52185"/>
    <w:rsid w:val="00C56C1E"/>
    <w:rsid w:val="00C6062C"/>
    <w:rsid w:val="00C74555"/>
    <w:rsid w:val="00C92744"/>
    <w:rsid w:val="00C946A2"/>
    <w:rsid w:val="00CA2FFC"/>
    <w:rsid w:val="00CB3912"/>
    <w:rsid w:val="00CB61F5"/>
    <w:rsid w:val="00D35393"/>
    <w:rsid w:val="00D4205C"/>
    <w:rsid w:val="00D46B19"/>
    <w:rsid w:val="00D52CD9"/>
    <w:rsid w:val="00D812D0"/>
    <w:rsid w:val="00D90EBA"/>
    <w:rsid w:val="00DC0BD0"/>
    <w:rsid w:val="00DC3DEF"/>
    <w:rsid w:val="00DC50D9"/>
    <w:rsid w:val="00DC7DF0"/>
    <w:rsid w:val="00DE7B97"/>
    <w:rsid w:val="00E2016E"/>
    <w:rsid w:val="00E31031"/>
    <w:rsid w:val="00E34B05"/>
    <w:rsid w:val="00E430B1"/>
    <w:rsid w:val="00E747AF"/>
    <w:rsid w:val="00E75720"/>
    <w:rsid w:val="00E81B1B"/>
    <w:rsid w:val="00E852D6"/>
    <w:rsid w:val="00EA3D90"/>
    <w:rsid w:val="00EA6905"/>
    <w:rsid w:val="00EB5498"/>
    <w:rsid w:val="00ED0194"/>
    <w:rsid w:val="00F2003D"/>
    <w:rsid w:val="00F30B01"/>
    <w:rsid w:val="00F376F4"/>
    <w:rsid w:val="00F57AFF"/>
    <w:rsid w:val="00F73E17"/>
    <w:rsid w:val="00F76A60"/>
    <w:rsid w:val="00F8243B"/>
    <w:rsid w:val="00FA2875"/>
    <w:rsid w:val="00FA7F2B"/>
    <w:rsid w:val="00FB7D99"/>
    <w:rsid w:val="00FC4821"/>
    <w:rsid w:val="00FC6FC8"/>
    <w:rsid w:val="00FC72C5"/>
    <w:rsid w:val="00FD47F0"/>
    <w:rsid w:val="00FE3E95"/>
    <w:rsid w:val="00FE50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E3C90"/>
  <w15:chartTrackingRefBased/>
  <w15:docId w15:val="{4B6D3E5A-C24B-4B9B-941E-C95A2D3B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90EBA"/>
    <w:pPr>
      <w:bidi w:val="0"/>
      <w:spacing w:after="200" w:line="276" w:lineRule="auto"/>
    </w:pPr>
    <w:rPr>
      <w:rFonts w:eastAsiaTheme="minorEastAsia"/>
    </w:rPr>
  </w:style>
  <w:style w:type="paragraph" w:styleId="1">
    <w:name w:val="heading 1"/>
    <w:basedOn w:val="a1"/>
    <w:next w:val="a1"/>
    <w:link w:val="1Char"/>
    <w:uiPriority w:val="9"/>
    <w:qFormat/>
    <w:rsid w:val="00DC3DE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1"/>
    <w:next w:val="a1"/>
    <w:link w:val="2Char"/>
    <w:uiPriority w:val="9"/>
    <w:unhideWhenUsed/>
    <w:qFormat/>
    <w:rsid w:val="00DC3D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1"/>
    <w:next w:val="a1"/>
    <w:link w:val="3Char"/>
    <w:uiPriority w:val="9"/>
    <w:semiHidden/>
    <w:unhideWhenUsed/>
    <w:qFormat/>
    <w:rsid w:val="002C5A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1"/>
    <w:next w:val="a1"/>
    <w:link w:val="4Char"/>
    <w:uiPriority w:val="9"/>
    <w:unhideWhenUsed/>
    <w:qFormat/>
    <w:rsid w:val="00D35393"/>
    <w:pPr>
      <w:keepNext/>
      <w:keepLines/>
      <w:spacing w:before="40" w:after="0" w:line="259" w:lineRule="auto"/>
      <w:outlineLvl w:val="3"/>
    </w:pPr>
    <w:rPr>
      <w:rFonts w:asciiTheme="majorHAnsi" w:eastAsiaTheme="majorEastAsia" w:hAnsiTheme="majorHAnsi" w:cstheme="majorBidi"/>
      <w:i/>
      <w:iCs/>
      <w:color w:val="2F5496" w:themeColor="accent1" w:themeShade="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العنوان 1 Char"/>
    <w:basedOn w:val="a2"/>
    <w:link w:val="1"/>
    <w:uiPriority w:val="9"/>
    <w:rsid w:val="00DC3DEF"/>
    <w:rPr>
      <w:rFonts w:asciiTheme="majorHAnsi" w:eastAsiaTheme="majorEastAsia" w:hAnsiTheme="majorHAnsi" w:cstheme="majorBidi"/>
      <w:b/>
      <w:bCs/>
      <w:color w:val="2F5496" w:themeColor="accent1" w:themeShade="BF"/>
      <w:sz w:val="28"/>
      <w:szCs w:val="28"/>
    </w:rPr>
  </w:style>
  <w:style w:type="paragraph" w:styleId="a5">
    <w:name w:val="Title"/>
    <w:basedOn w:val="a1"/>
    <w:next w:val="a1"/>
    <w:link w:val="Char"/>
    <w:uiPriority w:val="10"/>
    <w:qFormat/>
    <w:rsid w:val="00DC3DE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basedOn w:val="a2"/>
    <w:link w:val="a5"/>
    <w:uiPriority w:val="10"/>
    <w:rsid w:val="00DC3DEF"/>
    <w:rPr>
      <w:rFonts w:asciiTheme="majorHAnsi" w:eastAsiaTheme="majorEastAsia" w:hAnsiTheme="majorHAnsi" w:cstheme="majorBidi"/>
      <w:color w:val="323E4F" w:themeColor="text2" w:themeShade="BF"/>
      <w:spacing w:val="5"/>
      <w:kern w:val="28"/>
      <w:sz w:val="52"/>
      <w:szCs w:val="52"/>
    </w:rPr>
  </w:style>
  <w:style w:type="paragraph" w:styleId="a">
    <w:name w:val="List Number"/>
    <w:basedOn w:val="a1"/>
    <w:uiPriority w:val="99"/>
    <w:unhideWhenUsed/>
    <w:rsid w:val="00DC3DEF"/>
    <w:pPr>
      <w:numPr>
        <w:numId w:val="1"/>
      </w:numPr>
      <w:contextualSpacing/>
    </w:pPr>
  </w:style>
  <w:style w:type="character" w:customStyle="1" w:styleId="2Char">
    <w:name w:val="عنوان 2 Char"/>
    <w:basedOn w:val="a2"/>
    <w:link w:val="2"/>
    <w:uiPriority w:val="9"/>
    <w:qFormat/>
    <w:rsid w:val="00DC3DEF"/>
    <w:rPr>
      <w:rFonts w:asciiTheme="majorHAnsi" w:eastAsiaTheme="majorEastAsia" w:hAnsiTheme="majorHAnsi" w:cstheme="majorBidi"/>
      <w:color w:val="2F5496" w:themeColor="accent1" w:themeShade="BF"/>
      <w:sz w:val="26"/>
      <w:szCs w:val="26"/>
    </w:rPr>
  </w:style>
  <w:style w:type="paragraph" w:styleId="a0">
    <w:name w:val="List Bullet"/>
    <w:basedOn w:val="a1"/>
    <w:uiPriority w:val="99"/>
    <w:unhideWhenUsed/>
    <w:rsid w:val="00DC3DEF"/>
    <w:pPr>
      <w:numPr>
        <w:numId w:val="2"/>
      </w:numPr>
      <w:contextualSpacing/>
    </w:pPr>
  </w:style>
  <w:style w:type="paragraph" w:styleId="a6">
    <w:name w:val="List Paragraph"/>
    <w:basedOn w:val="a1"/>
    <w:link w:val="Char0"/>
    <w:uiPriority w:val="34"/>
    <w:qFormat/>
    <w:rsid w:val="00A640C2"/>
    <w:pPr>
      <w:ind w:left="720"/>
      <w:contextualSpacing/>
    </w:pPr>
  </w:style>
  <w:style w:type="character" w:styleId="a7">
    <w:name w:val="footnote reference"/>
    <w:aliases w:val="Footnote Reference_0"/>
    <w:basedOn w:val="a2"/>
    <w:uiPriority w:val="99"/>
    <w:unhideWhenUsed/>
    <w:qFormat/>
    <w:rsid w:val="0003702A"/>
    <w:rPr>
      <w:vertAlign w:val="superscript"/>
    </w:rPr>
  </w:style>
  <w:style w:type="paragraph" w:styleId="a8">
    <w:name w:val="footnote text"/>
    <w:aliases w:val="Char Char Char Char,Footnote Text Char,r,حواشي سفلية"/>
    <w:basedOn w:val="a1"/>
    <w:link w:val="Char1"/>
    <w:uiPriority w:val="99"/>
    <w:unhideWhenUsed/>
    <w:qFormat/>
    <w:rsid w:val="0003702A"/>
    <w:pPr>
      <w:spacing w:after="0" w:line="240" w:lineRule="auto"/>
    </w:pPr>
    <w:rPr>
      <w:rFonts w:eastAsiaTheme="minorHAnsi"/>
      <w:sz w:val="20"/>
      <w:szCs w:val="20"/>
    </w:rPr>
  </w:style>
  <w:style w:type="character" w:customStyle="1" w:styleId="Char1">
    <w:name w:val="نص حاشية سفلية Char"/>
    <w:aliases w:val="Char Char Char Char Char,Footnote Text Char Char,r Char,حواشي سفلية Char"/>
    <w:basedOn w:val="a2"/>
    <w:link w:val="a8"/>
    <w:uiPriority w:val="99"/>
    <w:qFormat/>
    <w:rsid w:val="0003702A"/>
    <w:rPr>
      <w:sz w:val="20"/>
      <w:szCs w:val="20"/>
    </w:rPr>
  </w:style>
  <w:style w:type="character" w:styleId="a9">
    <w:name w:val="annotation reference"/>
    <w:basedOn w:val="a2"/>
    <w:uiPriority w:val="99"/>
    <w:semiHidden/>
    <w:unhideWhenUsed/>
    <w:rsid w:val="0003702A"/>
    <w:rPr>
      <w:sz w:val="16"/>
      <w:szCs w:val="16"/>
    </w:rPr>
  </w:style>
  <w:style w:type="paragraph" w:styleId="aa">
    <w:name w:val="annotation text"/>
    <w:basedOn w:val="a1"/>
    <w:link w:val="Char2"/>
    <w:uiPriority w:val="99"/>
    <w:unhideWhenUsed/>
    <w:rsid w:val="0003702A"/>
    <w:pPr>
      <w:spacing w:after="160" w:line="240" w:lineRule="auto"/>
    </w:pPr>
    <w:rPr>
      <w:rFonts w:eastAsiaTheme="minorHAnsi"/>
      <w:sz w:val="20"/>
      <w:szCs w:val="20"/>
    </w:rPr>
  </w:style>
  <w:style w:type="character" w:customStyle="1" w:styleId="Char2">
    <w:name w:val="نص تعليق Char"/>
    <w:basedOn w:val="a2"/>
    <w:link w:val="aa"/>
    <w:uiPriority w:val="99"/>
    <w:rsid w:val="0003702A"/>
    <w:rPr>
      <w:sz w:val="20"/>
      <w:szCs w:val="20"/>
    </w:rPr>
  </w:style>
  <w:style w:type="paragraph" w:styleId="ab">
    <w:name w:val="annotation subject"/>
    <w:basedOn w:val="aa"/>
    <w:next w:val="aa"/>
    <w:link w:val="Char3"/>
    <w:uiPriority w:val="99"/>
    <w:semiHidden/>
    <w:unhideWhenUsed/>
    <w:qFormat/>
    <w:rsid w:val="0003702A"/>
    <w:rPr>
      <w:b/>
      <w:bCs/>
    </w:rPr>
  </w:style>
  <w:style w:type="character" w:customStyle="1" w:styleId="Char3">
    <w:name w:val="موضوع تعليق Char"/>
    <w:basedOn w:val="Char2"/>
    <w:link w:val="ab"/>
    <w:uiPriority w:val="99"/>
    <w:semiHidden/>
    <w:qFormat/>
    <w:rsid w:val="0003702A"/>
    <w:rPr>
      <w:b/>
      <w:bCs/>
      <w:sz w:val="20"/>
      <w:szCs w:val="20"/>
    </w:rPr>
  </w:style>
  <w:style w:type="paragraph" w:styleId="ac">
    <w:name w:val="header"/>
    <w:basedOn w:val="a1"/>
    <w:link w:val="Char4"/>
    <w:uiPriority w:val="99"/>
    <w:unhideWhenUsed/>
    <w:qFormat/>
    <w:rsid w:val="0003702A"/>
    <w:pPr>
      <w:tabs>
        <w:tab w:val="center" w:pos="4680"/>
        <w:tab w:val="right" w:pos="9360"/>
      </w:tabs>
      <w:spacing w:after="0" w:line="240" w:lineRule="auto"/>
    </w:pPr>
    <w:rPr>
      <w:rFonts w:eastAsiaTheme="minorHAnsi"/>
    </w:rPr>
  </w:style>
  <w:style w:type="character" w:customStyle="1" w:styleId="Char4">
    <w:name w:val="رأس الصفحة Char"/>
    <w:basedOn w:val="a2"/>
    <w:link w:val="ac"/>
    <w:uiPriority w:val="99"/>
    <w:qFormat/>
    <w:rsid w:val="0003702A"/>
  </w:style>
  <w:style w:type="paragraph" w:styleId="ad">
    <w:name w:val="footer"/>
    <w:basedOn w:val="a1"/>
    <w:link w:val="Char5"/>
    <w:uiPriority w:val="99"/>
    <w:unhideWhenUsed/>
    <w:rsid w:val="0003702A"/>
    <w:pPr>
      <w:tabs>
        <w:tab w:val="center" w:pos="4680"/>
        <w:tab w:val="right" w:pos="9360"/>
      </w:tabs>
      <w:spacing w:after="0" w:line="240" w:lineRule="auto"/>
    </w:pPr>
    <w:rPr>
      <w:rFonts w:eastAsiaTheme="minorHAnsi"/>
    </w:rPr>
  </w:style>
  <w:style w:type="character" w:customStyle="1" w:styleId="Char5">
    <w:name w:val="تذييل الصفحة Char"/>
    <w:basedOn w:val="a2"/>
    <w:link w:val="ad"/>
    <w:uiPriority w:val="99"/>
    <w:rsid w:val="0003702A"/>
  </w:style>
  <w:style w:type="character" w:styleId="Hyperlink">
    <w:name w:val="Hyperlink"/>
    <w:basedOn w:val="a2"/>
    <w:uiPriority w:val="99"/>
    <w:unhideWhenUsed/>
    <w:rsid w:val="0003702A"/>
    <w:rPr>
      <w:color w:val="0563C1" w:themeColor="hyperlink"/>
      <w:u w:val="single"/>
    </w:rPr>
  </w:style>
  <w:style w:type="character" w:styleId="ae">
    <w:name w:val="Unresolved Mention"/>
    <w:basedOn w:val="a2"/>
    <w:uiPriority w:val="99"/>
    <w:semiHidden/>
    <w:unhideWhenUsed/>
    <w:rsid w:val="0003702A"/>
    <w:rPr>
      <w:color w:val="605E5C"/>
      <w:shd w:val="clear" w:color="auto" w:fill="E1DFDD"/>
    </w:rPr>
  </w:style>
  <w:style w:type="paragraph" w:styleId="af">
    <w:name w:val="endnote text"/>
    <w:basedOn w:val="a1"/>
    <w:link w:val="Char6"/>
    <w:uiPriority w:val="99"/>
    <w:semiHidden/>
    <w:unhideWhenUsed/>
    <w:rsid w:val="0003702A"/>
    <w:pPr>
      <w:spacing w:after="0" w:line="240" w:lineRule="auto"/>
    </w:pPr>
    <w:rPr>
      <w:rFonts w:eastAsiaTheme="minorHAnsi"/>
      <w:sz w:val="20"/>
      <w:szCs w:val="20"/>
    </w:rPr>
  </w:style>
  <w:style w:type="character" w:customStyle="1" w:styleId="Char6">
    <w:name w:val="نص تعليق ختامي Char"/>
    <w:basedOn w:val="a2"/>
    <w:link w:val="af"/>
    <w:uiPriority w:val="99"/>
    <w:semiHidden/>
    <w:rsid w:val="0003702A"/>
    <w:rPr>
      <w:sz w:val="20"/>
      <w:szCs w:val="20"/>
    </w:rPr>
  </w:style>
  <w:style w:type="character" w:styleId="af0">
    <w:name w:val="endnote reference"/>
    <w:basedOn w:val="a2"/>
    <w:uiPriority w:val="99"/>
    <w:semiHidden/>
    <w:unhideWhenUsed/>
    <w:rsid w:val="0003702A"/>
    <w:rPr>
      <w:vertAlign w:val="superscript"/>
    </w:rPr>
  </w:style>
  <w:style w:type="paragraph" w:styleId="af1">
    <w:name w:val="Normal (Web)"/>
    <w:basedOn w:val="a1"/>
    <w:uiPriority w:val="99"/>
    <w:unhideWhenUsed/>
    <w:rsid w:val="0003702A"/>
    <w:pPr>
      <w:spacing w:after="160" w:line="259" w:lineRule="auto"/>
    </w:pPr>
    <w:rPr>
      <w:rFonts w:ascii="Times New Roman" w:eastAsiaTheme="minorHAnsi" w:hAnsi="Times New Roman" w:cs="Times New Roman"/>
      <w:sz w:val="24"/>
      <w:szCs w:val="24"/>
    </w:rPr>
  </w:style>
  <w:style w:type="character" w:customStyle="1" w:styleId="4Char">
    <w:name w:val="عنوان 4 Char"/>
    <w:basedOn w:val="a2"/>
    <w:link w:val="4"/>
    <w:uiPriority w:val="9"/>
    <w:rsid w:val="00D35393"/>
    <w:rPr>
      <w:rFonts w:asciiTheme="majorHAnsi" w:eastAsiaTheme="majorEastAsia" w:hAnsiTheme="majorHAnsi" w:cstheme="majorBidi"/>
      <w:i/>
      <w:iCs/>
      <w:color w:val="2F5496" w:themeColor="accent1" w:themeShade="BF"/>
    </w:rPr>
  </w:style>
  <w:style w:type="paragraph" w:styleId="af2">
    <w:name w:val="Balloon Text"/>
    <w:basedOn w:val="a1"/>
    <w:link w:val="Char7"/>
    <w:uiPriority w:val="99"/>
    <w:semiHidden/>
    <w:unhideWhenUsed/>
    <w:qFormat/>
    <w:rsid w:val="00D35393"/>
    <w:pPr>
      <w:bidi/>
      <w:spacing w:after="0" w:line="240" w:lineRule="auto"/>
    </w:pPr>
    <w:rPr>
      <w:rFonts w:ascii="Tahoma" w:eastAsia="Times New Roman" w:hAnsi="Tahoma" w:cs="Tahoma"/>
      <w:sz w:val="16"/>
      <w:szCs w:val="16"/>
    </w:rPr>
  </w:style>
  <w:style w:type="character" w:customStyle="1" w:styleId="Char7">
    <w:name w:val="نص في بالون Char"/>
    <w:basedOn w:val="a2"/>
    <w:link w:val="af2"/>
    <w:uiPriority w:val="99"/>
    <w:semiHidden/>
    <w:rsid w:val="00D35393"/>
    <w:rPr>
      <w:rFonts w:ascii="Tahoma" w:eastAsia="Times New Roman" w:hAnsi="Tahoma" w:cs="Tahoma"/>
      <w:sz w:val="16"/>
      <w:szCs w:val="16"/>
    </w:rPr>
  </w:style>
  <w:style w:type="character" w:styleId="af3">
    <w:name w:val="FollowedHyperlink"/>
    <w:basedOn w:val="a2"/>
    <w:uiPriority w:val="99"/>
    <w:semiHidden/>
    <w:unhideWhenUsed/>
    <w:rsid w:val="00D35393"/>
    <w:rPr>
      <w:color w:val="800080"/>
      <w:u w:val="single"/>
    </w:rPr>
  </w:style>
  <w:style w:type="character" w:styleId="af4">
    <w:name w:val="Strong"/>
    <w:basedOn w:val="a2"/>
    <w:uiPriority w:val="22"/>
    <w:qFormat/>
    <w:rsid w:val="00D35393"/>
    <w:rPr>
      <w:b/>
      <w:bCs/>
    </w:rPr>
  </w:style>
  <w:style w:type="table" w:styleId="af5">
    <w:name w:val="Table Grid"/>
    <w:basedOn w:val="a3"/>
    <w:uiPriority w:val="39"/>
    <w:rsid w:val="00D35393"/>
    <w:pPr>
      <w:bidi w:val="0"/>
      <w:spacing w:after="0" w:line="240" w:lineRule="auto"/>
    </w:pPr>
    <w:rPr>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6">
    <w:name w:val="تاب منسق"/>
    <w:basedOn w:val="a1"/>
    <w:link w:val="Char8"/>
    <w:qFormat/>
    <w:rsid w:val="00D35393"/>
    <w:pPr>
      <w:bidi/>
      <w:spacing w:after="0" w:line="240" w:lineRule="auto"/>
      <w:ind w:firstLine="567"/>
      <w:jc w:val="both"/>
    </w:pPr>
    <w:rPr>
      <w:rFonts w:eastAsia="Times New Roman" w:cs="Traditional Arabic"/>
      <w:sz w:val="32"/>
      <w:szCs w:val="32"/>
      <w:lang w:bidi="ar-EG"/>
    </w:rPr>
  </w:style>
  <w:style w:type="character" w:customStyle="1" w:styleId="Char8">
    <w:name w:val="تاب منسق Char"/>
    <w:basedOn w:val="a2"/>
    <w:link w:val="af6"/>
    <w:qFormat/>
    <w:rsid w:val="00D35393"/>
    <w:rPr>
      <w:rFonts w:eastAsia="Times New Roman" w:cs="Traditional Arabic"/>
      <w:sz w:val="32"/>
      <w:szCs w:val="32"/>
      <w:lang w:bidi="ar-EG"/>
    </w:rPr>
  </w:style>
  <w:style w:type="character" w:customStyle="1" w:styleId="Char0">
    <w:name w:val="سرد الفقرات Char"/>
    <w:link w:val="a6"/>
    <w:uiPriority w:val="34"/>
    <w:locked/>
    <w:rsid w:val="00D35393"/>
    <w:rPr>
      <w:rFonts w:eastAsiaTheme="minorEastAsia"/>
    </w:rPr>
  </w:style>
  <w:style w:type="character" w:customStyle="1" w:styleId="il">
    <w:name w:val="il"/>
    <w:basedOn w:val="a2"/>
    <w:qFormat/>
    <w:rsid w:val="00D35393"/>
  </w:style>
  <w:style w:type="character" w:customStyle="1" w:styleId="Char10">
    <w:name w:val="نص تعليق Char1"/>
    <w:basedOn w:val="a2"/>
    <w:uiPriority w:val="99"/>
    <w:semiHidden/>
    <w:qFormat/>
    <w:rsid w:val="00D35393"/>
    <w:rPr>
      <w:rFonts w:ascii="Calibri" w:eastAsia="Times New Roman" w:hAnsi="Calibri" w:cs="Arial"/>
    </w:rPr>
  </w:style>
  <w:style w:type="character" w:customStyle="1" w:styleId="Char11">
    <w:name w:val="نص في بالون Char1"/>
    <w:basedOn w:val="a2"/>
    <w:uiPriority w:val="99"/>
    <w:semiHidden/>
    <w:rsid w:val="00D35393"/>
    <w:rPr>
      <w:rFonts w:ascii="Tahoma" w:eastAsia="Times New Roman" w:hAnsi="Tahoma" w:cs="Tahoma"/>
      <w:sz w:val="16"/>
      <w:szCs w:val="16"/>
    </w:rPr>
  </w:style>
  <w:style w:type="character" w:customStyle="1" w:styleId="Char12">
    <w:name w:val="موضوع تعليق Char1"/>
    <w:basedOn w:val="Char2"/>
    <w:uiPriority w:val="99"/>
    <w:semiHidden/>
    <w:qFormat/>
    <w:rsid w:val="00D35393"/>
    <w:rPr>
      <w:rFonts w:ascii="Calibri" w:eastAsia="Calibri" w:hAnsi="Calibri" w:cs="Arial"/>
      <w:b/>
      <w:bCs/>
      <w:sz w:val="20"/>
      <w:szCs w:val="20"/>
    </w:rPr>
  </w:style>
  <w:style w:type="character" w:customStyle="1" w:styleId="Char13">
    <w:name w:val="رأس صفحة Char1"/>
    <w:basedOn w:val="a2"/>
    <w:uiPriority w:val="99"/>
    <w:semiHidden/>
    <w:rsid w:val="00D35393"/>
    <w:rPr>
      <w:rFonts w:eastAsia="Times New Roman"/>
    </w:rPr>
  </w:style>
  <w:style w:type="character" w:customStyle="1" w:styleId="Char14">
    <w:name w:val="تذييل صفحة Char1"/>
    <w:basedOn w:val="a2"/>
    <w:uiPriority w:val="99"/>
    <w:semiHidden/>
    <w:rsid w:val="00D35393"/>
    <w:rPr>
      <w:rFonts w:eastAsia="Times New Roman"/>
    </w:rPr>
  </w:style>
  <w:style w:type="character" w:styleId="af7">
    <w:name w:val="Placeholder Text"/>
    <w:basedOn w:val="a2"/>
    <w:uiPriority w:val="99"/>
    <w:semiHidden/>
    <w:qFormat/>
    <w:rsid w:val="00D35393"/>
    <w:rPr>
      <w:color w:val="808080"/>
    </w:rPr>
  </w:style>
  <w:style w:type="paragraph" w:customStyle="1" w:styleId="10">
    <w:name w:val="المراجعة1"/>
    <w:hidden/>
    <w:uiPriority w:val="99"/>
    <w:semiHidden/>
    <w:rsid w:val="00D35393"/>
    <w:pPr>
      <w:bidi w:val="0"/>
      <w:spacing w:after="0" w:line="240" w:lineRule="auto"/>
    </w:pPr>
    <w:rPr>
      <w:rFonts w:ascii="Calibri" w:eastAsia="Times New Roman" w:hAnsi="Calibri" w:cs="Arial"/>
    </w:rPr>
  </w:style>
  <w:style w:type="paragraph" w:customStyle="1" w:styleId="af8">
    <w:name w:val="جدااااااااااول"/>
    <w:basedOn w:val="a1"/>
    <w:link w:val="Char9"/>
    <w:qFormat/>
    <w:rsid w:val="00D35393"/>
    <w:pPr>
      <w:bidi/>
      <w:spacing w:after="0" w:line="360" w:lineRule="auto"/>
      <w:jc w:val="center"/>
      <w:outlineLvl w:val="0"/>
    </w:pPr>
    <w:rPr>
      <w:rFonts w:ascii="Times New Roman" w:eastAsia="Times New Roman" w:hAnsi="Times New Roman" w:cs="Simplified Arabic"/>
      <w:b/>
      <w:bCs/>
      <w:sz w:val="24"/>
      <w:szCs w:val="28"/>
      <w:lang w:bidi="ar-EG"/>
    </w:rPr>
  </w:style>
  <w:style w:type="character" w:customStyle="1" w:styleId="Char9">
    <w:name w:val="جدااااااااااول Char"/>
    <w:basedOn w:val="a2"/>
    <w:link w:val="af8"/>
    <w:rsid w:val="00D35393"/>
    <w:rPr>
      <w:rFonts w:ascii="Times New Roman" w:eastAsia="Times New Roman" w:hAnsi="Times New Roman" w:cs="Simplified Arabic"/>
      <w:b/>
      <w:bCs/>
      <w:sz w:val="24"/>
      <w:szCs w:val="28"/>
      <w:lang w:bidi="ar-EG"/>
    </w:rPr>
  </w:style>
  <w:style w:type="paragraph" w:customStyle="1" w:styleId="2222222222">
    <w:name w:val="2222222222"/>
    <w:basedOn w:val="a5"/>
    <w:link w:val="2222222222Char"/>
    <w:qFormat/>
    <w:rsid w:val="00025563"/>
    <w:pPr>
      <w:pBdr>
        <w:bottom w:val="none" w:sz="0" w:space="0" w:color="auto"/>
      </w:pBdr>
      <w:bidi/>
      <w:spacing w:after="200" w:line="276" w:lineRule="auto"/>
      <w:outlineLvl w:val="0"/>
    </w:pPr>
    <w:rPr>
      <w:rFonts w:ascii="Abdoullah Ashgar EL-kharef" w:hAnsi="Abdoullah Ashgar EL-kharef" w:cs="Khalid Art bold"/>
      <w:b/>
      <w:bCs/>
      <w:color w:val="auto"/>
      <w:sz w:val="28"/>
      <w:szCs w:val="32"/>
    </w:rPr>
  </w:style>
  <w:style w:type="character" w:customStyle="1" w:styleId="2222222222Char">
    <w:name w:val="2222222222 Char"/>
    <w:basedOn w:val="Char"/>
    <w:link w:val="2222222222"/>
    <w:rsid w:val="00025563"/>
    <w:rPr>
      <w:rFonts w:ascii="Abdoullah Ashgar EL-kharef" w:eastAsiaTheme="majorEastAsia" w:hAnsi="Abdoullah Ashgar EL-kharef" w:cs="Khalid Art bold"/>
      <w:b/>
      <w:bCs/>
      <w:color w:val="323E4F" w:themeColor="text2" w:themeShade="BF"/>
      <w:spacing w:val="5"/>
      <w:kern w:val="28"/>
      <w:sz w:val="28"/>
      <w:szCs w:val="32"/>
    </w:rPr>
  </w:style>
  <w:style w:type="paragraph" w:customStyle="1" w:styleId="00">
    <w:name w:val="00"/>
    <w:basedOn w:val="a1"/>
    <w:link w:val="00Char"/>
    <w:qFormat/>
    <w:rsid w:val="009A75DD"/>
    <w:pPr>
      <w:bidi/>
      <w:jc w:val="lowKashida"/>
    </w:pPr>
    <w:rPr>
      <w:rFonts w:ascii="Abdoullah Ashgar EL-kharef" w:hAnsi="Abdoullah Ashgar EL-kharef" w:cs="Khalid Art bold"/>
      <w:sz w:val="24"/>
      <w:szCs w:val="28"/>
    </w:rPr>
  </w:style>
  <w:style w:type="character" w:customStyle="1" w:styleId="00Char">
    <w:name w:val="00 Char"/>
    <w:basedOn w:val="a2"/>
    <w:link w:val="00"/>
    <w:rsid w:val="009A75DD"/>
    <w:rPr>
      <w:rFonts w:ascii="Abdoullah Ashgar EL-kharef" w:eastAsiaTheme="minorEastAsia" w:hAnsi="Abdoullah Ashgar EL-kharef" w:cs="Khalid Art bold"/>
      <w:sz w:val="24"/>
      <w:szCs w:val="28"/>
    </w:rPr>
  </w:style>
  <w:style w:type="paragraph" w:customStyle="1" w:styleId="1112222">
    <w:name w:val="1112222"/>
    <w:basedOn w:val="a1"/>
    <w:link w:val="1112222Char"/>
    <w:qFormat/>
    <w:rsid w:val="00AE4476"/>
    <w:pPr>
      <w:bidi/>
      <w:jc w:val="lowKashida"/>
      <w:outlineLvl w:val="1"/>
    </w:pPr>
    <w:rPr>
      <w:rFonts w:ascii="Abdoullah Ashgar EL-kharef" w:hAnsi="Abdoullah Ashgar EL-kharef" w:cs="Khalid Art bold"/>
      <w:sz w:val="30"/>
      <w:szCs w:val="30"/>
    </w:rPr>
  </w:style>
  <w:style w:type="character" w:customStyle="1" w:styleId="1112222Char">
    <w:name w:val="1112222 Char"/>
    <w:basedOn w:val="a2"/>
    <w:link w:val="1112222"/>
    <w:rsid w:val="00AE4476"/>
    <w:rPr>
      <w:rFonts w:ascii="Abdoullah Ashgar EL-kharef" w:eastAsiaTheme="minorEastAsia" w:hAnsi="Abdoullah Ashgar EL-kharef" w:cs="Khalid Art bold"/>
      <w:sz w:val="30"/>
      <w:szCs w:val="30"/>
    </w:rPr>
  </w:style>
  <w:style w:type="paragraph" w:styleId="af9">
    <w:name w:val="caption"/>
    <w:basedOn w:val="a1"/>
    <w:next w:val="a1"/>
    <w:uiPriority w:val="35"/>
    <w:semiHidden/>
    <w:unhideWhenUsed/>
    <w:qFormat/>
    <w:rsid w:val="00B878BE"/>
    <w:pPr>
      <w:spacing w:line="240" w:lineRule="auto"/>
    </w:pPr>
    <w:rPr>
      <w:i/>
      <w:iCs/>
      <w:color w:val="44546A" w:themeColor="text2"/>
      <w:sz w:val="18"/>
      <w:szCs w:val="18"/>
    </w:rPr>
  </w:style>
  <w:style w:type="character" w:customStyle="1" w:styleId="3Char">
    <w:name w:val="عنوان 3 Char"/>
    <w:basedOn w:val="a2"/>
    <w:link w:val="3"/>
    <w:uiPriority w:val="9"/>
    <w:semiHidden/>
    <w:rsid w:val="002C5A81"/>
    <w:rPr>
      <w:rFonts w:asciiTheme="majorHAnsi" w:eastAsiaTheme="majorEastAsia" w:hAnsiTheme="majorHAnsi" w:cstheme="majorBidi"/>
      <w:color w:val="1F3763" w:themeColor="accent1" w:themeShade="7F"/>
      <w:sz w:val="24"/>
      <w:szCs w:val="24"/>
    </w:rPr>
  </w:style>
  <w:style w:type="paragraph" w:styleId="11">
    <w:name w:val="toc 1"/>
    <w:basedOn w:val="a1"/>
    <w:next w:val="a1"/>
    <w:autoRedefine/>
    <w:uiPriority w:val="39"/>
    <w:unhideWhenUsed/>
    <w:rsid w:val="00D90EBA"/>
    <w:pPr>
      <w:spacing w:after="100"/>
    </w:pPr>
  </w:style>
  <w:style w:type="paragraph" w:styleId="20">
    <w:name w:val="toc 2"/>
    <w:basedOn w:val="a1"/>
    <w:next w:val="a1"/>
    <w:autoRedefine/>
    <w:uiPriority w:val="39"/>
    <w:unhideWhenUsed/>
    <w:rsid w:val="00D90EBA"/>
    <w:pPr>
      <w:tabs>
        <w:tab w:val="left" w:pos="509"/>
        <w:tab w:val="right" w:leader="dot" w:pos="8296"/>
      </w:tabs>
      <w:bidi/>
      <w:spacing w:after="100"/>
      <w:ind w:left="220"/>
    </w:pPr>
  </w:style>
  <w:style w:type="paragraph" w:styleId="30">
    <w:name w:val="toc 3"/>
    <w:basedOn w:val="a1"/>
    <w:next w:val="a1"/>
    <w:autoRedefine/>
    <w:uiPriority w:val="39"/>
    <w:unhideWhenUsed/>
    <w:rsid w:val="00D90EBA"/>
    <w:pPr>
      <w:spacing w:after="100"/>
      <w:ind w:left="440"/>
    </w:pPr>
  </w:style>
  <w:style w:type="paragraph" w:styleId="40">
    <w:name w:val="toc 4"/>
    <w:basedOn w:val="a1"/>
    <w:next w:val="a1"/>
    <w:autoRedefine/>
    <w:uiPriority w:val="39"/>
    <w:unhideWhenUsed/>
    <w:rsid w:val="00D90EBA"/>
    <w:pPr>
      <w:spacing w:after="100" w:line="278" w:lineRule="auto"/>
      <w:ind w:left="720"/>
    </w:pPr>
    <w:rPr>
      <w:kern w:val="2"/>
      <w:sz w:val="24"/>
      <w:szCs w:val="24"/>
      <w14:ligatures w14:val="standardContextual"/>
    </w:rPr>
  </w:style>
  <w:style w:type="paragraph" w:styleId="5">
    <w:name w:val="toc 5"/>
    <w:basedOn w:val="a1"/>
    <w:next w:val="a1"/>
    <w:autoRedefine/>
    <w:uiPriority w:val="39"/>
    <w:unhideWhenUsed/>
    <w:rsid w:val="00D90EBA"/>
    <w:pPr>
      <w:spacing w:after="100" w:line="278" w:lineRule="auto"/>
      <w:ind w:left="960"/>
    </w:pPr>
    <w:rPr>
      <w:kern w:val="2"/>
      <w:sz w:val="24"/>
      <w:szCs w:val="24"/>
      <w14:ligatures w14:val="standardContextual"/>
    </w:rPr>
  </w:style>
  <w:style w:type="paragraph" w:styleId="6">
    <w:name w:val="toc 6"/>
    <w:basedOn w:val="a1"/>
    <w:next w:val="a1"/>
    <w:autoRedefine/>
    <w:uiPriority w:val="39"/>
    <w:unhideWhenUsed/>
    <w:rsid w:val="00D90EBA"/>
    <w:pPr>
      <w:spacing w:after="100" w:line="278" w:lineRule="auto"/>
      <w:ind w:left="1200"/>
    </w:pPr>
    <w:rPr>
      <w:kern w:val="2"/>
      <w:sz w:val="24"/>
      <w:szCs w:val="24"/>
      <w14:ligatures w14:val="standardContextual"/>
    </w:rPr>
  </w:style>
  <w:style w:type="paragraph" w:styleId="7">
    <w:name w:val="toc 7"/>
    <w:basedOn w:val="a1"/>
    <w:next w:val="a1"/>
    <w:autoRedefine/>
    <w:uiPriority w:val="39"/>
    <w:unhideWhenUsed/>
    <w:rsid w:val="00D90EBA"/>
    <w:pPr>
      <w:spacing w:after="100" w:line="278" w:lineRule="auto"/>
      <w:ind w:left="1440"/>
    </w:pPr>
    <w:rPr>
      <w:kern w:val="2"/>
      <w:sz w:val="24"/>
      <w:szCs w:val="24"/>
      <w14:ligatures w14:val="standardContextual"/>
    </w:rPr>
  </w:style>
  <w:style w:type="paragraph" w:styleId="8">
    <w:name w:val="toc 8"/>
    <w:basedOn w:val="a1"/>
    <w:next w:val="a1"/>
    <w:autoRedefine/>
    <w:uiPriority w:val="39"/>
    <w:unhideWhenUsed/>
    <w:rsid w:val="00D90EBA"/>
    <w:pPr>
      <w:spacing w:after="100" w:line="278" w:lineRule="auto"/>
      <w:ind w:left="1680"/>
    </w:pPr>
    <w:rPr>
      <w:kern w:val="2"/>
      <w:sz w:val="24"/>
      <w:szCs w:val="24"/>
      <w14:ligatures w14:val="standardContextual"/>
    </w:rPr>
  </w:style>
  <w:style w:type="paragraph" w:styleId="9">
    <w:name w:val="toc 9"/>
    <w:basedOn w:val="a1"/>
    <w:next w:val="a1"/>
    <w:autoRedefine/>
    <w:uiPriority w:val="39"/>
    <w:unhideWhenUsed/>
    <w:rsid w:val="00D90EBA"/>
    <w:pPr>
      <w:spacing w:after="100" w:line="278" w:lineRule="auto"/>
      <w:ind w:left="1920"/>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20322">
      <w:bodyDiv w:val="1"/>
      <w:marLeft w:val="0"/>
      <w:marRight w:val="0"/>
      <w:marTop w:val="0"/>
      <w:marBottom w:val="0"/>
      <w:divBdr>
        <w:top w:val="none" w:sz="0" w:space="0" w:color="auto"/>
        <w:left w:val="none" w:sz="0" w:space="0" w:color="auto"/>
        <w:bottom w:val="none" w:sz="0" w:space="0" w:color="auto"/>
        <w:right w:val="none" w:sz="0" w:space="0" w:color="auto"/>
      </w:divBdr>
    </w:div>
    <w:div w:id="80303013">
      <w:bodyDiv w:val="1"/>
      <w:marLeft w:val="0"/>
      <w:marRight w:val="0"/>
      <w:marTop w:val="0"/>
      <w:marBottom w:val="0"/>
      <w:divBdr>
        <w:top w:val="none" w:sz="0" w:space="0" w:color="auto"/>
        <w:left w:val="none" w:sz="0" w:space="0" w:color="auto"/>
        <w:bottom w:val="none" w:sz="0" w:space="0" w:color="auto"/>
        <w:right w:val="none" w:sz="0" w:space="0" w:color="auto"/>
      </w:divBdr>
    </w:div>
    <w:div w:id="124082745">
      <w:bodyDiv w:val="1"/>
      <w:marLeft w:val="0"/>
      <w:marRight w:val="0"/>
      <w:marTop w:val="0"/>
      <w:marBottom w:val="0"/>
      <w:divBdr>
        <w:top w:val="none" w:sz="0" w:space="0" w:color="auto"/>
        <w:left w:val="none" w:sz="0" w:space="0" w:color="auto"/>
        <w:bottom w:val="none" w:sz="0" w:space="0" w:color="auto"/>
        <w:right w:val="none" w:sz="0" w:space="0" w:color="auto"/>
      </w:divBdr>
    </w:div>
    <w:div w:id="408043227">
      <w:bodyDiv w:val="1"/>
      <w:marLeft w:val="0"/>
      <w:marRight w:val="0"/>
      <w:marTop w:val="0"/>
      <w:marBottom w:val="0"/>
      <w:divBdr>
        <w:top w:val="none" w:sz="0" w:space="0" w:color="auto"/>
        <w:left w:val="none" w:sz="0" w:space="0" w:color="auto"/>
        <w:bottom w:val="none" w:sz="0" w:space="0" w:color="auto"/>
        <w:right w:val="none" w:sz="0" w:space="0" w:color="auto"/>
      </w:divBdr>
    </w:div>
    <w:div w:id="504370162">
      <w:bodyDiv w:val="1"/>
      <w:marLeft w:val="0"/>
      <w:marRight w:val="0"/>
      <w:marTop w:val="0"/>
      <w:marBottom w:val="0"/>
      <w:divBdr>
        <w:top w:val="none" w:sz="0" w:space="0" w:color="auto"/>
        <w:left w:val="none" w:sz="0" w:space="0" w:color="auto"/>
        <w:bottom w:val="none" w:sz="0" w:space="0" w:color="auto"/>
        <w:right w:val="none" w:sz="0" w:space="0" w:color="auto"/>
      </w:divBdr>
    </w:div>
    <w:div w:id="831287996">
      <w:bodyDiv w:val="1"/>
      <w:marLeft w:val="0"/>
      <w:marRight w:val="0"/>
      <w:marTop w:val="0"/>
      <w:marBottom w:val="0"/>
      <w:divBdr>
        <w:top w:val="none" w:sz="0" w:space="0" w:color="auto"/>
        <w:left w:val="none" w:sz="0" w:space="0" w:color="auto"/>
        <w:bottom w:val="none" w:sz="0" w:space="0" w:color="auto"/>
        <w:right w:val="none" w:sz="0" w:space="0" w:color="auto"/>
      </w:divBdr>
    </w:div>
    <w:div w:id="1018433459">
      <w:bodyDiv w:val="1"/>
      <w:marLeft w:val="0"/>
      <w:marRight w:val="0"/>
      <w:marTop w:val="0"/>
      <w:marBottom w:val="0"/>
      <w:divBdr>
        <w:top w:val="none" w:sz="0" w:space="0" w:color="auto"/>
        <w:left w:val="none" w:sz="0" w:space="0" w:color="auto"/>
        <w:bottom w:val="none" w:sz="0" w:space="0" w:color="auto"/>
        <w:right w:val="none" w:sz="0" w:space="0" w:color="auto"/>
      </w:divBdr>
    </w:div>
    <w:div w:id="1162356974">
      <w:bodyDiv w:val="1"/>
      <w:marLeft w:val="0"/>
      <w:marRight w:val="0"/>
      <w:marTop w:val="0"/>
      <w:marBottom w:val="0"/>
      <w:divBdr>
        <w:top w:val="none" w:sz="0" w:space="0" w:color="auto"/>
        <w:left w:val="none" w:sz="0" w:space="0" w:color="auto"/>
        <w:bottom w:val="none" w:sz="0" w:space="0" w:color="auto"/>
        <w:right w:val="none" w:sz="0" w:space="0" w:color="auto"/>
      </w:divBdr>
    </w:div>
    <w:div w:id="1175612307">
      <w:bodyDiv w:val="1"/>
      <w:marLeft w:val="0"/>
      <w:marRight w:val="0"/>
      <w:marTop w:val="0"/>
      <w:marBottom w:val="0"/>
      <w:divBdr>
        <w:top w:val="none" w:sz="0" w:space="0" w:color="auto"/>
        <w:left w:val="none" w:sz="0" w:space="0" w:color="auto"/>
        <w:bottom w:val="none" w:sz="0" w:space="0" w:color="auto"/>
        <w:right w:val="none" w:sz="0" w:space="0" w:color="auto"/>
      </w:divBdr>
    </w:div>
    <w:div w:id="1176111563">
      <w:bodyDiv w:val="1"/>
      <w:marLeft w:val="0"/>
      <w:marRight w:val="0"/>
      <w:marTop w:val="0"/>
      <w:marBottom w:val="0"/>
      <w:divBdr>
        <w:top w:val="none" w:sz="0" w:space="0" w:color="auto"/>
        <w:left w:val="none" w:sz="0" w:space="0" w:color="auto"/>
        <w:bottom w:val="none" w:sz="0" w:space="0" w:color="auto"/>
        <w:right w:val="none" w:sz="0" w:space="0" w:color="auto"/>
      </w:divBdr>
    </w:div>
    <w:div w:id="1344674593">
      <w:bodyDiv w:val="1"/>
      <w:marLeft w:val="0"/>
      <w:marRight w:val="0"/>
      <w:marTop w:val="0"/>
      <w:marBottom w:val="0"/>
      <w:divBdr>
        <w:top w:val="none" w:sz="0" w:space="0" w:color="auto"/>
        <w:left w:val="none" w:sz="0" w:space="0" w:color="auto"/>
        <w:bottom w:val="none" w:sz="0" w:space="0" w:color="auto"/>
        <w:right w:val="none" w:sz="0" w:space="0" w:color="auto"/>
      </w:divBdr>
    </w:div>
    <w:div w:id="1426725129">
      <w:bodyDiv w:val="1"/>
      <w:marLeft w:val="0"/>
      <w:marRight w:val="0"/>
      <w:marTop w:val="0"/>
      <w:marBottom w:val="0"/>
      <w:divBdr>
        <w:top w:val="none" w:sz="0" w:space="0" w:color="auto"/>
        <w:left w:val="none" w:sz="0" w:space="0" w:color="auto"/>
        <w:bottom w:val="none" w:sz="0" w:space="0" w:color="auto"/>
        <w:right w:val="none" w:sz="0" w:space="0" w:color="auto"/>
      </w:divBdr>
    </w:div>
    <w:div w:id="1441686653">
      <w:bodyDiv w:val="1"/>
      <w:marLeft w:val="0"/>
      <w:marRight w:val="0"/>
      <w:marTop w:val="0"/>
      <w:marBottom w:val="0"/>
      <w:divBdr>
        <w:top w:val="none" w:sz="0" w:space="0" w:color="auto"/>
        <w:left w:val="none" w:sz="0" w:space="0" w:color="auto"/>
        <w:bottom w:val="none" w:sz="0" w:space="0" w:color="auto"/>
        <w:right w:val="none" w:sz="0" w:space="0" w:color="auto"/>
      </w:divBdr>
      <w:divsChild>
        <w:div w:id="1618632924">
          <w:blockQuote w:val="1"/>
          <w:marLeft w:val="720"/>
          <w:marRight w:val="720"/>
          <w:marTop w:val="100"/>
          <w:marBottom w:val="100"/>
          <w:divBdr>
            <w:top w:val="none" w:sz="0" w:space="0" w:color="auto"/>
            <w:left w:val="none" w:sz="0" w:space="0" w:color="auto"/>
            <w:bottom w:val="none" w:sz="0" w:space="0" w:color="auto"/>
            <w:right w:val="none" w:sz="0" w:space="0" w:color="auto"/>
          </w:divBdr>
        </w:div>
        <w:div w:id="1775662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4180242">
      <w:bodyDiv w:val="1"/>
      <w:marLeft w:val="0"/>
      <w:marRight w:val="0"/>
      <w:marTop w:val="0"/>
      <w:marBottom w:val="0"/>
      <w:divBdr>
        <w:top w:val="none" w:sz="0" w:space="0" w:color="auto"/>
        <w:left w:val="none" w:sz="0" w:space="0" w:color="auto"/>
        <w:bottom w:val="none" w:sz="0" w:space="0" w:color="auto"/>
        <w:right w:val="none" w:sz="0" w:space="0" w:color="auto"/>
      </w:divBdr>
    </w:div>
    <w:div w:id="1571040710">
      <w:bodyDiv w:val="1"/>
      <w:marLeft w:val="0"/>
      <w:marRight w:val="0"/>
      <w:marTop w:val="0"/>
      <w:marBottom w:val="0"/>
      <w:divBdr>
        <w:top w:val="none" w:sz="0" w:space="0" w:color="auto"/>
        <w:left w:val="none" w:sz="0" w:space="0" w:color="auto"/>
        <w:bottom w:val="none" w:sz="0" w:space="0" w:color="auto"/>
        <w:right w:val="none" w:sz="0" w:space="0" w:color="auto"/>
      </w:divBdr>
    </w:div>
    <w:div w:id="1576210099">
      <w:bodyDiv w:val="1"/>
      <w:marLeft w:val="0"/>
      <w:marRight w:val="0"/>
      <w:marTop w:val="0"/>
      <w:marBottom w:val="0"/>
      <w:divBdr>
        <w:top w:val="none" w:sz="0" w:space="0" w:color="auto"/>
        <w:left w:val="none" w:sz="0" w:space="0" w:color="auto"/>
        <w:bottom w:val="none" w:sz="0" w:space="0" w:color="auto"/>
        <w:right w:val="none" w:sz="0" w:space="0" w:color="auto"/>
      </w:divBdr>
      <w:divsChild>
        <w:div w:id="1068842840">
          <w:blockQuote w:val="1"/>
          <w:marLeft w:val="720"/>
          <w:marRight w:val="720"/>
          <w:marTop w:val="100"/>
          <w:marBottom w:val="100"/>
          <w:divBdr>
            <w:top w:val="none" w:sz="0" w:space="0" w:color="auto"/>
            <w:left w:val="none" w:sz="0" w:space="0" w:color="auto"/>
            <w:bottom w:val="none" w:sz="0" w:space="0" w:color="auto"/>
            <w:right w:val="none" w:sz="0" w:space="0" w:color="auto"/>
          </w:divBdr>
        </w:div>
        <w:div w:id="584997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2834098">
      <w:bodyDiv w:val="1"/>
      <w:marLeft w:val="0"/>
      <w:marRight w:val="0"/>
      <w:marTop w:val="0"/>
      <w:marBottom w:val="0"/>
      <w:divBdr>
        <w:top w:val="none" w:sz="0" w:space="0" w:color="auto"/>
        <w:left w:val="none" w:sz="0" w:space="0" w:color="auto"/>
        <w:bottom w:val="none" w:sz="0" w:space="0" w:color="auto"/>
        <w:right w:val="none" w:sz="0" w:space="0" w:color="auto"/>
      </w:divBdr>
    </w:div>
    <w:div w:id="1922106573">
      <w:bodyDiv w:val="1"/>
      <w:marLeft w:val="0"/>
      <w:marRight w:val="0"/>
      <w:marTop w:val="0"/>
      <w:marBottom w:val="0"/>
      <w:divBdr>
        <w:top w:val="none" w:sz="0" w:space="0" w:color="auto"/>
        <w:left w:val="none" w:sz="0" w:space="0" w:color="auto"/>
        <w:bottom w:val="none" w:sz="0" w:space="0" w:color="auto"/>
        <w:right w:val="none" w:sz="0" w:space="0" w:color="auto"/>
      </w:divBdr>
    </w:div>
    <w:div w:id="1986541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15860-843B-4CAB-BC97-4EE9A1D8E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68</Pages>
  <Words>16539</Words>
  <Characters>94273</Characters>
  <Application>Microsoft Office Word</Application>
  <DocSecurity>0</DocSecurity>
  <Lines>785</Lines>
  <Paragraphs>221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1111111111111</dc:creator>
  <cp:keywords/>
  <dc:description/>
  <cp:lastModifiedBy>DELL</cp:lastModifiedBy>
  <cp:revision>2</cp:revision>
  <cp:lastPrinted>2025-07-19T13:59:00Z</cp:lastPrinted>
  <dcterms:created xsi:type="dcterms:W3CDTF">2025-07-19T14:09:00Z</dcterms:created>
  <dcterms:modified xsi:type="dcterms:W3CDTF">2025-07-19T14:09:00Z</dcterms:modified>
</cp:coreProperties>
</file>