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6679F" w14:textId="5FB6044C" w:rsidR="00C22381" w:rsidRPr="00C22381" w:rsidRDefault="00C22381" w:rsidP="00C22381">
      <w:pPr>
        <w:bidi/>
      </w:pPr>
      <w:r w:rsidRPr="00C22381">
        <w:rPr>
          <w:rtl/>
        </w:rPr>
        <w:t xml:space="preserve">يوجد عدم وضوح في وصف منهج الدراسة؛ حيث تم ذكر اعتماد </w:t>
      </w:r>
      <w:r w:rsidRPr="00C22381">
        <w:rPr>
          <w:b/>
          <w:bCs/>
          <w:rtl/>
        </w:rPr>
        <w:t xml:space="preserve">المنهج </w:t>
      </w:r>
      <w:r w:rsidR="007F21D4">
        <w:rPr>
          <w:rFonts w:hint="cs"/>
          <w:b/>
          <w:bCs/>
          <w:rtl/>
        </w:rPr>
        <w:t>المختلط</w:t>
      </w:r>
      <w:r w:rsidRPr="00C22381">
        <w:rPr>
          <w:rtl/>
        </w:rPr>
        <w:t xml:space="preserve">، بينما بقية الفصل المنهجي يوضح الاعتماد فقط على </w:t>
      </w:r>
      <w:r w:rsidRPr="00C22381">
        <w:rPr>
          <w:b/>
          <w:bCs/>
          <w:rtl/>
        </w:rPr>
        <w:t xml:space="preserve">الاستبانة والتحليل الإحصائي باستخدام </w:t>
      </w:r>
      <w:r w:rsidRPr="00C22381">
        <w:rPr>
          <w:b/>
          <w:bCs/>
        </w:rPr>
        <w:t>SPSS</w:t>
      </w:r>
      <w:r w:rsidRPr="00C22381">
        <w:rPr>
          <w:rtl/>
        </w:rPr>
        <w:t>، وهو ما يعكس منهجًا كميًا وصفيًا تحليليًا</w:t>
      </w:r>
      <w:r w:rsidRPr="00C22381">
        <w:t xml:space="preserve">. </w:t>
      </w:r>
      <w:r w:rsidRPr="00C22381">
        <w:rPr>
          <w:rtl/>
        </w:rPr>
        <w:t>لذلك ينبغي إما توضيح كيفية جمع وتحليل البيانات الكيفية إذا كان المنهج المختلط مستخدمًا فعليًا، أو تعديل الصياغة لتقتصر على المنهج الوصفي التحليلي القائم على الاستبانة</w:t>
      </w:r>
      <w:r w:rsidRPr="00C22381">
        <w:t xml:space="preserve">. </w:t>
      </w:r>
      <w:r w:rsidRPr="00C22381">
        <w:rPr>
          <w:rtl/>
        </w:rPr>
        <w:t>كما يفضل اختصار الفقرة لتجنب التكرار</w:t>
      </w:r>
      <w:r w:rsidRPr="00C22381">
        <w:t>.</w:t>
      </w:r>
    </w:p>
    <w:p w14:paraId="39D3742C" w14:textId="11E1EF35" w:rsidR="00AC3543" w:rsidRDefault="00C22381" w:rsidP="00C22381">
      <w:pPr>
        <w:bidi/>
        <w:rPr>
          <w:rtl/>
        </w:rPr>
      </w:pPr>
      <w:r>
        <w:rPr>
          <w:rFonts w:hint="cs"/>
          <w:rtl/>
        </w:rPr>
        <w:t xml:space="preserve">فى  الجزء الخاص بمجتمع الدراسة ، </w:t>
      </w:r>
      <w:r w:rsidRPr="00C22381">
        <w:rPr>
          <w:rtl/>
        </w:rPr>
        <w:t>وصف مجتمع الدراسة يحتاج إلى مزيد من التحديد والتنظيم؛ حيث تم تصنيف المجتمع حسب الإدارات بشكل عام دون تحديد واضح</w:t>
      </w:r>
      <w:r w:rsidRPr="00C22381">
        <w:t xml:space="preserve">. </w:t>
      </w:r>
      <w:r w:rsidRPr="00C22381">
        <w:rPr>
          <w:rtl/>
        </w:rPr>
        <w:t xml:space="preserve">يفضل عرض </w:t>
      </w:r>
      <w:r w:rsidRPr="00C22381">
        <w:rPr>
          <w:b/>
          <w:bCs/>
          <w:rtl/>
        </w:rPr>
        <w:t>الإدارات أو الوحدات المستهدفة في جدول</w:t>
      </w:r>
      <w:r w:rsidRPr="00C22381">
        <w:rPr>
          <w:rtl/>
        </w:rPr>
        <w:t xml:space="preserve"> يوضحها بشكل محدد، مع ذكر عدد الموظفين في كل إدارة إن أمكن، كما يفضل حذف التكرار في الفقرة</w:t>
      </w:r>
      <w:r w:rsidRPr="00C22381">
        <w:t>.</w:t>
      </w:r>
    </w:p>
    <w:p w14:paraId="2D9B32CB" w14:textId="4C8C5F5E" w:rsidR="00C22381" w:rsidRDefault="00C22381" w:rsidP="00C22381">
      <w:pPr>
        <w:bidi/>
        <w:rPr>
          <w:rtl/>
        </w:rPr>
      </w:pPr>
      <w:r w:rsidRPr="00C22381">
        <w:rPr>
          <w:rtl/>
        </w:rPr>
        <w:t xml:space="preserve">تحديد حجم العينة يحتاج إلى مزيد من الدقة؛ حيث لم يتم توضيح </w:t>
      </w:r>
      <w:r w:rsidRPr="00C22381">
        <w:rPr>
          <w:b/>
          <w:bCs/>
          <w:rtl/>
        </w:rPr>
        <w:t>الحجم الفعلي لمجتمع الدراسة المستهدف</w:t>
      </w:r>
      <w:r w:rsidRPr="00C22381">
        <w:t xml:space="preserve">. </w:t>
      </w:r>
      <w:r w:rsidRPr="00C22381">
        <w:rPr>
          <w:rtl/>
        </w:rPr>
        <w:t xml:space="preserve">إذ إن حساب حجم العينة باستخدام جدول مورجان يجب أن يكون بناءً على </w:t>
      </w:r>
      <w:r w:rsidRPr="00C22381">
        <w:rPr>
          <w:b/>
          <w:bCs/>
          <w:rtl/>
        </w:rPr>
        <w:t>عدد الموظفين في الإدارات المعنية بالدراسة فقط</w:t>
      </w:r>
      <w:r w:rsidRPr="00C22381">
        <w:rPr>
          <w:rtl/>
        </w:rPr>
        <w:t xml:space="preserve"> </w:t>
      </w:r>
      <w:r>
        <w:rPr>
          <w:rFonts w:hint="cs"/>
          <w:rtl/>
        </w:rPr>
        <w:t>(</w:t>
      </w:r>
      <w:r w:rsidRPr="00C22381">
        <w:rPr>
          <w:rtl/>
        </w:rPr>
        <w:t>الإدارات المرتبطة بالذكاء الاصطناعي وسلسلة التوريد</w:t>
      </w:r>
      <w:r>
        <w:rPr>
          <w:rFonts w:hint="cs"/>
          <w:rtl/>
        </w:rPr>
        <w:t>)</w:t>
      </w:r>
      <w:r w:rsidRPr="00C22381">
        <w:rPr>
          <w:rtl/>
        </w:rPr>
        <w:t>، وليس على إجمالي عدد موظفي الشركة</w:t>
      </w:r>
      <w:r w:rsidRPr="00C22381">
        <w:t xml:space="preserve">. </w:t>
      </w:r>
      <w:r w:rsidRPr="00C22381">
        <w:rPr>
          <w:rtl/>
        </w:rPr>
        <w:t>لذلك يلزم تحديد عدد الموظفين في هذه الإدارات أولًا ثم إعادة تبرير حجم العينة بناءً عليه</w:t>
      </w:r>
      <w:r w:rsidRPr="00C22381">
        <w:t>.</w:t>
      </w:r>
    </w:p>
    <w:p w14:paraId="155CD138" w14:textId="70C0B1BF" w:rsidR="00BC74EE" w:rsidRPr="00BC74EE" w:rsidRDefault="00BC74EE" w:rsidP="00BC74EE">
      <w:pPr>
        <w:bidi/>
      </w:pPr>
      <w:r w:rsidRPr="00BC74EE">
        <w:rPr>
          <w:rtl/>
        </w:rPr>
        <w:t xml:space="preserve">الجدول </w:t>
      </w:r>
      <w:r w:rsidRPr="00BC74EE">
        <w:rPr>
          <w:rFonts w:cs="Arial" w:hint="cs"/>
          <w:rtl/>
        </w:rPr>
        <w:t>الجدول</w:t>
      </w:r>
      <w:r w:rsidRPr="00BC74EE">
        <w:rPr>
          <w:rFonts w:cs="Arial"/>
          <w:rtl/>
        </w:rPr>
        <w:t xml:space="preserve"> </w:t>
      </w:r>
      <w:r w:rsidRPr="00BC74EE">
        <w:rPr>
          <w:rFonts w:cs="Arial" w:hint="cs"/>
          <w:rtl/>
        </w:rPr>
        <w:t>رقم</w:t>
      </w:r>
      <w:r w:rsidRPr="00BC74EE">
        <w:rPr>
          <w:rFonts w:cs="Arial"/>
          <w:rtl/>
        </w:rPr>
        <w:t xml:space="preserve"> (3-1): </w:t>
      </w:r>
      <w:r w:rsidRPr="00BC74EE">
        <w:rPr>
          <w:rFonts w:cs="Arial" w:hint="cs"/>
          <w:rtl/>
        </w:rPr>
        <w:t>خطة</w:t>
      </w:r>
      <w:r w:rsidRPr="00BC74EE">
        <w:rPr>
          <w:rFonts w:cs="Arial"/>
          <w:rtl/>
        </w:rPr>
        <w:t xml:space="preserve"> </w:t>
      </w:r>
      <w:r w:rsidRPr="00BC74EE">
        <w:rPr>
          <w:rFonts w:cs="Arial" w:hint="cs"/>
          <w:rtl/>
        </w:rPr>
        <w:t>توزيع</w:t>
      </w:r>
      <w:r w:rsidRPr="00BC74EE">
        <w:rPr>
          <w:rFonts w:cs="Arial"/>
          <w:rtl/>
        </w:rPr>
        <w:t xml:space="preserve"> </w:t>
      </w:r>
      <w:r w:rsidRPr="00BC74EE">
        <w:rPr>
          <w:rFonts w:cs="Arial" w:hint="cs"/>
          <w:rtl/>
        </w:rPr>
        <w:t>اداة</w:t>
      </w:r>
      <w:r w:rsidRPr="00BC74EE">
        <w:rPr>
          <w:rFonts w:cs="Arial"/>
          <w:rtl/>
        </w:rPr>
        <w:t xml:space="preserve"> </w:t>
      </w:r>
      <w:r w:rsidRPr="00BC74EE">
        <w:rPr>
          <w:rFonts w:cs="Arial" w:hint="cs"/>
          <w:rtl/>
        </w:rPr>
        <w:t>الدراسة</w:t>
      </w:r>
      <w:r w:rsidRPr="00BC74EE">
        <w:rPr>
          <w:rFonts w:cs="Arial"/>
          <w:rtl/>
        </w:rPr>
        <w:t xml:space="preserve"> </w:t>
      </w:r>
      <w:r w:rsidRPr="00BC74EE">
        <w:rPr>
          <w:rFonts w:cs="Arial" w:hint="cs"/>
          <w:rtl/>
        </w:rPr>
        <w:t>المقترحة</w:t>
      </w:r>
      <w:r w:rsidRPr="00BC74EE">
        <w:rPr>
          <w:rFonts w:cs="Arial"/>
          <w:rtl/>
        </w:rPr>
        <w:t>.</w:t>
      </w:r>
      <w:r w:rsidRPr="00BC74EE">
        <w:rPr>
          <w:rtl/>
        </w:rPr>
        <w:t>يعرض أعداد الاستبانات الموزعة والمستردة والمستبعدة والصحيحة، وهو ما يشير إلى أن عملية جمع البيانات قد تمت بالفعل</w:t>
      </w:r>
      <w:r w:rsidRPr="00BC74EE">
        <w:t xml:space="preserve">. </w:t>
      </w:r>
      <w:r w:rsidRPr="00BC74EE">
        <w:rPr>
          <w:rtl/>
        </w:rPr>
        <w:t>بينما في هذه المرحلة من الرسالة</w:t>
      </w:r>
      <w:r w:rsidRPr="00BC74EE">
        <w:t xml:space="preserve"> (</w:t>
      </w:r>
      <w:r w:rsidRPr="00BC74EE">
        <w:rPr>
          <w:rtl/>
        </w:rPr>
        <w:t>الفصل الثالث</w:t>
      </w:r>
      <w:r w:rsidRPr="00BC74EE">
        <w:t xml:space="preserve">: </w:t>
      </w:r>
      <w:r w:rsidRPr="00BC74EE">
        <w:rPr>
          <w:rtl/>
        </w:rPr>
        <w:t>المنهجية</w:t>
      </w:r>
      <w:r w:rsidRPr="00BC74EE">
        <w:t xml:space="preserve">) </w:t>
      </w:r>
      <w:r w:rsidRPr="00BC74EE">
        <w:rPr>
          <w:rtl/>
        </w:rPr>
        <w:t xml:space="preserve">يفترض عرض </w:t>
      </w:r>
      <w:r w:rsidRPr="00BC74EE">
        <w:rPr>
          <w:b/>
          <w:bCs/>
          <w:rtl/>
        </w:rPr>
        <w:t>حجم العينة المستهدف وخطة التوزيع المقترحة فقط</w:t>
      </w:r>
      <w:r w:rsidRPr="00BC74EE">
        <w:rPr>
          <w:rtl/>
        </w:rPr>
        <w:t>، حيث إن الاستبانة لم تُوزَّع بعد</w:t>
      </w:r>
      <w:r w:rsidRPr="00BC74EE">
        <w:t xml:space="preserve">. </w:t>
      </w:r>
      <w:r w:rsidRPr="00BC74EE">
        <w:rPr>
          <w:rtl/>
        </w:rPr>
        <w:t xml:space="preserve">لذلك يفضل حذف هذه الأرقام أو تحويل الجدول إلى </w:t>
      </w:r>
      <w:r w:rsidRPr="00BC74EE">
        <w:rPr>
          <w:b/>
          <w:bCs/>
          <w:rtl/>
        </w:rPr>
        <w:t>خطة مقترحة للتوزيع</w:t>
      </w:r>
      <w:r w:rsidRPr="00BC74EE">
        <w:rPr>
          <w:rtl/>
        </w:rPr>
        <w:t xml:space="preserve">، على أن يتم عرض الأعداد الفعلية للاستبانات المستردة والمستبعدة في </w:t>
      </w:r>
      <w:r w:rsidRPr="00BC74EE">
        <w:rPr>
          <w:b/>
          <w:bCs/>
          <w:rtl/>
        </w:rPr>
        <w:t>فصل تحليل النتائج</w:t>
      </w:r>
      <w:r w:rsidRPr="00BC74EE">
        <w:rPr>
          <w:rtl/>
        </w:rPr>
        <w:t xml:space="preserve"> بعد تنفيذ الدراسة الميدانية</w:t>
      </w:r>
      <w:r w:rsidRPr="00BC74EE">
        <w:t>.</w:t>
      </w:r>
    </w:p>
    <w:p w14:paraId="5524DA86" w14:textId="77777777" w:rsidR="007F21D4" w:rsidRPr="00A912CB" w:rsidRDefault="007F21D4" w:rsidP="007F21D4">
      <w:pPr>
        <w:bidi/>
        <w:jc w:val="both"/>
        <w:rPr>
          <w:rFonts w:asciiTheme="majorBidi" w:hAnsiTheme="majorBidi" w:cstheme="majorBidi"/>
        </w:rPr>
      </w:pPr>
      <w:r w:rsidRPr="00A912CB">
        <w:rPr>
          <w:rFonts w:asciiTheme="majorBidi" w:hAnsiTheme="majorBidi" w:cstheme="majorBidi"/>
          <w:rtl/>
        </w:rPr>
        <w:t>يرجى تصحيح صياغة معادلة حساب حجم العينة في الفصل الثالث</w:t>
      </w:r>
      <w:r w:rsidRPr="00A912CB">
        <w:rPr>
          <w:rFonts w:asciiTheme="majorBidi" w:hAnsiTheme="majorBidi" w:cstheme="majorBidi"/>
        </w:rPr>
        <w:t>.</w:t>
      </w:r>
      <w:r>
        <w:rPr>
          <w:rFonts w:asciiTheme="majorBidi" w:hAnsiTheme="majorBidi" w:cstheme="majorBidi" w:hint="cs"/>
          <w:rtl/>
        </w:rPr>
        <w:t xml:space="preserve"> </w:t>
      </w:r>
      <w:r w:rsidRPr="00A912CB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والتنسيق العلمي المعتمد، كما يلي</w:t>
      </w:r>
      <w:r w:rsidRPr="00A912CB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01E02CA9" w14:textId="77777777" w:rsidR="007F21D4" w:rsidRPr="00A912CB" w:rsidRDefault="007F21D4" w:rsidP="007F21D4">
      <w:pPr>
        <w:bidi/>
        <w:spacing w:before="100" w:beforeAutospacing="1" w:after="100" w:afterAutospacing="1" w:line="300" w:lineRule="atLeast"/>
        <w:jc w:val="both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12CB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صيغة حساب حجم العينة القياسية هي</w:t>
      </w:r>
      <w:r w:rsidRPr="00A912CB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101E0B0A" w14:textId="77777777" w:rsidR="007F21D4" w:rsidRPr="00A912CB" w:rsidRDefault="007F21D4" w:rsidP="007F21D4">
      <w:pPr>
        <w:bidi/>
        <w:spacing w:after="0" w:line="300" w:lineRule="atLeast"/>
        <w:jc w:val="both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m:oMathPara>
        <m:oMath>
          <m:r>
            <w:rPr>
              <w:rFonts w:ascii="Cambria Math" w:eastAsia="Times New Roman" w:hAnsi="Cambria Math" w:cstheme="majorBidi"/>
              <w:kern w:val="0"/>
              <w:lang w:eastAsia="en-AE"/>
              <w14:ligatures w14:val="none"/>
            </w:rPr>
            <m:t>s=</m:t>
          </m:r>
          <m:f>
            <m:fPr>
              <m:ctrlPr>
                <w:rPr>
                  <w:rFonts w:ascii="Cambria Math" w:eastAsia="Times New Roman" w:hAnsi="Cambria Math" w:cstheme="majorBidi"/>
                  <w:kern w:val="0"/>
                  <w:lang w:eastAsia="en-AE"/>
                  <w14:ligatures w14:val="none"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theme="majorBidi"/>
                      <w:kern w:val="0"/>
                      <w:lang w:eastAsia="en-AE"/>
                      <w14:ligatures w14:val="none"/>
                    </w:rPr>
                  </m:ctrlPr>
                </m:sSupPr>
                <m:e>
                  <m:r>
                    <w:rPr>
                      <w:rFonts w:ascii="Cambria Math" w:eastAsia="Times New Roman" w:hAnsi="Cambria Math" w:cstheme="majorBidi"/>
                      <w:kern w:val="0"/>
                      <w:lang w:eastAsia="en-AE"/>
                      <w14:ligatures w14:val="none"/>
                    </w:rPr>
                    <m:t>χ</m:t>
                  </m:r>
                </m:e>
                <m:sup>
                  <m:r>
                    <w:rPr>
                      <w:rFonts w:ascii="Cambria Math" w:eastAsia="Times New Roman" w:hAnsi="Cambria Math" w:cstheme="majorBidi"/>
                      <w:kern w:val="0"/>
                      <w:lang w:eastAsia="en-AE"/>
                      <w14:ligatures w14:val="none"/>
                    </w:rPr>
                    <m:t>2</m:t>
                  </m:r>
                </m:sup>
              </m:sSup>
              <m:r>
                <m:rPr>
                  <m:nor/>
                </m:rPr>
                <w:rPr>
                  <w:rFonts w:asciiTheme="majorBidi" w:eastAsia="Times New Roman" w:hAnsiTheme="majorBidi" w:cstheme="majorBidi"/>
                  <w:kern w:val="0"/>
                  <w:lang w:eastAsia="en-AE"/>
                  <w14:ligatures w14:val="none"/>
                </w:rPr>
                <m:t> </m:t>
              </m:r>
              <m:r>
                <w:rPr>
                  <w:rFonts w:ascii="Cambria Math" w:eastAsia="Times New Roman" w:hAnsi="Cambria Math" w:cstheme="majorBidi"/>
                  <w:kern w:val="0"/>
                  <w:lang w:eastAsia="en-AE"/>
                  <w14:ligatures w14:val="none"/>
                </w:rPr>
                <m:t>N</m:t>
              </m:r>
              <m:r>
                <m:rPr>
                  <m:nor/>
                </m:rPr>
                <w:rPr>
                  <w:rFonts w:asciiTheme="majorBidi" w:eastAsia="Times New Roman" w:hAnsiTheme="majorBidi" w:cstheme="majorBidi"/>
                  <w:kern w:val="0"/>
                  <w:lang w:eastAsia="en-AE"/>
                  <w14:ligatures w14:val="none"/>
                </w:rPr>
                <m:t> </m:t>
              </m:r>
              <m:r>
                <w:rPr>
                  <w:rFonts w:ascii="Cambria Math" w:eastAsia="Times New Roman" w:hAnsi="Cambria Math" w:cstheme="majorBidi"/>
                  <w:kern w:val="0"/>
                  <w:lang w:eastAsia="en-AE"/>
                  <w14:ligatures w14:val="none"/>
                </w:rPr>
                <m:t>p(1-p)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theme="majorBidi"/>
                      <w:kern w:val="0"/>
                      <w:lang w:eastAsia="en-AE"/>
                      <w14:ligatures w14:val="none"/>
                    </w:rPr>
                  </m:ctrlPr>
                </m:sSupPr>
                <m:e>
                  <m:r>
                    <w:rPr>
                      <w:rFonts w:ascii="Cambria Math" w:eastAsia="Times New Roman" w:hAnsi="Cambria Math" w:cstheme="majorBidi"/>
                      <w:kern w:val="0"/>
                      <w:lang w:eastAsia="en-AE"/>
                      <w14:ligatures w14:val="none"/>
                    </w:rPr>
                    <m:t>d</m:t>
                  </m:r>
                </m:e>
                <m:sup>
                  <m:r>
                    <w:rPr>
                      <w:rFonts w:ascii="Cambria Math" w:eastAsia="Times New Roman" w:hAnsi="Cambria Math" w:cstheme="majorBidi"/>
                      <w:kern w:val="0"/>
                      <w:lang w:eastAsia="en-AE"/>
                      <w14:ligatures w14:val="none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theme="majorBidi"/>
                  <w:kern w:val="0"/>
                  <w:lang w:eastAsia="en-AE"/>
                  <w14:ligatures w14:val="none"/>
                </w:rPr>
                <m:t>(N-1)+</m:t>
              </m:r>
              <m:sSup>
                <m:sSupPr>
                  <m:ctrlPr>
                    <w:rPr>
                      <w:rFonts w:ascii="Cambria Math" w:eastAsia="Times New Roman" w:hAnsi="Cambria Math" w:cstheme="majorBidi"/>
                      <w:kern w:val="0"/>
                      <w:lang w:eastAsia="en-AE"/>
                      <w14:ligatures w14:val="none"/>
                    </w:rPr>
                  </m:ctrlPr>
                </m:sSupPr>
                <m:e>
                  <m:r>
                    <w:rPr>
                      <w:rFonts w:ascii="Cambria Math" w:eastAsia="Times New Roman" w:hAnsi="Cambria Math" w:cstheme="majorBidi"/>
                      <w:kern w:val="0"/>
                      <w:lang w:eastAsia="en-AE"/>
                      <w14:ligatures w14:val="none"/>
                    </w:rPr>
                    <m:t>χ</m:t>
                  </m:r>
                </m:e>
                <m:sup>
                  <m:r>
                    <w:rPr>
                      <w:rFonts w:ascii="Cambria Math" w:eastAsia="Times New Roman" w:hAnsi="Cambria Math" w:cstheme="majorBidi"/>
                      <w:kern w:val="0"/>
                      <w:lang w:eastAsia="en-AE"/>
                      <w14:ligatures w14:val="none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theme="majorBidi"/>
                  <w:kern w:val="0"/>
                  <w:lang w:eastAsia="en-AE"/>
                  <w14:ligatures w14:val="none"/>
                </w:rPr>
                <m:t>p(1-p)</m:t>
              </m:r>
            </m:den>
          </m:f>
          <m:r>
            <m:rPr>
              <m:sty m:val="p"/>
            </m:rPr>
            <w:rPr>
              <w:rFonts w:ascii="Cambria Math" w:eastAsia="Times New Roman" w:hAnsi="Cambria Math" w:cstheme="majorBidi"/>
              <w:kern w:val="0"/>
              <w:lang w:eastAsia="en-AE"/>
              <w14:ligatures w14:val="none"/>
            </w:rPr>
            <w:br/>
          </m:r>
        </m:oMath>
      </m:oMathPara>
    </w:p>
    <w:p w14:paraId="6B9A4896" w14:textId="77777777" w:rsidR="007F21D4" w:rsidRPr="00A912CB" w:rsidRDefault="007F21D4" w:rsidP="007F21D4">
      <w:pPr>
        <w:bidi/>
        <w:spacing w:before="100" w:beforeAutospacing="1" w:after="100" w:afterAutospacing="1" w:line="300" w:lineRule="atLeast"/>
        <w:jc w:val="both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12CB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— </w:t>
      </w:r>
      <w:r w:rsidRPr="00A912CB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حيث</w:t>
      </w:r>
      <w:r w:rsidRPr="00A912CB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18DF9E0D" w14:textId="77777777" w:rsidR="007F21D4" w:rsidRPr="00A912CB" w:rsidRDefault="007F21D4" w:rsidP="007F21D4">
      <w:pPr>
        <w:numPr>
          <w:ilvl w:val="0"/>
          <w:numId w:val="1"/>
        </w:numPr>
        <w:bidi/>
        <w:spacing w:before="100" w:beforeAutospacing="1" w:after="100" w:afterAutospacing="1" w:line="300" w:lineRule="atLeast"/>
        <w:jc w:val="both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m:oMath>
        <m:r>
          <w:rPr>
            <w:rFonts w:ascii="Cambria Math" w:eastAsia="Times New Roman" w:hAnsi="Cambria Math" w:cstheme="majorBidi"/>
            <w:kern w:val="0"/>
            <w:lang w:eastAsia="en-AE"/>
            <w14:ligatures w14:val="none"/>
          </w:rPr>
          <m:t>s</m:t>
        </m:r>
      </m:oMath>
      <w:r w:rsidRPr="00A912CB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= </w:t>
      </w:r>
      <w:r w:rsidRPr="00A912CB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حجم العينة المطلوب</w:t>
      </w:r>
    </w:p>
    <w:p w14:paraId="55BF206E" w14:textId="77777777" w:rsidR="007F21D4" w:rsidRPr="00A912CB" w:rsidRDefault="007F21D4" w:rsidP="007F21D4">
      <w:pPr>
        <w:numPr>
          <w:ilvl w:val="0"/>
          <w:numId w:val="1"/>
        </w:numPr>
        <w:bidi/>
        <w:spacing w:before="100" w:beforeAutospacing="1" w:after="100" w:afterAutospacing="1" w:line="300" w:lineRule="atLeast"/>
        <w:jc w:val="both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m:oMath>
        <m:r>
          <w:rPr>
            <w:rFonts w:ascii="Cambria Math" w:eastAsia="Times New Roman" w:hAnsi="Cambria Math" w:cstheme="majorBidi"/>
            <w:kern w:val="0"/>
            <w:lang w:eastAsia="en-AE"/>
            <w14:ligatures w14:val="none"/>
          </w:rPr>
          <m:t>N</m:t>
        </m:r>
      </m:oMath>
      <w:r w:rsidRPr="00A912CB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= </w:t>
      </w:r>
      <w:r w:rsidRPr="00A912CB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حجم المجتمع الأصلي</w:t>
      </w:r>
    </w:p>
    <w:p w14:paraId="204BEF49" w14:textId="77777777" w:rsidR="007F21D4" w:rsidRPr="00A912CB" w:rsidRDefault="007F21D4" w:rsidP="007F21D4">
      <w:pPr>
        <w:numPr>
          <w:ilvl w:val="0"/>
          <w:numId w:val="1"/>
        </w:numPr>
        <w:bidi/>
        <w:spacing w:before="100" w:beforeAutospacing="1" w:after="100" w:afterAutospacing="1" w:line="300" w:lineRule="atLeast"/>
        <w:jc w:val="both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m:oMath>
        <m:r>
          <w:rPr>
            <w:rFonts w:ascii="Cambria Math" w:eastAsia="Times New Roman" w:hAnsi="Cambria Math" w:cstheme="majorBidi"/>
            <w:kern w:val="0"/>
            <w:lang w:eastAsia="en-AE"/>
            <w14:ligatures w14:val="none"/>
          </w:rPr>
          <m:t>p</m:t>
        </m:r>
      </m:oMath>
      <w:r w:rsidRPr="00A912CB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= </w:t>
      </w:r>
      <w:r w:rsidRPr="00A912CB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نسبة التباين المفترضة في المجتمع (غالبًا 0.5)</w:t>
      </w:r>
    </w:p>
    <w:p w14:paraId="1C277666" w14:textId="77777777" w:rsidR="007F21D4" w:rsidRPr="00A912CB" w:rsidRDefault="007F21D4" w:rsidP="007F21D4">
      <w:pPr>
        <w:numPr>
          <w:ilvl w:val="0"/>
          <w:numId w:val="1"/>
        </w:numPr>
        <w:bidi/>
        <w:spacing w:before="100" w:beforeAutospacing="1" w:after="100" w:afterAutospacing="1" w:line="300" w:lineRule="atLeast"/>
        <w:jc w:val="both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m:oMath>
        <m:r>
          <w:rPr>
            <w:rFonts w:ascii="Cambria Math" w:eastAsia="Times New Roman" w:hAnsi="Cambria Math" w:cstheme="majorBidi"/>
            <w:kern w:val="0"/>
            <w:lang w:eastAsia="en-AE"/>
            <w14:ligatures w14:val="none"/>
          </w:rPr>
          <m:t>d</m:t>
        </m:r>
      </m:oMath>
      <w:r w:rsidRPr="00A912CB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= </w:t>
      </w:r>
      <w:r w:rsidRPr="00A912CB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هامش الخطأ المقبول</w:t>
      </w:r>
    </w:p>
    <w:p w14:paraId="30F5E758" w14:textId="77777777" w:rsidR="007F21D4" w:rsidRPr="00A912CB" w:rsidRDefault="007F21D4" w:rsidP="007F21D4">
      <w:pPr>
        <w:numPr>
          <w:ilvl w:val="0"/>
          <w:numId w:val="1"/>
        </w:numPr>
        <w:bidi/>
        <w:spacing w:before="100" w:beforeAutospacing="1" w:after="100" w:afterAutospacing="1" w:line="300" w:lineRule="atLeast"/>
        <w:jc w:val="both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m:oMath>
        <m:sSup>
          <m:sSupPr>
            <m:ctrlPr>
              <w:rPr>
                <w:rFonts w:ascii="Cambria Math" w:eastAsia="Times New Roman" w:hAnsi="Cambria Math" w:cstheme="majorBidi"/>
                <w:kern w:val="0"/>
                <w:lang w:eastAsia="en-AE"/>
                <w14:ligatures w14:val="none"/>
              </w:rPr>
            </m:ctrlPr>
          </m:sSupPr>
          <m:e>
            <m:r>
              <w:rPr>
                <w:rFonts w:ascii="Cambria Math" w:eastAsia="Times New Roman" w:hAnsi="Cambria Math" w:cstheme="majorBidi"/>
                <w:kern w:val="0"/>
                <w:lang w:eastAsia="en-AE"/>
                <w14:ligatures w14:val="none"/>
              </w:rPr>
              <m:t>χ</m:t>
            </m:r>
          </m:e>
          <m:sup>
            <m:r>
              <w:rPr>
                <w:rFonts w:ascii="Cambria Math" w:eastAsia="Times New Roman" w:hAnsi="Cambria Math" w:cstheme="majorBidi"/>
                <w:kern w:val="0"/>
                <w:lang w:eastAsia="en-AE"/>
                <w14:ligatures w14:val="none"/>
              </w:rPr>
              <m:t>2</m:t>
            </m:r>
          </m:sup>
        </m:sSup>
      </m:oMath>
      <w:r w:rsidRPr="00A912CB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= </w:t>
      </w:r>
      <w:r w:rsidRPr="00A912CB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القيمة الجدولية لتوزيع كاي تربيع عند مستوى الدلالة المرغوب</w:t>
      </w:r>
    </w:p>
    <w:p w14:paraId="64B8EEF6" w14:textId="77777777" w:rsidR="007F21D4" w:rsidRDefault="007F21D4" w:rsidP="007F21D4">
      <w:pPr>
        <w:bidi/>
        <w:rPr>
          <w:rtl/>
        </w:rPr>
      </w:pPr>
    </w:p>
    <w:p w14:paraId="25B444F6" w14:textId="77777777" w:rsidR="007F21D4" w:rsidRPr="00353B38" w:rsidRDefault="007F21D4" w:rsidP="007F21D4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ثانيًا: تصميم الاستبانة</w:t>
      </w:r>
    </w:p>
    <w:p w14:paraId="0FC652EF" w14:textId="77777777" w:rsidR="007F21D4" w:rsidRPr="00353B38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يجب في هذا الفصل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عرض تصميم أداة الدراسة (الاستبانة)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بطريقة منهجية واضحة تتضمن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46684BD4" w14:textId="77777777" w:rsidR="007F21D4" w:rsidRPr="00353B38" w:rsidRDefault="007F21D4" w:rsidP="007F21D4">
      <w:pPr>
        <w:numPr>
          <w:ilvl w:val="0"/>
          <w:numId w:val="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عرض محاور الاستبانة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الرئيسية والفرعية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2A31D5EA" w14:textId="77777777" w:rsidR="007F21D4" w:rsidRPr="00353B38" w:rsidRDefault="007F21D4" w:rsidP="007F21D4">
      <w:pPr>
        <w:numPr>
          <w:ilvl w:val="0"/>
          <w:numId w:val="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توضيح عدد الفقرات في كل محور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4E839F0" w14:textId="77777777" w:rsidR="007F21D4" w:rsidRPr="00353B38" w:rsidRDefault="007F21D4" w:rsidP="007F21D4">
      <w:pPr>
        <w:numPr>
          <w:ilvl w:val="0"/>
          <w:numId w:val="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شرح كيفية صياغة الفقرات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وأنها مبنية على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: </w:t>
      </w:r>
    </w:p>
    <w:p w14:paraId="6C039469" w14:textId="77777777" w:rsidR="007F21D4" w:rsidRPr="00353B38" w:rsidRDefault="007F21D4" w:rsidP="007F21D4">
      <w:pPr>
        <w:numPr>
          <w:ilvl w:val="1"/>
          <w:numId w:val="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الأدبيات العلمية ذات الصلة،</w:t>
      </w:r>
    </w:p>
    <w:p w14:paraId="60617362" w14:textId="77777777" w:rsidR="007F21D4" w:rsidRPr="00353B38" w:rsidRDefault="007F21D4" w:rsidP="007F21D4">
      <w:pPr>
        <w:numPr>
          <w:ilvl w:val="1"/>
          <w:numId w:val="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lastRenderedPageBreak/>
        <w:t>الدراسات السابقة،</w:t>
      </w:r>
    </w:p>
    <w:p w14:paraId="15945E88" w14:textId="77777777" w:rsidR="007F21D4" w:rsidRPr="00353B38" w:rsidRDefault="007F21D4" w:rsidP="007F21D4">
      <w:pPr>
        <w:numPr>
          <w:ilvl w:val="1"/>
          <w:numId w:val="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وثائق المؤسسة الصحية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7FB3868" w14:textId="77777777" w:rsidR="007F21D4" w:rsidRPr="00353B38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وعليه، يجب إضافة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7BAFE60A" w14:textId="77777777" w:rsidR="007F21D4" w:rsidRPr="00353B38" w:rsidRDefault="007F21D4" w:rsidP="007F21D4">
      <w:pPr>
        <w:numPr>
          <w:ilvl w:val="0"/>
          <w:numId w:val="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قائمة بالمصادر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التي استند إليها كل محور أو مجموعة فقرات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2618FC01" w14:textId="77777777" w:rsidR="007F21D4" w:rsidRPr="00353B38" w:rsidRDefault="007F21D4" w:rsidP="007F21D4">
      <w:pPr>
        <w:numPr>
          <w:ilvl w:val="0"/>
          <w:numId w:val="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شرح التعديلات والإضافات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التي تمت على الفقرات أثناء تطوير الأداة بناءً على التحكيم وملاحظات المشرف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27887B45" w14:textId="77777777" w:rsidR="007F21D4" w:rsidRPr="00353B38" w:rsidRDefault="007F21D4" w:rsidP="007F21D4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20D145EA">
          <v:rect id="_x0000_i1025" style="width:0;height:1.5pt" o:hralign="center" o:hrstd="t" o:hr="t" fillcolor="#a0a0a0" stroked="f"/>
        </w:pict>
      </w:r>
    </w:p>
    <w:p w14:paraId="39EDD5CA" w14:textId="77777777" w:rsidR="007F21D4" w:rsidRPr="00353B38" w:rsidRDefault="007F21D4" w:rsidP="007F21D4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ثالثًا: تحكيم أدوات الدراسة</w:t>
      </w:r>
    </w:p>
    <w:p w14:paraId="742F8A69" w14:textId="77777777" w:rsidR="007F21D4" w:rsidRPr="00353B38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ينبغي إضافة </w:t>
      </w:r>
      <w:r w:rsidRPr="00353B38">
        <w:rPr>
          <w:rFonts w:asciiTheme="majorBidi" w:eastAsia="Times New Roman" w:hAnsiTheme="majorBidi" w:cstheme="majorBidi"/>
          <w:kern w:val="0"/>
          <w:rtl/>
          <w:lang w:val="en-US" w:eastAsia="en-AE" w:bidi="ar-EG"/>
          <w14:ligatures w14:val="none"/>
        </w:rPr>
        <w:t>جزء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يوضح عملية التحكيم، ويشمل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5EDDCACA" w14:textId="77777777" w:rsidR="007F21D4" w:rsidRPr="00353B38" w:rsidRDefault="007F21D4" w:rsidP="007F21D4">
      <w:pPr>
        <w:numPr>
          <w:ilvl w:val="0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عدد المحكمين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الذين قاموا بمراجعة الأداة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DB98FE8" w14:textId="77777777" w:rsidR="007F21D4" w:rsidRPr="00353B38" w:rsidRDefault="007F21D4" w:rsidP="007F21D4">
      <w:pPr>
        <w:numPr>
          <w:ilvl w:val="0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تخصصاتهم، وظائفهم، مؤهلاتهم العلمية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2D2A008" w14:textId="77777777" w:rsidR="007F21D4" w:rsidRPr="00353B38" w:rsidRDefault="007F21D4" w:rsidP="007F21D4">
      <w:pPr>
        <w:numPr>
          <w:ilvl w:val="0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ملخص تعليقاتهم وآرائهم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بشأن فقرات الاستبانة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5522A58" w14:textId="77777777" w:rsidR="007F21D4" w:rsidRPr="00353B38" w:rsidRDefault="007F21D4" w:rsidP="007F21D4">
      <w:pPr>
        <w:numPr>
          <w:ilvl w:val="0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الإجراءات التي اتُّخذت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استجابة لهذه التعليقات (تعديل، حذف، إعادة صياغة، إضافة فقرات جديدة)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6C2F7132" w14:textId="77777777" w:rsidR="007F21D4" w:rsidRPr="00353B38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وجود هذا القسم ضروري لإثبات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صدق المحتوى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(Content Validity).</w:t>
      </w:r>
    </w:p>
    <w:p w14:paraId="7316757C" w14:textId="77777777" w:rsidR="007F21D4" w:rsidRPr="00353B38" w:rsidRDefault="007F21D4" w:rsidP="007F21D4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1773E885">
          <v:rect id="_x0000_i1026" style="width:0;height:1.5pt" o:hralign="center" o:hrstd="t" o:hr="t" fillcolor="#a0a0a0" stroked="f"/>
        </w:pict>
      </w:r>
    </w:p>
    <w:p w14:paraId="3FA60CA9" w14:textId="77777777" w:rsidR="007F21D4" w:rsidRPr="00353B38" w:rsidRDefault="007F21D4" w:rsidP="007F21D4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رابعًا: الصدق البنائي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(Construct Validity)</w:t>
      </w:r>
    </w:p>
    <w:p w14:paraId="6040778D" w14:textId="77777777" w:rsidR="007F21D4" w:rsidRPr="00353B38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يجب إجراء اختبار الصدق البنائي باستخدام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معامل ارتباط بيرسون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(Pearson Correlation)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عبر مستويين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243732FE" w14:textId="77777777" w:rsidR="007F21D4" w:rsidRPr="00353B38" w:rsidRDefault="007F21D4" w:rsidP="007F21D4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ربط كل فقرة بالمحور الذي تنتمي إليه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4ABFAC9" w14:textId="77777777" w:rsidR="007F21D4" w:rsidRPr="00353B38" w:rsidRDefault="007F21D4" w:rsidP="007F21D4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ربط كل محور بالمتغير الرئيسي أو المحاور الأخرى ذات الصلة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4C0D9EC" w14:textId="77777777" w:rsidR="007F21D4" w:rsidRPr="00353B38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مع ضرورة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7574F199" w14:textId="77777777" w:rsidR="007F21D4" w:rsidRPr="00353B38" w:rsidRDefault="007F21D4" w:rsidP="007F21D4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إدراج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قيم الارتباط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لجميع الفقرات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226563A2" w14:textId="77777777" w:rsidR="007F21D4" w:rsidRPr="00353B38" w:rsidRDefault="007F21D4" w:rsidP="007F21D4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توضيح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الدلالة الإحصائية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(p &lt; 0.05).</w:t>
      </w:r>
    </w:p>
    <w:p w14:paraId="26AC0ACE" w14:textId="77777777" w:rsidR="007F21D4" w:rsidRPr="00353B38" w:rsidRDefault="007F21D4" w:rsidP="007F21D4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بيان أن الارتباط الدال يشير إلى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: </w:t>
      </w:r>
    </w:p>
    <w:p w14:paraId="31274938" w14:textId="77777777" w:rsidR="007F21D4" w:rsidRPr="00353B38" w:rsidRDefault="007F21D4" w:rsidP="007F21D4">
      <w:pPr>
        <w:numPr>
          <w:ilvl w:val="1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اتساق الفقرات،</w:t>
      </w:r>
    </w:p>
    <w:p w14:paraId="4B30AEA7" w14:textId="77777777" w:rsidR="007F21D4" w:rsidRPr="00353B38" w:rsidRDefault="007F21D4" w:rsidP="007F21D4">
      <w:pPr>
        <w:numPr>
          <w:ilvl w:val="1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جودة انتمائها لمحاورها،</w:t>
      </w:r>
    </w:p>
    <w:p w14:paraId="25A9172F" w14:textId="77777777" w:rsidR="007F21D4" w:rsidRPr="00353B38" w:rsidRDefault="007F21D4" w:rsidP="007F21D4">
      <w:pPr>
        <w:numPr>
          <w:ilvl w:val="1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صحة قياس الأداة للأبعاد المراد قياسها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62EB29BC" w14:textId="77777777" w:rsidR="007F21D4" w:rsidRPr="00353B38" w:rsidRDefault="007F21D4" w:rsidP="007F21D4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54ABE6DE">
          <v:rect id="_x0000_i1027" style="width:0;height:1.5pt" o:hralign="center" o:hrstd="t" o:hr="t" fillcolor="#a0a0a0" stroked="f"/>
        </w:pict>
      </w:r>
    </w:p>
    <w:p w14:paraId="72ACEBF5" w14:textId="77777777" w:rsidR="007F21D4" w:rsidRPr="00353B38" w:rsidRDefault="007F21D4" w:rsidP="007F21D4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خامسًا: ثبات الاستبانة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(Reliability)</w:t>
      </w:r>
    </w:p>
    <w:p w14:paraId="6EE50DF6" w14:textId="77777777" w:rsidR="007F21D4" w:rsidRPr="00353B38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يجب حساب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معامل كرونباخ ألفا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(Cronbach’s Alpha)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لكل محور على حدة، إضافة إلى الثبات الكلي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64558F3A" w14:textId="77777777" w:rsidR="007F21D4" w:rsidRPr="00353B38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وعند كتابة هذا الجزء يجب توضيح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41647D76" w14:textId="77777777" w:rsidR="007F21D4" w:rsidRPr="00353B38" w:rsidRDefault="007F21D4" w:rsidP="007F21D4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lastRenderedPageBreak/>
        <w:t xml:space="preserve">أن القيمة المقبولة أكاديميًا هي 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0.70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فأعلى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72DE618" w14:textId="77777777" w:rsidR="007F21D4" w:rsidRPr="00353B38" w:rsidRDefault="007F21D4" w:rsidP="007F21D4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أن القيم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فوق 0.80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تعتبر ممتازة في الدراسات الاجتماعية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6E0F279" w14:textId="77777777" w:rsidR="007F21D4" w:rsidRPr="00353B38" w:rsidRDefault="007F21D4" w:rsidP="007F21D4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أن الاختبار تم باستخدام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عينة استطلاعية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Prototype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EC2D7EF" w14:textId="77777777" w:rsidR="007F21D4" w:rsidRPr="00353B38" w:rsidRDefault="007F21D4" w:rsidP="007F21D4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عرض جدول يُبيّن قيمة الألفا لكل محور </w:t>
      </w:r>
    </w:p>
    <w:p w14:paraId="53E2CCB5" w14:textId="77777777" w:rsidR="007F21D4" w:rsidRPr="00353B38" w:rsidRDefault="007F21D4" w:rsidP="007F21D4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كما يجب توضيح ما إذا كانت هناك فقرات أُزيلت أو عُدّلت لأنها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تضعف الثبات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ED41046" w14:textId="77777777" w:rsidR="007F21D4" w:rsidRPr="00353B38" w:rsidRDefault="007F21D4" w:rsidP="007F21D4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61C4C776">
          <v:rect id="_x0000_i1028" style="width:0;height:1.5pt" o:hralign="center" o:hrstd="t" o:hr="t" fillcolor="#a0a0a0" stroked="f"/>
        </w:pict>
      </w:r>
    </w:p>
    <w:p w14:paraId="68812312" w14:textId="77777777" w:rsidR="007F21D4" w:rsidRPr="00353B38" w:rsidRDefault="007F21D4" w:rsidP="007F21D4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سادسًا: قسم مستقل لعرض نتائج النسخة التجريبية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Prototype</w:t>
      </w:r>
    </w:p>
    <w:p w14:paraId="3D2B5AFB" w14:textId="77777777" w:rsidR="007F21D4" w:rsidRPr="00353B38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ينبغي إضافة قسم خاص يوضح نتائج التجربة الأولية للاستبانة، ويتضمن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434E292C" w14:textId="77777777" w:rsidR="007F21D4" w:rsidRPr="00353B38" w:rsidRDefault="007F21D4" w:rsidP="007F21D4">
      <w:pPr>
        <w:numPr>
          <w:ilvl w:val="0"/>
          <w:numId w:val="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حجم العينة التجريبية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(عادة من 25–30 مشاركًا)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288E5C98" w14:textId="77777777" w:rsidR="007F21D4" w:rsidRPr="00353B38" w:rsidRDefault="007F21D4" w:rsidP="007F21D4">
      <w:pPr>
        <w:numPr>
          <w:ilvl w:val="0"/>
          <w:numId w:val="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هدف التجربة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(اختبار زمن الاستجابة – وضوح الأسئلة – تسلسل الفقرات – قابلية التطبيق)</w:t>
      </w:r>
    </w:p>
    <w:p w14:paraId="7883045D" w14:textId="77777777" w:rsidR="007F21D4" w:rsidRPr="00353B38" w:rsidRDefault="007F21D4" w:rsidP="007F21D4">
      <w:pPr>
        <w:numPr>
          <w:ilvl w:val="0"/>
          <w:numId w:val="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أهم الملاحظات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التي سجّلها المشاركون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54B591F" w14:textId="77777777" w:rsidR="007F21D4" w:rsidRPr="00353B38" w:rsidRDefault="007F21D4" w:rsidP="007F21D4">
      <w:pPr>
        <w:numPr>
          <w:ilvl w:val="0"/>
          <w:numId w:val="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التعديلات والتحسينات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التي تمت بناءً على نتائج النسخة التجريبية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BBE9D1E" w14:textId="74972BE5" w:rsidR="007F21D4" w:rsidRPr="00353B38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هذا القسم ضروري لأنه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يوثق جاهزية الأداة قبل التطبيق الفعلي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2A9E3DEC" w14:textId="77777777" w:rsidR="007F21D4" w:rsidRPr="00067A87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سابعًا: منهجية المقابلات</w:t>
      </w: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(Interviews Methodology) — </w:t>
      </w:r>
    </w:p>
    <w:p w14:paraId="13BA5F27" w14:textId="10423097" w:rsidR="007F21D4" w:rsidRPr="00067A87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>
        <w:rPr>
          <w:rFonts w:asciiTheme="majorBidi" w:eastAsia="Times New Roman" w:hAnsiTheme="majorBidi" w:cstheme="majorBidi" w:hint="cs"/>
          <w:kern w:val="0"/>
          <w:rtl/>
          <w:lang w:eastAsia="en-AE"/>
          <w14:ligatures w14:val="none"/>
        </w:rPr>
        <w:t xml:space="preserve">اذا كانت 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الدراسة </w:t>
      </w:r>
      <w:r>
        <w:rPr>
          <w:rFonts w:asciiTheme="majorBidi" w:eastAsia="Times New Roman" w:hAnsiTheme="majorBidi" w:cstheme="majorBidi" w:hint="cs"/>
          <w:kern w:val="0"/>
          <w:rtl/>
          <w:lang w:eastAsia="en-AE"/>
          <w14:ligatures w14:val="none"/>
        </w:rPr>
        <w:t>ستت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تضمن المقابلات، يجب إضافة قسم تفصيلي يوضح منهجيتها، ويشمل ما يلي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6FE11B87" w14:textId="77777777" w:rsidR="007F21D4" w:rsidRPr="00067A87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>1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نوع المقابلة المعتمدة</w:t>
      </w:r>
    </w:p>
    <w:p w14:paraId="29EA0B5F" w14:textId="77777777" w:rsidR="007F21D4" w:rsidRPr="00067A87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تحديد ما إذا كانت المقابلات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12C302C6" w14:textId="77777777" w:rsidR="007F21D4" w:rsidRPr="00067A87" w:rsidRDefault="007F21D4" w:rsidP="007F21D4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شبه مقننة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(Semi-Structured)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5E4E0F70" w14:textId="77777777" w:rsidR="007F21D4" w:rsidRPr="00067A87" w:rsidRDefault="007F21D4" w:rsidP="007F21D4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أو مقننة بالكامل،</w:t>
      </w:r>
    </w:p>
    <w:p w14:paraId="73B32DA7" w14:textId="77777777" w:rsidR="007F21D4" w:rsidRPr="00067A87" w:rsidRDefault="007F21D4" w:rsidP="007F21D4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أو غير مقننة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BEB4413" w14:textId="77777777" w:rsidR="007F21D4" w:rsidRPr="00067A87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>2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أهداف المقابلات</w:t>
      </w:r>
    </w:p>
    <w:p w14:paraId="4B9F4FAA" w14:textId="77777777" w:rsidR="007F21D4" w:rsidRPr="00067A87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بيان الهدف من استخدامها، 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39C00087" w14:textId="77777777" w:rsidR="007F21D4" w:rsidRPr="00067A87" w:rsidRDefault="007F21D4" w:rsidP="007F21D4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الحصول على بيانات نوعية تدعم نتائج الاستبانة،</w:t>
      </w:r>
    </w:p>
    <w:p w14:paraId="15E117BB" w14:textId="77777777" w:rsidR="007F21D4" w:rsidRPr="00067A87" w:rsidRDefault="007F21D4" w:rsidP="007F21D4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فهم أعمق لتحديات المؤسسات الصحية،</w:t>
      </w:r>
    </w:p>
    <w:p w14:paraId="77582EDB" w14:textId="77777777" w:rsidR="007F21D4" w:rsidRPr="00067A87" w:rsidRDefault="007F21D4" w:rsidP="007F21D4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جمع وجهات نظر القيادات والعاملين في القطاع الصحي، إلخ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D0A842B" w14:textId="77777777" w:rsidR="007F21D4" w:rsidRPr="00067A87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>3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مجتمع المقابلات والمعايير المستخدمة في اختيار المشاركين</w:t>
      </w:r>
    </w:p>
    <w:p w14:paraId="20F9F5C9" w14:textId="77777777" w:rsidR="007F21D4" w:rsidRPr="00067A87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مع توضيح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3056D140" w14:textId="77777777" w:rsidR="007F21D4" w:rsidRPr="00067A87" w:rsidRDefault="007F21D4" w:rsidP="007F21D4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معايير الاختيار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(Criterion Sampling)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0DA644B1" w14:textId="77777777" w:rsidR="007F21D4" w:rsidRPr="00067A87" w:rsidRDefault="007F21D4" w:rsidP="007F21D4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عدد المقابلات المنفذة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EA5F5DF" w14:textId="77777777" w:rsidR="007F21D4" w:rsidRPr="00067A87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4 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دليل المقابلة</w:t>
      </w: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Interview Guide</w:t>
      </w:r>
    </w:p>
    <w:p w14:paraId="7FD62EFE" w14:textId="77777777" w:rsidR="007F21D4" w:rsidRPr="00067A87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lastRenderedPageBreak/>
        <w:t>يجب أن يشمل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56D5D54F" w14:textId="77777777" w:rsidR="007F21D4" w:rsidRPr="00067A87" w:rsidRDefault="007F21D4" w:rsidP="007F21D4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المحاور الرئيسية،</w:t>
      </w:r>
    </w:p>
    <w:p w14:paraId="64652E75" w14:textId="77777777" w:rsidR="007F21D4" w:rsidRPr="00067A87" w:rsidRDefault="007F21D4" w:rsidP="007F21D4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الأسئلة المفتوحة،</w:t>
      </w:r>
    </w:p>
    <w:p w14:paraId="18B43AE3" w14:textId="77777777" w:rsidR="007F21D4" w:rsidRPr="00067A87" w:rsidRDefault="007F21D4" w:rsidP="007F21D4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كيفية صياغتها بناءً على الأدبيات والدراسات السابقة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543DE05" w14:textId="77777777" w:rsidR="007F21D4" w:rsidRPr="00067A87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5 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إجراءات تنفيذ المقابلات</w:t>
      </w:r>
    </w:p>
    <w:p w14:paraId="27A95191" w14:textId="77777777" w:rsidR="007F21D4" w:rsidRPr="00067A87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تفصيل النقاط التالية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25AAE2CC" w14:textId="77777777" w:rsidR="007F21D4" w:rsidRPr="00067A87" w:rsidRDefault="007F21D4" w:rsidP="007F21D4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كيف تم التواصل مع المشاركين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27CB6BA6" w14:textId="77777777" w:rsidR="007F21D4" w:rsidRPr="00067A87" w:rsidRDefault="007F21D4" w:rsidP="007F21D4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مدة كل مقابلة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1ED9A58" w14:textId="77777777" w:rsidR="007F21D4" w:rsidRPr="00067A87" w:rsidRDefault="007F21D4" w:rsidP="007F21D4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مكان التنفيذ (حضوري/افتراضي)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346F00B" w14:textId="77777777" w:rsidR="007F21D4" w:rsidRPr="00067A87" w:rsidRDefault="007F21D4" w:rsidP="007F21D4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تسجيل المقابلة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(Audio Recording) 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أو الاكتفاء بالملاحظات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6373BA2C" w14:textId="77777777" w:rsidR="007F21D4" w:rsidRPr="00067A87" w:rsidRDefault="007F21D4" w:rsidP="007F21D4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الحصول على الموافقة المستنيرة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(Informed Consent).</w:t>
      </w:r>
    </w:p>
    <w:p w14:paraId="69BA2491" w14:textId="77777777" w:rsidR="007F21D4" w:rsidRPr="00067A87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6 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تحليل بيانات المقابلات</w:t>
      </w:r>
    </w:p>
    <w:p w14:paraId="2519AED0" w14:textId="77777777" w:rsidR="007F21D4" w:rsidRPr="00067A87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توضيح أسلوب التحليل المتبع 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655416C2" w14:textId="77777777" w:rsidR="007F21D4" w:rsidRPr="00067A87" w:rsidRDefault="007F21D4" w:rsidP="007F21D4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التحليل الموضوعي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(Thematic Analysis)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65FA0F54" w14:textId="77777777" w:rsidR="007F21D4" w:rsidRPr="00067A87" w:rsidRDefault="007F21D4" w:rsidP="007F21D4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الترميز المفتوح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(Open Coding)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452AF736" w14:textId="77777777" w:rsidR="007F21D4" w:rsidRPr="00067A87" w:rsidRDefault="007F21D4" w:rsidP="007F21D4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استخدام برامج تحليل البيانات النوعية (إن وجد)، 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NVivo 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أو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MAXQDA.</w:t>
      </w:r>
    </w:p>
    <w:p w14:paraId="1C5AA976" w14:textId="77777777" w:rsidR="007F21D4" w:rsidRPr="00067A87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7.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ضمانات المصداقية والموثوقية في البيانات النوعية</w:t>
      </w:r>
    </w:p>
    <w:p w14:paraId="5D23DB59" w14:textId="77777777" w:rsidR="007F21D4" w:rsidRPr="00067A87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43A2CA1C" w14:textId="77777777" w:rsidR="007F21D4" w:rsidRPr="00067A87" w:rsidRDefault="007F21D4" w:rsidP="007F21D4">
      <w:pPr>
        <w:numPr>
          <w:ilvl w:val="0"/>
          <w:numId w:val="1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التحقق من المشاركين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(Member Checking),</w:t>
      </w:r>
    </w:p>
    <w:p w14:paraId="573079C6" w14:textId="77777777" w:rsidR="007F21D4" w:rsidRPr="00067A87" w:rsidRDefault="007F21D4" w:rsidP="007F21D4">
      <w:pPr>
        <w:numPr>
          <w:ilvl w:val="0"/>
          <w:numId w:val="1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حفظ بيانات المقابلات بسرية،</w:t>
      </w:r>
    </w:p>
    <w:p w14:paraId="79BC8674" w14:textId="77777777" w:rsidR="007F21D4" w:rsidRPr="00067A87" w:rsidRDefault="007F21D4" w:rsidP="007F21D4">
      <w:pPr>
        <w:numPr>
          <w:ilvl w:val="0"/>
          <w:numId w:val="1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عرض مثال على الأكواد أو الموضوعات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Themes 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المستخلصة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07F1510" w14:textId="77777777" w:rsidR="007F21D4" w:rsidRPr="00067A87" w:rsidRDefault="007F21D4" w:rsidP="007F21D4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</w:pPr>
    </w:p>
    <w:p w14:paraId="3657E9A5" w14:textId="77777777" w:rsidR="007F21D4" w:rsidRPr="00353B38" w:rsidRDefault="007F21D4" w:rsidP="007F21D4">
      <w:pPr>
        <w:bidi/>
        <w:spacing w:before="100" w:beforeAutospacing="1" w:after="100" w:afterAutospacing="1" w:line="300" w:lineRule="atLeast"/>
        <w:rPr>
          <w:rFonts w:asciiTheme="majorBidi" w:hAnsiTheme="majorBidi" w:cstheme="majorBidi"/>
          <w:lang w:bidi="ar-EG"/>
        </w:rPr>
      </w:pPr>
    </w:p>
    <w:p w14:paraId="65AB28D2" w14:textId="77777777" w:rsidR="007F21D4" w:rsidRPr="00991DAA" w:rsidRDefault="007F21D4" w:rsidP="007F21D4">
      <w:pPr>
        <w:bidi/>
      </w:pPr>
    </w:p>
    <w:p w14:paraId="4FFBDABE" w14:textId="77777777" w:rsidR="00BC74EE" w:rsidRPr="007F21D4" w:rsidRDefault="00BC74EE" w:rsidP="00BC74EE">
      <w:pPr>
        <w:bidi/>
      </w:pPr>
    </w:p>
    <w:sectPr w:rsidR="00BC74EE" w:rsidRPr="007F21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DB"/>
    <w:multiLevelType w:val="multilevel"/>
    <w:tmpl w:val="3B6C2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2B0A24"/>
    <w:multiLevelType w:val="multilevel"/>
    <w:tmpl w:val="5A7E1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272CC9"/>
    <w:multiLevelType w:val="multilevel"/>
    <w:tmpl w:val="A7C6E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422687"/>
    <w:multiLevelType w:val="multilevel"/>
    <w:tmpl w:val="98F2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4A6578"/>
    <w:multiLevelType w:val="multilevel"/>
    <w:tmpl w:val="ECA06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5E31E0"/>
    <w:multiLevelType w:val="multilevel"/>
    <w:tmpl w:val="1366B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A44742"/>
    <w:multiLevelType w:val="multilevel"/>
    <w:tmpl w:val="EE12B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331343"/>
    <w:multiLevelType w:val="multilevel"/>
    <w:tmpl w:val="52D06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1F571E"/>
    <w:multiLevelType w:val="multilevel"/>
    <w:tmpl w:val="D016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D30528"/>
    <w:multiLevelType w:val="multilevel"/>
    <w:tmpl w:val="0F741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586172"/>
    <w:multiLevelType w:val="multilevel"/>
    <w:tmpl w:val="468CF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890A6A"/>
    <w:multiLevelType w:val="multilevel"/>
    <w:tmpl w:val="4DFE7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CA38AD"/>
    <w:multiLevelType w:val="multilevel"/>
    <w:tmpl w:val="E46A3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CB0B12"/>
    <w:multiLevelType w:val="multilevel"/>
    <w:tmpl w:val="C8F88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512086"/>
    <w:multiLevelType w:val="multilevel"/>
    <w:tmpl w:val="C2F8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8E3784"/>
    <w:multiLevelType w:val="multilevel"/>
    <w:tmpl w:val="E6D2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6058003">
    <w:abstractNumId w:val="2"/>
  </w:num>
  <w:num w:numId="2" w16cid:durableId="491065979">
    <w:abstractNumId w:val="15"/>
  </w:num>
  <w:num w:numId="3" w16cid:durableId="1634679157">
    <w:abstractNumId w:val="4"/>
  </w:num>
  <w:num w:numId="4" w16cid:durableId="1787966095">
    <w:abstractNumId w:val="12"/>
  </w:num>
  <w:num w:numId="5" w16cid:durableId="133836305">
    <w:abstractNumId w:val="11"/>
  </w:num>
  <w:num w:numId="6" w16cid:durableId="1223248046">
    <w:abstractNumId w:val="14"/>
  </w:num>
  <w:num w:numId="7" w16cid:durableId="575747536">
    <w:abstractNumId w:val="1"/>
  </w:num>
  <w:num w:numId="8" w16cid:durableId="748429518">
    <w:abstractNumId w:val="13"/>
  </w:num>
  <w:num w:numId="9" w16cid:durableId="1099914207">
    <w:abstractNumId w:val="10"/>
  </w:num>
  <w:num w:numId="10" w16cid:durableId="2073001073">
    <w:abstractNumId w:val="7"/>
  </w:num>
  <w:num w:numId="11" w16cid:durableId="30497872">
    <w:abstractNumId w:val="9"/>
  </w:num>
  <w:num w:numId="12" w16cid:durableId="501287646">
    <w:abstractNumId w:val="8"/>
  </w:num>
  <w:num w:numId="13" w16cid:durableId="1644045250">
    <w:abstractNumId w:val="3"/>
  </w:num>
  <w:num w:numId="14" w16cid:durableId="757404470">
    <w:abstractNumId w:val="0"/>
  </w:num>
  <w:num w:numId="15" w16cid:durableId="1499495663">
    <w:abstractNumId w:val="5"/>
  </w:num>
  <w:num w:numId="16" w16cid:durableId="13484079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381"/>
    <w:rsid w:val="0072787D"/>
    <w:rsid w:val="007F21D4"/>
    <w:rsid w:val="00AC3543"/>
    <w:rsid w:val="00BC74EE"/>
    <w:rsid w:val="00C22381"/>
    <w:rsid w:val="00F07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9BD3E"/>
  <w15:chartTrackingRefBased/>
  <w15:docId w15:val="{E57D4C97-B547-4930-A95F-CA6AEF2D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23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23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23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23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23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23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23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23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23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23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23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23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23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23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23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23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23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23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23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23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23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23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23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23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23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23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23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23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23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817</Words>
  <Characters>4511</Characters>
  <Application>Microsoft Office Word</Application>
  <DocSecurity>0</DocSecurity>
  <Lines>125</Lines>
  <Paragraphs>123</Paragraphs>
  <ScaleCrop>false</ScaleCrop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Elhaddad</dc:creator>
  <cp:keywords/>
  <dc:description/>
  <cp:lastModifiedBy>Heba Elhaddad</cp:lastModifiedBy>
  <cp:revision>3</cp:revision>
  <dcterms:created xsi:type="dcterms:W3CDTF">2026-03-14T09:28:00Z</dcterms:created>
  <dcterms:modified xsi:type="dcterms:W3CDTF">2026-03-14T09:45:00Z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d32ad1cd-d134-448d-84b7-79d86a2fc3a5</vt:lpwstr>
  </property>
  <property fmtid="{D5CDD505-2E9C-101B-9397-08002B2CF9AE}" pid="3" name="MSIP_Label_d3d7eded-5fbb-4e74-baac-4decc5b8fd35_Enabled">
    <vt:lpwstr>true</vt:lpwstr>
  </property>
  <property fmtid="{D5CDD505-2E9C-101B-9397-08002B2CF9AE}" pid="4" name="MSIP_Label_d3d7eded-5fbb-4e74-baac-4decc5b8fd35_SetDate">
    <vt:lpwstr>2026-03-14T09:35:50Z</vt:lpwstr>
  </property>
  <property fmtid="{D5CDD505-2E9C-101B-9397-08002B2CF9AE}" pid="5" name="MSIP_Label_d3d7eded-5fbb-4e74-baac-4decc5b8fd35_Method">
    <vt:lpwstr>Standard</vt:lpwstr>
  </property>
  <property fmtid="{D5CDD505-2E9C-101B-9397-08002B2CF9AE}" pid="6" name="MSIP_Label_d3d7eded-5fbb-4e74-baac-4decc5b8fd35_Name">
    <vt:lpwstr>Liwa Label</vt:lpwstr>
  </property>
  <property fmtid="{D5CDD505-2E9C-101B-9397-08002B2CF9AE}" pid="7" name="MSIP_Label_d3d7eded-5fbb-4e74-baac-4decc5b8fd35_SiteId">
    <vt:lpwstr>83c04ed0-6d35-44e6-84ff-3ee7129a9c48</vt:lpwstr>
  </property>
  <property fmtid="{D5CDD505-2E9C-101B-9397-08002B2CF9AE}" pid="8" name="MSIP_Label_d3d7eded-5fbb-4e74-baac-4decc5b8fd35_ActionId">
    <vt:lpwstr>7efbe114-b68b-4684-a618-789c8249256a</vt:lpwstr>
  </property>
  <property fmtid="{D5CDD505-2E9C-101B-9397-08002B2CF9AE}" pid="9" name="MSIP_Label_d3d7eded-5fbb-4e74-baac-4decc5b8fd35_ContentBits">
    <vt:lpwstr>0</vt:lpwstr>
  </property>
  <property fmtid="{D5CDD505-2E9C-101B-9397-08002B2CF9AE}" pid="10" name="MSIP_Label_d3d7eded-5fbb-4e74-baac-4decc5b8fd35_Tag">
    <vt:lpwstr>10, 3, 0, 1</vt:lpwstr>
  </property>
</Properties>
</file>