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294145" w:rsidRDefault="009125CE" w:rsidP="00287815">
      <w:pPr>
        <w:spacing w:line="480" w:lineRule="auto"/>
        <w:jc w:val="both"/>
        <w:rPr>
          <w:rFonts w:ascii="Simplified Arabic" w:hAnsi="Simplified Arabic" w:cs="Simplified Arabic"/>
          <w:b/>
          <w:bCs/>
          <w:sz w:val="28"/>
          <w:szCs w:val="28"/>
          <w:lang w:bidi="ar-EG"/>
        </w:rPr>
      </w:pPr>
      <w:r w:rsidRPr="00294145">
        <w:rPr>
          <w:rFonts w:ascii="Simplified Arabic" w:hAnsi="Simplified Arabic" w:cs="Simplified Arabic"/>
          <w:b/>
          <w:bCs/>
          <w:sz w:val="28"/>
          <w:szCs w:val="28"/>
          <w:rtl/>
          <w:lang w:bidi="ar-EG"/>
        </w:rPr>
        <w:t xml:space="preserve">جامعة ميدأوشن </w:t>
      </w:r>
    </w:p>
    <w:p w14:paraId="1E957002" w14:textId="04B27A9D" w:rsidR="00F546CE" w:rsidRPr="00294145" w:rsidRDefault="009125CE" w:rsidP="00287815">
      <w:pPr>
        <w:spacing w:line="480" w:lineRule="auto"/>
        <w:jc w:val="both"/>
        <w:rPr>
          <w:rFonts w:ascii="Simplified Arabic" w:hAnsi="Simplified Arabic" w:cs="Simplified Arabic"/>
          <w:b/>
          <w:bCs/>
          <w:sz w:val="28"/>
          <w:szCs w:val="28"/>
          <w:rtl/>
          <w:lang w:bidi="ar-EG"/>
        </w:rPr>
      </w:pPr>
      <w:r w:rsidRPr="00294145">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4145">
        <w:rPr>
          <w:rFonts w:ascii="Simplified Arabic" w:hAnsi="Simplified Arabic" w:cs="Simplified Arabic"/>
          <w:b/>
          <w:bCs/>
          <w:sz w:val="28"/>
          <w:szCs w:val="28"/>
          <w:lang w:bidi="ar-EG"/>
        </w:rPr>
        <w:t xml:space="preserve">    </w:t>
      </w:r>
      <w:r w:rsidRPr="00294145">
        <w:rPr>
          <w:rFonts w:ascii="Simplified Arabic" w:hAnsi="Simplified Arabic" w:cs="Simplified Arabic"/>
          <w:b/>
          <w:bCs/>
          <w:sz w:val="28"/>
          <w:szCs w:val="28"/>
          <w:rtl/>
          <w:lang w:bidi="ar-EG"/>
        </w:rPr>
        <w:t xml:space="preserve">كلية الإدارة </w:t>
      </w:r>
    </w:p>
    <w:p w14:paraId="3A7BF367" w14:textId="47E4E579" w:rsidR="009125CE" w:rsidRPr="00294145" w:rsidRDefault="000B2CB5" w:rsidP="00287815">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b/>
          <w:bCs/>
          <w:sz w:val="28"/>
          <w:szCs w:val="28"/>
          <w:rtl/>
          <w:lang w:bidi="ar-EG"/>
        </w:rPr>
        <w:t xml:space="preserve">قسم / تخصص  إدارة الأعمال </w:t>
      </w:r>
    </w:p>
    <w:p w14:paraId="5F6542BF" w14:textId="77777777" w:rsidR="009125CE" w:rsidRPr="00294145" w:rsidRDefault="009125CE" w:rsidP="00287815">
      <w:pPr>
        <w:spacing w:line="480" w:lineRule="auto"/>
        <w:jc w:val="center"/>
        <w:rPr>
          <w:rFonts w:ascii="Simplified Arabic" w:hAnsi="Simplified Arabic" w:cs="Simplified Arabic"/>
          <w:sz w:val="28"/>
          <w:szCs w:val="28"/>
          <w:rtl/>
          <w:lang w:bidi="ar-EG"/>
        </w:rPr>
      </w:pPr>
    </w:p>
    <w:p w14:paraId="08401F45" w14:textId="68A2D4DF" w:rsidR="009125CE" w:rsidRPr="00294145" w:rsidRDefault="00A74F76" w:rsidP="00287815">
      <w:pPr>
        <w:spacing w:line="480" w:lineRule="auto"/>
        <w:jc w:val="center"/>
        <w:rPr>
          <w:rFonts w:ascii="Simplified Arabic" w:hAnsi="Simplified Arabic" w:cs="Simplified Arabic"/>
          <w:b/>
          <w:bCs/>
          <w:sz w:val="36"/>
          <w:szCs w:val="36"/>
          <w:rtl/>
          <w:lang w:bidi="ar-EG"/>
        </w:rPr>
      </w:pPr>
      <w:r w:rsidRPr="00294145">
        <w:rPr>
          <w:rFonts w:ascii="Simplified Arabic" w:hAnsi="Simplified Arabic" w:cs="Simplified Arabic"/>
          <w:b/>
          <w:bCs/>
          <w:sz w:val="36"/>
          <w:szCs w:val="36"/>
          <w:rtl/>
          <w:lang w:bidi="ar-EG"/>
        </w:rPr>
        <w:t>عنوان البحث</w:t>
      </w:r>
    </w:p>
    <w:p w14:paraId="0EB57E30" w14:textId="1C02254F" w:rsidR="009125CE" w:rsidRPr="00294145" w:rsidRDefault="000B2CB5" w:rsidP="00294145">
      <w:pPr>
        <w:spacing w:line="480" w:lineRule="auto"/>
        <w:jc w:val="center"/>
        <w:rPr>
          <w:rFonts w:ascii="Simplified Arabic" w:hAnsi="Simplified Arabic" w:cs="Simplified Arabic"/>
          <w:b/>
          <w:bCs/>
          <w:sz w:val="36"/>
          <w:szCs w:val="36"/>
          <w:rtl/>
          <w:lang w:bidi="ar-EG"/>
        </w:rPr>
      </w:pPr>
      <w:r w:rsidRPr="00294145">
        <w:rPr>
          <w:rFonts w:ascii="Simplified Arabic" w:hAnsi="Simplified Arabic" w:cs="Simplified Arabic"/>
          <w:b/>
          <w:bCs/>
          <w:sz w:val="36"/>
          <w:szCs w:val="36"/>
          <w:rtl/>
          <w:lang w:bidi="ar-EG"/>
        </w:rPr>
        <w:t>تأثير القيادة الإستبدادية على أداء ورضا</w:t>
      </w:r>
      <w:r w:rsidR="005521DC" w:rsidRPr="00294145">
        <w:rPr>
          <w:rFonts w:ascii="Simplified Arabic" w:hAnsi="Simplified Arabic" w:cs="Simplified Arabic"/>
          <w:b/>
          <w:bCs/>
          <w:sz w:val="36"/>
          <w:szCs w:val="36"/>
          <w:rtl/>
          <w:lang w:bidi="ar-EG"/>
        </w:rPr>
        <w:t xml:space="preserve"> ومعدل دوران</w:t>
      </w:r>
      <w:r w:rsidRPr="00294145">
        <w:rPr>
          <w:rFonts w:ascii="Simplified Arabic" w:hAnsi="Simplified Arabic" w:cs="Simplified Arabic"/>
          <w:b/>
          <w:bCs/>
          <w:sz w:val="36"/>
          <w:szCs w:val="36"/>
          <w:rtl/>
          <w:lang w:bidi="ar-EG"/>
        </w:rPr>
        <w:t xml:space="preserve"> موظفي القطاع الخاص</w:t>
      </w:r>
    </w:p>
    <w:p w14:paraId="751A7E65" w14:textId="6D872A85" w:rsidR="009125CE" w:rsidRPr="00294145" w:rsidRDefault="009125CE" w:rsidP="00287815">
      <w:pPr>
        <w:spacing w:line="480" w:lineRule="auto"/>
        <w:jc w:val="center"/>
        <w:rPr>
          <w:rFonts w:ascii="Simplified Arabic" w:hAnsi="Simplified Arabic" w:cs="Simplified Arabic"/>
          <w:b/>
          <w:bCs/>
          <w:sz w:val="32"/>
          <w:szCs w:val="32"/>
          <w:rtl/>
          <w:lang w:bidi="ar-EG"/>
        </w:rPr>
      </w:pPr>
      <w:r w:rsidRPr="00294145">
        <w:rPr>
          <w:rFonts w:ascii="Simplified Arabic" w:hAnsi="Simplified Arabic" w:cs="Simplified Arabic"/>
          <w:b/>
          <w:bCs/>
          <w:sz w:val="32"/>
          <w:szCs w:val="32"/>
          <w:rtl/>
          <w:lang w:bidi="ar-EG"/>
        </w:rPr>
        <w:t>إعداد الطالب/</w:t>
      </w:r>
    </w:p>
    <w:p w14:paraId="58D6152F" w14:textId="195DFBB4" w:rsidR="009125CE" w:rsidRPr="00294145" w:rsidRDefault="00AF6F15" w:rsidP="00294145">
      <w:pPr>
        <w:spacing w:line="480" w:lineRule="auto"/>
        <w:jc w:val="center"/>
        <w:rPr>
          <w:rFonts w:ascii="Simplified Arabic" w:hAnsi="Simplified Arabic" w:cs="Simplified Arabic"/>
          <w:b/>
          <w:bCs/>
          <w:sz w:val="32"/>
          <w:szCs w:val="32"/>
          <w:rtl/>
          <w:lang w:bidi="ar-EG"/>
        </w:rPr>
      </w:pPr>
      <w:r w:rsidRPr="00294145">
        <w:rPr>
          <w:rFonts w:ascii="Simplified Arabic" w:hAnsi="Simplified Arabic" w:cs="Simplified Arabic"/>
          <w:b/>
          <w:bCs/>
          <w:sz w:val="32"/>
          <w:szCs w:val="32"/>
          <w:rtl/>
          <w:lang w:bidi="ar-EG"/>
        </w:rPr>
        <w:t>سعود عبد الله الدايل</w:t>
      </w:r>
    </w:p>
    <w:p w14:paraId="5F4EE2DE" w14:textId="1A92484F" w:rsidR="009125CE" w:rsidRPr="00294145" w:rsidRDefault="009125CE" w:rsidP="00287815">
      <w:pPr>
        <w:spacing w:line="480" w:lineRule="auto"/>
        <w:jc w:val="center"/>
        <w:rPr>
          <w:rFonts w:ascii="Simplified Arabic" w:hAnsi="Simplified Arabic" w:cs="Simplified Arabic"/>
          <w:b/>
          <w:bCs/>
          <w:sz w:val="32"/>
          <w:szCs w:val="32"/>
          <w:rtl/>
          <w:lang w:bidi="ar-EG"/>
        </w:rPr>
      </w:pPr>
      <w:r w:rsidRPr="00294145">
        <w:rPr>
          <w:rFonts w:ascii="Simplified Arabic" w:hAnsi="Simplified Arabic" w:cs="Simplified Arabic"/>
          <w:b/>
          <w:bCs/>
          <w:sz w:val="32"/>
          <w:szCs w:val="32"/>
          <w:rtl/>
          <w:lang w:bidi="ar-EG"/>
        </w:rPr>
        <w:t>إشراف/</w:t>
      </w:r>
    </w:p>
    <w:p w14:paraId="4CA89B1A" w14:textId="458DDE1D" w:rsidR="00287815" w:rsidRPr="00294145" w:rsidRDefault="00060A52" w:rsidP="00294145">
      <w:pPr>
        <w:spacing w:line="480" w:lineRule="auto"/>
        <w:jc w:val="center"/>
        <w:rPr>
          <w:rFonts w:ascii="Simplified Arabic" w:hAnsi="Simplified Arabic" w:cs="Simplified Arabic"/>
          <w:b/>
          <w:bCs/>
          <w:sz w:val="32"/>
          <w:szCs w:val="32"/>
          <w:rtl/>
          <w:lang w:bidi="ar-EG"/>
        </w:rPr>
      </w:pPr>
      <w:r w:rsidRPr="00294145">
        <w:rPr>
          <w:rFonts w:ascii="Simplified Arabic" w:hAnsi="Simplified Arabic" w:cs="Simplified Arabic"/>
          <w:b/>
          <w:bCs/>
          <w:sz w:val="32"/>
          <w:szCs w:val="32"/>
          <w:rtl/>
          <w:lang w:bidi="ar-EG"/>
        </w:rPr>
        <w:t>اسماء ابوعنزه</w:t>
      </w:r>
    </w:p>
    <w:p w14:paraId="183712A1" w14:textId="50E58AE2" w:rsidR="00030B0D" w:rsidRPr="00102B40" w:rsidRDefault="00287815" w:rsidP="00916F3F">
      <w:pPr>
        <w:spacing w:line="480" w:lineRule="auto"/>
        <w:jc w:val="center"/>
        <w:rPr>
          <w:rFonts w:ascii="Simplified Arabic" w:hAnsi="Simplified Arabic" w:cs="Simplified Arabic" w:hint="cs"/>
          <w:b/>
          <w:bCs/>
          <w:sz w:val="32"/>
          <w:szCs w:val="32"/>
          <w:rtl/>
          <w:lang w:bidi="ar-EG"/>
        </w:rPr>
      </w:pPr>
      <w:r w:rsidRPr="00294145">
        <w:rPr>
          <w:rFonts w:ascii="Simplified Arabic" w:hAnsi="Simplified Arabic" w:cs="Simplified Arabic"/>
          <w:b/>
          <w:bCs/>
          <w:sz w:val="32"/>
          <w:szCs w:val="32"/>
          <w:rtl/>
          <w:lang w:bidi="ar-EG"/>
        </w:rPr>
        <w:t xml:space="preserve">العام الدراسي: </w:t>
      </w:r>
      <w:r w:rsidR="009125CE" w:rsidRPr="00294145">
        <w:rPr>
          <w:rFonts w:ascii="Simplified Arabic" w:hAnsi="Simplified Arabic" w:cs="Simplified Arabic"/>
          <w:b/>
          <w:bCs/>
          <w:sz w:val="32"/>
          <w:szCs w:val="32"/>
          <w:rtl/>
          <w:lang w:bidi="ar-EG"/>
        </w:rPr>
        <w:t>2023</w:t>
      </w:r>
    </w:p>
    <w:p w14:paraId="6EEC0D10" w14:textId="77777777" w:rsidR="00916F3F" w:rsidRDefault="00916F3F" w:rsidP="00916F3F">
      <w:pPr>
        <w:pStyle w:val="Heading1"/>
        <w:jc w:val="center"/>
        <w:rPr>
          <w:rFonts w:ascii="Simplified Arabic" w:hAnsi="Simplified Arabic" w:cs="Simplified Arabic" w:hint="cs"/>
          <w:b/>
          <w:bCs/>
          <w:u w:val="single"/>
          <w:rtl/>
        </w:rPr>
      </w:pPr>
      <w:bookmarkStart w:id="0" w:name="_Toc183261078"/>
      <w:r>
        <w:rPr>
          <w:rFonts w:ascii="Simplified Arabic" w:hAnsi="Simplified Arabic" w:cs="Simplified Arabic" w:hint="cs"/>
          <w:b/>
          <w:bCs/>
          <w:u w:val="single"/>
          <w:rtl/>
        </w:rPr>
        <w:lastRenderedPageBreak/>
        <w:t>الفصل الأول</w:t>
      </w:r>
    </w:p>
    <w:p w14:paraId="11A8405B" w14:textId="77777777" w:rsidR="00916F3F" w:rsidRDefault="00916F3F" w:rsidP="00916F3F">
      <w:pPr>
        <w:pStyle w:val="Heading1"/>
        <w:jc w:val="center"/>
        <w:rPr>
          <w:rFonts w:ascii="Simplified Arabic" w:hAnsi="Simplified Arabic" w:cs="Simplified Arabic" w:hint="cs"/>
          <w:b/>
          <w:bCs/>
          <w:u w:val="single"/>
          <w:rtl/>
        </w:rPr>
      </w:pPr>
      <w:r>
        <w:rPr>
          <w:rFonts w:ascii="Simplified Arabic" w:hAnsi="Simplified Arabic" w:cs="Simplified Arabic" w:hint="cs"/>
          <w:b/>
          <w:bCs/>
          <w:u w:val="single"/>
          <w:rtl/>
        </w:rPr>
        <w:t>الإطار العام للبحث</w:t>
      </w:r>
    </w:p>
    <w:p w14:paraId="035BF540" w14:textId="7EB991A9" w:rsidR="009125CE" w:rsidRPr="00294145" w:rsidRDefault="00030B0D" w:rsidP="00AD3BBA">
      <w:pPr>
        <w:pStyle w:val="Heading1"/>
        <w:rPr>
          <w:rFonts w:ascii="Simplified Arabic" w:hAnsi="Simplified Arabic" w:cs="Simplified Arabic" w:hint="cs"/>
          <w:b/>
          <w:bCs/>
          <w:u w:val="single"/>
          <w:rtl/>
          <w:lang w:bidi="ar-EG"/>
        </w:rPr>
      </w:pPr>
      <w:r>
        <w:rPr>
          <w:rFonts w:ascii="Simplified Arabic" w:hAnsi="Simplified Arabic" w:cs="Simplified Arabic" w:hint="cs"/>
          <w:b/>
          <w:bCs/>
          <w:u w:val="single"/>
          <w:rtl/>
        </w:rPr>
        <w:t>ال</w:t>
      </w:r>
      <w:r w:rsidR="00A74F76" w:rsidRPr="00294145">
        <w:rPr>
          <w:rFonts w:ascii="Simplified Arabic" w:hAnsi="Simplified Arabic" w:cs="Simplified Arabic"/>
          <w:b/>
          <w:bCs/>
          <w:u w:val="single"/>
          <w:rtl/>
        </w:rPr>
        <w:t>مقدمة</w:t>
      </w:r>
      <w:r w:rsidR="009125CE" w:rsidRPr="00294145">
        <w:rPr>
          <w:rFonts w:ascii="Simplified Arabic" w:hAnsi="Simplified Arabic" w:cs="Simplified Arabic"/>
          <w:b/>
          <w:bCs/>
          <w:u w:val="single"/>
          <w:rtl/>
        </w:rPr>
        <w:t>:</w:t>
      </w:r>
      <w:bookmarkEnd w:id="0"/>
    </w:p>
    <w:p w14:paraId="5898C874" w14:textId="79C1533B" w:rsidR="00AD4EEC" w:rsidRPr="00294145" w:rsidRDefault="00AD4EEC" w:rsidP="00287815">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lang w:bidi="ar-EG"/>
        </w:rPr>
        <w:t>تعتبر القيادة عملية أخلاقية تحقق السلام والعدالة والازدهار لجميع الأفراد المعنيين. تساعد القيادة على الحفاظ على مكان عمل سلمي وصحي حيث يمكن لأفراد المنظمة التعلم والمساهمة والاستمرار في تحقيق الأهداف المشتركة (</w:t>
      </w:r>
      <w:r w:rsidRPr="00294145">
        <w:rPr>
          <w:rFonts w:ascii="Simplified Arabic" w:hAnsi="Simplified Arabic" w:cs="Simplified Arabic"/>
          <w:sz w:val="28"/>
          <w:szCs w:val="28"/>
          <w:lang w:bidi="ar-EG"/>
        </w:rPr>
        <w:t>Winston et al., 2006</w:t>
      </w:r>
      <w:r w:rsidRPr="00294145">
        <w:rPr>
          <w:rFonts w:ascii="Simplified Arabic" w:hAnsi="Simplified Arabic" w:cs="Simplified Arabic"/>
          <w:sz w:val="28"/>
          <w:szCs w:val="28"/>
          <w:rtl/>
          <w:lang w:bidi="ar-EG"/>
        </w:rPr>
        <w:t>). تلعب القيادة دورًا أساسيًا في الاحتفاظ بالموظفين في أي منظمة. وفي هذا الصدد نشير إلى أن المؤسسات التعليمية في المملكة العربية السعودية ليست استثناء في هذا الصدد لأن أسلوب القيادة يلعب دورًا رئيسيًا في نجاح المحصلة النهائية لهذه المؤسسات من خلال الاحتفاظ بالموظفين إلى حد كبير. ويمثل قادة التعليم</w:t>
      </w:r>
      <w:r w:rsidR="00B46ACB" w:rsidRPr="00294145">
        <w:rPr>
          <w:rFonts w:ascii="Simplified Arabic" w:hAnsi="Simplified Arabic" w:cs="Simplified Arabic"/>
          <w:sz w:val="28"/>
          <w:szCs w:val="28"/>
          <w:rtl/>
          <w:lang w:bidi="ar-EG"/>
        </w:rPr>
        <w:t xml:space="preserve"> في هذا الشأن بمثابة الهيكل الرئيسي لتطوير</w:t>
      </w:r>
      <w:r w:rsidRPr="00294145">
        <w:rPr>
          <w:rFonts w:ascii="Simplified Arabic" w:hAnsi="Simplified Arabic" w:cs="Simplified Arabic"/>
          <w:sz w:val="28"/>
          <w:szCs w:val="28"/>
          <w:rtl/>
          <w:lang w:bidi="ar-EG"/>
        </w:rPr>
        <w:t xml:space="preserve"> المؤسسة بأكملها و</w:t>
      </w:r>
      <w:r w:rsidR="00B46ACB" w:rsidRPr="00294145">
        <w:rPr>
          <w:rFonts w:ascii="Simplified Arabic" w:hAnsi="Simplified Arabic" w:cs="Simplified Arabic"/>
          <w:sz w:val="28"/>
          <w:szCs w:val="28"/>
          <w:rtl/>
          <w:lang w:bidi="ar-EG"/>
        </w:rPr>
        <w:t xml:space="preserve">هو ما يبرز من خلال قدرتهم على </w:t>
      </w:r>
      <w:r w:rsidRPr="00294145">
        <w:rPr>
          <w:rFonts w:ascii="Simplified Arabic" w:hAnsi="Simplified Arabic" w:cs="Simplified Arabic"/>
          <w:sz w:val="28"/>
          <w:szCs w:val="28"/>
          <w:rtl/>
          <w:lang w:bidi="ar-EG"/>
        </w:rPr>
        <w:t xml:space="preserve">معالجة العديد من القضايا المرتبطة بالسياسة التعليمية </w:t>
      </w:r>
      <w:r w:rsidR="00B46ACB" w:rsidRPr="00294145">
        <w:rPr>
          <w:rFonts w:ascii="Simplified Arabic" w:hAnsi="Simplified Arabic" w:cs="Simplified Arabic"/>
          <w:sz w:val="28"/>
          <w:szCs w:val="28"/>
          <w:rtl/>
          <w:lang w:bidi="ar-EG"/>
        </w:rPr>
        <w:t>بالإضافة</w:t>
      </w:r>
      <w:r w:rsidRPr="00294145">
        <w:rPr>
          <w:rFonts w:ascii="Simplified Arabic" w:hAnsi="Simplified Arabic" w:cs="Simplified Arabic"/>
          <w:sz w:val="28"/>
          <w:szCs w:val="28"/>
          <w:rtl/>
          <w:lang w:bidi="ar-EG"/>
        </w:rPr>
        <w:t xml:space="preserve"> إلى المشاكل المؤسسية (</w:t>
      </w:r>
      <w:proofErr w:type="spellStart"/>
      <w:r w:rsidRPr="00294145">
        <w:rPr>
          <w:rFonts w:ascii="Simplified Arabic" w:hAnsi="Simplified Arabic" w:cs="Simplified Arabic"/>
          <w:sz w:val="28"/>
          <w:szCs w:val="28"/>
          <w:lang w:bidi="ar-EG"/>
        </w:rPr>
        <w:t>Sandbakken</w:t>
      </w:r>
      <w:proofErr w:type="spellEnd"/>
      <w:r w:rsidRPr="00294145">
        <w:rPr>
          <w:rFonts w:ascii="Simplified Arabic" w:hAnsi="Simplified Arabic" w:cs="Simplified Arabic"/>
          <w:sz w:val="28"/>
          <w:szCs w:val="28"/>
          <w:lang w:bidi="ar-EG"/>
        </w:rPr>
        <w:t>, 2006</w:t>
      </w:r>
      <w:r w:rsidRPr="00294145">
        <w:rPr>
          <w:rFonts w:ascii="Simplified Arabic" w:hAnsi="Simplified Arabic" w:cs="Simplified Arabic"/>
          <w:sz w:val="28"/>
          <w:szCs w:val="28"/>
          <w:rtl/>
          <w:lang w:bidi="ar-EG"/>
        </w:rPr>
        <w:t xml:space="preserve">). </w:t>
      </w:r>
      <w:r w:rsidR="00B46ACB" w:rsidRPr="00294145">
        <w:rPr>
          <w:rFonts w:ascii="Simplified Arabic" w:hAnsi="Simplified Arabic" w:cs="Simplified Arabic"/>
          <w:sz w:val="28"/>
          <w:szCs w:val="28"/>
          <w:rtl/>
          <w:lang w:bidi="ar-EG"/>
        </w:rPr>
        <w:t xml:space="preserve">حيث أننا نجد أن </w:t>
      </w:r>
      <w:r w:rsidRPr="00294145">
        <w:rPr>
          <w:rFonts w:ascii="Simplified Arabic" w:hAnsi="Simplified Arabic" w:cs="Simplified Arabic"/>
          <w:sz w:val="28"/>
          <w:szCs w:val="28"/>
          <w:rtl/>
          <w:lang w:bidi="ar-EG"/>
        </w:rPr>
        <w:t xml:space="preserve">في المؤسسات التعليمية في المملكة العربية </w:t>
      </w:r>
      <w:r w:rsidR="00B46ACB" w:rsidRPr="00294145">
        <w:rPr>
          <w:rFonts w:ascii="Simplified Arabic" w:hAnsi="Simplified Arabic" w:cs="Simplified Arabic"/>
          <w:sz w:val="28"/>
          <w:szCs w:val="28"/>
          <w:rtl/>
          <w:lang w:bidi="ar-EG"/>
        </w:rPr>
        <w:t>السعودية</w:t>
      </w:r>
      <w:r w:rsidRPr="00294145">
        <w:rPr>
          <w:rFonts w:ascii="Simplified Arabic" w:hAnsi="Simplified Arabic" w:cs="Simplified Arabic"/>
          <w:sz w:val="28"/>
          <w:szCs w:val="28"/>
          <w:rtl/>
          <w:lang w:bidi="ar-EG"/>
        </w:rPr>
        <w:t xml:space="preserve"> يؤثر أسلوب القيادة الاستبدادي سلبًا على المؤسسة بأكملها. </w:t>
      </w:r>
      <w:r w:rsidR="00B46ACB" w:rsidRPr="00294145">
        <w:rPr>
          <w:rFonts w:ascii="Simplified Arabic" w:hAnsi="Simplified Arabic" w:cs="Simplified Arabic"/>
          <w:sz w:val="28"/>
          <w:szCs w:val="28"/>
          <w:rtl/>
          <w:lang w:bidi="ar-EG"/>
        </w:rPr>
        <w:t xml:space="preserve">والجدير بالذكر أن هناك </w:t>
      </w:r>
      <w:r w:rsidRPr="00294145">
        <w:rPr>
          <w:rFonts w:ascii="Simplified Arabic" w:hAnsi="Simplified Arabic" w:cs="Simplified Arabic"/>
          <w:sz w:val="28"/>
          <w:szCs w:val="28"/>
          <w:rtl/>
          <w:lang w:bidi="ar-EG"/>
        </w:rPr>
        <w:t>العديد من الدراسات</w:t>
      </w:r>
      <w:r w:rsidR="00B46ACB" w:rsidRPr="00294145">
        <w:rPr>
          <w:rFonts w:ascii="Simplified Arabic" w:hAnsi="Simplified Arabic" w:cs="Simplified Arabic"/>
          <w:sz w:val="28"/>
          <w:szCs w:val="28"/>
          <w:rtl/>
          <w:lang w:bidi="ar-EG"/>
        </w:rPr>
        <w:t xml:space="preserve"> التي تتناول</w:t>
      </w:r>
      <w:r w:rsidRPr="00294145">
        <w:rPr>
          <w:rFonts w:ascii="Simplified Arabic" w:hAnsi="Simplified Arabic" w:cs="Simplified Arabic"/>
          <w:sz w:val="28"/>
          <w:szCs w:val="28"/>
          <w:rtl/>
          <w:lang w:bidi="ar-EG"/>
        </w:rPr>
        <w:t xml:space="preserve"> عدة أنواع من سلوكيات القيادة وتأثيراتها المختلفة على الثقافة التنظيمية ودوران الموظفين (</w:t>
      </w:r>
      <w:r w:rsidRPr="00294145">
        <w:rPr>
          <w:rFonts w:ascii="Simplified Arabic" w:hAnsi="Simplified Arabic" w:cs="Simplified Arabic"/>
          <w:sz w:val="28"/>
          <w:szCs w:val="28"/>
          <w:lang w:bidi="ar-EG"/>
        </w:rPr>
        <w:t>Brubaker et al., 2016</w:t>
      </w:r>
      <w:r w:rsidRPr="00294145">
        <w:rPr>
          <w:rFonts w:ascii="Simplified Arabic" w:hAnsi="Simplified Arabic" w:cs="Simplified Arabic"/>
          <w:sz w:val="28"/>
          <w:szCs w:val="28"/>
          <w:rtl/>
          <w:lang w:bidi="ar-EG"/>
        </w:rPr>
        <w:t>). حيث أن القيادة الاستبدادية تؤسس النوايا والعواطف السلبية. فهذا النوع من القيادة يؤثر سلبًا على مكان العمل التنظيمي ورفاهية الموظفين ويرتبط بشكل إيجابي بنوايا دوران الموظفين (</w:t>
      </w:r>
      <w:r w:rsidRPr="00294145">
        <w:rPr>
          <w:rFonts w:ascii="Simplified Arabic" w:hAnsi="Simplified Arabic" w:cs="Simplified Arabic"/>
          <w:sz w:val="28"/>
          <w:szCs w:val="28"/>
          <w:lang w:bidi="ar-EG"/>
        </w:rPr>
        <w:t>Zhou et al., 2021</w:t>
      </w:r>
      <w:r w:rsidRPr="00294145">
        <w:rPr>
          <w:rFonts w:ascii="Simplified Arabic" w:hAnsi="Simplified Arabic" w:cs="Simplified Arabic"/>
          <w:sz w:val="28"/>
          <w:szCs w:val="28"/>
          <w:rtl/>
          <w:lang w:bidi="ar-EG"/>
        </w:rPr>
        <w:t>).</w:t>
      </w:r>
    </w:p>
    <w:p w14:paraId="3DCBD9D7" w14:textId="60365415" w:rsidR="00AD4EEC" w:rsidRPr="00294145" w:rsidRDefault="00AD4EEC" w:rsidP="00287815">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lang w:bidi="ar-EG"/>
        </w:rPr>
        <w:lastRenderedPageBreak/>
        <w:t>تعتبر القيادة الاستبدادية واحدة من أساليب القيادة والتي تتميز بخصائص غير مرغوب فيها مثل التلاعب والغطرسة والاستبداد. حيث يركز القادة في هذا النوع على مخاوفهم الخاصة وليس رفاهية مرؤوسيهم في مكان العمل. يتم تقديم القيادة الاستبدادية من قبل القيادة السلبية على أنها سلوك متعجرف</w:t>
      </w:r>
      <w:r w:rsidR="00FB4068" w:rsidRPr="00294145">
        <w:rPr>
          <w:rFonts w:ascii="Simplified Arabic" w:hAnsi="Simplified Arabic" w:cs="Simplified Arabic"/>
          <w:sz w:val="28"/>
          <w:szCs w:val="28"/>
          <w:rtl/>
          <w:lang w:bidi="ar-EG"/>
        </w:rPr>
        <w:t xml:space="preserve"> </w:t>
      </w:r>
      <w:r w:rsidR="00FB4068" w:rsidRPr="00294145">
        <w:rPr>
          <w:rFonts w:ascii="Simplified Arabic" w:hAnsi="Simplified Arabic" w:cs="Simplified Arabic"/>
          <w:sz w:val="28"/>
          <w:szCs w:val="28"/>
          <w:lang w:bidi="ar-EG"/>
        </w:rPr>
        <w:t>(</w:t>
      </w:r>
      <w:proofErr w:type="spellStart"/>
      <w:r w:rsidR="00FB4068" w:rsidRPr="00294145">
        <w:rPr>
          <w:rFonts w:ascii="Simplified Arabic" w:hAnsi="Simplified Arabic" w:cs="Simplified Arabic"/>
          <w:sz w:val="28"/>
          <w:szCs w:val="28"/>
          <w:lang w:bidi="ar-EG"/>
        </w:rPr>
        <w:t>Naseer</w:t>
      </w:r>
      <w:proofErr w:type="spellEnd"/>
      <w:r w:rsidR="00FB4068" w:rsidRPr="00294145">
        <w:rPr>
          <w:rFonts w:ascii="Simplified Arabic" w:hAnsi="Simplified Arabic" w:cs="Simplified Arabic"/>
          <w:sz w:val="28"/>
          <w:szCs w:val="28"/>
          <w:lang w:bidi="ar-EG"/>
        </w:rPr>
        <w:t xml:space="preserve"> et al., 2016)</w:t>
      </w:r>
      <w:r w:rsidR="00FB4068" w:rsidRPr="00294145">
        <w:rPr>
          <w:rFonts w:ascii="Simplified Arabic" w:hAnsi="Simplified Arabic" w:cs="Simplified Arabic"/>
          <w:sz w:val="28"/>
          <w:szCs w:val="28"/>
          <w:rtl/>
          <w:lang w:bidi="ar-EG"/>
        </w:rPr>
        <w:t>.</w:t>
      </w:r>
      <w:r w:rsidRPr="00294145">
        <w:rPr>
          <w:rFonts w:ascii="Simplified Arabic" w:hAnsi="Simplified Arabic" w:cs="Simplified Arabic"/>
          <w:sz w:val="28"/>
          <w:szCs w:val="28"/>
          <w:rtl/>
          <w:lang w:bidi="ar-EG"/>
        </w:rPr>
        <w:t xml:space="preserve"> </w:t>
      </w:r>
      <w:r w:rsidR="00FB4068" w:rsidRPr="00294145">
        <w:rPr>
          <w:rFonts w:ascii="Simplified Arabic" w:hAnsi="Simplified Arabic" w:cs="Simplified Arabic"/>
          <w:sz w:val="28"/>
          <w:szCs w:val="28"/>
          <w:rtl/>
          <w:lang w:bidi="ar-EG"/>
        </w:rPr>
        <w:t>كذلك يعطي هؤلاء القادة الأولوية ل</w:t>
      </w:r>
      <w:r w:rsidRPr="00294145">
        <w:rPr>
          <w:rFonts w:ascii="Simplified Arabic" w:hAnsi="Simplified Arabic" w:cs="Simplified Arabic"/>
          <w:sz w:val="28"/>
          <w:szCs w:val="28"/>
          <w:rtl/>
          <w:lang w:bidi="ar-EG"/>
        </w:rPr>
        <w:t>لمصلحة الذاتية وليس لديه اهتمام عميق برفاهية الموظفين الآخرين</w:t>
      </w:r>
      <w:r w:rsidR="00FB4068" w:rsidRPr="00294145">
        <w:rPr>
          <w:rFonts w:ascii="Simplified Arabic" w:hAnsi="Simplified Arabic" w:cs="Simplified Arabic"/>
          <w:sz w:val="28"/>
          <w:szCs w:val="28"/>
          <w:rtl/>
          <w:lang w:bidi="ar-EG"/>
        </w:rPr>
        <w:t xml:space="preserve"> وهو الأمر الذي</w:t>
      </w:r>
      <w:r w:rsidRPr="00294145">
        <w:rPr>
          <w:rFonts w:ascii="Simplified Arabic" w:hAnsi="Simplified Arabic" w:cs="Simplified Arabic"/>
          <w:sz w:val="28"/>
          <w:szCs w:val="28"/>
          <w:rtl/>
          <w:lang w:bidi="ar-EG"/>
        </w:rPr>
        <w:t xml:space="preserve"> قد يؤدي إلى تقليل الرضا ال</w:t>
      </w:r>
      <w:r w:rsidR="00FB4068" w:rsidRPr="00294145">
        <w:rPr>
          <w:rFonts w:ascii="Simplified Arabic" w:hAnsi="Simplified Arabic" w:cs="Simplified Arabic"/>
          <w:sz w:val="28"/>
          <w:szCs w:val="28"/>
          <w:rtl/>
          <w:lang w:bidi="ar-EG"/>
        </w:rPr>
        <w:t>وظيفي في مكان العمل وزيادة مخاوف الموظفين بشأن قدرتهم على تحقيق أهدافهم التنظيمية (</w:t>
      </w:r>
      <w:proofErr w:type="spellStart"/>
      <w:r w:rsidR="00FB4068" w:rsidRPr="00294145">
        <w:rPr>
          <w:rFonts w:ascii="Simplified Arabic" w:hAnsi="Simplified Arabic" w:cs="Simplified Arabic"/>
          <w:sz w:val="28"/>
          <w:szCs w:val="28"/>
          <w:lang w:bidi="ar-EG"/>
        </w:rPr>
        <w:t>Asghar</w:t>
      </w:r>
      <w:proofErr w:type="spellEnd"/>
      <w:r w:rsidR="00FB4068" w:rsidRPr="00294145">
        <w:rPr>
          <w:rFonts w:ascii="Simplified Arabic" w:hAnsi="Simplified Arabic" w:cs="Simplified Arabic"/>
          <w:sz w:val="28"/>
          <w:szCs w:val="28"/>
          <w:lang w:bidi="ar-EG"/>
        </w:rPr>
        <w:t xml:space="preserve"> et al., </w:t>
      </w:r>
      <w:r w:rsidR="00FB4068" w:rsidRPr="00294145">
        <w:rPr>
          <w:rFonts w:ascii="Simplified Arabic" w:hAnsi="Simplified Arabic" w:cs="Simplified Arabic"/>
          <w:sz w:val="28"/>
          <w:szCs w:val="28"/>
          <w:rtl/>
          <w:lang w:bidi="ar-EG"/>
        </w:rPr>
        <w:t xml:space="preserve">2019). </w:t>
      </w:r>
    </w:p>
    <w:p w14:paraId="566F8142" w14:textId="5F161A17" w:rsidR="009125CE" w:rsidRPr="00294145" w:rsidRDefault="00B46ACB" w:rsidP="00287815">
      <w:pPr>
        <w:spacing w:line="480" w:lineRule="auto"/>
        <w:jc w:val="both"/>
        <w:rPr>
          <w:rFonts w:ascii="Simplified Arabic" w:hAnsi="Simplified Arabic" w:cs="Simplified Arabic"/>
          <w:sz w:val="28"/>
          <w:szCs w:val="28"/>
          <w:u w:val="single"/>
          <w:rtl/>
          <w:lang w:bidi="ar-EG"/>
        </w:rPr>
      </w:pPr>
      <w:r w:rsidRPr="00294145">
        <w:rPr>
          <w:rFonts w:ascii="Simplified Arabic" w:hAnsi="Simplified Arabic" w:cs="Simplified Arabic"/>
          <w:sz w:val="28"/>
          <w:szCs w:val="28"/>
          <w:rtl/>
          <w:lang w:bidi="ar-EG"/>
        </w:rPr>
        <w:t>يعتبر السلوك الإيجابي للقائد هو مفتاح الرضا الوظيفي للمرؤوسين. ومع ذلك، من الضروري جدًا التحقيق في السلوك المظلم للقادة للحصول على مفهوم أفضل لسلوكياتهم وتأثيرها على تصرفات الموظفين (</w:t>
      </w:r>
      <w:proofErr w:type="spellStart"/>
      <w:r w:rsidRPr="00294145">
        <w:rPr>
          <w:rFonts w:ascii="Simplified Arabic" w:hAnsi="Simplified Arabic" w:cs="Simplified Arabic"/>
          <w:sz w:val="28"/>
          <w:szCs w:val="28"/>
          <w:lang w:bidi="ar-EG"/>
        </w:rPr>
        <w:t>Schyns</w:t>
      </w:r>
      <w:proofErr w:type="spellEnd"/>
      <w:r w:rsidRPr="00294145">
        <w:rPr>
          <w:rFonts w:ascii="Simplified Arabic" w:hAnsi="Simplified Arabic" w:cs="Simplified Arabic"/>
          <w:sz w:val="28"/>
          <w:szCs w:val="28"/>
          <w:lang w:bidi="ar-EG"/>
        </w:rPr>
        <w:t xml:space="preserve"> et al., 2013</w:t>
      </w:r>
      <w:r w:rsidRPr="00294145">
        <w:rPr>
          <w:rFonts w:ascii="Simplified Arabic" w:hAnsi="Simplified Arabic" w:cs="Simplified Arabic"/>
          <w:sz w:val="28"/>
          <w:szCs w:val="28"/>
          <w:rtl/>
          <w:lang w:bidi="ar-EG"/>
        </w:rPr>
        <w:t>). الرضا الوظيفي هو بمثابة مدى رضا الموظف عن العمل. وسيكون الموظفون الأكثر إرضاءً أكثر قيمة من الموظفين غير الراضين (</w:t>
      </w:r>
      <w:proofErr w:type="spellStart"/>
      <w:r w:rsidRPr="00294145">
        <w:rPr>
          <w:rFonts w:ascii="Simplified Arabic" w:hAnsi="Simplified Arabic" w:cs="Simplified Arabic"/>
          <w:sz w:val="28"/>
          <w:szCs w:val="28"/>
          <w:lang w:bidi="ar-EG"/>
        </w:rPr>
        <w:t>Saari</w:t>
      </w:r>
      <w:proofErr w:type="spellEnd"/>
      <w:r w:rsidRPr="00294145">
        <w:rPr>
          <w:rFonts w:ascii="Simplified Arabic" w:hAnsi="Simplified Arabic" w:cs="Simplified Arabic"/>
          <w:sz w:val="28"/>
          <w:szCs w:val="28"/>
          <w:lang w:bidi="ar-EG"/>
        </w:rPr>
        <w:t xml:space="preserve"> and Judge, 2004</w:t>
      </w:r>
      <w:r w:rsidRPr="00294145">
        <w:rPr>
          <w:rFonts w:ascii="Simplified Arabic" w:hAnsi="Simplified Arabic" w:cs="Simplified Arabic"/>
          <w:sz w:val="28"/>
          <w:szCs w:val="28"/>
          <w:rtl/>
          <w:lang w:bidi="ar-EG"/>
        </w:rPr>
        <w:t>). كان الموظفون الراضون عن مناصبهم أكثر إبداعًا وابتكارًا وازدهارًا وإظهار تغييرات إيجابية في مكان عملهم (</w:t>
      </w:r>
      <w:proofErr w:type="spellStart"/>
      <w:r w:rsidRPr="00294145">
        <w:rPr>
          <w:rFonts w:ascii="Simplified Arabic" w:hAnsi="Simplified Arabic" w:cs="Simplified Arabic"/>
          <w:sz w:val="28"/>
          <w:szCs w:val="28"/>
          <w:lang w:bidi="ar-EG"/>
        </w:rPr>
        <w:t>Mwesigwa</w:t>
      </w:r>
      <w:proofErr w:type="spellEnd"/>
      <w:r w:rsidRPr="00294145">
        <w:rPr>
          <w:rFonts w:ascii="Simplified Arabic" w:hAnsi="Simplified Arabic" w:cs="Simplified Arabic"/>
          <w:sz w:val="28"/>
          <w:szCs w:val="28"/>
          <w:lang w:bidi="ar-EG"/>
        </w:rPr>
        <w:t xml:space="preserve"> et al., 2020</w:t>
      </w:r>
      <w:r w:rsidRPr="00294145">
        <w:rPr>
          <w:rFonts w:ascii="Simplified Arabic" w:hAnsi="Simplified Arabic" w:cs="Simplified Arabic"/>
          <w:sz w:val="28"/>
          <w:szCs w:val="28"/>
          <w:rtl/>
          <w:lang w:bidi="ar-EG"/>
        </w:rPr>
        <w:t>). وهناك العديد من الدراسات التي أشارت إلى وجود علاقة سلبية بين الرضا الوظيفي ودوران الموظفين، حيث من المرجح أن يغادر الموظفون غير الراضين المنظمة أكثر من الراضين (</w:t>
      </w:r>
      <w:r w:rsidRPr="00294145">
        <w:rPr>
          <w:rFonts w:ascii="Simplified Arabic" w:hAnsi="Simplified Arabic" w:cs="Simplified Arabic"/>
          <w:sz w:val="28"/>
          <w:szCs w:val="28"/>
          <w:lang w:bidi="ar-EG"/>
        </w:rPr>
        <w:t>Khatri et al., 2010</w:t>
      </w:r>
      <w:r w:rsidRPr="00294145">
        <w:rPr>
          <w:rFonts w:ascii="Simplified Arabic" w:hAnsi="Simplified Arabic" w:cs="Simplified Arabic"/>
          <w:sz w:val="28"/>
          <w:szCs w:val="28"/>
          <w:rtl/>
          <w:lang w:bidi="ar-EG"/>
        </w:rPr>
        <w:t xml:space="preserve">). على الرغم من أن الموظفين الذين لديهم استقرار عاطفي ونفسي منخفض قد يعتزمون الاستقالة لأسباب أخرى غير عدم الرضا عن وظائفهم أو عدم قدرتهم على أداء </w:t>
      </w:r>
      <w:r w:rsidRPr="00294145">
        <w:rPr>
          <w:rFonts w:ascii="Simplified Arabic" w:hAnsi="Simplified Arabic" w:cs="Simplified Arabic"/>
          <w:sz w:val="28"/>
          <w:szCs w:val="28"/>
          <w:rtl/>
          <w:lang w:bidi="ar-EG"/>
        </w:rPr>
        <w:lastRenderedPageBreak/>
        <w:t>وظائفهم بشكل جيد (</w:t>
      </w:r>
      <w:r w:rsidRPr="00294145">
        <w:rPr>
          <w:rFonts w:ascii="Simplified Arabic" w:hAnsi="Simplified Arabic" w:cs="Simplified Arabic"/>
          <w:sz w:val="28"/>
          <w:szCs w:val="28"/>
          <w:lang w:bidi="ar-EG"/>
        </w:rPr>
        <w:t>Zimmerman, 2008</w:t>
      </w:r>
      <w:r w:rsidRPr="00294145">
        <w:rPr>
          <w:rFonts w:ascii="Simplified Arabic" w:hAnsi="Simplified Arabic" w:cs="Simplified Arabic"/>
          <w:sz w:val="28"/>
          <w:szCs w:val="28"/>
          <w:rtl/>
          <w:lang w:bidi="ar-EG"/>
        </w:rPr>
        <w:t>). كما أن عدم الرضا الوظيفي هو السبب الرئيسي لدوران الموظفين (</w:t>
      </w:r>
      <w:proofErr w:type="spellStart"/>
      <w:r w:rsidRPr="00294145">
        <w:rPr>
          <w:rFonts w:ascii="Simplified Arabic" w:hAnsi="Simplified Arabic" w:cs="Simplified Arabic"/>
          <w:sz w:val="28"/>
          <w:szCs w:val="28"/>
          <w:lang w:bidi="ar-EG"/>
        </w:rPr>
        <w:t>Dardaret</w:t>
      </w:r>
      <w:proofErr w:type="spellEnd"/>
      <w:r w:rsidRPr="00294145">
        <w:rPr>
          <w:rFonts w:ascii="Simplified Arabic" w:hAnsi="Simplified Arabic" w:cs="Simplified Arabic"/>
          <w:sz w:val="28"/>
          <w:szCs w:val="28"/>
          <w:lang w:bidi="ar-EG"/>
        </w:rPr>
        <w:t xml:space="preserve"> al.,  2011</w:t>
      </w:r>
      <w:r w:rsidRPr="00294145">
        <w:rPr>
          <w:rFonts w:ascii="Simplified Arabic" w:hAnsi="Simplified Arabic" w:cs="Simplified Arabic"/>
          <w:sz w:val="28"/>
          <w:szCs w:val="28"/>
          <w:rtl/>
          <w:lang w:bidi="ar-EG"/>
        </w:rPr>
        <w:t>)</w:t>
      </w:r>
      <w:r w:rsidRPr="00294145">
        <w:rPr>
          <w:rFonts w:ascii="Simplified Arabic" w:hAnsi="Simplified Arabic" w:cs="Simplified Arabic"/>
          <w:sz w:val="28"/>
          <w:szCs w:val="28"/>
          <w:u w:val="single"/>
          <w:rtl/>
          <w:lang w:bidi="ar-EG"/>
        </w:rPr>
        <w:t xml:space="preserve">. </w:t>
      </w:r>
    </w:p>
    <w:p w14:paraId="5EA42DE3" w14:textId="63B4D70D" w:rsidR="00690098" w:rsidRDefault="005521DC" w:rsidP="00287815">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lang w:bidi="ar-EG"/>
        </w:rPr>
        <w:t>يعد دوران الموظفين أحد أهم اهتمامات المنظمات. نظرًا لأن معدل الدوران المرتفع يعطل العمليات التنظيمية ويؤدي إلى تكاليف في تعيين وتأهيل الموظفين الجدد (</w:t>
      </w:r>
      <w:r w:rsidRPr="00294145">
        <w:rPr>
          <w:rFonts w:ascii="Simplified Arabic" w:hAnsi="Simplified Arabic" w:cs="Simplified Arabic"/>
          <w:sz w:val="28"/>
          <w:szCs w:val="28"/>
          <w:lang w:bidi="ar-EG"/>
        </w:rPr>
        <w:t xml:space="preserve">De </w:t>
      </w:r>
      <w:proofErr w:type="spellStart"/>
      <w:r w:rsidRPr="00294145">
        <w:rPr>
          <w:rFonts w:ascii="Simplified Arabic" w:hAnsi="Simplified Arabic" w:cs="Simplified Arabic"/>
          <w:sz w:val="28"/>
          <w:szCs w:val="28"/>
          <w:lang w:bidi="ar-EG"/>
        </w:rPr>
        <w:t>Clercq</w:t>
      </w:r>
      <w:proofErr w:type="spellEnd"/>
      <w:r w:rsidRPr="00294145">
        <w:rPr>
          <w:rFonts w:ascii="Simplified Arabic" w:hAnsi="Simplified Arabic" w:cs="Simplified Arabic"/>
          <w:sz w:val="28"/>
          <w:szCs w:val="28"/>
          <w:lang w:bidi="ar-EG"/>
        </w:rPr>
        <w:t xml:space="preserve"> et al., 2020</w:t>
      </w:r>
      <w:r w:rsidRPr="00294145">
        <w:rPr>
          <w:rFonts w:ascii="Simplified Arabic" w:hAnsi="Simplified Arabic" w:cs="Simplified Arabic"/>
          <w:sz w:val="28"/>
          <w:szCs w:val="28"/>
          <w:rtl/>
          <w:lang w:bidi="ar-EG"/>
        </w:rPr>
        <w:t>). وفقًا للدراسات ذات الصلة، تشمل العوامل الأساسية التي تؤثر على دوران الموظفين الرفاهية النفسية والرواتب والمناخ الأخلاقي ونظام التوجيه واستقلالية الوظائف وعمليات صنع القرار العادلة وسلوكيات القيادة. تؤثر هذه العوامل بشكل كبير على رضا الموظفين ونوايا دورانهم. كما يعتبر مكان العمل عاملاً أساسياً يؤثر على أداء المنظمة (</w:t>
      </w:r>
      <w:r w:rsidRPr="00294145">
        <w:rPr>
          <w:rFonts w:ascii="Simplified Arabic" w:hAnsi="Simplified Arabic" w:cs="Simplified Arabic"/>
          <w:sz w:val="28"/>
          <w:szCs w:val="28"/>
          <w:lang w:bidi="ar-EG"/>
        </w:rPr>
        <w:t>Park et al., 2015</w:t>
      </w:r>
      <w:r w:rsidRPr="00294145">
        <w:rPr>
          <w:rFonts w:ascii="Simplified Arabic" w:hAnsi="Simplified Arabic" w:cs="Simplified Arabic"/>
          <w:sz w:val="28"/>
          <w:szCs w:val="28"/>
          <w:rtl/>
          <w:lang w:bidi="ar-EG"/>
        </w:rPr>
        <w:t>). يؤدي مناخ مكان العمل السام إلى حوادث مؤلمة للموظفين تؤثر بدورها على صحتهم الجسدية والعقلية. ومع ذلك، ولأسباب خاصة، فإن عددًا قليلاً فقط من الموظفين يسجلون بالفعل شكاوى رسمية ضد مثل هذه الحوادث. تسبب سلوكيات التجنب والصمت هذه صعوبات للباحثين الراغبين في التحقيق في هذا الموضوع. تمت الإشارة بالإجماع إلى أن ضحايا العنف في مكان العمل يفتقرون إلى الرفاهية مما يؤثر على نوايا دورانهم (</w:t>
      </w:r>
      <w:proofErr w:type="spellStart"/>
      <w:r w:rsidRPr="00294145">
        <w:rPr>
          <w:rFonts w:ascii="Simplified Arabic" w:hAnsi="Simplified Arabic" w:cs="Simplified Arabic"/>
          <w:sz w:val="28"/>
          <w:szCs w:val="28"/>
          <w:lang w:bidi="ar-EG"/>
        </w:rPr>
        <w:t>Joo</w:t>
      </w:r>
      <w:proofErr w:type="spellEnd"/>
      <w:r w:rsidRPr="00294145">
        <w:rPr>
          <w:rFonts w:ascii="Simplified Arabic" w:hAnsi="Simplified Arabic" w:cs="Simplified Arabic"/>
          <w:sz w:val="28"/>
          <w:szCs w:val="28"/>
          <w:lang w:bidi="ar-EG"/>
        </w:rPr>
        <w:t xml:space="preserve"> et al., 2015</w:t>
      </w:r>
      <w:r w:rsidRPr="00294145">
        <w:rPr>
          <w:rFonts w:ascii="Simplified Arabic" w:hAnsi="Simplified Arabic" w:cs="Simplified Arabic"/>
          <w:sz w:val="28"/>
          <w:szCs w:val="28"/>
          <w:rtl/>
          <w:lang w:bidi="ar-EG"/>
        </w:rPr>
        <w:t>). تؤدي القيادة الاستبدادية إلى فقدان الموارد، وانخفاض مستويات الرضا بين المرؤوسين، وتأثير سلبي على تحديد المنظمة. وأشير إلى أن تجارب المرؤوسين مع القيادة الاستبدادية تؤدي إلى تقليص الطاقة وزيادة نية الدوران (</w:t>
      </w:r>
      <w:r w:rsidRPr="00294145">
        <w:rPr>
          <w:rFonts w:ascii="Simplified Arabic" w:hAnsi="Simplified Arabic" w:cs="Simplified Arabic"/>
          <w:sz w:val="28"/>
          <w:szCs w:val="28"/>
          <w:lang w:bidi="ar-EG"/>
        </w:rPr>
        <w:t>Ali et al., 2019</w:t>
      </w:r>
      <w:r w:rsidRPr="00294145">
        <w:rPr>
          <w:rFonts w:ascii="Simplified Arabic" w:hAnsi="Simplified Arabic" w:cs="Simplified Arabic"/>
          <w:sz w:val="28"/>
          <w:szCs w:val="28"/>
          <w:rtl/>
          <w:lang w:bidi="ar-EG"/>
        </w:rPr>
        <w:t>).</w:t>
      </w:r>
    </w:p>
    <w:p w14:paraId="1A5447A3" w14:textId="22B1FD5A" w:rsidR="00196CAF" w:rsidRPr="00196CAF" w:rsidRDefault="00196CAF" w:rsidP="00287815">
      <w:pPr>
        <w:spacing w:line="480" w:lineRule="auto"/>
        <w:jc w:val="both"/>
        <w:rPr>
          <w:rFonts w:ascii="Simplified Arabic" w:hAnsi="Simplified Arabic" w:cs="Simplified Arabic" w:hint="cs"/>
          <w:b/>
          <w:bCs/>
          <w:sz w:val="28"/>
          <w:szCs w:val="28"/>
          <w:rtl/>
          <w:lang w:bidi="ar-EG"/>
        </w:rPr>
      </w:pPr>
      <w:r w:rsidRPr="00196CAF">
        <w:rPr>
          <w:rFonts w:ascii="Simplified Arabic" w:hAnsi="Simplified Arabic" w:cs="Simplified Arabic" w:hint="cs"/>
          <w:b/>
          <w:bCs/>
          <w:sz w:val="28"/>
          <w:szCs w:val="28"/>
          <w:rtl/>
          <w:lang w:bidi="ar-EG"/>
        </w:rPr>
        <w:lastRenderedPageBreak/>
        <w:t xml:space="preserve">مصطلحات البحث: </w:t>
      </w:r>
    </w:p>
    <w:p w14:paraId="590EAA8E" w14:textId="42E5B4A0" w:rsidR="00196CAF" w:rsidRDefault="00196CAF" w:rsidP="00287815">
      <w:pPr>
        <w:spacing w:line="480" w:lineRule="auto"/>
        <w:jc w:val="both"/>
        <w:rPr>
          <w:rFonts w:ascii="Simplified Arabic" w:hAnsi="Simplified Arabic" w:cs="Simplified Arabic"/>
          <w:b/>
          <w:bCs/>
          <w:sz w:val="28"/>
          <w:szCs w:val="28"/>
          <w:rtl/>
          <w:lang w:bidi="ar-EG"/>
        </w:rPr>
      </w:pPr>
      <w:r w:rsidRPr="00196CAF">
        <w:rPr>
          <w:rFonts w:ascii="Simplified Arabic" w:hAnsi="Simplified Arabic" w:cs="Simplified Arabic" w:hint="cs"/>
          <w:b/>
          <w:bCs/>
          <w:sz w:val="28"/>
          <w:szCs w:val="28"/>
          <w:rtl/>
          <w:lang w:bidi="ar-EG"/>
        </w:rPr>
        <w:t>القيادة الإدارية:</w:t>
      </w:r>
    </w:p>
    <w:p w14:paraId="53EA6A4E" w14:textId="6BF8FFA8" w:rsidR="00CC6520" w:rsidRDefault="00CC6520" w:rsidP="00287815">
      <w:pPr>
        <w:spacing w:line="48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القيادة الإدارية هي عبارة عن العملية التي تربط القائد بمن يرأسهم، ومن خلال هذه العملية يقوم القائد بالتأثير فيهم والتأثر بهم بغرض تحقيق أهداف مشتركة. وهذ العملية يتم من خلالها كذلك استخدام الخصائص القيادية للتأثير في السلوك والتعاون بين القائد ومرؤوسيه والقيادة الإدارية تعتبر بمثابة عملية تفاعلية تعبر عن العلاقة بين القائد ومرؤوسيه للتأثير بشكل مباشر أو غير مباشر لتحقيق أهداف مشتركة محددة مسبقا (حنان، 2015، ص5). </w:t>
      </w:r>
    </w:p>
    <w:p w14:paraId="0AF94BE5" w14:textId="136F79FF" w:rsidR="0050217F" w:rsidRPr="0050217F" w:rsidRDefault="0050217F" w:rsidP="00287815">
      <w:pPr>
        <w:spacing w:line="48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تطوير الأداء الوظيفي: </w:t>
      </w:r>
    </w:p>
    <w:p w14:paraId="4964F27C" w14:textId="57339BB5" w:rsidR="0050217F" w:rsidRDefault="0050217F" w:rsidP="00287815">
      <w:pPr>
        <w:spacing w:line="480" w:lineRule="auto"/>
        <w:jc w:val="both"/>
        <w:rPr>
          <w:rFonts w:ascii="Simplified Arabic" w:hAnsi="Simplified Arabic" w:cs="Simplified Arabic"/>
          <w:sz w:val="28"/>
          <w:szCs w:val="28"/>
          <w:rtl/>
          <w:lang w:bidi="ar-EG"/>
        </w:rPr>
      </w:pPr>
      <w:r w:rsidRPr="0050217F">
        <w:rPr>
          <w:rFonts w:ascii="Simplified Arabic" w:hAnsi="Simplified Arabic" w:cs="Simplified Arabic" w:hint="cs"/>
          <w:b/>
          <w:bCs/>
          <w:sz w:val="28"/>
          <w:szCs w:val="28"/>
          <w:rtl/>
          <w:lang w:bidi="ar-EG"/>
        </w:rPr>
        <w:t xml:space="preserve">الأداء: </w:t>
      </w:r>
      <w:r>
        <w:rPr>
          <w:rFonts w:ascii="Simplified Arabic" w:hAnsi="Simplified Arabic" w:cs="Simplified Arabic" w:hint="cs"/>
          <w:sz w:val="28"/>
          <w:szCs w:val="28"/>
          <w:rtl/>
          <w:lang w:bidi="ar-EG"/>
        </w:rPr>
        <w:t xml:space="preserve">وفقا ل آل سعود المذكور في الشريف (2013)، فالأداء هو عبارة عن نتاج جهد معين قام ببذله فرد أو مجموعة لإنجاز عمل محدد. </w:t>
      </w:r>
    </w:p>
    <w:p w14:paraId="71E963DD" w14:textId="643CC909" w:rsidR="0050217F" w:rsidRDefault="0050217F" w:rsidP="00287815">
      <w:pPr>
        <w:spacing w:line="48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ويشير الباحثون أن تطوير الأداء الوظيفي هو عبارة عن تنمية قدرات ومهارات الفرد أو المجموعة بناء على مجموعة من العمليات للقيام بمجموعة من المهام في إطار أهداف المؤسسة وفق فترة زمنية محددة. </w:t>
      </w:r>
    </w:p>
    <w:p w14:paraId="14B210CA" w14:textId="62FB80BF" w:rsidR="007E66E8" w:rsidRDefault="007E66E8" w:rsidP="006E525F">
      <w:pPr>
        <w:spacing w:line="480" w:lineRule="auto"/>
        <w:jc w:val="both"/>
        <w:rPr>
          <w:rFonts w:ascii="Simplified Arabic" w:hAnsi="Simplified Arabic" w:cs="Simplified Arabic"/>
          <w:sz w:val="28"/>
          <w:szCs w:val="28"/>
          <w:rtl/>
          <w:lang w:bidi="ar-EG"/>
        </w:rPr>
      </w:pPr>
      <w:r w:rsidRPr="006E525F">
        <w:rPr>
          <w:rFonts w:ascii="Simplified Arabic" w:hAnsi="Simplified Arabic" w:cs="Simplified Arabic" w:hint="cs"/>
          <w:b/>
          <w:bCs/>
          <w:sz w:val="28"/>
          <w:szCs w:val="28"/>
          <w:rtl/>
          <w:lang w:bidi="ar-EG"/>
        </w:rPr>
        <w:lastRenderedPageBreak/>
        <w:t>القيادة السامة:</w:t>
      </w:r>
      <w:r w:rsidR="006E525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هي القيادة التي تركز على الاحتفاظ بالمنصب والسيطرة على المرؤوسين من خلال محاولات التأثير السامة، والتي تتضمن إجراءات ثابتة ومتعمدة من جانب القائد من أجل الإضرا</w:t>
      </w:r>
      <w:r w:rsidR="00F9123D">
        <w:rPr>
          <w:rFonts w:ascii="Simplified Arabic" w:hAnsi="Simplified Arabic" w:cs="Simplified Arabic" w:hint="cs"/>
          <w:sz w:val="28"/>
          <w:szCs w:val="28"/>
          <w:rtl/>
          <w:lang w:bidi="ar-EG"/>
        </w:rPr>
        <w:t>ر بالمرؤوسين (أبو شحاته، 2021).</w:t>
      </w:r>
    </w:p>
    <w:p w14:paraId="2DBBEFD7" w14:textId="235A3220" w:rsidR="00F9123D" w:rsidRDefault="00F9123D" w:rsidP="00287815">
      <w:pPr>
        <w:spacing w:line="48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أبعاد القيادة السامة: </w:t>
      </w:r>
    </w:p>
    <w:p w14:paraId="5641AC19" w14:textId="49FB0E68" w:rsidR="00F9123D" w:rsidRDefault="00F9123D" w:rsidP="00287815">
      <w:pPr>
        <w:spacing w:line="480"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تبين أن معظم الدراسات تناولت القيادة السامة من خلال الأبعاد الخمسة: الإشراف المسئ، الترويج الذاتي، النرجسية، القيادة الاسبتدادية، عدم القدرة على التنبؤ (</w:t>
      </w:r>
      <w:r>
        <w:rPr>
          <w:rFonts w:ascii="Simplified Arabic" w:hAnsi="Simplified Arabic" w:cs="Simplified Arabic"/>
          <w:sz w:val="28"/>
          <w:szCs w:val="28"/>
          <w:lang w:bidi="ar-EG"/>
        </w:rPr>
        <w:t>Schmidt, 2008</w:t>
      </w:r>
      <w:r>
        <w:rPr>
          <w:rFonts w:ascii="Simplified Arabic" w:hAnsi="Simplified Arabic" w:cs="Simplified Arabic" w:hint="cs"/>
          <w:sz w:val="28"/>
          <w:szCs w:val="28"/>
          <w:rtl/>
          <w:lang w:bidi="ar-EG"/>
        </w:rPr>
        <w:t>).</w:t>
      </w:r>
    </w:p>
    <w:p w14:paraId="205A79B0" w14:textId="2C6AEBED" w:rsidR="00F9123D" w:rsidRDefault="00905C75" w:rsidP="00287815">
      <w:pPr>
        <w:spacing w:line="480" w:lineRule="auto"/>
        <w:jc w:val="both"/>
        <w:rPr>
          <w:rFonts w:ascii="Simplified Arabic" w:hAnsi="Simplified Arabic" w:cs="Simplified Arabic" w:hint="cs"/>
          <w:sz w:val="28"/>
          <w:szCs w:val="28"/>
          <w:rtl/>
          <w:lang w:bidi="ar-EG"/>
        </w:rPr>
      </w:pPr>
      <w:r w:rsidRPr="005D63A8">
        <w:rPr>
          <w:rFonts w:ascii="Simplified Arabic" w:hAnsi="Simplified Arabic" w:cs="Simplified Arabic" w:hint="cs"/>
          <w:b/>
          <w:bCs/>
          <w:sz w:val="28"/>
          <w:szCs w:val="28"/>
          <w:rtl/>
          <w:lang w:bidi="ar-EG"/>
        </w:rPr>
        <w:t>الإشراف المسئ</w:t>
      </w:r>
      <w:r>
        <w:rPr>
          <w:rFonts w:ascii="Simplified Arabic" w:hAnsi="Simplified Arabic" w:cs="Simplified Arabic" w:hint="cs"/>
          <w:sz w:val="28"/>
          <w:szCs w:val="28"/>
          <w:rtl/>
          <w:lang w:bidi="ar-EG"/>
        </w:rPr>
        <w:t>: أسلوب غير فعال يتم من خلال الإشراف بشكل تعسفي على المرؤوسين بل ويتضمن التقليل منهم وإجبارهم على العمل بأسلوب معين وإحباط المبادرات الفردية، وتطبيق عقوبات ليس لا علاقة بمستوى أدائهم (</w:t>
      </w:r>
      <w:r>
        <w:rPr>
          <w:rFonts w:ascii="Simplified Arabic" w:hAnsi="Simplified Arabic" w:cs="Simplified Arabic"/>
          <w:sz w:val="28"/>
          <w:szCs w:val="28"/>
          <w:lang w:bidi="ar-EG"/>
        </w:rPr>
        <w:t>Shaw et al., 2011</w:t>
      </w:r>
      <w:r>
        <w:rPr>
          <w:rFonts w:ascii="Simplified Arabic" w:hAnsi="Simplified Arabic" w:cs="Simplified Arabic" w:hint="cs"/>
          <w:sz w:val="28"/>
          <w:szCs w:val="28"/>
          <w:rtl/>
          <w:lang w:bidi="ar-EG"/>
        </w:rPr>
        <w:t>)</w:t>
      </w:r>
    </w:p>
    <w:p w14:paraId="2DB24E19" w14:textId="05FD95D8" w:rsidR="00905C75" w:rsidRDefault="00905C75" w:rsidP="00287815">
      <w:pPr>
        <w:spacing w:line="480" w:lineRule="auto"/>
        <w:jc w:val="both"/>
        <w:rPr>
          <w:rFonts w:ascii="Simplified Arabic" w:hAnsi="Simplified Arabic" w:cs="Simplified Arabic" w:hint="cs"/>
          <w:sz w:val="28"/>
          <w:szCs w:val="28"/>
          <w:rtl/>
          <w:lang w:bidi="ar-EG"/>
        </w:rPr>
      </w:pPr>
      <w:r w:rsidRPr="005D63A8">
        <w:rPr>
          <w:rFonts w:ascii="Simplified Arabic" w:hAnsi="Simplified Arabic" w:cs="Simplified Arabic" w:hint="cs"/>
          <w:b/>
          <w:bCs/>
          <w:sz w:val="28"/>
          <w:szCs w:val="28"/>
          <w:rtl/>
          <w:lang w:bidi="ar-EG"/>
        </w:rPr>
        <w:t>النرجسية:</w:t>
      </w:r>
      <w:r>
        <w:rPr>
          <w:rFonts w:ascii="Simplified Arabic" w:hAnsi="Simplified Arabic" w:cs="Simplified Arabic" w:hint="cs"/>
          <w:sz w:val="28"/>
          <w:szCs w:val="28"/>
          <w:rtl/>
          <w:lang w:bidi="ar-EG"/>
        </w:rPr>
        <w:t xml:space="preserve"> تتضمن الاعتزاز بالذات واحتقار الآخرين والتقليل من جهودهم وعدم التعاطف معهم (</w:t>
      </w:r>
      <w:r>
        <w:rPr>
          <w:rFonts w:ascii="Simplified Arabic" w:hAnsi="Simplified Arabic" w:cs="Simplified Arabic"/>
          <w:sz w:val="28"/>
          <w:szCs w:val="28"/>
          <w:lang w:bidi="ar-EG"/>
        </w:rPr>
        <w:t>Hitchcock, 2015</w:t>
      </w:r>
      <w:r>
        <w:rPr>
          <w:rFonts w:ascii="Simplified Arabic" w:hAnsi="Simplified Arabic" w:cs="Simplified Arabic" w:hint="cs"/>
          <w:sz w:val="28"/>
          <w:szCs w:val="28"/>
          <w:rtl/>
          <w:lang w:bidi="ar-EG"/>
        </w:rPr>
        <w:t>).</w:t>
      </w:r>
    </w:p>
    <w:p w14:paraId="59C2171D" w14:textId="1D2B8652" w:rsidR="00905C75" w:rsidRDefault="006A4218" w:rsidP="00287815">
      <w:pPr>
        <w:spacing w:line="480" w:lineRule="auto"/>
        <w:jc w:val="both"/>
        <w:rPr>
          <w:rFonts w:ascii="Simplified Arabic" w:hAnsi="Simplified Arabic" w:cs="Simplified Arabic" w:hint="cs"/>
          <w:sz w:val="28"/>
          <w:szCs w:val="28"/>
          <w:rtl/>
          <w:lang w:bidi="ar-EG"/>
        </w:rPr>
      </w:pPr>
      <w:r w:rsidRPr="005D63A8">
        <w:rPr>
          <w:rFonts w:ascii="Simplified Arabic" w:hAnsi="Simplified Arabic" w:cs="Simplified Arabic" w:hint="cs"/>
          <w:b/>
          <w:bCs/>
          <w:sz w:val="28"/>
          <w:szCs w:val="28"/>
          <w:rtl/>
          <w:lang w:bidi="ar-EG"/>
        </w:rPr>
        <w:t>الترويج الذاتي:</w:t>
      </w:r>
      <w:r>
        <w:rPr>
          <w:rFonts w:ascii="Simplified Arabic" w:hAnsi="Simplified Arabic" w:cs="Simplified Arabic" w:hint="cs"/>
          <w:sz w:val="28"/>
          <w:szCs w:val="28"/>
          <w:rtl/>
          <w:lang w:bidi="ar-EG"/>
        </w:rPr>
        <w:t xml:space="preserve"> يتضمن قياد القائد بمجموعة من السلوكيات والتي تستهدف تعزيز مصلحته الشخصية والتقليل من الآخرين حتى لا يقوم بمنحهم الفرصة لمنافسته وبصفة خاصة الموهوبين منهم (</w:t>
      </w:r>
      <w:r>
        <w:rPr>
          <w:rFonts w:ascii="Simplified Arabic" w:hAnsi="Simplified Arabic" w:cs="Simplified Arabic"/>
          <w:sz w:val="28"/>
          <w:szCs w:val="28"/>
          <w:lang w:bidi="ar-EG"/>
        </w:rPr>
        <w:t>Schmidt, 2018</w:t>
      </w:r>
      <w:r>
        <w:rPr>
          <w:rFonts w:ascii="Simplified Arabic" w:hAnsi="Simplified Arabic" w:cs="Simplified Arabic" w:hint="cs"/>
          <w:sz w:val="28"/>
          <w:szCs w:val="28"/>
          <w:rtl/>
          <w:lang w:bidi="ar-EG"/>
        </w:rPr>
        <w:t>).</w:t>
      </w:r>
    </w:p>
    <w:p w14:paraId="43513358" w14:textId="025B0D66" w:rsidR="006A4218" w:rsidRDefault="00773DED" w:rsidP="00287815">
      <w:pPr>
        <w:spacing w:line="480" w:lineRule="auto"/>
        <w:jc w:val="both"/>
        <w:rPr>
          <w:rFonts w:ascii="Simplified Arabic" w:hAnsi="Simplified Arabic" w:cs="Simplified Arabic" w:hint="cs"/>
          <w:sz w:val="28"/>
          <w:szCs w:val="28"/>
          <w:rtl/>
          <w:lang w:bidi="ar-EG"/>
        </w:rPr>
      </w:pPr>
      <w:r w:rsidRPr="005D63A8">
        <w:rPr>
          <w:rFonts w:ascii="Simplified Arabic" w:hAnsi="Simplified Arabic" w:cs="Simplified Arabic" w:hint="cs"/>
          <w:b/>
          <w:bCs/>
          <w:sz w:val="28"/>
          <w:szCs w:val="28"/>
          <w:rtl/>
          <w:lang w:bidi="ar-EG"/>
        </w:rPr>
        <w:lastRenderedPageBreak/>
        <w:t>عدم القدرة على التنبؤ:</w:t>
      </w:r>
      <w:r>
        <w:rPr>
          <w:rFonts w:ascii="Simplified Arabic" w:hAnsi="Simplified Arabic" w:cs="Simplified Arabic" w:hint="cs"/>
          <w:sz w:val="28"/>
          <w:szCs w:val="28"/>
          <w:rtl/>
          <w:lang w:bidi="ar-EG"/>
        </w:rPr>
        <w:t xml:space="preserve"> </w:t>
      </w:r>
      <w:r w:rsidR="00CD386F">
        <w:rPr>
          <w:rFonts w:ascii="Simplified Arabic" w:hAnsi="Simplified Arabic" w:cs="Simplified Arabic" w:hint="cs"/>
          <w:sz w:val="28"/>
          <w:szCs w:val="28"/>
          <w:rtl/>
          <w:lang w:bidi="ar-EG"/>
        </w:rPr>
        <w:t>والمقصود بها هو عدم قدرة الموظفين على التنبؤ بسلوكيات القائد بسبب أنه يتسم بالتذبذب بين أنماط سلوكية متنوعة (</w:t>
      </w:r>
      <w:r w:rsidR="00CD386F">
        <w:rPr>
          <w:rFonts w:ascii="Simplified Arabic" w:hAnsi="Simplified Arabic" w:cs="Simplified Arabic"/>
          <w:sz w:val="28"/>
          <w:szCs w:val="28"/>
          <w:lang w:bidi="ar-EG"/>
        </w:rPr>
        <w:t>Dobbs, 2014</w:t>
      </w:r>
      <w:r w:rsidR="00CD386F">
        <w:rPr>
          <w:rFonts w:ascii="Simplified Arabic" w:hAnsi="Simplified Arabic" w:cs="Simplified Arabic" w:hint="cs"/>
          <w:sz w:val="28"/>
          <w:szCs w:val="28"/>
          <w:rtl/>
          <w:lang w:bidi="ar-EG"/>
        </w:rPr>
        <w:t>).</w:t>
      </w:r>
    </w:p>
    <w:p w14:paraId="4F36BF70" w14:textId="51B9301E" w:rsidR="00CD386F" w:rsidRDefault="0079672A" w:rsidP="00287815">
      <w:pPr>
        <w:spacing w:line="480" w:lineRule="auto"/>
        <w:jc w:val="both"/>
        <w:rPr>
          <w:rFonts w:ascii="Simplified Arabic" w:hAnsi="Simplified Arabic" w:cs="Simplified Arabic" w:hint="cs"/>
          <w:sz w:val="28"/>
          <w:szCs w:val="28"/>
          <w:rtl/>
          <w:lang w:bidi="ar-EG"/>
        </w:rPr>
      </w:pPr>
      <w:r>
        <w:rPr>
          <w:rFonts w:ascii="Simplified Arabic" w:hAnsi="Simplified Arabic" w:cs="Simplified Arabic" w:hint="cs"/>
          <w:b/>
          <w:bCs/>
          <w:sz w:val="28"/>
          <w:szCs w:val="28"/>
          <w:rtl/>
          <w:lang w:bidi="ar-EG"/>
        </w:rPr>
        <w:t xml:space="preserve">القيادة الاستبداية: </w:t>
      </w:r>
      <w:r>
        <w:rPr>
          <w:rFonts w:ascii="Simplified Arabic" w:hAnsi="Simplified Arabic" w:cs="Simplified Arabic" w:hint="cs"/>
          <w:sz w:val="28"/>
          <w:szCs w:val="28"/>
          <w:rtl/>
          <w:lang w:bidi="ar-EG"/>
        </w:rPr>
        <w:t>وهي عبارة عن سلوك القائد الذي يعبر عن السلطة المطل</w:t>
      </w:r>
      <w:r w:rsidR="007C1169">
        <w:rPr>
          <w:rFonts w:ascii="Simplified Arabic" w:hAnsi="Simplified Arabic" w:cs="Simplified Arabic" w:hint="cs"/>
          <w:sz w:val="28"/>
          <w:szCs w:val="28"/>
          <w:rtl/>
          <w:lang w:bidi="ar-EG"/>
        </w:rPr>
        <w:t>قة والسيطرة على المرؤوسين وذلك لإلزامهم بتنفيذ التعليمات دون مناقشة من جانبهم (</w:t>
      </w:r>
      <w:proofErr w:type="spellStart"/>
      <w:r w:rsidR="007C1169">
        <w:rPr>
          <w:rFonts w:ascii="Simplified Arabic" w:hAnsi="Simplified Arabic" w:cs="Simplified Arabic"/>
          <w:sz w:val="28"/>
          <w:szCs w:val="28"/>
          <w:lang w:bidi="ar-EG"/>
        </w:rPr>
        <w:t>Farha</w:t>
      </w:r>
      <w:proofErr w:type="spellEnd"/>
      <w:r w:rsidR="007C1169">
        <w:rPr>
          <w:rFonts w:ascii="Simplified Arabic" w:hAnsi="Simplified Arabic" w:cs="Simplified Arabic"/>
          <w:sz w:val="28"/>
          <w:szCs w:val="28"/>
          <w:lang w:bidi="ar-EG"/>
        </w:rPr>
        <w:t xml:space="preserve"> et al., 2006</w:t>
      </w:r>
      <w:r w:rsidR="007C1169">
        <w:rPr>
          <w:rFonts w:ascii="Simplified Arabic" w:hAnsi="Simplified Arabic" w:cs="Simplified Arabic" w:hint="cs"/>
          <w:sz w:val="28"/>
          <w:szCs w:val="28"/>
          <w:rtl/>
          <w:lang w:bidi="ar-EG"/>
        </w:rPr>
        <w:t>).</w:t>
      </w:r>
    </w:p>
    <w:p w14:paraId="6FEC27A1" w14:textId="57105461" w:rsidR="007C1169" w:rsidRPr="007202D7" w:rsidRDefault="007202D7" w:rsidP="00287815">
      <w:pPr>
        <w:spacing w:line="480" w:lineRule="auto"/>
        <w:jc w:val="both"/>
        <w:rPr>
          <w:rFonts w:ascii="Simplified Arabic" w:hAnsi="Simplified Arabic" w:cs="Simplified Arabic" w:hint="cs"/>
          <w:sz w:val="28"/>
          <w:szCs w:val="28"/>
          <w:rtl/>
          <w:lang w:bidi="ar-EG"/>
        </w:rPr>
      </w:pPr>
      <w:r>
        <w:rPr>
          <w:rFonts w:ascii="Simplified Arabic" w:hAnsi="Simplified Arabic" w:cs="Simplified Arabic" w:hint="cs"/>
          <w:b/>
          <w:bCs/>
          <w:sz w:val="28"/>
          <w:szCs w:val="28"/>
          <w:rtl/>
          <w:lang w:bidi="ar-EG"/>
        </w:rPr>
        <w:t xml:space="preserve">الاحباط الوظيفي: </w:t>
      </w:r>
      <w:r w:rsidR="00327C9E">
        <w:rPr>
          <w:rFonts w:ascii="Simplified Arabic" w:hAnsi="Simplified Arabic" w:cs="Simplified Arabic" w:hint="cs"/>
          <w:sz w:val="28"/>
          <w:szCs w:val="28"/>
          <w:rtl/>
          <w:lang w:bidi="ar-EG"/>
        </w:rPr>
        <w:t xml:space="preserve">هي عبارة عن عقبة وهمية أو حقيقية تواجه المرؤوس </w:t>
      </w:r>
      <w:r w:rsidR="008F6F9B">
        <w:rPr>
          <w:rFonts w:ascii="Simplified Arabic" w:hAnsi="Simplified Arabic" w:cs="Simplified Arabic" w:hint="cs"/>
          <w:sz w:val="28"/>
          <w:szCs w:val="28"/>
          <w:rtl/>
          <w:lang w:bidi="ar-EG"/>
        </w:rPr>
        <w:t xml:space="preserve">وتعيقه عن تحقيق </w:t>
      </w:r>
      <w:r w:rsidR="00133C33">
        <w:rPr>
          <w:rFonts w:ascii="Simplified Arabic" w:hAnsi="Simplified Arabic" w:cs="Simplified Arabic" w:hint="cs"/>
          <w:sz w:val="28"/>
          <w:szCs w:val="28"/>
          <w:rtl/>
          <w:lang w:bidi="ar-EG"/>
        </w:rPr>
        <w:t xml:space="preserve">أهدافه الشخصية أو أهداف المؤسسة، مع الإشارة إلى أن مثل هذه العقبة قد ترجع لشخصية الموظف أو لأمور </w:t>
      </w:r>
      <w:r w:rsidR="00561BBF">
        <w:rPr>
          <w:rFonts w:ascii="Simplified Arabic" w:hAnsi="Simplified Arabic" w:cs="Simplified Arabic" w:hint="cs"/>
          <w:sz w:val="28"/>
          <w:szCs w:val="28"/>
          <w:rtl/>
          <w:lang w:bidi="ar-EG"/>
        </w:rPr>
        <w:t xml:space="preserve">تنظيمية تتعلق بالمؤسسة التي يعمل بها، والتي تؤثر بشكل سلبي على المؤسسة وكذلك على </w:t>
      </w:r>
      <w:r w:rsidR="00403C45">
        <w:rPr>
          <w:rFonts w:ascii="Simplified Arabic" w:hAnsi="Simplified Arabic" w:cs="Simplified Arabic" w:hint="cs"/>
          <w:sz w:val="28"/>
          <w:szCs w:val="28"/>
          <w:rtl/>
          <w:lang w:bidi="ar-EG"/>
        </w:rPr>
        <w:t xml:space="preserve">المرؤوس (عبد الهادي وآخرون، 2020). </w:t>
      </w:r>
    </w:p>
    <w:p w14:paraId="0BB1BC3B" w14:textId="77777777" w:rsidR="00E46997" w:rsidRDefault="00E46997" w:rsidP="00E46997">
      <w:pPr>
        <w:pStyle w:val="Heading1"/>
        <w:rPr>
          <w:rFonts w:ascii="Simplified Arabic" w:hAnsi="Simplified Arabic" w:cs="Simplified Arabic"/>
          <w:b/>
          <w:bCs/>
          <w:u w:val="single"/>
          <w:rtl/>
        </w:rPr>
      </w:pPr>
      <w:bookmarkStart w:id="1" w:name="_Toc183261087"/>
      <w:r>
        <w:rPr>
          <w:rFonts w:ascii="Simplified Arabic" w:hAnsi="Simplified Arabic" w:cs="Simplified Arabic" w:hint="cs"/>
          <w:b/>
          <w:bCs/>
          <w:u w:val="single"/>
          <w:rtl/>
        </w:rPr>
        <w:t>الإطار النظري</w:t>
      </w:r>
      <w:bookmarkEnd w:id="1"/>
    </w:p>
    <w:p w14:paraId="4306B157" w14:textId="77777777" w:rsidR="00C625AB" w:rsidRDefault="00C625AB" w:rsidP="00C625AB">
      <w:pPr>
        <w:rPr>
          <w:rtl/>
        </w:rPr>
      </w:pPr>
    </w:p>
    <w:p w14:paraId="72CE3DB4" w14:textId="77777777" w:rsidR="00C625AB" w:rsidRPr="00C625AB" w:rsidRDefault="00C625AB" w:rsidP="00C625AB">
      <w:pPr>
        <w:rPr>
          <w:rtl/>
        </w:rPr>
      </w:pPr>
    </w:p>
    <w:p w14:paraId="3C8EC839" w14:textId="77777777" w:rsidR="00E46997" w:rsidRPr="00294145" w:rsidRDefault="00E46997" w:rsidP="00E46997">
      <w:pPr>
        <w:spacing w:line="480" w:lineRule="auto"/>
        <w:jc w:val="both"/>
        <w:rPr>
          <w:rFonts w:ascii="Simplified Arabic" w:hAnsi="Simplified Arabic" w:cs="Simplified Arabic"/>
          <w:b/>
          <w:bCs/>
          <w:sz w:val="28"/>
          <w:szCs w:val="28"/>
          <w:rtl/>
        </w:rPr>
      </w:pPr>
      <w:r w:rsidRPr="00294145">
        <w:rPr>
          <w:rFonts w:ascii="Simplified Arabic" w:hAnsi="Simplified Arabic" w:cs="Simplified Arabic"/>
          <w:b/>
          <w:bCs/>
          <w:sz w:val="28"/>
          <w:szCs w:val="28"/>
          <w:rtl/>
        </w:rPr>
        <w:t>القيادة الاستبدادية ودوران الموظفين</w:t>
      </w:r>
    </w:p>
    <w:p w14:paraId="4CA413AA" w14:textId="77777777" w:rsidR="00E46997" w:rsidRPr="00294145" w:rsidRDefault="00E46997" w:rsidP="00E46997">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rPr>
        <w:t>تتعلق القيادة بالقدرة على التأثير على سلوك الموظفين بشكل مباشر أو غير مباشر لتنفيذ مهام العمل مع مراعاة أهداف المنظمة. ويتولى تنفيذ هذه الأنشطة شخص يُعرف باسم القائد. يعتمد النجاح التنظيمي على أسلوب القيادة (</w:t>
      </w:r>
      <w:proofErr w:type="spellStart"/>
      <w:r w:rsidRPr="00294145">
        <w:rPr>
          <w:rFonts w:ascii="Simplified Arabic" w:hAnsi="Simplified Arabic" w:cs="Simplified Arabic"/>
          <w:sz w:val="28"/>
          <w:szCs w:val="28"/>
        </w:rPr>
        <w:t>Hutahayan</w:t>
      </w:r>
      <w:proofErr w:type="spellEnd"/>
      <w:r w:rsidRPr="00294145">
        <w:rPr>
          <w:rFonts w:ascii="Simplified Arabic" w:hAnsi="Simplified Arabic" w:cs="Simplified Arabic"/>
          <w:sz w:val="28"/>
          <w:szCs w:val="28"/>
        </w:rPr>
        <w:t xml:space="preserve"> &amp; </w:t>
      </w:r>
      <w:proofErr w:type="spellStart"/>
      <w:r w:rsidRPr="00294145">
        <w:rPr>
          <w:rFonts w:ascii="Simplified Arabic" w:hAnsi="Simplified Arabic" w:cs="Simplified Arabic"/>
          <w:sz w:val="28"/>
          <w:szCs w:val="28"/>
        </w:rPr>
        <w:t>Yufra</w:t>
      </w:r>
      <w:proofErr w:type="spellEnd"/>
      <w:r w:rsidRPr="00294145">
        <w:rPr>
          <w:rFonts w:ascii="Simplified Arabic" w:hAnsi="Simplified Arabic" w:cs="Simplified Arabic"/>
          <w:sz w:val="28"/>
          <w:szCs w:val="28"/>
        </w:rPr>
        <w:t>, 2019</w:t>
      </w:r>
      <w:r w:rsidRPr="00294145">
        <w:rPr>
          <w:rFonts w:ascii="Simplified Arabic" w:hAnsi="Simplified Arabic" w:cs="Simplified Arabic"/>
          <w:sz w:val="28"/>
          <w:szCs w:val="28"/>
          <w:rtl/>
        </w:rPr>
        <w:t xml:space="preserve">). يركز القادة المستبدون بشكل أساسي على المصلحة الذاتية. هذا النوع من السلوك الاستبدادي خطير على صحة المنظمة. وهذا يؤثر على نية </w:t>
      </w:r>
      <w:r w:rsidRPr="00294145">
        <w:rPr>
          <w:rFonts w:ascii="Simplified Arabic" w:hAnsi="Simplified Arabic" w:cs="Simplified Arabic"/>
          <w:sz w:val="28"/>
          <w:szCs w:val="28"/>
          <w:rtl/>
        </w:rPr>
        <w:lastRenderedPageBreak/>
        <w:t>الدوران الضارة بالمنظمة وأصحاب المصلحة الآخرين. لوحظت مثل هذه التأثيرات القيادية المظلمة في باكستان (</w:t>
      </w:r>
      <w:proofErr w:type="spellStart"/>
      <w:r w:rsidRPr="00294145">
        <w:rPr>
          <w:rFonts w:ascii="Simplified Arabic" w:hAnsi="Simplified Arabic" w:cs="Simplified Arabic"/>
          <w:sz w:val="28"/>
          <w:szCs w:val="28"/>
        </w:rPr>
        <w:t>Nauman</w:t>
      </w:r>
      <w:proofErr w:type="spellEnd"/>
      <w:r w:rsidRPr="00294145">
        <w:rPr>
          <w:rFonts w:ascii="Simplified Arabic" w:hAnsi="Simplified Arabic" w:cs="Simplified Arabic"/>
          <w:sz w:val="28"/>
          <w:szCs w:val="28"/>
        </w:rPr>
        <w:t xml:space="preserve"> et al., 2018</w:t>
      </w:r>
      <w:proofErr w:type="gramStart"/>
      <w:r w:rsidRPr="00294145">
        <w:rPr>
          <w:rFonts w:ascii="Simplified Arabic" w:hAnsi="Simplified Arabic" w:cs="Simplified Arabic"/>
          <w:sz w:val="28"/>
          <w:szCs w:val="28"/>
          <w:rtl/>
        </w:rPr>
        <w:t>)،</w:t>
      </w:r>
      <w:proofErr w:type="gramEnd"/>
      <w:r w:rsidRPr="00294145">
        <w:rPr>
          <w:rFonts w:ascii="Simplified Arabic" w:hAnsi="Simplified Arabic" w:cs="Simplified Arabic"/>
          <w:sz w:val="28"/>
          <w:szCs w:val="28"/>
          <w:rtl/>
        </w:rPr>
        <w:t xml:space="preserve"> وبالتالي يمكن اقتراح صلة سلبية بين القيادة الاستبدادية ودوران الموظفين.</w:t>
      </w:r>
    </w:p>
    <w:p w14:paraId="4D933C3F" w14:textId="77777777" w:rsidR="00E46997" w:rsidRPr="00294145" w:rsidRDefault="00E46997" w:rsidP="00E46997">
      <w:pPr>
        <w:spacing w:line="480" w:lineRule="auto"/>
        <w:jc w:val="both"/>
        <w:rPr>
          <w:rFonts w:ascii="Simplified Arabic" w:hAnsi="Simplified Arabic" w:cs="Simplified Arabic"/>
          <w:b/>
          <w:bCs/>
          <w:sz w:val="28"/>
          <w:szCs w:val="28"/>
          <w:rtl/>
          <w:lang w:bidi="ar-EG"/>
        </w:rPr>
      </w:pPr>
      <w:r w:rsidRPr="00294145">
        <w:rPr>
          <w:rFonts w:ascii="Simplified Arabic" w:hAnsi="Simplified Arabic" w:cs="Simplified Arabic"/>
          <w:b/>
          <w:bCs/>
          <w:sz w:val="28"/>
          <w:szCs w:val="28"/>
          <w:rtl/>
          <w:lang w:bidi="ar-EG"/>
        </w:rPr>
        <w:t>القيادة الاستبدادية والرضا الوظيفي</w:t>
      </w:r>
    </w:p>
    <w:p w14:paraId="247B0E69" w14:textId="77777777" w:rsidR="00E46997" w:rsidRPr="00AD3BBA" w:rsidRDefault="00E46997" w:rsidP="00E46997">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lang w:bidi="ar-EG"/>
        </w:rPr>
        <w:t>القائد المستبد يسيء استخدام سلطته بقسوة وقمع على مرؤوسيه حيث إنها ظاهرة يستخدم فيها القادة المستبدون سلطتهم مثل الديكتاتور والطاغية (</w:t>
      </w:r>
      <w:r w:rsidRPr="00294145">
        <w:rPr>
          <w:rFonts w:ascii="Simplified Arabic" w:hAnsi="Simplified Arabic" w:cs="Simplified Arabic"/>
          <w:sz w:val="28"/>
          <w:szCs w:val="28"/>
          <w:lang w:bidi="ar-EG"/>
        </w:rPr>
        <w:t>Raja et al., 2020</w:t>
      </w:r>
      <w:r w:rsidRPr="00294145">
        <w:rPr>
          <w:rFonts w:ascii="Simplified Arabic" w:hAnsi="Simplified Arabic" w:cs="Simplified Arabic"/>
          <w:sz w:val="28"/>
          <w:szCs w:val="28"/>
          <w:rtl/>
          <w:lang w:bidi="ar-EG"/>
        </w:rPr>
        <w:t>). يعمل القادة المستبدون على استخدام مرؤوسيهم فقط للنمو الذاتي والاعتراف دون الاهتمام بالآخرين (</w:t>
      </w:r>
      <w:proofErr w:type="spellStart"/>
      <w:r w:rsidRPr="00294145">
        <w:rPr>
          <w:rFonts w:ascii="Simplified Arabic" w:hAnsi="Simplified Arabic" w:cs="Simplified Arabic"/>
          <w:sz w:val="28"/>
          <w:szCs w:val="28"/>
          <w:lang w:bidi="ar-EG"/>
        </w:rPr>
        <w:t>Nauman</w:t>
      </w:r>
      <w:proofErr w:type="spellEnd"/>
      <w:r w:rsidRPr="00294145">
        <w:rPr>
          <w:rFonts w:ascii="Simplified Arabic" w:hAnsi="Simplified Arabic" w:cs="Simplified Arabic"/>
          <w:sz w:val="28"/>
          <w:szCs w:val="28"/>
          <w:lang w:bidi="ar-EG"/>
        </w:rPr>
        <w:t>, et al., 2018</w:t>
      </w:r>
      <w:r w:rsidRPr="00294145">
        <w:rPr>
          <w:rFonts w:ascii="Simplified Arabic" w:hAnsi="Simplified Arabic" w:cs="Simplified Arabic"/>
          <w:sz w:val="28"/>
          <w:szCs w:val="28"/>
          <w:rtl/>
          <w:lang w:bidi="ar-EG"/>
        </w:rPr>
        <w:t>). كما أشير إلى أن الزعماء المستبدين لديهم اهتمام أقل بتطوير المنظمة ونادراً ما يشاركون المرؤوسين في عملية صنع القرار (</w:t>
      </w:r>
      <w:r w:rsidRPr="00294145">
        <w:rPr>
          <w:rFonts w:ascii="Simplified Arabic" w:hAnsi="Simplified Arabic" w:cs="Simplified Arabic"/>
          <w:sz w:val="28"/>
          <w:szCs w:val="28"/>
          <w:lang w:bidi="ar-EG"/>
        </w:rPr>
        <w:t>Aronson, 2001</w:t>
      </w:r>
      <w:r w:rsidRPr="00294145">
        <w:rPr>
          <w:rFonts w:ascii="Simplified Arabic" w:hAnsi="Simplified Arabic" w:cs="Simplified Arabic"/>
          <w:sz w:val="28"/>
          <w:szCs w:val="28"/>
          <w:rtl/>
          <w:lang w:bidi="ar-EG"/>
        </w:rPr>
        <w:t>). على الجانب الآخر، يعد الرضا الوظيفي للموظفين جانبًا أساسيًا للغاية للتطوير الذاتي ونمو المنظمة أيضًا. ومع ذلك، فإن مكان العمل يتعلق بحالة يجب أن يكون فيها المعاملة العادلة والتعاون والتفاني وتحقيق الذات ورضا الموظفين ضرورة ملحة (</w:t>
      </w:r>
      <w:r w:rsidRPr="00294145">
        <w:rPr>
          <w:rFonts w:ascii="Simplified Arabic" w:hAnsi="Simplified Arabic" w:cs="Simplified Arabic"/>
          <w:sz w:val="28"/>
          <w:szCs w:val="28"/>
          <w:lang w:bidi="ar-EG"/>
        </w:rPr>
        <w:t xml:space="preserve">De </w:t>
      </w:r>
      <w:proofErr w:type="spellStart"/>
      <w:r w:rsidRPr="00294145">
        <w:rPr>
          <w:rFonts w:ascii="Simplified Arabic" w:hAnsi="Simplified Arabic" w:cs="Simplified Arabic"/>
          <w:sz w:val="28"/>
          <w:szCs w:val="28"/>
          <w:lang w:bidi="ar-EG"/>
        </w:rPr>
        <w:t>Clercq</w:t>
      </w:r>
      <w:proofErr w:type="spellEnd"/>
      <w:r w:rsidRPr="00294145">
        <w:rPr>
          <w:rFonts w:ascii="Simplified Arabic" w:hAnsi="Simplified Arabic" w:cs="Simplified Arabic"/>
          <w:sz w:val="28"/>
          <w:szCs w:val="28"/>
          <w:lang w:bidi="ar-EG"/>
        </w:rPr>
        <w:t xml:space="preserve"> et al., 2018</w:t>
      </w:r>
      <w:r w:rsidRPr="00294145">
        <w:rPr>
          <w:rFonts w:ascii="Simplified Arabic" w:hAnsi="Simplified Arabic" w:cs="Simplified Arabic"/>
          <w:sz w:val="28"/>
          <w:szCs w:val="28"/>
          <w:rtl/>
          <w:lang w:bidi="ar-EG"/>
        </w:rPr>
        <w:t>). لكن أسلوب القيادة الاستبدادي يروج سلبًا لمكان العمل ويدرك الموظفون عدم الرضا ويقللون من دوافعهم للعمل من أجل الأداء الذاتي والتنظيمي. وبالتالي، في البحث الحالي، يُفترض أن أسلوب القيادة الاستبدادي له علاقة سلبية بالرضا الوظيفي للموظفين.</w:t>
      </w:r>
    </w:p>
    <w:p w14:paraId="1FE49D99" w14:textId="77777777" w:rsidR="00E46997" w:rsidRPr="00294145" w:rsidRDefault="00E46997" w:rsidP="00E46997">
      <w:pPr>
        <w:spacing w:line="480" w:lineRule="auto"/>
        <w:jc w:val="both"/>
        <w:rPr>
          <w:rFonts w:ascii="Simplified Arabic" w:hAnsi="Simplified Arabic" w:cs="Simplified Arabic"/>
          <w:b/>
          <w:bCs/>
          <w:sz w:val="28"/>
          <w:szCs w:val="28"/>
          <w:rtl/>
          <w:lang w:bidi="ar-EG"/>
        </w:rPr>
      </w:pPr>
      <w:r w:rsidRPr="00294145">
        <w:rPr>
          <w:rFonts w:ascii="Simplified Arabic" w:hAnsi="Simplified Arabic" w:cs="Simplified Arabic"/>
          <w:b/>
          <w:bCs/>
          <w:sz w:val="28"/>
          <w:szCs w:val="28"/>
          <w:rtl/>
          <w:lang w:bidi="ar-EG"/>
        </w:rPr>
        <w:t>الرضا الوظيفي ودوران الموظفين</w:t>
      </w:r>
    </w:p>
    <w:p w14:paraId="207ECD0D" w14:textId="77777777" w:rsidR="00E46997" w:rsidRPr="00294145" w:rsidRDefault="00E46997" w:rsidP="00E46997">
      <w:pPr>
        <w:spacing w:line="480" w:lineRule="auto"/>
        <w:jc w:val="both"/>
        <w:rPr>
          <w:rFonts w:ascii="Simplified Arabic" w:hAnsi="Simplified Arabic" w:cs="Simplified Arabic"/>
          <w:sz w:val="28"/>
          <w:szCs w:val="28"/>
          <w:rtl/>
          <w:lang w:bidi="ar-EG"/>
        </w:rPr>
      </w:pPr>
      <w:r w:rsidRPr="00294145">
        <w:rPr>
          <w:rFonts w:ascii="Simplified Arabic" w:hAnsi="Simplified Arabic" w:cs="Simplified Arabic"/>
          <w:sz w:val="28"/>
          <w:szCs w:val="28"/>
          <w:rtl/>
          <w:lang w:bidi="ar-EG"/>
        </w:rPr>
        <w:lastRenderedPageBreak/>
        <w:t>الرضا الوظيفي هو الحالة العاطفية السارة الناشئة عن تصور أن عمل المرء يساهم في أو يسهل تحقيق قيم العمل. فالرضا الوظيفي هو مجموعة من المواقف المواتية وغير المواتية التي ينظر بها الموظفون إلى عملهم. إنه ينقل درجة التوافق بين ما يتوقعه الشخص من عمله والمزايا التي يتلقاها منه. يشير معدل دوران الموظفين إلى ما إذا كان الموظف قد نظر أو يخطط لمغادرة صاحب العمل الحالي طواعية أم لا. نظرًا لأن سلوك دوران الموظفين الفعلي يعتمد على نوايا الموظف الفعلية لمغادرة المنظمة، فإن الرضا الوظيفي ودوران الموظفين مرتبطان ارتباطًا وثيقًا. المؤشر الأكثر مباشرة لسلوك الدوران الفعلي هو رضا الموظفين. وبالتالي، يجب النظر بجدية في نية الموظفين مغادرة المنظمة لأنها ستؤثر على أداء المنظمة وتقلل من كفاءة الإنتاج (</w:t>
      </w:r>
      <w:r w:rsidRPr="00294145">
        <w:rPr>
          <w:rFonts w:ascii="Simplified Arabic" w:hAnsi="Simplified Arabic" w:cs="Simplified Arabic"/>
          <w:sz w:val="28"/>
          <w:szCs w:val="28"/>
          <w:lang w:bidi="ar-EG"/>
        </w:rPr>
        <w:t>Raja et al., 2020</w:t>
      </w:r>
      <w:r w:rsidRPr="00294145">
        <w:rPr>
          <w:rFonts w:ascii="Simplified Arabic" w:hAnsi="Simplified Arabic" w:cs="Simplified Arabic"/>
          <w:sz w:val="28"/>
          <w:szCs w:val="28"/>
          <w:rtl/>
          <w:lang w:bidi="ar-EG"/>
        </w:rPr>
        <w:t xml:space="preserve">). </w:t>
      </w:r>
    </w:p>
    <w:p w14:paraId="3B8D36BA" w14:textId="77777777" w:rsidR="00E46997" w:rsidRPr="00294145" w:rsidRDefault="00E46997" w:rsidP="00E46997">
      <w:pPr>
        <w:spacing w:line="480" w:lineRule="auto"/>
        <w:jc w:val="both"/>
        <w:rPr>
          <w:rFonts w:ascii="Simplified Arabic" w:hAnsi="Simplified Arabic" w:cs="Simplified Arabic"/>
          <w:b/>
          <w:bCs/>
          <w:sz w:val="28"/>
          <w:szCs w:val="28"/>
          <w:rtl/>
          <w:lang w:bidi="ar-EG"/>
        </w:rPr>
      </w:pPr>
      <w:r w:rsidRPr="00294145">
        <w:rPr>
          <w:rFonts w:ascii="Simplified Arabic" w:hAnsi="Simplified Arabic" w:cs="Simplified Arabic"/>
          <w:b/>
          <w:bCs/>
          <w:sz w:val="28"/>
          <w:szCs w:val="28"/>
          <w:rtl/>
          <w:lang w:bidi="ar-EG"/>
        </w:rPr>
        <w:t>التأثير الوسيط للرضا الوظيفي</w:t>
      </w:r>
    </w:p>
    <w:p w14:paraId="217FE87C" w14:textId="385A0839" w:rsidR="00C625AB" w:rsidRPr="00D038F7" w:rsidRDefault="00E46997" w:rsidP="00D038F7">
      <w:pPr>
        <w:spacing w:line="480" w:lineRule="auto"/>
        <w:jc w:val="both"/>
        <w:rPr>
          <w:rFonts w:ascii="Simplified Arabic" w:hAnsi="Simplified Arabic" w:cs="Simplified Arabic"/>
          <w:sz w:val="28"/>
          <w:szCs w:val="28"/>
          <w:lang w:bidi="ar-EG"/>
        </w:rPr>
      </w:pPr>
      <w:r w:rsidRPr="00294145">
        <w:rPr>
          <w:rFonts w:ascii="Simplified Arabic" w:hAnsi="Simplified Arabic" w:cs="Simplified Arabic"/>
          <w:sz w:val="28"/>
          <w:szCs w:val="28"/>
          <w:rtl/>
          <w:lang w:bidi="ar-EG"/>
        </w:rPr>
        <w:t>أسلوب القيادة الاستبدادي يتسبب بشكل رئيسي في تقليل الرضا الوظيفي. نظرًا لأن المصلحة الشخصية التي تسعى إلى سلوك القيادة الاستبدادية تجعل الموظفين يشعرون بالاستغلال، لأنهم يعرفون أنهم لا يعملون لصالح المنظمة ولكنهم يعملون من أجل المصلحة الشخصية للقائد (</w:t>
      </w:r>
      <w:proofErr w:type="spellStart"/>
      <w:r w:rsidRPr="00294145">
        <w:rPr>
          <w:rFonts w:ascii="Simplified Arabic" w:hAnsi="Simplified Arabic" w:cs="Simplified Arabic"/>
          <w:sz w:val="28"/>
          <w:szCs w:val="28"/>
          <w:lang w:bidi="ar-EG"/>
        </w:rPr>
        <w:t>Baeriswyl</w:t>
      </w:r>
      <w:proofErr w:type="spellEnd"/>
      <w:r w:rsidRPr="00294145">
        <w:rPr>
          <w:rFonts w:ascii="Simplified Arabic" w:hAnsi="Simplified Arabic" w:cs="Simplified Arabic"/>
          <w:sz w:val="28"/>
          <w:szCs w:val="28"/>
          <w:lang w:bidi="ar-EG"/>
        </w:rPr>
        <w:t xml:space="preserve"> et al., 2016</w:t>
      </w:r>
      <w:r w:rsidRPr="00294145">
        <w:rPr>
          <w:rFonts w:ascii="Simplified Arabic" w:hAnsi="Simplified Arabic" w:cs="Simplified Arabic"/>
          <w:sz w:val="28"/>
          <w:szCs w:val="28"/>
          <w:rtl/>
          <w:lang w:bidi="ar-EG"/>
        </w:rPr>
        <w:t>). يمكن أن يؤدي القادة المستبدون إلى استياء الموظفين مما يؤدي بدوره إلى دوران الموظفين (</w:t>
      </w:r>
      <w:proofErr w:type="spellStart"/>
      <w:r w:rsidRPr="00294145">
        <w:rPr>
          <w:rFonts w:ascii="Simplified Arabic" w:hAnsi="Simplified Arabic" w:cs="Simplified Arabic"/>
          <w:sz w:val="28"/>
          <w:szCs w:val="28"/>
          <w:lang w:bidi="ar-EG"/>
        </w:rPr>
        <w:t>Asegid</w:t>
      </w:r>
      <w:proofErr w:type="spellEnd"/>
      <w:r w:rsidRPr="00294145">
        <w:rPr>
          <w:rFonts w:ascii="Simplified Arabic" w:hAnsi="Simplified Arabic" w:cs="Simplified Arabic"/>
          <w:sz w:val="28"/>
          <w:szCs w:val="28"/>
          <w:lang w:bidi="ar-EG"/>
        </w:rPr>
        <w:t xml:space="preserve"> et al., 2014</w:t>
      </w:r>
      <w:r w:rsidRPr="00294145">
        <w:rPr>
          <w:rFonts w:ascii="Simplified Arabic" w:hAnsi="Simplified Arabic" w:cs="Simplified Arabic"/>
          <w:sz w:val="28"/>
          <w:szCs w:val="28"/>
          <w:rtl/>
          <w:lang w:bidi="ar-EG"/>
        </w:rPr>
        <w:t xml:space="preserve">). ويرجع الدافع وراء دوران الوظائف إلى عدم رضا الموظفين عن بعض </w:t>
      </w:r>
      <w:r w:rsidRPr="00294145">
        <w:rPr>
          <w:rFonts w:ascii="Simplified Arabic" w:hAnsi="Simplified Arabic" w:cs="Simplified Arabic"/>
          <w:sz w:val="28"/>
          <w:szCs w:val="28"/>
          <w:rtl/>
          <w:lang w:bidi="ar-EG"/>
        </w:rPr>
        <w:lastRenderedPageBreak/>
        <w:t>جوانب مكان العمل بما في ذلك العمل أو زملاء العمل أو المنظمة)، أو المنظمة التي لديها جانب من جوانب الموظف مثل ضعف الأداء أو الحضور (</w:t>
      </w:r>
      <w:proofErr w:type="spellStart"/>
      <w:r w:rsidRPr="00294145">
        <w:rPr>
          <w:rFonts w:ascii="Simplified Arabic" w:hAnsi="Simplified Arabic" w:cs="Simplified Arabic"/>
          <w:sz w:val="28"/>
          <w:szCs w:val="28"/>
          <w:lang w:bidi="ar-EG"/>
        </w:rPr>
        <w:t>Bigliardi</w:t>
      </w:r>
      <w:proofErr w:type="spellEnd"/>
      <w:r w:rsidRPr="00294145">
        <w:rPr>
          <w:rFonts w:ascii="Simplified Arabic" w:hAnsi="Simplified Arabic" w:cs="Simplified Arabic"/>
          <w:sz w:val="28"/>
          <w:szCs w:val="28"/>
          <w:lang w:bidi="ar-EG"/>
        </w:rPr>
        <w:t xml:space="preserve"> et al., 2005</w:t>
      </w:r>
      <w:r w:rsidRPr="00294145">
        <w:rPr>
          <w:rFonts w:ascii="Simplified Arabic" w:hAnsi="Simplified Arabic" w:cs="Simplified Arabic"/>
          <w:sz w:val="28"/>
          <w:szCs w:val="28"/>
          <w:rtl/>
          <w:lang w:bidi="ar-EG"/>
        </w:rPr>
        <w:t>).</w:t>
      </w:r>
      <w:bookmarkStart w:id="2" w:name="_Toc183261084"/>
    </w:p>
    <w:p w14:paraId="12EB6B45" w14:textId="69CC0157" w:rsidR="001D71C4" w:rsidRDefault="001D71C4" w:rsidP="00AB44BC">
      <w:pPr>
        <w:pStyle w:val="Heading1"/>
        <w:jc w:val="center"/>
        <w:rPr>
          <w:rFonts w:ascii="Simplified Arabic" w:hAnsi="Simplified Arabic" w:cs="Simplified Arabic" w:hint="cs"/>
          <w:b/>
          <w:bCs/>
          <w:u w:val="single"/>
          <w:rtl/>
          <w:lang w:bidi="ar-EG"/>
        </w:rPr>
      </w:pPr>
      <w:r>
        <w:rPr>
          <w:rFonts w:ascii="Simplified Arabic" w:hAnsi="Simplified Arabic" w:cs="Simplified Arabic" w:hint="cs"/>
          <w:b/>
          <w:bCs/>
          <w:u w:val="single"/>
          <w:rtl/>
        </w:rPr>
        <w:t>الفصل الثاني</w:t>
      </w:r>
      <w:bookmarkEnd w:id="2"/>
    </w:p>
    <w:p w14:paraId="64205124" w14:textId="3FEBC4FC" w:rsidR="001D71C4" w:rsidRPr="00102B40" w:rsidRDefault="001D71C4" w:rsidP="00AB44BC">
      <w:pPr>
        <w:pStyle w:val="Heading1"/>
        <w:jc w:val="center"/>
        <w:rPr>
          <w:rFonts w:ascii="Simplified Arabic" w:hAnsi="Simplified Arabic" w:cs="Simplified Arabic"/>
          <w:b/>
          <w:bCs/>
          <w:u w:val="single"/>
          <w:rtl/>
          <w:lang w:bidi="ar-EG"/>
        </w:rPr>
      </w:pPr>
      <w:bookmarkStart w:id="3" w:name="_Toc183261085"/>
      <w:r>
        <w:rPr>
          <w:rFonts w:ascii="Simplified Arabic" w:hAnsi="Simplified Arabic" w:cs="Simplified Arabic" w:hint="cs"/>
          <w:b/>
          <w:bCs/>
          <w:u w:val="single"/>
          <w:rtl/>
        </w:rPr>
        <w:t>الدراسات السابقة</w:t>
      </w:r>
      <w:bookmarkEnd w:id="3"/>
    </w:p>
    <w:p w14:paraId="420BE837" w14:textId="77777777" w:rsidR="00CD42AB" w:rsidRDefault="00D22171" w:rsidP="00CD42AB">
      <w:pPr>
        <w:pStyle w:val="Heading1"/>
        <w:rPr>
          <w:rFonts w:ascii="Simplified Arabic" w:hAnsi="Simplified Arabic" w:cs="Simplified Arabic"/>
          <w:b/>
          <w:bCs/>
          <w:u w:val="single"/>
          <w:rtl/>
          <w:lang w:bidi="ar-EG"/>
        </w:rPr>
      </w:pPr>
      <w:bookmarkStart w:id="4" w:name="_Toc183261086"/>
      <w:r w:rsidRPr="00294145">
        <w:rPr>
          <w:rFonts w:ascii="Simplified Arabic" w:hAnsi="Simplified Arabic" w:cs="Simplified Arabic"/>
          <w:b/>
          <w:bCs/>
          <w:u w:val="single"/>
          <w:rtl/>
        </w:rPr>
        <w:t>الدراسات السابقة</w:t>
      </w:r>
      <w:r w:rsidR="00CD42AB">
        <w:rPr>
          <w:rFonts w:ascii="Simplified Arabic" w:hAnsi="Simplified Arabic" w:cs="Simplified Arabic" w:hint="cs"/>
          <w:b/>
          <w:bCs/>
          <w:u w:val="single"/>
          <w:rtl/>
        </w:rPr>
        <w:t>:</w:t>
      </w:r>
      <w:bookmarkEnd w:id="4"/>
      <w:r w:rsidR="00CD42AB">
        <w:rPr>
          <w:rFonts w:ascii="Simplified Arabic" w:hAnsi="Simplified Arabic" w:cs="Simplified Arabic" w:hint="cs"/>
          <w:b/>
          <w:bCs/>
          <w:u w:val="single"/>
          <w:rtl/>
        </w:rPr>
        <w:t xml:space="preserve"> </w:t>
      </w:r>
    </w:p>
    <w:p w14:paraId="318317F2" w14:textId="7A1A438D" w:rsidR="00A36AC4" w:rsidRDefault="0032568B" w:rsidP="0032568B">
      <w:pPr>
        <w:pStyle w:val="ListParagraph"/>
        <w:numPr>
          <w:ilvl w:val="0"/>
          <w:numId w:val="6"/>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دراسة (</w:t>
      </w:r>
      <w:r>
        <w:rPr>
          <w:rFonts w:ascii="Simplified Arabic" w:hAnsi="Simplified Arabic" w:cs="Simplified Arabic"/>
          <w:sz w:val="28"/>
          <w:szCs w:val="28"/>
          <w:lang w:bidi="ar-EG"/>
        </w:rPr>
        <w:t xml:space="preserve">Van </w:t>
      </w:r>
      <w:proofErr w:type="spellStart"/>
      <w:r>
        <w:rPr>
          <w:rFonts w:ascii="Simplified Arabic" w:hAnsi="Simplified Arabic" w:cs="Simplified Arabic"/>
          <w:sz w:val="28"/>
          <w:szCs w:val="28"/>
          <w:lang w:bidi="ar-EG"/>
        </w:rPr>
        <w:t>Niekerk</w:t>
      </w:r>
      <w:proofErr w:type="spellEnd"/>
      <w:r>
        <w:rPr>
          <w:rFonts w:ascii="Simplified Arabic" w:hAnsi="Simplified Arabic" w:cs="Simplified Arabic"/>
          <w:sz w:val="28"/>
          <w:szCs w:val="28"/>
          <w:lang w:bidi="ar-EG"/>
        </w:rPr>
        <w:t>, 2014</w:t>
      </w:r>
      <w:r>
        <w:rPr>
          <w:rFonts w:ascii="Simplified Arabic" w:hAnsi="Simplified Arabic" w:cs="Simplified Arabic" w:hint="cs"/>
          <w:sz w:val="28"/>
          <w:szCs w:val="28"/>
          <w:rtl/>
          <w:lang w:bidi="ar-EG"/>
        </w:rPr>
        <w:t>) استهدفت الكشف عن العلاقة بين ممارسات القيادة السامة (الاستبدادية، تقلب المزاج، القهر</w:t>
      </w:r>
      <w:r w:rsidR="00CF3D74">
        <w:rPr>
          <w:rFonts w:ascii="Simplified Arabic" w:hAnsi="Simplified Arabic" w:cs="Simplified Arabic" w:hint="cs"/>
          <w:sz w:val="28"/>
          <w:szCs w:val="28"/>
          <w:rtl/>
          <w:lang w:bidi="ar-EG"/>
        </w:rPr>
        <w:t xml:space="preserve">) وبين الضغوط النفسية للموظفين. حيث قد تبنت هذه الدراسة أبعاد القيادة السامة </w:t>
      </w:r>
      <w:r w:rsidR="00FE2B68">
        <w:rPr>
          <w:rFonts w:ascii="Simplified Arabic" w:hAnsi="Simplified Arabic" w:cs="Simplified Arabic" w:hint="cs"/>
          <w:sz w:val="28"/>
          <w:szCs w:val="28"/>
          <w:rtl/>
          <w:lang w:bidi="ar-EG"/>
        </w:rPr>
        <w:t>مثل الإشراف المسئ، والنرجسية، والترويج الذاتي، وعدم القدرة على التنبؤ، القيادة الاستبدادية). وقد توصلت هذه الدراسة إلى وجود علاقة ارتباط ايجابية معنوية بين ممارسات القيادة السامة وبين الضغوط النفسية التي يتعرض لها الموظفين مثل القلق، والاضطراب، والاكتئاب، والصراع بين الموظفين.</w:t>
      </w:r>
    </w:p>
    <w:p w14:paraId="0157EE69" w14:textId="48996F05" w:rsidR="001959B3" w:rsidRDefault="001959B3" w:rsidP="0032568B">
      <w:pPr>
        <w:pStyle w:val="ListParagraph"/>
        <w:numPr>
          <w:ilvl w:val="0"/>
          <w:numId w:val="6"/>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دراسة (</w:t>
      </w:r>
      <w:r>
        <w:rPr>
          <w:rFonts w:ascii="Simplified Arabic" w:hAnsi="Simplified Arabic" w:cs="Simplified Arabic"/>
          <w:sz w:val="28"/>
          <w:szCs w:val="28"/>
          <w:lang w:bidi="ar-EG"/>
        </w:rPr>
        <w:t>Schmidt, 2014</w:t>
      </w:r>
      <w:r>
        <w:rPr>
          <w:rFonts w:ascii="Simplified Arabic" w:hAnsi="Simplified Arabic" w:cs="Simplified Arabic" w:hint="cs"/>
          <w:sz w:val="28"/>
          <w:szCs w:val="28"/>
          <w:rtl/>
          <w:lang w:bidi="ar-EG"/>
        </w:rPr>
        <w:t xml:space="preserve">) حيث هدفت هذه الدراسة إلى توسيط فرق العمل بين العلاقة بين نمط القيادة السامة وبين مجموعة من النتائج التنظيمية مثل الرضا الوظيفي والالتزام الوظيفي. وقد توصلت هذه الدراسة إلى وجود علاقة معنوية سلبية بين أبعاد القيادة السامة وبين النتائج </w:t>
      </w:r>
      <w:r>
        <w:rPr>
          <w:rFonts w:ascii="Simplified Arabic" w:hAnsi="Simplified Arabic" w:cs="Simplified Arabic" w:hint="cs"/>
          <w:sz w:val="28"/>
          <w:szCs w:val="28"/>
          <w:rtl/>
          <w:lang w:bidi="ar-EG"/>
        </w:rPr>
        <w:lastRenderedPageBreak/>
        <w:t xml:space="preserve">التنظيمية، </w:t>
      </w:r>
      <w:r w:rsidR="00B74EEE">
        <w:rPr>
          <w:rFonts w:ascii="Simplified Arabic" w:hAnsi="Simplified Arabic" w:cs="Simplified Arabic" w:hint="cs"/>
          <w:sz w:val="28"/>
          <w:szCs w:val="28"/>
          <w:rtl/>
          <w:lang w:bidi="ar-EG"/>
        </w:rPr>
        <w:t xml:space="preserve">وأضافت كذلك أن تماسك جماعة </w:t>
      </w:r>
      <w:r w:rsidR="00692E65">
        <w:rPr>
          <w:rFonts w:ascii="Simplified Arabic" w:hAnsi="Simplified Arabic" w:cs="Simplified Arabic" w:hint="cs"/>
          <w:sz w:val="28"/>
          <w:szCs w:val="28"/>
          <w:rtl/>
          <w:lang w:bidi="ar-EG"/>
        </w:rPr>
        <w:t>فريق العمل يؤثر بشكل سلبي على القيادة السامة والنتائج التنظيمية.</w:t>
      </w:r>
    </w:p>
    <w:p w14:paraId="215B5A06" w14:textId="2511E3B7" w:rsidR="00692E65" w:rsidRDefault="00D54095" w:rsidP="0032568B">
      <w:pPr>
        <w:pStyle w:val="ListParagraph"/>
        <w:numPr>
          <w:ilvl w:val="0"/>
          <w:numId w:val="6"/>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دراسة (</w:t>
      </w:r>
      <w:proofErr w:type="spellStart"/>
      <w:r>
        <w:rPr>
          <w:rFonts w:ascii="Simplified Arabic" w:hAnsi="Simplified Arabic" w:cs="Simplified Arabic"/>
          <w:sz w:val="28"/>
          <w:szCs w:val="28"/>
          <w:lang w:bidi="ar-EG"/>
        </w:rPr>
        <w:t>Labrague</w:t>
      </w:r>
      <w:proofErr w:type="spellEnd"/>
      <w:r>
        <w:rPr>
          <w:rFonts w:ascii="Simplified Arabic" w:hAnsi="Simplified Arabic" w:cs="Simplified Arabic"/>
          <w:sz w:val="28"/>
          <w:szCs w:val="28"/>
          <w:lang w:bidi="ar-EG"/>
        </w:rPr>
        <w:t xml:space="preserve"> et al., 2021</w:t>
      </w:r>
      <w:r>
        <w:rPr>
          <w:rFonts w:ascii="Simplified Arabic" w:hAnsi="Simplified Arabic" w:cs="Simplified Arabic" w:hint="cs"/>
          <w:sz w:val="28"/>
          <w:szCs w:val="28"/>
          <w:rtl/>
          <w:lang w:bidi="ar-EG"/>
        </w:rPr>
        <w:t xml:space="preserve">) هدفت إلى الكشف على تنبؤات السلوك القيادي السام لدى مديري التمريض، وقد تنبت هذه الدراسة أبعاد القيام السامة </w:t>
      </w:r>
      <w:r w:rsidR="00621F08">
        <w:rPr>
          <w:rFonts w:ascii="Simplified Arabic" w:hAnsi="Simplified Arabic" w:cs="Simplified Arabic" w:hint="cs"/>
          <w:sz w:val="28"/>
          <w:szCs w:val="28"/>
          <w:rtl/>
          <w:lang w:bidi="ar-EG"/>
        </w:rPr>
        <w:t>والتي تتمثل في (الاشراف المسئ، النرجسية، الترويج الذاتي، عدم القدرة على التنبؤ، القيادة الاستبدادية</w:t>
      </w:r>
      <w:proofErr w:type="gramStart"/>
      <w:r w:rsidR="00621F08">
        <w:rPr>
          <w:rFonts w:ascii="Simplified Arabic" w:hAnsi="Simplified Arabic" w:cs="Simplified Arabic" w:hint="cs"/>
          <w:sz w:val="28"/>
          <w:szCs w:val="28"/>
          <w:rtl/>
          <w:lang w:bidi="ar-EG"/>
        </w:rPr>
        <w:t>)</w:t>
      </w:r>
      <w:r w:rsidR="007676C4">
        <w:rPr>
          <w:rFonts w:ascii="Simplified Arabic" w:hAnsi="Simplified Arabic" w:cs="Simplified Arabic" w:hint="cs"/>
          <w:sz w:val="28"/>
          <w:szCs w:val="28"/>
          <w:rtl/>
          <w:lang w:bidi="ar-EG"/>
        </w:rPr>
        <w:t>،</w:t>
      </w:r>
      <w:proofErr w:type="gramEnd"/>
      <w:r w:rsidR="007676C4">
        <w:rPr>
          <w:rFonts w:ascii="Simplified Arabic" w:hAnsi="Simplified Arabic" w:cs="Simplified Arabic" w:hint="cs"/>
          <w:sz w:val="28"/>
          <w:szCs w:val="28"/>
          <w:rtl/>
          <w:lang w:bidi="ar-EG"/>
        </w:rPr>
        <w:t xml:space="preserve"> وقد </w:t>
      </w:r>
      <w:r w:rsidR="00CF19AD">
        <w:rPr>
          <w:rFonts w:ascii="Simplified Arabic" w:hAnsi="Simplified Arabic" w:cs="Simplified Arabic" w:hint="cs"/>
          <w:sz w:val="28"/>
          <w:szCs w:val="28"/>
          <w:rtl/>
          <w:lang w:bidi="ar-EG"/>
        </w:rPr>
        <w:t xml:space="preserve">أظهرت النتائج إلى أن تقييم مديري التمريض على أنهم قادة غير سامين بصورة إجمالية، </w:t>
      </w:r>
      <w:r w:rsidR="003E4582">
        <w:rPr>
          <w:rFonts w:ascii="Simplified Arabic" w:hAnsi="Simplified Arabic" w:cs="Simplified Arabic" w:hint="cs"/>
          <w:sz w:val="28"/>
          <w:szCs w:val="28"/>
          <w:rtl/>
          <w:lang w:bidi="ar-EG"/>
        </w:rPr>
        <w:t>وبشكل تفصيلي جاءت آراء الممرضين الذين شغلوا الوظيفة بدوام جزئي، ومن لديهم خبرة أقل، ومن هم مسئولين عن عدد مرضر كبير عن وجود سلوكيات قيادية سامة بالمستشفيات مقار</w:t>
      </w:r>
      <w:r w:rsidR="006A1957">
        <w:rPr>
          <w:rFonts w:ascii="Simplified Arabic" w:hAnsi="Simplified Arabic" w:cs="Simplified Arabic" w:hint="cs"/>
          <w:sz w:val="28"/>
          <w:szCs w:val="28"/>
          <w:rtl/>
          <w:lang w:bidi="ar-EG"/>
        </w:rPr>
        <w:t xml:space="preserve">نة بزملائهم في العمل. </w:t>
      </w:r>
    </w:p>
    <w:p w14:paraId="3A59ACE9" w14:textId="60175FFD" w:rsidR="006A1957" w:rsidRDefault="006A1957" w:rsidP="0032568B">
      <w:pPr>
        <w:pStyle w:val="ListParagraph"/>
        <w:numPr>
          <w:ilvl w:val="0"/>
          <w:numId w:val="6"/>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دراسة (</w:t>
      </w:r>
      <w:proofErr w:type="spellStart"/>
      <w:r>
        <w:rPr>
          <w:rFonts w:ascii="Simplified Arabic" w:hAnsi="Simplified Arabic" w:cs="Simplified Arabic"/>
          <w:sz w:val="28"/>
          <w:szCs w:val="28"/>
        </w:rPr>
        <w:t>Ntsiful</w:t>
      </w:r>
      <w:proofErr w:type="spellEnd"/>
      <w:r>
        <w:rPr>
          <w:rFonts w:ascii="Simplified Arabic" w:hAnsi="Simplified Arabic" w:cs="Simplified Arabic"/>
          <w:sz w:val="28"/>
          <w:szCs w:val="28"/>
        </w:rPr>
        <w:t xml:space="preserve"> et al., 2018</w:t>
      </w:r>
      <w:r>
        <w:rPr>
          <w:rFonts w:ascii="Simplified Arabic" w:hAnsi="Simplified Arabic" w:cs="Simplified Arabic" w:hint="cs"/>
          <w:sz w:val="28"/>
          <w:szCs w:val="28"/>
          <w:rtl/>
          <w:lang w:bidi="ar-EG"/>
        </w:rPr>
        <w:t xml:space="preserve">) هدفت إلى الكشف عن تأثير الاحباطات في مكان العمل على أداء الموظف وتققيم الاثار المرتبطة بالتجربة التطويرية ودعم الفريق على الإحباط في مكان العمل وعلاقة أداء الموظف، </w:t>
      </w:r>
      <w:r w:rsidR="00017313">
        <w:rPr>
          <w:rFonts w:ascii="Simplified Arabic" w:hAnsi="Simplified Arabic" w:cs="Simplified Arabic" w:hint="cs"/>
          <w:sz w:val="28"/>
          <w:szCs w:val="28"/>
          <w:rtl/>
          <w:lang w:bidi="ar-EG"/>
        </w:rPr>
        <w:t>وقد تبنت هذه الدراسة أبعاد الإحباط الوظيفي (العدوانية، الانسحاب الوظيفي، الأثر الفسيولوجي نتيجة التأثر العاطفي للغضب، بالإضافة للتخلي عن الأهداف، وتقليل الانتا</w:t>
      </w:r>
      <w:r w:rsidR="007B153C">
        <w:rPr>
          <w:rFonts w:ascii="Simplified Arabic" w:hAnsi="Simplified Arabic" w:cs="Simplified Arabic" w:hint="cs"/>
          <w:sz w:val="28"/>
          <w:szCs w:val="28"/>
          <w:rtl/>
          <w:lang w:bidi="ar-EG"/>
        </w:rPr>
        <w:t xml:space="preserve">ج، وتجربة سلوكيات بديلة للعمل). وقد أظهرت النتائج أن الاحباطات في مكان العمل </w:t>
      </w:r>
      <w:r w:rsidR="00430BB3">
        <w:rPr>
          <w:rFonts w:ascii="Simplified Arabic" w:hAnsi="Simplified Arabic" w:cs="Simplified Arabic" w:hint="cs"/>
          <w:sz w:val="28"/>
          <w:szCs w:val="28"/>
          <w:rtl/>
          <w:lang w:bidi="ar-EG"/>
        </w:rPr>
        <w:t>ترتبط بشكل سلبي بأداء الموظفين.</w:t>
      </w:r>
    </w:p>
    <w:p w14:paraId="51F03950" w14:textId="3DE8A641" w:rsidR="006959D6" w:rsidRDefault="00430BB3" w:rsidP="006959D6">
      <w:pPr>
        <w:pStyle w:val="ListParagraph"/>
        <w:numPr>
          <w:ilvl w:val="0"/>
          <w:numId w:val="6"/>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lastRenderedPageBreak/>
        <w:t>دراسة (</w:t>
      </w:r>
      <w:r>
        <w:rPr>
          <w:rFonts w:ascii="Simplified Arabic" w:hAnsi="Simplified Arabic" w:cs="Simplified Arabic"/>
          <w:sz w:val="28"/>
          <w:szCs w:val="28"/>
          <w:lang w:bidi="ar-EG"/>
        </w:rPr>
        <w:t>Valle et al., 2018</w:t>
      </w:r>
      <w:r>
        <w:rPr>
          <w:rFonts w:ascii="Simplified Arabic" w:hAnsi="Simplified Arabic" w:cs="Simplified Arabic" w:hint="cs"/>
          <w:sz w:val="28"/>
          <w:szCs w:val="28"/>
          <w:rtl/>
          <w:lang w:bidi="ar-EG"/>
        </w:rPr>
        <w:t xml:space="preserve">) دفت إلى الكشف عن الدور الوسيط للدعابة في العلاقة بين القيادة الأخلاقية والاحباط الوظيفي لدى الموظفين في بعض المنظمات بجنوب شرق الولايات المتحدة الأمريكية، وقد تبنت هذه الدراسة أن الاحباط الوظيفي </w:t>
      </w:r>
      <w:r w:rsidR="00366A59">
        <w:rPr>
          <w:rFonts w:ascii="Simplified Arabic" w:hAnsi="Simplified Arabic" w:cs="Simplified Arabic" w:hint="cs"/>
          <w:sz w:val="28"/>
          <w:szCs w:val="28"/>
          <w:rtl/>
          <w:lang w:bidi="ar-EG"/>
        </w:rPr>
        <w:t>هو متغير أحادي البعد، وتوصلت نتائج هذه الدراسة إلى أن الاحباط الوظيفي يتوسط العلاقة بين القيادة الأخلاقية والمزاج الإيجابي، بالإضافة إلى وجود تأثير إيجابي للدعابة كمتغير معدل في العلاقة بين القي</w:t>
      </w:r>
      <w:r w:rsidR="006959D6">
        <w:rPr>
          <w:rFonts w:ascii="Simplified Arabic" w:hAnsi="Simplified Arabic" w:cs="Simplified Arabic" w:hint="cs"/>
          <w:sz w:val="28"/>
          <w:szCs w:val="28"/>
          <w:rtl/>
          <w:lang w:bidi="ar-EG"/>
        </w:rPr>
        <w:t>ادة الأخلاقية والإحباط الوظيفي.</w:t>
      </w:r>
    </w:p>
    <w:p w14:paraId="19391508" w14:textId="100F479F" w:rsidR="006959D6" w:rsidRDefault="00307980" w:rsidP="00307980">
      <w:pPr>
        <w:spacing w:line="48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التعليق على الدراسات السابقة:</w:t>
      </w:r>
    </w:p>
    <w:p w14:paraId="4BAEE836" w14:textId="1BA312DC" w:rsidR="00307980" w:rsidRDefault="00307980" w:rsidP="00307980">
      <w:pPr>
        <w:pStyle w:val="ListParagraph"/>
        <w:numPr>
          <w:ilvl w:val="0"/>
          <w:numId w:val="7"/>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اتفقت معظم هذه الدراسات على الابعاد المستخدمة في قياس القيادة السامة وهي الاشراف المسئ، والنرجسية، والترويج الذاتي، وعدم القدرة على التنبؤ، والقيادة الاستبدادية.</w:t>
      </w:r>
    </w:p>
    <w:p w14:paraId="000003EC" w14:textId="0444C656" w:rsidR="00307980" w:rsidRDefault="00307980" w:rsidP="00307980">
      <w:pPr>
        <w:pStyle w:val="ListParagraph"/>
        <w:numPr>
          <w:ilvl w:val="0"/>
          <w:numId w:val="7"/>
        </w:num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اتفقت بعض الدراسات على أن الاحباط الوظيفي متغير أحادي البعد، والبعض الاخر منها على انه متغير متعدد الابعاد، </w:t>
      </w:r>
      <w:r w:rsidR="0055612B">
        <w:rPr>
          <w:rFonts w:ascii="Simplified Arabic" w:hAnsi="Simplified Arabic" w:cs="Simplified Arabic" w:hint="cs"/>
          <w:sz w:val="28"/>
          <w:szCs w:val="28"/>
          <w:rtl/>
        </w:rPr>
        <w:t>وتبنى الباحث انه متغير احادي البعد لأن ذلك مناسب لمجال التطبيق.</w:t>
      </w:r>
    </w:p>
    <w:p w14:paraId="6663864E" w14:textId="0ED2BD09" w:rsidR="00CD42AB" w:rsidRPr="00D038F7" w:rsidRDefault="0055612B" w:rsidP="00D038F7">
      <w:pPr>
        <w:pStyle w:val="ListParagraph"/>
        <w:numPr>
          <w:ilvl w:val="0"/>
          <w:numId w:val="7"/>
        </w:numPr>
        <w:spacing w:line="48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 xml:space="preserve">تقوم الدراسة الحالية على معرفة تأثير أسلوب القيادة الاستبدادي </w:t>
      </w:r>
      <w:r w:rsidR="00941EA3">
        <w:rPr>
          <w:rFonts w:ascii="Simplified Arabic" w:hAnsi="Simplified Arabic" w:cs="Simplified Arabic" w:hint="cs"/>
          <w:sz w:val="28"/>
          <w:szCs w:val="28"/>
          <w:rtl/>
        </w:rPr>
        <w:t xml:space="preserve">وأداء الموظفين ورضاهم ومعدل دورانهم في مؤسسات القطاع الخاص بالمملكة العربية السعودية، وهو ما لم يتم دراسته من قبل </w:t>
      </w:r>
      <w:r w:rsidR="00941EA3">
        <w:rPr>
          <w:rFonts w:ascii="Simplified Arabic" w:hAnsi="Simplified Arabic" w:cs="Simplified Arabic"/>
          <w:sz w:val="28"/>
          <w:szCs w:val="28"/>
          <w:rtl/>
        </w:rPr>
        <w:t>–</w:t>
      </w:r>
      <w:r w:rsidR="00941EA3">
        <w:rPr>
          <w:rFonts w:ascii="Simplified Arabic" w:hAnsi="Simplified Arabic" w:cs="Simplified Arabic" w:hint="cs"/>
          <w:sz w:val="28"/>
          <w:szCs w:val="28"/>
          <w:rtl/>
        </w:rPr>
        <w:t xml:space="preserve"> على حد علمنا </w:t>
      </w:r>
      <w:r w:rsidR="00941EA3">
        <w:rPr>
          <w:rFonts w:ascii="Simplified Arabic" w:hAnsi="Simplified Arabic" w:cs="Simplified Arabic"/>
          <w:sz w:val="28"/>
          <w:szCs w:val="28"/>
          <w:rtl/>
        </w:rPr>
        <w:t>–</w:t>
      </w:r>
      <w:r w:rsidR="00941EA3">
        <w:rPr>
          <w:rFonts w:ascii="Simplified Arabic" w:hAnsi="Simplified Arabic" w:cs="Simplified Arabic" w:hint="cs"/>
          <w:sz w:val="28"/>
          <w:szCs w:val="28"/>
          <w:rtl/>
        </w:rPr>
        <w:t xml:space="preserve"> وبالتالي فإن ذلك يعد اسهاما في هذا الصدد. </w:t>
      </w:r>
      <w:bookmarkStart w:id="5" w:name="_GoBack"/>
      <w:bookmarkEnd w:id="5"/>
    </w:p>
    <w:p w14:paraId="161E08D3" w14:textId="68B48459" w:rsidR="003B6BAD" w:rsidRPr="003B6BAD" w:rsidRDefault="003B6BAD" w:rsidP="003B6BAD">
      <w:pPr>
        <w:autoSpaceDE w:val="0"/>
        <w:autoSpaceDN w:val="0"/>
        <w:bidi w:val="0"/>
        <w:adjustRightInd w:val="0"/>
        <w:spacing w:after="0" w:line="480" w:lineRule="auto"/>
        <w:jc w:val="both"/>
        <w:rPr>
          <w:rFonts w:asciiTheme="majorBidi" w:hAnsiTheme="majorBidi" w:cstheme="majorBidi"/>
          <w:sz w:val="28"/>
          <w:szCs w:val="28"/>
        </w:rPr>
      </w:pPr>
    </w:p>
    <w:sectPr w:rsidR="003B6BAD" w:rsidRPr="003B6BA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9F5F8" w14:textId="77777777" w:rsidR="002219B6" w:rsidRDefault="002219B6" w:rsidP="009125CE">
      <w:pPr>
        <w:spacing w:after="0" w:line="240" w:lineRule="auto"/>
      </w:pPr>
      <w:r>
        <w:separator/>
      </w:r>
    </w:p>
  </w:endnote>
  <w:endnote w:type="continuationSeparator" w:id="0">
    <w:p w14:paraId="1FE9CE27" w14:textId="77777777" w:rsidR="002219B6" w:rsidRDefault="002219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4935579"/>
      <w:docPartObj>
        <w:docPartGallery w:val="Page Numbers (Bottom of Page)"/>
        <w:docPartUnique/>
      </w:docPartObj>
    </w:sdtPr>
    <w:sdtEndPr/>
    <w:sdtContent>
      <w:p w14:paraId="1086A8A3" w14:textId="38704597" w:rsidR="00EA489A" w:rsidRDefault="00EA489A">
        <w:pPr>
          <w:pStyle w:val="Footer"/>
          <w:jc w:val="center"/>
        </w:pPr>
        <w:r>
          <w:fldChar w:fldCharType="begin"/>
        </w:r>
        <w:r>
          <w:instrText xml:space="preserve"> PAGE   \* MERGEFORMAT </w:instrText>
        </w:r>
        <w:r>
          <w:fldChar w:fldCharType="separate"/>
        </w:r>
        <w:r w:rsidR="00D038F7">
          <w:rPr>
            <w:noProof/>
            <w:rtl/>
          </w:rPr>
          <w:t>12</w:t>
        </w:r>
        <w:r>
          <w:rPr>
            <w:noProof/>
          </w:rPr>
          <w:fldChar w:fldCharType="end"/>
        </w:r>
      </w:p>
    </w:sdtContent>
  </w:sdt>
  <w:p w14:paraId="0B17D154" w14:textId="77777777" w:rsidR="00EA489A" w:rsidRDefault="00EA4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92988" w14:textId="77777777" w:rsidR="002219B6" w:rsidRDefault="002219B6" w:rsidP="009125CE">
      <w:pPr>
        <w:spacing w:after="0" w:line="240" w:lineRule="auto"/>
      </w:pPr>
      <w:r>
        <w:separator/>
      </w:r>
    </w:p>
  </w:footnote>
  <w:footnote w:type="continuationSeparator" w:id="0">
    <w:p w14:paraId="5BF5CAA6" w14:textId="77777777" w:rsidR="002219B6" w:rsidRDefault="002219B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33343"/>
    <w:multiLevelType w:val="hybridMultilevel"/>
    <w:tmpl w:val="EEEC8A98"/>
    <w:lvl w:ilvl="0" w:tplc="E1DC5C4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E403A"/>
    <w:multiLevelType w:val="hybridMultilevel"/>
    <w:tmpl w:val="7A9295B2"/>
    <w:lvl w:ilvl="0" w:tplc="8B12B04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361B2"/>
    <w:multiLevelType w:val="hybridMultilevel"/>
    <w:tmpl w:val="C3B6A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2222BF"/>
    <w:multiLevelType w:val="hybridMultilevel"/>
    <w:tmpl w:val="4B6E2F98"/>
    <w:lvl w:ilvl="0" w:tplc="7FFA02B6">
      <w:start w:val="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7D72CF"/>
    <w:multiLevelType w:val="hybridMultilevel"/>
    <w:tmpl w:val="70BA1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0920E4"/>
    <w:multiLevelType w:val="hybridMultilevel"/>
    <w:tmpl w:val="E2C41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A61F97"/>
    <w:multiLevelType w:val="multilevel"/>
    <w:tmpl w:val="76A61F97"/>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438"/>
    <w:rsid w:val="0001471F"/>
    <w:rsid w:val="00015814"/>
    <w:rsid w:val="000169DA"/>
    <w:rsid w:val="00017313"/>
    <w:rsid w:val="000210B3"/>
    <w:rsid w:val="00030B0D"/>
    <w:rsid w:val="00060A52"/>
    <w:rsid w:val="00062BC9"/>
    <w:rsid w:val="000B2CB5"/>
    <w:rsid w:val="000D2928"/>
    <w:rsid w:val="000D3F12"/>
    <w:rsid w:val="000F4152"/>
    <w:rsid w:val="000F44B4"/>
    <w:rsid w:val="00101255"/>
    <w:rsid w:val="00102B40"/>
    <w:rsid w:val="001244BE"/>
    <w:rsid w:val="00133C33"/>
    <w:rsid w:val="00142BDB"/>
    <w:rsid w:val="00174D11"/>
    <w:rsid w:val="00183CDD"/>
    <w:rsid w:val="001902DB"/>
    <w:rsid w:val="001959B3"/>
    <w:rsid w:val="00196CAF"/>
    <w:rsid w:val="001A40EF"/>
    <w:rsid w:val="001A683F"/>
    <w:rsid w:val="001C2162"/>
    <w:rsid w:val="001C7A4E"/>
    <w:rsid w:val="001D71C4"/>
    <w:rsid w:val="002179D1"/>
    <w:rsid w:val="002219B6"/>
    <w:rsid w:val="002266EC"/>
    <w:rsid w:val="002415BA"/>
    <w:rsid w:val="00244829"/>
    <w:rsid w:val="0026287A"/>
    <w:rsid w:val="00281A41"/>
    <w:rsid w:val="00285F72"/>
    <w:rsid w:val="00287815"/>
    <w:rsid w:val="00294145"/>
    <w:rsid w:val="002976F5"/>
    <w:rsid w:val="002A239B"/>
    <w:rsid w:val="002B25CB"/>
    <w:rsid w:val="002F1563"/>
    <w:rsid w:val="00307980"/>
    <w:rsid w:val="0032568B"/>
    <w:rsid w:val="00327C9E"/>
    <w:rsid w:val="003305BA"/>
    <w:rsid w:val="00334D8E"/>
    <w:rsid w:val="00353F73"/>
    <w:rsid w:val="00366A59"/>
    <w:rsid w:val="00386178"/>
    <w:rsid w:val="003A4636"/>
    <w:rsid w:val="003B6BAD"/>
    <w:rsid w:val="003C2C49"/>
    <w:rsid w:val="003C6F33"/>
    <w:rsid w:val="003E4582"/>
    <w:rsid w:val="00403C45"/>
    <w:rsid w:val="004113B6"/>
    <w:rsid w:val="00417B21"/>
    <w:rsid w:val="00421F3C"/>
    <w:rsid w:val="00430B12"/>
    <w:rsid w:val="00430BB3"/>
    <w:rsid w:val="0043444D"/>
    <w:rsid w:val="00464FAE"/>
    <w:rsid w:val="004845ED"/>
    <w:rsid w:val="0048707A"/>
    <w:rsid w:val="004A268C"/>
    <w:rsid w:val="004A314D"/>
    <w:rsid w:val="004B5A8E"/>
    <w:rsid w:val="004F458D"/>
    <w:rsid w:val="0050217F"/>
    <w:rsid w:val="005521DC"/>
    <w:rsid w:val="0055612B"/>
    <w:rsid w:val="00561BBF"/>
    <w:rsid w:val="00563D55"/>
    <w:rsid w:val="00590B27"/>
    <w:rsid w:val="005C1211"/>
    <w:rsid w:val="005C4325"/>
    <w:rsid w:val="005C6B3F"/>
    <w:rsid w:val="005D10F8"/>
    <w:rsid w:val="005D12A5"/>
    <w:rsid w:val="005D63A8"/>
    <w:rsid w:val="00607A07"/>
    <w:rsid w:val="00615E71"/>
    <w:rsid w:val="00621F08"/>
    <w:rsid w:val="0062761F"/>
    <w:rsid w:val="0063090A"/>
    <w:rsid w:val="00637212"/>
    <w:rsid w:val="00641F09"/>
    <w:rsid w:val="00655C21"/>
    <w:rsid w:val="0065637A"/>
    <w:rsid w:val="00661EA2"/>
    <w:rsid w:val="00665BD9"/>
    <w:rsid w:val="006707F7"/>
    <w:rsid w:val="00690098"/>
    <w:rsid w:val="00692E65"/>
    <w:rsid w:val="006948DE"/>
    <w:rsid w:val="006959D6"/>
    <w:rsid w:val="006A1957"/>
    <w:rsid w:val="006A4218"/>
    <w:rsid w:val="006B4647"/>
    <w:rsid w:val="006D27E9"/>
    <w:rsid w:val="006D7FDF"/>
    <w:rsid w:val="006E525F"/>
    <w:rsid w:val="006E5B2D"/>
    <w:rsid w:val="006E651C"/>
    <w:rsid w:val="007202D7"/>
    <w:rsid w:val="00753337"/>
    <w:rsid w:val="00765892"/>
    <w:rsid w:val="007676C4"/>
    <w:rsid w:val="00773DED"/>
    <w:rsid w:val="00793B58"/>
    <w:rsid w:val="00793DD2"/>
    <w:rsid w:val="0079672A"/>
    <w:rsid w:val="007A2CD1"/>
    <w:rsid w:val="007B0E54"/>
    <w:rsid w:val="007B153C"/>
    <w:rsid w:val="007C1169"/>
    <w:rsid w:val="007E3A20"/>
    <w:rsid w:val="007E66E8"/>
    <w:rsid w:val="007F0ABC"/>
    <w:rsid w:val="0082640E"/>
    <w:rsid w:val="00835F26"/>
    <w:rsid w:val="008520B4"/>
    <w:rsid w:val="00877AAC"/>
    <w:rsid w:val="008B6665"/>
    <w:rsid w:val="008D0275"/>
    <w:rsid w:val="008D4061"/>
    <w:rsid w:val="008F1EAE"/>
    <w:rsid w:val="008F6F9B"/>
    <w:rsid w:val="00900D2F"/>
    <w:rsid w:val="00905C75"/>
    <w:rsid w:val="009125CE"/>
    <w:rsid w:val="00916F3F"/>
    <w:rsid w:val="00941EA3"/>
    <w:rsid w:val="009A5CA0"/>
    <w:rsid w:val="009B2D2A"/>
    <w:rsid w:val="009B6888"/>
    <w:rsid w:val="009C0161"/>
    <w:rsid w:val="009D108D"/>
    <w:rsid w:val="009E1436"/>
    <w:rsid w:val="009E5668"/>
    <w:rsid w:val="009F5CA8"/>
    <w:rsid w:val="00A00E10"/>
    <w:rsid w:val="00A1592F"/>
    <w:rsid w:val="00A2295E"/>
    <w:rsid w:val="00A2370D"/>
    <w:rsid w:val="00A23FF5"/>
    <w:rsid w:val="00A36AC4"/>
    <w:rsid w:val="00A6245D"/>
    <w:rsid w:val="00A74F76"/>
    <w:rsid w:val="00A75297"/>
    <w:rsid w:val="00A83FB8"/>
    <w:rsid w:val="00A96575"/>
    <w:rsid w:val="00AA1FD3"/>
    <w:rsid w:val="00AA3A76"/>
    <w:rsid w:val="00AA79E9"/>
    <w:rsid w:val="00AB0A70"/>
    <w:rsid w:val="00AB44BC"/>
    <w:rsid w:val="00AC1DB3"/>
    <w:rsid w:val="00AC5092"/>
    <w:rsid w:val="00AC5FF6"/>
    <w:rsid w:val="00AD3BBA"/>
    <w:rsid w:val="00AD4EEC"/>
    <w:rsid w:val="00AD6AB6"/>
    <w:rsid w:val="00AD6CA2"/>
    <w:rsid w:val="00AF6CD4"/>
    <w:rsid w:val="00AF6F15"/>
    <w:rsid w:val="00B27B20"/>
    <w:rsid w:val="00B3437C"/>
    <w:rsid w:val="00B4025D"/>
    <w:rsid w:val="00B408FD"/>
    <w:rsid w:val="00B42EC4"/>
    <w:rsid w:val="00B46ACB"/>
    <w:rsid w:val="00B51F57"/>
    <w:rsid w:val="00B63B0F"/>
    <w:rsid w:val="00B70B5F"/>
    <w:rsid w:val="00B73A0D"/>
    <w:rsid w:val="00B74EEE"/>
    <w:rsid w:val="00B7678A"/>
    <w:rsid w:val="00B83007"/>
    <w:rsid w:val="00B87CE3"/>
    <w:rsid w:val="00BA4DB2"/>
    <w:rsid w:val="00BC1D65"/>
    <w:rsid w:val="00BE291D"/>
    <w:rsid w:val="00C11FEF"/>
    <w:rsid w:val="00C14FA0"/>
    <w:rsid w:val="00C22E97"/>
    <w:rsid w:val="00C55D41"/>
    <w:rsid w:val="00C625AB"/>
    <w:rsid w:val="00C6320D"/>
    <w:rsid w:val="00C703BE"/>
    <w:rsid w:val="00C71E18"/>
    <w:rsid w:val="00C96515"/>
    <w:rsid w:val="00CA6EDC"/>
    <w:rsid w:val="00CB653C"/>
    <w:rsid w:val="00CB6BDF"/>
    <w:rsid w:val="00CC25F1"/>
    <w:rsid w:val="00CC6520"/>
    <w:rsid w:val="00CD386F"/>
    <w:rsid w:val="00CD42AB"/>
    <w:rsid w:val="00CF1668"/>
    <w:rsid w:val="00CF19AD"/>
    <w:rsid w:val="00CF3D74"/>
    <w:rsid w:val="00CF76CC"/>
    <w:rsid w:val="00D038F7"/>
    <w:rsid w:val="00D03F2D"/>
    <w:rsid w:val="00D22171"/>
    <w:rsid w:val="00D356A6"/>
    <w:rsid w:val="00D3595C"/>
    <w:rsid w:val="00D46942"/>
    <w:rsid w:val="00D54095"/>
    <w:rsid w:val="00D55820"/>
    <w:rsid w:val="00D845E0"/>
    <w:rsid w:val="00DD1A0C"/>
    <w:rsid w:val="00DD456F"/>
    <w:rsid w:val="00DE58CD"/>
    <w:rsid w:val="00E011FC"/>
    <w:rsid w:val="00E34B7A"/>
    <w:rsid w:val="00E41F66"/>
    <w:rsid w:val="00E46997"/>
    <w:rsid w:val="00E46A1E"/>
    <w:rsid w:val="00E57ACF"/>
    <w:rsid w:val="00E71C79"/>
    <w:rsid w:val="00E800C7"/>
    <w:rsid w:val="00E80CB2"/>
    <w:rsid w:val="00E8303A"/>
    <w:rsid w:val="00E87376"/>
    <w:rsid w:val="00E905CF"/>
    <w:rsid w:val="00EA29AD"/>
    <w:rsid w:val="00EA489A"/>
    <w:rsid w:val="00EA6B5D"/>
    <w:rsid w:val="00EA7D99"/>
    <w:rsid w:val="00ED58B5"/>
    <w:rsid w:val="00ED6A9C"/>
    <w:rsid w:val="00F402CA"/>
    <w:rsid w:val="00F546CE"/>
    <w:rsid w:val="00F61E1F"/>
    <w:rsid w:val="00F674E7"/>
    <w:rsid w:val="00F80B18"/>
    <w:rsid w:val="00F9123D"/>
    <w:rsid w:val="00F915B9"/>
    <w:rsid w:val="00F91B11"/>
    <w:rsid w:val="00FA415B"/>
    <w:rsid w:val="00FA4469"/>
    <w:rsid w:val="00FB4068"/>
    <w:rsid w:val="00FD1198"/>
    <w:rsid w:val="00FE2B68"/>
    <w:rsid w:val="00FE36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AD3B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B87CE3"/>
    <w:pPr>
      <w:ind w:left="720"/>
      <w:contextualSpacing/>
    </w:pPr>
  </w:style>
  <w:style w:type="character" w:customStyle="1" w:styleId="ListParagraphChar">
    <w:name w:val="List Paragraph Char"/>
    <w:link w:val="ListParagraph"/>
    <w:uiPriority w:val="34"/>
    <w:locked/>
    <w:rsid w:val="00A75297"/>
  </w:style>
  <w:style w:type="table" w:styleId="TableGrid">
    <w:name w:val="Table Grid"/>
    <w:basedOn w:val="TableNormal"/>
    <w:uiPriority w:val="39"/>
    <w:rsid w:val="00E41F6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D3B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6B3F"/>
    <w:pPr>
      <w:bidi w:val="0"/>
      <w:outlineLvl w:val="9"/>
    </w:pPr>
    <w:rPr>
      <w:kern w:val="0"/>
      <w14:ligatures w14:val="none"/>
    </w:rPr>
  </w:style>
  <w:style w:type="paragraph" w:styleId="TOC1">
    <w:name w:val="toc 1"/>
    <w:basedOn w:val="Normal"/>
    <w:next w:val="Normal"/>
    <w:autoRedefine/>
    <w:uiPriority w:val="39"/>
    <w:unhideWhenUsed/>
    <w:rsid w:val="005C6B3F"/>
    <w:pPr>
      <w:spacing w:after="100"/>
    </w:pPr>
  </w:style>
  <w:style w:type="character" w:styleId="Hyperlink">
    <w:name w:val="Hyperlink"/>
    <w:basedOn w:val="DefaultParagraphFont"/>
    <w:uiPriority w:val="99"/>
    <w:unhideWhenUsed/>
    <w:rsid w:val="005C6B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47148">
      <w:bodyDiv w:val="1"/>
      <w:marLeft w:val="0"/>
      <w:marRight w:val="0"/>
      <w:marTop w:val="0"/>
      <w:marBottom w:val="0"/>
      <w:divBdr>
        <w:top w:val="none" w:sz="0" w:space="0" w:color="auto"/>
        <w:left w:val="none" w:sz="0" w:space="0" w:color="auto"/>
        <w:bottom w:val="none" w:sz="0" w:space="0" w:color="auto"/>
        <w:right w:val="none" w:sz="0" w:space="0" w:color="auto"/>
      </w:divBdr>
      <w:divsChild>
        <w:div w:id="1750149727">
          <w:marLeft w:val="0"/>
          <w:marRight w:val="0"/>
          <w:marTop w:val="0"/>
          <w:marBottom w:val="0"/>
          <w:divBdr>
            <w:top w:val="single" w:sz="2" w:space="0" w:color="auto"/>
            <w:left w:val="single" w:sz="2" w:space="0" w:color="auto"/>
            <w:bottom w:val="single" w:sz="2" w:space="0" w:color="auto"/>
            <w:right w:val="single" w:sz="2" w:space="0" w:color="auto"/>
          </w:divBdr>
        </w:div>
      </w:divsChild>
    </w:div>
    <w:div w:id="2105107986">
      <w:bodyDiv w:val="1"/>
      <w:marLeft w:val="0"/>
      <w:marRight w:val="0"/>
      <w:marTop w:val="0"/>
      <w:marBottom w:val="0"/>
      <w:divBdr>
        <w:top w:val="none" w:sz="0" w:space="0" w:color="auto"/>
        <w:left w:val="none" w:sz="0" w:space="0" w:color="auto"/>
        <w:bottom w:val="none" w:sz="0" w:space="0" w:color="auto"/>
        <w:right w:val="none" w:sz="0" w:space="0" w:color="auto"/>
      </w:divBdr>
      <w:divsChild>
        <w:div w:id="256257471">
          <w:marLeft w:val="0"/>
          <w:marRight w:val="0"/>
          <w:marTop w:val="0"/>
          <w:marBottom w:val="0"/>
          <w:divBdr>
            <w:top w:val="single" w:sz="2" w:space="0" w:color="auto"/>
            <w:left w:val="single" w:sz="2" w:space="0" w:color="auto"/>
            <w:bottom w:val="single" w:sz="2" w:space="0" w:color="auto"/>
            <w:right w:val="single" w:sz="2"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70E0C-0290-4B92-9A39-330C0328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Top system</cp:lastModifiedBy>
  <cp:revision>28</cp:revision>
  <cp:lastPrinted>2024-11-23T11:34:00Z</cp:lastPrinted>
  <dcterms:created xsi:type="dcterms:W3CDTF">2024-11-23T11:40:00Z</dcterms:created>
  <dcterms:modified xsi:type="dcterms:W3CDTF">2024-12-10T12:06:00Z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