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89F01F" w14:textId="092DFF1D" w:rsidR="004A7E0A" w:rsidRPr="003856EF" w:rsidRDefault="009125CE" w:rsidP="003856EF">
      <w:pPr>
        <w:spacing w:before="120" w:after="120" w:line="360" w:lineRule="auto"/>
        <w:jc w:val="center"/>
        <w:rPr>
          <w:rFonts w:ascii="Sakkal Majalla" w:hAnsi="Sakkal Majalla" w:cs="Sakkal Majalla"/>
          <w:b/>
          <w:bCs/>
          <w:sz w:val="40"/>
          <w:szCs w:val="40"/>
          <w:rtl/>
        </w:rPr>
      </w:pPr>
      <w:r w:rsidRPr="003856EF">
        <w:rPr>
          <w:rFonts w:ascii="Sakkal Majalla" w:hAnsi="Sakkal Majalla" w:cs="Sakkal Majalla"/>
          <w:b/>
          <w:bCs/>
          <w:sz w:val="40"/>
          <w:szCs w:val="40"/>
          <w:rtl/>
        </w:rPr>
        <w:t>الفصل الأول</w:t>
      </w:r>
    </w:p>
    <w:p w14:paraId="700D5866" w14:textId="34CFA8C2" w:rsidR="009125CE" w:rsidRPr="003856EF" w:rsidRDefault="008A3A5D" w:rsidP="003856EF">
      <w:pPr>
        <w:spacing w:before="120" w:after="120" w:line="360" w:lineRule="auto"/>
        <w:jc w:val="center"/>
        <w:rPr>
          <w:rFonts w:ascii="Sakkal Majalla" w:hAnsi="Sakkal Majalla" w:cs="Sakkal Majalla"/>
          <w:b/>
          <w:bCs/>
          <w:sz w:val="40"/>
          <w:szCs w:val="40"/>
          <w:rtl/>
        </w:rPr>
      </w:pPr>
      <w:r w:rsidRPr="003856EF">
        <w:rPr>
          <w:rFonts w:ascii="Sakkal Majalla" w:hAnsi="Sakkal Majalla" w:cs="Sakkal Majalla"/>
          <w:b/>
          <w:bCs/>
          <w:sz w:val="40"/>
          <w:szCs w:val="40"/>
          <w:rtl/>
        </w:rPr>
        <w:t xml:space="preserve"> مقدمة الدراسة</w:t>
      </w:r>
    </w:p>
    <w:p w14:paraId="3AA58E9E" w14:textId="77700F77" w:rsidR="008A3A5D" w:rsidRPr="00BA5E2B" w:rsidRDefault="008A3A5D" w:rsidP="003856EF">
      <w:pPr>
        <w:spacing w:before="12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المقدمة:</w:t>
      </w:r>
    </w:p>
    <w:p w14:paraId="694F9B20" w14:textId="77777777" w:rsidR="008A3A5D" w:rsidRPr="003856EF" w:rsidRDefault="008A3A5D" w:rsidP="003856EF">
      <w:pPr>
        <w:autoSpaceDE w:val="0"/>
        <w:autoSpaceDN w:val="0"/>
        <w:adjustRightInd w:val="0"/>
        <w:spacing w:before="120" w:after="120" w:line="360" w:lineRule="auto"/>
        <w:ind w:left="113" w:right="113" w:firstLine="567"/>
        <w:jc w:val="lowKashida"/>
        <w:rPr>
          <w:rFonts w:ascii="Sakkal Majalla" w:eastAsia="Times New Roman" w:hAnsi="Sakkal Majalla" w:cs="Sakkal Majalla"/>
          <w:b/>
          <w:bCs/>
          <w:kern w:val="0"/>
          <w:sz w:val="28"/>
          <w:szCs w:val="28"/>
          <w:rtl/>
          <w:lang w:bidi="ar-EG"/>
          <w14:ligatures w14:val="none"/>
        </w:rPr>
      </w:pPr>
      <w:r w:rsidRPr="003856EF">
        <w:rPr>
          <w:rFonts w:ascii="Sakkal Majalla" w:eastAsia="Times New Roman" w:hAnsi="Sakkal Majalla" w:cs="Sakkal Majalla"/>
          <w:b/>
          <w:bCs/>
          <w:kern w:val="0"/>
          <w:sz w:val="28"/>
          <w:szCs w:val="28"/>
          <w:rtl/>
          <w14:ligatures w14:val="none"/>
        </w:rPr>
        <w:t>تُعد الميزة التنافسية مفهوم ذو مكانة عالية في مجال الإدارة الإستراتيجية، فهي تمثل العنصر الإستراتيجي الأبرز الذي يقدم للمؤسسة فرصة جوهرية لكي تتمكن من تقديم خدمات ذات جودة عالية تتقدم بذلك بشكل مستمر على منافسيها، بحيث تكون الخدمة ذات خصائص متفردة يكون معها العميل مستعدا لدفع سعر أعلى وبذلك تحقق المؤسسة ربحية متواصلة مقارنة بمنافسيها، أو تقديم خدمة لا تقل قيمة عن خدمة المنافسين وبأسعار أقل</w:t>
      </w:r>
      <w:r w:rsidRPr="003856EF">
        <w:rPr>
          <w:rFonts w:ascii="Sakkal Majalla" w:eastAsia="Times New Roman" w:hAnsi="Sakkal Majalla" w:cs="Sakkal Majalla"/>
          <w:b/>
          <w:bCs/>
          <w:kern w:val="0"/>
          <w:sz w:val="28"/>
          <w:szCs w:val="28"/>
          <w:rtl/>
          <w:lang w:bidi="ar-EG"/>
          <w14:ligatures w14:val="none"/>
        </w:rPr>
        <w:t xml:space="preserve"> (</w:t>
      </w:r>
      <w:r w:rsidRPr="003856EF">
        <w:rPr>
          <w:rFonts w:ascii="Sakkal Majalla" w:eastAsia="Times New Roman" w:hAnsi="Sakkal Majalla" w:cs="Sakkal Majalla"/>
          <w:b/>
          <w:bCs/>
          <w:kern w:val="0"/>
          <w:sz w:val="28"/>
          <w:szCs w:val="28"/>
          <w:lang w:bidi="ar-EG"/>
          <w14:ligatures w14:val="none"/>
        </w:rPr>
        <w:t>Kasasbeh.E.2014</w:t>
      </w:r>
      <w:r w:rsidRPr="003856EF">
        <w:rPr>
          <w:rFonts w:ascii="Sakkal Majalla" w:eastAsia="Times New Roman" w:hAnsi="Sakkal Majalla" w:cs="Sakkal Majalla"/>
          <w:b/>
          <w:bCs/>
          <w:kern w:val="0"/>
          <w:sz w:val="28"/>
          <w:szCs w:val="28"/>
          <w:rtl/>
          <w14:ligatures w14:val="none"/>
        </w:rPr>
        <w:t>).</w:t>
      </w:r>
    </w:p>
    <w:p w14:paraId="2DFF1848" w14:textId="38818986" w:rsidR="008A3A5D" w:rsidRPr="003856EF" w:rsidRDefault="008A3A5D" w:rsidP="009C2FA7">
      <w:pPr>
        <w:autoSpaceDE w:val="0"/>
        <w:autoSpaceDN w:val="0"/>
        <w:adjustRightInd w:val="0"/>
        <w:spacing w:before="120" w:after="120" w:line="360" w:lineRule="auto"/>
        <w:ind w:left="113" w:right="113"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ومع هذا التوجه ظهرت ضغوط جديدة على مجموعة شركات دله البركة- جدة تمثلت في الحاجة إلى توافر قيادة إستراتيجية للعمل باتجاه التغيير والتحول نحو رؤى إستراتيجية من أجل تعزيز الميزة التنافسية</w:t>
      </w:r>
      <w:r w:rsidR="009C2FA7" w:rsidRPr="009C2FA7">
        <w:rPr>
          <w:rFonts w:ascii="Sakkal Majalla" w:eastAsia="Times New Roman" w:hAnsi="Sakkal Majalla" w:cs="Sakkal Majalla"/>
          <w:kern w:val="0"/>
          <w:sz w:val="28"/>
          <w:szCs w:val="28"/>
          <w:rtl/>
          <w14:ligatures w14:val="none"/>
        </w:rPr>
        <w:t xml:space="preserve"> </w:t>
      </w:r>
      <w:r w:rsidR="009C2FA7">
        <w:rPr>
          <w:rFonts w:ascii="Sakkal Majalla" w:eastAsia="Times New Roman" w:hAnsi="Sakkal Majalla" w:cs="Sakkal Majalla" w:hint="cs"/>
          <w:kern w:val="0"/>
          <w:sz w:val="28"/>
          <w:szCs w:val="28"/>
          <w:rtl/>
          <w14:ligatures w14:val="none"/>
        </w:rPr>
        <w:t>(</w:t>
      </w:r>
      <w:r w:rsidR="009C2FA7" w:rsidRPr="009C2FA7">
        <w:rPr>
          <w:rFonts w:ascii="Sakkal Majalla" w:eastAsia="Times New Roman" w:hAnsi="Sakkal Majalla" w:cs="Sakkal Majalla"/>
          <w:b/>
          <w:bCs/>
          <w:kern w:val="0"/>
          <w:sz w:val="28"/>
          <w:szCs w:val="28"/>
          <w:rtl/>
          <w14:ligatures w14:val="none"/>
        </w:rPr>
        <w:t>الشامي نورة. (2021)</w:t>
      </w:r>
      <w:r w:rsidR="009C2FA7">
        <w:rPr>
          <w:rFonts w:ascii="Sakkal Majalla" w:eastAsia="Times New Roman" w:hAnsi="Sakkal Majalla" w:cs="Sakkal Majalla" w:hint="cs"/>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 ومن ثم فإن: "القيادة هي أساس ازدهار أي منظمة، فالقادة هم المبدعون والمبتكرون والقادرون على مواجهة التحديات واتخاذ القرارات في أصعب الحالات، لذا فإن القيادة الإستراتيجية هي مفهوم متقدم عن القيادة التقليدية</w:t>
      </w:r>
      <w:r w:rsidR="009C2FA7">
        <w:rPr>
          <w:rFonts w:ascii="Sakkal Majalla" w:eastAsia="Times New Roman" w:hAnsi="Sakkal Majalla" w:cs="Sakkal Majalla" w:hint="cs"/>
          <w:b/>
          <w:bCs/>
          <w:kern w:val="0"/>
          <w:sz w:val="28"/>
          <w:szCs w:val="28"/>
          <w:rtl/>
          <w14:ligatures w14:val="none"/>
        </w:rPr>
        <w:t>(</w:t>
      </w:r>
      <w:r w:rsidR="009C2FA7" w:rsidRPr="009C2FA7">
        <w:rPr>
          <w:rFonts w:ascii="Sakkal Majalla" w:eastAsia="Times New Roman" w:hAnsi="Sakkal Majalla" w:cs="Sakkal Majalla"/>
          <w:sz w:val="28"/>
          <w:szCs w:val="28"/>
        </w:rPr>
        <w:t xml:space="preserve"> </w:t>
      </w:r>
      <w:r w:rsidR="009C2FA7" w:rsidRPr="00E11099">
        <w:rPr>
          <w:rFonts w:ascii="Sakkal Majalla" w:eastAsia="Times New Roman" w:hAnsi="Sakkal Majalla" w:cs="Sakkal Majalla"/>
          <w:b/>
          <w:bCs/>
          <w:kern w:val="0"/>
          <w:sz w:val="28"/>
          <w:szCs w:val="28"/>
          <w14:ligatures w14:val="none"/>
        </w:rPr>
        <w:t>Barney</w:t>
      </w:r>
      <w:r w:rsidR="009C2FA7" w:rsidRPr="00E11099">
        <w:rPr>
          <w:rFonts w:ascii="Sakkal Majalla" w:eastAsia="Times New Roman" w:hAnsi="Sakkal Majalla" w:cs="Sakkal Majalla"/>
          <w:b/>
          <w:bCs/>
          <w:kern w:val="0"/>
          <w:sz w:val="28"/>
          <w:szCs w:val="28"/>
          <w:rtl/>
          <w14:ligatures w14:val="none"/>
        </w:rPr>
        <w:t xml:space="preserve">، </w:t>
      </w:r>
      <w:r w:rsidR="009C2FA7" w:rsidRPr="00E11099">
        <w:rPr>
          <w:rFonts w:ascii="Sakkal Majalla" w:eastAsia="Times New Roman" w:hAnsi="Sakkal Majalla" w:cs="Sakkal Majalla"/>
          <w:b/>
          <w:bCs/>
          <w:kern w:val="0"/>
          <w:sz w:val="28"/>
          <w:szCs w:val="28"/>
          <w14:ligatures w14:val="none"/>
        </w:rPr>
        <w:t>J. B.</w:t>
      </w:r>
      <w:r w:rsidR="009C2FA7" w:rsidRPr="00E11099">
        <w:rPr>
          <w:rFonts w:ascii="Sakkal Majalla" w:eastAsia="Times New Roman" w:hAnsi="Sakkal Majalla" w:cs="Sakkal Majalla"/>
          <w:b/>
          <w:bCs/>
          <w:kern w:val="0"/>
          <w:sz w:val="28"/>
          <w:szCs w:val="28"/>
          <w:rtl/>
          <w14:ligatures w14:val="none"/>
        </w:rPr>
        <w:t xml:space="preserve">، </w:t>
      </w:r>
      <w:r w:rsidR="009C2FA7" w:rsidRPr="00E11099">
        <w:rPr>
          <w:rFonts w:ascii="Sakkal Majalla" w:eastAsia="Times New Roman" w:hAnsi="Sakkal Majalla" w:cs="Sakkal Majalla"/>
          <w:b/>
          <w:bCs/>
          <w:kern w:val="0"/>
          <w:sz w:val="28"/>
          <w:szCs w:val="28"/>
          <w14:ligatures w14:val="none"/>
        </w:rPr>
        <w:t>&amp; Clark</w:t>
      </w:r>
      <w:r w:rsidR="009C2FA7" w:rsidRPr="00E11099">
        <w:rPr>
          <w:rFonts w:ascii="Sakkal Majalla" w:eastAsia="Times New Roman" w:hAnsi="Sakkal Majalla" w:cs="Sakkal Majalla"/>
          <w:b/>
          <w:bCs/>
          <w:kern w:val="0"/>
          <w:sz w:val="28"/>
          <w:szCs w:val="28"/>
          <w:rtl/>
          <w14:ligatures w14:val="none"/>
        </w:rPr>
        <w:t xml:space="preserve">، </w:t>
      </w:r>
      <w:r w:rsidR="009C2FA7" w:rsidRPr="00E11099">
        <w:rPr>
          <w:rFonts w:ascii="Sakkal Majalla" w:eastAsia="Times New Roman" w:hAnsi="Sakkal Majalla" w:cs="Sakkal Majalla"/>
          <w:b/>
          <w:bCs/>
          <w:kern w:val="0"/>
          <w:sz w:val="28"/>
          <w:szCs w:val="28"/>
          <w14:ligatures w14:val="none"/>
        </w:rPr>
        <w:t xml:space="preserve">D. N. (2022). </w:t>
      </w:r>
      <w:r w:rsidR="009C2FA7">
        <w:rPr>
          <w:rFonts w:ascii="Sakkal Majalla" w:eastAsia="Times New Roman" w:hAnsi="Sakkal Majalla" w:cs="Sakkal Majalla" w:hint="cs"/>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 xml:space="preserve">، فالقيادة الإستراتيجية هي إحدى المصادر والموارد الجوهرية التي تستخدمها المنظمة في تحقيق الميزة التنافسية وذلك من خلال قدرتها على إحداث التغيير الإستراتيجي، والذي يكون قادرا على إحداث التكيف والانسجام التنظيمي في ظل متطلبات العولمة وآثارها المتنوعة والمعقدة" (جاد الرب، </w:t>
      </w:r>
      <w:r w:rsidR="004A7E0A" w:rsidRPr="003856EF">
        <w:rPr>
          <w:rFonts w:ascii="Sakkal Majalla" w:eastAsia="Times New Roman" w:hAnsi="Sakkal Majalla" w:cs="Sakkal Majalla"/>
          <w:b/>
          <w:bCs/>
          <w:kern w:val="0"/>
          <w:sz w:val="28"/>
          <w:szCs w:val="28"/>
          <w:rtl/>
          <w14:ligatures w14:val="none"/>
        </w:rPr>
        <w:t>أ</w:t>
      </w:r>
      <w:r w:rsidRPr="003856EF">
        <w:rPr>
          <w:rFonts w:ascii="Sakkal Majalla" w:eastAsia="Times New Roman" w:hAnsi="Sakkal Majalla" w:cs="Sakkal Majalla"/>
          <w:b/>
          <w:bCs/>
          <w:kern w:val="0"/>
          <w:sz w:val="28"/>
          <w:szCs w:val="28"/>
          <w:rtl/>
          <w14:ligatures w14:val="none"/>
        </w:rPr>
        <w:t>لفت، صبح، نوال، عبد العزيز، شيماء</w:t>
      </w:r>
      <w:r w:rsidR="004A7E0A" w:rsidRPr="003856EF">
        <w:rPr>
          <w:rFonts w:ascii="Sakkal Majalla" w:eastAsia="Times New Roman" w:hAnsi="Sakkal Majalla" w:cs="Sakkal Majalla"/>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2020).</w:t>
      </w:r>
    </w:p>
    <w:p w14:paraId="2E534D16" w14:textId="5717F521" w:rsidR="008A3A5D" w:rsidRPr="003856EF" w:rsidRDefault="008A3A5D" w:rsidP="00F75219">
      <w:pPr>
        <w:autoSpaceDE w:val="0"/>
        <w:autoSpaceDN w:val="0"/>
        <w:adjustRightInd w:val="0"/>
        <w:spacing w:before="120" w:after="120" w:line="360" w:lineRule="auto"/>
        <w:ind w:left="113" w:right="113"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ولتحقيق الميزة التنافسية فإن المؤسسات تحتاج إلى قيادات ذات كفاءة عالية، وذات مؤهلات مناسبة تفكر بطريقة إستراتيجية، ومن أجل تحقيق ذلك لا بد من تطبيق أبعاد حديثة في القيادة الإستراتيجية في مجموعة شركات دله البركة أجل مواكبة التغيرات والتطورات السريعة في بيئة المؤسسات العاملة في نفس المجال</w:t>
      </w:r>
      <w:r w:rsidR="00F75219" w:rsidRPr="00F75219">
        <w:rPr>
          <w:rFonts w:ascii="Sakkal Majalla" w:eastAsia="Times New Roman" w:hAnsi="Sakkal Majalla" w:cs="Sakkal Majalla"/>
          <w:sz w:val="28"/>
          <w:szCs w:val="28"/>
        </w:rPr>
        <w:t xml:space="preserve"> </w:t>
      </w:r>
      <w:r w:rsidR="00F75219" w:rsidRPr="00E11099">
        <w:rPr>
          <w:rFonts w:ascii="Sakkal Majalla" w:eastAsia="Times New Roman" w:hAnsi="Sakkal Majalla" w:cs="Sakkal Majalla"/>
          <w:b/>
          <w:bCs/>
          <w:kern w:val="0"/>
          <w:sz w:val="28"/>
          <w:szCs w:val="28"/>
          <w14:ligatures w14:val="none"/>
        </w:rPr>
        <w:t>Barney</w:t>
      </w:r>
      <w:r w:rsidR="00F75219" w:rsidRPr="00E11099">
        <w:rPr>
          <w:rFonts w:ascii="Sakkal Majalla" w:eastAsia="Times New Roman" w:hAnsi="Sakkal Majalla" w:cs="Sakkal Majalla"/>
          <w:b/>
          <w:bCs/>
          <w:kern w:val="0"/>
          <w:sz w:val="28"/>
          <w:szCs w:val="28"/>
          <w:rtl/>
          <w14:ligatures w14:val="none"/>
        </w:rPr>
        <w:t xml:space="preserve">، </w:t>
      </w:r>
      <w:r w:rsidR="00F75219" w:rsidRPr="00E11099">
        <w:rPr>
          <w:rFonts w:ascii="Sakkal Majalla" w:eastAsia="Times New Roman" w:hAnsi="Sakkal Majalla" w:cs="Sakkal Majalla"/>
          <w:b/>
          <w:bCs/>
          <w:kern w:val="0"/>
          <w:sz w:val="28"/>
          <w:szCs w:val="28"/>
          <w14:ligatures w14:val="none"/>
        </w:rPr>
        <w:t>J. B.</w:t>
      </w:r>
      <w:r w:rsidR="00F75219" w:rsidRPr="00E11099">
        <w:rPr>
          <w:rFonts w:ascii="Sakkal Majalla" w:eastAsia="Times New Roman" w:hAnsi="Sakkal Majalla" w:cs="Sakkal Majalla"/>
          <w:b/>
          <w:bCs/>
          <w:kern w:val="0"/>
          <w:sz w:val="28"/>
          <w:szCs w:val="28"/>
          <w:rtl/>
          <w14:ligatures w14:val="none"/>
        </w:rPr>
        <w:t xml:space="preserve">، </w:t>
      </w:r>
      <w:r w:rsidR="00F75219" w:rsidRPr="00E11099">
        <w:rPr>
          <w:rFonts w:ascii="Sakkal Majalla" w:eastAsia="Times New Roman" w:hAnsi="Sakkal Majalla" w:cs="Sakkal Majalla"/>
          <w:b/>
          <w:bCs/>
          <w:kern w:val="0"/>
          <w:sz w:val="28"/>
          <w:szCs w:val="28"/>
          <w14:ligatures w14:val="none"/>
        </w:rPr>
        <w:t>&amp; Hesterly</w:t>
      </w:r>
      <w:r w:rsidR="00F75219" w:rsidRPr="00E11099">
        <w:rPr>
          <w:rFonts w:ascii="Sakkal Majalla" w:eastAsia="Times New Roman" w:hAnsi="Sakkal Majalla" w:cs="Sakkal Majalla"/>
          <w:b/>
          <w:bCs/>
          <w:kern w:val="0"/>
          <w:sz w:val="28"/>
          <w:szCs w:val="28"/>
          <w:rtl/>
          <w14:ligatures w14:val="none"/>
        </w:rPr>
        <w:t xml:space="preserve">، </w:t>
      </w:r>
      <w:r w:rsidR="00F75219" w:rsidRPr="00E11099">
        <w:rPr>
          <w:rFonts w:ascii="Sakkal Majalla" w:eastAsia="Times New Roman" w:hAnsi="Sakkal Majalla" w:cs="Sakkal Majalla"/>
          <w:b/>
          <w:bCs/>
          <w:kern w:val="0"/>
          <w:sz w:val="28"/>
          <w:szCs w:val="28"/>
          <w14:ligatures w14:val="none"/>
        </w:rPr>
        <w:t xml:space="preserve">W. S. (2019). </w:t>
      </w:r>
      <w:r w:rsidR="00F75219">
        <w:rPr>
          <w:rFonts w:ascii="Sakkal Majalla" w:eastAsia="Times New Roman" w:hAnsi="Sakkal Majalla" w:cs="Sakkal Majalla" w:hint="cs"/>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 xml:space="preserve">، ومن أهم هذه الأبعاد: (التوجه الاستراتيجي، الحفاظ على </w:t>
      </w:r>
      <w:r w:rsidRPr="003856EF">
        <w:rPr>
          <w:rFonts w:ascii="Sakkal Majalla" w:eastAsia="Times New Roman" w:hAnsi="Sakkal Majalla" w:cs="Sakkal Majalla"/>
          <w:b/>
          <w:bCs/>
          <w:kern w:val="0"/>
          <w:sz w:val="28"/>
          <w:szCs w:val="28"/>
          <w:rtl/>
          <w14:ligatures w14:val="none"/>
        </w:rPr>
        <w:lastRenderedPageBreak/>
        <w:t>المقدرات الجوهرية، تطوير رأس المال البشري، الثقافة التنظيمية الفاعلة، الممارسات الأخلاقية، الرقابة التنظيمية المتوازنة</w:t>
      </w:r>
      <w:r w:rsidR="00F75219" w:rsidRPr="003856EF">
        <w:rPr>
          <w:rFonts w:ascii="Sakkal Majalla" w:eastAsia="Times New Roman" w:hAnsi="Sakkal Majalla" w:cs="Sakkal Majalla" w:hint="cs"/>
          <w:b/>
          <w:bCs/>
          <w:kern w:val="0"/>
          <w:sz w:val="28"/>
          <w:szCs w:val="28"/>
          <w:rtl/>
          <w14:ligatures w14:val="none"/>
        </w:rPr>
        <w:t>)</w:t>
      </w:r>
      <w:r w:rsidR="00F75219">
        <w:rPr>
          <w:rFonts w:ascii="Sakkal Majalla" w:eastAsia="Times New Roman" w:hAnsi="Sakkal Majalla" w:cs="Sakkal Majalla" w:hint="cs"/>
          <w:b/>
          <w:bCs/>
          <w:kern w:val="0"/>
          <w:sz w:val="28"/>
          <w:szCs w:val="28"/>
          <w:rtl/>
          <w14:ligatures w14:val="none"/>
        </w:rPr>
        <w:t>.</w:t>
      </w:r>
    </w:p>
    <w:p w14:paraId="4CC1110B" w14:textId="47C822C2" w:rsidR="008A3A5D" w:rsidRPr="003856EF" w:rsidRDefault="008A3A5D" w:rsidP="00F75219">
      <w:pPr>
        <w:autoSpaceDE w:val="0"/>
        <w:autoSpaceDN w:val="0"/>
        <w:adjustRightInd w:val="0"/>
        <w:spacing w:before="240" w:after="120" w:line="360" w:lineRule="auto"/>
        <w:ind w:left="113" w:right="113" w:firstLine="567"/>
        <w:jc w:val="low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ويتحدد نجاح الشركات على أساس قدرتها في التنافس لضمان استمرارها، ويتحقق الاستمرار بأدائها الفاعل من خلال قدرتها على تحقيق أهدافها والتكيف مع المتغيرات البيئية داخل المنظمة أو خارجها، والتكامل بين القيادة الاستراتيجية والعاملين في الرؤية والتطبيق</w:t>
      </w:r>
      <w:r w:rsidR="00F75219">
        <w:rPr>
          <w:rFonts w:ascii="Sakkal Majalla" w:eastAsia="Times New Roman" w:hAnsi="Sakkal Majalla" w:cs="Sakkal Majalla" w:hint="cs"/>
          <w:b/>
          <w:bCs/>
          <w:kern w:val="0"/>
          <w:sz w:val="28"/>
          <w:szCs w:val="28"/>
          <w:rtl/>
          <w14:ligatures w14:val="none"/>
        </w:rPr>
        <w:t xml:space="preserve"> (</w:t>
      </w:r>
      <w:r w:rsidR="00F75219" w:rsidRPr="00E11099">
        <w:rPr>
          <w:rFonts w:ascii="Sakkal Majalla" w:eastAsia="Times New Roman" w:hAnsi="Sakkal Majalla" w:cs="Sakkal Majalla"/>
          <w:b/>
          <w:bCs/>
          <w:kern w:val="0"/>
          <w:sz w:val="28"/>
          <w:szCs w:val="28"/>
          <w:rtl/>
          <w14:ligatures w14:val="none"/>
        </w:rPr>
        <w:t>الأحمد، عبد الرحمن</w:t>
      </w:r>
      <w:r w:rsidR="00F75219">
        <w:rPr>
          <w:rFonts w:ascii="Sakkal Majalla" w:eastAsia="Times New Roman" w:hAnsi="Sakkal Majalla" w:cs="Sakkal Majalla" w:hint="cs"/>
          <w:b/>
          <w:bCs/>
          <w:kern w:val="0"/>
          <w:sz w:val="28"/>
          <w:szCs w:val="28"/>
          <w:rtl/>
          <w14:ligatures w14:val="none"/>
        </w:rPr>
        <w:t>،</w:t>
      </w:r>
      <w:r w:rsidR="00F75219" w:rsidRPr="00E11099">
        <w:rPr>
          <w:rFonts w:ascii="Sakkal Majalla" w:eastAsia="Times New Roman" w:hAnsi="Sakkal Majalla" w:cs="Sakkal Majalla"/>
          <w:b/>
          <w:bCs/>
          <w:kern w:val="0"/>
          <w:sz w:val="28"/>
          <w:szCs w:val="28"/>
          <w:rtl/>
          <w14:ligatures w14:val="none"/>
        </w:rPr>
        <w:t xml:space="preserve"> (2020)</w:t>
      </w:r>
      <w:r w:rsidR="00F75219">
        <w:rPr>
          <w:rFonts w:ascii="Sakkal Majalla" w:eastAsia="Times New Roman" w:hAnsi="Sakkal Majalla" w:cs="Sakkal Majalla" w:hint="cs"/>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w:t>
      </w:r>
    </w:p>
    <w:p w14:paraId="25B7BAD9" w14:textId="77777777" w:rsidR="008A3A5D" w:rsidRPr="003856EF" w:rsidRDefault="008A3A5D" w:rsidP="003856EF">
      <w:pPr>
        <w:autoSpaceDE w:val="0"/>
        <w:autoSpaceDN w:val="0"/>
        <w:adjustRightInd w:val="0"/>
        <w:spacing w:before="240" w:after="120" w:line="360" w:lineRule="auto"/>
        <w:ind w:left="113" w:right="113"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وبناء على ما سبق تسعى هذه الدراسة لتقديم نظرة شاملة لمفهوم دور القيادة الاستراتيجية في تحقيق الميزة التنافسية، وأهميتها وأهدافها ومزاياها، والمجالات التي يجب على القيادات الاستراتيجية أن تستثمر فيها لتطوير مواردها البشرية، في البيئة المختارة مجموعة شركات دله البركة- جدة، ويكون ذلك من خلال الدراسة الميدانية للوصول إلى نتائج وتوصيات يستفاد منها في البيئة المدروسة على المستوى النظري والتطبيقي</w:t>
      </w:r>
      <w:r w:rsidRPr="003856EF">
        <w:rPr>
          <w:rFonts w:ascii="Sakkal Majalla" w:eastAsia="Times New Roman" w:hAnsi="Sakkal Majalla" w:cs="Sakkal Majalla"/>
          <w:b/>
          <w:bCs/>
          <w:kern w:val="0"/>
          <w:sz w:val="28"/>
          <w:szCs w:val="28"/>
          <w14:ligatures w14:val="none"/>
        </w:rPr>
        <w:t>.</w:t>
      </w:r>
    </w:p>
    <w:p w14:paraId="1487E73C" w14:textId="77777777" w:rsidR="008A3A5D" w:rsidRPr="00BA5E2B" w:rsidRDefault="008A3A5D" w:rsidP="003856EF">
      <w:pPr>
        <w:spacing w:before="24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مشكلة الدراسة:</w:t>
      </w:r>
    </w:p>
    <w:p w14:paraId="3CBE9874" w14:textId="1CF9F739" w:rsidR="008A3A5D" w:rsidRPr="003856EF" w:rsidRDefault="008A3A5D" w:rsidP="003856EF">
      <w:pPr>
        <w:autoSpaceDE w:val="0"/>
        <w:autoSpaceDN w:val="0"/>
        <w:adjustRightInd w:val="0"/>
        <w:spacing w:before="240" w:after="120" w:line="360" w:lineRule="auto"/>
        <w:ind w:left="113" w:right="113"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تُعد مجموعات الشركات من المنشآت التي ازدادت فيها المنافسة في ظل التطور المتسارع في عالم الأعمال، وتنوع متطلبات العملاء، مما أدى إلى ظهور فجوة معرفية كبيرة بين الدول سواء كانت نامية أو متقدمة خاصة في بلدنا الحبيب السعودية، ومن الجدير بالذكر أن أساليب القيادة الاستراتيجية تعمل بصفة مستمرة على التطور المستمر لاكتساب رضا العملاء، فمجموعة دله تقدم "الخدمة" كمنتج تجاري في المملكة العربية السعودية، توسعت أعمالها انطلاقاً من الخدمات العقارية</w:t>
      </w:r>
      <w:r w:rsidR="001239DF">
        <w:rPr>
          <w:rFonts w:ascii="Sakkal Majalla" w:eastAsia="Times New Roman" w:hAnsi="Sakkal Majalla" w:cs="Sakkal Majalla" w:hint="cs"/>
          <w:b/>
          <w:bCs/>
          <w:kern w:val="0"/>
          <w:sz w:val="28"/>
          <w:szCs w:val="28"/>
          <w:rtl/>
          <w14:ligatures w14:val="none"/>
        </w:rPr>
        <w:t>،</w:t>
      </w:r>
      <w:r w:rsidRPr="003856EF">
        <w:rPr>
          <w:rFonts w:ascii="Sakkal Majalla" w:eastAsia="Times New Roman" w:hAnsi="Sakkal Majalla" w:cs="Sakkal Majalla"/>
          <w:b/>
          <w:bCs/>
          <w:kern w:val="0"/>
          <w:sz w:val="28"/>
          <w:szCs w:val="28"/>
          <w:rtl/>
          <w14:ligatures w14:val="none"/>
        </w:rPr>
        <w:t xml:space="preserve"> وعقود الصيانة  والخدمات والتشغيل لتشمل تشغيل المشاريع الحكومية والمطارات والرعاية الصحية والنقل والمواصلات، وذلك لزيادة رأس المال، </w:t>
      </w:r>
      <w:r w:rsidR="001239DF">
        <w:rPr>
          <w:rFonts w:ascii="Sakkal Majalla" w:eastAsia="Times New Roman" w:hAnsi="Sakkal Majalla" w:cs="Sakkal Majalla" w:hint="cs"/>
          <w:b/>
          <w:bCs/>
          <w:kern w:val="0"/>
          <w:sz w:val="28"/>
          <w:szCs w:val="28"/>
          <w:rtl/>
          <w14:ligatures w14:val="none"/>
        </w:rPr>
        <w:t>و</w:t>
      </w:r>
      <w:r w:rsidRPr="003856EF">
        <w:rPr>
          <w:rFonts w:ascii="Sakkal Majalla" w:eastAsia="Times New Roman" w:hAnsi="Sakkal Majalla" w:cs="Sakkal Majalla"/>
          <w:b/>
          <w:bCs/>
          <w:kern w:val="0"/>
          <w:sz w:val="28"/>
          <w:szCs w:val="28"/>
          <w:rtl/>
          <w14:ligatures w14:val="none"/>
        </w:rPr>
        <w:t>العمل على إيجاد استثمارات ذات جودة عالية، واستكشاف فرص العمل المجدية، وتوسيع مجالات الأعمال، وزيادة الدخل لجميع الأطراف سواء للشركاء والمساهمين أو للمستثمرين أو للعملاء، بما ينسجم مع المبادئ الإسلامية</w:t>
      </w:r>
      <w:r w:rsidRPr="003856EF">
        <w:rPr>
          <w:rFonts w:ascii="Sakkal Majalla" w:eastAsia="Times New Roman" w:hAnsi="Sakkal Majalla" w:cs="Sakkal Majalla"/>
          <w:b/>
          <w:bCs/>
          <w:kern w:val="0"/>
          <w:sz w:val="28"/>
          <w:szCs w:val="28"/>
          <w14:ligatures w14:val="none"/>
        </w:rPr>
        <w:t>.</w:t>
      </w:r>
    </w:p>
    <w:p w14:paraId="76EB61B2" w14:textId="77777777" w:rsidR="008A3A5D" w:rsidRPr="003856EF" w:rsidRDefault="008A3A5D" w:rsidP="003856EF">
      <w:pPr>
        <w:autoSpaceDE w:val="0"/>
        <w:autoSpaceDN w:val="0"/>
        <w:adjustRightInd w:val="0"/>
        <w:spacing w:before="240" w:after="120" w:line="360" w:lineRule="auto"/>
        <w:ind w:left="113" w:right="113"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ويتطلب ذلك ضرورة الاهتمام بجودة العمل والابداع فيه من خلال قيادة استراتيجية التي تُعد ركيزة أولى وأساسية في تطورها وبنائها لتحقيق ميزة تنافسية والوصول إلى تحقيق الأهداف الإستراتيجية المرجوة لها.</w:t>
      </w:r>
    </w:p>
    <w:p w14:paraId="3F0FD569" w14:textId="6C5DC623" w:rsidR="008A3A5D" w:rsidRPr="003856EF" w:rsidRDefault="008A3A5D" w:rsidP="003856EF">
      <w:pPr>
        <w:autoSpaceDE w:val="0"/>
        <w:autoSpaceDN w:val="0"/>
        <w:adjustRightInd w:val="0"/>
        <w:spacing w:before="240" w:after="120" w:line="360" w:lineRule="auto"/>
        <w:ind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lastRenderedPageBreak/>
        <w:t>وبناءً على العرض السابق يمكن تحديد مشكلة الدراسة وصياغتها في " بيان مدي أهمية دور القيادة الاستراتيجية في تحقيق التميز التنافسي لمجموعة شركات دله البركة بجدة".</w:t>
      </w:r>
    </w:p>
    <w:p w14:paraId="64870FFE" w14:textId="2C7D770A" w:rsidR="00EC7327" w:rsidRPr="003856EF" w:rsidRDefault="00EC7327" w:rsidP="003856EF">
      <w:pPr>
        <w:autoSpaceDE w:val="0"/>
        <w:autoSpaceDN w:val="0"/>
        <w:adjustRightInd w:val="0"/>
        <w:spacing w:before="120" w:after="120" w:line="360" w:lineRule="auto"/>
        <w:ind w:firstLine="567"/>
        <w:jc w:val="lowKashida"/>
        <w:rPr>
          <w:rFonts w:ascii="Sakkal Majalla" w:eastAsia="Times New Roman" w:hAnsi="Sakkal Majalla" w:cs="Sakkal Majalla"/>
          <w:b/>
          <w:bCs/>
          <w:kern w:val="0"/>
          <w:sz w:val="28"/>
          <w:szCs w:val="28"/>
          <w:rtl/>
          <w14:ligatures w14:val="none"/>
        </w:rPr>
      </w:pPr>
    </w:p>
    <w:p w14:paraId="5D7AFEC6" w14:textId="77777777" w:rsidR="008A3A5D" w:rsidRPr="00BA5E2B" w:rsidRDefault="008A3A5D" w:rsidP="003856EF">
      <w:pPr>
        <w:spacing w:before="12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أهمية الدراسة:</w:t>
      </w:r>
    </w:p>
    <w:p w14:paraId="528CE5C5" w14:textId="77777777" w:rsidR="008A3A5D" w:rsidRPr="003856EF" w:rsidRDefault="008A3A5D" w:rsidP="00807119">
      <w:pPr>
        <w:autoSpaceDE w:val="0"/>
        <w:autoSpaceDN w:val="0"/>
        <w:adjustRightInd w:val="0"/>
        <w:spacing w:before="120" w:after="120" w:line="360" w:lineRule="auto"/>
        <w:ind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تمتد أهمية هذه الدراسة إلى ما هو أبعد من البحث الأكاديمي ولديها القدرة على التأثير بشكل مباشر على نجاح الشركات السعودية وقدرتها التنافسية في السوق العالمية، ومن خلال تسليط الضوء على الدور الحاسم للقيادة الإستراتيجية، تهدف هذه الدراسة إلى تقديم رؤى قابلة للتنفيذ يمكنها إحداث تأثير حقيقي والمساهمة في النمو الاقتصادي الشامل والازدهار في المملكة العربية السعودية.</w:t>
      </w:r>
    </w:p>
    <w:p w14:paraId="0257895E" w14:textId="77777777" w:rsidR="008A3A5D" w:rsidRPr="003856EF" w:rsidRDefault="008A3A5D" w:rsidP="00807119">
      <w:pPr>
        <w:autoSpaceDE w:val="0"/>
        <w:autoSpaceDN w:val="0"/>
        <w:adjustRightInd w:val="0"/>
        <w:spacing w:before="120" w:after="120" w:line="360" w:lineRule="auto"/>
        <w:ind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ومن خلال دراسة العلاقة بين القيادة الاستراتيجية والتميز التنافسي، فإن هذه الدراسة لديها القدرة على تقديم توصيات عملية للشركات السعودية لتعزيز قدراتها القيادية الاستراتيجية وتحقيق ميزة تنافسية مستدامة في نهاية المطاف، بالإضافة إلى ذلك، يمكن أن تساهم نتائج هذه الدراسة في تعزيز المعرفة في مجال القيادة الإستراتيجية وأثرها على الأداء التنظيمي، ويمكن أن يكون للدروس المستفادة من هذا البحث أيضًا آثار أوسع على الشركات العاملة في بيئات ثقافية وتجارية مماثلة.</w:t>
      </w:r>
    </w:p>
    <w:p w14:paraId="733D839B" w14:textId="77777777" w:rsidR="008A3A5D" w:rsidRPr="003856EF" w:rsidRDefault="008A3A5D" w:rsidP="00807119">
      <w:pPr>
        <w:autoSpaceDE w:val="0"/>
        <w:autoSpaceDN w:val="0"/>
        <w:adjustRightInd w:val="0"/>
        <w:spacing w:before="120" w:after="120" w:line="312" w:lineRule="auto"/>
        <w:ind w:firstLine="567"/>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كما تكمن أهمية هذه الدراسة في قدرتها على تقديم رؤى قيمة حول دور القيادة الاستراتيجية في تحقيق التميز التنافسي للشركات السعودية مع استمرار المملكة العربية السعودية في تنويع اقتصادها وسعيها لتصبح مركزًا عالميًا للأعمال، أصبحت الحاجة إلى قيادة استراتيجية فعالة أكثر أهمية من أي وقت مضى، كما تهدف هذه الدراسة إلى سد فجوة كبيرة في الأدبيات الموجودة من خلال التركيز بشكل خاص على الشركات السعودية والتحديات والفرص الفريدة التي تواجهها في السوق العالمية.</w:t>
      </w:r>
    </w:p>
    <w:p w14:paraId="19EED4D0" w14:textId="77777777" w:rsidR="008A3A5D" w:rsidRPr="00BA5E2B" w:rsidRDefault="008A3A5D" w:rsidP="003856EF">
      <w:pPr>
        <w:spacing w:before="12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أهداف الدراسة:</w:t>
      </w:r>
    </w:p>
    <w:p w14:paraId="7A66F192" w14:textId="77777777" w:rsidR="008A3A5D" w:rsidRPr="003856EF" w:rsidRDefault="008A3A5D" w:rsidP="00807119">
      <w:pPr>
        <w:spacing w:before="120" w:after="120" w:line="276" w:lineRule="auto"/>
        <w:jc w:val="lowKashida"/>
        <w:rPr>
          <w:rFonts w:ascii="Sakkal Majalla" w:eastAsia="Times New Roman" w:hAnsi="Sakkal Majalla" w:cs="Sakkal Majalla"/>
          <w:b/>
          <w:bCs/>
          <w:kern w:val="0"/>
          <w:sz w:val="28"/>
          <w:szCs w:val="28"/>
          <w:u w:val="single"/>
          <w:rtl/>
          <w14:ligatures w14:val="none"/>
        </w:rPr>
      </w:pPr>
      <w:r w:rsidRPr="003856EF">
        <w:rPr>
          <w:rFonts w:ascii="Sakkal Majalla" w:eastAsia="Times New Roman" w:hAnsi="Sakkal Majalla" w:cs="Sakkal Majalla"/>
          <w:b/>
          <w:bCs/>
          <w:kern w:val="0"/>
          <w:sz w:val="28"/>
          <w:szCs w:val="28"/>
          <w:rtl/>
          <w14:ligatures w14:val="none"/>
        </w:rPr>
        <w:t>تتمثل أهداف الدراسة فيما يلي:</w:t>
      </w:r>
    </w:p>
    <w:p w14:paraId="5A4E6F37" w14:textId="77777777" w:rsidR="008A3A5D" w:rsidRPr="003856EF" w:rsidRDefault="008A3A5D" w:rsidP="00807119">
      <w:pPr>
        <w:numPr>
          <w:ilvl w:val="0"/>
          <w:numId w:val="1"/>
        </w:numPr>
        <w:autoSpaceDE w:val="0"/>
        <w:autoSpaceDN w:val="0"/>
        <w:adjustRightInd w:val="0"/>
        <w:spacing w:before="120" w:after="120" w:line="276" w:lineRule="auto"/>
        <w:jc w:val="low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تحديد دور القيادة الاستراتيجية في تحقيق الميزة التنافسية في شركة دله البركة-جدة</w:t>
      </w:r>
      <w:r w:rsidRPr="003856EF">
        <w:rPr>
          <w:rFonts w:ascii="Sakkal Majalla" w:eastAsia="Times New Roman" w:hAnsi="Sakkal Majalla" w:cs="Sakkal Majalla"/>
          <w:b/>
          <w:bCs/>
          <w:kern w:val="0"/>
          <w:sz w:val="28"/>
          <w:szCs w:val="28"/>
          <w14:ligatures w14:val="none"/>
        </w:rPr>
        <w:t>.</w:t>
      </w:r>
    </w:p>
    <w:p w14:paraId="0E0D7084" w14:textId="77777777" w:rsidR="008A3A5D" w:rsidRPr="003856EF" w:rsidRDefault="008A3A5D" w:rsidP="00807119">
      <w:pPr>
        <w:numPr>
          <w:ilvl w:val="0"/>
          <w:numId w:val="1"/>
        </w:numPr>
        <w:autoSpaceDE w:val="0"/>
        <w:autoSpaceDN w:val="0"/>
        <w:adjustRightInd w:val="0"/>
        <w:spacing w:before="120" w:after="120" w:line="276" w:lineRule="auto"/>
        <w:jc w:val="low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معرفة مستوى ممارسات القيادات العليا في شركة دله البركة- جدة تبعاً لسلوك القيادة الاستراتيجية من وجهة نظر العاملين فيها</w:t>
      </w:r>
      <w:r w:rsidRPr="003856EF">
        <w:rPr>
          <w:rFonts w:ascii="Sakkal Majalla" w:eastAsia="Times New Roman" w:hAnsi="Sakkal Majalla" w:cs="Sakkal Majalla"/>
          <w:b/>
          <w:bCs/>
          <w:kern w:val="0"/>
          <w:sz w:val="28"/>
          <w:szCs w:val="28"/>
          <w14:ligatures w14:val="none"/>
        </w:rPr>
        <w:t>.</w:t>
      </w:r>
    </w:p>
    <w:p w14:paraId="34A24222" w14:textId="77777777" w:rsidR="008A3A5D" w:rsidRPr="003856EF" w:rsidRDefault="008A3A5D" w:rsidP="00807119">
      <w:pPr>
        <w:numPr>
          <w:ilvl w:val="0"/>
          <w:numId w:val="1"/>
        </w:numPr>
        <w:autoSpaceDE w:val="0"/>
        <w:autoSpaceDN w:val="0"/>
        <w:adjustRightInd w:val="0"/>
        <w:spacing w:before="120" w:after="120" w:line="276" w:lineRule="auto"/>
        <w:jc w:val="low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lastRenderedPageBreak/>
        <w:t>معرفة مستوى ممارسات القيادات الوسطي (رؤساء الأقسام) في شركة دله البركة- جدة بالقيادات العليا والعاملين من وجهة نظر العاملين فيها.</w:t>
      </w:r>
    </w:p>
    <w:p w14:paraId="4FCFE572" w14:textId="77777777" w:rsidR="008A3A5D" w:rsidRPr="003856EF" w:rsidRDefault="008A3A5D" w:rsidP="00807119">
      <w:pPr>
        <w:numPr>
          <w:ilvl w:val="0"/>
          <w:numId w:val="1"/>
        </w:numPr>
        <w:autoSpaceDE w:val="0"/>
        <w:autoSpaceDN w:val="0"/>
        <w:adjustRightInd w:val="0"/>
        <w:spacing w:before="120" w:after="120" w:line="276" w:lineRule="auto"/>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معرفة مستوى تحقيق الميزة التنافسية في شركة دله البركة- جده من وجهة نظر العاملين فيها</w:t>
      </w:r>
      <w:r w:rsidRPr="003856EF">
        <w:rPr>
          <w:rFonts w:ascii="Sakkal Majalla" w:eastAsia="Times New Roman" w:hAnsi="Sakkal Majalla" w:cs="Sakkal Majalla"/>
          <w:b/>
          <w:bCs/>
          <w:kern w:val="0"/>
          <w:sz w:val="28"/>
          <w:szCs w:val="28"/>
          <w14:ligatures w14:val="none"/>
        </w:rPr>
        <w:t>.</w:t>
      </w:r>
    </w:p>
    <w:p w14:paraId="0237304F" w14:textId="77777777" w:rsidR="0052344E" w:rsidRPr="00DA03AB" w:rsidRDefault="0052344E" w:rsidP="0052344E">
      <w:pPr>
        <w:spacing w:line="360" w:lineRule="auto"/>
        <w:rPr>
          <w:rFonts w:ascii="Sakkal Majalla" w:hAnsi="Sakkal Majalla" w:cs="Sakkal Majalla"/>
          <w:b/>
          <w:bCs/>
          <w:sz w:val="32"/>
          <w:szCs w:val="32"/>
          <w:u w:val="single"/>
          <w:rtl/>
        </w:rPr>
      </w:pPr>
      <w:r w:rsidRPr="00DA03AB">
        <w:rPr>
          <w:rFonts w:ascii="Sakkal Majalla" w:hAnsi="Sakkal Majalla" w:cs="Sakkal Majalla"/>
          <w:b/>
          <w:bCs/>
          <w:sz w:val="32"/>
          <w:szCs w:val="32"/>
          <w:u w:val="single"/>
          <w:rtl/>
        </w:rPr>
        <w:t>تساؤلات الدراسة</w:t>
      </w:r>
    </w:p>
    <w:p w14:paraId="1A44E6C5" w14:textId="77777777" w:rsidR="0052344E" w:rsidRPr="0052344E" w:rsidRDefault="0052344E" w:rsidP="0052344E">
      <w:pPr>
        <w:spacing w:before="120" w:after="120" w:line="360" w:lineRule="auto"/>
        <w:jc w:val="lowKashida"/>
        <w:rPr>
          <w:rFonts w:ascii="Sakkal Majalla" w:eastAsia="Times New Roman" w:hAnsi="Sakkal Majalla" w:cs="Sakkal Majalla"/>
          <w:b/>
          <w:bCs/>
          <w:kern w:val="0"/>
          <w:sz w:val="28"/>
          <w:szCs w:val="28"/>
          <w14:ligatures w14:val="none"/>
        </w:rPr>
      </w:pPr>
      <w:r w:rsidRPr="0052344E">
        <w:rPr>
          <w:rFonts w:ascii="Sakkal Majalla" w:eastAsia="Times New Roman" w:hAnsi="Sakkal Majalla" w:cs="Sakkal Majalla"/>
          <w:b/>
          <w:bCs/>
          <w:kern w:val="0"/>
          <w:sz w:val="28"/>
          <w:szCs w:val="28"/>
          <w:rtl/>
          <w14:ligatures w14:val="none"/>
        </w:rPr>
        <w:t>التساؤل الرئيس للدراسة هو: ما دور القيادة الاستراتيجية في تحقيق التميز التنافسي لمجموعة شركات دله البركة بجدة؟</w:t>
      </w:r>
    </w:p>
    <w:p w14:paraId="6055E384" w14:textId="77777777" w:rsidR="0052344E" w:rsidRPr="0052344E" w:rsidRDefault="0052344E" w:rsidP="0082763F">
      <w:pPr>
        <w:pStyle w:val="a5"/>
        <w:spacing w:before="120" w:after="120" w:line="360" w:lineRule="auto"/>
        <w:ind w:left="1080"/>
        <w:jc w:val="lowKashida"/>
        <w:rPr>
          <w:rFonts w:ascii="Sakkal Majalla" w:eastAsia="Times New Roman" w:hAnsi="Sakkal Majalla" w:cs="Sakkal Majalla"/>
          <w:kern w:val="0"/>
          <w:sz w:val="28"/>
          <w:szCs w:val="28"/>
          <w:rtl/>
          <w14:ligatures w14:val="none"/>
        </w:rPr>
      </w:pPr>
      <w:r w:rsidRPr="003D3683">
        <w:rPr>
          <w:rFonts w:ascii="Sakkal Majalla" w:eastAsia="Times New Roman" w:hAnsi="Sakkal Majalla" w:cs="Sakkal Majalla"/>
          <w:b/>
          <w:bCs/>
          <w:kern w:val="0"/>
          <w:sz w:val="28"/>
          <w:szCs w:val="28"/>
          <w:rtl/>
          <w14:ligatures w14:val="none"/>
        </w:rPr>
        <w:t>وينبثق من التساؤل الرئيسي عدة تساؤلات فرعية تتمثل في:</w:t>
      </w:r>
    </w:p>
    <w:p w14:paraId="5A062887" w14:textId="77777777" w:rsidR="0052344E" w:rsidRPr="0052344E" w:rsidRDefault="0052344E" w:rsidP="0052344E">
      <w:pPr>
        <w:pStyle w:val="a5"/>
        <w:numPr>
          <w:ilvl w:val="0"/>
          <w:numId w:val="45"/>
        </w:numPr>
        <w:spacing w:before="120" w:after="120" w:line="360" w:lineRule="auto"/>
        <w:jc w:val="lowKashida"/>
        <w:rPr>
          <w:rFonts w:ascii="Sakkal Majalla" w:eastAsia="Times New Roman" w:hAnsi="Sakkal Majalla" w:cs="Sakkal Majalla"/>
          <w:kern w:val="0"/>
          <w:sz w:val="28"/>
          <w:szCs w:val="28"/>
          <w:rtl/>
          <w14:ligatures w14:val="none"/>
        </w:rPr>
      </w:pPr>
      <w:r w:rsidRPr="0052344E">
        <w:rPr>
          <w:rFonts w:ascii="Sakkal Majalla" w:eastAsia="Times New Roman" w:hAnsi="Sakkal Majalla" w:cs="Sakkal Majalla"/>
          <w:kern w:val="0"/>
          <w:sz w:val="28"/>
          <w:szCs w:val="28"/>
          <w:rtl/>
          <w14:ligatures w14:val="none"/>
        </w:rPr>
        <w:t>ما مفهوم القيادة الاستراتيجية وأهم ممارساتها؟</w:t>
      </w:r>
    </w:p>
    <w:p w14:paraId="394D9A43" w14:textId="77777777" w:rsidR="0052344E" w:rsidRPr="0052344E" w:rsidRDefault="0052344E" w:rsidP="0052344E">
      <w:pPr>
        <w:pStyle w:val="a5"/>
        <w:numPr>
          <w:ilvl w:val="0"/>
          <w:numId w:val="45"/>
        </w:numPr>
        <w:spacing w:before="120" w:after="120" w:line="360" w:lineRule="auto"/>
        <w:jc w:val="lowKashida"/>
        <w:rPr>
          <w:rFonts w:ascii="Sakkal Majalla" w:eastAsia="Times New Roman" w:hAnsi="Sakkal Majalla" w:cs="Sakkal Majalla"/>
          <w:kern w:val="0"/>
          <w:sz w:val="28"/>
          <w:szCs w:val="28"/>
          <w:rtl/>
          <w14:ligatures w14:val="none"/>
        </w:rPr>
      </w:pPr>
      <w:r w:rsidRPr="0052344E">
        <w:rPr>
          <w:rFonts w:ascii="Sakkal Majalla" w:eastAsia="Times New Roman" w:hAnsi="Sakkal Majalla" w:cs="Sakkal Majalla"/>
          <w:kern w:val="0"/>
          <w:sz w:val="28"/>
          <w:szCs w:val="28"/>
          <w:rtl/>
          <w14:ligatures w14:val="none"/>
        </w:rPr>
        <w:t>ما أبعاد التميز التنافسي في مجموعة شركات دله البركة؟</w:t>
      </w:r>
    </w:p>
    <w:p w14:paraId="7123C04C" w14:textId="77777777" w:rsidR="0052344E" w:rsidRPr="0052344E" w:rsidRDefault="0052344E" w:rsidP="0052344E">
      <w:pPr>
        <w:pStyle w:val="a5"/>
        <w:numPr>
          <w:ilvl w:val="0"/>
          <w:numId w:val="45"/>
        </w:numPr>
        <w:spacing w:before="120" w:after="120" w:line="360" w:lineRule="auto"/>
        <w:jc w:val="lowKashida"/>
        <w:rPr>
          <w:rFonts w:ascii="Sakkal Majalla" w:eastAsia="Times New Roman" w:hAnsi="Sakkal Majalla" w:cs="Sakkal Majalla"/>
          <w:kern w:val="0"/>
          <w:sz w:val="28"/>
          <w:szCs w:val="28"/>
          <w:rtl/>
          <w14:ligatures w14:val="none"/>
        </w:rPr>
      </w:pPr>
      <w:r w:rsidRPr="0052344E">
        <w:rPr>
          <w:rFonts w:ascii="Sakkal Majalla" w:eastAsia="Times New Roman" w:hAnsi="Sakkal Majalla" w:cs="Sakkal Majalla"/>
          <w:kern w:val="0"/>
          <w:sz w:val="28"/>
          <w:szCs w:val="28"/>
          <w:rtl/>
          <w14:ligatures w14:val="none"/>
        </w:rPr>
        <w:t>ما العلاقة بين ممارسات القيادة الاستراتيجية وتحقيق التميز التنافسي لمجموعة شركات دله البركة؟</w:t>
      </w:r>
    </w:p>
    <w:p w14:paraId="03951A26" w14:textId="77777777" w:rsidR="0052344E" w:rsidRPr="0052344E" w:rsidRDefault="0052344E" w:rsidP="0052344E">
      <w:pPr>
        <w:pStyle w:val="a5"/>
        <w:numPr>
          <w:ilvl w:val="0"/>
          <w:numId w:val="45"/>
        </w:numPr>
        <w:spacing w:before="120" w:after="120" w:line="360" w:lineRule="auto"/>
        <w:jc w:val="lowKashida"/>
        <w:rPr>
          <w:rFonts w:ascii="Sakkal Majalla" w:eastAsia="Times New Roman" w:hAnsi="Sakkal Majalla" w:cs="Sakkal Majalla"/>
          <w:kern w:val="0"/>
          <w:sz w:val="28"/>
          <w:szCs w:val="28"/>
          <w:rtl/>
          <w14:ligatures w14:val="none"/>
        </w:rPr>
      </w:pPr>
      <w:r w:rsidRPr="0052344E">
        <w:rPr>
          <w:rFonts w:ascii="Sakkal Majalla" w:eastAsia="Times New Roman" w:hAnsi="Sakkal Majalla" w:cs="Sakkal Majalla"/>
          <w:kern w:val="0"/>
          <w:sz w:val="28"/>
          <w:szCs w:val="28"/>
          <w:rtl/>
          <w14:ligatures w14:val="none"/>
        </w:rPr>
        <w:t>ما أهم المعوقات التي تواجه تطبيق القيادة الاستراتيجية في مجموعة شركات دله البركة؟</w:t>
      </w:r>
    </w:p>
    <w:p w14:paraId="01B8A36D" w14:textId="05635C87" w:rsidR="0052344E" w:rsidRPr="0052344E" w:rsidRDefault="0052344E" w:rsidP="0052344E">
      <w:pPr>
        <w:pStyle w:val="a5"/>
        <w:numPr>
          <w:ilvl w:val="0"/>
          <w:numId w:val="45"/>
        </w:numPr>
        <w:spacing w:before="120" w:after="120" w:line="360" w:lineRule="auto"/>
        <w:jc w:val="lowKashida"/>
        <w:rPr>
          <w:rFonts w:ascii="Sakkal Majalla" w:eastAsia="Times New Roman" w:hAnsi="Sakkal Majalla" w:cs="Sakkal Majalla"/>
          <w:kern w:val="0"/>
          <w:sz w:val="28"/>
          <w:szCs w:val="28"/>
          <w:rtl/>
          <w14:ligatures w14:val="none"/>
        </w:rPr>
      </w:pPr>
      <w:r w:rsidRPr="0052344E">
        <w:rPr>
          <w:rFonts w:ascii="Sakkal Majalla" w:eastAsia="Times New Roman" w:hAnsi="Sakkal Majalla" w:cs="Sakkal Majalla"/>
          <w:kern w:val="0"/>
          <w:sz w:val="28"/>
          <w:szCs w:val="28"/>
          <w:rtl/>
          <w14:ligatures w14:val="none"/>
        </w:rPr>
        <w:t>ما المقترحات والتوصيات لتعزيز دور القيادة الاستراتيجية في تحقيق التميز التنافسي لمجموعة شركات دله البركة؟</w:t>
      </w:r>
    </w:p>
    <w:p w14:paraId="2E8B9DF8" w14:textId="50705D50" w:rsidR="008A3A5D" w:rsidRPr="00BA5E2B" w:rsidRDefault="008A3A5D" w:rsidP="003856EF">
      <w:pPr>
        <w:spacing w:before="12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فروض الدراسة:</w:t>
      </w:r>
    </w:p>
    <w:p w14:paraId="3D38104E" w14:textId="77777777" w:rsidR="008A3A5D" w:rsidRPr="003856EF" w:rsidRDefault="008A3A5D" w:rsidP="003856EF">
      <w:pPr>
        <w:spacing w:before="120" w:after="120" w:line="360" w:lineRule="auto"/>
        <w:ind w:left="360"/>
        <w:jc w:val="lowKashida"/>
        <w:rPr>
          <w:rFonts w:ascii="Sakkal Majalla" w:eastAsia="Times New Roman" w:hAnsi="Sakkal Majalla" w:cs="Sakkal Majalla"/>
          <w:b/>
          <w:bCs/>
          <w:kern w:val="0"/>
          <w:sz w:val="28"/>
          <w:szCs w:val="28"/>
          <w:rtl/>
          <w14:ligatures w14:val="none"/>
        </w:rPr>
      </w:pPr>
      <w:r w:rsidRPr="003856EF">
        <w:rPr>
          <w:rFonts w:ascii="Sakkal Majalla" w:eastAsia="Times New Roman" w:hAnsi="Sakkal Majalla" w:cs="Sakkal Majalla"/>
          <w:b/>
          <w:bCs/>
          <w:kern w:val="0"/>
          <w:sz w:val="28"/>
          <w:szCs w:val="28"/>
          <w:rtl/>
          <w14:ligatures w14:val="none"/>
        </w:rPr>
        <w:t>تسعى الدراسة الحالية للتحقق من الفرضيات التالية:</w:t>
      </w:r>
    </w:p>
    <w:p w14:paraId="2AD658AE" w14:textId="77777777" w:rsidR="008A3A5D" w:rsidRPr="003856EF" w:rsidRDefault="008A3A5D" w:rsidP="001F4796">
      <w:pPr>
        <w:numPr>
          <w:ilvl w:val="0"/>
          <w:numId w:val="2"/>
        </w:numPr>
        <w:spacing w:before="120" w:after="120" w:line="360" w:lineRule="auto"/>
        <w:jc w:val="low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الفرضية الرئيسية الأولي: هل توجد علاقة ارتباطية بين التخطيط الاستراتيجي للقيادة وتحقيق التميز التنافسي في مجموعة شركات دله البركة- جدة.</w:t>
      </w:r>
    </w:p>
    <w:p w14:paraId="7C14C49A" w14:textId="77777777" w:rsidR="008A3A5D" w:rsidRPr="00BA5E2B" w:rsidRDefault="008A3A5D" w:rsidP="003856EF">
      <w:pPr>
        <w:spacing w:before="120" w:after="120" w:line="360" w:lineRule="auto"/>
        <w:rPr>
          <w:rFonts w:ascii="Sakkal Majalla" w:hAnsi="Sakkal Majalla" w:cs="Sakkal Majalla"/>
          <w:b/>
          <w:bCs/>
          <w:sz w:val="28"/>
          <w:szCs w:val="28"/>
          <w:rtl/>
        </w:rPr>
      </w:pPr>
      <w:r w:rsidRPr="00BA5E2B">
        <w:rPr>
          <w:rFonts w:ascii="Sakkal Majalla" w:hAnsi="Sakkal Majalla" w:cs="Sakkal Majalla"/>
          <w:b/>
          <w:bCs/>
          <w:sz w:val="28"/>
          <w:szCs w:val="28"/>
          <w:rtl/>
        </w:rPr>
        <w:t>وينبثق من هذه الفرضية عدة فرضيات فرعية تتمثل في:</w:t>
      </w:r>
    </w:p>
    <w:p w14:paraId="43C74D65" w14:textId="77777777" w:rsidR="008A3A5D" w:rsidRPr="003856EF" w:rsidRDefault="008A3A5D" w:rsidP="001F4796">
      <w:pPr>
        <w:numPr>
          <w:ilvl w:val="0"/>
          <w:numId w:val="2"/>
        </w:numPr>
        <w:spacing w:before="120" w:after="120" w:line="360" w:lineRule="auto"/>
        <w:jc w:val="medium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توجد علاقة ارتباطية بين (التوجه الاستراتيجي للقيادة) في تحقيق الميزة التنافسية في مجموعة شركات دله البركة- جدة.</w:t>
      </w:r>
    </w:p>
    <w:p w14:paraId="4FF0E27F" w14:textId="77777777" w:rsidR="008A3A5D" w:rsidRPr="003856EF" w:rsidRDefault="008A3A5D" w:rsidP="001F4796">
      <w:pPr>
        <w:numPr>
          <w:ilvl w:val="0"/>
          <w:numId w:val="2"/>
        </w:numPr>
        <w:spacing w:before="120" w:after="120" w:line="360" w:lineRule="auto"/>
        <w:jc w:val="medium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lastRenderedPageBreak/>
        <w:t xml:space="preserve">توجد علاقة ارتباطية في تطوير (رأس المال البشري) في تحقيق الميزة التنافسية في مجموعة شركات دله البركة- جدة. </w:t>
      </w:r>
    </w:p>
    <w:p w14:paraId="672E14ED" w14:textId="77777777" w:rsidR="008A3A5D" w:rsidRPr="003856EF" w:rsidRDefault="008A3A5D" w:rsidP="001F4796">
      <w:pPr>
        <w:numPr>
          <w:ilvl w:val="0"/>
          <w:numId w:val="2"/>
        </w:numPr>
        <w:spacing w:before="120" w:after="120" w:line="360" w:lineRule="auto"/>
        <w:jc w:val="medium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توجد علاقة ارتباطية لبعد (الثقافة التنظيمية الفاعلة) في تحقيق الميزة التنافسية في مجموعة شركات دله البركة- جدة.</w:t>
      </w:r>
    </w:p>
    <w:p w14:paraId="6DE5AC6D" w14:textId="77777777" w:rsidR="008A3A5D" w:rsidRPr="003856EF" w:rsidRDefault="008A3A5D" w:rsidP="001F4796">
      <w:pPr>
        <w:numPr>
          <w:ilvl w:val="0"/>
          <w:numId w:val="2"/>
        </w:numPr>
        <w:spacing w:before="120" w:after="120" w:line="360" w:lineRule="auto"/>
        <w:jc w:val="mediumKashida"/>
        <w:rPr>
          <w:rFonts w:ascii="Sakkal Majalla" w:eastAsia="Times New Roman" w:hAnsi="Sakkal Majalla" w:cs="Sakkal Majalla"/>
          <w:b/>
          <w:bCs/>
          <w:kern w:val="0"/>
          <w:sz w:val="28"/>
          <w:szCs w:val="28"/>
          <w14:ligatures w14:val="none"/>
        </w:rPr>
      </w:pPr>
      <w:r w:rsidRPr="003856EF">
        <w:rPr>
          <w:rFonts w:ascii="Sakkal Majalla" w:eastAsia="Times New Roman" w:hAnsi="Sakkal Majalla" w:cs="Sakkal Majalla"/>
          <w:b/>
          <w:bCs/>
          <w:kern w:val="0"/>
          <w:sz w:val="28"/>
          <w:szCs w:val="28"/>
          <w:rtl/>
          <w14:ligatures w14:val="none"/>
        </w:rPr>
        <w:t>توجد علاقة ارتباطية لبعد (الرقابة التنظيمية المتوازنة) في تحقيق الميزة التنافسية في مجموعة شركات دله البركة- جدة.</w:t>
      </w:r>
    </w:p>
    <w:p w14:paraId="097F2F44" w14:textId="1E740AE7" w:rsidR="004E087E" w:rsidRPr="00BA5E2B" w:rsidRDefault="008A3A5D" w:rsidP="001F4796">
      <w:pPr>
        <w:numPr>
          <w:ilvl w:val="0"/>
          <w:numId w:val="2"/>
        </w:numPr>
        <w:spacing w:before="120" w:after="120" w:line="360" w:lineRule="auto"/>
        <w:jc w:val="mediumKashida"/>
        <w:rPr>
          <w:rFonts w:ascii="Sakkal Majalla" w:eastAsia="Times New Roman" w:hAnsi="Sakkal Majalla" w:cs="Sakkal Majalla"/>
          <w:b/>
          <w:bCs/>
          <w:kern w:val="0"/>
          <w:sz w:val="32"/>
          <w:szCs w:val="32"/>
          <w:rtl/>
          <w14:ligatures w14:val="none"/>
        </w:rPr>
      </w:pPr>
      <w:r w:rsidRPr="003856EF">
        <w:rPr>
          <w:rFonts w:ascii="Sakkal Majalla" w:eastAsia="Times New Roman" w:hAnsi="Sakkal Majalla" w:cs="Sakkal Majalla"/>
          <w:b/>
          <w:bCs/>
          <w:kern w:val="0"/>
          <w:sz w:val="28"/>
          <w:szCs w:val="28"/>
          <w:rtl/>
          <w14:ligatures w14:val="none"/>
        </w:rPr>
        <w:t>توجد علاقة ارتباطية لبعد (الممارسات الأخلاقية) في تحقيق الميزة التنافسية مجموعة شركات دله البركة- جدة.</w:t>
      </w:r>
    </w:p>
    <w:p w14:paraId="693808E8" w14:textId="05466425" w:rsidR="00F925D0" w:rsidRPr="00BA5E2B" w:rsidRDefault="00F925D0" w:rsidP="003856EF">
      <w:pPr>
        <w:spacing w:before="120" w:after="120" w:line="360" w:lineRule="auto"/>
        <w:rPr>
          <w:rFonts w:ascii="Sakkal Majalla" w:hAnsi="Sakkal Majalla" w:cs="Sakkal Majalla"/>
          <w:b/>
          <w:bCs/>
          <w:sz w:val="32"/>
          <w:szCs w:val="32"/>
          <w:u w:val="single"/>
          <w:rtl/>
        </w:rPr>
      </w:pPr>
      <w:r w:rsidRPr="00BA5E2B">
        <w:rPr>
          <w:rFonts w:ascii="Sakkal Majalla" w:hAnsi="Sakkal Majalla" w:cs="Sakkal Majalla"/>
          <w:b/>
          <w:bCs/>
          <w:sz w:val="32"/>
          <w:szCs w:val="32"/>
          <w:u w:val="single"/>
          <w:rtl/>
        </w:rPr>
        <w:t xml:space="preserve">النظرية العلمية </w:t>
      </w:r>
      <w:r w:rsidR="00773BD0" w:rsidRPr="00BA5E2B">
        <w:rPr>
          <w:rFonts w:ascii="Sakkal Majalla" w:hAnsi="Sakkal Majalla" w:cs="Sakkal Majalla"/>
          <w:b/>
          <w:bCs/>
          <w:sz w:val="32"/>
          <w:szCs w:val="32"/>
          <w:u w:val="single"/>
          <w:rtl/>
        </w:rPr>
        <w:t>المتبعة لإعداد</w:t>
      </w:r>
      <w:r w:rsidRPr="00BA5E2B">
        <w:rPr>
          <w:rFonts w:ascii="Sakkal Majalla" w:hAnsi="Sakkal Majalla" w:cs="Sakkal Majalla"/>
          <w:b/>
          <w:bCs/>
          <w:sz w:val="32"/>
          <w:szCs w:val="32"/>
          <w:u w:val="single"/>
          <w:rtl/>
        </w:rPr>
        <w:t xml:space="preserve"> البحث</w:t>
      </w:r>
    </w:p>
    <w:p w14:paraId="34FD5DA3" w14:textId="52B3277F" w:rsidR="00F925D0" w:rsidRDefault="009F618E" w:rsidP="001F4796">
      <w:pPr>
        <w:numPr>
          <w:ilvl w:val="0"/>
          <w:numId w:val="2"/>
        </w:numPr>
        <w:spacing w:before="120" w:after="120" w:line="360" w:lineRule="auto"/>
        <w:jc w:val="lowKashida"/>
        <w:rPr>
          <w:rFonts w:ascii="Sakkal Majalla" w:eastAsia="Times New Roman" w:hAnsi="Sakkal Majalla" w:cs="Sakkal Majalla"/>
          <w:b/>
          <w:bCs/>
          <w:kern w:val="0"/>
          <w:sz w:val="28"/>
          <w:szCs w:val="28"/>
          <w:lang w:bidi="ar-EG"/>
          <w14:ligatures w14:val="none"/>
        </w:rPr>
      </w:pPr>
      <w:r w:rsidRPr="003856EF">
        <w:rPr>
          <w:rFonts w:ascii="Sakkal Majalla" w:eastAsia="Times New Roman" w:hAnsi="Sakkal Majalla" w:cs="Sakkal Majalla"/>
          <w:b/>
          <w:bCs/>
          <w:kern w:val="0"/>
          <w:sz w:val="28"/>
          <w:szCs w:val="28"/>
          <w:rtl/>
          <w:lang w:bidi="ar-EG"/>
          <w14:ligatures w14:val="none"/>
        </w:rPr>
        <w:t>استخدم</w:t>
      </w:r>
      <w:r w:rsidR="00EC7327" w:rsidRPr="003856EF">
        <w:rPr>
          <w:rFonts w:ascii="Sakkal Majalla" w:eastAsia="Times New Roman" w:hAnsi="Sakkal Majalla" w:cs="Sakkal Majalla"/>
          <w:b/>
          <w:bCs/>
          <w:kern w:val="0"/>
          <w:sz w:val="28"/>
          <w:szCs w:val="28"/>
          <w:rtl/>
          <w:lang w:bidi="ar-EG"/>
          <w14:ligatures w14:val="none"/>
        </w:rPr>
        <w:t xml:space="preserve"> الباحث </w:t>
      </w:r>
      <w:r w:rsidRPr="003856EF">
        <w:rPr>
          <w:rFonts w:ascii="Sakkal Majalla" w:eastAsia="Times New Roman" w:hAnsi="Sakkal Majalla" w:cs="Sakkal Majalla"/>
          <w:b/>
          <w:bCs/>
          <w:kern w:val="0"/>
          <w:sz w:val="28"/>
          <w:szCs w:val="28"/>
          <w:rtl/>
          <w:lang w:bidi="ar-EG"/>
          <w14:ligatures w14:val="none"/>
        </w:rPr>
        <w:t>المقابلات الشخصية والاستبيانات لجمع البيانات، وتم تحليلها باستخدام الأساليب الكمية والنوعية.</w:t>
      </w:r>
    </w:p>
    <w:p w14:paraId="0F6A2B17" w14:textId="77777777" w:rsidR="00807119" w:rsidRDefault="00807119" w:rsidP="00807119">
      <w:pPr>
        <w:spacing w:before="120" w:after="120" w:line="360" w:lineRule="auto"/>
        <w:jc w:val="lowKashida"/>
        <w:rPr>
          <w:rFonts w:ascii="Sakkal Majalla" w:eastAsia="Times New Roman" w:hAnsi="Sakkal Majalla" w:cs="Sakkal Majalla"/>
          <w:b/>
          <w:bCs/>
          <w:kern w:val="0"/>
          <w:sz w:val="28"/>
          <w:szCs w:val="28"/>
          <w:rtl/>
          <w:lang w:bidi="ar-EG"/>
          <w14:ligatures w14:val="none"/>
        </w:rPr>
        <w:sectPr w:rsidR="00807119" w:rsidSect="00773BD0">
          <w:headerReference w:type="default" r:id="rId8"/>
          <w:footerReference w:type="default" r:id="rId9"/>
          <w:footerReference w:type="first" r:id="rId10"/>
          <w:pgSz w:w="11906" w:h="16838"/>
          <w:pgMar w:top="1418" w:right="1418" w:bottom="1418" w:left="1418" w:header="709" w:footer="709"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08"/>
          <w:bidi/>
          <w:rtlGutter/>
          <w:docGrid w:linePitch="360"/>
        </w:sectPr>
      </w:pPr>
    </w:p>
    <w:p w14:paraId="2AB3A3C8" w14:textId="2620021A" w:rsidR="00F925D0" w:rsidRPr="001239DF" w:rsidRDefault="00F925D0" w:rsidP="00807119">
      <w:pPr>
        <w:spacing w:before="120" w:after="120" w:line="360" w:lineRule="auto"/>
        <w:jc w:val="center"/>
        <w:rPr>
          <w:rFonts w:ascii="Sakkal Majalla" w:hAnsi="Sakkal Majalla" w:cs="Sakkal Majalla"/>
          <w:b/>
          <w:bCs/>
          <w:sz w:val="32"/>
          <w:szCs w:val="32"/>
          <w:u w:val="single"/>
          <w:rtl/>
        </w:rPr>
      </w:pPr>
      <w:r w:rsidRPr="001239DF">
        <w:rPr>
          <w:rFonts w:ascii="Sakkal Majalla" w:hAnsi="Sakkal Majalla" w:cs="Sakkal Majalla"/>
          <w:b/>
          <w:bCs/>
          <w:sz w:val="32"/>
          <w:szCs w:val="32"/>
          <w:u w:val="single"/>
          <w:rtl/>
        </w:rPr>
        <w:lastRenderedPageBreak/>
        <w:t>الفصل الثاني</w:t>
      </w:r>
    </w:p>
    <w:p w14:paraId="3C752219" w14:textId="7EF30AE6" w:rsidR="00F925D0" w:rsidRPr="001239DF" w:rsidRDefault="00F925D0" w:rsidP="003856EF">
      <w:pPr>
        <w:spacing w:before="120" w:after="120" w:line="360" w:lineRule="auto"/>
        <w:jc w:val="center"/>
        <w:rPr>
          <w:rFonts w:ascii="Sakkal Majalla" w:hAnsi="Sakkal Majalla" w:cs="Sakkal Majalla"/>
          <w:b/>
          <w:bCs/>
          <w:sz w:val="32"/>
          <w:szCs w:val="32"/>
          <w:u w:val="single"/>
        </w:rPr>
      </w:pPr>
      <w:r w:rsidRPr="001239DF">
        <w:rPr>
          <w:rFonts w:ascii="Sakkal Majalla" w:hAnsi="Sakkal Majalla" w:cs="Sakkal Majalla"/>
          <w:b/>
          <w:bCs/>
          <w:sz w:val="32"/>
          <w:szCs w:val="32"/>
          <w:u w:val="single"/>
          <w:rtl/>
        </w:rPr>
        <w:t>الدراسات السابقة</w:t>
      </w:r>
    </w:p>
    <w:p w14:paraId="363260E8" w14:textId="2298FC1A" w:rsidR="00F925D0" w:rsidRPr="004E577E" w:rsidRDefault="00F925D0" w:rsidP="003856EF">
      <w:pPr>
        <w:spacing w:line="360" w:lineRule="auto"/>
        <w:rPr>
          <w:rFonts w:ascii="Sakkal Majalla" w:hAnsi="Sakkal Majalla" w:cs="Sakkal Majalla"/>
          <w:b/>
          <w:bCs/>
          <w:sz w:val="32"/>
          <w:szCs w:val="32"/>
          <w:u w:val="single"/>
          <w:rtl/>
        </w:rPr>
      </w:pPr>
      <w:r w:rsidRPr="004E577E">
        <w:rPr>
          <w:rFonts w:ascii="Sakkal Majalla" w:hAnsi="Sakkal Majalla" w:cs="Sakkal Majalla"/>
          <w:b/>
          <w:bCs/>
          <w:sz w:val="32"/>
          <w:szCs w:val="32"/>
          <w:u w:val="single"/>
          <w:rtl/>
        </w:rPr>
        <w:t>مقدمة</w:t>
      </w:r>
      <w:r w:rsidR="00773BD0" w:rsidRPr="004E577E">
        <w:rPr>
          <w:rFonts w:ascii="Sakkal Majalla" w:hAnsi="Sakkal Majalla" w:cs="Sakkal Majalla"/>
          <w:b/>
          <w:bCs/>
          <w:sz w:val="32"/>
          <w:szCs w:val="32"/>
          <w:u w:val="single"/>
          <w:rtl/>
        </w:rPr>
        <w:t>:</w:t>
      </w:r>
    </w:p>
    <w:p w14:paraId="02586BC7" w14:textId="13DEDC98" w:rsidR="00F925D0" w:rsidRPr="004E577E" w:rsidRDefault="000F635C" w:rsidP="003856EF">
      <w:pPr>
        <w:spacing w:before="120" w:after="120" w:line="360" w:lineRule="auto"/>
        <w:ind w:firstLine="567"/>
        <w:jc w:val="lowKashida"/>
        <w:rPr>
          <w:rFonts w:ascii="Sakkal Majalla" w:eastAsia="Times New Roman" w:hAnsi="Sakkal Majalla" w:cs="Sakkal Majalla"/>
          <w:kern w:val="0"/>
          <w:sz w:val="28"/>
          <w:szCs w:val="28"/>
          <w:rtl/>
          <w14:ligatures w14:val="none"/>
        </w:rPr>
      </w:pPr>
      <w:r w:rsidRPr="004E577E">
        <w:rPr>
          <w:rFonts w:ascii="Sakkal Majalla" w:eastAsia="Times New Roman" w:hAnsi="Sakkal Majalla" w:cs="Sakkal Majalla"/>
          <w:kern w:val="0"/>
          <w:sz w:val="28"/>
          <w:szCs w:val="28"/>
          <w:rtl/>
          <w14:ligatures w14:val="none"/>
        </w:rPr>
        <w:t xml:space="preserve">تعد القيادة الاستراتيجية أحد العوامل الحاسمة في تحقيق الميزة التنافسية للشركات في بيئة الأعمال المعاصرة في المملكة العربية السعودية، وقد اكتسبت دراسة دور القيادة الاستراتيجية اهتماماً متزايداً نظراً للتحديات والفرص التي تواجه الشركات في السوق المحلي والعالمي، تهدف هذه الدراسات إلى تسليط الضوء على كيفية تأثير القيادة الاستراتيجية في تحقيق التميز التنافسي، من خلال تحليل تجارب واقعية لشركات سعودية وأجنبية، ومن هذه الدراسات </w:t>
      </w:r>
      <w:r w:rsidR="009F618E" w:rsidRPr="004E577E">
        <w:rPr>
          <w:rFonts w:ascii="Sakkal Majalla" w:eastAsia="Times New Roman" w:hAnsi="Sakkal Majalla" w:cs="Sakkal Majalla"/>
          <w:kern w:val="0"/>
          <w:sz w:val="28"/>
          <w:szCs w:val="28"/>
          <w:rtl/>
          <w14:ligatures w14:val="none"/>
        </w:rPr>
        <w:t>ما يلي:</w:t>
      </w:r>
    </w:p>
    <w:p w14:paraId="7455D6F8" w14:textId="77777777" w:rsidR="00E93AB6" w:rsidRPr="004E577E" w:rsidRDefault="00E93AB6" w:rsidP="004E577E">
      <w:pPr>
        <w:spacing w:before="120" w:after="120" w:line="360" w:lineRule="auto"/>
        <w:jc w:val="lowKashida"/>
        <w:rPr>
          <w:rFonts w:ascii="Sakkal Majalla" w:eastAsia="Times New Roman" w:hAnsi="Sakkal Majalla" w:cs="Sakkal Majalla"/>
          <w:b/>
          <w:bCs/>
          <w:kern w:val="0"/>
          <w:sz w:val="28"/>
          <w:szCs w:val="28"/>
          <w:lang w:bidi="ar-EG"/>
          <w14:ligatures w14:val="none"/>
        </w:rPr>
      </w:pPr>
      <w:r w:rsidRPr="004E577E">
        <w:rPr>
          <w:rFonts w:ascii="Sakkal Majalla" w:eastAsia="Times New Roman" w:hAnsi="Sakkal Majalla" w:cs="Sakkal Majalla"/>
          <w:b/>
          <w:bCs/>
          <w:kern w:val="0"/>
          <w:sz w:val="28"/>
          <w:szCs w:val="28"/>
          <w:rtl/>
          <w:lang w:bidi="ar-EG"/>
          <w14:ligatures w14:val="none"/>
        </w:rPr>
        <w:t>دراسة: عبد الله الغامدي؛ فاطمة العمري (2022م): (أثر القيادة الاستراتيجية في تحقيق التميز التنافسي: دراسة حالة على مجموعة الشايع في المملكة العربية السعودية).</w:t>
      </w:r>
    </w:p>
    <w:p w14:paraId="1C24CD66"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تناولت هذه الدراسة دور القيادة الاستراتيجية في تحقيق التميز التنافسي من خلال دراسة تطبيقية باستخدام مجموعة الشايع بالمملكة العربية السعودية.</w:t>
      </w:r>
    </w:p>
    <w:p w14:paraId="4AE88BB5"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عينة الدراسة: تم اختيار عدد من مدراء وموظفي مجموعة الشايع في المملكة العربية السعودية.</w:t>
      </w:r>
    </w:p>
    <w:p w14:paraId="56448DCC"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المنهجية: تم استخدام الاستبيانات والمقابلات الشخصية لجمع البيانات، وتم تحليلها باستخدام الأساليب الكمية والنوعية.</w:t>
      </w:r>
    </w:p>
    <w:p w14:paraId="1F00AC4B"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النتائج: أظهرت النتائج أن القيادة الاستراتيجية الفعالة تلعب دورًا كبيرًا في تحقيق التميز التنافسي لمجموعة الشايع وزيادة قدرتها على المنافسة في سوق التجزئة.</w:t>
      </w:r>
    </w:p>
    <w:p w14:paraId="77DE8346" w14:textId="77777777" w:rsidR="00E93AB6" w:rsidRPr="004E577E" w:rsidRDefault="00E93AB6" w:rsidP="004E577E">
      <w:pPr>
        <w:spacing w:before="12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b/>
          <w:bCs/>
          <w:kern w:val="0"/>
          <w:sz w:val="28"/>
          <w:szCs w:val="28"/>
          <w:rtl/>
          <w:lang w:bidi="ar-EG"/>
          <w14:ligatures w14:val="none"/>
        </w:rPr>
        <w:t>دراسة: فهد الجهني؛ ونواف الحمادي (2021م): تأثير القيادة الاستراتيجية على تحقيق التميز التنافسي: دراسة حالة على مجموعة الجميح للتنمية في المملكة العربية السعودية.</w:t>
      </w:r>
    </w:p>
    <w:p w14:paraId="2E5EFFF4"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تناولت الدراسة تأثير القيادة الاستراتيجية في تحقيق التميز التنافسي من خلال دراسة تطبيقية باستخدام مجموعة الجميح للتنمية في المملكة العربية السعودية.</w:t>
      </w:r>
    </w:p>
    <w:p w14:paraId="0D8E004C"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عينة الدراسة: شملت الدراسة عدداً من المدراء والموظفين في مجموعة الجميح للتنمية في المملكة العربية السعودية.</w:t>
      </w:r>
    </w:p>
    <w:p w14:paraId="1BAE101F"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المنهجية: استخدمت الدراسة المقابلات الشخصية والاستبيانات لجمع البيانات، وتم تحليلها باستخدام الأساليب الكمية والنوعية.</w:t>
      </w:r>
    </w:p>
    <w:p w14:paraId="7FAD24B0" w14:textId="77777777" w:rsidR="00E93AB6" w:rsidRPr="004E577E" w:rsidRDefault="00E93AB6" w:rsidP="001F4796">
      <w:pPr>
        <w:numPr>
          <w:ilvl w:val="0"/>
          <w:numId w:val="3"/>
        </w:numPr>
        <w:spacing w:before="12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النتائج: أظهرت نتائج هذه الدراسة أن القيادة الاستراتيجية الفعالة تسهم بشكل كبير في تحقيق التميز التنافسي لمجموعة الجميح للتنمية وزيادة قدرتها على المنافسة في سوق العقارات والتطوير العقاري.</w:t>
      </w:r>
    </w:p>
    <w:p w14:paraId="30657351" w14:textId="731885A6" w:rsidR="00E93AB6" w:rsidRPr="004E577E" w:rsidRDefault="004E577E" w:rsidP="004E577E">
      <w:pPr>
        <w:spacing w:before="12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hint="cs"/>
          <w:b/>
          <w:bCs/>
          <w:kern w:val="0"/>
          <w:sz w:val="28"/>
          <w:szCs w:val="28"/>
          <w:rtl/>
          <w:lang w:bidi="ar-EG"/>
          <w14:ligatures w14:val="none"/>
        </w:rPr>
        <w:t xml:space="preserve">دراسة </w:t>
      </w:r>
      <w:r w:rsidR="00E93AB6" w:rsidRPr="004E577E">
        <w:rPr>
          <w:rFonts w:ascii="Sakkal Majalla" w:eastAsia="Times New Roman" w:hAnsi="Sakkal Majalla" w:cs="Sakkal Majalla"/>
          <w:b/>
          <w:bCs/>
          <w:kern w:val="0"/>
          <w:sz w:val="28"/>
          <w:szCs w:val="28"/>
          <w:rtl/>
          <w:lang w:bidi="ar-EG"/>
          <w14:ligatures w14:val="none"/>
        </w:rPr>
        <w:t xml:space="preserve">الحمادي، </w:t>
      </w:r>
      <w:r w:rsidR="00773BD0" w:rsidRPr="004E577E">
        <w:rPr>
          <w:rFonts w:ascii="Sakkal Majalla" w:eastAsia="Times New Roman" w:hAnsi="Sakkal Majalla" w:cs="Sakkal Majalla"/>
          <w:b/>
          <w:bCs/>
          <w:kern w:val="0"/>
          <w:sz w:val="28"/>
          <w:szCs w:val="28"/>
          <w:rtl/>
          <w:lang w:bidi="ar-EG"/>
          <w14:ligatures w14:val="none"/>
        </w:rPr>
        <w:t>عبد الله</w:t>
      </w:r>
      <w:r w:rsidR="00E93AB6" w:rsidRPr="004E577E">
        <w:rPr>
          <w:rFonts w:ascii="Sakkal Majalla" w:eastAsia="Times New Roman" w:hAnsi="Sakkal Majalla" w:cs="Sakkal Majalla"/>
          <w:b/>
          <w:bCs/>
          <w:kern w:val="0"/>
          <w:sz w:val="28"/>
          <w:szCs w:val="28"/>
          <w:rtl/>
          <w:lang w:bidi="ar-EG"/>
          <w14:ligatures w14:val="none"/>
        </w:rPr>
        <w:t>، (2021)، الابتكار في القيادة الاستراتيجية.</w:t>
      </w:r>
    </w:p>
    <w:p w14:paraId="0B7D4717" w14:textId="77777777" w:rsidR="00773BD0" w:rsidRPr="004E577E" w:rsidRDefault="00E93AB6" w:rsidP="001F4796">
      <w:pPr>
        <w:numPr>
          <w:ilvl w:val="0"/>
          <w:numId w:val="3"/>
        </w:numPr>
        <w:spacing w:before="120" w:after="120" w:line="360" w:lineRule="auto"/>
        <w:jc w:val="lowKashida"/>
        <w:rPr>
          <w:rFonts w:ascii="Sakkal Majalla" w:hAnsi="Sakkal Majalla" w:cs="Sakkal Majalla"/>
          <w:sz w:val="28"/>
          <w:szCs w:val="28"/>
          <w:lang w:bidi="ar-EG"/>
        </w:rPr>
      </w:pPr>
      <w:r w:rsidRPr="004E577E">
        <w:rPr>
          <w:rFonts w:ascii="Sakkal Majalla" w:eastAsia="Times New Roman" w:hAnsi="Sakkal Majalla" w:cs="Sakkal Majalla"/>
          <w:kern w:val="0"/>
          <w:sz w:val="28"/>
          <w:szCs w:val="28"/>
          <w:rtl/>
          <w:lang w:bidi="ar-EG"/>
          <w14:ligatures w14:val="none"/>
        </w:rPr>
        <w:t>هدفت</w:t>
      </w:r>
      <w:r w:rsidRPr="004E577E">
        <w:rPr>
          <w:rFonts w:ascii="Sakkal Majalla" w:hAnsi="Sakkal Majalla" w:cs="Sakkal Majalla"/>
          <w:sz w:val="28"/>
          <w:szCs w:val="28"/>
          <w:rtl/>
          <w:lang w:bidi="ar-EG"/>
        </w:rPr>
        <w:t xml:space="preserve"> الدراسة </w:t>
      </w:r>
      <w:r w:rsidR="00773BD0" w:rsidRPr="004E577E">
        <w:rPr>
          <w:rFonts w:ascii="Sakkal Majalla" w:hAnsi="Sakkal Majalla" w:cs="Sakkal Majalla"/>
          <w:sz w:val="28"/>
          <w:szCs w:val="28"/>
          <w:rtl/>
          <w:lang w:bidi="ar-EG"/>
        </w:rPr>
        <w:t>إلى</w:t>
      </w:r>
      <w:r w:rsidRPr="004E577E">
        <w:rPr>
          <w:rFonts w:ascii="Sakkal Majalla" w:hAnsi="Sakkal Majalla" w:cs="Sakkal Majalla"/>
          <w:sz w:val="28"/>
          <w:szCs w:val="28"/>
          <w:rtl/>
          <w:lang w:bidi="ar-EG"/>
        </w:rPr>
        <w:t xml:space="preserve"> التركيز على دور الابتكار في القيادة الاستراتيجية وكيفية تحقيق التميز التنافسي من خلال الابتكار.</w:t>
      </w:r>
    </w:p>
    <w:p w14:paraId="1DC5B7B5" w14:textId="77777777" w:rsidR="00521702" w:rsidRPr="004E577E" w:rsidRDefault="00E93AB6" w:rsidP="001F4796">
      <w:pPr>
        <w:numPr>
          <w:ilvl w:val="0"/>
          <w:numId w:val="3"/>
        </w:numPr>
        <w:spacing w:before="120" w:after="120" w:line="360" w:lineRule="auto"/>
        <w:jc w:val="lowKashida"/>
        <w:rPr>
          <w:rFonts w:ascii="Sakkal Majalla" w:hAnsi="Sakkal Majalla" w:cs="Sakkal Majalla"/>
          <w:sz w:val="28"/>
          <w:szCs w:val="28"/>
          <w:lang w:bidi="ar-EG"/>
        </w:rPr>
      </w:pPr>
      <w:r w:rsidRPr="004E577E">
        <w:rPr>
          <w:rFonts w:ascii="Sakkal Majalla" w:hAnsi="Sakkal Majalla" w:cs="Sakkal Majalla"/>
          <w:sz w:val="28"/>
          <w:szCs w:val="28"/>
          <w:rtl/>
          <w:lang w:bidi="ar-EG"/>
        </w:rPr>
        <w:t>شملت عينة الدراسة منظمات عربية متعددة.</w:t>
      </w:r>
    </w:p>
    <w:p w14:paraId="3C2AFEBB" w14:textId="77777777" w:rsidR="00521702" w:rsidRPr="004E577E" w:rsidRDefault="00E93AB6" w:rsidP="001F4796">
      <w:pPr>
        <w:numPr>
          <w:ilvl w:val="0"/>
          <w:numId w:val="3"/>
        </w:numPr>
        <w:spacing w:before="120" w:after="120" w:line="360" w:lineRule="auto"/>
        <w:jc w:val="lowKashida"/>
        <w:rPr>
          <w:rFonts w:ascii="Sakkal Majalla" w:hAnsi="Sakkal Majalla" w:cs="Sakkal Majalla"/>
          <w:sz w:val="28"/>
          <w:szCs w:val="28"/>
          <w:lang w:bidi="ar-EG"/>
        </w:rPr>
      </w:pPr>
      <w:r w:rsidRPr="004E577E">
        <w:rPr>
          <w:rFonts w:ascii="Sakkal Majalla" w:hAnsi="Sakkal Majalla" w:cs="Sakkal Majalla"/>
          <w:sz w:val="28"/>
          <w:szCs w:val="28"/>
          <w:rtl/>
          <w:lang w:bidi="ar-EG"/>
        </w:rPr>
        <w:t>أهم النتائج التي توصلت إليها أن الابتكار في القيادة يساهم في تحسين الأداء التنظيمي وتحقيق ميزة تنافسية مستدامة.</w:t>
      </w:r>
    </w:p>
    <w:p w14:paraId="22795B08" w14:textId="280AAA10" w:rsidR="00E93AB6" w:rsidRPr="004E577E" w:rsidRDefault="00E93AB6" w:rsidP="001F4796">
      <w:pPr>
        <w:numPr>
          <w:ilvl w:val="0"/>
          <w:numId w:val="3"/>
        </w:numPr>
        <w:spacing w:before="120" w:after="120" w:line="360" w:lineRule="auto"/>
        <w:jc w:val="mediumKashida"/>
        <w:rPr>
          <w:rFonts w:ascii="Sakkal Majalla" w:hAnsi="Sakkal Majalla" w:cs="Sakkal Majalla"/>
          <w:sz w:val="28"/>
          <w:szCs w:val="28"/>
          <w:rtl/>
          <w:lang w:bidi="ar-EG"/>
        </w:rPr>
      </w:pPr>
      <w:r w:rsidRPr="004E577E">
        <w:rPr>
          <w:rFonts w:ascii="Sakkal Majalla" w:hAnsi="Sakkal Majalla" w:cs="Sakkal Majalla"/>
          <w:sz w:val="28"/>
          <w:szCs w:val="28"/>
          <w:rtl/>
          <w:lang w:bidi="ar-EG"/>
        </w:rPr>
        <w:t>لذا يجب على القادة الاستراتيجيين تشجيع الابتكار وتطوير ثقافة إبداعية داخل منظماتهم لتحقيق التميز.</w:t>
      </w:r>
    </w:p>
    <w:p w14:paraId="10E85E11" w14:textId="77777777" w:rsidR="00E93AB6" w:rsidRPr="004E577E" w:rsidRDefault="00E93AB6" w:rsidP="004E577E">
      <w:pPr>
        <w:spacing w:before="12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b/>
          <w:bCs/>
          <w:kern w:val="0"/>
          <w:sz w:val="28"/>
          <w:szCs w:val="28"/>
          <w:rtl/>
          <w:lang w:bidi="ar-EG"/>
          <w14:ligatures w14:val="none"/>
        </w:rPr>
        <w:t>دراسة: عبد الله الجابر؛ سعود العنزي (2018م)، بعنوان: دور القيادة الاستراتيجية في تحقيق التميز التنافسي: دراسة حالة على مجموعة شركات في المملكة العربية السعودية.</w:t>
      </w:r>
    </w:p>
    <w:p w14:paraId="3D6D6235"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هدفت الدراسة إلى معرفة دور القيادة الاستراتيجية في تحقيق التميز التنافسي باستخدام حالة مجموعة شركات بالمملكة العربية السعودية.</w:t>
      </w:r>
    </w:p>
    <w:p w14:paraId="285D4F4A"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عينة الدراسة: تم اختيار مجموعة من الشركات الكبيرة في مختلف القطاعات الصناعية في المملكة العربية السعودية.</w:t>
      </w:r>
    </w:p>
    <w:p w14:paraId="1EB7A107"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المنهجية: تم استخدام الدراسة الحالة والمقابلات الشخصية لجمع البيانات وتحليلها.</w:t>
      </w:r>
    </w:p>
    <w:p w14:paraId="05A9468A"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النتائج: أظهرت النتائج أن القيادة الاستراتيجية تلعب دورًا حاسمًا في تحقيق التميز التنافسي للشركات المدروسة.</w:t>
      </w:r>
    </w:p>
    <w:p w14:paraId="4A03CA10" w14:textId="77777777" w:rsidR="00E93AB6" w:rsidRPr="004E577E" w:rsidRDefault="00E93AB6" w:rsidP="004E577E">
      <w:pPr>
        <w:spacing w:before="120" w:after="120" w:line="360" w:lineRule="auto"/>
        <w:jc w:val="lowKashida"/>
        <w:rPr>
          <w:rFonts w:ascii="Sakkal Majalla" w:eastAsia="Times New Roman" w:hAnsi="Sakkal Majalla" w:cs="Sakkal Majalla"/>
          <w:b/>
          <w:bCs/>
          <w:kern w:val="0"/>
          <w:sz w:val="28"/>
          <w:szCs w:val="28"/>
          <w:lang w:bidi="ar-EG"/>
          <w14:ligatures w14:val="none"/>
        </w:rPr>
      </w:pPr>
      <w:r w:rsidRPr="004E577E">
        <w:rPr>
          <w:rFonts w:ascii="Sakkal Majalla" w:eastAsia="Times New Roman" w:hAnsi="Sakkal Majalla" w:cs="Sakkal Majalla"/>
          <w:b/>
          <w:bCs/>
          <w:kern w:val="0"/>
          <w:sz w:val="28"/>
          <w:szCs w:val="28"/>
          <w:rtl/>
          <w:lang w:bidi="ar-EG"/>
          <w14:ligatures w14:val="none"/>
        </w:rPr>
        <w:t>دراسة: عبد الرحمن العبود؛ محمد الدوسري، (٢٠١٧م)، بعنوان: (</w:t>
      </w:r>
      <w:r w:rsidRPr="004E577E">
        <w:rPr>
          <w:rFonts w:ascii="Sakkal Majalla" w:eastAsia="Times New Roman" w:hAnsi="Sakkal Majalla" w:cs="Sakkal Majalla"/>
          <w:b/>
          <w:bCs/>
          <w:kern w:val="0"/>
          <w:sz w:val="32"/>
          <w:szCs w:val="32"/>
          <w:rtl/>
          <w:lang w:bidi="ar-EG"/>
          <w14:ligatures w14:val="none"/>
        </w:rPr>
        <w:t>دور القيادة الاستراتيجية في تحقيق التميز التنافسي: دراسة تطبيقية على شركة أرامكو السعودية. مجلة الإدارة السعودية</w:t>
      </w:r>
      <w:r w:rsidRPr="004E577E">
        <w:rPr>
          <w:rFonts w:ascii="Sakkal Majalla" w:eastAsia="Times New Roman" w:hAnsi="Sakkal Majalla" w:cs="Sakkal Majalla"/>
          <w:b/>
          <w:bCs/>
          <w:kern w:val="0"/>
          <w:sz w:val="28"/>
          <w:szCs w:val="28"/>
          <w:rtl/>
          <w:lang w:bidi="ar-EG"/>
          <w14:ligatures w14:val="none"/>
        </w:rPr>
        <w:t>).</w:t>
      </w:r>
    </w:p>
    <w:p w14:paraId="0E6BAEEB" w14:textId="537A63A1"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هدفت هذه الدراسة إلي بيان دور القيادة الاستراتيجية في تحقيق التميز المؤسسي لشركة أرامكو السعودية ومدي تأثير ذلك </w:t>
      </w:r>
      <w:r w:rsidR="00521702" w:rsidRPr="004E577E">
        <w:rPr>
          <w:rFonts w:ascii="Sakkal Majalla" w:eastAsia="Times New Roman" w:hAnsi="Sakkal Majalla" w:cs="Sakkal Majalla"/>
          <w:kern w:val="0"/>
          <w:sz w:val="28"/>
          <w:szCs w:val="28"/>
          <w:rtl/>
          <w:lang w:bidi="ar-EG"/>
          <w14:ligatures w14:val="none"/>
        </w:rPr>
        <w:t>على</w:t>
      </w:r>
      <w:r w:rsidRPr="004E577E">
        <w:rPr>
          <w:rFonts w:ascii="Sakkal Majalla" w:eastAsia="Times New Roman" w:hAnsi="Sakkal Majalla" w:cs="Sakkal Majalla"/>
          <w:kern w:val="0"/>
          <w:sz w:val="28"/>
          <w:szCs w:val="28"/>
          <w:rtl/>
          <w:lang w:bidi="ar-EG"/>
          <w14:ligatures w14:val="none"/>
        </w:rPr>
        <w:t xml:space="preserve"> المدراء والموظفين بالشركة.</w:t>
      </w:r>
    </w:p>
    <w:p w14:paraId="54221E73"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عينة الدراسة: شملت الدراسة مجموعة من المدراء والموظفين في شركة أرامكو السعودية.</w:t>
      </w:r>
    </w:p>
    <w:p w14:paraId="3BF6FAA5"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المنهجية: استخدمت الدراسة المقابلات الشخصية واستبيانات لجمع البيانات، وتم تحليلها باستخدام الأساليب الكمية والنوعية.</w:t>
      </w:r>
    </w:p>
    <w:p w14:paraId="49376F63" w14:textId="77777777" w:rsidR="000F635C"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النتائج: أظهرت النتائج أن وجود قيادة استراتيجية فعالة تسهم بشكل كبير في تحقيق التميز التنافسي لشركة أرامكو وتعزز قدرتها على التنافس في سوق النفط والطاقة العالمي.</w:t>
      </w:r>
    </w:p>
    <w:p w14:paraId="16ED830E" w14:textId="2624D8C6"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32"/>
          <w:szCs w:val="32"/>
          <w:lang w:bidi="ar-EG"/>
          <w14:ligatures w14:val="none"/>
        </w:rPr>
      </w:pPr>
      <w:r w:rsidRPr="004E577E">
        <w:rPr>
          <w:rFonts w:ascii="Sakkal Majalla" w:eastAsia="Times New Roman" w:hAnsi="Sakkal Majalla" w:cs="Sakkal Majalla"/>
          <w:b/>
          <w:bCs/>
          <w:kern w:val="0"/>
          <w:sz w:val="28"/>
          <w:szCs w:val="28"/>
          <w:lang w:bidi="ar-EG"/>
          <w14:ligatures w14:val="none"/>
        </w:rPr>
        <w:t xml:space="preserve">Barney, J., &amp; Clark, D. </w:t>
      </w:r>
      <w:r w:rsidR="00521702" w:rsidRPr="004E577E">
        <w:rPr>
          <w:rFonts w:ascii="Sakkal Majalla" w:eastAsia="Times New Roman" w:hAnsi="Sakkal Majalla" w:cs="Sakkal Majalla"/>
          <w:b/>
          <w:bCs/>
          <w:kern w:val="0"/>
          <w:sz w:val="28"/>
          <w:szCs w:val="28"/>
          <w:lang w:bidi="ar-EG"/>
          <w14:ligatures w14:val="none"/>
        </w:rPr>
        <w:t>N. (</w:t>
      </w:r>
      <w:r w:rsidRPr="004E577E">
        <w:rPr>
          <w:rFonts w:ascii="Sakkal Majalla" w:eastAsia="Times New Roman" w:hAnsi="Sakkal Majalla" w:cs="Sakkal Majalla"/>
          <w:b/>
          <w:bCs/>
          <w:kern w:val="0"/>
          <w:sz w:val="28"/>
          <w:szCs w:val="28"/>
          <w:lang w:bidi="ar-EG"/>
          <w14:ligatures w14:val="none"/>
        </w:rPr>
        <w:t xml:space="preserve">2022), </w:t>
      </w:r>
      <w:r w:rsidRPr="004E577E">
        <w:rPr>
          <w:rFonts w:ascii="Sakkal Majalla" w:eastAsia="Times New Roman" w:hAnsi="Sakkal Majalla" w:cs="Sakkal Majalla"/>
          <w:b/>
          <w:bCs/>
          <w:kern w:val="0"/>
          <w:sz w:val="32"/>
          <w:szCs w:val="32"/>
          <w:lang w:bidi="ar-EG"/>
          <w14:ligatures w14:val="none"/>
        </w:rPr>
        <w:t>Resource-Based Theory: Creating and Sustaining Competitive Advantage</w:t>
      </w:r>
      <w:r w:rsidRPr="004E577E">
        <w:rPr>
          <w:rFonts w:ascii="Sakkal Majalla" w:eastAsia="Times New Roman" w:hAnsi="Sakkal Majalla" w:cs="Sakkal Majalla"/>
          <w:b/>
          <w:bCs/>
          <w:kern w:val="0"/>
          <w:sz w:val="32"/>
          <w:szCs w:val="32"/>
          <w:rtl/>
          <w:lang w:bidi="ar-EG"/>
          <w14:ligatures w14:val="none"/>
        </w:rPr>
        <w:t xml:space="preserve">. </w:t>
      </w:r>
    </w:p>
    <w:p w14:paraId="30C95CF8"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هدفت الدراسة إلى تحليل نظرية الموارد المستندة</w:t>
      </w:r>
      <w:r w:rsidRPr="004E577E">
        <w:rPr>
          <w:rFonts w:ascii="Sakkal Majalla" w:eastAsia="Times New Roman" w:hAnsi="Sakkal Majalla" w:cs="Sakkal Majalla"/>
          <w:kern w:val="0"/>
          <w:sz w:val="28"/>
          <w:szCs w:val="28"/>
          <w:lang w:bidi="ar-EG"/>
          <w14:ligatures w14:val="none"/>
        </w:rPr>
        <w:t xml:space="preserve"> (Resource-Based Theory - RBT) </w:t>
      </w:r>
      <w:r w:rsidRPr="004E577E">
        <w:rPr>
          <w:rFonts w:ascii="Sakkal Majalla" w:eastAsia="Times New Roman" w:hAnsi="Sakkal Majalla" w:cs="Sakkal Majalla"/>
          <w:kern w:val="0"/>
          <w:sz w:val="28"/>
          <w:szCs w:val="28"/>
          <w:rtl/>
          <w:lang w:bidi="ar-EG"/>
          <w14:ligatures w14:val="none"/>
        </w:rPr>
        <w:t>وكيفية استخدامها لخلق والحفاظ على الميزة التنافسية للشركات، حيث سعي الباحثان إلى توضيح الأساس النظري لهذه النظرية وتقديم إطار عمل يمكن من خلاله فهم كيفية تحويل الموارد الفريدة وغير القابلة للتقليد إلى مزايا تنافسية مستدامة</w:t>
      </w:r>
      <w:r w:rsidRPr="004E577E">
        <w:rPr>
          <w:rFonts w:ascii="Sakkal Majalla" w:eastAsia="Times New Roman" w:hAnsi="Sakkal Majalla" w:cs="Sakkal Majalla"/>
          <w:kern w:val="0"/>
          <w:sz w:val="28"/>
          <w:szCs w:val="28"/>
          <w:lang w:bidi="ar-EG"/>
          <w14:ligatures w14:val="none"/>
        </w:rPr>
        <w:t>.</w:t>
      </w:r>
    </w:p>
    <w:p w14:paraId="3800685E"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عينة الدراسة:</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لم تتناول هذه الدراسة عينة بحثية بالمعنى التقليدي كما في الأبحاث التجريبية أو الميدانية، بل تعتمد بشكل أساسي على تحليل نظري ومراجعة الأدبيات السابقة المتعلقة بنظرية الموارد المستندة وتطبيقاتها في مجال إدارة الأعمال</w:t>
      </w:r>
      <w:r w:rsidRPr="004E577E">
        <w:rPr>
          <w:rFonts w:ascii="Sakkal Majalla" w:eastAsia="Times New Roman" w:hAnsi="Sakkal Majalla" w:cs="Sakkal Majalla"/>
          <w:kern w:val="0"/>
          <w:sz w:val="28"/>
          <w:szCs w:val="28"/>
          <w:lang w:bidi="ar-EG"/>
          <w14:ligatures w14:val="none"/>
        </w:rPr>
        <w:t>.</w:t>
      </w:r>
    </w:p>
    <w:p w14:paraId="02B0A290"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 xml:space="preserve">المنهج البحثي: المنهج المتبع في هذه الدراسة هو المنهج التحليلي النظري، حيث قام الباحثان بتحليل الأدبيات السابقة المتعلقة بنظرية الموارد المستندة، وتقديم إطار نظري متكامل يمكن استخدامه لفهم كيفية استخدام الشركات لمواردها الفريدة لتحقيق ميزة تنافسية. </w:t>
      </w:r>
    </w:p>
    <w:p w14:paraId="4D591B92" w14:textId="77777777" w:rsidR="00E93AB6" w:rsidRPr="004E577E" w:rsidRDefault="00E93AB6" w:rsidP="003856EF">
      <w:pPr>
        <w:spacing w:before="200" w:after="120" w:line="360" w:lineRule="auto"/>
        <w:contextualSpacing/>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أهم النتائج</w:t>
      </w:r>
      <w:r w:rsidRPr="004E577E">
        <w:rPr>
          <w:rFonts w:ascii="Sakkal Majalla" w:eastAsia="Times New Roman" w:hAnsi="Sakkal Majalla" w:cs="Sakkal Majalla"/>
          <w:kern w:val="0"/>
          <w:sz w:val="28"/>
          <w:szCs w:val="28"/>
          <w:lang w:bidi="ar-EG"/>
          <w14:ligatures w14:val="none"/>
        </w:rPr>
        <w:t>:</w:t>
      </w:r>
    </w:p>
    <w:p w14:paraId="6E837ECA"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تحديد الموارد الأساسية:</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تشير الدراسة إلى أن الموارد التي تتمتع بأربع خصائص رئيسية (قيمتها، ندرتها، صعوبة تقليدها، وعدم قابليتها للاستبدال) هي التي تساهم في تحقيق ميزة تنافسية مستدامة للشركات</w:t>
      </w:r>
      <w:r w:rsidRPr="004E577E">
        <w:rPr>
          <w:rFonts w:ascii="Sakkal Majalla" w:eastAsia="Times New Roman" w:hAnsi="Sakkal Majalla" w:cs="Sakkal Majalla"/>
          <w:kern w:val="0"/>
          <w:sz w:val="28"/>
          <w:szCs w:val="28"/>
          <w:lang w:bidi="ar-EG"/>
          <w14:ligatures w14:val="none"/>
        </w:rPr>
        <w:t>.</w:t>
      </w:r>
    </w:p>
    <w:p w14:paraId="45A3F88E"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دور القدرات الديناميكية</w:t>
      </w:r>
      <w:r w:rsidRPr="004E577E">
        <w:rPr>
          <w:rFonts w:ascii="Sakkal Majalla" w:eastAsia="Times New Roman" w:hAnsi="Sakkal Majalla" w:cs="Sakkal Majalla"/>
          <w:kern w:val="0"/>
          <w:sz w:val="28"/>
          <w:szCs w:val="28"/>
          <w:lang w:bidi="ar-EG"/>
          <w14:ligatures w14:val="none"/>
        </w:rPr>
        <w:t>:</w:t>
      </w:r>
      <w:r w:rsidRPr="004E577E">
        <w:rPr>
          <w:rFonts w:ascii="Sakkal Majalla" w:eastAsia="Times New Roman" w:hAnsi="Sakkal Majalla" w:cs="Sakkal Majalla"/>
          <w:kern w:val="0"/>
          <w:sz w:val="28"/>
          <w:szCs w:val="28"/>
          <w:rtl/>
          <w:lang w:bidi="ar-EG"/>
          <w14:ligatures w14:val="none"/>
        </w:rPr>
        <w:t xml:space="preserve"> تبرز الدراسة أهمية القدرات الديناميكية للشركات في التكيف مع التغيرات البيئية والسوقية واستغلال الموارد بشكل فعال</w:t>
      </w:r>
      <w:r w:rsidRPr="004E577E">
        <w:rPr>
          <w:rFonts w:ascii="Sakkal Majalla" w:eastAsia="Times New Roman" w:hAnsi="Sakkal Majalla" w:cs="Sakkal Majalla"/>
          <w:kern w:val="0"/>
          <w:sz w:val="28"/>
          <w:szCs w:val="28"/>
          <w:lang w:bidi="ar-EG"/>
          <w14:ligatures w14:val="none"/>
        </w:rPr>
        <w:t>.</w:t>
      </w:r>
    </w:p>
    <w:p w14:paraId="3E832C17"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استراتيجيات الحفاظ على الميزة التنافسية:</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تقدم الدراسة استراتيجيات للشركات للحفاظ على ميزتها التنافسية من خلال التطوير المستمر للموارد وتعزيز التعلم التنظيمي</w:t>
      </w:r>
      <w:r w:rsidRPr="004E577E">
        <w:rPr>
          <w:rFonts w:ascii="Sakkal Majalla" w:eastAsia="Times New Roman" w:hAnsi="Sakkal Majalla" w:cs="Sakkal Majalla"/>
          <w:kern w:val="0"/>
          <w:sz w:val="28"/>
          <w:szCs w:val="28"/>
          <w:lang w:bidi="ar-EG"/>
          <w14:ligatures w14:val="none"/>
        </w:rPr>
        <w:t>.</w:t>
      </w:r>
    </w:p>
    <w:p w14:paraId="493F334A" w14:textId="3A748675"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 xml:space="preserve">التحديات </w:t>
      </w:r>
      <w:r w:rsidR="00521702" w:rsidRPr="004E577E">
        <w:rPr>
          <w:rFonts w:ascii="Sakkal Majalla" w:eastAsia="Times New Roman" w:hAnsi="Sakkal Majalla" w:cs="Sakkal Majalla"/>
          <w:kern w:val="0"/>
          <w:sz w:val="28"/>
          <w:szCs w:val="28"/>
          <w:rtl/>
          <w:lang w:bidi="ar-EG"/>
          <w14:ligatures w14:val="none"/>
        </w:rPr>
        <w:t>والمخاطر:</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تتناول الدراسة أيضًا التحديات التي قد تواجه الشركات في تطبيق نظرية الموارد المستندة، مثل التغيرات التكنولوجية السريعة والتقلبات السوقية</w:t>
      </w:r>
      <w:r w:rsidRPr="004E577E">
        <w:rPr>
          <w:rFonts w:ascii="Sakkal Majalla" w:eastAsia="Times New Roman" w:hAnsi="Sakkal Majalla" w:cs="Sakkal Majalla"/>
          <w:kern w:val="0"/>
          <w:sz w:val="28"/>
          <w:szCs w:val="28"/>
          <w:lang w:bidi="ar-EG"/>
          <w14:ligatures w14:val="none"/>
        </w:rPr>
        <w:t>.</w:t>
      </w:r>
    </w:p>
    <w:p w14:paraId="189F7BEC" w14:textId="08BE1132"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28"/>
          <w:szCs w:val="28"/>
          <w:lang w:bidi="ar-EG"/>
          <w14:ligatures w14:val="none"/>
        </w:rPr>
      </w:pPr>
      <w:r w:rsidRPr="004E577E">
        <w:rPr>
          <w:rFonts w:ascii="Sakkal Majalla" w:eastAsia="Times New Roman" w:hAnsi="Sakkal Majalla" w:cs="Sakkal Majalla"/>
          <w:b/>
          <w:bCs/>
          <w:kern w:val="0"/>
          <w:sz w:val="28"/>
          <w:szCs w:val="28"/>
          <w:lang w:bidi="ar-EG"/>
          <w14:ligatures w14:val="none"/>
        </w:rPr>
        <w:t xml:space="preserve">Eisenhardt, K. M., &amp; Sull, D. </w:t>
      </w:r>
      <w:r w:rsidR="00521702" w:rsidRPr="004E577E">
        <w:rPr>
          <w:rFonts w:ascii="Sakkal Majalla" w:eastAsia="Times New Roman" w:hAnsi="Sakkal Majalla" w:cs="Sakkal Majalla"/>
          <w:b/>
          <w:bCs/>
          <w:kern w:val="0"/>
          <w:sz w:val="28"/>
          <w:szCs w:val="28"/>
          <w:lang w:bidi="ar-EG"/>
          <w14:ligatures w14:val="none"/>
        </w:rPr>
        <w:t>N. (</w:t>
      </w:r>
      <w:r w:rsidRPr="004E577E">
        <w:rPr>
          <w:rFonts w:ascii="Sakkal Majalla" w:eastAsia="Times New Roman" w:hAnsi="Sakkal Majalla" w:cs="Sakkal Majalla"/>
          <w:b/>
          <w:bCs/>
          <w:kern w:val="0"/>
          <w:sz w:val="28"/>
          <w:szCs w:val="28"/>
          <w:lang w:bidi="ar-EG"/>
          <w14:ligatures w14:val="none"/>
        </w:rPr>
        <w:t>2020), Simple Rules: How to Thrive in a Complex World. Houghton Mifflin Harcourt.</w:t>
      </w:r>
    </w:p>
    <w:p w14:paraId="3961BEA3" w14:textId="77777777" w:rsidR="00E93AB6" w:rsidRPr="004E577E" w:rsidRDefault="00E93AB6" w:rsidP="001F4796">
      <w:pPr>
        <w:numPr>
          <w:ilvl w:val="0"/>
          <w:numId w:val="4"/>
        </w:numPr>
        <w:spacing w:before="200" w:after="120" w:line="360" w:lineRule="auto"/>
        <w:jc w:val="medium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تهدف هذه الدراسة إلى استكشاف كيفية استخدام القواعد البسيطة لمساعدة الأفراد والشركات على النجاح في بيئات معقدة ومتغيرة بسرعة، وقد سعي المؤلفان إلى توضيح كيف يمكن للقواعد البسيطة أن توفر توجيهًا فعالاً دون التعقيد الزائد، مما يساعد في اتخاذ القرارات وتنفيذ الاستراتيجيات بشكل أكثر كفاءة</w:t>
      </w:r>
      <w:r w:rsidRPr="004E577E">
        <w:rPr>
          <w:rFonts w:ascii="Sakkal Majalla" w:eastAsia="Times New Roman" w:hAnsi="Sakkal Majalla" w:cs="Sakkal Majalla"/>
          <w:kern w:val="0"/>
          <w:sz w:val="28"/>
          <w:szCs w:val="28"/>
          <w:lang w:bidi="ar-EG"/>
          <w14:ligatures w14:val="none"/>
        </w:rPr>
        <w:t>.</w:t>
      </w:r>
    </w:p>
    <w:p w14:paraId="75DB4C00"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عينة الدراسة</w:t>
      </w:r>
      <w:r w:rsidRPr="004E577E">
        <w:rPr>
          <w:rFonts w:ascii="Sakkal Majalla" w:eastAsia="Times New Roman" w:hAnsi="Sakkal Majalla" w:cs="Sakkal Majalla"/>
          <w:kern w:val="0"/>
          <w:sz w:val="28"/>
          <w:szCs w:val="28"/>
          <w:lang w:bidi="ar-EG"/>
          <w14:ligatures w14:val="none"/>
        </w:rPr>
        <w:t>:</w:t>
      </w:r>
      <w:r w:rsidRPr="004E577E">
        <w:rPr>
          <w:rFonts w:ascii="Sakkal Majalla" w:eastAsia="Times New Roman" w:hAnsi="Sakkal Majalla" w:cs="Sakkal Majalla"/>
          <w:kern w:val="0"/>
          <w:sz w:val="28"/>
          <w:szCs w:val="28"/>
          <w:rtl/>
          <w:lang w:bidi="ar-EG"/>
          <w14:ligatures w14:val="none"/>
        </w:rPr>
        <w:t xml:space="preserve"> تعتمد الدراسة على مجموعة واسعة من الأمثلة من مختلف الصناعات والقطاعات، بما في ذلك الشركات الناشئة والشركات الكبيرة، وكذلك حالات فردية من حياة الأشخاص، لا تركز الدراسة على عينة تجريبية محددة، بل تستخدم دراسة الحالات لتوضيح كيفية تطبيق القواعد البسيطة في سيناريوهات واقعية</w:t>
      </w:r>
      <w:r w:rsidRPr="004E577E">
        <w:rPr>
          <w:rFonts w:ascii="Sakkal Majalla" w:eastAsia="Times New Roman" w:hAnsi="Sakkal Majalla" w:cs="Sakkal Majalla"/>
          <w:kern w:val="0"/>
          <w:sz w:val="28"/>
          <w:szCs w:val="28"/>
          <w:lang w:bidi="ar-EG"/>
          <w14:ligatures w14:val="none"/>
        </w:rPr>
        <w:t>.</w:t>
      </w:r>
    </w:p>
    <w:p w14:paraId="78FFA591"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المنهج البحثي</w:t>
      </w:r>
      <w:r w:rsidRPr="004E577E">
        <w:rPr>
          <w:rFonts w:ascii="Sakkal Majalla" w:eastAsia="Times New Roman" w:hAnsi="Sakkal Majalla" w:cs="Sakkal Majalla"/>
          <w:kern w:val="0"/>
          <w:sz w:val="28"/>
          <w:szCs w:val="28"/>
          <w:lang w:bidi="ar-EG"/>
          <w14:ligatures w14:val="none"/>
        </w:rPr>
        <w:t>:</w:t>
      </w:r>
      <w:r w:rsidRPr="004E577E">
        <w:rPr>
          <w:rFonts w:ascii="Sakkal Majalla" w:eastAsia="Times New Roman" w:hAnsi="Sakkal Majalla" w:cs="Sakkal Majalla"/>
          <w:kern w:val="0"/>
          <w:sz w:val="28"/>
          <w:szCs w:val="28"/>
          <w:rtl/>
          <w:lang w:bidi="ar-EG"/>
          <w14:ligatures w14:val="none"/>
        </w:rPr>
        <w:t xml:space="preserve"> المنهج المستخدم في هذه الدراسة هو منهج دراسة الحالة والنظرية التطبيقية، قام المؤلفان بتحليل عدد من الحالات العملية التي تم فيها استخدام القواعد البسيطة بنجاح، واستعرضا هذه الحالات واستخلصا منها القواعد العامة التي يمكن تطبيقها في سياقات مختلفة</w:t>
      </w:r>
      <w:r w:rsidRPr="004E577E">
        <w:rPr>
          <w:rFonts w:ascii="Sakkal Majalla" w:eastAsia="Times New Roman" w:hAnsi="Sakkal Majalla" w:cs="Sakkal Majalla"/>
          <w:kern w:val="0"/>
          <w:sz w:val="28"/>
          <w:szCs w:val="28"/>
          <w:lang w:bidi="ar-EG"/>
          <w14:ligatures w14:val="none"/>
        </w:rPr>
        <w:t>.</w:t>
      </w:r>
    </w:p>
    <w:p w14:paraId="027F9867" w14:textId="77777777" w:rsidR="00E93AB6" w:rsidRPr="004E577E" w:rsidRDefault="00E93AB6" w:rsidP="003856EF">
      <w:p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أهم النتائج</w:t>
      </w:r>
      <w:r w:rsidRPr="004E577E">
        <w:rPr>
          <w:rFonts w:ascii="Sakkal Majalla" w:eastAsia="Times New Roman" w:hAnsi="Sakkal Majalla" w:cs="Sakkal Majalla"/>
          <w:kern w:val="0"/>
          <w:sz w:val="28"/>
          <w:szCs w:val="28"/>
          <w:lang w:bidi="ar-EG"/>
          <w14:ligatures w14:val="none"/>
        </w:rPr>
        <w:t>:</w:t>
      </w:r>
      <w:r w:rsidRPr="004E577E">
        <w:rPr>
          <w:rFonts w:ascii="Sakkal Majalla" w:eastAsia="Times New Roman" w:hAnsi="Sakkal Majalla" w:cs="Sakkal Majalla"/>
          <w:kern w:val="0"/>
          <w:sz w:val="28"/>
          <w:szCs w:val="28"/>
          <w:rtl/>
          <w:lang w:bidi="ar-EG"/>
          <w14:ligatures w14:val="none"/>
        </w:rPr>
        <w:t xml:space="preserve"> </w:t>
      </w:r>
    </w:p>
    <w:p w14:paraId="74064A1B"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فعالية القواعد البسيطة: تظهر الدراسة أن القواعد البسيطة فعالة للغاية في التعامل مع التعقيد، تساعد هذه القواعد في توجيه السلوك واتخاذ القرارات بسرعة ودقة دون الحاجة إلى إجراءات معقدة</w:t>
      </w:r>
      <w:r w:rsidRPr="004E577E">
        <w:rPr>
          <w:rFonts w:ascii="Sakkal Majalla" w:eastAsia="Times New Roman" w:hAnsi="Sakkal Majalla" w:cs="Sakkal Majalla"/>
          <w:kern w:val="0"/>
          <w:sz w:val="28"/>
          <w:szCs w:val="28"/>
          <w:lang w:bidi="ar-EG"/>
          <w14:ligatures w14:val="none"/>
        </w:rPr>
        <w:t>.</w:t>
      </w:r>
    </w:p>
    <w:p w14:paraId="3055F1D6"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أنواع القواعد البسيطة: تعرف الدراسة عدة أنواع من القواعد البسيطة، منها قواعد تحديد الأولويات، قواعد التوقيت، قواعد عملية، وقواعد التوقف، كل نوع يخدم غرضًا معينًا ويساعد في جوانب مختلفة من إدارة الأعمال والحياة الشخصية</w:t>
      </w:r>
      <w:r w:rsidRPr="004E577E">
        <w:rPr>
          <w:rFonts w:ascii="Sakkal Majalla" w:eastAsia="Times New Roman" w:hAnsi="Sakkal Majalla" w:cs="Sakkal Majalla"/>
          <w:kern w:val="0"/>
          <w:sz w:val="28"/>
          <w:szCs w:val="28"/>
          <w:lang w:bidi="ar-EG"/>
          <w14:ligatures w14:val="none"/>
        </w:rPr>
        <w:t>.</w:t>
      </w:r>
    </w:p>
    <w:p w14:paraId="6C2B6B3E" w14:textId="77777777" w:rsidR="00E93AB6" w:rsidRPr="004E577E" w:rsidRDefault="00E93AB6" w:rsidP="001F4796">
      <w:pPr>
        <w:numPr>
          <w:ilvl w:val="0"/>
          <w:numId w:val="4"/>
        </w:numPr>
        <w:spacing w:before="200" w:after="120" w:line="360" w:lineRule="auto"/>
        <w:jc w:val="medium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تطبيقات متعددة: تبين الدراسة أن القواعد البسيطة يمكن تطبيقها بنجاح في مجموعة واسعة من السياقات، من إدارة المشاريع والتخطيط الاستراتيجي إلى تحسين الإنتاجية الشخصية واتخاذ القرارات اليومية</w:t>
      </w:r>
      <w:r w:rsidRPr="004E577E">
        <w:rPr>
          <w:rFonts w:ascii="Sakkal Majalla" w:eastAsia="Times New Roman" w:hAnsi="Sakkal Majalla" w:cs="Sakkal Majalla"/>
          <w:kern w:val="0"/>
          <w:sz w:val="28"/>
          <w:szCs w:val="28"/>
          <w:lang w:bidi="ar-EG"/>
          <w14:ligatures w14:val="none"/>
        </w:rPr>
        <w:t>.</w:t>
      </w:r>
    </w:p>
    <w:p w14:paraId="58BE14D2" w14:textId="77777777" w:rsidR="00E93AB6" w:rsidRPr="004E577E" w:rsidRDefault="00E93AB6" w:rsidP="001F4796">
      <w:pPr>
        <w:numPr>
          <w:ilvl w:val="0"/>
          <w:numId w:val="4"/>
        </w:numPr>
        <w:spacing w:before="200" w:after="120" w:line="360" w:lineRule="auto"/>
        <w:jc w:val="medium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إطار عمل لتطوير القواعد البسيطة: يقدم المؤلفان إطار عمل لتطوير القواعد البسيطة، يشمل تحديد الهدف الرئيسي، تحليل السياق، وتحديد النقاط الحرجة التي يمكن للقواعد البسيطة أن تؤثر فيها بشكل كبير</w:t>
      </w:r>
      <w:r w:rsidRPr="004E577E">
        <w:rPr>
          <w:rFonts w:ascii="Sakkal Majalla" w:eastAsia="Times New Roman" w:hAnsi="Sakkal Majalla" w:cs="Sakkal Majalla"/>
          <w:kern w:val="0"/>
          <w:sz w:val="28"/>
          <w:szCs w:val="28"/>
          <w:lang w:bidi="ar-EG"/>
          <w14:ligatures w14:val="none"/>
        </w:rPr>
        <w:t>.</w:t>
      </w:r>
    </w:p>
    <w:p w14:paraId="0F319A54" w14:textId="77777777" w:rsidR="00E93AB6" w:rsidRPr="004E577E" w:rsidRDefault="00E93AB6" w:rsidP="001F4796">
      <w:pPr>
        <w:numPr>
          <w:ilvl w:val="0"/>
          <w:numId w:val="4"/>
        </w:numPr>
        <w:spacing w:before="200" w:after="120" w:line="360" w:lineRule="auto"/>
        <w:jc w:val="medium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أهمية التكيف والتعلم: تؤكد الدراسة على أن القواعد البسيطة يجب أن تكون مرنة وقابلة للتكيف مع التغيرات في البيئة المحيطة. التعلم المستمر وتحديث القواعد بناءً على الخبرات الجديدة هما مفتاح النجاح</w:t>
      </w:r>
      <w:r w:rsidRPr="004E577E">
        <w:rPr>
          <w:rFonts w:ascii="Sakkal Majalla" w:eastAsia="Times New Roman" w:hAnsi="Sakkal Majalla" w:cs="Sakkal Majalla"/>
          <w:kern w:val="0"/>
          <w:sz w:val="28"/>
          <w:szCs w:val="28"/>
          <w:lang w:bidi="ar-EG"/>
          <w14:ligatures w14:val="none"/>
        </w:rPr>
        <w:t>.</w:t>
      </w:r>
    </w:p>
    <w:p w14:paraId="7CFA3A6A" w14:textId="579315DB"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b/>
          <w:bCs/>
          <w:kern w:val="0"/>
          <w:sz w:val="28"/>
          <w:szCs w:val="28"/>
          <w:lang w:bidi="ar-EG"/>
          <w14:ligatures w14:val="none"/>
        </w:rPr>
        <w:t xml:space="preserve">Teece, D. J., Pisano, </w:t>
      </w:r>
      <w:r w:rsidR="00521702" w:rsidRPr="004E577E">
        <w:rPr>
          <w:rFonts w:ascii="Sakkal Majalla" w:eastAsia="Times New Roman" w:hAnsi="Sakkal Majalla" w:cs="Sakkal Majalla"/>
          <w:b/>
          <w:bCs/>
          <w:kern w:val="0"/>
          <w:sz w:val="28"/>
          <w:szCs w:val="28"/>
          <w:lang w:bidi="ar-EG"/>
          <w14:ligatures w14:val="none"/>
        </w:rPr>
        <w:t>G. (</w:t>
      </w:r>
      <w:r w:rsidRPr="004E577E">
        <w:rPr>
          <w:rFonts w:ascii="Sakkal Majalla" w:eastAsia="Times New Roman" w:hAnsi="Sakkal Majalla" w:cs="Sakkal Majalla"/>
          <w:b/>
          <w:bCs/>
          <w:kern w:val="0"/>
          <w:sz w:val="28"/>
          <w:szCs w:val="28"/>
          <w:lang w:bidi="ar-EG"/>
          <w14:ligatures w14:val="none"/>
        </w:rPr>
        <w:t xml:space="preserve">2021), &amp; </w:t>
      </w:r>
      <w:proofErr w:type="spellStart"/>
      <w:r w:rsidRPr="004E577E">
        <w:rPr>
          <w:rFonts w:ascii="Sakkal Majalla" w:eastAsia="Times New Roman" w:hAnsi="Sakkal Majalla" w:cs="Sakkal Majalla"/>
          <w:b/>
          <w:bCs/>
          <w:kern w:val="0"/>
          <w:sz w:val="28"/>
          <w:szCs w:val="28"/>
          <w:lang w:bidi="ar-EG"/>
          <w14:ligatures w14:val="none"/>
        </w:rPr>
        <w:t>Shuen</w:t>
      </w:r>
      <w:proofErr w:type="spellEnd"/>
      <w:r w:rsidRPr="004E577E">
        <w:rPr>
          <w:rFonts w:ascii="Sakkal Majalla" w:eastAsia="Times New Roman" w:hAnsi="Sakkal Majalla" w:cs="Sakkal Majalla"/>
          <w:b/>
          <w:bCs/>
          <w:kern w:val="0"/>
          <w:sz w:val="28"/>
          <w:szCs w:val="28"/>
          <w:lang w:bidi="ar-EG"/>
          <w14:ligatures w14:val="none"/>
        </w:rPr>
        <w:t>, A., Dynamic Capabilities and Strategic Management: Organizing for Innovation and Growth.</w:t>
      </w:r>
    </w:p>
    <w:p w14:paraId="269FF3AA" w14:textId="77777777" w:rsidR="00E93AB6" w:rsidRPr="004E577E" w:rsidRDefault="00E93AB6" w:rsidP="001F4796">
      <w:pPr>
        <w:numPr>
          <w:ilvl w:val="0"/>
          <w:numId w:val="4"/>
        </w:numPr>
        <w:spacing w:before="200" w:after="120" w:line="360" w:lineRule="auto"/>
        <w:ind w:left="714" w:hanging="357"/>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تهدف هذه الدراسة إلى تحليل مفهوم القدرات الديناميكية</w:t>
      </w:r>
      <w:r w:rsidRPr="004E577E">
        <w:rPr>
          <w:rFonts w:ascii="Sakkal Majalla" w:eastAsia="Times New Roman" w:hAnsi="Sakkal Majalla" w:cs="Sakkal Majalla"/>
          <w:kern w:val="0"/>
          <w:sz w:val="28"/>
          <w:szCs w:val="28"/>
          <w:lang w:bidi="ar-EG"/>
          <w14:ligatures w14:val="none"/>
        </w:rPr>
        <w:t xml:space="preserve"> (Dynamic Capabilities) </w:t>
      </w:r>
      <w:r w:rsidRPr="004E577E">
        <w:rPr>
          <w:rFonts w:ascii="Sakkal Majalla" w:eastAsia="Times New Roman" w:hAnsi="Sakkal Majalla" w:cs="Sakkal Majalla"/>
          <w:kern w:val="0"/>
          <w:sz w:val="28"/>
          <w:szCs w:val="28"/>
          <w:rtl/>
          <w:lang w:bidi="ar-EG"/>
          <w14:ligatures w14:val="none"/>
        </w:rPr>
        <w:t>وكيفية تنظيم الشركات لتحقيق الابتكار والنمو، قام الباحثان بشرح كيفية تطوير وصقل القدرات الديناميكية للشركات لمواكبة التغيرات السريعة في البيئة السوقية وتحقيق ميزة تنافسية مستدامة</w:t>
      </w:r>
      <w:r w:rsidRPr="004E577E">
        <w:rPr>
          <w:rFonts w:ascii="Sakkal Majalla" w:eastAsia="Times New Roman" w:hAnsi="Sakkal Majalla" w:cs="Sakkal Majalla"/>
          <w:kern w:val="0"/>
          <w:sz w:val="28"/>
          <w:szCs w:val="28"/>
          <w:lang w:bidi="ar-EG"/>
          <w14:ligatures w14:val="none"/>
        </w:rPr>
        <w:t>.</w:t>
      </w:r>
    </w:p>
    <w:p w14:paraId="61537DAC" w14:textId="7F62E18B" w:rsidR="00E93AB6" w:rsidRPr="004E577E" w:rsidRDefault="00E93AB6" w:rsidP="001F4796">
      <w:pPr>
        <w:numPr>
          <w:ilvl w:val="0"/>
          <w:numId w:val="4"/>
        </w:numPr>
        <w:spacing w:before="200" w:after="120" w:line="360" w:lineRule="auto"/>
        <w:ind w:left="714" w:hanging="357"/>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عينة </w:t>
      </w:r>
      <w:r w:rsidR="00521702" w:rsidRPr="004E577E">
        <w:rPr>
          <w:rFonts w:ascii="Sakkal Majalla" w:eastAsia="Times New Roman" w:hAnsi="Sakkal Majalla" w:cs="Sakkal Majalla"/>
          <w:kern w:val="0"/>
          <w:sz w:val="28"/>
          <w:szCs w:val="28"/>
          <w:rtl/>
          <w:lang w:bidi="ar-EG"/>
          <w14:ligatures w14:val="none"/>
        </w:rPr>
        <w:t>الدراسة</w:t>
      </w:r>
      <w:r w:rsidR="00521702" w:rsidRPr="004E577E">
        <w:rPr>
          <w:rFonts w:ascii="Sakkal Majalla" w:eastAsia="Times New Roman" w:hAnsi="Sakkal Majalla" w:cs="Sakkal Majalla"/>
          <w:kern w:val="0"/>
          <w:sz w:val="28"/>
          <w:szCs w:val="28"/>
          <w:lang w:bidi="ar-EG"/>
          <w14:ligatures w14:val="none"/>
        </w:rPr>
        <w:t>:</w:t>
      </w:r>
      <w:r w:rsidR="00521702" w:rsidRPr="004E577E">
        <w:rPr>
          <w:rFonts w:ascii="Sakkal Majalla" w:eastAsia="Times New Roman" w:hAnsi="Sakkal Majalla" w:cs="Sakkal Majalla"/>
          <w:kern w:val="0"/>
          <w:sz w:val="28"/>
          <w:szCs w:val="28"/>
          <w:rtl/>
          <w:lang w:bidi="ar-EG"/>
          <w14:ligatures w14:val="none"/>
        </w:rPr>
        <w:t xml:space="preserve"> لا</w:t>
      </w:r>
      <w:r w:rsidRPr="004E577E">
        <w:rPr>
          <w:rFonts w:ascii="Sakkal Majalla" w:eastAsia="Times New Roman" w:hAnsi="Sakkal Majalla" w:cs="Sakkal Majalla"/>
          <w:kern w:val="0"/>
          <w:sz w:val="28"/>
          <w:szCs w:val="28"/>
          <w:rtl/>
          <w:lang w:bidi="ar-EG"/>
          <w14:ligatures w14:val="none"/>
        </w:rPr>
        <w:t xml:space="preserve"> تعتمد الدراسة على عينة بحثية تجريبية بل تستند إلى مراجعة الأدبيات السابقة وتحليل دراسات حالة لشركات مختلفة، تتضمن الدراسة أمثلة عملية من شركات نجحت في تطبيق مفهوم القدرات الديناميكية لتحقيق النجاح</w:t>
      </w:r>
      <w:r w:rsidRPr="004E577E">
        <w:rPr>
          <w:rFonts w:ascii="Sakkal Majalla" w:eastAsia="Times New Roman" w:hAnsi="Sakkal Majalla" w:cs="Sakkal Majalla"/>
          <w:kern w:val="0"/>
          <w:sz w:val="28"/>
          <w:szCs w:val="28"/>
          <w:lang w:bidi="ar-EG"/>
          <w14:ligatures w14:val="none"/>
        </w:rPr>
        <w:t>.</w:t>
      </w:r>
    </w:p>
    <w:p w14:paraId="5B09232C" w14:textId="77777777" w:rsidR="00E93AB6" w:rsidRPr="004E577E" w:rsidRDefault="00E93AB6" w:rsidP="001F4796">
      <w:pPr>
        <w:numPr>
          <w:ilvl w:val="0"/>
          <w:numId w:val="4"/>
        </w:numPr>
        <w:spacing w:before="200" w:after="120" w:line="360" w:lineRule="auto"/>
        <w:ind w:left="714" w:hanging="357"/>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المنهج البحثي</w:t>
      </w:r>
      <w:r w:rsidRPr="004E577E">
        <w:rPr>
          <w:rFonts w:ascii="Sakkal Majalla" w:eastAsia="Times New Roman" w:hAnsi="Sakkal Majalla" w:cs="Sakkal Majalla"/>
          <w:kern w:val="0"/>
          <w:sz w:val="28"/>
          <w:szCs w:val="28"/>
          <w:lang w:bidi="ar-EG"/>
          <w14:ligatures w14:val="none"/>
        </w:rPr>
        <w:t>:</w:t>
      </w:r>
      <w:r w:rsidRPr="004E577E">
        <w:rPr>
          <w:rFonts w:ascii="Sakkal Majalla" w:eastAsia="Times New Roman" w:hAnsi="Sakkal Majalla" w:cs="Sakkal Majalla"/>
          <w:kern w:val="0"/>
          <w:sz w:val="28"/>
          <w:szCs w:val="28"/>
          <w:rtl/>
          <w:lang w:bidi="ar-EG"/>
          <w14:ligatures w14:val="none"/>
        </w:rPr>
        <w:t xml:space="preserve"> المنهج المستخدم في هذه الدراسة هو منهج تحليلي ونظري، يقوم الباحثون بمراجعة الأدبيات السابقة المتعلقة بالقدرات الديناميكية ويقدمون إطار عمل نظري لفهم كيفية تطوير وتطبيق هذه القدرات، كما يتضمن البحث تحليل دراسات حالة لتوضيح النقاط النظرية</w:t>
      </w:r>
      <w:r w:rsidRPr="004E577E">
        <w:rPr>
          <w:rFonts w:ascii="Sakkal Majalla" w:eastAsia="Times New Roman" w:hAnsi="Sakkal Majalla" w:cs="Sakkal Majalla"/>
          <w:kern w:val="0"/>
          <w:sz w:val="28"/>
          <w:szCs w:val="28"/>
          <w:lang w:bidi="ar-EG"/>
          <w14:ligatures w14:val="none"/>
        </w:rPr>
        <w:t>.</w:t>
      </w:r>
    </w:p>
    <w:p w14:paraId="08973A36" w14:textId="77777777" w:rsidR="00E93AB6" w:rsidRPr="004E577E" w:rsidRDefault="00E93AB6" w:rsidP="003856EF">
      <w:pPr>
        <w:spacing w:before="12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أهم النتائج</w:t>
      </w:r>
      <w:r w:rsidRPr="004E577E">
        <w:rPr>
          <w:rFonts w:ascii="Sakkal Majalla" w:eastAsia="Times New Roman" w:hAnsi="Sakkal Majalla" w:cs="Sakkal Majalla"/>
          <w:kern w:val="0"/>
          <w:sz w:val="28"/>
          <w:szCs w:val="28"/>
          <w:lang w:bidi="ar-EG"/>
          <w14:ligatures w14:val="none"/>
        </w:rPr>
        <w:t>:</w:t>
      </w:r>
    </w:p>
    <w:p w14:paraId="2CA0DA52"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تعريف القدرات الديناميكية: تُعرف القدرات الديناميكية بأنها قدرة الشركات على دمج، وبناء، وإعادة تشكيل الموارد والقدرات الداخلية والخارجية للاستجابة للتغيرات في البيئة السوقية</w:t>
      </w:r>
      <w:r w:rsidRPr="004E577E">
        <w:rPr>
          <w:rFonts w:ascii="Sakkal Majalla" w:eastAsia="Times New Roman" w:hAnsi="Sakkal Majalla" w:cs="Sakkal Majalla"/>
          <w:kern w:val="0"/>
          <w:sz w:val="28"/>
          <w:szCs w:val="28"/>
          <w:lang w:bidi="ar-EG"/>
          <w14:ligatures w14:val="none"/>
        </w:rPr>
        <w:t>.</w:t>
      </w:r>
    </w:p>
    <w:p w14:paraId="31E4582D"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العوامل الرئيسية للقدرات الديناميكية: حددت الدراسة ثلاثة عوامل رئيسية تشكل القدرات الديناميكية</w:t>
      </w:r>
      <w:r w:rsidRPr="004E577E">
        <w:rPr>
          <w:rFonts w:ascii="Sakkal Majalla" w:eastAsia="Times New Roman" w:hAnsi="Sakkal Majalla" w:cs="Sakkal Majalla"/>
          <w:kern w:val="0"/>
          <w:sz w:val="28"/>
          <w:szCs w:val="28"/>
          <w:lang w:bidi="ar-EG"/>
          <w14:ligatures w14:val="none"/>
        </w:rPr>
        <w:t>:</w:t>
      </w:r>
    </w:p>
    <w:p w14:paraId="20178EC4"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القدرة على التحسس:</w:t>
      </w:r>
      <w:r w:rsidRPr="004E577E">
        <w:rPr>
          <w:rFonts w:ascii="Sakkal Majalla" w:eastAsia="Times New Roman" w:hAnsi="Sakkal Majalla" w:cs="Sakkal Majalla"/>
          <w:kern w:val="0"/>
          <w:sz w:val="28"/>
          <w:szCs w:val="28"/>
          <w:lang w:bidi="ar-EG"/>
          <w14:ligatures w14:val="none"/>
        </w:rPr>
        <w:t xml:space="preserve"> (Sensing) </w:t>
      </w:r>
      <w:r w:rsidRPr="004E577E">
        <w:rPr>
          <w:rFonts w:ascii="Sakkal Majalla" w:eastAsia="Times New Roman" w:hAnsi="Sakkal Majalla" w:cs="Sakkal Majalla"/>
          <w:kern w:val="0"/>
          <w:sz w:val="28"/>
          <w:szCs w:val="28"/>
          <w:rtl/>
          <w:lang w:bidi="ar-EG"/>
          <w14:ligatures w14:val="none"/>
        </w:rPr>
        <w:t>اكتشاف الفرص والتهديدات في البيئة الخارجية</w:t>
      </w:r>
      <w:r w:rsidRPr="004E577E">
        <w:rPr>
          <w:rFonts w:ascii="Sakkal Majalla" w:eastAsia="Times New Roman" w:hAnsi="Sakkal Majalla" w:cs="Sakkal Majalla"/>
          <w:kern w:val="0"/>
          <w:sz w:val="28"/>
          <w:szCs w:val="28"/>
          <w:lang w:bidi="ar-EG"/>
          <w14:ligatures w14:val="none"/>
        </w:rPr>
        <w:t>.</w:t>
      </w:r>
    </w:p>
    <w:p w14:paraId="42CCB591"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القدرة على الاستيلاء:</w:t>
      </w:r>
      <w:r w:rsidRPr="004E577E">
        <w:rPr>
          <w:rFonts w:ascii="Sakkal Majalla" w:eastAsia="Times New Roman" w:hAnsi="Sakkal Majalla" w:cs="Sakkal Majalla"/>
          <w:kern w:val="0"/>
          <w:sz w:val="28"/>
          <w:szCs w:val="28"/>
          <w:lang w:bidi="ar-EG"/>
          <w14:ligatures w14:val="none"/>
        </w:rPr>
        <w:t xml:space="preserve"> (Seizing) </w:t>
      </w:r>
      <w:r w:rsidRPr="004E577E">
        <w:rPr>
          <w:rFonts w:ascii="Sakkal Majalla" w:eastAsia="Times New Roman" w:hAnsi="Sakkal Majalla" w:cs="Sakkal Majalla"/>
          <w:kern w:val="0"/>
          <w:sz w:val="28"/>
          <w:szCs w:val="28"/>
          <w:rtl/>
          <w:lang w:bidi="ar-EG"/>
          <w14:ligatures w14:val="none"/>
        </w:rPr>
        <w:t>استغلال الفرص المكتشفة وتخصيص الموارد بشكل فعال</w:t>
      </w:r>
      <w:r w:rsidRPr="004E577E">
        <w:rPr>
          <w:rFonts w:ascii="Sakkal Majalla" w:eastAsia="Times New Roman" w:hAnsi="Sakkal Majalla" w:cs="Sakkal Majalla"/>
          <w:kern w:val="0"/>
          <w:sz w:val="28"/>
          <w:szCs w:val="28"/>
          <w:lang w:bidi="ar-EG"/>
          <w14:ligatures w14:val="none"/>
        </w:rPr>
        <w:t>.</w:t>
      </w:r>
    </w:p>
    <w:p w14:paraId="425E56A4"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القدرة على إعادة تشكيل:</w:t>
      </w:r>
      <w:r w:rsidRPr="004E577E">
        <w:rPr>
          <w:rFonts w:ascii="Sakkal Majalla" w:eastAsia="Times New Roman" w:hAnsi="Sakkal Majalla" w:cs="Sakkal Majalla"/>
          <w:kern w:val="0"/>
          <w:sz w:val="28"/>
          <w:szCs w:val="28"/>
          <w:lang w:bidi="ar-EG"/>
          <w14:ligatures w14:val="none"/>
        </w:rPr>
        <w:t xml:space="preserve"> (Reconfiguring) </w:t>
      </w:r>
      <w:r w:rsidRPr="004E577E">
        <w:rPr>
          <w:rFonts w:ascii="Sakkal Majalla" w:eastAsia="Times New Roman" w:hAnsi="Sakkal Majalla" w:cs="Sakkal Majalla"/>
          <w:kern w:val="0"/>
          <w:sz w:val="28"/>
          <w:szCs w:val="28"/>
          <w:rtl/>
          <w:lang w:bidi="ar-EG"/>
          <w14:ligatures w14:val="none"/>
        </w:rPr>
        <w:t>إعادة تنظيم الأصول والقدرات لتلبية التغيرات البيئية والاستراتيجية</w:t>
      </w:r>
      <w:r w:rsidRPr="004E577E">
        <w:rPr>
          <w:rFonts w:ascii="Sakkal Majalla" w:eastAsia="Times New Roman" w:hAnsi="Sakkal Majalla" w:cs="Sakkal Majalla"/>
          <w:kern w:val="0"/>
          <w:sz w:val="28"/>
          <w:szCs w:val="28"/>
          <w:lang w:bidi="ar-EG"/>
          <w14:ligatures w14:val="none"/>
        </w:rPr>
        <w:t>.</w:t>
      </w:r>
    </w:p>
    <w:p w14:paraId="382E98B0"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lang w:bidi="ar-EG"/>
          <w14:ligatures w14:val="none"/>
        </w:rPr>
        <w:t>أهمية القدرات الديناميكية في الابتكار والنمو: أكدت الدراسة أن القدرات الديناميكية تلعب دورًا حاسمًا في تعزيز الابتكار وتحقيق النمو المستدام. يجب على الشركات التكيف بسرعة مع التغيرات التكنولوجية والسوقية للحفاظ على تنافسيتها</w:t>
      </w:r>
      <w:r w:rsidRPr="004E577E">
        <w:rPr>
          <w:rFonts w:ascii="Sakkal Majalla" w:eastAsia="Times New Roman" w:hAnsi="Sakkal Majalla" w:cs="Sakkal Majalla"/>
          <w:kern w:val="0"/>
          <w:sz w:val="28"/>
          <w:szCs w:val="28"/>
          <w:lang w:bidi="ar-EG"/>
          <w14:ligatures w14:val="none"/>
        </w:rPr>
        <w:t>.</w:t>
      </w:r>
    </w:p>
    <w:p w14:paraId="6EA459DF"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دور القيادة والتنظيم: تبرز الدراسة أهمية القيادة الفعالة والتنظيم الجيد في تطوير القدرات الديناميكية. يجب أن تتبنى الشركات ثقافة تنظيمية تدعم التعلم المستمر والابتكار</w:t>
      </w:r>
      <w:r w:rsidRPr="004E577E">
        <w:rPr>
          <w:rFonts w:ascii="Sakkal Majalla" w:eastAsia="Times New Roman" w:hAnsi="Sakkal Majalla" w:cs="Sakkal Majalla"/>
          <w:kern w:val="0"/>
          <w:sz w:val="28"/>
          <w:szCs w:val="28"/>
          <w:lang w:bidi="ar-EG"/>
          <w14:ligatures w14:val="none"/>
        </w:rPr>
        <w:t>.</w:t>
      </w:r>
    </w:p>
    <w:p w14:paraId="3218BA39"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تحديات تطبيق القدرات الديناميكية: ناقشت الدراسة التحديات التي قد تواجه الشركات في تطبيق مفهوم القدرات الديناميكية، مثل مقاومة التغيير والحاجة إلى موارد إضافية</w:t>
      </w:r>
      <w:r w:rsidRPr="004E577E">
        <w:rPr>
          <w:rFonts w:ascii="Sakkal Majalla" w:eastAsia="Times New Roman" w:hAnsi="Sakkal Majalla" w:cs="Sakkal Majalla"/>
          <w:kern w:val="0"/>
          <w:sz w:val="28"/>
          <w:szCs w:val="28"/>
          <w:lang w:bidi="ar-EG"/>
          <w14:ligatures w14:val="none"/>
        </w:rPr>
        <w:t>.</w:t>
      </w:r>
    </w:p>
    <w:p w14:paraId="79ACDA12" w14:textId="77777777" w:rsidR="00E93AB6" w:rsidRPr="004E577E" w:rsidRDefault="00E93AB6" w:rsidP="001F4796">
      <w:pPr>
        <w:numPr>
          <w:ilvl w:val="0"/>
          <w:numId w:val="4"/>
        </w:numPr>
        <w:spacing w:before="12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توفر هذه الدراسة إطارًا نظريًا لفهم وتطوير القدرات الديناميكية في الشركات، مشددة على أهمية التحسس، والاستيلاء، وإعادة التشكيل لمواكبة التغيرات البيئية. تسلط الضوء أيضًا على دور الابتكار والنمو في الحفاظ على الميزة التنافسية، وأهمية القيادة والتنظيم في تحقيق ذلك، كما تحدد الدراسة التحديات المحتملة وتقدم استراتيجيات للتغلب عليها.</w:t>
      </w:r>
    </w:p>
    <w:p w14:paraId="7736DBAC" w14:textId="77777777"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32"/>
          <w:szCs w:val="32"/>
          <w:lang w:bidi="ar-EG"/>
          <w14:ligatures w14:val="none"/>
        </w:rPr>
      </w:pPr>
      <w:r w:rsidRPr="004E577E">
        <w:rPr>
          <w:rFonts w:ascii="Sakkal Majalla" w:eastAsia="Times New Roman" w:hAnsi="Sakkal Majalla" w:cs="Sakkal Majalla"/>
          <w:b/>
          <w:bCs/>
          <w:kern w:val="0"/>
          <w:sz w:val="28"/>
          <w:szCs w:val="28"/>
          <w:lang w:bidi="ar-EG"/>
          <w14:ligatures w14:val="none"/>
        </w:rPr>
        <w:t xml:space="preserve">Hitt, M. A., Ireland, R. D., &amp; </w:t>
      </w:r>
      <w:proofErr w:type="spellStart"/>
      <w:r w:rsidRPr="004E577E">
        <w:rPr>
          <w:rFonts w:ascii="Sakkal Majalla" w:eastAsia="Times New Roman" w:hAnsi="Sakkal Majalla" w:cs="Sakkal Majalla"/>
          <w:b/>
          <w:bCs/>
          <w:kern w:val="0"/>
          <w:sz w:val="28"/>
          <w:szCs w:val="28"/>
          <w:lang w:bidi="ar-EG"/>
          <w14:ligatures w14:val="none"/>
        </w:rPr>
        <w:t>Hoskisson</w:t>
      </w:r>
      <w:proofErr w:type="spellEnd"/>
      <w:r w:rsidRPr="004E577E">
        <w:rPr>
          <w:rFonts w:ascii="Sakkal Majalla" w:eastAsia="Times New Roman" w:hAnsi="Sakkal Majalla" w:cs="Sakkal Majalla"/>
          <w:b/>
          <w:bCs/>
          <w:kern w:val="0"/>
          <w:sz w:val="28"/>
          <w:szCs w:val="28"/>
          <w:lang w:bidi="ar-EG"/>
          <w14:ligatures w14:val="none"/>
        </w:rPr>
        <w:t xml:space="preserve">, R. E. (2020). </w:t>
      </w:r>
      <w:r w:rsidRPr="004E577E">
        <w:rPr>
          <w:rFonts w:ascii="Sakkal Majalla" w:eastAsia="Times New Roman" w:hAnsi="Sakkal Majalla" w:cs="Sakkal Majalla"/>
          <w:b/>
          <w:bCs/>
          <w:kern w:val="0"/>
          <w:sz w:val="32"/>
          <w:szCs w:val="32"/>
          <w:lang w:bidi="ar-EG"/>
          <w14:ligatures w14:val="none"/>
        </w:rPr>
        <w:t>Strategic Management: Competitiveness and Globalization (13th ed.). Cengage Learning</w:t>
      </w:r>
      <w:r w:rsidRPr="004E577E">
        <w:rPr>
          <w:rFonts w:ascii="Sakkal Majalla" w:eastAsia="Times New Roman" w:hAnsi="Sakkal Majalla" w:cs="Sakkal Majalla"/>
          <w:b/>
          <w:bCs/>
          <w:kern w:val="0"/>
          <w:sz w:val="32"/>
          <w:szCs w:val="32"/>
          <w:rtl/>
          <w:lang w:bidi="ar-EG"/>
          <w14:ligatures w14:val="none"/>
        </w:rPr>
        <w:t>.</w:t>
      </w:r>
    </w:p>
    <w:p w14:paraId="0E964E7F" w14:textId="5153F07D"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تهدف الدراسة </w:t>
      </w:r>
      <w:r w:rsidR="003D7774" w:rsidRPr="004E577E">
        <w:rPr>
          <w:rFonts w:ascii="Sakkal Majalla" w:eastAsia="Times New Roman" w:hAnsi="Sakkal Majalla" w:cs="Sakkal Majalla"/>
          <w:kern w:val="0"/>
          <w:sz w:val="28"/>
          <w:szCs w:val="28"/>
          <w:rtl/>
          <w:lang w:bidi="ar-EG"/>
          <w14:ligatures w14:val="none"/>
        </w:rPr>
        <w:t>إلى</w:t>
      </w:r>
      <w:r w:rsidRPr="004E577E">
        <w:rPr>
          <w:rFonts w:ascii="Sakkal Majalla" w:eastAsia="Times New Roman" w:hAnsi="Sakkal Majalla" w:cs="Sakkal Majalla"/>
          <w:kern w:val="0"/>
          <w:sz w:val="28"/>
          <w:szCs w:val="28"/>
          <w:rtl/>
          <w:lang w:bidi="ar-EG"/>
          <w14:ligatures w14:val="none"/>
        </w:rPr>
        <w:t xml:space="preserve"> تحليل الإدارة الاستراتيجية وكيفية تحقيق التنافسية في بيئات الأعمال العالمية.</w:t>
      </w:r>
    </w:p>
    <w:p w14:paraId="2AFF13FA" w14:textId="77777777" w:rsidR="00521702"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وتمثل الجانب التطبيقي للدراسة في عرض ومناقشة دراسات حالة وتحليل نظري للشركات العالمية.</w:t>
      </w:r>
    </w:p>
    <w:p w14:paraId="08FBF9B8" w14:textId="77777777" w:rsidR="00521702"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lang w:bidi="ar-EG"/>
          <w14:ligatures w14:val="none"/>
        </w:rPr>
        <w:t>أكدت الدراسة على أهمية القيادة الاستراتيجية في توجيه الشركات نحو الابتكار وتحقيق الميزة التنافسية.</w:t>
      </w:r>
    </w:p>
    <w:p w14:paraId="23C6BE77" w14:textId="6538856F"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كما توصلت </w:t>
      </w:r>
      <w:r w:rsidR="00521702" w:rsidRPr="004E577E">
        <w:rPr>
          <w:rFonts w:ascii="Sakkal Majalla" w:eastAsia="Times New Roman" w:hAnsi="Sakkal Majalla" w:cs="Sakkal Majalla"/>
          <w:kern w:val="0"/>
          <w:sz w:val="28"/>
          <w:szCs w:val="28"/>
          <w:rtl/>
          <w:lang w:bidi="ar-EG"/>
          <w14:ligatures w14:val="none"/>
        </w:rPr>
        <w:t>إلى</w:t>
      </w:r>
      <w:r w:rsidRPr="004E577E">
        <w:rPr>
          <w:rFonts w:ascii="Sakkal Majalla" w:eastAsia="Times New Roman" w:hAnsi="Sakkal Majalla" w:cs="Sakkal Majalla"/>
          <w:kern w:val="0"/>
          <w:sz w:val="28"/>
          <w:szCs w:val="28"/>
          <w:rtl/>
          <w:lang w:bidi="ar-EG"/>
          <w14:ligatures w14:val="none"/>
        </w:rPr>
        <w:t xml:space="preserve"> أن التميز التنافسي يتطلب قيادة استراتيجية قادرة على اتخاذ قرارات فعالة وتعزيز الابتكار داخل المنظمة.</w:t>
      </w:r>
    </w:p>
    <w:p w14:paraId="1A85A02B" w14:textId="77777777"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28"/>
          <w:szCs w:val="28"/>
          <w:lang w:bidi="ar-EG"/>
          <w14:ligatures w14:val="none"/>
        </w:rPr>
      </w:pPr>
      <w:r w:rsidRPr="004E577E">
        <w:rPr>
          <w:rFonts w:ascii="Sakkal Majalla" w:eastAsia="Times New Roman" w:hAnsi="Sakkal Majalla" w:cs="Sakkal Majalla"/>
          <w:b/>
          <w:bCs/>
          <w:kern w:val="0"/>
          <w:sz w:val="28"/>
          <w:szCs w:val="28"/>
          <w:lang w:bidi="ar-EG"/>
          <w14:ligatures w14:val="none"/>
        </w:rPr>
        <w:t>Barney, J. B., &amp; Hesterly, W. S. (2019). Strategic Management and Competitive Advantage: Concepts and Cases (6th ed.). Pearson</w:t>
      </w:r>
      <w:r w:rsidRPr="004E577E">
        <w:rPr>
          <w:rFonts w:ascii="Sakkal Majalla" w:eastAsia="Times New Roman" w:hAnsi="Sakkal Majalla" w:cs="Sakkal Majalla"/>
          <w:b/>
          <w:bCs/>
          <w:kern w:val="0"/>
          <w:sz w:val="28"/>
          <w:szCs w:val="28"/>
          <w:rtl/>
          <w:lang w:bidi="ar-EG"/>
          <w14:ligatures w14:val="none"/>
        </w:rPr>
        <w:t>.</w:t>
      </w:r>
    </w:p>
    <w:p w14:paraId="135E494C" w14:textId="46750DCD"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تهدف الدراسة </w:t>
      </w:r>
      <w:r w:rsidR="00521702" w:rsidRPr="004E577E">
        <w:rPr>
          <w:rFonts w:ascii="Sakkal Majalla" w:eastAsia="Times New Roman" w:hAnsi="Sakkal Majalla" w:cs="Sakkal Majalla"/>
          <w:kern w:val="0"/>
          <w:sz w:val="28"/>
          <w:szCs w:val="28"/>
          <w:rtl/>
          <w:lang w:bidi="ar-EG"/>
          <w14:ligatures w14:val="none"/>
        </w:rPr>
        <w:t>إلى</w:t>
      </w:r>
      <w:r w:rsidRPr="004E577E">
        <w:rPr>
          <w:rFonts w:ascii="Sakkal Majalla" w:eastAsia="Times New Roman" w:hAnsi="Sakkal Majalla" w:cs="Sakkal Majalla"/>
          <w:kern w:val="0"/>
          <w:sz w:val="28"/>
          <w:szCs w:val="28"/>
          <w:rtl/>
          <w:lang w:bidi="ar-EG"/>
          <w14:ligatures w14:val="none"/>
        </w:rPr>
        <w:t xml:space="preserve"> تقديم مفاهيم الإدارة الاستراتيجية وتحليل دراسات حالة لتحقيق الميزة التنافسية.</w:t>
      </w:r>
    </w:p>
    <w:p w14:paraId="232E9A84" w14:textId="77777777" w:rsidR="00E93AB6" w:rsidRPr="004E577E" w:rsidRDefault="00E93AB6" w:rsidP="003856EF">
      <w:pPr>
        <w:spacing w:before="200" w:after="120" w:line="360" w:lineRule="auto"/>
        <w:ind w:left="360" w:firstLine="360"/>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 شملت عينة الدراسة دراسات حالة من شركات متعددة الجنسيات.</w:t>
      </w:r>
    </w:p>
    <w:p w14:paraId="4DEA6C61"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lastRenderedPageBreak/>
        <w:t>من أهم النتائج التي توصلت إليها الدراسة: أنها حددت العوامل الرئيسية التي تساهم في تحقيق الميزة التنافسية، مثل الموارد الفريدة والقدرات الديناميكية.</w:t>
      </w:r>
    </w:p>
    <w:p w14:paraId="354CA872"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وقد أوصت الدراسة بأنه لتحقيق التميز التنافسي، يجب على الشركات تطوير واستخدام مواردها وقدراتها بشكل استراتيجي.</w:t>
      </w:r>
    </w:p>
    <w:p w14:paraId="58E6E3C5" w14:textId="77777777" w:rsidR="00E93AB6" w:rsidRPr="004E577E" w:rsidRDefault="00E93AB6" w:rsidP="004E577E">
      <w:pPr>
        <w:bidi w:val="0"/>
        <w:spacing w:before="120" w:after="120" w:line="360" w:lineRule="auto"/>
        <w:jc w:val="lowKashida"/>
        <w:rPr>
          <w:rFonts w:ascii="Sakkal Majalla" w:hAnsi="Sakkal Majalla" w:cs="Sakkal Majalla"/>
          <w:b/>
          <w:bCs/>
          <w:sz w:val="28"/>
          <w:szCs w:val="28"/>
          <w:lang w:bidi="ar-EG"/>
        </w:rPr>
      </w:pPr>
      <w:r w:rsidRPr="004E577E">
        <w:rPr>
          <w:rFonts w:ascii="Sakkal Majalla" w:hAnsi="Sakkal Majalla" w:cs="Sakkal Majalla"/>
          <w:b/>
          <w:bCs/>
          <w:sz w:val="28"/>
          <w:szCs w:val="28"/>
          <w:lang w:bidi="ar-EG"/>
        </w:rPr>
        <w:t>Northouse, P. G. (2018). Leadership: Theory and Practice (8th ed.). Sage Publications</w:t>
      </w:r>
      <w:r w:rsidRPr="004E577E">
        <w:rPr>
          <w:rFonts w:ascii="Sakkal Majalla" w:hAnsi="Sakkal Majalla" w:cs="Sakkal Majalla"/>
          <w:b/>
          <w:bCs/>
          <w:sz w:val="28"/>
          <w:szCs w:val="28"/>
          <w:rtl/>
          <w:lang w:bidi="ar-EG"/>
        </w:rPr>
        <w:t>.</w:t>
      </w:r>
    </w:p>
    <w:p w14:paraId="2CBCEBE9" w14:textId="7E3C1ED6" w:rsidR="00E93AB6" w:rsidRPr="004E577E" w:rsidRDefault="00E93AB6" w:rsidP="004E577E">
      <w:pPr>
        <w:numPr>
          <w:ilvl w:val="0"/>
          <w:numId w:val="4"/>
        </w:numPr>
        <w:spacing w:before="200" w:after="120" w:line="360" w:lineRule="auto"/>
        <w:jc w:val="both"/>
        <w:rPr>
          <w:rFonts w:ascii="Sakkal Majalla" w:hAnsi="Sakkal Majalla" w:cs="Sakkal Majalla"/>
          <w:sz w:val="28"/>
          <w:szCs w:val="28"/>
          <w:rtl/>
          <w:lang w:bidi="ar-EG"/>
        </w:rPr>
      </w:pPr>
      <w:r w:rsidRPr="004E577E">
        <w:rPr>
          <w:rFonts w:ascii="Sakkal Majalla" w:hAnsi="Sakkal Majalla" w:cs="Sakkal Majalla"/>
          <w:sz w:val="28"/>
          <w:szCs w:val="28"/>
          <w:rtl/>
          <w:lang w:bidi="ar-EG"/>
        </w:rPr>
        <w:t xml:space="preserve">تهدف الدراسة </w:t>
      </w:r>
      <w:r w:rsidR="003D7774" w:rsidRPr="004E577E">
        <w:rPr>
          <w:rFonts w:ascii="Sakkal Majalla" w:hAnsi="Sakkal Majalla" w:cs="Sakkal Majalla"/>
          <w:sz w:val="28"/>
          <w:szCs w:val="28"/>
          <w:rtl/>
          <w:lang w:bidi="ar-EG"/>
        </w:rPr>
        <w:t>إلى</w:t>
      </w:r>
      <w:r w:rsidRPr="004E577E">
        <w:rPr>
          <w:rFonts w:ascii="Sakkal Majalla" w:hAnsi="Sakkal Majalla" w:cs="Sakkal Majalla"/>
          <w:sz w:val="28"/>
          <w:szCs w:val="28"/>
          <w:rtl/>
          <w:lang w:bidi="ar-EG"/>
        </w:rPr>
        <w:t xml:space="preserve"> تقديم نظرة شاملة على نظريات القيادة المختلفة وكيفية تطبيقها في الممارسة العملية.</w:t>
      </w:r>
    </w:p>
    <w:p w14:paraId="66B32056" w14:textId="2A57603D" w:rsidR="00E93AB6" w:rsidRPr="004E577E" w:rsidRDefault="00E93AB6" w:rsidP="004E577E">
      <w:pPr>
        <w:numPr>
          <w:ilvl w:val="0"/>
          <w:numId w:val="4"/>
        </w:numPr>
        <w:spacing w:before="200" w:after="120" w:line="360" w:lineRule="auto"/>
        <w:jc w:val="both"/>
        <w:rPr>
          <w:rFonts w:ascii="Sakkal Majalla" w:hAnsi="Sakkal Majalla" w:cs="Sakkal Majalla"/>
          <w:sz w:val="28"/>
          <w:szCs w:val="28"/>
          <w:rtl/>
          <w:lang w:bidi="ar-EG"/>
        </w:rPr>
      </w:pPr>
      <w:r w:rsidRPr="004E577E">
        <w:rPr>
          <w:rFonts w:ascii="Sakkal Majalla" w:eastAsia="Times New Roman" w:hAnsi="Sakkal Majalla" w:cs="Sakkal Majalla"/>
          <w:kern w:val="0"/>
          <w:sz w:val="28"/>
          <w:szCs w:val="28"/>
          <w:rtl/>
          <w:lang w:bidi="ar-EG"/>
          <w14:ligatures w14:val="none"/>
        </w:rPr>
        <w:t>اعتمدت</w:t>
      </w:r>
      <w:r w:rsidRPr="004E577E">
        <w:rPr>
          <w:rFonts w:ascii="Sakkal Majalla" w:hAnsi="Sakkal Majalla" w:cs="Sakkal Majalla"/>
          <w:sz w:val="28"/>
          <w:szCs w:val="28"/>
          <w:rtl/>
          <w:lang w:bidi="ar-EG"/>
        </w:rPr>
        <w:t xml:space="preserve"> الجانب التطبيقي للدراسة علي مراجعة أدبية وتحليل لعدة دراسات ونظريات حول القيادة.</w:t>
      </w:r>
    </w:p>
    <w:p w14:paraId="00EC6328" w14:textId="4A89FA62" w:rsidR="00E93AB6" w:rsidRPr="004E577E" w:rsidRDefault="00E93AB6" w:rsidP="004E577E">
      <w:pPr>
        <w:numPr>
          <w:ilvl w:val="0"/>
          <w:numId w:val="4"/>
        </w:numPr>
        <w:spacing w:before="200" w:after="120" w:line="360" w:lineRule="auto"/>
        <w:jc w:val="both"/>
        <w:rPr>
          <w:rFonts w:ascii="Sakkal Majalla" w:hAnsi="Sakkal Majalla" w:cs="Sakkal Majalla"/>
          <w:sz w:val="28"/>
          <w:szCs w:val="28"/>
          <w:rtl/>
          <w:lang w:bidi="ar-EG"/>
        </w:rPr>
      </w:pPr>
      <w:r w:rsidRPr="004E577E">
        <w:rPr>
          <w:rFonts w:ascii="Sakkal Majalla" w:hAnsi="Sakkal Majalla" w:cs="Sakkal Majalla"/>
          <w:sz w:val="28"/>
          <w:szCs w:val="28"/>
          <w:rtl/>
          <w:lang w:bidi="ar-EG"/>
        </w:rPr>
        <w:t>وكان من أهم نتائج الدراسة أن هناك تنوعاً كبيراً في الأساليب القيادية التي يمكن أن تكون فعالة بناءً على السياق التنظيمي والثقافي.</w:t>
      </w:r>
    </w:p>
    <w:p w14:paraId="07A495D4" w14:textId="12D73E9A" w:rsidR="00E93AB6" w:rsidRPr="004E577E" w:rsidRDefault="00E93AB6" w:rsidP="004E577E">
      <w:pPr>
        <w:numPr>
          <w:ilvl w:val="0"/>
          <w:numId w:val="4"/>
        </w:numPr>
        <w:spacing w:before="200" w:after="120" w:line="360" w:lineRule="auto"/>
        <w:jc w:val="both"/>
        <w:rPr>
          <w:rFonts w:ascii="Sakkal Majalla" w:hAnsi="Sakkal Majalla" w:cs="Sakkal Majalla"/>
          <w:sz w:val="28"/>
          <w:szCs w:val="28"/>
          <w:rtl/>
          <w:lang w:bidi="ar-EG"/>
        </w:rPr>
      </w:pPr>
      <w:r w:rsidRPr="004E577E">
        <w:rPr>
          <w:rFonts w:ascii="Sakkal Majalla" w:hAnsi="Sakkal Majalla" w:cs="Sakkal Majalla"/>
          <w:sz w:val="28"/>
          <w:szCs w:val="28"/>
          <w:rtl/>
          <w:lang w:bidi="ar-EG"/>
        </w:rPr>
        <w:t xml:space="preserve">وخلصت الدراسة </w:t>
      </w:r>
      <w:r w:rsidR="00521702" w:rsidRPr="004E577E">
        <w:rPr>
          <w:rFonts w:ascii="Sakkal Majalla" w:hAnsi="Sakkal Majalla" w:cs="Sakkal Majalla"/>
          <w:sz w:val="28"/>
          <w:szCs w:val="28"/>
          <w:rtl/>
          <w:lang w:bidi="ar-EG"/>
        </w:rPr>
        <w:t>إلى</w:t>
      </w:r>
      <w:r w:rsidRPr="004E577E">
        <w:rPr>
          <w:rFonts w:ascii="Sakkal Majalla" w:hAnsi="Sakkal Majalla" w:cs="Sakkal Majalla"/>
          <w:sz w:val="28"/>
          <w:szCs w:val="28"/>
          <w:rtl/>
          <w:lang w:bidi="ar-EG"/>
        </w:rPr>
        <w:t xml:space="preserve"> أنه يمكن للقادة تعزيز فعاليتهم من خلال فهم وتطبيق مجموعة متنوعة من النظريات </w:t>
      </w:r>
      <w:r w:rsidRPr="004E577E">
        <w:rPr>
          <w:rFonts w:ascii="Sakkal Majalla" w:eastAsia="Times New Roman" w:hAnsi="Sakkal Majalla" w:cs="Sakkal Majalla"/>
          <w:kern w:val="0"/>
          <w:sz w:val="28"/>
          <w:szCs w:val="28"/>
          <w:rtl/>
          <w:lang w:bidi="ar-EG"/>
          <w14:ligatures w14:val="none"/>
        </w:rPr>
        <w:t>والأساليب</w:t>
      </w:r>
      <w:r w:rsidRPr="004E577E">
        <w:rPr>
          <w:rFonts w:ascii="Sakkal Majalla" w:hAnsi="Sakkal Majalla" w:cs="Sakkal Majalla"/>
          <w:sz w:val="28"/>
          <w:szCs w:val="28"/>
          <w:rtl/>
          <w:lang w:bidi="ar-EG"/>
        </w:rPr>
        <w:t xml:space="preserve"> القيادية التي تناسب السياق المحدد لمنظماتهم.</w:t>
      </w:r>
    </w:p>
    <w:p w14:paraId="42F7E0F0" w14:textId="77777777" w:rsidR="00E93AB6" w:rsidRPr="004E577E" w:rsidRDefault="00E93AB6" w:rsidP="004E577E">
      <w:pPr>
        <w:bidi w:val="0"/>
        <w:spacing w:before="120" w:after="120" w:line="360" w:lineRule="auto"/>
        <w:jc w:val="lowKashida"/>
        <w:rPr>
          <w:rFonts w:ascii="Sakkal Majalla" w:hAnsi="Sakkal Majalla" w:cs="Sakkal Majalla"/>
          <w:b/>
          <w:bCs/>
          <w:sz w:val="28"/>
          <w:szCs w:val="28"/>
          <w:lang w:bidi="ar-EG"/>
        </w:rPr>
      </w:pPr>
      <w:proofErr w:type="spellStart"/>
      <w:r w:rsidRPr="004E577E">
        <w:rPr>
          <w:rFonts w:ascii="Sakkal Majalla" w:eastAsia="Times New Roman" w:hAnsi="Sakkal Majalla" w:cs="Sakkal Majalla"/>
          <w:b/>
          <w:bCs/>
          <w:kern w:val="0"/>
          <w:sz w:val="28"/>
          <w:szCs w:val="28"/>
          <w:lang w:bidi="ar-EG"/>
          <w14:ligatures w14:val="none"/>
        </w:rPr>
        <w:t>Kasasbeh</w:t>
      </w:r>
      <w:proofErr w:type="spellEnd"/>
      <w:r w:rsidRPr="004E577E">
        <w:rPr>
          <w:rFonts w:ascii="Sakkal Majalla" w:eastAsia="Times New Roman" w:hAnsi="Sakkal Majalla" w:cs="Sakkal Majalla"/>
          <w:b/>
          <w:bCs/>
          <w:kern w:val="0"/>
          <w:sz w:val="28"/>
          <w:szCs w:val="28"/>
          <w:lang w:bidi="ar-EG"/>
          <w14:ligatures w14:val="none"/>
        </w:rPr>
        <w:t>, A., (2014), "The Impact of Business Ethics on Competitive Advantage in Cellular Communications Companies Operating in Jordan".</w:t>
      </w:r>
    </w:p>
    <w:p w14:paraId="3A7D20EB"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hAnsi="Sakkal Majalla" w:cs="Sakkal Majalla"/>
          <w:sz w:val="28"/>
          <w:szCs w:val="28"/>
          <w:rtl/>
          <w:lang w:bidi="ar-EG"/>
        </w:rPr>
        <w:t>تهدف</w:t>
      </w:r>
      <w:r w:rsidRPr="004E577E">
        <w:rPr>
          <w:rFonts w:ascii="Sakkal Majalla" w:eastAsia="Times New Roman" w:hAnsi="Sakkal Majalla" w:cs="Sakkal Majalla"/>
          <w:kern w:val="0"/>
          <w:sz w:val="28"/>
          <w:szCs w:val="28"/>
          <w:rtl/>
          <w14:ligatures w14:val="none"/>
        </w:rPr>
        <w:t xml:space="preserve"> هذه الدراسة إلى تحليل تأثير الأخلاقيات المهنية على الميزة التنافسية في شركات الاتصالات الخلوية العاملة في الأردن، وفهم كيف يمكن للأخلاقيات المهنية أن تسهم في تعزيز الأداء التنافسي لهذه الشركات في السوق الأردني</w:t>
      </w:r>
      <w:r w:rsidRPr="004E577E">
        <w:rPr>
          <w:rFonts w:ascii="Sakkal Majalla" w:eastAsia="Times New Roman" w:hAnsi="Sakkal Majalla" w:cs="Sakkal Majalla"/>
          <w:kern w:val="0"/>
          <w:sz w:val="28"/>
          <w:szCs w:val="28"/>
          <w:lang w:bidi="ar-EG"/>
          <w14:ligatures w14:val="none"/>
        </w:rPr>
        <w:t>.</w:t>
      </w:r>
    </w:p>
    <w:p w14:paraId="6D64A704"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تضمنت عينة الدراسة مجموعة من شركات الاتصالات الخلوية العاملة في الأردن، تم جمع البيانات من خلال استبيانات وزعت على موظفي هذه الشركات من مختلف المستويات الوظيفية، بالإضافة إلى مقابلات مع مديري الإدارات العليا للحصول على فهم أعمق لتأثير الأخلاقيات المهنية على الأداء التنافسي</w:t>
      </w:r>
      <w:r w:rsidRPr="004E577E">
        <w:rPr>
          <w:rFonts w:ascii="Sakkal Majalla" w:eastAsia="Times New Roman" w:hAnsi="Sakkal Majalla" w:cs="Sakkal Majalla"/>
          <w:kern w:val="0"/>
          <w:sz w:val="28"/>
          <w:szCs w:val="28"/>
          <w:lang w:bidi="ar-EG"/>
          <w14:ligatures w14:val="none"/>
        </w:rPr>
        <w:t>.</w:t>
      </w:r>
    </w:p>
    <w:p w14:paraId="496847E1"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14:ligatures w14:val="none"/>
        </w:rPr>
      </w:pPr>
      <w:r w:rsidRPr="004E577E">
        <w:rPr>
          <w:rFonts w:ascii="Sakkal Majalla" w:hAnsi="Sakkal Majalla" w:cs="Sakkal Majalla"/>
          <w:sz w:val="28"/>
          <w:szCs w:val="28"/>
          <w:rtl/>
          <w:lang w:bidi="ar-EG"/>
        </w:rPr>
        <w:lastRenderedPageBreak/>
        <w:t>اعتمدت</w:t>
      </w:r>
      <w:r w:rsidRPr="004E577E">
        <w:rPr>
          <w:rFonts w:ascii="Sakkal Majalla" w:eastAsia="Times New Roman" w:hAnsi="Sakkal Majalla" w:cs="Sakkal Majalla"/>
          <w:kern w:val="0"/>
          <w:sz w:val="28"/>
          <w:szCs w:val="28"/>
          <w:rtl/>
          <w14:ligatures w14:val="none"/>
        </w:rPr>
        <w:t xml:space="preserve"> الدراسة على المنهج الوصفي التحليلي، استخدم الباحث استبيانات ومقابلات لجمع البيانات، بالإضافة إلى مراجعة الأدبيات السابقة المتعلقة بموضوع الأخلاقيات المهنية والميزة التنافسية، ثم تم تحليل البيانات باستخدام الأساليب الإحصائية المناسبة لاختبار الفرضيات</w:t>
      </w:r>
      <w:r w:rsidRPr="004E577E">
        <w:rPr>
          <w:rFonts w:ascii="Sakkal Majalla" w:eastAsia="Times New Roman" w:hAnsi="Sakkal Majalla" w:cs="Sakkal Majalla"/>
          <w:kern w:val="0"/>
          <w:sz w:val="28"/>
          <w:szCs w:val="28"/>
          <w:lang w:bidi="ar-EG"/>
          <w14:ligatures w14:val="none"/>
        </w:rPr>
        <w:t>.</w:t>
      </w:r>
    </w:p>
    <w:p w14:paraId="409A4D4B" w14:textId="398353BF" w:rsidR="00E93AB6" w:rsidRPr="004E577E" w:rsidRDefault="00E93AB6" w:rsidP="003856EF">
      <w:p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hAnsi="Sakkal Majalla" w:cs="Sakkal Majalla"/>
          <w:sz w:val="28"/>
          <w:szCs w:val="28"/>
          <w:rtl/>
          <w:lang w:bidi="ar-EG"/>
        </w:rPr>
        <w:t>وقد</w:t>
      </w:r>
      <w:r w:rsidRPr="004E577E">
        <w:rPr>
          <w:rFonts w:ascii="Sakkal Majalla" w:eastAsia="Times New Roman" w:hAnsi="Sakkal Majalla" w:cs="Sakkal Majalla"/>
          <w:kern w:val="0"/>
          <w:sz w:val="28"/>
          <w:szCs w:val="28"/>
          <w:rtl/>
          <w14:ligatures w14:val="none"/>
        </w:rPr>
        <w:t xml:space="preserve"> توصلت الدراسة </w:t>
      </w:r>
      <w:r w:rsidR="003D7774" w:rsidRPr="004E577E">
        <w:rPr>
          <w:rFonts w:ascii="Sakkal Majalla" w:eastAsia="Times New Roman" w:hAnsi="Sakkal Majalla" w:cs="Sakkal Majalla"/>
          <w:kern w:val="0"/>
          <w:sz w:val="28"/>
          <w:szCs w:val="28"/>
          <w:rtl/>
          <w14:ligatures w14:val="none"/>
        </w:rPr>
        <w:t>إلى</w:t>
      </w:r>
      <w:r w:rsidRPr="004E577E">
        <w:rPr>
          <w:rFonts w:ascii="Sakkal Majalla" w:eastAsia="Times New Roman" w:hAnsi="Sakkal Majalla" w:cs="Sakkal Majalla"/>
          <w:kern w:val="0"/>
          <w:sz w:val="28"/>
          <w:szCs w:val="28"/>
          <w:rtl/>
          <w14:ligatures w14:val="none"/>
        </w:rPr>
        <w:t xml:space="preserve"> العديد من النتائج أهمها:</w:t>
      </w:r>
    </w:p>
    <w:p w14:paraId="7A9405D1"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 xml:space="preserve">تأثير إيجابي </w:t>
      </w:r>
      <w:r w:rsidRPr="004E577E">
        <w:rPr>
          <w:rFonts w:ascii="Sakkal Majalla" w:hAnsi="Sakkal Majalla" w:cs="Sakkal Majalla"/>
          <w:sz w:val="28"/>
          <w:szCs w:val="28"/>
          <w:rtl/>
          <w:lang w:bidi="ar-EG"/>
        </w:rPr>
        <w:t>للأخلاقيات</w:t>
      </w:r>
      <w:r w:rsidRPr="004E577E">
        <w:rPr>
          <w:rFonts w:ascii="Sakkal Majalla" w:eastAsia="Times New Roman" w:hAnsi="Sakkal Majalla" w:cs="Sakkal Majalla"/>
          <w:kern w:val="0"/>
          <w:sz w:val="28"/>
          <w:szCs w:val="28"/>
          <w:rtl/>
          <w14:ligatures w14:val="none"/>
        </w:rPr>
        <w:t xml:space="preserve"> المهنية</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14:ligatures w14:val="none"/>
        </w:rPr>
        <w:t>أظهرت النتائج أن هناك تأثيرًا إيجابيًا كبيرًا للأخلاقيات المهنية على الميزة التنافسية لشركات الاتصالات الخلوية في الأردن. الشركات التي تلتزم بمعايير أخلاقية عالية تحقق أداءً تنافسيًا أفضل</w:t>
      </w:r>
      <w:r w:rsidRPr="004E577E">
        <w:rPr>
          <w:rFonts w:ascii="Sakkal Majalla" w:eastAsia="Times New Roman" w:hAnsi="Sakkal Majalla" w:cs="Sakkal Majalla"/>
          <w:kern w:val="0"/>
          <w:sz w:val="28"/>
          <w:szCs w:val="28"/>
          <w:lang w:bidi="ar-EG"/>
          <w14:ligatures w14:val="none"/>
        </w:rPr>
        <w:t>.</w:t>
      </w:r>
    </w:p>
    <w:p w14:paraId="1BB01F62"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تحسين سمعة الشركة</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14:ligatures w14:val="none"/>
        </w:rPr>
        <w:t>تسهم الأخلاقيات المهنية في تحسين سمعة الشركة، مما يؤدي إلى زيادة ثقة العملاء والمستثمرين، وبالتالي تعزيز الميزة التنافسية</w:t>
      </w:r>
      <w:r w:rsidRPr="004E577E">
        <w:rPr>
          <w:rFonts w:ascii="Sakkal Majalla" w:eastAsia="Times New Roman" w:hAnsi="Sakkal Majalla" w:cs="Sakkal Majalla"/>
          <w:kern w:val="0"/>
          <w:sz w:val="28"/>
          <w:szCs w:val="28"/>
          <w:lang w:bidi="ar-EG"/>
          <w14:ligatures w14:val="none"/>
        </w:rPr>
        <w:t>.</w:t>
      </w:r>
    </w:p>
    <w:p w14:paraId="4EB0C133"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زيادة رضا الموظفين</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14:ligatures w14:val="none"/>
        </w:rPr>
        <w:t>الالتزام بالأخلاقيات المهنية يعزز رضا الموظفين وولاءهم للشركة، مما يؤدي إلى تحسين الإنتاجية والكفاءة</w:t>
      </w:r>
      <w:r w:rsidRPr="004E577E">
        <w:rPr>
          <w:rFonts w:ascii="Sakkal Majalla" w:eastAsia="Times New Roman" w:hAnsi="Sakkal Majalla" w:cs="Sakkal Majalla"/>
          <w:kern w:val="0"/>
          <w:sz w:val="28"/>
          <w:szCs w:val="28"/>
          <w:lang w:bidi="ar-EG"/>
          <w14:ligatures w14:val="none"/>
        </w:rPr>
        <w:t>.</w:t>
      </w:r>
    </w:p>
    <w:p w14:paraId="6DF0B01E" w14:textId="77777777" w:rsidR="00E93AB6" w:rsidRPr="004E577E" w:rsidRDefault="00E93AB6" w:rsidP="001F4796">
      <w:pPr>
        <w:numPr>
          <w:ilvl w:val="0"/>
          <w:numId w:val="5"/>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تأثيرات متعددة الأبعاد</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14:ligatures w14:val="none"/>
        </w:rPr>
        <w:t>بينت الدراسة أن الأخلاقيات المهنية تؤثر على الميزة التنافسية من خلال عدة أبعاد، منها جودة الخدمات، الابتكار، والتفاعل الإيجابي مع العملاء</w:t>
      </w:r>
      <w:r w:rsidRPr="004E577E">
        <w:rPr>
          <w:rFonts w:ascii="Sakkal Majalla" w:eastAsia="Times New Roman" w:hAnsi="Sakkal Majalla" w:cs="Sakkal Majalla"/>
          <w:kern w:val="0"/>
          <w:sz w:val="28"/>
          <w:szCs w:val="28"/>
          <w:lang w:bidi="ar-EG"/>
          <w14:ligatures w14:val="none"/>
        </w:rPr>
        <w:t>.</w:t>
      </w:r>
    </w:p>
    <w:p w14:paraId="45A172FF"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توصيات لتحسين الأداء</w:t>
      </w:r>
      <w:r w:rsidRPr="004E577E">
        <w:rPr>
          <w:rFonts w:ascii="Sakkal Majalla" w:eastAsia="Times New Roman" w:hAnsi="Sakkal Majalla" w:cs="Sakkal Majalla"/>
          <w:kern w:val="0"/>
          <w:sz w:val="28"/>
          <w:szCs w:val="28"/>
          <w:lang w:bidi="ar-EG"/>
          <w14:ligatures w14:val="none"/>
        </w:rPr>
        <w:t xml:space="preserve">: </w:t>
      </w:r>
      <w:r w:rsidRPr="004E577E">
        <w:rPr>
          <w:rFonts w:ascii="Sakkal Majalla" w:eastAsia="Times New Roman" w:hAnsi="Sakkal Majalla" w:cs="Sakkal Majalla"/>
          <w:kern w:val="0"/>
          <w:sz w:val="28"/>
          <w:szCs w:val="28"/>
          <w:rtl/>
          <w14:ligatures w14:val="none"/>
        </w:rPr>
        <w:t>أوصى الباحث بضرورة تعزيز الثقافة الأخلاقية داخل الشركات وتطوير سياسات وإجراءات تدعم الالتزام بالأخلاقيات المهنية لتحقيق ميزة تنافسية مستدامة</w:t>
      </w:r>
      <w:r w:rsidRPr="004E577E">
        <w:rPr>
          <w:rFonts w:ascii="Sakkal Majalla" w:eastAsia="Times New Roman" w:hAnsi="Sakkal Majalla" w:cs="Sakkal Majalla"/>
          <w:kern w:val="0"/>
          <w:sz w:val="28"/>
          <w:szCs w:val="28"/>
          <w:lang w:bidi="ar-EG"/>
          <w14:ligatures w14:val="none"/>
        </w:rPr>
        <w:t>.</w:t>
      </w:r>
    </w:p>
    <w:p w14:paraId="5DC58377" w14:textId="77777777"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lang w:bidi="ar-EG"/>
          <w14:ligatures w14:val="none"/>
        </w:rPr>
      </w:pPr>
      <w:r w:rsidRPr="004E577E">
        <w:rPr>
          <w:rFonts w:ascii="Sakkal Majalla" w:eastAsia="Times New Roman" w:hAnsi="Sakkal Majalla" w:cs="Sakkal Majalla"/>
          <w:kern w:val="0"/>
          <w:sz w:val="28"/>
          <w:szCs w:val="28"/>
          <w:rtl/>
          <w14:ligatures w14:val="none"/>
        </w:rPr>
        <w:t xml:space="preserve">وقد خلصت الدراسة </w:t>
      </w:r>
      <w:proofErr w:type="gramStart"/>
      <w:r w:rsidRPr="004E577E">
        <w:rPr>
          <w:rFonts w:ascii="Sakkal Majalla" w:eastAsia="Times New Roman" w:hAnsi="Sakkal Majalla" w:cs="Sakkal Majalla"/>
          <w:kern w:val="0"/>
          <w:sz w:val="28"/>
          <w:szCs w:val="28"/>
          <w:rtl/>
          <w14:ligatures w14:val="none"/>
        </w:rPr>
        <w:t>إلي</w:t>
      </w:r>
      <w:proofErr w:type="gramEnd"/>
      <w:r w:rsidRPr="004E577E">
        <w:rPr>
          <w:rFonts w:ascii="Sakkal Majalla" w:eastAsia="Times New Roman" w:hAnsi="Sakkal Majalla" w:cs="Sakkal Majalla"/>
          <w:kern w:val="0"/>
          <w:sz w:val="28"/>
          <w:szCs w:val="28"/>
          <w:rtl/>
          <w14:ligatures w14:val="none"/>
        </w:rPr>
        <w:t xml:space="preserve"> أن الالتزام بالأخلاقيات المهنية يلعب دوراً حاسماً في تعزيز الميزة التنافسية لشركات الاتصالات الخلوية، كما أم الأخلاقيات المهنية تسهم في تحسين سمعة الشركة، زيادة رضا الموظفين، وتعزيز التفاعل الإيجابي مع العملاء، مما يؤدي إلى أداء تنافسي أفضل، وأوصت الدراسة بتعزيز الثقافة الأخلاقية داخل الشركات كاستراتيجية لتحقيق ميزة تنافسية مستدامة</w:t>
      </w:r>
      <w:r w:rsidRPr="004E577E">
        <w:rPr>
          <w:rFonts w:ascii="Sakkal Majalla" w:eastAsia="Times New Roman" w:hAnsi="Sakkal Majalla" w:cs="Sakkal Majalla"/>
          <w:kern w:val="0"/>
          <w:sz w:val="28"/>
          <w:szCs w:val="28"/>
          <w:lang w:bidi="ar-EG"/>
          <w14:ligatures w14:val="none"/>
        </w:rPr>
        <w:t>.</w:t>
      </w:r>
    </w:p>
    <w:p w14:paraId="7D515C78" w14:textId="77777777" w:rsidR="00E93AB6" w:rsidRPr="004E577E" w:rsidRDefault="00E93AB6" w:rsidP="004E577E">
      <w:pPr>
        <w:bidi w:val="0"/>
        <w:spacing w:before="12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b/>
          <w:bCs/>
          <w:kern w:val="0"/>
          <w:sz w:val="28"/>
          <w:szCs w:val="28"/>
          <w:lang w:bidi="ar-EG"/>
          <w14:ligatures w14:val="none"/>
        </w:rPr>
        <w:t>Kouzes, J. M., &amp; Posner, B. Z. (2017). The Leadership Challenge: How to Make Extraordinary Things Happen in Organizations (6th ed.). Wiley</w:t>
      </w:r>
      <w:r w:rsidRPr="004E577E">
        <w:rPr>
          <w:rFonts w:ascii="Sakkal Majalla" w:eastAsia="Times New Roman" w:hAnsi="Sakkal Majalla" w:cs="Sakkal Majalla"/>
          <w:b/>
          <w:bCs/>
          <w:kern w:val="0"/>
          <w:sz w:val="28"/>
          <w:szCs w:val="28"/>
          <w:rtl/>
          <w:lang w:bidi="ar-EG"/>
          <w14:ligatures w14:val="none"/>
        </w:rPr>
        <w:t>.</w:t>
      </w:r>
    </w:p>
    <w:p w14:paraId="35556B8B" w14:textId="29E1B474"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14:ligatures w14:val="none"/>
        </w:rPr>
        <w:lastRenderedPageBreak/>
        <w:t>تهدف</w:t>
      </w:r>
      <w:r w:rsidRPr="004E577E">
        <w:rPr>
          <w:rFonts w:ascii="Sakkal Majalla" w:eastAsia="Times New Roman" w:hAnsi="Sakkal Majalla" w:cs="Sakkal Majalla"/>
          <w:kern w:val="0"/>
          <w:sz w:val="28"/>
          <w:szCs w:val="28"/>
          <w:rtl/>
          <w:lang w:bidi="ar-EG"/>
          <w14:ligatures w14:val="none"/>
        </w:rPr>
        <w:t xml:space="preserve"> الدراسة </w:t>
      </w:r>
      <w:r w:rsidR="003D7774" w:rsidRPr="004E577E">
        <w:rPr>
          <w:rFonts w:ascii="Sakkal Majalla" w:eastAsia="Times New Roman" w:hAnsi="Sakkal Majalla" w:cs="Sakkal Majalla"/>
          <w:kern w:val="0"/>
          <w:sz w:val="28"/>
          <w:szCs w:val="28"/>
          <w:rtl/>
          <w:lang w:bidi="ar-EG"/>
          <w14:ligatures w14:val="none"/>
        </w:rPr>
        <w:t>إلى</w:t>
      </w:r>
      <w:r w:rsidRPr="004E577E">
        <w:rPr>
          <w:rFonts w:ascii="Sakkal Majalla" w:eastAsia="Times New Roman" w:hAnsi="Sakkal Majalla" w:cs="Sakkal Majalla"/>
          <w:kern w:val="0"/>
          <w:sz w:val="28"/>
          <w:szCs w:val="28"/>
          <w:rtl/>
          <w:lang w:bidi="ar-EG"/>
          <w14:ligatures w14:val="none"/>
        </w:rPr>
        <w:t xml:space="preserve"> استكشاف الأساليب التي يمكن من خلالها للقادة إلهام الآخرين لتحقيق أداء عالٍ وإنجازات استثنائية للمؤسسات والشركات.</w:t>
      </w:r>
    </w:p>
    <w:p w14:paraId="290B8864" w14:textId="485238A2"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14:ligatures w14:val="none"/>
        </w:rPr>
        <w:t>شملت</w:t>
      </w:r>
      <w:r w:rsidRPr="004E577E">
        <w:rPr>
          <w:rFonts w:ascii="Sakkal Majalla" w:eastAsia="Times New Roman" w:hAnsi="Sakkal Majalla" w:cs="Sakkal Majalla"/>
          <w:kern w:val="0"/>
          <w:sz w:val="28"/>
          <w:szCs w:val="28"/>
          <w:rtl/>
          <w:lang w:bidi="ar-EG"/>
          <w14:ligatures w14:val="none"/>
        </w:rPr>
        <w:t xml:space="preserve"> عينة </w:t>
      </w:r>
      <w:r w:rsidR="003D7774" w:rsidRPr="004E577E">
        <w:rPr>
          <w:rFonts w:ascii="Sakkal Majalla" w:eastAsia="Times New Roman" w:hAnsi="Sakkal Majalla" w:cs="Sakkal Majalla"/>
          <w:kern w:val="0"/>
          <w:sz w:val="28"/>
          <w:szCs w:val="28"/>
          <w:rtl/>
          <w:lang w:bidi="ar-EG"/>
          <w14:ligatures w14:val="none"/>
        </w:rPr>
        <w:t>الدراسة استقصاء</w:t>
      </w:r>
      <w:r w:rsidRPr="004E577E">
        <w:rPr>
          <w:rFonts w:ascii="Sakkal Majalla" w:eastAsia="Times New Roman" w:hAnsi="Sakkal Majalla" w:cs="Sakkal Majalla"/>
          <w:kern w:val="0"/>
          <w:sz w:val="28"/>
          <w:szCs w:val="28"/>
          <w:rtl/>
          <w:lang w:bidi="ar-EG"/>
          <w14:ligatures w14:val="none"/>
        </w:rPr>
        <w:t xml:space="preserve"> واسع شمل قادة من مختلف القطاعات والبلدان.</w:t>
      </w:r>
    </w:p>
    <w:p w14:paraId="3A7C3673" w14:textId="15536A3B" w:rsidR="00E93AB6" w:rsidRPr="004E577E" w:rsidRDefault="00E93AB6" w:rsidP="001F4796">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lang w:bidi="ar-EG"/>
          <w14:ligatures w14:val="none"/>
        </w:rPr>
        <w:t xml:space="preserve">وكان من أهم نتائج هذه الدراسة أنها حددت الدراسة </w:t>
      </w:r>
      <w:r w:rsidR="003D7774" w:rsidRPr="004E577E">
        <w:rPr>
          <w:rFonts w:ascii="Sakkal Majalla" w:eastAsia="Times New Roman" w:hAnsi="Sakkal Majalla" w:cs="Sakkal Majalla"/>
          <w:kern w:val="0"/>
          <w:sz w:val="28"/>
          <w:szCs w:val="28"/>
          <w:rtl/>
          <w:lang w:bidi="ar-EG"/>
          <w14:ligatures w14:val="none"/>
        </w:rPr>
        <w:t>خمس</w:t>
      </w:r>
      <w:r w:rsidRPr="004E577E">
        <w:rPr>
          <w:rFonts w:ascii="Sakkal Majalla" w:eastAsia="Times New Roman" w:hAnsi="Sakkal Majalla" w:cs="Sakkal Majalla"/>
          <w:kern w:val="0"/>
          <w:sz w:val="28"/>
          <w:szCs w:val="28"/>
          <w:rtl/>
          <w:lang w:bidi="ar-EG"/>
          <w14:ligatures w14:val="none"/>
        </w:rPr>
        <w:t xml:space="preserve"> ممارسات أساسية للقيادة: تحدي العملية، إلهام رؤية مشتركة، تمكين الآخرين للعمل، نموذج الطريقة، وتشجيع القلب.</w:t>
      </w:r>
    </w:p>
    <w:p w14:paraId="2CFD4CF1" w14:textId="41DACED8" w:rsidR="00807119" w:rsidRPr="004E577E" w:rsidRDefault="00E93AB6" w:rsidP="004E577E">
      <w:pPr>
        <w:numPr>
          <w:ilvl w:val="0"/>
          <w:numId w:val="4"/>
        </w:numPr>
        <w:spacing w:before="200" w:after="120" w:line="360" w:lineRule="auto"/>
        <w:jc w:val="lowKashida"/>
        <w:rPr>
          <w:rFonts w:ascii="Sakkal Majalla" w:eastAsia="Times New Roman" w:hAnsi="Sakkal Majalla" w:cs="Sakkal Majalla"/>
          <w:kern w:val="0"/>
          <w:sz w:val="28"/>
          <w:szCs w:val="28"/>
          <w:rtl/>
          <w:lang w:bidi="ar-EG"/>
          <w14:ligatures w14:val="none"/>
        </w:rPr>
      </w:pPr>
      <w:r w:rsidRPr="004E577E">
        <w:rPr>
          <w:rFonts w:ascii="Sakkal Majalla" w:eastAsia="Times New Roman" w:hAnsi="Sakkal Majalla" w:cs="Sakkal Majalla"/>
          <w:kern w:val="0"/>
          <w:sz w:val="28"/>
          <w:szCs w:val="28"/>
          <w:rtl/>
          <w14:ligatures w14:val="none"/>
        </w:rPr>
        <w:t>وقد</w:t>
      </w:r>
      <w:r w:rsidRPr="004E577E">
        <w:rPr>
          <w:rFonts w:ascii="Sakkal Majalla" w:eastAsia="Times New Roman" w:hAnsi="Sakkal Majalla" w:cs="Sakkal Majalla"/>
          <w:kern w:val="0"/>
          <w:sz w:val="28"/>
          <w:szCs w:val="28"/>
          <w:rtl/>
          <w:lang w:bidi="ar-EG"/>
          <w14:ligatures w14:val="none"/>
        </w:rPr>
        <w:t xml:space="preserve"> خلصت الدراسة </w:t>
      </w:r>
      <w:r w:rsidR="003D7774" w:rsidRPr="004E577E">
        <w:rPr>
          <w:rFonts w:ascii="Sakkal Majalla" w:eastAsia="Times New Roman" w:hAnsi="Sakkal Majalla" w:cs="Sakkal Majalla"/>
          <w:kern w:val="0"/>
          <w:sz w:val="28"/>
          <w:szCs w:val="28"/>
          <w:rtl/>
          <w:lang w:bidi="ar-EG"/>
          <w14:ligatures w14:val="none"/>
        </w:rPr>
        <w:t>إلى</w:t>
      </w:r>
      <w:r w:rsidRPr="004E577E">
        <w:rPr>
          <w:rFonts w:ascii="Sakkal Majalla" w:eastAsia="Times New Roman" w:hAnsi="Sakkal Majalla" w:cs="Sakkal Majalla"/>
          <w:kern w:val="0"/>
          <w:sz w:val="28"/>
          <w:szCs w:val="28"/>
          <w:rtl/>
          <w:lang w:bidi="ar-EG"/>
          <w14:ligatures w14:val="none"/>
        </w:rPr>
        <w:t xml:space="preserve"> أن توافر الممارسات الخمس يمثل إطاراً فعالاً يمكن للقادة اتباعه لإلهام فرقهم وتحقيق نتائج استثنائية.</w:t>
      </w:r>
    </w:p>
    <w:p w14:paraId="560780E5" w14:textId="173D7D51" w:rsidR="00E93AB6" w:rsidRPr="00807119" w:rsidRDefault="000F635C" w:rsidP="003856EF">
      <w:pPr>
        <w:spacing w:line="360" w:lineRule="auto"/>
        <w:rPr>
          <w:rFonts w:ascii="Sakkal Majalla" w:hAnsi="Sakkal Majalla" w:cs="Sakkal Majalla"/>
          <w:b/>
          <w:bCs/>
          <w:sz w:val="32"/>
          <w:szCs w:val="32"/>
          <w:u w:val="single"/>
          <w:rtl/>
        </w:rPr>
      </w:pPr>
      <w:r w:rsidRPr="00807119">
        <w:rPr>
          <w:rFonts w:ascii="Sakkal Majalla" w:hAnsi="Sakkal Majalla" w:cs="Sakkal Majalla"/>
          <w:b/>
          <w:bCs/>
          <w:sz w:val="32"/>
          <w:szCs w:val="32"/>
          <w:u w:val="single"/>
          <w:rtl/>
        </w:rPr>
        <w:t xml:space="preserve">التعليق </w:t>
      </w:r>
      <w:r w:rsidR="003D7774" w:rsidRPr="00807119">
        <w:rPr>
          <w:rFonts w:ascii="Sakkal Majalla" w:hAnsi="Sakkal Majalla" w:cs="Sakkal Majalla"/>
          <w:b/>
          <w:bCs/>
          <w:sz w:val="32"/>
          <w:szCs w:val="32"/>
          <w:u w:val="single"/>
          <w:rtl/>
        </w:rPr>
        <w:t>على</w:t>
      </w:r>
      <w:r w:rsidRPr="00807119">
        <w:rPr>
          <w:rFonts w:ascii="Sakkal Majalla" w:hAnsi="Sakkal Majalla" w:cs="Sakkal Majalla"/>
          <w:b/>
          <w:bCs/>
          <w:sz w:val="32"/>
          <w:szCs w:val="32"/>
          <w:u w:val="single"/>
          <w:rtl/>
        </w:rPr>
        <w:t xml:space="preserve"> الدراسات السابقة:</w:t>
      </w:r>
    </w:p>
    <w:p w14:paraId="1B00141F" w14:textId="77777777" w:rsidR="00A35F66" w:rsidRPr="004E577E" w:rsidRDefault="000F635C" w:rsidP="004E577E">
      <w:pPr>
        <w:spacing w:before="200" w:after="120" w:line="360" w:lineRule="auto"/>
        <w:jc w:val="lowKashida"/>
        <w:rPr>
          <w:rFonts w:ascii="Sakkal Majalla" w:eastAsia="Times New Roman" w:hAnsi="Sakkal Majalla" w:cs="Sakkal Majalla"/>
          <w:b/>
          <w:bCs/>
          <w:kern w:val="0"/>
          <w:sz w:val="28"/>
          <w:szCs w:val="28"/>
          <w:rtl/>
          <w:lang w:bidi="ar-EG"/>
          <w14:ligatures w14:val="none"/>
        </w:rPr>
      </w:pPr>
      <w:r w:rsidRPr="004E577E">
        <w:rPr>
          <w:rFonts w:ascii="Sakkal Majalla" w:eastAsia="Times New Roman" w:hAnsi="Sakkal Majalla" w:cs="Sakkal Majalla"/>
          <w:b/>
          <w:bCs/>
          <w:kern w:val="0"/>
          <w:sz w:val="28"/>
          <w:szCs w:val="28"/>
          <w:rtl/>
          <w:lang w:bidi="ar-EG"/>
          <w14:ligatures w14:val="none"/>
        </w:rPr>
        <w:t xml:space="preserve">مما سبق يتضح أن الدراسات المتنوعة التي تناولت دور القيادة الاستراتيجية في تحقيق الميزة التنافسية </w:t>
      </w:r>
      <w:r w:rsidR="00A35F66" w:rsidRPr="004E577E">
        <w:rPr>
          <w:rFonts w:ascii="Sakkal Majalla" w:eastAsia="Times New Roman" w:hAnsi="Sakkal Majalla" w:cs="Sakkal Majalla"/>
          <w:b/>
          <w:bCs/>
          <w:kern w:val="0"/>
          <w:sz w:val="28"/>
          <w:szCs w:val="28"/>
          <w:rtl/>
          <w:lang w:bidi="ar-EG"/>
          <w14:ligatures w14:val="none"/>
        </w:rPr>
        <w:t xml:space="preserve">تعكس </w:t>
      </w:r>
      <w:r w:rsidRPr="004E577E">
        <w:rPr>
          <w:rFonts w:ascii="Sakkal Majalla" w:eastAsia="Times New Roman" w:hAnsi="Sakkal Majalla" w:cs="Sakkal Majalla"/>
          <w:b/>
          <w:bCs/>
          <w:kern w:val="0"/>
          <w:sz w:val="28"/>
          <w:szCs w:val="28"/>
          <w:rtl/>
          <w:lang w:bidi="ar-EG"/>
          <w14:ligatures w14:val="none"/>
        </w:rPr>
        <w:t>أهمية القيادة في تعزيز الأداء التنافسي للشركات، سواء كانت هذه الدراسات تركز على الابتكار، أو الأخلاقيات المهنية، أو القدرات الديناميكية، فإنها جميعاً تؤكد على الدور الحاسم الذي تلعبه القيادة الاستراتيجية في توجيه الشركات نحو النجاح في بيئات الأعمال المتغيرة</w:t>
      </w:r>
      <w:r w:rsidR="00A35F66" w:rsidRPr="004E577E">
        <w:rPr>
          <w:rFonts w:ascii="Sakkal Majalla" w:eastAsia="Times New Roman" w:hAnsi="Sakkal Majalla" w:cs="Sakkal Majalla"/>
          <w:b/>
          <w:bCs/>
          <w:kern w:val="0"/>
          <w:sz w:val="28"/>
          <w:szCs w:val="28"/>
          <w:rtl/>
          <w:lang w:bidi="ar-EG"/>
          <w14:ligatures w14:val="none"/>
        </w:rPr>
        <w:t>.</w:t>
      </w:r>
    </w:p>
    <w:p w14:paraId="16DAEB14" w14:textId="023DFD61" w:rsidR="00A35F66" w:rsidRPr="004E577E" w:rsidRDefault="00A35F66" w:rsidP="004E577E">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4E577E">
        <w:rPr>
          <w:rFonts w:ascii="Sakkal Majalla" w:eastAsia="Times New Roman" w:hAnsi="Sakkal Majalla" w:cs="Sakkal Majalla"/>
          <w:b/>
          <w:bCs/>
          <w:kern w:val="0"/>
          <w:sz w:val="28"/>
          <w:szCs w:val="28"/>
          <w:rtl/>
          <w:lang w:bidi="ar-EG"/>
          <w14:ligatures w14:val="none"/>
        </w:rPr>
        <w:t xml:space="preserve">كما </w:t>
      </w:r>
      <w:r w:rsidRPr="004E577E">
        <w:rPr>
          <w:rFonts w:ascii="Sakkal Majalla" w:eastAsia="Times New Roman" w:hAnsi="Sakkal Majalla" w:cs="Sakkal Majalla"/>
          <w:b/>
          <w:bCs/>
          <w:kern w:val="0"/>
          <w:sz w:val="28"/>
          <w:szCs w:val="28"/>
          <w:rtl/>
          <w14:ligatures w14:val="none"/>
        </w:rPr>
        <w:t>تشير الدراسات السابقة إلى أن القيادة الاستراتيجية تعد عاملاً محورياً في تحقيق الميزة التنافسية للشركات السعودية والأجنبية على حد سواء، وكما تم عرضه نجد أن الدراسات العربية السابقة قد تناوبت مجموعة متنوعة من الشركات السعودية في مختلف القطاعات، مما يبرز أهمية القيادة الاستراتيجية في سياقات متعددة، على سبيل المثال، دراسة الغامدي والعمري (2022) ودراسة الجهني والحمادي (2021) تُظهران أن القيادة الاستراتيجية الفعالة تسهم بشكل كبير في تحسين الأداء التنافسي لمجموعة شركات الشايع ومجموعة الجميح على التوالي، كما تُظهر هذه النتائج أهمية تبني ممارسات قيادية مبتكرة وتكيفية لتعزيز القدرة التنافسية في السوق</w:t>
      </w:r>
      <w:r w:rsidRPr="004E577E">
        <w:rPr>
          <w:rFonts w:ascii="Sakkal Majalla" w:eastAsia="Times New Roman" w:hAnsi="Sakkal Majalla" w:cs="Sakkal Majalla"/>
          <w:b/>
          <w:bCs/>
          <w:kern w:val="0"/>
          <w:sz w:val="28"/>
          <w:szCs w:val="28"/>
          <w:lang w:bidi="ar-EG"/>
          <w14:ligatures w14:val="none"/>
        </w:rPr>
        <w:t>.</w:t>
      </w:r>
    </w:p>
    <w:p w14:paraId="67792E96" w14:textId="2AA16C51" w:rsidR="00A35F66" w:rsidRPr="00AB4A10" w:rsidRDefault="00A35F66" w:rsidP="00AB4A10">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AB4A10">
        <w:rPr>
          <w:rFonts w:ascii="Sakkal Majalla" w:eastAsia="Times New Roman" w:hAnsi="Sakkal Majalla" w:cs="Sakkal Majalla"/>
          <w:b/>
          <w:bCs/>
          <w:kern w:val="0"/>
          <w:sz w:val="28"/>
          <w:szCs w:val="28"/>
          <w:rtl/>
          <w14:ligatures w14:val="none"/>
        </w:rPr>
        <w:t xml:space="preserve">إضافة إلى ذلك، تُسلط دراسة الحمادي (2021) الضوء على دور الابتكار في القيادة الاستراتيجية، مؤكدة أن </w:t>
      </w:r>
      <w:r w:rsidRPr="00AB4A10">
        <w:rPr>
          <w:rFonts w:ascii="Sakkal Majalla" w:eastAsia="Times New Roman" w:hAnsi="Sakkal Majalla" w:cs="Sakkal Majalla"/>
          <w:b/>
          <w:bCs/>
          <w:kern w:val="0"/>
          <w:sz w:val="28"/>
          <w:szCs w:val="28"/>
          <w:rtl/>
          <w:lang w:bidi="ar-EG"/>
          <w14:ligatures w14:val="none"/>
        </w:rPr>
        <w:t>الابتكار</w:t>
      </w:r>
      <w:r w:rsidRPr="00AB4A10">
        <w:rPr>
          <w:rFonts w:ascii="Sakkal Majalla" w:eastAsia="Times New Roman" w:hAnsi="Sakkal Majalla" w:cs="Sakkal Majalla"/>
          <w:b/>
          <w:bCs/>
          <w:kern w:val="0"/>
          <w:sz w:val="28"/>
          <w:szCs w:val="28"/>
          <w:rtl/>
          <w14:ligatures w14:val="none"/>
        </w:rPr>
        <w:t xml:space="preserve"> يعد عنصراً أساسياً لتحقيق التميز التنافسي، هذه الدراسة تتوافق مع نتائج الدراسات الأجنبية التي تؤكد على أهمية الابتكار والقدرات الديناميكية في تعزيز الأداء التنافسي، كما أن دراسة</w:t>
      </w:r>
      <w:r w:rsidRPr="00AB4A10">
        <w:rPr>
          <w:rFonts w:ascii="Sakkal Majalla" w:eastAsia="Times New Roman" w:hAnsi="Sakkal Majalla" w:cs="Sakkal Majalla"/>
          <w:b/>
          <w:bCs/>
          <w:kern w:val="0"/>
          <w:sz w:val="28"/>
          <w:szCs w:val="28"/>
          <w:lang w:bidi="ar-EG"/>
          <w14:ligatures w14:val="none"/>
        </w:rPr>
        <w:t xml:space="preserve"> Teece, Pisano, &amp; </w:t>
      </w:r>
      <w:proofErr w:type="spellStart"/>
      <w:r w:rsidRPr="00AB4A10">
        <w:rPr>
          <w:rFonts w:ascii="Sakkal Majalla" w:eastAsia="Times New Roman" w:hAnsi="Sakkal Majalla" w:cs="Sakkal Majalla"/>
          <w:b/>
          <w:bCs/>
          <w:kern w:val="0"/>
          <w:sz w:val="28"/>
          <w:szCs w:val="28"/>
          <w:lang w:bidi="ar-EG"/>
          <w14:ligatures w14:val="none"/>
        </w:rPr>
        <w:t>Shuen</w:t>
      </w:r>
      <w:proofErr w:type="spellEnd"/>
      <w:r w:rsidRPr="00AB4A10">
        <w:rPr>
          <w:rFonts w:ascii="Sakkal Majalla" w:eastAsia="Times New Roman" w:hAnsi="Sakkal Majalla" w:cs="Sakkal Majalla"/>
          <w:b/>
          <w:bCs/>
          <w:kern w:val="0"/>
          <w:sz w:val="28"/>
          <w:szCs w:val="28"/>
          <w:lang w:bidi="ar-EG"/>
          <w14:ligatures w14:val="none"/>
        </w:rPr>
        <w:t xml:space="preserve"> (2021) </w:t>
      </w:r>
      <w:r w:rsidRPr="00AB4A10">
        <w:rPr>
          <w:rFonts w:ascii="Sakkal Majalla" w:eastAsia="Times New Roman" w:hAnsi="Sakkal Majalla" w:cs="Sakkal Majalla"/>
          <w:b/>
          <w:bCs/>
          <w:kern w:val="0"/>
          <w:sz w:val="28"/>
          <w:szCs w:val="28"/>
          <w:rtl/>
          <w14:ligatures w14:val="none"/>
        </w:rPr>
        <w:lastRenderedPageBreak/>
        <w:t>تقدم إطاراً نظرياً شاملاً للقدرات الديناميكية، مشيرة إلى أن الشركات التي تتمتع بقدرات ديناميكية قوية تستطيع التكيف بسرعة مع التغيرات البيئية وتحقيق نمو مستدام</w:t>
      </w:r>
      <w:r w:rsidRPr="00AB4A10">
        <w:rPr>
          <w:rFonts w:ascii="Sakkal Majalla" w:eastAsia="Times New Roman" w:hAnsi="Sakkal Majalla" w:cs="Sakkal Majalla"/>
          <w:b/>
          <w:bCs/>
          <w:kern w:val="0"/>
          <w:sz w:val="28"/>
          <w:szCs w:val="28"/>
          <w:lang w:bidi="ar-EG"/>
          <w14:ligatures w14:val="none"/>
        </w:rPr>
        <w:t>.</w:t>
      </w:r>
    </w:p>
    <w:p w14:paraId="2EFD25E8" w14:textId="1B7E6B99" w:rsidR="00A35F66" w:rsidRPr="00AB4A10" w:rsidRDefault="00A35F66" w:rsidP="00AB4A10">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AB4A10">
        <w:rPr>
          <w:rFonts w:ascii="Sakkal Majalla" w:eastAsia="Times New Roman" w:hAnsi="Sakkal Majalla" w:cs="Sakkal Majalla"/>
          <w:b/>
          <w:bCs/>
          <w:kern w:val="0"/>
          <w:sz w:val="28"/>
          <w:szCs w:val="28"/>
          <w:rtl/>
          <w14:ligatures w14:val="none"/>
        </w:rPr>
        <w:t xml:space="preserve">كما نجد </w:t>
      </w:r>
      <w:r w:rsidRPr="00AB4A10">
        <w:rPr>
          <w:rFonts w:ascii="Sakkal Majalla" w:eastAsia="Times New Roman" w:hAnsi="Sakkal Majalla" w:cs="Sakkal Majalla"/>
          <w:b/>
          <w:bCs/>
          <w:kern w:val="0"/>
          <w:sz w:val="28"/>
          <w:szCs w:val="28"/>
          <w:rtl/>
          <w:lang w:bidi="ar-EG"/>
          <w14:ligatures w14:val="none"/>
        </w:rPr>
        <w:t>أن</w:t>
      </w:r>
      <w:r w:rsidRPr="00AB4A10">
        <w:rPr>
          <w:rFonts w:ascii="Sakkal Majalla" w:eastAsia="Times New Roman" w:hAnsi="Sakkal Majalla" w:cs="Sakkal Majalla"/>
          <w:b/>
          <w:bCs/>
          <w:kern w:val="0"/>
          <w:sz w:val="28"/>
          <w:szCs w:val="28"/>
          <w:rtl/>
          <w14:ligatures w14:val="none"/>
        </w:rPr>
        <w:t xml:space="preserve"> الدراسات الأجنبية تُبرز أهمية الموارد الفريدة وغير القابلة للتقليد في تحقيق ميزة تنافسية مستدامة، مثل </w:t>
      </w:r>
      <w:r w:rsidR="00807119" w:rsidRPr="00AB4A10">
        <w:rPr>
          <w:rFonts w:ascii="Sakkal Majalla" w:eastAsia="Times New Roman" w:hAnsi="Sakkal Majalla" w:cs="Sakkal Majalla" w:hint="cs"/>
          <w:b/>
          <w:bCs/>
          <w:kern w:val="0"/>
          <w:sz w:val="28"/>
          <w:szCs w:val="28"/>
          <w:rtl/>
          <w14:ligatures w14:val="none"/>
        </w:rPr>
        <w:t>دراسة</w:t>
      </w:r>
      <w:r w:rsidR="00807119" w:rsidRPr="00AB4A10">
        <w:rPr>
          <w:rFonts w:ascii="Sakkal Majalla" w:eastAsia="Times New Roman" w:hAnsi="Sakkal Majalla" w:cs="Sakkal Majalla"/>
          <w:b/>
          <w:bCs/>
          <w:kern w:val="0"/>
          <w:sz w:val="28"/>
          <w:szCs w:val="28"/>
          <w14:ligatures w14:val="none"/>
        </w:rPr>
        <w:t xml:space="preserve"> </w:t>
      </w:r>
      <w:r w:rsidR="00807119" w:rsidRPr="00AB4A10">
        <w:rPr>
          <w:rFonts w:ascii="Sakkal Majalla" w:eastAsia="Times New Roman" w:hAnsi="Sakkal Majalla" w:cs="Sakkal Majalla"/>
          <w:b/>
          <w:bCs/>
          <w:kern w:val="0"/>
          <w:sz w:val="28"/>
          <w:szCs w:val="28"/>
          <w:lang w:bidi="ar-EG"/>
          <w14:ligatures w14:val="none"/>
        </w:rPr>
        <w:t>Barney</w:t>
      </w:r>
      <w:r w:rsidRPr="00AB4A10">
        <w:rPr>
          <w:rFonts w:ascii="Sakkal Majalla" w:eastAsia="Times New Roman" w:hAnsi="Sakkal Majalla" w:cs="Sakkal Majalla"/>
          <w:b/>
          <w:bCs/>
          <w:kern w:val="0"/>
          <w:sz w:val="28"/>
          <w:szCs w:val="28"/>
          <w:lang w:bidi="ar-EG"/>
          <w14:ligatures w14:val="none"/>
        </w:rPr>
        <w:t xml:space="preserve"> &amp; Clark (2022) </w:t>
      </w:r>
      <w:r w:rsidRPr="00AB4A10">
        <w:rPr>
          <w:rFonts w:ascii="Sakkal Majalla" w:eastAsia="Times New Roman" w:hAnsi="Sakkal Majalla" w:cs="Sakkal Majalla"/>
          <w:b/>
          <w:bCs/>
          <w:kern w:val="0"/>
          <w:sz w:val="28"/>
          <w:szCs w:val="28"/>
          <w:rtl/>
          <w:lang w:bidi="ar-EG"/>
          <w14:ligatures w14:val="none"/>
        </w:rPr>
        <w:t xml:space="preserve">التي </w:t>
      </w:r>
      <w:r w:rsidRPr="00AB4A10">
        <w:rPr>
          <w:rFonts w:ascii="Sakkal Majalla" w:eastAsia="Times New Roman" w:hAnsi="Sakkal Majalla" w:cs="Sakkal Majalla"/>
          <w:b/>
          <w:bCs/>
          <w:kern w:val="0"/>
          <w:sz w:val="28"/>
          <w:szCs w:val="28"/>
          <w:rtl/>
          <w14:ligatures w14:val="none"/>
        </w:rPr>
        <w:t>تؤكد على أن الشركات التي تستطيع تطوير موارد نادرة وقيمة وتفعيلها بشكل استراتيجي، تتمكن من تحقيق تفوق تنافسي دائم، كما تتفق هذه النتائج مع دراسة</w:t>
      </w:r>
      <w:r w:rsidRPr="00AB4A10">
        <w:rPr>
          <w:rFonts w:ascii="Sakkal Majalla" w:eastAsia="Times New Roman" w:hAnsi="Sakkal Majalla" w:cs="Sakkal Majalla"/>
          <w:b/>
          <w:bCs/>
          <w:kern w:val="0"/>
          <w:sz w:val="28"/>
          <w:szCs w:val="28"/>
          <w:lang w:bidi="ar-EG"/>
          <w14:ligatures w14:val="none"/>
        </w:rPr>
        <w:t xml:space="preserve"> Barney &amp; Hesterly (2019) </w:t>
      </w:r>
      <w:r w:rsidRPr="00AB4A10">
        <w:rPr>
          <w:rFonts w:ascii="Sakkal Majalla" w:eastAsia="Times New Roman" w:hAnsi="Sakkal Majalla" w:cs="Sakkal Majalla"/>
          <w:b/>
          <w:bCs/>
          <w:kern w:val="0"/>
          <w:sz w:val="28"/>
          <w:szCs w:val="28"/>
          <w:rtl/>
          <w14:ligatures w14:val="none"/>
        </w:rPr>
        <w:t>التي تشير إلى أن تطوير واستخدام الموارد الفريدة والقدرات الديناميكية بشكل استراتيجي يعد أساساً لتحقيق التميز التنافسي</w:t>
      </w:r>
      <w:r w:rsidRPr="00AB4A10">
        <w:rPr>
          <w:rFonts w:ascii="Sakkal Majalla" w:eastAsia="Times New Roman" w:hAnsi="Sakkal Majalla" w:cs="Sakkal Majalla"/>
          <w:b/>
          <w:bCs/>
          <w:kern w:val="0"/>
          <w:sz w:val="28"/>
          <w:szCs w:val="28"/>
          <w:lang w:bidi="ar-EG"/>
          <w14:ligatures w14:val="none"/>
        </w:rPr>
        <w:t>.</w:t>
      </w:r>
    </w:p>
    <w:p w14:paraId="40A400F6" w14:textId="7B02857D" w:rsidR="00A35F66" w:rsidRPr="00AB4A10" w:rsidRDefault="0000357A" w:rsidP="00AB4A10">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AB4A10">
        <w:rPr>
          <w:rFonts w:ascii="Sakkal Majalla" w:eastAsia="Times New Roman" w:hAnsi="Sakkal Majalla" w:cs="Sakkal Majalla"/>
          <w:b/>
          <w:bCs/>
          <w:kern w:val="0"/>
          <w:sz w:val="28"/>
          <w:szCs w:val="28"/>
          <w:rtl/>
          <w14:ligatures w14:val="none"/>
        </w:rPr>
        <w:t xml:space="preserve">كما تناولت بعض </w:t>
      </w:r>
      <w:r w:rsidR="00A35F66" w:rsidRPr="00AB4A10">
        <w:rPr>
          <w:rFonts w:ascii="Sakkal Majalla" w:eastAsia="Times New Roman" w:hAnsi="Sakkal Majalla" w:cs="Sakkal Majalla"/>
          <w:b/>
          <w:bCs/>
          <w:kern w:val="0"/>
          <w:sz w:val="28"/>
          <w:szCs w:val="28"/>
          <w:rtl/>
          <w14:ligatures w14:val="none"/>
        </w:rPr>
        <w:t xml:space="preserve">الدراسات </w:t>
      </w:r>
      <w:r w:rsidRPr="00AB4A10">
        <w:rPr>
          <w:rFonts w:ascii="Sakkal Majalla" w:eastAsia="Times New Roman" w:hAnsi="Sakkal Majalla" w:cs="Sakkal Majalla"/>
          <w:b/>
          <w:bCs/>
          <w:kern w:val="0"/>
          <w:sz w:val="28"/>
          <w:szCs w:val="28"/>
          <w:rtl/>
          <w14:ligatures w14:val="none"/>
        </w:rPr>
        <w:t xml:space="preserve">السابقة </w:t>
      </w:r>
      <w:r w:rsidR="00A35F66" w:rsidRPr="00AB4A10">
        <w:rPr>
          <w:rFonts w:ascii="Sakkal Majalla" w:eastAsia="Times New Roman" w:hAnsi="Sakkal Majalla" w:cs="Sakkal Majalla"/>
          <w:b/>
          <w:bCs/>
          <w:kern w:val="0"/>
          <w:sz w:val="28"/>
          <w:szCs w:val="28"/>
          <w:rtl/>
          <w14:ligatures w14:val="none"/>
        </w:rPr>
        <w:t>الأخلاقيات المهنية، مثل دراسة</w:t>
      </w:r>
      <w:r w:rsidR="00A35F66" w:rsidRPr="00AB4A10">
        <w:rPr>
          <w:rFonts w:ascii="Sakkal Majalla" w:eastAsia="Times New Roman" w:hAnsi="Sakkal Majalla" w:cs="Sakkal Majalla"/>
          <w:b/>
          <w:bCs/>
          <w:kern w:val="0"/>
          <w:sz w:val="28"/>
          <w:szCs w:val="28"/>
          <w:lang w:bidi="ar-EG"/>
          <w14:ligatures w14:val="none"/>
        </w:rPr>
        <w:t xml:space="preserve"> </w:t>
      </w:r>
      <w:proofErr w:type="spellStart"/>
      <w:r w:rsidR="00A35F66" w:rsidRPr="00AB4A10">
        <w:rPr>
          <w:rFonts w:ascii="Sakkal Majalla" w:eastAsia="Times New Roman" w:hAnsi="Sakkal Majalla" w:cs="Sakkal Majalla"/>
          <w:b/>
          <w:bCs/>
          <w:kern w:val="0"/>
          <w:sz w:val="28"/>
          <w:szCs w:val="28"/>
          <w:lang w:bidi="ar-EG"/>
          <w14:ligatures w14:val="none"/>
        </w:rPr>
        <w:t>Kasasbeh</w:t>
      </w:r>
      <w:proofErr w:type="spellEnd"/>
      <w:r w:rsidR="00A35F66" w:rsidRPr="00AB4A10">
        <w:rPr>
          <w:rFonts w:ascii="Sakkal Majalla" w:eastAsia="Times New Roman" w:hAnsi="Sakkal Majalla" w:cs="Sakkal Majalla"/>
          <w:b/>
          <w:bCs/>
          <w:kern w:val="0"/>
          <w:sz w:val="28"/>
          <w:szCs w:val="28"/>
          <w:lang w:bidi="ar-EG"/>
          <w14:ligatures w14:val="none"/>
        </w:rPr>
        <w:t xml:space="preserve"> (2014)</w:t>
      </w:r>
      <w:r w:rsidR="00A35F66" w:rsidRPr="00AB4A10">
        <w:rPr>
          <w:rFonts w:ascii="Sakkal Majalla" w:eastAsia="Times New Roman" w:hAnsi="Sakkal Majalla" w:cs="Sakkal Majalla"/>
          <w:b/>
          <w:bCs/>
          <w:kern w:val="0"/>
          <w:sz w:val="28"/>
          <w:szCs w:val="28"/>
          <w:rtl/>
          <w14:ligatures w14:val="none"/>
        </w:rPr>
        <w:t xml:space="preserve">، </w:t>
      </w:r>
      <w:r w:rsidRPr="00AB4A10">
        <w:rPr>
          <w:rFonts w:ascii="Sakkal Majalla" w:eastAsia="Times New Roman" w:hAnsi="Sakkal Majalla" w:cs="Sakkal Majalla"/>
          <w:b/>
          <w:bCs/>
          <w:kern w:val="0"/>
          <w:sz w:val="28"/>
          <w:szCs w:val="28"/>
          <w:rtl/>
          <w14:ligatures w14:val="none"/>
        </w:rPr>
        <w:t xml:space="preserve">التي </w:t>
      </w:r>
      <w:r w:rsidR="00A35F66" w:rsidRPr="00AB4A10">
        <w:rPr>
          <w:rFonts w:ascii="Sakkal Majalla" w:eastAsia="Times New Roman" w:hAnsi="Sakkal Majalla" w:cs="Sakkal Majalla"/>
          <w:b/>
          <w:bCs/>
          <w:kern w:val="0"/>
          <w:sz w:val="28"/>
          <w:szCs w:val="28"/>
          <w:rtl/>
          <w14:ligatures w14:val="none"/>
        </w:rPr>
        <w:t>تبرز أن الالتزام بالأخلاقيات يعزز السمعة المؤسسية، مما يؤدي إلى زيادة ثقة العملاء وتحسين الأداء التنافسي</w:t>
      </w:r>
      <w:r w:rsidRPr="00AB4A10">
        <w:rPr>
          <w:rFonts w:ascii="Sakkal Majalla" w:eastAsia="Times New Roman" w:hAnsi="Sakkal Majalla" w:cs="Sakkal Majalla"/>
          <w:b/>
          <w:bCs/>
          <w:kern w:val="0"/>
          <w:sz w:val="28"/>
          <w:szCs w:val="28"/>
          <w:rtl/>
          <w14:ligatures w14:val="none"/>
        </w:rPr>
        <w:t xml:space="preserve">، </w:t>
      </w:r>
      <w:r w:rsidR="00A35F66" w:rsidRPr="00AB4A10">
        <w:rPr>
          <w:rFonts w:ascii="Sakkal Majalla" w:eastAsia="Times New Roman" w:hAnsi="Sakkal Majalla" w:cs="Sakkal Majalla"/>
          <w:b/>
          <w:bCs/>
          <w:kern w:val="0"/>
          <w:sz w:val="28"/>
          <w:szCs w:val="28"/>
          <w:rtl/>
          <w14:ligatures w14:val="none"/>
        </w:rPr>
        <w:t>هذه النتائج تدعم الرؤية القائلة بأن القيادة الأخلاقية تلعب دوراً مهماً في بناء ميزة تنافسية مستدامة</w:t>
      </w:r>
      <w:r w:rsidR="00A35F66" w:rsidRPr="00AB4A10">
        <w:rPr>
          <w:rFonts w:ascii="Sakkal Majalla" w:eastAsia="Times New Roman" w:hAnsi="Sakkal Majalla" w:cs="Sakkal Majalla"/>
          <w:b/>
          <w:bCs/>
          <w:kern w:val="0"/>
          <w:sz w:val="28"/>
          <w:szCs w:val="28"/>
          <w:lang w:bidi="ar-EG"/>
          <w14:ligatures w14:val="none"/>
        </w:rPr>
        <w:t>.</w:t>
      </w:r>
    </w:p>
    <w:p w14:paraId="6EC5A260" w14:textId="513968AE" w:rsidR="00A35F66" w:rsidRPr="00AB4A10" w:rsidRDefault="00A35F66" w:rsidP="00AB4A10">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AB4A10">
        <w:rPr>
          <w:rFonts w:ascii="Sakkal Majalla" w:eastAsia="Times New Roman" w:hAnsi="Sakkal Majalla" w:cs="Sakkal Majalla"/>
          <w:b/>
          <w:bCs/>
          <w:kern w:val="0"/>
          <w:sz w:val="28"/>
          <w:szCs w:val="28"/>
          <w:rtl/>
          <w14:ligatures w14:val="none"/>
        </w:rPr>
        <w:t>أخيراً، تسلط الدراسات</w:t>
      </w:r>
      <w:r w:rsidR="0000357A" w:rsidRPr="00AB4A10">
        <w:rPr>
          <w:rFonts w:ascii="Sakkal Majalla" w:eastAsia="Times New Roman" w:hAnsi="Sakkal Majalla" w:cs="Sakkal Majalla"/>
          <w:b/>
          <w:bCs/>
          <w:kern w:val="0"/>
          <w:sz w:val="28"/>
          <w:szCs w:val="28"/>
          <w:rtl/>
          <w14:ligatures w14:val="none"/>
        </w:rPr>
        <w:t xml:space="preserve"> السابقة</w:t>
      </w:r>
      <w:r w:rsidRPr="00AB4A10">
        <w:rPr>
          <w:rFonts w:ascii="Sakkal Majalla" w:eastAsia="Times New Roman" w:hAnsi="Sakkal Majalla" w:cs="Sakkal Majalla"/>
          <w:b/>
          <w:bCs/>
          <w:kern w:val="0"/>
          <w:sz w:val="28"/>
          <w:szCs w:val="28"/>
          <w:rtl/>
          <w14:ligatures w14:val="none"/>
        </w:rPr>
        <w:t xml:space="preserve"> الضوء على أهمية التنوع في الأساليب القيادية وتكييفها مع السياقات التنظيمية </w:t>
      </w:r>
      <w:r w:rsidRPr="00AB4A10">
        <w:rPr>
          <w:rFonts w:ascii="Sakkal Majalla" w:eastAsia="Times New Roman" w:hAnsi="Sakkal Majalla" w:cs="Sakkal Majalla"/>
          <w:b/>
          <w:bCs/>
          <w:kern w:val="0"/>
          <w:sz w:val="28"/>
          <w:szCs w:val="28"/>
          <w:rtl/>
          <w:lang w:bidi="ar-EG"/>
          <w14:ligatures w14:val="none"/>
        </w:rPr>
        <w:t>المختلفة</w:t>
      </w:r>
      <w:r w:rsidR="0000357A" w:rsidRPr="00AB4A10">
        <w:rPr>
          <w:rFonts w:ascii="Sakkal Majalla" w:eastAsia="Times New Roman" w:hAnsi="Sakkal Majalla" w:cs="Sakkal Majalla"/>
          <w:b/>
          <w:bCs/>
          <w:kern w:val="0"/>
          <w:sz w:val="28"/>
          <w:szCs w:val="28"/>
          <w:rtl/>
          <w14:ligatures w14:val="none"/>
        </w:rPr>
        <w:t>، منها</w:t>
      </w:r>
      <w:r w:rsidRPr="00AB4A10">
        <w:rPr>
          <w:rFonts w:ascii="Sakkal Majalla" w:eastAsia="Times New Roman" w:hAnsi="Sakkal Majalla" w:cs="Sakkal Majalla"/>
          <w:b/>
          <w:bCs/>
          <w:kern w:val="0"/>
          <w:sz w:val="28"/>
          <w:szCs w:val="28"/>
          <w:rtl/>
          <w14:ligatures w14:val="none"/>
        </w:rPr>
        <w:t xml:space="preserve"> دراسة</w:t>
      </w:r>
      <w:r w:rsidRPr="00AB4A10">
        <w:rPr>
          <w:rFonts w:ascii="Sakkal Majalla" w:eastAsia="Times New Roman" w:hAnsi="Sakkal Majalla" w:cs="Sakkal Majalla"/>
          <w:b/>
          <w:bCs/>
          <w:kern w:val="0"/>
          <w:sz w:val="28"/>
          <w:szCs w:val="28"/>
          <w:lang w:bidi="ar-EG"/>
          <w14:ligatures w14:val="none"/>
        </w:rPr>
        <w:t xml:space="preserve"> Northouse (2018) </w:t>
      </w:r>
      <w:r w:rsidR="0000357A" w:rsidRPr="00AB4A10">
        <w:rPr>
          <w:rFonts w:ascii="Sakkal Majalla" w:eastAsia="Times New Roman" w:hAnsi="Sakkal Majalla" w:cs="Sakkal Majalla"/>
          <w:b/>
          <w:bCs/>
          <w:kern w:val="0"/>
          <w:sz w:val="28"/>
          <w:szCs w:val="28"/>
          <w:rtl/>
          <w:lang w:bidi="ar-EG"/>
          <w14:ligatures w14:val="none"/>
        </w:rPr>
        <w:t xml:space="preserve">التي </w:t>
      </w:r>
      <w:r w:rsidRPr="00AB4A10">
        <w:rPr>
          <w:rFonts w:ascii="Sakkal Majalla" w:eastAsia="Times New Roman" w:hAnsi="Sakkal Majalla" w:cs="Sakkal Majalla"/>
          <w:b/>
          <w:bCs/>
          <w:kern w:val="0"/>
          <w:sz w:val="28"/>
          <w:szCs w:val="28"/>
          <w:rtl/>
          <w14:ligatures w14:val="none"/>
        </w:rPr>
        <w:t>تُظهر أن استخدام مجموعة متنوعة من النظريات والأساليب القيادية يمكن أن يعزز فعالية القادة في تحقيق الأهداف التنظيمية</w:t>
      </w:r>
      <w:r w:rsidR="0000357A" w:rsidRPr="00AB4A10">
        <w:rPr>
          <w:rFonts w:ascii="Sakkal Majalla" w:eastAsia="Times New Roman" w:hAnsi="Sakkal Majalla" w:cs="Sakkal Majalla"/>
          <w:b/>
          <w:bCs/>
          <w:kern w:val="0"/>
          <w:sz w:val="28"/>
          <w:szCs w:val="28"/>
          <w:rtl/>
          <w14:ligatures w14:val="none"/>
        </w:rPr>
        <w:t>،</w:t>
      </w:r>
      <w:r w:rsidRPr="00AB4A10">
        <w:rPr>
          <w:rFonts w:ascii="Sakkal Majalla" w:eastAsia="Times New Roman" w:hAnsi="Sakkal Majalla" w:cs="Sakkal Majalla"/>
          <w:b/>
          <w:bCs/>
          <w:kern w:val="0"/>
          <w:sz w:val="28"/>
          <w:szCs w:val="28"/>
          <w:rtl/>
          <w14:ligatures w14:val="none"/>
        </w:rPr>
        <w:t xml:space="preserve"> كذلك، دراسة</w:t>
      </w:r>
      <w:r w:rsidRPr="00AB4A10">
        <w:rPr>
          <w:rFonts w:ascii="Sakkal Majalla" w:eastAsia="Times New Roman" w:hAnsi="Sakkal Majalla" w:cs="Sakkal Majalla"/>
          <w:b/>
          <w:bCs/>
          <w:kern w:val="0"/>
          <w:sz w:val="28"/>
          <w:szCs w:val="28"/>
          <w:lang w:bidi="ar-EG"/>
          <w14:ligatures w14:val="none"/>
        </w:rPr>
        <w:t xml:space="preserve"> Kouzes &amp; Posner (2017) </w:t>
      </w:r>
      <w:r w:rsidRPr="00AB4A10">
        <w:rPr>
          <w:rFonts w:ascii="Sakkal Majalla" w:eastAsia="Times New Roman" w:hAnsi="Sakkal Majalla" w:cs="Sakkal Majalla"/>
          <w:b/>
          <w:bCs/>
          <w:kern w:val="0"/>
          <w:sz w:val="28"/>
          <w:szCs w:val="28"/>
          <w:rtl/>
          <w14:ligatures w14:val="none"/>
        </w:rPr>
        <w:t>تقدم إطاراً عملياً لخمسة ممارسات قيادية أساسية تساهم في تحقيق نتائج استثنائية</w:t>
      </w:r>
      <w:r w:rsidRPr="00AB4A10">
        <w:rPr>
          <w:rFonts w:ascii="Sakkal Majalla" w:eastAsia="Times New Roman" w:hAnsi="Sakkal Majalla" w:cs="Sakkal Majalla"/>
          <w:b/>
          <w:bCs/>
          <w:kern w:val="0"/>
          <w:sz w:val="28"/>
          <w:szCs w:val="28"/>
          <w:lang w:bidi="ar-EG"/>
          <w14:ligatures w14:val="none"/>
        </w:rPr>
        <w:t>.</w:t>
      </w:r>
    </w:p>
    <w:p w14:paraId="2EF321E1" w14:textId="56CB008B" w:rsidR="00A35F66" w:rsidRPr="00AB4A10" w:rsidRDefault="0000357A" w:rsidP="00AB4A10">
      <w:pPr>
        <w:spacing w:before="200" w:after="120" w:line="360" w:lineRule="auto"/>
        <w:jc w:val="lowKashida"/>
        <w:rPr>
          <w:rFonts w:ascii="Sakkal Majalla" w:eastAsia="Times New Roman" w:hAnsi="Sakkal Majalla" w:cs="Sakkal Majalla"/>
          <w:b/>
          <w:bCs/>
          <w:kern w:val="0"/>
          <w:sz w:val="28"/>
          <w:szCs w:val="28"/>
          <w:lang w:bidi="ar-EG"/>
          <w14:ligatures w14:val="none"/>
        </w:rPr>
      </w:pPr>
      <w:r w:rsidRPr="00AB4A10">
        <w:rPr>
          <w:rFonts w:ascii="Sakkal Majalla" w:eastAsia="Times New Roman" w:hAnsi="Sakkal Majalla" w:cs="Sakkal Majalla"/>
          <w:b/>
          <w:bCs/>
          <w:kern w:val="0"/>
          <w:sz w:val="28"/>
          <w:szCs w:val="28"/>
          <w:rtl/>
          <w14:ligatures w14:val="none"/>
        </w:rPr>
        <w:t>و</w:t>
      </w:r>
      <w:r w:rsidR="00A35F66" w:rsidRPr="00AB4A10">
        <w:rPr>
          <w:rFonts w:ascii="Sakkal Majalla" w:eastAsia="Times New Roman" w:hAnsi="Sakkal Majalla" w:cs="Sakkal Majalla"/>
          <w:b/>
          <w:bCs/>
          <w:kern w:val="0"/>
          <w:sz w:val="28"/>
          <w:szCs w:val="28"/>
          <w:rtl/>
          <w14:ligatures w14:val="none"/>
        </w:rPr>
        <w:t>بشكل عام، توضح هذه الدراسات أن القيادة الاستراتيجية الفعالة، التي تجمع بين الابتكار، والتكيف، والاستفادة من الموارد الفريدة، والالتزام بالأخلاقيات المهنية، هي المفتاح لتحقيق التميز التنافسي في الأسواق العالمية والمحلية</w:t>
      </w:r>
      <w:r w:rsidRPr="00AB4A10">
        <w:rPr>
          <w:rFonts w:ascii="Sakkal Majalla" w:eastAsia="Times New Roman" w:hAnsi="Sakkal Majalla" w:cs="Sakkal Majalla"/>
          <w:b/>
          <w:bCs/>
          <w:kern w:val="0"/>
          <w:sz w:val="28"/>
          <w:szCs w:val="28"/>
          <w:rtl/>
          <w14:ligatures w14:val="none"/>
        </w:rPr>
        <w:t>،</w:t>
      </w:r>
      <w:r w:rsidR="00A35F66" w:rsidRPr="00AB4A10">
        <w:rPr>
          <w:rFonts w:ascii="Sakkal Majalla" w:eastAsia="Times New Roman" w:hAnsi="Sakkal Majalla" w:cs="Sakkal Majalla"/>
          <w:b/>
          <w:bCs/>
          <w:kern w:val="0"/>
          <w:sz w:val="28"/>
          <w:szCs w:val="28"/>
          <w:rtl/>
          <w14:ligatures w14:val="none"/>
        </w:rPr>
        <w:t xml:space="preserve"> </w:t>
      </w:r>
      <w:r w:rsidRPr="00AB4A10">
        <w:rPr>
          <w:rFonts w:ascii="Sakkal Majalla" w:eastAsia="Times New Roman" w:hAnsi="Sakkal Majalla" w:cs="Sakkal Majalla"/>
          <w:b/>
          <w:bCs/>
          <w:kern w:val="0"/>
          <w:sz w:val="28"/>
          <w:szCs w:val="28"/>
          <w:rtl/>
          <w14:ligatures w14:val="none"/>
        </w:rPr>
        <w:t xml:space="preserve">حيث أن </w:t>
      </w:r>
      <w:r w:rsidR="00A35F66" w:rsidRPr="00AB4A10">
        <w:rPr>
          <w:rFonts w:ascii="Sakkal Majalla" w:eastAsia="Times New Roman" w:hAnsi="Sakkal Majalla" w:cs="Sakkal Majalla"/>
          <w:b/>
          <w:bCs/>
          <w:kern w:val="0"/>
          <w:sz w:val="28"/>
          <w:szCs w:val="28"/>
          <w:rtl/>
          <w14:ligatures w14:val="none"/>
        </w:rPr>
        <w:t>القيادة الاستراتيجية ليست مجرد مفهوم نظري، بل هي ممارسة عملية تتطلب تفاعلا</w:t>
      </w:r>
      <w:r w:rsidRPr="00AB4A10">
        <w:rPr>
          <w:rFonts w:ascii="Sakkal Majalla" w:eastAsia="Times New Roman" w:hAnsi="Sakkal Majalla" w:cs="Sakkal Majalla"/>
          <w:b/>
          <w:bCs/>
          <w:kern w:val="0"/>
          <w:sz w:val="28"/>
          <w:szCs w:val="28"/>
          <w:rtl/>
          <w14:ligatures w14:val="none"/>
        </w:rPr>
        <w:t>ً</w:t>
      </w:r>
      <w:r w:rsidR="00A35F66" w:rsidRPr="00AB4A10">
        <w:rPr>
          <w:rFonts w:ascii="Sakkal Majalla" w:eastAsia="Times New Roman" w:hAnsi="Sakkal Majalla" w:cs="Sakkal Majalla"/>
          <w:b/>
          <w:bCs/>
          <w:kern w:val="0"/>
          <w:sz w:val="28"/>
          <w:szCs w:val="28"/>
          <w:rtl/>
          <w14:ligatures w14:val="none"/>
        </w:rPr>
        <w:t xml:space="preserve"> مستمرا</w:t>
      </w:r>
      <w:r w:rsidRPr="00AB4A10">
        <w:rPr>
          <w:rFonts w:ascii="Sakkal Majalla" w:eastAsia="Times New Roman" w:hAnsi="Sakkal Majalla" w:cs="Sakkal Majalla"/>
          <w:b/>
          <w:bCs/>
          <w:kern w:val="0"/>
          <w:sz w:val="28"/>
          <w:szCs w:val="28"/>
          <w:rtl/>
          <w14:ligatures w14:val="none"/>
        </w:rPr>
        <w:t>ً</w:t>
      </w:r>
      <w:r w:rsidR="00A35F66" w:rsidRPr="00AB4A10">
        <w:rPr>
          <w:rFonts w:ascii="Sakkal Majalla" w:eastAsia="Times New Roman" w:hAnsi="Sakkal Majalla" w:cs="Sakkal Majalla"/>
          <w:b/>
          <w:bCs/>
          <w:kern w:val="0"/>
          <w:sz w:val="28"/>
          <w:szCs w:val="28"/>
          <w:rtl/>
          <w14:ligatures w14:val="none"/>
        </w:rPr>
        <w:t xml:space="preserve"> مع البيئة المتغيرة وتطويرا</w:t>
      </w:r>
      <w:r w:rsidRPr="00AB4A10">
        <w:rPr>
          <w:rFonts w:ascii="Sakkal Majalla" w:eastAsia="Times New Roman" w:hAnsi="Sakkal Majalla" w:cs="Sakkal Majalla"/>
          <w:b/>
          <w:bCs/>
          <w:kern w:val="0"/>
          <w:sz w:val="28"/>
          <w:szCs w:val="28"/>
          <w:rtl/>
          <w14:ligatures w14:val="none"/>
        </w:rPr>
        <w:t>ً</w:t>
      </w:r>
      <w:r w:rsidR="00A35F66" w:rsidRPr="00AB4A10">
        <w:rPr>
          <w:rFonts w:ascii="Sakkal Majalla" w:eastAsia="Times New Roman" w:hAnsi="Sakkal Majalla" w:cs="Sakkal Majalla"/>
          <w:b/>
          <w:bCs/>
          <w:kern w:val="0"/>
          <w:sz w:val="28"/>
          <w:szCs w:val="28"/>
          <w:rtl/>
          <w14:ligatures w14:val="none"/>
        </w:rPr>
        <w:t xml:space="preserve"> مستداما</w:t>
      </w:r>
      <w:r w:rsidRPr="00AB4A10">
        <w:rPr>
          <w:rFonts w:ascii="Sakkal Majalla" w:eastAsia="Times New Roman" w:hAnsi="Sakkal Majalla" w:cs="Sakkal Majalla"/>
          <w:b/>
          <w:bCs/>
          <w:kern w:val="0"/>
          <w:sz w:val="28"/>
          <w:szCs w:val="28"/>
          <w:rtl/>
          <w14:ligatures w14:val="none"/>
        </w:rPr>
        <w:t>ً</w:t>
      </w:r>
      <w:r w:rsidR="00A35F66" w:rsidRPr="00AB4A10">
        <w:rPr>
          <w:rFonts w:ascii="Sakkal Majalla" w:eastAsia="Times New Roman" w:hAnsi="Sakkal Majalla" w:cs="Sakkal Majalla"/>
          <w:b/>
          <w:bCs/>
          <w:kern w:val="0"/>
          <w:sz w:val="28"/>
          <w:szCs w:val="28"/>
          <w:rtl/>
          <w14:ligatures w14:val="none"/>
        </w:rPr>
        <w:t xml:space="preserve"> للقدرات والموارد لتحقيق النجاح على المدى الطويل</w:t>
      </w:r>
      <w:r w:rsidR="00A35F66" w:rsidRPr="00AB4A10">
        <w:rPr>
          <w:rFonts w:ascii="Sakkal Majalla" w:eastAsia="Times New Roman" w:hAnsi="Sakkal Majalla" w:cs="Sakkal Majalla"/>
          <w:b/>
          <w:bCs/>
          <w:kern w:val="0"/>
          <w:sz w:val="28"/>
          <w:szCs w:val="28"/>
          <w:lang w:bidi="ar-EG"/>
          <w14:ligatures w14:val="none"/>
        </w:rPr>
        <w:t>.</w:t>
      </w:r>
    </w:p>
    <w:p w14:paraId="56AC6524" w14:textId="0C7D7C17" w:rsidR="00A35F66" w:rsidRDefault="00A35F66" w:rsidP="003856EF">
      <w:pPr>
        <w:spacing w:before="200" w:after="120" w:line="360" w:lineRule="auto"/>
        <w:ind w:left="360"/>
        <w:jc w:val="lowKashida"/>
        <w:rPr>
          <w:rFonts w:ascii="Sakkal Majalla" w:eastAsia="Times New Roman" w:hAnsi="Sakkal Majalla" w:cs="Sakkal Majalla"/>
          <w:kern w:val="0"/>
          <w:sz w:val="28"/>
          <w:szCs w:val="28"/>
          <w:rtl/>
          <w:lang w:bidi="ar-EG"/>
          <w14:ligatures w14:val="none"/>
        </w:rPr>
      </w:pPr>
    </w:p>
    <w:p w14:paraId="450E3D38" w14:textId="4E4F7665" w:rsidR="00807119" w:rsidRDefault="00807119" w:rsidP="003856EF">
      <w:pPr>
        <w:spacing w:before="200" w:after="120" w:line="360" w:lineRule="auto"/>
        <w:ind w:left="360"/>
        <w:jc w:val="lowKashida"/>
        <w:rPr>
          <w:rFonts w:ascii="Sakkal Majalla" w:eastAsia="Times New Roman" w:hAnsi="Sakkal Majalla" w:cs="Sakkal Majalla"/>
          <w:kern w:val="0"/>
          <w:sz w:val="28"/>
          <w:szCs w:val="28"/>
          <w:rtl/>
          <w:lang w:bidi="ar-EG"/>
          <w14:ligatures w14:val="none"/>
        </w:rPr>
      </w:pPr>
    </w:p>
    <w:p w14:paraId="597DCD7E" w14:textId="77777777" w:rsidR="00807119" w:rsidRPr="003856EF" w:rsidRDefault="00807119" w:rsidP="003856EF">
      <w:pPr>
        <w:spacing w:before="200" w:after="120" w:line="360" w:lineRule="auto"/>
        <w:ind w:left="360"/>
        <w:jc w:val="lowKashida"/>
        <w:rPr>
          <w:rFonts w:ascii="Sakkal Majalla" w:eastAsia="Times New Roman" w:hAnsi="Sakkal Majalla" w:cs="Sakkal Majalla"/>
          <w:kern w:val="0"/>
          <w:sz w:val="28"/>
          <w:szCs w:val="28"/>
          <w:rtl/>
          <w:lang w:bidi="ar-EG"/>
          <w14:ligatures w14:val="none"/>
        </w:rPr>
      </w:pPr>
    </w:p>
    <w:sectPr w:rsidR="00807119" w:rsidRPr="003856EF" w:rsidSect="007007BF">
      <w:pgSz w:w="11906" w:h="16838" w:code="9"/>
      <w:pgMar w:top="1418" w:right="1418" w:bottom="1418" w:left="1418" w:header="709" w:footer="709" w:gutter="0"/>
      <w:pgBorders w:zOrder="back">
        <w:top w:val="thinThickSmallGap" w:sz="24" w:space="1" w:color="auto"/>
        <w:left w:val="thinThickSmallGap" w:sz="24" w:space="4" w:color="auto"/>
        <w:bottom w:val="thickThinSmallGap" w:sz="24" w:space="1" w:color="auto"/>
        <w:right w:val="thickThinSmallGap" w:sz="24" w:space="4" w:color="auto"/>
      </w:pgBorders>
      <w:pgNumType w:start="6"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2689B" w14:textId="77777777" w:rsidR="00D025FC" w:rsidRDefault="00D025FC" w:rsidP="009125CE">
      <w:pPr>
        <w:spacing w:after="0" w:line="240" w:lineRule="auto"/>
      </w:pPr>
      <w:r>
        <w:separator/>
      </w:r>
    </w:p>
  </w:endnote>
  <w:endnote w:type="continuationSeparator" w:id="0">
    <w:p w14:paraId="12B424E7" w14:textId="77777777" w:rsidR="00D025FC" w:rsidRDefault="00D025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rtl/>
      </w:rPr>
      <w:id w:val="1995217529"/>
      <w:docPartObj>
        <w:docPartGallery w:val="Page Numbers (Bottom of Page)"/>
        <w:docPartUnique/>
      </w:docPartObj>
    </w:sdtPr>
    <w:sdtEndPr/>
    <w:sdtContent>
      <w:p w14:paraId="6F6EFF66" w14:textId="5C570662" w:rsidR="00773BD0" w:rsidRPr="00171C6F" w:rsidRDefault="00773BD0">
        <w:pPr>
          <w:pStyle w:val="a4"/>
          <w:jc w:val="center"/>
          <w:rPr>
            <w:rFonts w:ascii="Simplified Arabic" w:hAnsi="Simplified Arabic" w:cs="Simplified Arabic"/>
          </w:rPr>
        </w:pPr>
        <w:r w:rsidRPr="00171C6F">
          <w:rPr>
            <w:rFonts w:ascii="Simplified Arabic" w:hAnsi="Simplified Arabic" w:cs="Simplified Arabic"/>
            <w:rtl/>
          </w:rPr>
          <w:t>(</w:t>
        </w:r>
        <w:r w:rsidRPr="00171C6F">
          <w:rPr>
            <w:rFonts w:ascii="Simplified Arabic" w:hAnsi="Simplified Arabic" w:cs="Simplified Arabic"/>
          </w:rPr>
          <w:fldChar w:fldCharType="begin"/>
        </w:r>
        <w:r w:rsidRPr="00171C6F">
          <w:rPr>
            <w:rFonts w:ascii="Simplified Arabic" w:hAnsi="Simplified Arabic" w:cs="Simplified Arabic"/>
          </w:rPr>
          <w:instrText>PAGE   \* MERGEFORMAT</w:instrText>
        </w:r>
        <w:r w:rsidRPr="00171C6F">
          <w:rPr>
            <w:rFonts w:ascii="Simplified Arabic" w:hAnsi="Simplified Arabic" w:cs="Simplified Arabic"/>
          </w:rPr>
          <w:fldChar w:fldCharType="separate"/>
        </w:r>
        <w:r w:rsidRPr="00171C6F">
          <w:rPr>
            <w:rFonts w:ascii="Simplified Arabic" w:hAnsi="Simplified Arabic" w:cs="Simplified Arabic"/>
            <w:rtl/>
            <w:lang w:val="ar-SA"/>
          </w:rPr>
          <w:t>2</w:t>
        </w:r>
        <w:r w:rsidRPr="00171C6F">
          <w:rPr>
            <w:rFonts w:ascii="Simplified Arabic" w:hAnsi="Simplified Arabic" w:cs="Simplified Arabic"/>
          </w:rPr>
          <w:fldChar w:fldCharType="end"/>
        </w:r>
        <w:r w:rsidRPr="00171C6F">
          <w:rPr>
            <w:rFonts w:ascii="Simplified Arabic" w:hAnsi="Simplified Arabic" w:cs="Simplified Arabic"/>
          </w:rPr>
          <w:t>(</w:t>
        </w:r>
      </w:p>
    </w:sdtContent>
  </w:sdt>
  <w:p w14:paraId="7C0AEEA8" w14:textId="77777777" w:rsidR="00773BD0" w:rsidRDefault="00773BD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b"/>
        <w:rtl/>
      </w:rPr>
      <w:id w:val="291488964"/>
      <w:docPartObj>
        <w:docPartGallery w:val="Page Numbers (Bottom of Page)"/>
        <w:docPartUnique/>
      </w:docPartObj>
    </w:sdtPr>
    <w:sdtEndPr>
      <w:rPr>
        <w:rStyle w:val="a0"/>
        <w:rFonts w:ascii="Simplified Arabic" w:hAnsi="Simplified Arabic" w:cs="Simplified Arabic"/>
      </w:rPr>
    </w:sdtEndPr>
    <w:sdtContent>
      <w:p w14:paraId="1EEA0BE0" w14:textId="1673F551" w:rsidR="00F71F29" w:rsidRPr="00F71F29" w:rsidRDefault="00F71F29" w:rsidP="00F71F29">
        <w:pPr>
          <w:pStyle w:val="a4"/>
          <w:framePr w:wrap="none" w:vAnchor="text" w:hAnchor="text" w:xAlign="center" w:y="1"/>
          <w:jc w:val="center"/>
          <w:rPr>
            <w:rFonts w:ascii="Simplified Arabic" w:hAnsi="Simplified Arabic" w:cs="Simplified Arabic"/>
          </w:rPr>
        </w:pPr>
        <w:r w:rsidRPr="00F71F29">
          <w:rPr>
            <w:rFonts w:ascii="Simplified Arabic" w:hAnsi="Simplified Arabic" w:cs="Simplified Arabic"/>
            <w:rtl/>
          </w:rPr>
          <w:fldChar w:fldCharType="begin"/>
        </w:r>
        <w:r w:rsidRPr="00F71F29">
          <w:rPr>
            <w:rFonts w:ascii="Simplified Arabic" w:hAnsi="Simplified Arabic" w:cs="Simplified Arabic"/>
          </w:rPr>
          <w:instrText xml:space="preserve"> PAGE </w:instrText>
        </w:r>
        <w:r w:rsidRPr="00F71F29">
          <w:rPr>
            <w:rFonts w:ascii="Simplified Arabic" w:hAnsi="Simplified Arabic" w:cs="Simplified Arabic"/>
            <w:rtl/>
          </w:rPr>
          <w:fldChar w:fldCharType="separate"/>
        </w:r>
        <w:r w:rsidRPr="00F71F29">
          <w:rPr>
            <w:rFonts w:ascii="Simplified Arabic" w:hAnsi="Simplified Arabic" w:cs="Simplified Arabic"/>
            <w:rtl/>
          </w:rPr>
          <w:t>6</w:t>
        </w:r>
        <w:r w:rsidRPr="00F71F29">
          <w:rPr>
            <w:rFonts w:ascii="Simplified Arabic" w:hAnsi="Simplified Arabic" w:cs="Simplified Arabic"/>
            <w:rtl/>
          </w:rPr>
          <w:fldChar w:fldCharType="end"/>
        </w:r>
      </w:p>
    </w:sdtContent>
  </w:sdt>
  <w:p w14:paraId="3C8EA94C" w14:textId="434E51ED" w:rsidR="00F71F29" w:rsidRPr="00F71F29" w:rsidRDefault="00F71F29" w:rsidP="00F71F29">
    <w:pPr>
      <w:pStyle w:val="a4"/>
      <w:jc w:val="center"/>
      <w:rPr>
        <w:rFonts w:ascii="Simplified Arabic" w:hAnsi="Simplified Arabic" w:cs="Simplified Arabic"/>
      </w:rPr>
    </w:pPr>
    <w:r>
      <w:rPr>
        <w:rFonts w:ascii="Simplified Arabic" w:hAnsi="Simplified Arabic" w:cs="Simplified Arabic" w:hint="cs"/>
        <w:rtl/>
      </w:rPr>
      <w:t xml:space="preserve"> (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5EFA5" w14:textId="77777777" w:rsidR="00D025FC" w:rsidRDefault="00D025FC" w:rsidP="009125CE">
      <w:pPr>
        <w:spacing w:after="0" w:line="240" w:lineRule="auto"/>
      </w:pPr>
      <w:r>
        <w:separator/>
      </w:r>
    </w:p>
  </w:footnote>
  <w:footnote w:type="continuationSeparator" w:id="0">
    <w:p w14:paraId="7426687A" w14:textId="77777777" w:rsidR="00D025FC" w:rsidRDefault="00D025F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2CC99" w14:textId="3285891D" w:rsidR="00F71F29" w:rsidRDefault="00F71F29">
    <w:pPr>
      <w:pStyle w:val="a3"/>
    </w:pPr>
    <w:r>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C6E7D"/>
    <w:multiLevelType w:val="hybridMultilevel"/>
    <w:tmpl w:val="08A26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D70F8E"/>
    <w:multiLevelType w:val="hybridMultilevel"/>
    <w:tmpl w:val="B838DD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043646"/>
    <w:multiLevelType w:val="hybridMultilevel"/>
    <w:tmpl w:val="A6C8B90E"/>
    <w:lvl w:ilvl="0" w:tplc="25B0541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F153F"/>
    <w:multiLevelType w:val="hybridMultilevel"/>
    <w:tmpl w:val="71DA4DE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74C2A0C"/>
    <w:multiLevelType w:val="hybridMultilevel"/>
    <w:tmpl w:val="AFAA97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B06A5"/>
    <w:multiLevelType w:val="multilevel"/>
    <w:tmpl w:val="37808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95AC6"/>
    <w:multiLevelType w:val="hybridMultilevel"/>
    <w:tmpl w:val="AFAA97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546A9"/>
    <w:multiLevelType w:val="hybridMultilevel"/>
    <w:tmpl w:val="2D940D14"/>
    <w:lvl w:ilvl="0" w:tplc="04090011">
      <w:start w:val="1"/>
      <w:numFmt w:val="decimal"/>
      <w:lvlText w:val="%1)"/>
      <w:lvlJc w:val="left"/>
      <w:pPr>
        <w:ind w:left="644"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B00954"/>
    <w:multiLevelType w:val="hybridMultilevel"/>
    <w:tmpl w:val="0972A2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0B22FA2"/>
    <w:multiLevelType w:val="multilevel"/>
    <w:tmpl w:val="45BC9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D375A2"/>
    <w:multiLevelType w:val="hybridMultilevel"/>
    <w:tmpl w:val="3B8CB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8B232A"/>
    <w:multiLevelType w:val="hybridMultilevel"/>
    <w:tmpl w:val="59FEFD68"/>
    <w:lvl w:ilvl="0" w:tplc="AC8289C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B449AE"/>
    <w:multiLevelType w:val="multilevel"/>
    <w:tmpl w:val="F34E95DA"/>
    <w:lvl w:ilvl="0">
      <w:start w:val="1"/>
      <w:numFmt w:val="bullet"/>
      <w:lvlText w:val=""/>
      <w:lvlJc w:val="left"/>
      <w:pPr>
        <w:tabs>
          <w:tab w:val="num" w:pos="720"/>
        </w:tabs>
        <w:ind w:left="720" w:hanging="360"/>
      </w:pPr>
      <w:rPr>
        <w:rFonts w:ascii="Symbol" w:hAnsi="Symbol" w:hint="default"/>
        <w:sz w:val="32"/>
        <w:szCs w:val="4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1088A"/>
    <w:multiLevelType w:val="hybridMultilevel"/>
    <w:tmpl w:val="12C6A0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E0D30"/>
    <w:multiLevelType w:val="hybridMultilevel"/>
    <w:tmpl w:val="495A5C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7FD007A"/>
    <w:multiLevelType w:val="multilevel"/>
    <w:tmpl w:val="08CCFC46"/>
    <w:lvl w:ilvl="0">
      <w:start w:val="1"/>
      <w:numFmt w:val="bullet"/>
      <w:lvlText w:val=""/>
      <w:lvlJc w:val="left"/>
      <w:pPr>
        <w:tabs>
          <w:tab w:val="num" w:pos="720"/>
        </w:tabs>
        <w:ind w:left="720" w:hanging="360"/>
      </w:pPr>
      <w:rPr>
        <w:rFonts w:ascii="Symbol" w:hAnsi="Symbol" w:hint="default"/>
        <w:sz w:val="28"/>
        <w:szCs w:val="4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831837"/>
    <w:multiLevelType w:val="hybridMultilevel"/>
    <w:tmpl w:val="6D5269C0"/>
    <w:lvl w:ilvl="0" w:tplc="35EACD9C">
      <w:numFmt w:val="bullet"/>
      <w:lvlText w:val="-"/>
      <w:lvlJc w:val="left"/>
      <w:pPr>
        <w:ind w:left="360" w:hanging="360"/>
      </w:pPr>
      <w:rPr>
        <w:rFonts w:ascii="Simplified Arabic" w:eastAsiaTheme="minorHAnsi" w:hAnsi="Simplified Arabic" w:cs="Simplified Arabic" w:hint="default"/>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D335B75"/>
    <w:multiLevelType w:val="hybridMultilevel"/>
    <w:tmpl w:val="892E4DA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E042471"/>
    <w:multiLevelType w:val="hybridMultilevel"/>
    <w:tmpl w:val="2410E472"/>
    <w:lvl w:ilvl="0" w:tplc="01321FD8">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9" w15:restartNumberingAfterBreak="0">
    <w:nsid w:val="1F8A2BA7"/>
    <w:multiLevelType w:val="hybridMultilevel"/>
    <w:tmpl w:val="B680D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701102"/>
    <w:multiLevelType w:val="hybridMultilevel"/>
    <w:tmpl w:val="7EC23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306912"/>
    <w:multiLevelType w:val="hybridMultilevel"/>
    <w:tmpl w:val="40AC8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060B19"/>
    <w:multiLevelType w:val="hybridMultilevel"/>
    <w:tmpl w:val="12C6A08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B9A6F94"/>
    <w:multiLevelType w:val="multilevel"/>
    <w:tmpl w:val="54943204"/>
    <w:lvl w:ilvl="0">
      <w:start w:val="1"/>
      <w:numFmt w:val="decimal"/>
      <w:lvlText w:val="%1)"/>
      <w:lvlJc w:val="left"/>
      <w:pPr>
        <w:tabs>
          <w:tab w:val="num" w:pos="360"/>
        </w:tabs>
        <w:ind w:left="360" w:hanging="360"/>
      </w:pPr>
      <w:rPr>
        <w:rFonts w:hint="default"/>
        <w:sz w:val="22"/>
        <w:szCs w:val="32"/>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30AD2B6A"/>
    <w:multiLevelType w:val="hybridMultilevel"/>
    <w:tmpl w:val="2B1662B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484881"/>
    <w:multiLevelType w:val="hybridMultilevel"/>
    <w:tmpl w:val="1AD82054"/>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4E55E9"/>
    <w:multiLevelType w:val="hybridMultilevel"/>
    <w:tmpl w:val="1D7EBF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9FB0AAE"/>
    <w:multiLevelType w:val="hybridMultilevel"/>
    <w:tmpl w:val="DCEE1F2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AD253C2"/>
    <w:multiLevelType w:val="hybridMultilevel"/>
    <w:tmpl w:val="7214DA7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CD20449"/>
    <w:multiLevelType w:val="hybridMultilevel"/>
    <w:tmpl w:val="125234C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DD429A7"/>
    <w:multiLevelType w:val="multilevel"/>
    <w:tmpl w:val="CC765CB4"/>
    <w:lvl w:ilvl="0">
      <w:start w:val="1"/>
      <w:numFmt w:val="bullet"/>
      <w:lvlText w:val=""/>
      <w:lvlJc w:val="left"/>
      <w:pPr>
        <w:tabs>
          <w:tab w:val="num" w:pos="720"/>
        </w:tabs>
        <w:ind w:left="720" w:hanging="360"/>
      </w:pPr>
      <w:rPr>
        <w:rFonts w:ascii="Symbol" w:hAnsi="Symbol" w:hint="default"/>
        <w:sz w:val="32"/>
        <w:szCs w:val="44"/>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8F71A0"/>
    <w:multiLevelType w:val="hybridMultilevel"/>
    <w:tmpl w:val="B2226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6A600E"/>
    <w:multiLevelType w:val="hybridMultilevel"/>
    <w:tmpl w:val="AFAA97B4"/>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790859"/>
    <w:multiLevelType w:val="hybridMultilevel"/>
    <w:tmpl w:val="ED6A97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CC7270F"/>
    <w:multiLevelType w:val="hybridMultilevel"/>
    <w:tmpl w:val="6B7C03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5F7620"/>
    <w:multiLevelType w:val="hybridMultilevel"/>
    <w:tmpl w:val="A3A4504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AA4CA1"/>
    <w:multiLevelType w:val="hybridMultilevel"/>
    <w:tmpl w:val="E9FAD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AD49CA"/>
    <w:multiLevelType w:val="multilevel"/>
    <w:tmpl w:val="54943204"/>
    <w:lvl w:ilvl="0">
      <w:start w:val="1"/>
      <w:numFmt w:val="decimal"/>
      <w:lvlText w:val="%1)"/>
      <w:lvlJc w:val="left"/>
      <w:pPr>
        <w:tabs>
          <w:tab w:val="num" w:pos="360"/>
        </w:tabs>
        <w:ind w:left="360" w:hanging="360"/>
      </w:pPr>
      <w:rPr>
        <w:rFonts w:hint="default"/>
        <w:sz w:val="22"/>
        <w:szCs w:val="32"/>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642474BA"/>
    <w:multiLevelType w:val="hybridMultilevel"/>
    <w:tmpl w:val="C3AE65F2"/>
    <w:lvl w:ilvl="0" w:tplc="478EA2DE">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470637C"/>
    <w:multiLevelType w:val="hybridMultilevel"/>
    <w:tmpl w:val="E7067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423CA9"/>
    <w:multiLevelType w:val="multilevel"/>
    <w:tmpl w:val="E288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C37574"/>
    <w:multiLevelType w:val="hybridMultilevel"/>
    <w:tmpl w:val="5D969A7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1DB262C"/>
    <w:multiLevelType w:val="hybridMultilevel"/>
    <w:tmpl w:val="A5985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DA0D64"/>
    <w:multiLevelType w:val="hybridMultilevel"/>
    <w:tmpl w:val="5D969A7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584243C"/>
    <w:multiLevelType w:val="hybridMultilevel"/>
    <w:tmpl w:val="1AD82054"/>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58888012">
    <w:abstractNumId w:val="10"/>
  </w:num>
  <w:num w:numId="2" w16cid:durableId="1295522660">
    <w:abstractNumId w:val="16"/>
  </w:num>
  <w:num w:numId="3" w16cid:durableId="1011180323">
    <w:abstractNumId w:val="31"/>
  </w:num>
  <w:num w:numId="4" w16cid:durableId="1631590108">
    <w:abstractNumId w:val="20"/>
  </w:num>
  <w:num w:numId="5" w16cid:durableId="2173885">
    <w:abstractNumId w:val="40"/>
  </w:num>
  <w:num w:numId="6" w16cid:durableId="109981783">
    <w:abstractNumId w:val="11"/>
  </w:num>
  <w:num w:numId="7" w16cid:durableId="209079804">
    <w:abstractNumId w:val="26"/>
  </w:num>
  <w:num w:numId="8" w16cid:durableId="360009095">
    <w:abstractNumId w:val="21"/>
  </w:num>
  <w:num w:numId="9" w16cid:durableId="916943690">
    <w:abstractNumId w:val="36"/>
  </w:num>
  <w:num w:numId="10" w16cid:durableId="2019504251">
    <w:abstractNumId w:val="7"/>
  </w:num>
  <w:num w:numId="11" w16cid:durableId="725834750">
    <w:abstractNumId w:val="14"/>
  </w:num>
  <w:num w:numId="12" w16cid:durableId="1208833814">
    <w:abstractNumId w:val="38"/>
  </w:num>
  <w:num w:numId="13" w16cid:durableId="511142715">
    <w:abstractNumId w:val="9"/>
  </w:num>
  <w:num w:numId="14" w16cid:durableId="882445961">
    <w:abstractNumId w:val="12"/>
  </w:num>
  <w:num w:numId="15" w16cid:durableId="2031299634">
    <w:abstractNumId w:val="30"/>
  </w:num>
  <w:num w:numId="16" w16cid:durableId="1517966943">
    <w:abstractNumId w:val="15"/>
  </w:num>
  <w:num w:numId="17" w16cid:durableId="1510635490">
    <w:abstractNumId w:val="4"/>
  </w:num>
  <w:num w:numId="18" w16cid:durableId="2830099">
    <w:abstractNumId w:val="41"/>
  </w:num>
  <w:num w:numId="19" w16cid:durableId="384763361">
    <w:abstractNumId w:val="33"/>
  </w:num>
  <w:num w:numId="20" w16cid:durableId="335428101">
    <w:abstractNumId w:val="44"/>
  </w:num>
  <w:num w:numId="21" w16cid:durableId="1632592659">
    <w:abstractNumId w:val="6"/>
  </w:num>
  <w:num w:numId="22" w16cid:durableId="42948953">
    <w:abstractNumId w:val="43"/>
  </w:num>
  <w:num w:numId="23" w16cid:durableId="936865151">
    <w:abstractNumId w:val="27"/>
  </w:num>
  <w:num w:numId="24" w16cid:durableId="1767191312">
    <w:abstractNumId w:val="34"/>
  </w:num>
  <w:num w:numId="25" w16cid:durableId="203098547">
    <w:abstractNumId w:val="25"/>
  </w:num>
  <w:num w:numId="26" w16cid:durableId="407115462">
    <w:abstractNumId w:val="42"/>
  </w:num>
  <w:num w:numId="27" w16cid:durableId="508982099">
    <w:abstractNumId w:val="5"/>
  </w:num>
  <w:num w:numId="28" w16cid:durableId="1917128647">
    <w:abstractNumId w:val="8"/>
  </w:num>
  <w:num w:numId="29" w16cid:durableId="1195659532">
    <w:abstractNumId w:val="23"/>
  </w:num>
  <w:num w:numId="30" w16cid:durableId="950165139">
    <w:abstractNumId w:val="37"/>
  </w:num>
  <w:num w:numId="31" w16cid:durableId="1257055954">
    <w:abstractNumId w:val="17"/>
  </w:num>
  <w:num w:numId="32" w16cid:durableId="739791542">
    <w:abstractNumId w:val="1"/>
  </w:num>
  <w:num w:numId="33" w16cid:durableId="898177319">
    <w:abstractNumId w:val="24"/>
  </w:num>
  <w:num w:numId="34" w16cid:durableId="1844003952">
    <w:abstractNumId w:val="28"/>
  </w:num>
  <w:num w:numId="35" w16cid:durableId="1486164901">
    <w:abstractNumId w:val="32"/>
  </w:num>
  <w:num w:numId="36" w16cid:durableId="2116316503">
    <w:abstractNumId w:val="29"/>
  </w:num>
  <w:num w:numId="37" w16cid:durableId="622929620">
    <w:abstractNumId w:val="2"/>
  </w:num>
  <w:num w:numId="38" w16cid:durableId="1686595787">
    <w:abstractNumId w:val="22"/>
  </w:num>
  <w:num w:numId="39" w16cid:durableId="1396318860">
    <w:abstractNumId w:val="13"/>
  </w:num>
  <w:num w:numId="40" w16cid:durableId="974919045">
    <w:abstractNumId w:val="39"/>
  </w:num>
  <w:num w:numId="41" w16cid:durableId="176118314">
    <w:abstractNumId w:val="18"/>
  </w:num>
  <w:num w:numId="42" w16cid:durableId="2051299200">
    <w:abstractNumId w:val="19"/>
  </w:num>
  <w:num w:numId="43" w16cid:durableId="2011786589">
    <w:abstractNumId w:val="35"/>
  </w:num>
  <w:num w:numId="44" w16cid:durableId="729809859">
    <w:abstractNumId w:val="3"/>
  </w:num>
  <w:num w:numId="45" w16cid:durableId="1512183582">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57A"/>
    <w:rsid w:val="00006FA8"/>
    <w:rsid w:val="00036EF9"/>
    <w:rsid w:val="00062358"/>
    <w:rsid w:val="000657BB"/>
    <w:rsid w:val="0006707D"/>
    <w:rsid w:val="00072E89"/>
    <w:rsid w:val="00090F21"/>
    <w:rsid w:val="000B2025"/>
    <w:rsid w:val="000F44B4"/>
    <w:rsid w:val="000F635C"/>
    <w:rsid w:val="001239DF"/>
    <w:rsid w:val="00123E31"/>
    <w:rsid w:val="00171C6F"/>
    <w:rsid w:val="0017292F"/>
    <w:rsid w:val="00182790"/>
    <w:rsid w:val="001902DB"/>
    <w:rsid w:val="001A09BB"/>
    <w:rsid w:val="001A2244"/>
    <w:rsid w:val="001A7CB0"/>
    <w:rsid w:val="001B2731"/>
    <w:rsid w:val="001C2162"/>
    <w:rsid w:val="001C64E6"/>
    <w:rsid w:val="001F4796"/>
    <w:rsid w:val="00213C2B"/>
    <w:rsid w:val="00224156"/>
    <w:rsid w:val="002419E5"/>
    <w:rsid w:val="00242658"/>
    <w:rsid w:val="002551C5"/>
    <w:rsid w:val="00266550"/>
    <w:rsid w:val="00292AF9"/>
    <w:rsid w:val="002A0256"/>
    <w:rsid w:val="002A2514"/>
    <w:rsid w:val="002F2B29"/>
    <w:rsid w:val="00325449"/>
    <w:rsid w:val="0033449F"/>
    <w:rsid w:val="00346735"/>
    <w:rsid w:val="00361F0E"/>
    <w:rsid w:val="003856EF"/>
    <w:rsid w:val="003929EA"/>
    <w:rsid w:val="003A795F"/>
    <w:rsid w:val="003D0723"/>
    <w:rsid w:val="003D3683"/>
    <w:rsid w:val="003D640D"/>
    <w:rsid w:val="003D7774"/>
    <w:rsid w:val="003E7FEA"/>
    <w:rsid w:val="003F3090"/>
    <w:rsid w:val="004163C7"/>
    <w:rsid w:val="00424DBB"/>
    <w:rsid w:val="00430C58"/>
    <w:rsid w:val="00471E50"/>
    <w:rsid w:val="004808B7"/>
    <w:rsid w:val="004A7E0A"/>
    <w:rsid w:val="004D2A8D"/>
    <w:rsid w:val="004D430B"/>
    <w:rsid w:val="004E087E"/>
    <w:rsid w:val="004E577E"/>
    <w:rsid w:val="004F68AD"/>
    <w:rsid w:val="0050144D"/>
    <w:rsid w:val="00512AF5"/>
    <w:rsid w:val="00521702"/>
    <w:rsid w:val="0052344E"/>
    <w:rsid w:val="00565592"/>
    <w:rsid w:val="00566062"/>
    <w:rsid w:val="005A6353"/>
    <w:rsid w:val="005A6AA8"/>
    <w:rsid w:val="005C50FE"/>
    <w:rsid w:val="0060072D"/>
    <w:rsid w:val="00686D03"/>
    <w:rsid w:val="006948DE"/>
    <w:rsid w:val="006A4CC5"/>
    <w:rsid w:val="006B37AE"/>
    <w:rsid w:val="006D7809"/>
    <w:rsid w:val="007007BF"/>
    <w:rsid w:val="0071780B"/>
    <w:rsid w:val="00723B09"/>
    <w:rsid w:val="00745B15"/>
    <w:rsid w:val="0076673A"/>
    <w:rsid w:val="00773BD0"/>
    <w:rsid w:val="007827D6"/>
    <w:rsid w:val="007B0E54"/>
    <w:rsid w:val="007D4692"/>
    <w:rsid w:val="007E02BC"/>
    <w:rsid w:val="007E2E39"/>
    <w:rsid w:val="007E3A20"/>
    <w:rsid w:val="007F07C5"/>
    <w:rsid w:val="00807119"/>
    <w:rsid w:val="0082763F"/>
    <w:rsid w:val="008336D2"/>
    <w:rsid w:val="00843DCA"/>
    <w:rsid w:val="00877AAC"/>
    <w:rsid w:val="00881C42"/>
    <w:rsid w:val="008A3A5D"/>
    <w:rsid w:val="008B108C"/>
    <w:rsid w:val="008D6939"/>
    <w:rsid w:val="008E4076"/>
    <w:rsid w:val="008E4486"/>
    <w:rsid w:val="008F1EAE"/>
    <w:rsid w:val="009125CE"/>
    <w:rsid w:val="00914A86"/>
    <w:rsid w:val="0092603D"/>
    <w:rsid w:val="00930D15"/>
    <w:rsid w:val="009B0975"/>
    <w:rsid w:val="009B6888"/>
    <w:rsid w:val="009C0161"/>
    <w:rsid w:val="009C2FA7"/>
    <w:rsid w:val="009C5DD5"/>
    <w:rsid w:val="009C7ACF"/>
    <w:rsid w:val="009D108D"/>
    <w:rsid w:val="009E1436"/>
    <w:rsid w:val="009E18C8"/>
    <w:rsid w:val="009E5668"/>
    <w:rsid w:val="009F618E"/>
    <w:rsid w:val="00A22DA2"/>
    <w:rsid w:val="00A35F66"/>
    <w:rsid w:val="00A46521"/>
    <w:rsid w:val="00A6317A"/>
    <w:rsid w:val="00AA79E9"/>
    <w:rsid w:val="00AB0A70"/>
    <w:rsid w:val="00AB0B2A"/>
    <w:rsid w:val="00AB4A10"/>
    <w:rsid w:val="00AC78BE"/>
    <w:rsid w:val="00AD7CB0"/>
    <w:rsid w:val="00AE0EF5"/>
    <w:rsid w:val="00B179B7"/>
    <w:rsid w:val="00B32263"/>
    <w:rsid w:val="00B60B62"/>
    <w:rsid w:val="00B63B0F"/>
    <w:rsid w:val="00B67138"/>
    <w:rsid w:val="00B7678A"/>
    <w:rsid w:val="00B77CE2"/>
    <w:rsid w:val="00B8492F"/>
    <w:rsid w:val="00B86DD1"/>
    <w:rsid w:val="00B87413"/>
    <w:rsid w:val="00BA5E2B"/>
    <w:rsid w:val="00BB41BF"/>
    <w:rsid w:val="00BC094B"/>
    <w:rsid w:val="00BC2F70"/>
    <w:rsid w:val="00BE4835"/>
    <w:rsid w:val="00C124F0"/>
    <w:rsid w:val="00C4099E"/>
    <w:rsid w:val="00C63884"/>
    <w:rsid w:val="00C72744"/>
    <w:rsid w:val="00CC7BAC"/>
    <w:rsid w:val="00CD76CE"/>
    <w:rsid w:val="00D01BA3"/>
    <w:rsid w:val="00D025FC"/>
    <w:rsid w:val="00D22171"/>
    <w:rsid w:val="00D52480"/>
    <w:rsid w:val="00D96DF6"/>
    <w:rsid w:val="00DD3AB2"/>
    <w:rsid w:val="00DE76BA"/>
    <w:rsid w:val="00E157AE"/>
    <w:rsid w:val="00E26B5F"/>
    <w:rsid w:val="00E93AB6"/>
    <w:rsid w:val="00EC414E"/>
    <w:rsid w:val="00EC7327"/>
    <w:rsid w:val="00F07283"/>
    <w:rsid w:val="00F40F3B"/>
    <w:rsid w:val="00F546CE"/>
    <w:rsid w:val="00F67395"/>
    <w:rsid w:val="00F71F29"/>
    <w:rsid w:val="00F75219"/>
    <w:rsid w:val="00F925D0"/>
    <w:rsid w:val="00F959E9"/>
    <w:rsid w:val="00FC327A"/>
    <w:rsid w:val="00FE52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B5604A4-4094-43C6-98DE-83B02D2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w:basedOn w:val="a"/>
    <w:link w:val="Char1"/>
    <w:uiPriority w:val="34"/>
    <w:qFormat/>
    <w:rsid w:val="00E93AB6"/>
    <w:pPr>
      <w:ind w:left="720"/>
      <w:contextualSpacing/>
    </w:pPr>
  </w:style>
  <w:style w:type="table" w:styleId="a6">
    <w:name w:val="Table Grid"/>
    <w:basedOn w:val="a1"/>
    <w:uiPriority w:val="39"/>
    <w:rsid w:val="0033449F"/>
    <w:pPr>
      <w:bidi/>
      <w:spacing w:after="0" w:line="240" w:lineRule="auto"/>
    </w:pPr>
    <w:rPr>
      <w:rFonts w:ascii="Times New Roman" w:hAnsi="Times New Roman" w:cs="Simplified Arabic"/>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C4099E"/>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4099E"/>
    <w:rPr>
      <w:rFonts w:ascii="Consolas" w:hAnsi="Consolas"/>
      <w:sz w:val="20"/>
      <w:szCs w:val="20"/>
    </w:rPr>
  </w:style>
  <w:style w:type="paragraph" w:styleId="a7">
    <w:name w:val="Normal (Web)"/>
    <w:basedOn w:val="a"/>
    <w:uiPriority w:val="99"/>
    <w:semiHidden/>
    <w:unhideWhenUsed/>
    <w:rsid w:val="00A35F66"/>
    <w:rPr>
      <w:rFonts w:ascii="Times New Roman" w:hAnsi="Times New Roman" w:cs="Times New Roman"/>
      <w:sz w:val="24"/>
      <w:szCs w:val="24"/>
    </w:rPr>
  </w:style>
  <w:style w:type="character" w:styleId="a8">
    <w:name w:val="annotation reference"/>
    <w:basedOn w:val="a0"/>
    <w:uiPriority w:val="99"/>
    <w:semiHidden/>
    <w:unhideWhenUsed/>
    <w:rsid w:val="004A7E0A"/>
    <w:rPr>
      <w:sz w:val="16"/>
      <w:szCs w:val="16"/>
    </w:rPr>
  </w:style>
  <w:style w:type="paragraph" w:styleId="a9">
    <w:name w:val="annotation text"/>
    <w:basedOn w:val="a"/>
    <w:link w:val="Char2"/>
    <w:uiPriority w:val="99"/>
    <w:semiHidden/>
    <w:unhideWhenUsed/>
    <w:rsid w:val="004A7E0A"/>
    <w:pPr>
      <w:spacing w:line="240" w:lineRule="auto"/>
    </w:pPr>
    <w:rPr>
      <w:sz w:val="20"/>
      <w:szCs w:val="20"/>
    </w:rPr>
  </w:style>
  <w:style w:type="character" w:customStyle="1" w:styleId="Char2">
    <w:name w:val="نص تعليق Char"/>
    <w:basedOn w:val="a0"/>
    <w:link w:val="a9"/>
    <w:uiPriority w:val="99"/>
    <w:semiHidden/>
    <w:rsid w:val="004A7E0A"/>
    <w:rPr>
      <w:sz w:val="20"/>
      <w:szCs w:val="20"/>
    </w:rPr>
  </w:style>
  <w:style w:type="paragraph" w:styleId="aa">
    <w:name w:val="annotation subject"/>
    <w:basedOn w:val="a9"/>
    <w:next w:val="a9"/>
    <w:link w:val="Char3"/>
    <w:uiPriority w:val="99"/>
    <w:semiHidden/>
    <w:unhideWhenUsed/>
    <w:rsid w:val="004A7E0A"/>
    <w:rPr>
      <w:b/>
      <w:bCs/>
    </w:rPr>
  </w:style>
  <w:style w:type="character" w:customStyle="1" w:styleId="Char3">
    <w:name w:val="موضوع تعليق Char"/>
    <w:basedOn w:val="Char2"/>
    <w:link w:val="aa"/>
    <w:uiPriority w:val="99"/>
    <w:semiHidden/>
    <w:rsid w:val="004A7E0A"/>
    <w:rPr>
      <w:b/>
      <w:bCs/>
      <w:sz w:val="20"/>
      <w:szCs w:val="20"/>
    </w:rPr>
  </w:style>
  <w:style w:type="table" w:customStyle="1" w:styleId="1">
    <w:name w:val="شبكة جدول1"/>
    <w:basedOn w:val="a1"/>
    <w:next w:val="a6"/>
    <w:uiPriority w:val="39"/>
    <w:rsid w:val="00DE76BA"/>
    <w:pPr>
      <w:bidi/>
      <w:spacing w:after="0" w:line="240" w:lineRule="auto"/>
      <w:ind w:left="340" w:hanging="340"/>
    </w:pPr>
    <w:rPr>
      <w:rFonts w:ascii="Times New Roman" w:hAnsi="Times New Roman" w:cs="Simplified Arabic"/>
      <w:kern w:val="0"/>
      <w:sz w:val="28"/>
      <w:szCs w:val="3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عنوان رئيسي Char,سرد الفقراتCxSpLast Char"/>
    <w:link w:val="a5"/>
    <w:uiPriority w:val="34"/>
    <w:rsid w:val="00A46521"/>
  </w:style>
  <w:style w:type="character" w:styleId="ab">
    <w:name w:val="page number"/>
    <w:basedOn w:val="a0"/>
    <w:uiPriority w:val="99"/>
    <w:semiHidden/>
    <w:unhideWhenUsed/>
    <w:rsid w:val="00F71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8188">
      <w:bodyDiv w:val="1"/>
      <w:marLeft w:val="0"/>
      <w:marRight w:val="0"/>
      <w:marTop w:val="0"/>
      <w:marBottom w:val="0"/>
      <w:divBdr>
        <w:top w:val="none" w:sz="0" w:space="0" w:color="auto"/>
        <w:left w:val="none" w:sz="0" w:space="0" w:color="auto"/>
        <w:bottom w:val="none" w:sz="0" w:space="0" w:color="auto"/>
        <w:right w:val="none" w:sz="0" w:space="0" w:color="auto"/>
      </w:divBdr>
    </w:div>
    <w:div w:id="149909524">
      <w:bodyDiv w:val="1"/>
      <w:marLeft w:val="0"/>
      <w:marRight w:val="0"/>
      <w:marTop w:val="0"/>
      <w:marBottom w:val="0"/>
      <w:divBdr>
        <w:top w:val="none" w:sz="0" w:space="0" w:color="auto"/>
        <w:left w:val="none" w:sz="0" w:space="0" w:color="auto"/>
        <w:bottom w:val="none" w:sz="0" w:space="0" w:color="auto"/>
        <w:right w:val="none" w:sz="0" w:space="0" w:color="auto"/>
      </w:divBdr>
    </w:div>
    <w:div w:id="170489652">
      <w:bodyDiv w:val="1"/>
      <w:marLeft w:val="0"/>
      <w:marRight w:val="0"/>
      <w:marTop w:val="0"/>
      <w:marBottom w:val="0"/>
      <w:divBdr>
        <w:top w:val="none" w:sz="0" w:space="0" w:color="auto"/>
        <w:left w:val="none" w:sz="0" w:space="0" w:color="auto"/>
        <w:bottom w:val="none" w:sz="0" w:space="0" w:color="auto"/>
        <w:right w:val="none" w:sz="0" w:space="0" w:color="auto"/>
      </w:divBdr>
    </w:div>
    <w:div w:id="179122801">
      <w:bodyDiv w:val="1"/>
      <w:marLeft w:val="0"/>
      <w:marRight w:val="0"/>
      <w:marTop w:val="0"/>
      <w:marBottom w:val="0"/>
      <w:divBdr>
        <w:top w:val="none" w:sz="0" w:space="0" w:color="auto"/>
        <w:left w:val="none" w:sz="0" w:space="0" w:color="auto"/>
        <w:bottom w:val="none" w:sz="0" w:space="0" w:color="auto"/>
        <w:right w:val="none" w:sz="0" w:space="0" w:color="auto"/>
      </w:divBdr>
    </w:div>
    <w:div w:id="247809000">
      <w:bodyDiv w:val="1"/>
      <w:marLeft w:val="0"/>
      <w:marRight w:val="0"/>
      <w:marTop w:val="0"/>
      <w:marBottom w:val="0"/>
      <w:divBdr>
        <w:top w:val="none" w:sz="0" w:space="0" w:color="auto"/>
        <w:left w:val="none" w:sz="0" w:space="0" w:color="auto"/>
        <w:bottom w:val="none" w:sz="0" w:space="0" w:color="auto"/>
        <w:right w:val="none" w:sz="0" w:space="0" w:color="auto"/>
      </w:divBdr>
    </w:div>
    <w:div w:id="656031028">
      <w:bodyDiv w:val="1"/>
      <w:marLeft w:val="0"/>
      <w:marRight w:val="0"/>
      <w:marTop w:val="0"/>
      <w:marBottom w:val="0"/>
      <w:divBdr>
        <w:top w:val="none" w:sz="0" w:space="0" w:color="auto"/>
        <w:left w:val="none" w:sz="0" w:space="0" w:color="auto"/>
        <w:bottom w:val="none" w:sz="0" w:space="0" w:color="auto"/>
        <w:right w:val="none" w:sz="0" w:space="0" w:color="auto"/>
      </w:divBdr>
    </w:div>
    <w:div w:id="742793902">
      <w:bodyDiv w:val="1"/>
      <w:marLeft w:val="0"/>
      <w:marRight w:val="0"/>
      <w:marTop w:val="0"/>
      <w:marBottom w:val="0"/>
      <w:divBdr>
        <w:top w:val="none" w:sz="0" w:space="0" w:color="auto"/>
        <w:left w:val="none" w:sz="0" w:space="0" w:color="auto"/>
        <w:bottom w:val="none" w:sz="0" w:space="0" w:color="auto"/>
        <w:right w:val="none" w:sz="0" w:space="0" w:color="auto"/>
      </w:divBdr>
    </w:div>
    <w:div w:id="765884281">
      <w:bodyDiv w:val="1"/>
      <w:marLeft w:val="0"/>
      <w:marRight w:val="0"/>
      <w:marTop w:val="0"/>
      <w:marBottom w:val="0"/>
      <w:divBdr>
        <w:top w:val="none" w:sz="0" w:space="0" w:color="auto"/>
        <w:left w:val="none" w:sz="0" w:space="0" w:color="auto"/>
        <w:bottom w:val="none" w:sz="0" w:space="0" w:color="auto"/>
        <w:right w:val="none" w:sz="0" w:space="0" w:color="auto"/>
      </w:divBdr>
    </w:div>
    <w:div w:id="802307870">
      <w:bodyDiv w:val="1"/>
      <w:marLeft w:val="0"/>
      <w:marRight w:val="0"/>
      <w:marTop w:val="0"/>
      <w:marBottom w:val="0"/>
      <w:divBdr>
        <w:top w:val="none" w:sz="0" w:space="0" w:color="auto"/>
        <w:left w:val="none" w:sz="0" w:space="0" w:color="auto"/>
        <w:bottom w:val="none" w:sz="0" w:space="0" w:color="auto"/>
        <w:right w:val="none" w:sz="0" w:space="0" w:color="auto"/>
      </w:divBdr>
    </w:div>
    <w:div w:id="903836167">
      <w:bodyDiv w:val="1"/>
      <w:marLeft w:val="0"/>
      <w:marRight w:val="0"/>
      <w:marTop w:val="0"/>
      <w:marBottom w:val="0"/>
      <w:divBdr>
        <w:top w:val="none" w:sz="0" w:space="0" w:color="auto"/>
        <w:left w:val="none" w:sz="0" w:space="0" w:color="auto"/>
        <w:bottom w:val="none" w:sz="0" w:space="0" w:color="auto"/>
        <w:right w:val="none" w:sz="0" w:space="0" w:color="auto"/>
      </w:divBdr>
    </w:div>
    <w:div w:id="970597531">
      <w:bodyDiv w:val="1"/>
      <w:marLeft w:val="0"/>
      <w:marRight w:val="0"/>
      <w:marTop w:val="0"/>
      <w:marBottom w:val="0"/>
      <w:divBdr>
        <w:top w:val="none" w:sz="0" w:space="0" w:color="auto"/>
        <w:left w:val="none" w:sz="0" w:space="0" w:color="auto"/>
        <w:bottom w:val="none" w:sz="0" w:space="0" w:color="auto"/>
        <w:right w:val="none" w:sz="0" w:space="0" w:color="auto"/>
      </w:divBdr>
    </w:div>
    <w:div w:id="1083573910">
      <w:bodyDiv w:val="1"/>
      <w:marLeft w:val="0"/>
      <w:marRight w:val="0"/>
      <w:marTop w:val="0"/>
      <w:marBottom w:val="0"/>
      <w:divBdr>
        <w:top w:val="none" w:sz="0" w:space="0" w:color="auto"/>
        <w:left w:val="none" w:sz="0" w:space="0" w:color="auto"/>
        <w:bottom w:val="none" w:sz="0" w:space="0" w:color="auto"/>
        <w:right w:val="none" w:sz="0" w:space="0" w:color="auto"/>
      </w:divBdr>
    </w:div>
    <w:div w:id="1102334885">
      <w:bodyDiv w:val="1"/>
      <w:marLeft w:val="0"/>
      <w:marRight w:val="0"/>
      <w:marTop w:val="0"/>
      <w:marBottom w:val="0"/>
      <w:divBdr>
        <w:top w:val="none" w:sz="0" w:space="0" w:color="auto"/>
        <w:left w:val="none" w:sz="0" w:space="0" w:color="auto"/>
        <w:bottom w:val="none" w:sz="0" w:space="0" w:color="auto"/>
        <w:right w:val="none" w:sz="0" w:space="0" w:color="auto"/>
      </w:divBdr>
    </w:div>
    <w:div w:id="1785727355">
      <w:bodyDiv w:val="1"/>
      <w:marLeft w:val="0"/>
      <w:marRight w:val="0"/>
      <w:marTop w:val="0"/>
      <w:marBottom w:val="0"/>
      <w:divBdr>
        <w:top w:val="none" w:sz="0" w:space="0" w:color="auto"/>
        <w:left w:val="none" w:sz="0" w:space="0" w:color="auto"/>
        <w:bottom w:val="none" w:sz="0" w:space="0" w:color="auto"/>
        <w:right w:val="none" w:sz="0" w:space="0" w:color="auto"/>
      </w:divBdr>
    </w:div>
    <w:div w:id="1819759098">
      <w:bodyDiv w:val="1"/>
      <w:marLeft w:val="0"/>
      <w:marRight w:val="0"/>
      <w:marTop w:val="0"/>
      <w:marBottom w:val="0"/>
      <w:divBdr>
        <w:top w:val="none" w:sz="0" w:space="0" w:color="auto"/>
        <w:left w:val="none" w:sz="0" w:space="0" w:color="auto"/>
        <w:bottom w:val="none" w:sz="0" w:space="0" w:color="auto"/>
        <w:right w:val="none" w:sz="0" w:space="0" w:color="auto"/>
      </w:divBdr>
      <w:divsChild>
        <w:div w:id="632323073">
          <w:marLeft w:val="0"/>
          <w:marRight w:val="0"/>
          <w:marTop w:val="0"/>
          <w:marBottom w:val="0"/>
          <w:divBdr>
            <w:top w:val="none" w:sz="0" w:space="0" w:color="auto"/>
            <w:left w:val="none" w:sz="0" w:space="0" w:color="auto"/>
            <w:bottom w:val="none" w:sz="0" w:space="0" w:color="auto"/>
            <w:right w:val="none" w:sz="0" w:space="0" w:color="auto"/>
          </w:divBdr>
          <w:divsChild>
            <w:div w:id="20251025">
              <w:marLeft w:val="0"/>
              <w:marRight w:val="0"/>
              <w:marTop w:val="0"/>
              <w:marBottom w:val="0"/>
              <w:divBdr>
                <w:top w:val="none" w:sz="0" w:space="0" w:color="auto"/>
                <w:left w:val="none" w:sz="0" w:space="0" w:color="auto"/>
                <w:bottom w:val="none" w:sz="0" w:space="0" w:color="auto"/>
                <w:right w:val="none" w:sz="0" w:space="0" w:color="auto"/>
              </w:divBdr>
              <w:divsChild>
                <w:div w:id="119151111">
                  <w:marLeft w:val="0"/>
                  <w:marRight w:val="0"/>
                  <w:marTop w:val="0"/>
                  <w:marBottom w:val="0"/>
                  <w:divBdr>
                    <w:top w:val="none" w:sz="0" w:space="0" w:color="auto"/>
                    <w:left w:val="none" w:sz="0" w:space="0" w:color="auto"/>
                    <w:bottom w:val="none" w:sz="0" w:space="0" w:color="auto"/>
                    <w:right w:val="none" w:sz="0" w:space="0" w:color="auto"/>
                  </w:divBdr>
                  <w:divsChild>
                    <w:div w:id="1835872526">
                      <w:marLeft w:val="0"/>
                      <w:marRight w:val="0"/>
                      <w:marTop w:val="0"/>
                      <w:marBottom w:val="0"/>
                      <w:divBdr>
                        <w:top w:val="none" w:sz="0" w:space="0" w:color="auto"/>
                        <w:left w:val="none" w:sz="0" w:space="0" w:color="auto"/>
                        <w:bottom w:val="none" w:sz="0" w:space="0" w:color="auto"/>
                        <w:right w:val="none" w:sz="0" w:space="0" w:color="auto"/>
                      </w:divBdr>
                      <w:divsChild>
                        <w:div w:id="1998914997">
                          <w:marLeft w:val="0"/>
                          <w:marRight w:val="0"/>
                          <w:marTop w:val="0"/>
                          <w:marBottom w:val="0"/>
                          <w:divBdr>
                            <w:top w:val="none" w:sz="0" w:space="0" w:color="auto"/>
                            <w:left w:val="none" w:sz="0" w:space="0" w:color="auto"/>
                            <w:bottom w:val="none" w:sz="0" w:space="0" w:color="auto"/>
                            <w:right w:val="none" w:sz="0" w:space="0" w:color="auto"/>
                          </w:divBdr>
                          <w:divsChild>
                            <w:div w:id="1186014649">
                              <w:marLeft w:val="0"/>
                              <w:marRight w:val="0"/>
                              <w:marTop w:val="0"/>
                              <w:marBottom w:val="0"/>
                              <w:divBdr>
                                <w:top w:val="none" w:sz="0" w:space="0" w:color="auto"/>
                                <w:left w:val="none" w:sz="0" w:space="0" w:color="auto"/>
                                <w:bottom w:val="none" w:sz="0" w:space="0" w:color="auto"/>
                                <w:right w:val="none" w:sz="0" w:space="0" w:color="auto"/>
                              </w:divBdr>
                              <w:divsChild>
                                <w:div w:id="1817606418">
                                  <w:marLeft w:val="0"/>
                                  <w:marRight w:val="0"/>
                                  <w:marTop w:val="0"/>
                                  <w:marBottom w:val="0"/>
                                  <w:divBdr>
                                    <w:top w:val="none" w:sz="0" w:space="0" w:color="auto"/>
                                    <w:left w:val="none" w:sz="0" w:space="0" w:color="auto"/>
                                    <w:bottom w:val="none" w:sz="0" w:space="0" w:color="auto"/>
                                    <w:right w:val="none" w:sz="0" w:space="0" w:color="auto"/>
                                  </w:divBdr>
                                  <w:divsChild>
                                    <w:div w:id="1287085552">
                                      <w:marLeft w:val="0"/>
                                      <w:marRight w:val="0"/>
                                      <w:marTop w:val="0"/>
                                      <w:marBottom w:val="0"/>
                                      <w:divBdr>
                                        <w:top w:val="none" w:sz="0" w:space="0" w:color="auto"/>
                                        <w:left w:val="none" w:sz="0" w:space="0" w:color="auto"/>
                                        <w:bottom w:val="none" w:sz="0" w:space="0" w:color="auto"/>
                                        <w:right w:val="none" w:sz="0" w:space="0" w:color="auto"/>
                                      </w:divBdr>
                                      <w:divsChild>
                                        <w:div w:id="104984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9198">
                              <w:marLeft w:val="0"/>
                              <w:marRight w:val="0"/>
                              <w:marTop w:val="0"/>
                              <w:marBottom w:val="0"/>
                              <w:divBdr>
                                <w:top w:val="none" w:sz="0" w:space="0" w:color="auto"/>
                                <w:left w:val="none" w:sz="0" w:space="0" w:color="auto"/>
                                <w:bottom w:val="none" w:sz="0" w:space="0" w:color="auto"/>
                                <w:right w:val="none" w:sz="0" w:space="0" w:color="auto"/>
                              </w:divBdr>
                              <w:divsChild>
                                <w:div w:id="1475101461">
                                  <w:marLeft w:val="0"/>
                                  <w:marRight w:val="0"/>
                                  <w:marTop w:val="0"/>
                                  <w:marBottom w:val="0"/>
                                  <w:divBdr>
                                    <w:top w:val="none" w:sz="0" w:space="0" w:color="auto"/>
                                    <w:left w:val="none" w:sz="0" w:space="0" w:color="auto"/>
                                    <w:bottom w:val="none" w:sz="0" w:space="0" w:color="auto"/>
                                    <w:right w:val="none" w:sz="0" w:space="0" w:color="auto"/>
                                  </w:divBdr>
                                  <w:divsChild>
                                    <w:div w:id="432670025">
                                      <w:marLeft w:val="0"/>
                                      <w:marRight w:val="0"/>
                                      <w:marTop w:val="0"/>
                                      <w:marBottom w:val="0"/>
                                      <w:divBdr>
                                        <w:top w:val="none" w:sz="0" w:space="0" w:color="auto"/>
                                        <w:left w:val="none" w:sz="0" w:space="0" w:color="auto"/>
                                        <w:bottom w:val="none" w:sz="0" w:space="0" w:color="auto"/>
                                        <w:right w:val="none" w:sz="0" w:space="0" w:color="auto"/>
                                      </w:divBdr>
                                      <w:divsChild>
                                        <w:div w:id="1040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5067169">
      <w:bodyDiv w:val="1"/>
      <w:marLeft w:val="0"/>
      <w:marRight w:val="0"/>
      <w:marTop w:val="0"/>
      <w:marBottom w:val="0"/>
      <w:divBdr>
        <w:top w:val="none" w:sz="0" w:space="0" w:color="auto"/>
        <w:left w:val="none" w:sz="0" w:space="0" w:color="auto"/>
        <w:bottom w:val="none" w:sz="0" w:space="0" w:color="auto"/>
        <w:right w:val="none" w:sz="0" w:space="0" w:color="auto"/>
      </w:divBdr>
    </w:div>
    <w:div w:id="2127311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B82C8-822C-4B54-A44A-DD4D66DB6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3492</Words>
  <Characters>19906</Characters>
  <Application>Microsoft Office Word</Application>
  <DocSecurity>0</DocSecurity>
  <Lines>165</Lines>
  <Paragraphs>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ibrahim qumosani</cp:lastModifiedBy>
  <cp:revision>2</cp:revision>
  <cp:lastPrinted>2024-07-24T18:01:00Z</cp:lastPrinted>
  <dcterms:created xsi:type="dcterms:W3CDTF">2024-07-28T21:19:00Z</dcterms:created>
  <dcterms:modified xsi:type="dcterms:W3CDTF">2024-07-28T21:19:00Z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