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94FBC4E" w:rsidR="009125CE" w:rsidRPr="001902DB" w:rsidRDefault="009125CE" w:rsidP="0051539A">
      <w:pPr>
        <w:rPr>
          <w:rFonts w:ascii="Sakkal Majalla" w:hAnsi="Sakkal Majalla" w:cs="Sakkal Majalla"/>
          <w:b/>
          <w:bCs/>
          <w:sz w:val="28"/>
          <w:szCs w:val="28"/>
          <w:lang w:bidi="ar-EG"/>
        </w:rPr>
      </w:pPr>
      <w:bookmarkStart w:id="0" w:name="_Hlk195489959"/>
      <w:bookmarkEnd w:id="0"/>
      <w:r w:rsidRPr="001902DB">
        <w:rPr>
          <w:rFonts w:ascii="Sakkal Majalla" w:hAnsi="Sakkal Majalla" w:cs="Sakkal Majalla"/>
          <w:b/>
          <w:bCs/>
          <w:sz w:val="28"/>
          <w:szCs w:val="28"/>
          <w:rtl/>
          <w:lang w:bidi="ar-EG"/>
        </w:rPr>
        <w:t>جامعة ميد</w:t>
      </w:r>
      <w:r w:rsidR="00A93CF0">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rsidP="0051539A">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41344" behindDoc="0" locked="0" layoutInCell="1" allowOverlap="1" wp14:anchorId="4117FFF0" wp14:editId="61501F3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156ADDA" w:rsidR="009125CE" w:rsidRPr="009125CE" w:rsidRDefault="009125CE" w:rsidP="0051539A">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11710">
        <w:rPr>
          <w:rFonts w:ascii="Sakkal Majalla" w:hAnsi="Sakkal Majalla" w:cs="Sakkal Majalla" w:hint="cs"/>
          <w:b/>
          <w:bCs/>
          <w:sz w:val="28"/>
          <w:szCs w:val="28"/>
          <w:rtl/>
          <w:lang w:bidi="ar-EG"/>
        </w:rPr>
        <w:t xml:space="preserve"> </w:t>
      </w:r>
      <w:r w:rsidR="00EB0B2F">
        <w:rPr>
          <w:rFonts w:ascii="Sakkal Majalla" w:hAnsi="Sakkal Majalla" w:cs="Sakkal Majalla" w:hint="cs"/>
          <w:b/>
          <w:bCs/>
          <w:sz w:val="28"/>
          <w:szCs w:val="28"/>
          <w:rtl/>
          <w:lang w:bidi="ar-EG"/>
        </w:rPr>
        <w:t>إدارة مشاريع.</w:t>
      </w:r>
    </w:p>
    <w:p w14:paraId="11A91486" w14:textId="77777777" w:rsidR="009125CE" w:rsidRPr="009125CE" w:rsidRDefault="009125CE" w:rsidP="0051539A">
      <w:pPr>
        <w:rPr>
          <w:rFonts w:ascii="Sakkal Majalla" w:hAnsi="Sakkal Majalla" w:cs="Sakkal Majalla"/>
          <w:sz w:val="28"/>
          <w:szCs w:val="28"/>
          <w:rtl/>
          <w:lang w:bidi="ar-EG"/>
        </w:rPr>
      </w:pPr>
    </w:p>
    <w:p w14:paraId="5F6542BF" w14:textId="77777777" w:rsidR="009125CE" w:rsidRPr="009125CE" w:rsidRDefault="009125CE" w:rsidP="0051539A">
      <w:pPr>
        <w:rPr>
          <w:rFonts w:ascii="Sakkal Majalla" w:hAnsi="Sakkal Majalla" w:cs="Sakkal Majalla"/>
          <w:sz w:val="28"/>
          <w:szCs w:val="28"/>
          <w:rtl/>
          <w:lang w:bidi="ar-EG"/>
        </w:rPr>
      </w:pPr>
    </w:p>
    <w:p w14:paraId="08401F45" w14:textId="68A2D4DF" w:rsidR="009125CE" w:rsidRPr="001902DB" w:rsidRDefault="00A74F76" w:rsidP="005153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2ED79AB" w14:textId="77777777" w:rsidR="00EB0B2F" w:rsidRDefault="00EB0B2F" w:rsidP="0051539A">
      <w:pPr>
        <w:jc w:val="center"/>
        <w:rPr>
          <w:rFonts w:ascii="Sakkal Majalla" w:hAnsi="Sakkal Majalla" w:cs="Sakkal Majalla"/>
          <w:b/>
          <w:bCs/>
          <w:sz w:val="28"/>
          <w:szCs w:val="28"/>
          <w:rtl/>
          <w:lang w:bidi="ar-EG"/>
        </w:rPr>
      </w:pPr>
      <w:bookmarkStart w:id="1" w:name="_Hlk212504789"/>
      <w:r w:rsidRPr="00EB0B2F">
        <w:rPr>
          <w:rFonts w:ascii="Sakkal Majalla" w:hAnsi="Sakkal Majalla" w:cs="Sakkal Majalla"/>
          <w:b/>
          <w:bCs/>
          <w:color w:val="FF0000"/>
          <w:sz w:val="36"/>
          <w:szCs w:val="36"/>
          <w:rtl/>
          <w:lang w:bidi="ar-EG"/>
        </w:rPr>
        <w:t>أثر التخطيط الاستراتيجي على تحسين إدارة المشاريع الصحية في مستشفيات القطاع الحكومي بمنطقة الرياض</w:t>
      </w:r>
    </w:p>
    <w:bookmarkEnd w:id="1"/>
    <w:p w14:paraId="0B118AF4" w14:textId="77777777" w:rsidR="00EB0B2F" w:rsidRDefault="00EB0B2F" w:rsidP="0051539A">
      <w:pPr>
        <w:jc w:val="center"/>
        <w:rPr>
          <w:rFonts w:ascii="Sakkal Majalla" w:hAnsi="Sakkal Majalla" w:cs="Sakkal Majalla"/>
          <w:b/>
          <w:bCs/>
          <w:sz w:val="28"/>
          <w:szCs w:val="28"/>
          <w:rtl/>
          <w:lang w:bidi="ar-EG"/>
        </w:rPr>
      </w:pPr>
    </w:p>
    <w:p w14:paraId="084E402E" w14:textId="77777777" w:rsidR="0031214E" w:rsidRDefault="009125CE" w:rsidP="0051539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B0B2F">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4F266A">
        <w:rPr>
          <w:rFonts w:ascii="Sakkal Majalla" w:hAnsi="Sakkal Majalla" w:cs="Sakkal Majalla"/>
          <w:b/>
          <w:bCs/>
          <w:sz w:val="28"/>
          <w:szCs w:val="28"/>
          <w:rtl/>
          <w:lang w:bidi="ar-EG"/>
        </w:rPr>
        <w:t xml:space="preserve"> </w:t>
      </w:r>
    </w:p>
    <w:p w14:paraId="751A7E65" w14:textId="7C1B524F" w:rsidR="009125CE" w:rsidRDefault="0031214E" w:rsidP="005153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الاسم/ </w:t>
      </w:r>
      <w:r w:rsidRPr="0031214E">
        <w:rPr>
          <w:rFonts w:ascii="Sakkal Majalla" w:hAnsi="Sakkal Majalla" w:cs="Sakkal Majalla"/>
          <w:b/>
          <w:bCs/>
          <w:sz w:val="28"/>
          <w:szCs w:val="28"/>
          <w:rtl/>
          <w:lang w:bidi="ar-EG"/>
        </w:rPr>
        <w:t>دانه ملفي العتيبي</w:t>
      </w:r>
    </w:p>
    <w:p w14:paraId="2324B0D4" w14:textId="6DF743F6" w:rsidR="0031214E" w:rsidRPr="001902DB" w:rsidRDefault="0031214E" w:rsidP="005153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 </w:t>
      </w:r>
      <w:r w:rsidRPr="0031214E">
        <w:rPr>
          <w:rFonts w:ascii="Sakkal Majalla" w:hAnsi="Sakkal Majalla" w:cs="Sakkal Majalla"/>
          <w:b/>
          <w:bCs/>
          <w:sz w:val="28"/>
          <w:szCs w:val="28"/>
          <w:rtl/>
          <w:lang w:bidi="ar-EG"/>
        </w:rPr>
        <w:t>251002860</w:t>
      </w:r>
    </w:p>
    <w:p w14:paraId="76AA45C9" w14:textId="77777777" w:rsidR="009125CE" w:rsidRPr="001902DB" w:rsidRDefault="009125CE" w:rsidP="0051539A">
      <w:pPr>
        <w:jc w:val="center"/>
        <w:rPr>
          <w:rFonts w:ascii="Sakkal Majalla" w:hAnsi="Sakkal Majalla" w:cs="Sakkal Majalla"/>
          <w:b/>
          <w:bCs/>
          <w:sz w:val="28"/>
          <w:szCs w:val="28"/>
          <w:rtl/>
          <w:lang w:bidi="ar-EG"/>
        </w:rPr>
      </w:pPr>
    </w:p>
    <w:p w14:paraId="5F4EE2DE" w14:textId="1A92484F" w:rsidR="009125CE" w:rsidRPr="001902DB" w:rsidRDefault="009125CE" w:rsidP="0051539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EE4152A" w:rsidR="009125CE" w:rsidRDefault="00054C57" w:rsidP="005153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06757ED8" w:rsidR="00B55620" w:rsidRPr="001902DB" w:rsidRDefault="00054C57" w:rsidP="0051539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51539A">
      <w:pPr>
        <w:jc w:val="center"/>
        <w:rPr>
          <w:rFonts w:ascii="Sakkal Majalla" w:hAnsi="Sakkal Majalla" w:cs="Sakkal Majalla"/>
          <w:b/>
          <w:bCs/>
          <w:sz w:val="28"/>
          <w:szCs w:val="28"/>
          <w:rtl/>
          <w:lang w:bidi="ar-EG"/>
        </w:rPr>
      </w:pPr>
    </w:p>
    <w:p w14:paraId="22738CC6" w14:textId="77777777" w:rsidR="009125CE" w:rsidRPr="001902DB" w:rsidRDefault="009125CE" w:rsidP="0051539A">
      <w:pPr>
        <w:jc w:val="center"/>
        <w:rPr>
          <w:rFonts w:ascii="Sakkal Majalla" w:hAnsi="Sakkal Majalla" w:cs="Sakkal Majalla"/>
          <w:b/>
          <w:bCs/>
          <w:sz w:val="28"/>
          <w:szCs w:val="28"/>
          <w:rtl/>
          <w:lang w:bidi="ar-EG"/>
        </w:rPr>
      </w:pPr>
    </w:p>
    <w:p w14:paraId="14480418" w14:textId="78A6C3AC" w:rsidR="009125CE" w:rsidRPr="001902DB" w:rsidRDefault="009125CE" w:rsidP="0051539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EE1B185" w:rsidR="009125CE" w:rsidRPr="001902DB" w:rsidRDefault="009125CE" w:rsidP="0051539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93CF0">
        <w:rPr>
          <w:rFonts w:ascii="Sakkal Majalla" w:hAnsi="Sakkal Majalla" w:cs="Sakkal Majalla" w:hint="cs"/>
          <w:b/>
          <w:bCs/>
          <w:sz w:val="28"/>
          <w:szCs w:val="28"/>
          <w:rtl/>
          <w:lang w:bidi="ar-EG"/>
        </w:rPr>
        <w:t>5</w:t>
      </w:r>
    </w:p>
    <w:p w14:paraId="5DBA947E" w14:textId="77777777" w:rsidR="009125CE" w:rsidRPr="001902DB" w:rsidRDefault="009125CE" w:rsidP="0051539A">
      <w:pPr>
        <w:jc w:val="center"/>
        <w:rPr>
          <w:rFonts w:ascii="Sakkal Majalla" w:hAnsi="Sakkal Majalla" w:cs="Sakkal Majalla"/>
          <w:b/>
          <w:bCs/>
          <w:sz w:val="28"/>
          <w:szCs w:val="28"/>
          <w:rtl/>
          <w:lang w:bidi="ar-EG"/>
        </w:rPr>
      </w:pPr>
    </w:p>
    <w:p w14:paraId="142FF2F7" w14:textId="438E571B" w:rsidR="00A93CF0" w:rsidRDefault="00A93CF0" w:rsidP="0051539A">
      <w:pPr>
        <w:spacing w:line="360" w:lineRule="auto"/>
        <w:jc w:val="both"/>
        <w:rPr>
          <w:rFonts w:ascii="Sakkal Majalla" w:hAnsi="Sakkal Majalla" w:cs="Sakkal Majalla"/>
          <w:b/>
          <w:bCs/>
          <w:sz w:val="28"/>
          <w:szCs w:val="28"/>
          <w:rtl/>
          <w:lang w:bidi="ar-EG"/>
        </w:rPr>
      </w:pPr>
    </w:p>
    <w:p w14:paraId="46B088F7" w14:textId="7D83439E" w:rsidR="00E01092" w:rsidRDefault="00E01092" w:rsidP="0051539A">
      <w:pPr>
        <w:spacing w:line="360" w:lineRule="auto"/>
        <w:jc w:val="both"/>
        <w:rPr>
          <w:rFonts w:ascii="Sakkal Majalla" w:hAnsi="Sakkal Majalla" w:cs="Sakkal Majalla"/>
          <w:b/>
          <w:bCs/>
          <w:sz w:val="28"/>
          <w:szCs w:val="28"/>
          <w:rtl/>
          <w:lang w:bidi="ar-EG"/>
        </w:rPr>
      </w:pPr>
    </w:p>
    <w:p w14:paraId="18C5607C" w14:textId="636426C3" w:rsidR="009224F8" w:rsidRPr="00460043" w:rsidRDefault="004F266A" w:rsidP="00A64475">
      <w:pPr>
        <w:spacing w:line="360" w:lineRule="auto"/>
        <w:jc w:val="both"/>
        <w:outlineLvl w:val="0"/>
        <w:rPr>
          <w:rFonts w:ascii="Simplified Arabic" w:hAnsi="Simplified Arabic" w:cs="Simplified Arabic"/>
          <w:sz w:val="28"/>
          <w:szCs w:val="28"/>
          <w:u w:val="single"/>
          <w:rtl/>
          <w:lang w:bidi="ar-EG"/>
        </w:rPr>
      </w:pPr>
      <w:bookmarkStart w:id="2" w:name="_Toc195493479"/>
      <w:bookmarkStart w:id="3" w:name="_Toc212512429"/>
      <w:r w:rsidRPr="00460043">
        <w:rPr>
          <w:rFonts w:ascii="Simplified Arabic" w:hAnsi="Simplified Arabic" w:cs="Simplified Arabic" w:hint="cs"/>
          <w:b/>
          <w:bCs/>
          <w:sz w:val="28"/>
          <w:szCs w:val="28"/>
          <w:u w:val="single"/>
          <w:rtl/>
        </w:rPr>
        <w:lastRenderedPageBreak/>
        <w:t>مقدمة</w:t>
      </w:r>
      <w:bookmarkEnd w:id="2"/>
      <w:bookmarkEnd w:id="3"/>
    </w:p>
    <w:p w14:paraId="417DCDDA" w14:textId="0E7E02AA" w:rsidR="000F3E90" w:rsidRPr="00460043" w:rsidRDefault="000F3E90"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في ظل المتغيرات العالمية الجديدة، التي أفرزتها المعطيات الاقتصادية والثورة التكنولوجية، أصبحت الريادة والتنوع سمة أساسية من سمات الاقتصاديات المعاصرة، وإن التطور التكنولوجي وتقدم الاتصالات وازدياد المعرفة وانتقال الاقتصاد إلى اقتصاد رقمي مترابط في محيط اقتصادي واجتماعي يعرف تحولات عميقة، وجدت المنظمات نفسها تواجه تحديات كبرى وطرق </w:t>
      </w:r>
      <w:r w:rsidR="00D5180A" w:rsidRPr="00460043">
        <w:rPr>
          <w:rFonts w:ascii="Simplified Arabic" w:hAnsi="Simplified Arabic" w:cs="Simplified Arabic" w:hint="cs"/>
          <w:sz w:val="28"/>
          <w:szCs w:val="28"/>
          <w:rtl/>
          <w:lang w:bidi="ar-EG"/>
        </w:rPr>
        <w:t>مختلفة تستدعي</w:t>
      </w:r>
      <w:r w:rsidRPr="00460043">
        <w:rPr>
          <w:rFonts w:ascii="Simplified Arabic" w:hAnsi="Simplified Arabic" w:cs="Simplified Arabic" w:hint="cs"/>
          <w:sz w:val="28"/>
          <w:szCs w:val="28"/>
          <w:rtl/>
          <w:lang w:bidi="ar-EG"/>
        </w:rPr>
        <w:t xml:space="preserve"> منها إيجاد سبل جديدة تمكنها من استيعاب هذه المستجدات، ورفع التحديات. خاصة مع انتشار العولمة الاقتصادية، التي جعلتها مطالبة </w:t>
      </w:r>
      <w:r w:rsidR="00D5180A" w:rsidRPr="00460043">
        <w:rPr>
          <w:rFonts w:ascii="Simplified Arabic" w:hAnsi="Simplified Arabic" w:cs="Simplified Arabic" w:hint="cs"/>
          <w:sz w:val="28"/>
          <w:szCs w:val="28"/>
          <w:rtl/>
          <w:lang w:bidi="ar-EG"/>
        </w:rPr>
        <w:t>بمواكبة نظم تكنولوجيا المعلومات</w:t>
      </w:r>
      <w:r w:rsidR="00A25889" w:rsidRPr="00460043">
        <w:rPr>
          <w:rFonts w:ascii="Simplified Arabic" w:hAnsi="Simplified Arabic" w:cs="Simplified Arabic" w:hint="cs"/>
          <w:sz w:val="28"/>
          <w:szCs w:val="28"/>
          <w:rtl/>
          <w:lang w:bidi="ar-EG"/>
        </w:rPr>
        <w:t xml:space="preserve"> (</w:t>
      </w:r>
      <w:r w:rsidR="000F4209">
        <w:rPr>
          <w:rFonts w:ascii="Simplified Arabic" w:hAnsi="Simplified Arabic" w:cs="Simplified Arabic" w:hint="cs"/>
          <w:sz w:val="28"/>
          <w:szCs w:val="28"/>
          <w:rtl/>
          <w:lang w:bidi="ar-EG"/>
        </w:rPr>
        <w:t>ابراهيم</w:t>
      </w:r>
      <w:r w:rsidR="00A25889" w:rsidRPr="00460043">
        <w:rPr>
          <w:rFonts w:ascii="Simplified Arabic" w:hAnsi="Simplified Arabic" w:cs="Simplified Arabic" w:hint="cs"/>
          <w:sz w:val="28"/>
          <w:szCs w:val="28"/>
          <w:rtl/>
          <w:lang w:bidi="ar-EG"/>
        </w:rPr>
        <w:t>،2020).</w:t>
      </w:r>
    </w:p>
    <w:p w14:paraId="5FE1E706" w14:textId="55A0F21E" w:rsidR="00460043"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يرتكز العمل في المؤسسات الصحية الحكومية في المقام الأول علي تطوير تحسين إدارة المشاريع الصحية لمواجهة تحديات وطبيعة العمل المهمة المكلفين بها وتتعد سبيل تطوير هذا الأداء ومن الوسائل المساعدة الرئيسية في تحسين وتطوير التحسين إدارة المشاريع الصحية في تلك المؤسسات الصحية هو التخطيط </w:t>
      </w:r>
      <w:r w:rsidR="00BC2EE1" w:rsidRPr="00460043">
        <w:rPr>
          <w:rFonts w:ascii="Simplified Arabic" w:hAnsi="Simplified Arabic" w:cs="Simplified Arabic" w:hint="cs"/>
          <w:sz w:val="28"/>
          <w:szCs w:val="28"/>
          <w:rtl/>
          <w:lang w:bidi="ar-EG"/>
        </w:rPr>
        <w:t>الاستراتيجي وأثره</w:t>
      </w:r>
      <w:r w:rsidRPr="00460043">
        <w:rPr>
          <w:rFonts w:ascii="Simplified Arabic" w:hAnsi="Simplified Arabic" w:cs="Simplified Arabic" w:hint="cs"/>
          <w:sz w:val="28"/>
          <w:szCs w:val="28"/>
          <w:rtl/>
          <w:lang w:bidi="ar-EG"/>
        </w:rPr>
        <w:t xml:space="preserve"> الفعال ودوره الموجهة لتحسين الأداء الوظيفي للعاملين خصوصا بمستشفيات القطاع الحكومي في منطقة الرياض</w:t>
      </w:r>
      <w:r w:rsidR="000F4209">
        <w:rPr>
          <w:rFonts w:ascii="Simplified Arabic" w:hAnsi="Simplified Arabic" w:cs="Simplified Arabic"/>
          <w:sz w:val="28"/>
          <w:szCs w:val="28"/>
          <w:lang w:bidi="ar-EG"/>
        </w:rPr>
        <w:t>)</w:t>
      </w:r>
      <w:r w:rsidR="000F4209">
        <w:rPr>
          <w:rFonts w:ascii="Simplified Arabic" w:hAnsi="Simplified Arabic" w:cs="Simplified Arabic" w:hint="cs"/>
          <w:sz w:val="28"/>
          <w:szCs w:val="28"/>
          <w:rtl/>
          <w:lang w:bidi="ar-EG"/>
        </w:rPr>
        <w:t xml:space="preserve"> </w:t>
      </w:r>
      <w:r w:rsidR="000F4209" w:rsidRPr="000F4209">
        <w:rPr>
          <w:rFonts w:ascii="Simplified Arabic" w:hAnsi="Simplified Arabic" w:cs="Simplified Arabic"/>
          <w:sz w:val="28"/>
          <w:szCs w:val="28"/>
          <w:lang w:bidi="ar-EG"/>
        </w:rPr>
        <w:t>Mazzinia</w:t>
      </w:r>
      <w:r w:rsidR="000F4209">
        <w:rPr>
          <w:rFonts w:ascii="Simplified Arabic" w:hAnsi="Simplified Arabic" w:cs="Simplified Arabic"/>
          <w:sz w:val="28"/>
          <w:szCs w:val="28"/>
          <w:lang w:bidi="ar-EG"/>
        </w:rPr>
        <w:t>n,2021</w:t>
      </w:r>
      <w:r w:rsidR="000F4209" w:rsidRPr="000F4209">
        <w:rPr>
          <w:rFonts w:ascii="Simplified Arabic" w:hAnsi="Simplified Arabic" w:cs="Simplified Arabic"/>
          <w:sz w:val="28"/>
          <w:szCs w:val="28"/>
          <w:rtl/>
          <w:lang w:bidi="ar-EG"/>
        </w:rPr>
        <w:t>).</w:t>
      </w:r>
    </w:p>
    <w:p w14:paraId="50847C52" w14:textId="0C6356F7" w:rsidR="00460043"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التخطيط الاستراتيجي في الرعاية الصحية هو عملية تحديد اتجاه المنظمة واتخاذ القرارات التي تتماشى مع أهدافها طويلة المدى. وهو نشاط أساسي يمكّن مؤسسات الرعاية الصحية مثل المستشفيات والعيادات الطبية الخاصة من توقع التغييرات في بيئة الرعاية الصحية والاستجابة لها ، مع ضمان أن تكون خدماتها فعالة ومستدامة</w:t>
      </w:r>
      <w:r w:rsidR="000F4209">
        <w:rPr>
          <w:rFonts w:ascii="Simplified Arabic" w:hAnsi="Simplified Arabic" w:cs="Simplified Arabic" w:hint="cs"/>
          <w:sz w:val="28"/>
          <w:szCs w:val="28"/>
          <w:rtl/>
          <w:lang w:bidi="ar-EG"/>
        </w:rPr>
        <w:t xml:space="preserve"> (المزوغي،2017)</w:t>
      </w:r>
    </w:p>
    <w:p w14:paraId="7868B2A9" w14:textId="597C2AB8" w:rsidR="00460043"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 يساعد التخطيط الاستراتيجي مؤسسات الرعاية الصحية على التكيف مع التغيرات في بيئة الرعاية الصحية.  تعتبر الرعاية الصحية مجالًا سريع التطور، إن مؤسسات الرعاية الصحية التي تفشل في التكيف مع التغييرات معرضة لخطر التخلف عن الركب.  من خلال الانخراط في التخطيط </w:t>
      </w:r>
      <w:r w:rsidRPr="00460043">
        <w:rPr>
          <w:rFonts w:ascii="Simplified Arabic" w:hAnsi="Simplified Arabic" w:cs="Simplified Arabic" w:hint="cs"/>
          <w:sz w:val="28"/>
          <w:szCs w:val="28"/>
          <w:rtl/>
          <w:lang w:bidi="ar-EG"/>
        </w:rPr>
        <w:lastRenderedPageBreak/>
        <w:t>الاستراتيجي، يمكن لمنظمات الرعاية الصحية توقع التغييرات في بيئة الرعاية التي يجب الاستمرار في تقديمها والخدمات التي يجب التوقف عنها.  ومن خلال الانخراط في التخطيط الاستراتيجي، يمكن لمؤسسات الرعاية الصحية أن تزن إيجابيات وسلبيات الخيارات المختلفة وتتخذ قرارات مستنيرة تتوافق مع أهدافها طويلة المدى</w:t>
      </w:r>
      <w:r w:rsidR="00BC2EE1">
        <w:rPr>
          <w:rFonts w:ascii="Simplified Arabic" w:hAnsi="Simplified Arabic" w:cs="Simplified Arabic" w:hint="cs"/>
          <w:sz w:val="28"/>
          <w:szCs w:val="28"/>
          <w:rtl/>
          <w:lang w:bidi="ar-EG"/>
        </w:rPr>
        <w:t xml:space="preserve"> </w:t>
      </w:r>
      <w:r w:rsidRPr="00460043">
        <w:rPr>
          <w:rFonts w:ascii="Simplified Arabic" w:hAnsi="Simplified Arabic" w:cs="Simplified Arabic" w:hint="cs"/>
          <w:sz w:val="28"/>
          <w:szCs w:val="28"/>
          <w:rtl/>
          <w:lang w:bidi="ar-EG"/>
        </w:rPr>
        <w:t>مما يضمن بقائها ذات صلة وفعالة</w:t>
      </w:r>
      <w:r w:rsidR="000F4209">
        <w:rPr>
          <w:rFonts w:ascii="Simplified Arabic" w:hAnsi="Simplified Arabic" w:cs="Simplified Arabic" w:hint="cs"/>
          <w:sz w:val="28"/>
          <w:szCs w:val="28"/>
          <w:rtl/>
          <w:lang w:bidi="ar-EG"/>
        </w:rPr>
        <w:t xml:space="preserve"> (الملقي،2017)</w:t>
      </w:r>
    </w:p>
    <w:p w14:paraId="655BC45B" w14:textId="0BC6F6C6" w:rsidR="00BC2EE1"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ومما لا شك فيه ان التخطط </w:t>
      </w:r>
      <w:r w:rsidR="000F4209" w:rsidRPr="00460043">
        <w:rPr>
          <w:rFonts w:ascii="Simplified Arabic" w:hAnsi="Simplified Arabic" w:cs="Simplified Arabic" w:hint="cs"/>
          <w:sz w:val="28"/>
          <w:szCs w:val="28"/>
          <w:rtl/>
          <w:lang w:bidi="ar-EG"/>
        </w:rPr>
        <w:t>الاستراتيجي هو</w:t>
      </w:r>
      <w:r w:rsidRPr="00460043">
        <w:rPr>
          <w:rFonts w:ascii="Simplified Arabic" w:hAnsi="Simplified Arabic" w:cs="Simplified Arabic" w:hint="cs"/>
          <w:sz w:val="28"/>
          <w:szCs w:val="28"/>
          <w:rtl/>
          <w:lang w:bidi="ar-EG"/>
        </w:rPr>
        <w:t xml:space="preserve"> أداة مهمة من اجل التعلم والتطور في المؤسسات الصحية الحكومية من اجل تحسين نوعية الخدمات المقدمة ومستوى جودتها وأيضا أسلوب الخدمات المقدمة للمجتمع من خلال كوادر مؤهلة ومدربه وقادرة على الإنجاز والتعلم من اجل تحسين وتطوير تحسين إدارة المشاريع الصحية وللمؤسسة ككل ونظرا لما نعيشه اليوم من تطورات تقنية وتكنولوجية في نظم تكنولوجيا المعلومات الإدارية فكان لازما على تلك المؤسسات مجاراة هذا التطور واستغلاله في عمليات التخطيط الاستراتيجي</w:t>
      </w:r>
      <w:r w:rsidR="000F4209">
        <w:rPr>
          <w:rFonts w:ascii="Simplified Arabic" w:hAnsi="Simplified Arabic" w:cs="Simplified Arabic"/>
          <w:sz w:val="28"/>
          <w:szCs w:val="28"/>
          <w:lang w:bidi="ar-EG"/>
        </w:rPr>
        <w:t>)</w:t>
      </w:r>
      <w:r w:rsidR="000F4209">
        <w:rPr>
          <w:rFonts w:ascii="Simplified Arabic" w:hAnsi="Simplified Arabic" w:cs="Simplified Arabic" w:hint="cs"/>
          <w:sz w:val="28"/>
          <w:szCs w:val="28"/>
          <w:rtl/>
          <w:lang w:bidi="ar-EG"/>
        </w:rPr>
        <w:t xml:space="preserve"> </w:t>
      </w:r>
      <w:r w:rsidR="000F4209" w:rsidRPr="000F4209">
        <w:rPr>
          <w:rFonts w:ascii="Simplified Arabic" w:hAnsi="Simplified Arabic" w:cs="Simplified Arabic"/>
          <w:sz w:val="28"/>
          <w:szCs w:val="28"/>
          <w:lang w:bidi="ar-EG"/>
        </w:rPr>
        <w:t>Morilla</w:t>
      </w:r>
      <w:r w:rsidR="000F4209">
        <w:rPr>
          <w:rFonts w:ascii="Simplified Arabic" w:hAnsi="Simplified Arabic" w:cs="Simplified Arabic"/>
          <w:sz w:val="28"/>
          <w:szCs w:val="28"/>
          <w:lang w:bidi="ar-EG"/>
        </w:rPr>
        <w:t>,2020</w:t>
      </w:r>
      <w:r w:rsidR="000F4209" w:rsidRPr="000F4209">
        <w:rPr>
          <w:rFonts w:ascii="Simplified Arabic" w:hAnsi="Simplified Arabic" w:cs="Simplified Arabic"/>
          <w:sz w:val="28"/>
          <w:szCs w:val="28"/>
          <w:rtl/>
          <w:lang w:bidi="ar-EG"/>
        </w:rPr>
        <w:t>).</w:t>
      </w:r>
    </w:p>
    <w:p w14:paraId="775B6F60" w14:textId="5149EA4D" w:rsidR="00460043"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 واخيراً، يمكّن التخطيط الاستراتيجي مؤسسات الرعاية الصحية من الاستعداد للمستقبل، وتحديد أولويات مواردها، واتخاذ قرارات صعبة، ومواءمة الموارد مع الأهداف، وإشراك أصحاب المصلحة، وزيادة الكفاءة والفعالية، وتلبية المتطلبات التنظيمية، وتشجيع الابتكار، وتشجيع المساءلة.  يتيح التخطيط الاستراتيجي لمؤسسات الرعاية الصحية تحسين جودة الرعاية التي تقدمها وتحقيق نتائج أفضل للمرضى والموظفين والمجتمع لتحقيق اهداف الدراسة حول. بيان أثر التخطيط الاستراتيجي على تحسين إدارة المشاريع الصحية في </w:t>
      </w:r>
      <w:r w:rsidR="00BC2EE1">
        <w:rPr>
          <w:rFonts w:ascii="Simplified Arabic" w:hAnsi="Simplified Arabic" w:cs="Simplified Arabic" w:hint="cs"/>
          <w:sz w:val="28"/>
          <w:szCs w:val="28"/>
          <w:rtl/>
          <w:lang w:bidi="ar-EG"/>
        </w:rPr>
        <w:t>ال</w:t>
      </w:r>
      <w:r w:rsidRPr="00460043">
        <w:rPr>
          <w:rFonts w:ascii="Simplified Arabic" w:hAnsi="Simplified Arabic" w:cs="Simplified Arabic" w:hint="cs"/>
          <w:sz w:val="28"/>
          <w:szCs w:val="28"/>
          <w:rtl/>
          <w:lang w:bidi="ar-EG"/>
        </w:rPr>
        <w:t>مستشفيات بمنطقة الرياض</w:t>
      </w:r>
      <w:r w:rsidR="000F4209">
        <w:rPr>
          <w:rFonts w:ascii="Simplified Arabic" w:hAnsi="Simplified Arabic" w:cs="Simplified Arabic" w:hint="cs"/>
          <w:sz w:val="28"/>
          <w:szCs w:val="28"/>
          <w:rtl/>
          <w:lang w:bidi="ar-EG"/>
        </w:rPr>
        <w:t xml:space="preserve"> (نوجي،2018)</w:t>
      </w:r>
    </w:p>
    <w:p w14:paraId="28C5CFC2" w14:textId="269A936A" w:rsidR="009125CE" w:rsidRPr="00460043" w:rsidRDefault="009224F8"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ومن هذا المنطلق، تسعى الدراسة الحالية إلى </w:t>
      </w:r>
      <w:r w:rsidR="00460043" w:rsidRPr="00460043">
        <w:rPr>
          <w:rFonts w:ascii="Simplified Arabic" w:hAnsi="Simplified Arabic" w:cs="Simplified Arabic" w:hint="cs"/>
          <w:sz w:val="28"/>
          <w:szCs w:val="28"/>
          <w:rtl/>
          <w:lang w:bidi="ar-EG"/>
        </w:rPr>
        <w:t>بيان أثر التخطيط الاستراتيجي على تحسين إدارة المشاريع الصحية في مستشفيات القطاع الحكومي بمنطقة الرياض</w:t>
      </w:r>
      <w:r w:rsidRPr="00460043">
        <w:rPr>
          <w:rFonts w:ascii="Simplified Arabic" w:hAnsi="Simplified Arabic" w:cs="Simplified Arabic" w:hint="cs"/>
          <w:sz w:val="28"/>
          <w:szCs w:val="28"/>
          <w:rtl/>
          <w:lang w:bidi="ar-EG"/>
        </w:rPr>
        <w:t xml:space="preserve"> وتحديد أفضل الممارسات والاستراتيجيات في ظل المنافسة المتزايدة والتغيرات السريعة في توقعات العملاء. كما تهدف الدراسة </w:t>
      </w:r>
      <w:r w:rsidRPr="00460043">
        <w:rPr>
          <w:rFonts w:ascii="Simplified Arabic" w:hAnsi="Simplified Arabic" w:cs="Simplified Arabic" w:hint="cs"/>
          <w:sz w:val="28"/>
          <w:szCs w:val="28"/>
          <w:rtl/>
          <w:lang w:bidi="ar-EG"/>
        </w:rPr>
        <w:lastRenderedPageBreak/>
        <w:t xml:space="preserve">إلى تقديم إطار متكامل يساعد </w:t>
      </w:r>
      <w:r w:rsidR="00460043" w:rsidRPr="00460043">
        <w:rPr>
          <w:rFonts w:ascii="Simplified Arabic" w:hAnsi="Simplified Arabic" w:cs="Simplified Arabic" w:hint="cs"/>
          <w:sz w:val="28"/>
          <w:szCs w:val="28"/>
          <w:rtl/>
          <w:lang w:bidi="ar-EG"/>
        </w:rPr>
        <w:t xml:space="preserve">إدارة المشاريع الصحية في مستشفيات القطاع الحكومي </w:t>
      </w:r>
      <w:r w:rsidRPr="00460043">
        <w:rPr>
          <w:rFonts w:ascii="Simplified Arabic" w:hAnsi="Simplified Arabic" w:cs="Simplified Arabic" w:hint="cs"/>
          <w:sz w:val="28"/>
          <w:szCs w:val="28"/>
          <w:rtl/>
          <w:lang w:bidi="ar-EG"/>
        </w:rPr>
        <w:t>على تبني استراتيجيات ت</w:t>
      </w:r>
      <w:r w:rsidR="00460043" w:rsidRPr="00460043">
        <w:rPr>
          <w:rFonts w:ascii="Simplified Arabic" w:hAnsi="Simplified Arabic" w:cs="Simplified Arabic" w:hint="cs"/>
          <w:sz w:val="28"/>
          <w:szCs w:val="28"/>
          <w:rtl/>
          <w:lang w:bidi="ar-EG"/>
        </w:rPr>
        <w:t>خطيط</w:t>
      </w:r>
      <w:r w:rsidRPr="00460043">
        <w:rPr>
          <w:rFonts w:ascii="Simplified Arabic" w:hAnsi="Simplified Arabic" w:cs="Simplified Arabic" w:hint="cs"/>
          <w:sz w:val="28"/>
          <w:szCs w:val="28"/>
          <w:rtl/>
          <w:lang w:bidi="ar-EG"/>
        </w:rPr>
        <w:t xml:space="preserve"> فعالة تسهم في </w:t>
      </w:r>
      <w:r w:rsidR="002A2CD7" w:rsidRPr="00460043">
        <w:rPr>
          <w:rFonts w:ascii="Simplified Arabic" w:hAnsi="Simplified Arabic" w:cs="Simplified Arabic" w:hint="cs"/>
          <w:sz w:val="28"/>
          <w:szCs w:val="28"/>
          <w:rtl/>
          <w:lang w:bidi="ar-EG"/>
        </w:rPr>
        <w:t xml:space="preserve">تحسين أداء </w:t>
      </w:r>
      <w:r w:rsidR="00460043" w:rsidRPr="00460043">
        <w:rPr>
          <w:rFonts w:ascii="Simplified Arabic" w:hAnsi="Simplified Arabic" w:cs="Simplified Arabic" w:hint="cs"/>
          <w:sz w:val="28"/>
          <w:szCs w:val="28"/>
          <w:rtl/>
          <w:lang w:bidi="ar-EG"/>
        </w:rPr>
        <w:t xml:space="preserve">إدارة المشاريع الصحية في مستشفيات القطاع الحكومي </w:t>
      </w:r>
      <w:r w:rsidRPr="00460043">
        <w:rPr>
          <w:rFonts w:ascii="Simplified Arabic" w:hAnsi="Simplified Arabic" w:cs="Simplified Arabic" w:hint="cs"/>
          <w:sz w:val="28"/>
          <w:szCs w:val="28"/>
          <w:rtl/>
          <w:lang w:bidi="ar-EG"/>
        </w:rPr>
        <w:t>وتحقيق أهداف رؤية 2030.</w:t>
      </w:r>
    </w:p>
    <w:p w14:paraId="13AAFDEF" w14:textId="695FB73B" w:rsidR="0006100E" w:rsidRPr="00460043" w:rsidRDefault="00A74F76" w:rsidP="00A64475">
      <w:pPr>
        <w:spacing w:line="360" w:lineRule="auto"/>
        <w:jc w:val="both"/>
        <w:outlineLvl w:val="0"/>
        <w:rPr>
          <w:rFonts w:ascii="Simplified Arabic" w:hAnsi="Simplified Arabic" w:cs="Simplified Arabic"/>
          <w:sz w:val="28"/>
          <w:szCs w:val="28"/>
          <w:u w:val="single"/>
          <w:rtl/>
          <w:lang w:bidi="ar-EG"/>
        </w:rPr>
      </w:pPr>
      <w:bookmarkStart w:id="4" w:name="_Toc195493480"/>
      <w:bookmarkStart w:id="5" w:name="_Toc212512430"/>
      <w:r w:rsidRPr="00460043">
        <w:rPr>
          <w:rFonts w:ascii="Simplified Arabic" w:hAnsi="Simplified Arabic" w:cs="Simplified Arabic" w:hint="cs"/>
          <w:b/>
          <w:bCs/>
          <w:sz w:val="28"/>
          <w:szCs w:val="28"/>
          <w:u w:val="single"/>
          <w:rtl/>
        </w:rPr>
        <w:t>مشكلة الدراسة</w:t>
      </w:r>
      <w:r w:rsidR="009125CE" w:rsidRPr="00460043">
        <w:rPr>
          <w:rFonts w:ascii="Simplified Arabic" w:hAnsi="Simplified Arabic" w:cs="Simplified Arabic" w:hint="cs"/>
          <w:sz w:val="28"/>
          <w:szCs w:val="28"/>
          <w:u w:val="single"/>
          <w:rtl/>
          <w:lang w:bidi="ar-EG"/>
        </w:rPr>
        <w:t>:</w:t>
      </w:r>
      <w:bookmarkEnd w:id="4"/>
      <w:bookmarkEnd w:id="5"/>
    </w:p>
    <w:p w14:paraId="56C5E52F" w14:textId="09D7FD16" w:rsidR="00460043"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ان  هي السمة الرئيسية والبارزة على الساحة في عصرنا الحالي وتتعرض لها كافة المؤسسات بكل اشكالها وانواعها الاقتصادية والتجارية والصناعية ولا نستثني منها المؤسسات الصحية بكل تأكيد وكانت من ابرز واشهر تلك  هي ازمة كوفيد19 ومن هذا المنطلق كانت من ضمن اوليات المؤسسات الصحية في منطقة الرياض التخطيط الاستراتيجي نتيجة لما تواجهه اثناء تلك  من تزايد اعداد المواطنين الطالبين للخدمات الصحية في وقت قصير ومحدد وواجب تلك المستشفيات الاستعداد لاحتواء تلك  وعدم خروجها عن السيطرة وأيضا توفير الخدمة الطبية اللازمة باعلي مستويات الجودة المعتمدة مما استوجب عملية تخطيط استراتيجي تستهدف عملية تطوير وتحسين الأداء الوظيفي للعاملين بتلك المستشفيات وحصولهم علي عملية التأهيل والتدريب الكافي للاستعداد علي مواجهة و في المستقبل</w:t>
      </w:r>
      <w:r w:rsidR="000F4209">
        <w:rPr>
          <w:rFonts w:ascii="Simplified Arabic" w:hAnsi="Simplified Arabic" w:cs="Simplified Arabic" w:hint="cs"/>
          <w:sz w:val="28"/>
          <w:szCs w:val="28"/>
          <w:rtl/>
          <w:lang w:bidi="ar-EG"/>
        </w:rPr>
        <w:t xml:space="preserve"> </w:t>
      </w:r>
      <w:r w:rsidR="000F4209" w:rsidRPr="000F4209">
        <w:rPr>
          <w:rFonts w:ascii="Simplified Arabic" w:hAnsi="Simplified Arabic" w:cs="Simplified Arabic"/>
          <w:sz w:val="28"/>
          <w:szCs w:val="28"/>
          <w:rtl/>
          <w:lang w:bidi="ar-EG"/>
        </w:rPr>
        <w:t>•</w:t>
      </w:r>
      <w:r w:rsidR="000F4209" w:rsidRPr="000F4209">
        <w:rPr>
          <w:rFonts w:ascii="Simplified Arabic" w:hAnsi="Simplified Arabic" w:cs="Simplified Arabic"/>
          <w:sz w:val="28"/>
          <w:szCs w:val="28"/>
          <w:rtl/>
          <w:lang w:bidi="ar-EG"/>
        </w:rPr>
        <w:tab/>
      </w:r>
      <w:r w:rsidR="000F4209" w:rsidRPr="000F4209">
        <w:rPr>
          <w:rFonts w:ascii="Simplified Arabic" w:hAnsi="Simplified Arabic" w:cs="Simplified Arabic"/>
          <w:sz w:val="28"/>
          <w:szCs w:val="28"/>
          <w:lang w:bidi="ar-EG"/>
        </w:rPr>
        <w:t>AbdElaal</w:t>
      </w:r>
      <w:r w:rsidR="000F4209">
        <w:rPr>
          <w:rFonts w:ascii="Simplified Arabic" w:hAnsi="Simplified Arabic" w:cs="Simplified Arabic"/>
          <w:sz w:val="28"/>
          <w:szCs w:val="28"/>
          <w:lang w:bidi="ar-EG"/>
        </w:rPr>
        <w:t>, el, al, 2020</w:t>
      </w:r>
      <w:r w:rsidR="000F4209" w:rsidRPr="000F4209">
        <w:rPr>
          <w:rFonts w:ascii="Simplified Arabic" w:hAnsi="Simplified Arabic" w:cs="Simplified Arabic"/>
          <w:sz w:val="28"/>
          <w:szCs w:val="28"/>
          <w:rtl/>
          <w:lang w:bidi="ar-EG"/>
        </w:rPr>
        <w:t>).</w:t>
      </w:r>
    </w:p>
    <w:p w14:paraId="224DAC58" w14:textId="4009119C" w:rsidR="00460043" w:rsidRPr="00460043" w:rsidRDefault="00460043" w:rsidP="00460043">
      <w:pPr>
        <w:spacing w:line="360" w:lineRule="auto"/>
        <w:jc w:val="both"/>
        <w:rPr>
          <w:rFonts w:ascii="Simplified Arabic" w:hAnsi="Simplified Arabic" w:cs="Simplified Arabic"/>
          <w:sz w:val="28"/>
          <w:szCs w:val="28"/>
          <w:lang w:bidi="ar-EG"/>
        </w:rPr>
      </w:pPr>
      <w:r w:rsidRPr="00460043">
        <w:rPr>
          <w:rFonts w:ascii="Simplified Arabic" w:hAnsi="Simplified Arabic" w:cs="Simplified Arabic" w:hint="cs"/>
          <w:sz w:val="28"/>
          <w:szCs w:val="28"/>
          <w:rtl/>
          <w:lang w:bidi="ar-EG"/>
        </w:rPr>
        <w:t>يؤدي التخطيط الاستراتيجي دورًا حيويًا في تحسين إدارة المشاريع الصحية من خلال تحديد الأهداف والرؤى، وتخصيص الموارد بكفاءة، وتحسين اتخاذ القرارات، وزيادة التنسيق والتعاون بين الأطراف المعنية ويساعد التخطيط الاستراتيجي في تحديد الرؤية الشاملة للمنظمة الصحية وتحديد الأهداف الاستراتيجية طويلة الأجل. هذا يضمن أن جميع المشاريع والمبادرات تتوافق مع هذه الرؤية وتسعى لتحقيق أهداف محددة وقابلة للقياس</w:t>
      </w:r>
      <w:r w:rsidR="000F4209">
        <w:rPr>
          <w:rFonts w:ascii="Simplified Arabic" w:hAnsi="Simplified Arabic" w:cs="Simplified Arabic" w:hint="cs"/>
          <w:sz w:val="28"/>
          <w:szCs w:val="28"/>
          <w:rtl/>
          <w:lang w:bidi="ar-EG"/>
        </w:rPr>
        <w:t xml:space="preserve"> (بلحاج،2023)</w:t>
      </w:r>
    </w:p>
    <w:p w14:paraId="5F534DB4" w14:textId="10659044" w:rsidR="00460043"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lastRenderedPageBreak/>
        <w:t xml:space="preserve">يمكن أن يكون التخطيط الاستراتيجي في مجال الرعاية الصحية مهمة معقدة.  إنها عملية تتضمن أكبر عدد ممكن من الأشخاص والعمليات وجداول أعمال تحديد الأهداف.  بالإضافة إلى ذلك، تتطلب الرعاية الصحية مشاركة الأخلاقيات والمكونات الأخرى في العملية </w:t>
      </w:r>
      <w:r w:rsidR="000F4209">
        <w:rPr>
          <w:rFonts w:ascii="Simplified Arabic" w:hAnsi="Simplified Arabic" w:cs="Simplified Arabic" w:hint="cs"/>
          <w:sz w:val="28"/>
          <w:szCs w:val="28"/>
          <w:rtl/>
          <w:lang w:bidi="ar-EG"/>
        </w:rPr>
        <w:t>(العباس واخرون،2019)</w:t>
      </w:r>
    </w:p>
    <w:p w14:paraId="00F61CBC" w14:textId="77777777" w:rsidR="00460043"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وأيضا للأهمية البالغة لدور المستشفيات الحكومية في منطقة الرياض في ان تكون على استعداد لمواجهة تلك وداراتها الإدارة الصحيحة فلابد من تحسين الخدمات المقدمة وتطويرها بشكل دائم ومستمر واستخدام كل ها هو جديد في مجال تكنولوجيا المعلومات وتوظيفها في مجال التخطيط الاستراتيجي وإدارة الجودة وضمان حصول العاملين بكافة تخصصاتهم على التدريب والتأهيل اللازم لاستخدام تلك التكنولوجيا ومن ثم يمكن صياغة مشكلة الدراسة من خلال التساؤل الرئيسي التالي:</w:t>
      </w:r>
    </w:p>
    <w:p w14:paraId="2BD80A54" w14:textId="017FDBA9" w:rsidR="00122560" w:rsidRPr="00460043" w:rsidRDefault="00460043" w:rsidP="00460043">
      <w:p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 </w:t>
      </w:r>
      <w:r w:rsidRPr="00BC2EE1">
        <w:rPr>
          <w:rFonts w:ascii="Simplified Arabic" w:hAnsi="Simplified Arabic" w:cs="Simplified Arabic" w:hint="cs"/>
          <w:b/>
          <w:bCs/>
          <w:sz w:val="24"/>
          <w:szCs w:val="24"/>
          <w:rtl/>
          <w:lang w:bidi="ar-EG"/>
        </w:rPr>
        <w:t>ما هو أثر التخطيط الاستراتيجي بأبعاده (الرؤية والرسالة والاهمية والكفاءة والفاعلية) على تحسين إدارة المشاريع الصحية بمستشفيات القطاع الحكومي في منطقة الرياض".</w:t>
      </w:r>
    </w:p>
    <w:p w14:paraId="4D91D74C" w14:textId="1D32AA5A" w:rsidR="00DD0452" w:rsidRPr="00460043" w:rsidRDefault="00A74F76" w:rsidP="00A64475">
      <w:pPr>
        <w:spacing w:line="360" w:lineRule="auto"/>
        <w:jc w:val="both"/>
        <w:outlineLvl w:val="0"/>
        <w:rPr>
          <w:rFonts w:ascii="Simplified Arabic" w:hAnsi="Simplified Arabic" w:cs="Simplified Arabic"/>
          <w:sz w:val="28"/>
          <w:szCs w:val="28"/>
          <w:u w:val="single"/>
        </w:rPr>
      </w:pPr>
      <w:bookmarkStart w:id="6" w:name="_Toc195493481"/>
      <w:bookmarkStart w:id="7" w:name="_Toc212512431"/>
      <w:r w:rsidRPr="00460043">
        <w:rPr>
          <w:rFonts w:ascii="Simplified Arabic" w:hAnsi="Simplified Arabic" w:cs="Simplified Arabic" w:hint="cs"/>
          <w:b/>
          <w:bCs/>
          <w:sz w:val="28"/>
          <w:szCs w:val="28"/>
          <w:u w:val="single"/>
          <w:rtl/>
        </w:rPr>
        <w:t>أهمية الدراسة:</w:t>
      </w:r>
      <w:bookmarkEnd w:id="6"/>
      <w:bookmarkEnd w:id="7"/>
    </w:p>
    <w:p w14:paraId="3E0B1E0A" w14:textId="211A9892" w:rsidR="00DD0452" w:rsidRPr="00460043" w:rsidRDefault="00DD0452" w:rsidP="00460043">
      <w:pPr>
        <w:spacing w:line="360" w:lineRule="auto"/>
        <w:jc w:val="both"/>
        <w:rPr>
          <w:rFonts w:ascii="Simplified Arabic" w:hAnsi="Simplified Arabic" w:cs="Simplified Arabic"/>
          <w:b/>
          <w:bCs/>
          <w:sz w:val="28"/>
          <w:szCs w:val="28"/>
          <w:rtl/>
        </w:rPr>
      </w:pPr>
      <w:bookmarkStart w:id="8" w:name="_Toc195493482"/>
      <w:r w:rsidRPr="00460043">
        <w:rPr>
          <w:rFonts w:ascii="Simplified Arabic" w:hAnsi="Simplified Arabic" w:cs="Simplified Arabic" w:hint="cs"/>
          <w:b/>
          <w:bCs/>
          <w:sz w:val="28"/>
          <w:szCs w:val="28"/>
          <w:rtl/>
        </w:rPr>
        <w:t xml:space="preserve">الأهمية </w:t>
      </w:r>
      <w:r w:rsidR="00F5232E" w:rsidRPr="00460043">
        <w:rPr>
          <w:rFonts w:ascii="Simplified Arabic" w:hAnsi="Simplified Arabic" w:cs="Simplified Arabic" w:hint="cs"/>
          <w:b/>
          <w:bCs/>
          <w:sz w:val="28"/>
          <w:szCs w:val="28"/>
          <w:rtl/>
        </w:rPr>
        <w:t>العلمية</w:t>
      </w:r>
      <w:r w:rsidRPr="00460043">
        <w:rPr>
          <w:rFonts w:ascii="Simplified Arabic" w:hAnsi="Simplified Arabic" w:cs="Simplified Arabic" w:hint="cs"/>
          <w:b/>
          <w:bCs/>
          <w:sz w:val="28"/>
          <w:szCs w:val="28"/>
          <w:rtl/>
        </w:rPr>
        <w:t>:</w:t>
      </w:r>
      <w:bookmarkEnd w:id="8"/>
    </w:p>
    <w:p w14:paraId="26C73272" w14:textId="77777777" w:rsidR="00EB0B2F" w:rsidRPr="00460043" w:rsidRDefault="00EB0B2F" w:rsidP="00460043">
      <w:p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تتجلى أهمية الدراسة من الناحية العلمية وتتمثل فيما يلي:</w:t>
      </w:r>
    </w:p>
    <w:p w14:paraId="42E70207" w14:textId="77777777" w:rsidR="00EB0B2F" w:rsidRPr="00460043" w:rsidRDefault="00EB0B2F">
      <w:pPr>
        <w:pStyle w:val="a5"/>
        <w:numPr>
          <w:ilvl w:val="0"/>
          <w:numId w:val="4"/>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 xml:space="preserve">تنبع أهمية الدارسة من كون عملية التخطيط الاستراتيجي أداة مهمة من أدوات نجاح المؤسسات الصحية </w:t>
      </w:r>
    </w:p>
    <w:p w14:paraId="33458C61" w14:textId="77777777" w:rsidR="00EB0B2F" w:rsidRPr="00460043" w:rsidRDefault="00EB0B2F">
      <w:pPr>
        <w:pStyle w:val="a5"/>
        <w:numPr>
          <w:ilvl w:val="0"/>
          <w:numId w:val="4"/>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يعد استكمالا لما تناولها من خلال الدراسات السابقة ولكن في بيئة مختلفة تتمثل بمستشفيات القطاع الحكومي.</w:t>
      </w:r>
    </w:p>
    <w:p w14:paraId="0E2723CF" w14:textId="77777777" w:rsidR="00EB0B2F" w:rsidRPr="00460043" w:rsidRDefault="00EB0B2F">
      <w:pPr>
        <w:pStyle w:val="a5"/>
        <w:numPr>
          <w:ilvl w:val="0"/>
          <w:numId w:val="4"/>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lastRenderedPageBreak/>
        <w:t>ان عملية التخطيط الاستراتيجي في ظل تطور إدارة المشاريع هي متطلب رئيسي بمستشفيات القطاع الحكومي في منطقة الرياض.</w:t>
      </w:r>
    </w:p>
    <w:p w14:paraId="0E956304" w14:textId="77777777" w:rsidR="00EB0B2F" w:rsidRPr="00460043" w:rsidRDefault="00EB0B2F">
      <w:pPr>
        <w:pStyle w:val="a5"/>
        <w:numPr>
          <w:ilvl w:val="0"/>
          <w:numId w:val="4"/>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توضح مدى مساهمة البحث في اظهار الدور الإيجابي للتخطيط في بيان دوره الإيجابي على تطوير وتحسين تحسين إدارة المشاريع الصحية للباحثين في هذا المجال</w:t>
      </w:r>
    </w:p>
    <w:p w14:paraId="14044761" w14:textId="77777777" w:rsidR="00EB0B2F" w:rsidRPr="00460043" w:rsidRDefault="00EB0B2F">
      <w:pPr>
        <w:pStyle w:val="a5"/>
        <w:numPr>
          <w:ilvl w:val="0"/>
          <w:numId w:val="4"/>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أصبح التخطيط الاستراتيجي ضرورة حتمية لا غنى عنها بعدما ما شهده العالم من احداث كوفيد 19</w:t>
      </w:r>
    </w:p>
    <w:p w14:paraId="31ABA534" w14:textId="582E93C5" w:rsidR="00DD0452" w:rsidRPr="00460043" w:rsidRDefault="00DD0452" w:rsidP="00460043">
      <w:pPr>
        <w:spacing w:line="360" w:lineRule="auto"/>
        <w:jc w:val="both"/>
        <w:rPr>
          <w:rFonts w:ascii="Simplified Arabic" w:hAnsi="Simplified Arabic" w:cs="Simplified Arabic"/>
          <w:b/>
          <w:bCs/>
          <w:sz w:val="28"/>
          <w:szCs w:val="28"/>
          <w:rtl/>
        </w:rPr>
      </w:pPr>
      <w:r w:rsidRPr="00460043">
        <w:rPr>
          <w:rFonts w:ascii="Simplified Arabic" w:hAnsi="Simplified Arabic" w:cs="Simplified Arabic" w:hint="cs"/>
          <w:b/>
          <w:bCs/>
          <w:sz w:val="28"/>
          <w:szCs w:val="28"/>
          <w:rtl/>
        </w:rPr>
        <w:t xml:space="preserve"> </w:t>
      </w:r>
      <w:bookmarkStart w:id="9" w:name="_Toc195493483"/>
      <w:r w:rsidRPr="00460043">
        <w:rPr>
          <w:rFonts w:ascii="Simplified Arabic" w:hAnsi="Simplified Arabic" w:cs="Simplified Arabic" w:hint="cs"/>
          <w:b/>
          <w:bCs/>
          <w:sz w:val="28"/>
          <w:szCs w:val="28"/>
          <w:rtl/>
        </w:rPr>
        <w:t xml:space="preserve">الأهمية </w:t>
      </w:r>
      <w:r w:rsidR="00F5232E" w:rsidRPr="00460043">
        <w:rPr>
          <w:rFonts w:ascii="Simplified Arabic" w:hAnsi="Simplified Arabic" w:cs="Simplified Arabic" w:hint="cs"/>
          <w:b/>
          <w:bCs/>
          <w:sz w:val="28"/>
          <w:szCs w:val="28"/>
          <w:rtl/>
        </w:rPr>
        <w:t>العملية</w:t>
      </w:r>
      <w:r w:rsidRPr="00460043">
        <w:rPr>
          <w:rFonts w:ascii="Simplified Arabic" w:hAnsi="Simplified Arabic" w:cs="Simplified Arabic" w:hint="cs"/>
          <w:b/>
          <w:bCs/>
          <w:sz w:val="28"/>
          <w:szCs w:val="28"/>
          <w:rtl/>
        </w:rPr>
        <w:t>:</w:t>
      </w:r>
      <w:bookmarkEnd w:id="9"/>
    </w:p>
    <w:p w14:paraId="35ACCA6D" w14:textId="384438ED" w:rsidR="0051539A" w:rsidRPr="00460043" w:rsidRDefault="0051539A" w:rsidP="00460043">
      <w:pPr>
        <w:spacing w:line="360" w:lineRule="auto"/>
        <w:ind w:left="720"/>
        <w:jc w:val="both"/>
        <w:rPr>
          <w:rFonts w:ascii="Simplified Arabic" w:hAnsi="Simplified Arabic" w:cs="Simplified Arabic"/>
          <w:sz w:val="28"/>
          <w:szCs w:val="28"/>
        </w:rPr>
      </w:pPr>
      <w:r w:rsidRPr="00460043">
        <w:rPr>
          <w:rFonts w:ascii="Simplified Arabic" w:hAnsi="Simplified Arabic" w:cs="Simplified Arabic" w:hint="cs"/>
          <w:sz w:val="28"/>
          <w:szCs w:val="28"/>
          <w:rtl/>
        </w:rPr>
        <w:t>تتجلى أهمية الدراسة من الناحية العملية وتتمثل فيما يلي:</w:t>
      </w:r>
    </w:p>
    <w:p w14:paraId="176E6C96" w14:textId="74F35264" w:rsidR="00F5232E" w:rsidRPr="00460043" w:rsidRDefault="00F5232E">
      <w:pPr>
        <w:pStyle w:val="a5"/>
        <w:numPr>
          <w:ilvl w:val="0"/>
          <w:numId w:val="3"/>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 xml:space="preserve">أهمية الدراسة في مدة مساهمتها في تطوير الممارسات المهنية المرتبطة </w:t>
      </w:r>
      <w:r w:rsidR="00EB0B2F" w:rsidRPr="00460043">
        <w:rPr>
          <w:rFonts w:ascii="Simplified Arabic" w:hAnsi="Simplified Arabic" w:cs="Simplified Arabic" w:hint="cs"/>
          <w:sz w:val="28"/>
          <w:szCs w:val="28"/>
          <w:rtl/>
        </w:rPr>
        <w:t>التخطيط الاستراتيجي وإدارة</w:t>
      </w:r>
      <w:r w:rsidRPr="00460043">
        <w:rPr>
          <w:rFonts w:ascii="Simplified Arabic" w:hAnsi="Simplified Arabic" w:cs="Simplified Arabic" w:hint="cs"/>
          <w:sz w:val="28"/>
          <w:szCs w:val="28"/>
          <w:rtl/>
        </w:rPr>
        <w:t xml:space="preserve"> تحسين </w:t>
      </w:r>
      <w:r w:rsidR="00EB0B2F" w:rsidRPr="00460043">
        <w:rPr>
          <w:rFonts w:ascii="Simplified Arabic" w:hAnsi="Simplified Arabic" w:cs="Simplified Arabic" w:hint="cs"/>
          <w:sz w:val="28"/>
          <w:szCs w:val="28"/>
          <w:rtl/>
        </w:rPr>
        <w:t>إدارة المشاريع في قطاع الصحية في المملكة العربية السعودية</w:t>
      </w:r>
    </w:p>
    <w:p w14:paraId="73DA6218" w14:textId="1BD27C32" w:rsidR="0051539A" w:rsidRPr="00460043" w:rsidRDefault="00F5232E">
      <w:pPr>
        <w:pStyle w:val="a5"/>
        <w:numPr>
          <w:ilvl w:val="0"/>
          <w:numId w:val="3"/>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 xml:space="preserve">أهمية تقديم إطار مفاهيمي متكامل يربط بين هذه المتغيرات في سياق قطاع </w:t>
      </w:r>
      <w:bookmarkStart w:id="10" w:name="_Toc195493484"/>
    </w:p>
    <w:p w14:paraId="1BF22AC2" w14:textId="10F55BB9" w:rsidR="0051539A" w:rsidRPr="00460043" w:rsidRDefault="0051539A">
      <w:pPr>
        <w:pStyle w:val="a5"/>
        <w:numPr>
          <w:ilvl w:val="0"/>
          <w:numId w:val="3"/>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ان عملية التطوير والتحديث في عمليات التخطيط الاستراتيجي في ظل التطور الكبير في إدارة المشاريع لابد وان تتم من خلال اشراك العاملين بتلك المستشفيات في عملية التخطيط وضرورة اطلاعهم بدور كل من الرؤيا والرسالة والاهداف المراد تحقيقها نظرا لأهمية ذلك في عملية تحسين وتطوير الأداء الوظيفي للعاملين بمستشفيات القطاع الحكومي في منطقة الرياض.</w:t>
      </w:r>
    </w:p>
    <w:p w14:paraId="345F07A7" w14:textId="77777777" w:rsidR="0051539A" w:rsidRPr="00460043" w:rsidRDefault="0051539A">
      <w:pPr>
        <w:pStyle w:val="a5"/>
        <w:numPr>
          <w:ilvl w:val="0"/>
          <w:numId w:val="3"/>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 xml:space="preserve">بيان الأثر الإيجابي المتمثل في كفاءة مستوى الأداء الوظيفي للعاملين بمستشفيات القطاع الحكومي في منطقة الرياض على المدى القريب والبعيد من خلال عملية ربط </w:t>
      </w:r>
      <w:r w:rsidRPr="00460043">
        <w:rPr>
          <w:rFonts w:ascii="Simplified Arabic" w:hAnsi="Simplified Arabic" w:cs="Simplified Arabic" w:hint="cs"/>
          <w:sz w:val="28"/>
          <w:szCs w:val="28"/>
          <w:rtl/>
        </w:rPr>
        <w:lastRenderedPageBreak/>
        <w:t>مخرجات عمليات التخطيط الاستراتيجي في ظل بصورة أكثر شمولية بنتائج الخاصة بتحقيق الأهداف التي تم التخطيط لها وما تحقق من نجاح لتلك الخطط</w:t>
      </w:r>
    </w:p>
    <w:p w14:paraId="46F0F1E5" w14:textId="3CB56DD5" w:rsidR="001B4BE2" w:rsidRPr="00BC2EE1" w:rsidRDefault="00A74F76" w:rsidP="00A64475">
      <w:pPr>
        <w:spacing w:line="360" w:lineRule="auto"/>
        <w:outlineLvl w:val="0"/>
        <w:rPr>
          <w:rFonts w:ascii="Simplified Arabic" w:hAnsi="Simplified Arabic" w:cs="Simplified Arabic"/>
          <w:sz w:val="28"/>
          <w:szCs w:val="28"/>
          <w:u w:val="single"/>
        </w:rPr>
      </w:pPr>
      <w:bookmarkStart w:id="11" w:name="_Toc212512432"/>
      <w:r w:rsidRPr="00BC2EE1">
        <w:rPr>
          <w:rFonts w:ascii="Simplified Arabic" w:hAnsi="Simplified Arabic" w:cs="Simplified Arabic" w:hint="cs"/>
          <w:b/>
          <w:bCs/>
          <w:sz w:val="28"/>
          <w:szCs w:val="28"/>
          <w:u w:val="single"/>
          <w:rtl/>
        </w:rPr>
        <w:t>أهداف الدراسة</w:t>
      </w:r>
      <w:r w:rsidR="009125CE" w:rsidRPr="00BC2EE1">
        <w:rPr>
          <w:rFonts w:ascii="Simplified Arabic" w:hAnsi="Simplified Arabic" w:cs="Simplified Arabic" w:hint="cs"/>
          <w:sz w:val="28"/>
          <w:szCs w:val="28"/>
          <w:u w:val="single"/>
          <w:rtl/>
        </w:rPr>
        <w:t>:</w:t>
      </w:r>
      <w:bookmarkEnd w:id="10"/>
      <w:bookmarkEnd w:id="11"/>
    </w:p>
    <w:p w14:paraId="745CA010" w14:textId="22A1CB88" w:rsidR="0051539A" w:rsidRPr="00460043" w:rsidRDefault="0051539A" w:rsidP="00460043">
      <w:pPr>
        <w:spacing w:line="360" w:lineRule="auto"/>
        <w:jc w:val="both"/>
        <w:rPr>
          <w:rFonts w:ascii="Simplified Arabic" w:hAnsi="Simplified Arabic" w:cs="Simplified Arabic"/>
          <w:sz w:val="28"/>
          <w:szCs w:val="28"/>
        </w:rPr>
      </w:pPr>
      <w:bookmarkStart w:id="12" w:name="_Toc195493485"/>
      <w:r w:rsidRPr="00460043">
        <w:rPr>
          <w:rFonts w:ascii="Simplified Arabic" w:hAnsi="Simplified Arabic" w:cs="Simplified Arabic" w:hint="cs"/>
          <w:sz w:val="28"/>
          <w:szCs w:val="28"/>
          <w:rtl/>
        </w:rPr>
        <w:t xml:space="preserve">تمثل هدف الدراسة الرئيسي في بيان أثر التخطيط الاستراتيجي بأبعاده (الرؤية والرسالة والاهمية والكفاءة والفاعلية) على تحسين إدارة المشاريع الصحية بمستشفيات القطاع الحكومي </w:t>
      </w:r>
      <w:r w:rsidR="00BC2EE1">
        <w:rPr>
          <w:rFonts w:ascii="Simplified Arabic" w:hAnsi="Simplified Arabic" w:cs="Simplified Arabic" w:hint="cs"/>
          <w:sz w:val="28"/>
          <w:szCs w:val="28"/>
          <w:rtl/>
        </w:rPr>
        <w:t>ب</w:t>
      </w:r>
      <w:r w:rsidRPr="00460043">
        <w:rPr>
          <w:rFonts w:ascii="Simplified Arabic" w:hAnsi="Simplified Arabic" w:cs="Simplified Arabic" w:hint="cs"/>
          <w:sz w:val="28"/>
          <w:szCs w:val="28"/>
          <w:rtl/>
        </w:rPr>
        <w:t>منطقة الرياض.</w:t>
      </w:r>
    </w:p>
    <w:p w14:paraId="207574A2" w14:textId="77777777" w:rsidR="0051539A" w:rsidRPr="00460043" w:rsidRDefault="0051539A" w:rsidP="00460043">
      <w:p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حيث يمكن تحدد اهداف البحث في النقاط التالية كما يلي:</w:t>
      </w:r>
    </w:p>
    <w:p w14:paraId="55083734" w14:textId="77777777" w:rsidR="0051539A" w:rsidRPr="00460043" w:rsidRDefault="0051539A">
      <w:pPr>
        <w:pStyle w:val="a5"/>
        <w:numPr>
          <w:ilvl w:val="0"/>
          <w:numId w:val="6"/>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دراسة أثر الرؤية والرسالة للتخطيط الاستراتيجي وعلاقته تحسين إدارة المشاريع الصحية بمستشفيات القطاع الحكومي في منطقة الرياض</w:t>
      </w:r>
    </w:p>
    <w:p w14:paraId="373AA341" w14:textId="77777777" w:rsidR="0051539A" w:rsidRPr="00460043" w:rsidRDefault="0051539A">
      <w:pPr>
        <w:pStyle w:val="a5"/>
        <w:numPr>
          <w:ilvl w:val="0"/>
          <w:numId w:val="6"/>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إيضاح علاقة أهمية التخطيط الاستراتيجي كأحد مراحل وبين تحسين إدارة المشاريع الصحية بمستشفيات القطاع الحكومي في منطقة الرياض.</w:t>
      </w:r>
    </w:p>
    <w:p w14:paraId="5F95B487" w14:textId="77777777" w:rsidR="0051539A" w:rsidRPr="00460043" w:rsidRDefault="0051539A">
      <w:pPr>
        <w:pStyle w:val="a5"/>
        <w:numPr>
          <w:ilvl w:val="0"/>
          <w:numId w:val="6"/>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بيان مدى كفاءة وفاعلية التخطيط الاستراتيجي على تحسين إدارة المشاريع الصحية بمستشفيات القطاع الحكومي في منطقة الرياض</w:t>
      </w:r>
    </w:p>
    <w:p w14:paraId="0D3B7690" w14:textId="11837B33" w:rsidR="0051539A" w:rsidRPr="00460043" w:rsidRDefault="0051539A">
      <w:pPr>
        <w:pStyle w:val="a5"/>
        <w:numPr>
          <w:ilvl w:val="0"/>
          <w:numId w:val="6"/>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 xml:space="preserve">تحديد أثر المتغيرات الديموغرافية لعينة الدراسة (الجنس، والعمر، وسنوات الخبرة، والمستوى الوظيفي) على أثر التخطيط الاستراتيجي على تحسين إدارة المشاريع الصحية. </w:t>
      </w:r>
    </w:p>
    <w:p w14:paraId="216F638B" w14:textId="7C2C243B" w:rsidR="001B0157" w:rsidRPr="00460043" w:rsidRDefault="00D22171" w:rsidP="00A64475">
      <w:pPr>
        <w:spacing w:line="360" w:lineRule="auto"/>
        <w:jc w:val="both"/>
        <w:outlineLvl w:val="0"/>
        <w:rPr>
          <w:rFonts w:ascii="Simplified Arabic" w:hAnsi="Simplified Arabic" w:cs="Simplified Arabic"/>
          <w:b/>
          <w:bCs/>
          <w:sz w:val="28"/>
          <w:szCs w:val="28"/>
          <w:u w:val="single"/>
        </w:rPr>
      </w:pPr>
      <w:bookmarkStart w:id="13" w:name="_Toc212512433"/>
      <w:r w:rsidRPr="00460043">
        <w:rPr>
          <w:rFonts w:ascii="Simplified Arabic" w:hAnsi="Simplified Arabic" w:cs="Simplified Arabic" w:hint="cs"/>
          <w:b/>
          <w:bCs/>
          <w:sz w:val="28"/>
          <w:szCs w:val="28"/>
          <w:u w:val="single"/>
          <w:rtl/>
        </w:rPr>
        <w:t xml:space="preserve">تساؤلات </w:t>
      </w:r>
      <w:r w:rsidR="004F266A" w:rsidRPr="00460043">
        <w:rPr>
          <w:rFonts w:ascii="Simplified Arabic" w:hAnsi="Simplified Arabic" w:cs="Simplified Arabic" w:hint="cs"/>
          <w:b/>
          <w:bCs/>
          <w:sz w:val="28"/>
          <w:szCs w:val="28"/>
          <w:u w:val="single"/>
          <w:rtl/>
        </w:rPr>
        <w:t>الدراسة</w:t>
      </w:r>
      <w:bookmarkEnd w:id="12"/>
      <w:bookmarkEnd w:id="13"/>
    </w:p>
    <w:p w14:paraId="5E25950E" w14:textId="7D2BBAFA" w:rsidR="001B0157" w:rsidRPr="00460043" w:rsidRDefault="00364C70" w:rsidP="00460043">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 xml:space="preserve">ويمكن تــحقيق أهدف الــدراسة الــفرعيــة مــن خلال الإجــابة على الأسئلة الــفرعيــة </w:t>
      </w:r>
      <w:r w:rsidR="00E95677" w:rsidRPr="00460043">
        <w:rPr>
          <w:rFonts w:ascii="Simplified Arabic" w:hAnsi="Simplified Arabic" w:cs="Simplified Arabic" w:hint="cs"/>
          <w:sz w:val="28"/>
          <w:szCs w:val="28"/>
          <w:rtl/>
        </w:rPr>
        <w:t>الــتالــيــة:</w:t>
      </w:r>
    </w:p>
    <w:p w14:paraId="045BDF60" w14:textId="77777777" w:rsidR="0051539A" w:rsidRPr="00460043" w:rsidRDefault="0051539A">
      <w:pPr>
        <w:pStyle w:val="a5"/>
        <w:numPr>
          <w:ilvl w:val="0"/>
          <w:numId w:val="5"/>
        </w:numPr>
        <w:spacing w:line="360" w:lineRule="auto"/>
        <w:jc w:val="both"/>
        <w:rPr>
          <w:rFonts w:ascii="Simplified Arabic" w:hAnsi="Simplified Arabic" w:cs="Simplified Arabic"/>
          <w:sz w:val="28"/>
          <w:szCs w:val="28"/>
        </w:rPr>
      </w:pPr>
      <w:bookmarkStart w:id="14" w:name="_Toc195493486"/>
      <w:r w:rsidRPr="00460043">
        <w:rPr>
          <w:rFonts w:ascii="Simplified Arabic" w:hAnsi="Simplified Arabic" w:cs="Simplified Arabic" w:hint="cs"/>
          <w:sz w:val="28"/>
          <w:szCs w:val="28"/>
          <w:rtl/>
        </w:rPr>
        <w:lastRenderedPageBreak/>
        <w:t>ما هو أثر التخطيط الاستراتيجي على تحسين إدارة المشاريع الصحية بمستشفيات القطاع الحكومي في منطقة الرياض؟</w:t>
      </w:r>
    </w:p>
    <w:p w14:paraId="53951694" w14:textId="77777777" w:rsidR="0051539A" w:rsidRPr="00460043" w:rsidRDefault="0051539A">
      <w:pPr>
        <w:pStyle w:val="a5"/>
        <w:numPr>
          <w:ilvl w:val="0"/>
          <w:numId w:val="5"/>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ما الرؤية للتخطيط الاستراتيجي وعلاقته ب بمستشفيات القطاع الحكومي في منطقة الرياض؟</w:t>
      </w:r>
    </w:p>
    <w:p w14:paraId="19900828" w14:textId="77777777" w:rsidR="0051539A" w:rsidRPr="00460043" w:rsidRDefault="0051539A">
      <w:pPr>
        <w:pStyle w:val="a5"/>
        <w:numPr>
          <w:ilvl w:val="0"/>
          <w:numId w:val="5"/>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ما علاقة أهمية التخطيط الاستراتيجي كأحد مراحل وبين تحسين إدارة المشاريع الصحية بمستشفيات القطاع الحكومي في منطقة الرياض؟</w:t>
      </w:r>
    </w:p>
    <w:p w14:paraId="45959895" w14:textId="77777777" w:rsidR="0051539A" w:rsidRPr="00460043" w:rsidRDefault="0051539A">
      <w:pPr>
        <w:pStyle w:val="a5"/>
        <w:numPr>
          <w:ilvl w:val="0"/>
          <w:numId w:val="5"/>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ما مدى كفاءة وفاعلية التخطيط الاستراتيجي على تحسين إدارة المشاريع الصحية بمستشفيات القطاع الحكومي في منطقة الرياض</w:t>
      </w:r>
    </w:p>
    <w:p w14:paraId="170B72DC" w14:textId="77777777" w:rsidR="0051539A" w:rsidRDefault="0051539A">
      <w:pPr>
        <w:pStyle w:val="a5"/>
        <w:numPr>
          <w:ilvl w:val="0"/>
          <w:numId w:val="5"/>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هل تختلف اتجاهات العاملين بمستشفيات القطاع الحكومي في منطقة الرياض نحو دور التخطيط الاستراتيجي على تحسين إدارة المشاريع الصحية تبعا لاختلاف متغيرات الجنس، والعمر، وسنوات الخبرة، والمستوى الوظيفي؟</w:t>
      </w:r>
    </w:p>
    <w:p w14:paraId="7ADBDB19" w14:textId="77777777" w:rsidR="00BC2EE1" w:rsidRPr="00BC2EE1" w:rsidRDefault="00BC2EE1" w:rsidP="00BC2EE1">
      <w:pPr>
        <w:spacing w:line="360" w:lineRule="auto"/>
        <w:jc w:val="both"/>
        <w:rPr>
          <w:rFonts w:ascii="Simplified Arabic" w:hAnsi="Simplified Arabic" w:cs="Simplified Arabic"/>
          <w:sz w:val="28"/>
          <w:szCs w:val="28"/>
        </w:rPr>
      </w:pPr>
    </w:p>
    <w:p w14:paraId="4B4EADE5" w14:textId="2290AE80" w:rsidR="00773680" w:rsidRPr="00460043" w:rsidRDefault="00A74F76" w:rsidP="00A64475">
      <w:pPr>
        <w:spacing w:line="360" w:lineRule="auto"/>
        <w:jc w:val="both"/>
        <w:outlineLvl w:val="0"/>
        <w:rPr>
          <w:rFonts w:ascii="Simplified Arabic" w:hAnsi="Simplified Arabic" w:cs="Simplified Arabic"/>
          <w:b/>
          <w:bCs/>
          <w:sz w:val="28"/>
          <w:szCs w:val="28"/>
          <w:u w:val="single"/>
        </w:rPr>
      </w:pPr>
      <w:bookmarkStart w:id="15" w:name="_Toc212512434"/>
      <w:r w:rsidRPr="00460043">
        <w:rPr>
          <w:rFonts w:ascii="Simplified Arabic" w:hAnsi="Simplified Arabic" w:cs="Simplified Arabic" w:hint="cs"/>
          <w:b/>
          <w:bCs/>
          <w:sz w:val="28"/>
          <w:szCs w:val="28"/>
          <w:u w:val="single"/>
          <w:rtl/>
        </w:rPr>
        <w:t>فروض الدراسة:</w:t>
      </w:r>
      <w:bookmarkEnd w:id="14"/>
      <w:bookmarkEnd w:id="15"/>
    </w:p>
    <w:p w14:paraId="2471FC3D" w14:textId="012ED2CA" w:rsidR="00773680" w:rsidRPr="00460043" w:rsidRDefault="00773680" w:rsidP="00460043">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بناء على مشكلة الدراسة وأهدافها والدراسات السابقة، تم صياغة الفروض التالية:</w:t>
      </w:r>
    </w:p>
    <w:p w14:paraId="2A54473A" w14:textId="31F38117" w:rsidR="0051539A" w:rsidRPr="00460043" w:rsidRDefault="00773680" w:rsidP="00BC2EE1">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 xml:space="preserve"> الفرضية الرئيسية:"</w:t>
      </w:r>
      <w:r w:rsidR="0051539A" w:rsidRPr="00460043">
        <w:rPr>
          <w:rFonts w:ascii="Simplified Arabic" w:hAnsi="Simplified Arabic" w:cs="Simplified Arabic" w:hint="cs"/>
          <w:sz w:val="28"/>
          <w:szCs w:val="28"/>
          <w:rtl/>
        </w:rPr>
        <w:t xml:space="preserve"> يوجد أثر ذو دلالة إحصائية إيجابية لأثر التخطيط الاستراتيجي بأبعاده (الرؤية والرسالة والاهمية والكفاءة والفاعلية) على تحسين إدارة المشاريع الصحية بمستشفيات القطاع الحكومي في منطقة الرياض.</w:t>
      </w:r>
    </w:p>
    <w:p w14:paraId="7E3D3D54" w14:textId="77777777" w:rsidR="0051539A" w:rsidRPr="00460043" w:rsidRDefault="0051539A" w:rsidP="00460043">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ومن خلال الفرضية الرئيسية يمكن اشتقاق عدد من الفرضيات الفرعية تتمثل فيما يلي:</w:t>
      </w:r>
    </w:p>
    <w:p w14:paraId="180959D5" w14:textId="6C24B371" w:rsidR="0051539A" w:rsidRPr="00460043" w:rsidRDefault="0051539A" w:rsidP="00BC2EE1">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lastRenderedPageBreak/>
        <w:t>الفرضية الاولي:</w:t>
      </w:r>
      <w:r w:rsidR="00BC2EE1">
        <w:rPr>
          <w:rFonts w:ascii="Simplified Arabic" w:hAnsi="Simplified Arabic" w:cs="Simplified Arabic" w:hint="cs"/>
          <w:sz w:val="28"/>
          <w:szCs w:val="28"/>
          <w:rtl/>
        </w:rPr>
        <w:t xml:space="preserve"> </w:t>
      </w:r>
      <w:r w:rsidRPr="00460043">
        <w:rPr>
          <w:rFonts w:ascii="Simplified Arabic" w:hAnsi="Simplified Arabic" w:cs="Simplified Arabic" w:hint="cs"/>
          <w:sz w:val="28"/>
          <w:szCs w:val="28"/>
          <w:rtl/>
        </w:rPr>
        <w:t>يوجد أثر ذو دلالة إحصائية إيجابية لرؤية ورسالة التخطيط الاستراتيجي على تحسين إدارة المشاريع الصحية بمستشفيات القطاع الحكومي في منطقة الرياض.</w:t>
      </w:r>
    </w:p>
    <w:p w14:paraId="461113AC" w14:textId="5C2AA881" w:rsidR="0051539A" w:rsidRPr="00460043" w:rsidRDefault="0051539A" w:rsidP="00BC2EE1">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الفرضية الثانية: يوجد أثر ذو دلالة إحصائية ايجابية لأهمية التخطيط الاستراتيجي كأحد مراحل وبين تحسين إدارة المشاريع الصحية بمستشفيات القطاع الحكومي في منطقة الرياض.</w:t>
      </w:r>
    </w:p>
    <w:p w14:paraId="7E563812" w14:textId="6B8F3966" w:rsidR="0051539A" w:rsidRPr="00460043" w:rsidRDefault="0051539A" w:rsidP="00BC2EE1">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الفرضية الثالثة: يوجد أثر ذو دلالة إحصائية إيجابية لمدى كفاءة وفاعلية التخطيط الاستراتيجي على تحسين إدارة المشاريع الصحية بمستشفيات القطاع الحكومي في منطقة الرياض.</w:t>
      </w:r>
    </w:p>
    <w:p w14:paraId="1729A571" w14:textId="7099E467" w:rsidR="00773680" w:rsidRPr="00460043" w:rsidRDefault="0051539A" w:rsidP="00BC2EE1">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 xml:space="preserve">الفرضية الرابعة: يوجد أثر ذو دلالة إحصائية للمتغيرات الديموغرافية لعينة الدراسة تشمل (النوع والعمر والخبرة والوظيفة) نحو </w:t>
      </w:r>
      <w:r w:rsidR="00BC2EE1" w:rsidRPr="00460043">
        <w:rPr>
          <w:rFonts w:ascii="Simplified Arabic" w:hAnsi="Simplified Arabic" w:cs="Simplified Arabic" w:hint="cs"/>
          <w:sz w:val="28"/>
          <w:szCs w:val="28"/>
          <w:rtl/>
        </w:rPr>
        <w:t>أثر</w:t>
      </w:r>
      <w:r w:rsidRPr="00460043">
        <w:rPr>
          <w:rFonts w:ascii="Simplified Arabic" w:hAnsi="Simplified Arabic" w:cs="Simplified Arabic" w:hint="cs"/>
          <w:sz w:val="28"/>
          <w:szCs w:val="28"/>
          <w:rtl/>
        </w:rPr>
        <w:t xml:space="preserve"> التخطيط الاستراتيجي على تحسين إدارة المشاريع الصحية</w:t>
      </w:r>
    </w:p>
    <w:p w14:paraId="49924C24" w14:textId="395DA952" w:rsidR="00262C14" w:rsidRPr="00460043" w:rsidRDefault="00262C14" w:rsidP="00A64475">
      <w:pPr>
        <w:spacing w:line="360" w:lineRule="auto"/>
        <w:jc w:val="both"/>
        <w:outlineLvl w:val="0"/>
        <w:rPr>
          <w:rFonts w:ascii="Simplified Arabic" w:hAnsi="Simplified Arabic" w:cs="Simplified Arabic"/>
          <w:b/>
          <w:bCs/>
          <w:sz w:val="28"/>
          <w:szCs w:val="28"/>
          <w:rtl/>
        </w:rPr>
      </w:pPr>
      <w:bookmarkStart w:id="16" w:name="_Toc195493487"/>
      <w:bookmarkStart w:id="17" w:name="_Toc212512435"/>
      <w:r w:rsidRPr="00460043">
        <w:rPr>
          <w:rFonts w:ascii="Simplified Arabic" w:hAnsi="Simplified Arabic" w:cs="Simplified Arabic" w:hint="cs"/>
          <w:b/>
          <w:bCs/>
          <w:sz w:val="28"/>
          <w:szCs w:val="28"/>
          <w:rtl/>
        </w:rPr>
        <w:t xml:space="preserve">نموذج </w:t>
      </w:r>
      <w:r w:rsidR="00315E22" w:rsidRPr="00460043">
        <w:rPr>
          <w:rFonts w:ascii="Simplified Arabic" w:hAnsi="Simplified Arabic" w:cs="Simplified Arabic" w:hint="cs"/>
          <w:b/>
          <w:bCs/>
          <w:sz w:val="28"/>
          <w:szCs w:val="28"/>
          <w:rtl/>
        </w:rPr>
        <w:t>البحث</w:t>
      </w:r>
      <w:r w:rsidRPr="00460043">
        <w:rPr>
          <w:rFonts w:ascii="Simplified Arabic" w:hAnsi="Simplified Arabic" w:cs="Simplified Arabic" w:hint="cs"/>
          <w:b/>
          <w:bCs/>
          <w:sz w:val="28"/>
          <w:szCs w:val="28"/>
          <w:rtl/>
        </w:rPr>
        <w:t>:</w:t>
      </w:r>
      <w:bookmarkEnd w:id="16"/>
      <w:bookmarkEnd w:id="17"/>
    </w:p>
    <w:p w14:paraId="327D9B34" w14:textId="77777777" w:rsidR="00643116" w:rsidRPr="00460043" w:rsidRDefault="00643116">
      <w:pPr>
        <w:pStyle w:val="a5"/>
        <w:numPr>
          <w:ilvl w:val="0"/>
          <w:numId w:val="7"/>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المتغير المستقل (التخطيط الاستراتيجي)</w:t>
      </w:r>
    </w:p>
    <w:p w14:paraId="17B7D5B0" w14:textId="77777777" w:rsidR="00643116" w:rsidRPr="00460043" w:rsidRDefault="00643116">
      <w:pPr>
        <w:pStyle w:val="a5"/>
        <w:numPr>
          <w:ilvl w:val="0"/>
          <w:numId w:val="7"/>
        </w:numPr>
        <w:spacing w:line="360" w:lineRule="auto"/>
        <w:jc w:val="both"/>
        <w:rPr>
          <w:rFonts w:ascii="Simplified Arabic" w:hAnsi="Simplified Arabic" w:cs="Simplified Arabic"/>
          <w:sz w:val="28"/>
          <w:szCs w:val="28"/>
        </w:rPr>
      </w:pPr>
      <w:r w:rsidRPr="00460043">
        <w:rPr>
          <w:rFonts w:ascii="Simplified Arabic" w:hAnsi="Simplified Arabic" w:cs="Simplified Arabic" w:hint="cs"/>
          <w:sz w:val="28"/>
          <w:szCs w:val="28"/>
          <w:rtl/>
        </w:rPr>
        <w:t>المتغير التابع (تحسين إدارة المشاريع الصحية).</w:t>
      </w:r>
    </w:p>
    <w:p w14:paraId="03816F72" w14:textId="693669D3" w:rsidR="00A75E72" w:rsidRPr="00460043" w:rsidRDefault="00643116" w:rsidP="00460043">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noProof/>
          <w:sz w:val="28"/>
          <w:szCs w:val="28"/>
          <w:rtl/>
          <w:lang w:val="ar-SA"/>
        </w:rPr>
        <mc:AlternateContent>
          <mc:Choice Requires="wpg">
            <w:drawing>
              <wp:anchor distT="0" distB="0" distL="114300" distR="114300" simplePos="0" relativeHeight="251682304" behindDoc="0" locked="0" layoutInCell="1" allowOverlap="1" wp14:anchorId="354B2509" wp14:editId="6FC04094">
                <wp:simplePos x="0" y="0"/>
                <wp:positionH relativeFrom="column">
                  <wp:posOffset>-203098</wp:posOffset>
                </wp:positionH>
                <wp:positionV relativeFrom="paragraph">
                  <wp:posOffset>82857</wp:posOffset>
                </wp:positionV>
                <wp:extent cx="5889625" cy="2582893"/>
                <wp:effectExtent l="0" t="0" r="15875" b="27305"/>
                <wp:wrapNone/>
                <wp:docPr id="650369251" name="مجموعة 14"/>
                <wp:cNvGraphicFramePr/>
                <a:graphic xmlns:a="http://schemas.openxmlformats.org/drawingml/2006/main">
                  <a:graphicData uri="http://schemas.microsoft.com/office/word/2010/wordprocessingGroup">
                    <wpg:wgp>
                      <wpg:cNvGrpSpPr/>
                      <wpg:grpSpPr>
                        <a:xfrm>
                          <a:off x="0" y="0"/>
                          <a:ext cx="5889625" cy="2582893"/>
                          <a:chOff x="-18853" y="153069"/>
                          <a:chExt cx="5889674" cy="2583157"/>
                        </a:xfrm>
                      </wpg:grpSpPr>
                      <wps:wsp>
                        <wps:cNvPr id="147728521" name="مستطيل: زوايا مستديرة 1336140306"/>
                        <wps:cNvSpPr/>
                        <wps:spPr>
                          <a:xfrm>
                            <a:off x="-18853" y="153069"/>
                            <a:ext cx="5889674" cy="2582736"/>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44A7262" w14:textId="77777777" w:rsidR="00262C14" w:rsidRPr="00262C14" w:rsidRDefault="00262C14" w:rsidP="00262C14">
                              <w:pPr>
                                <w:jc w:val="center"/>
                                <w:rPr>
                                  <w:rFonts w:ascii="Sakkal Majalla" w:hAnsi="Sakkal Majalla" w:cs="Sakkal Majalla"/>
                                  <w:rtl/>
                                </w:rPr>
                              </w:pPr>
                            </w:p>
                            <w:p w14:paraId="5712CD87" w14:textId="77777777" w:rsidR="00262C14" w:rsidRPr="00262C14" w:rsidRDefault="00262C14" w:rsidP="00262C14">
                              <w:pPr>
                                <w:jc w:val="center"/>
                                <w:rPr>
                                  <w:rFonts w:ascii="Sakkal Majalla" w:hAnsi="Sakkal Majalla" w:cs="Sakkal Majalla"/>
                                  <w:rtl/>
                                </w:rPr>
                              </w:pPr>
                            </w:p>
                            <w:p w14:paraId="0763892A" w14:textId="77777777" w:rsidR="00262C14" w:rsidRPr="00262C14" w:rsidRDefault="00262C14" w:rsidP="00262C14">
                              <w:pPr>
                                <w:jc w:val="center"/>
                                <w:rPr>
                                  <w:rFonts w:ascii="Sakkal Majalla" w:hAnsi="Sakkal Majalla" w:cs="Sakkal Majalla"/>
                                  <w:rtl/>
                                </w:rPr>
                              </w:pPr>
                            </w:p>
                            <w:p w14:paraId="1091D0ED" w14:textId="77777777" w:rsidR="00262C14" w:rsidRPr="00262C14" w:rsidRDefault="00262C14" w:rsidP="00262C14">
                              <w:pPr>
                                <w:jc w:val="center"/>
                                <w:rPr>
                                  <w:rFonts w:ascii="Sakkal Majalla" w:hAnsi="Sakkal Majalla" w:cs="Sakkal Majalla"/>
                                  <w:rtl/>
                                </w:rPr>
                              </w:pPr>
                            </w:p>
                            <w:p w14:paraId="4508BE35" w14:textId="77777777" w:rsidR="00262C14" w:rsidRPr="00262C14" w:rsidRDefault="00262C14" w:rsidP="00262C14">
                              <w:pPr>
                                <w:jc w:val="center"/>
                                <w:rPr>
                                  <w:rFonts w:ascii="Sakkal Majalla" w:hAnsi="Sakkal Majalla" w:cs="Sakkal Majalla"/>
                                  <w:rtl/>
                                </w:rPr>
                              </w:pPr>
                            </w:p>
                            <w:p w14:paraId="7B75D43D" w14:textId="77777777" w:rsidR="00262C14" w:rsidRPr="00262C14" w:rsidRDefault="00262C14" w:rsidP="00262C14">
                              <w:pPr>
                                <w:jc w:val="center"/>
                                <w:rPr>
                                  <w:rFonts w:ascii="Sakkal Majalla" w:hAnsi="Sakkal Majalla" w:cs="Sakkal Majalla"/>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509676387" name="مستطيل 509676387"/>
                        <wps:cNvSpPr/>
                        <wps:spPr>
                          <a:xfrm>
                            <a:off x="3394160" y="254501"/>
                            <a:ext cx="2307028" cy="327675"/>
                          </a:xfrm>
                          <a:prstGeom prst="rect">
                            <a:avLst/>
                          </a:prstGeom>
                          <a:solidFill>
                            <a:schemeClr val="tx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5129D020"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429694603" name="مستطيل 429694603"/>
                        <wps:cNvSpPr/>
                        <wps:spPr>
                          <a:xfrm>
                            <a:off x="3456396" y="577188"/>
                            <a:ext cx="2244793" cy="1328169"/>
                          </a:xfrm>
                          <a:prstGeom prst="rec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4AFECB42" w14:textId="77777777" w:rsidR="0051539A" w:rsidRDefault="0051539A" w:rsidP="0051539A">
                              <w:pPr>
                                <w:jc w:val="center"/>
                                <w:rPr>
                                  <w:b/>
                                  <w:bCs/>
                                  <w:sz w:val="24"/>
                                  <w:szCs w:val="24"/>
                                </w:rPr>
                              </w:pPr>
                              <w:r w:rsidRPr="00671C61">
                                <w:rPr>
                                  <w:rFonts w:cs="Arial"/>
                                  <w:b/>
                                  <w:bCs/>
                                  <w:sz w:val="32"/>
                                  <w:szCs w:val="32"/>
                                  <w:rtl/>
                                </w:rPr>
                                <w:t xml:space="preserve">التخطيط الاستراتيجي </w:t>
                              </w:r>
                            </w:p>
                            <w:p w14:paraId="2BC86F7B" w14:textId="77777777" w:rsidR="0051539A" w:rsidRPr="005428B3" w:rsidRDefault="0051539A">
                              <w:pPr>
                                <w:pStyle w:val="a5"/>
                                <w:numPr>
                                  <w:ilvl w:val="0"/>
                                  <w:numId w:val="19"/>
                                </w:numPr>
                                <w:rPr>
                                  <w:b/>
                                  <w:bCs/>
                                  <w:sz w:val="24"/>
                                  <w:szCs w:val="24"/>
                                  <w:rtl/>
                                </w:rPr>
                              </w:pPr>
                              <w:r w:rsidRPr="005428B3">
                                <w:rPr>
                                  <w:rFonts w:hint="cs"/>
                                  <w:b/>
                                  <w:bCs/>
                                  <w:sz w:val="24"/>
                                  <w:szCs w:val="24"/>
                                  <w:rtl/>
                                </w:rPr>
                                <w:t xml:space="preserve">الرؤية والرسالة </w:t>
                              </w:r>
                            </w:p>
                            <w:p w14:paraId="4369869E" w14:textId="77777777" w:rsidR="0051539A" w:rsidRPr="005428B3" w:rsidRDefault="0051539A">
                              <w:pPr>
                                <w:pStyle w:val="a5"/>
                                <w:numPr>
                                  <w:ilvl w:val="0"/>
                                  <w:numId w:val="19"/>
                                </w:numPr>
                                <w:rPr>
                                  <w:b/>
                                  <w:bCs/>
                                  <w:sz w:val="24"/>
                                  <w:szCs w:val="24"/>
                                  <w:rtl/>
                                </w:rPr>
                              </w:pPr>
                              <w:r w:rsidRPr="005428B3">
                                <w:rPr>
                                  <w:rFonts w:hint="cs"/>
                                  <w:b/>
                                  <w:bCs/>
                                  <w:sz w:val="24"/>
                                  <w:szCs w:val="24"/>
                                  <w:rtl/>
                                </w:rPr>
                                <w:t xml:space="preserve">الأهمية </w:t>
                              </w:r>
                            </w:p>
                            <w:p w14:paraId="425E396F" w14:textId="77777777" w:rsidR="0051539A" w:rsidRPr="005428B3" w:rsidRDefault="0051539A">
                              <w:pPr>
                                <w:pStyle w:val="a5"/>
                                <w:numPr>
                                  <w:ilvl w:val="0"/>
                                  <w:numId w:val="19"/>
                                </w:numPr>
                                <w:rPr>
                                  <w:b/>
                                  <w:bCs/>
                                  <w:sz w:val="24"/>
                                  <w:szCs w:val="24"/>
                                </w:rPr>
                              </w:pPr>
                              <w:r w:rsidRPr="005428B3">
                                <w:rPr>
                                  <w:rFonts w:hint="cs"/>
                                  <w:b/>
                                  <w:bCs/>
                                  <w:sz w:val="24"/>
                                  <w:szCs w:val="24"/>
                                  <w:rtl/>
                                </w:rPr>
                                <w:t>الكفاءة والفاعلية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841733645" name="مستطيل 841733645"/>
                        <wps:cNvSpPr/>
                        <wps:spPr>
                          <a:xfrm>
                            <a:off x="414780" y="245097"/>
                            <a:ext cx="1988256" cy="327675"/>
                          </a:xfrm>
                          <a:prstGeom prst="rect">
                            <a:avLst/>
                          </a:prstGeom>
                          <a:solidFill>
                            <a:schemeClr val="tx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5D2C1CDC"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750734363" name="مستطيل 750734363"/>
                        <wps:cNvSpPr/>
                        <wps:spPr>
                          <a:xfrm>
                            <a:off x="302695" y="583944"/>
                            <a:ext cx="1993179" cy="1362713"/>
                          </a:xfrm>
                          <a:prstGeom prst="rect">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5C8B7AEF" w14:textId="48F82885" w:rsidR="00262C14" w:rsidRPr="00A034F4" w:rsidRDefault="0051539A" w:rsidP="00262C14">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6AAD">
                                <w:rPr>
                                  <w:rFonts w:cs="Arial" w:hint="cs"/>
                                  <w:b/>
                                  <w:bCs/>
                                  <w:sz w:val="32"/>
                                  <w:szCs w:val="32"/>
                                  <w:rtl/>
                                  <w:lang w:bidi="ar-EG"/>
                                </w:rPr>
                                <w:t>تحسين</w:t>
                              </w:r>
                              <w:r w:rsidRPr="00D06AAD">
                                <w:rPr>
                                  <w:rFonts w:cs="Arial"/>
                                  <w:b/>
                                  <w:bCs/>
                                  <w:sz w:val="32"/>
                                  <w:szCs w:val="32"/>
                                  <w:rtl/>
                                  <w:lang w:bidi="ar-EG"/>
                                </w:rPr>
                                <w:t xml:space="preserve"> </w:t>
                              </w:r>
                              <w:r w:rsidRPr="00D06AAD">
                                <w:rPr>
                                  <w:rFonts w:cs="Arial" w:hint="cs"/>
                                  <w:b/>
                                  <w:bCs/>
                                  <w:sz w:val="32"/>
                                  <w:szCs w:val="32"/>
                                  <w:rtl/>
                                  <w:lang w:bidi="ar-EG"/>
                                </w:rPr>
                                <w:t>إدارة</w:t>
                              </w:r>
                              <w:r w:rsidRPr="00D06AAD">
                                <w:rPr>
                                  <w:rFonts w:cs="Arial"/>
                                  <w:b/>
                                  <w:bCs/>
                                  <w:sz w:val="32"/>
                                  <w:szCs w:val="32"/>
                                  <w:rtl/>
                                  <w:lang w:bidi="ar-EG"/>
                                </w:rPr>
                                <w:t xml:space="preserve"> </w:t>
                              </w:r>
                              <w:r w:rsidRPr="00D06AAD">
                                <w:rPr>
                                  <w:rFonts w:cs="Arial" w:hint="cs"/>
                                  <w:b/>
                                  <w:bCs/>
                                  <w:sz w:val="32"/>
                                  <w:szCs w:val="32"/>
                                  <w:rtl/>
                                  <w:lang w:bidi="ar-EG"/>
                                </w:rPr>
                                <w:t>المشاريع</w:t>
                              </w:r>
                              <w:r w:rsidRPr="00D06AAD">
                                <w:rPr>
                                  <w:rFonts w:cs="Arial"/>
                                  <w:b/>
                                  <w:bCs/>
                                  <w:sz w:val="32"/>
                                  <w:szCs w:val="32"/>
                                  <w:rtl/>
                                  <w:lang w:bidi="ar-EG"/>
                                </w:rPr>
                                <w:t xml:space="preserve"> </w:t>
                              </w:r>
                              <w:r w:rsidRPr="00D06AAD">
                                <w:rPr>
                                  <w:rFonts w:cs="Arial" w:hint="cs"/>
                                  <w:b/>
                                  <w:bCs/>
                                  <w:sz w:val="32"/>
                                  <w:szCs w:val="32"/>
                                  <w:rtl/>
                                  <w:lang w:bidi="ar-EG"/>
                                </w:rPr>
                                <w:t>الصحية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973293359" name="مستطيل 973293359"/>
                        <wps:cNvSpPr/>
                        <wps:spPr>
                          <a:xfrm>
                            <a:off x="2043123" y="1909748"/>
                            <a:ext cx="1617372" cy="826478"/>
                          </a:xfrm>
                          <a:prstGeom prst="rect">
                            <a:avLst/>
                          </a:prstGeom>
                          <a:solidFill>
                            <a:schemeClr val="accent6">
                              <a:lumMod val="40000"/>
                              <a:lumOff val="60000"/>
                            </a:schemeClr>
                          </a:solidFill>
                        </wps:spPr>
                        <wps:style>
                          <a:lnRef idx="2">
                            <a:schemeClr val="dk1"/>
                          </a:lnRef>
                          <a:fillRef idx="1">
                            <a:schemeClr val="lt1"/>
                          </a:fillRef>
                          <a:effectRef idx="0">
                            <a:schemeClr val="dk1"/>
                          </a:effectRef>
                          <a:fontRef idx="minor">
                            <a:schemeClr val="dk1"/>
                          </a:fontRef>
                        </wps:style>
                        <wps:txbx>
                          <w:txbxContent>
                            <w:p w14:paraId="6A63CA47" w14:textId="2A7B22E6" w:rsidR="00262C14" w:rsidRPr="0051539A" w:rsidRDefault="0051539A" w:rsidP="00262C14">
                              <w:pPr>
                                <w:jc w:val="center"/>
                                <w:rPr>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المتغيرات الديموغرافية (</w:t>
                              </w:r>
                              <w:r w:rsidRPr="0051539A">
                                <w:rPr>
                                  <w:rFonts w:cs="Arial" w:hint="cs"/>
                                  <w:b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النوع والعمر والوظيفة والمؤهل العلمي والخبرة)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54B2509" id="مجموعة 14" o:spid="_x0000_s1026" style="position:absolute;left:0;text-align:left;margin-left:-16pt;margin-top:6.5pt;width:463.75pt;height:203.4pt;z-index:251682304;mso-height-relative:margin" coordorigin="-188,1530" coordsize="58896,25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">
                <v:rect id="مستطيل: زوايا مستديرة 1336140306" o:spid="_x0000_s1027" style="position:absolute;left:-188;top:1530;width:58896;height:25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" fillcolor="#c3c3c3 [2166]" strokecolor="#a5a5a5 [3206]" strokeweight=".5pt">
                  <v:fill color2="#b6b6b6 [2614]" rotate="t" colors="0 #d2d2d2;.5 #c8c8c8;1 silver" focus="100%" type="gradient">
                    <o:fill v:ext="view" type="gradientUnscaled"/>
                  </v:fill>
                  <v:textbox>
                    <w:txbxContent>
                      <w:p w14:paraId="244A7262" w14:textId="77777777" w:rsidR="00262C14" w:rsidRPr="00262C14" w:rsidRDefault="00262C14" w:rsidP="00262C14">
                        <w:pPr>
                          <w:jc w:val="center"/>
                          <w:rPr>
                            <w:rFonts w:ascii="Sakkal Majalla" w:hAnsi="Sakkal Majalla" w:cs="Sakkal Majalla"/>
                            <w:rtl/>
                          </w:rPr>
                        </w:pPr>
                      </w:p>
                      <w:p w14:paraId="5712CD87" w14:textId="77777777" w:rsidR="00262C14" w:rsidRPr="00262C14" w:rsidRDefault="00262C14" w:rsidP="00262C14">
                        <w:pPr>
                          <w:jc w:val="center"/>
                          <w:rPr>
                            <w:rFonts w:ascii="Sakkal Majalla" w:hAnsi="Sakkal Majalla" w:cs="Sakkal Majalla"/>
                            <w:rtl/>
                          </w:rPr>
                        </w:pPr>
                      </w:p>
                      <w:p w14:paraId="0763892A" w14:textId="77777777" w:rsidR="00262C14" w:rsidRPr="00262C14" w:rsidRDefault="00262C14" w:rsidP="00262C14">
                        <w:pPr>
                          <w:jc w:val="center"/>
                          <w:rPr>
                            <w:rFonts w:ascii="Sakkal Majalla" w:hAnsi="Sakkal Majalla" w:cs="Sakkal Majalla"/>
                            <w:rtl/>
                          </w:rPr>
                        </w:pPr>
                      </w:p>
                      <w:p w14:paraId="1091D0ED" w14:textId="77777777" w:rsidR="00262C14" w:rsidRPr="00262C14" w:rsidRDefault="00262C14" w:rsidP="00262C14">
                        <w:pPr>
                          <w:jc w:val="center"/>
                          <w:rPr>
                            <w:rFonts w:ascii="Sakkal Majalla" w:hAnsi="Sakkal Majalla" w:cs="Sakkal Majalla"/>
                            <w:rtl/>
                          </w:rPr>
                        </w:pPr>
                      </w:p>
                      <w:p w14:paraId="4508BE35" w14:textId="77777777" w:rsidR="00262C14" w:rsidRPr="00262C14" w:rsidRDefault="00262C14" w:rsidP="00262C14">
                        <w:pPr>
                          <w:jc w:val="center"/>
                          <w:rPr>
                            <w:rFonts w:ascii="Sakkal Majalla" w:hAnsi="Sakkal Majalla" w:cs="Sakkal Majalla"/>
                            <w:rtl/>
                          </w:rPr>
                        </w:pPr>
                      </w:p>
                      <w:p w14:paraId="7B75D43D" w14:textId="77777777" w:rsidR="00262C14" w:rsidRPr="00262C14" w:rsidRDefault="00262C14" w:rsidP="00262C14">
                        <w:pPr>
                          <w:jc w:val="center"/>
                          <w:rPr>
                            <w:rFonts w:ascii="Sakkal Majalla" w:hAnsi="Sakkal Majalla" w:cs="Sakkal Majalla"/>
                          </w:rPr>
                        </w:pPr>
                      </w:p>
                    </w:txbxContent>
                  </v:textbox>
                </v:rect>
                <v:rect id="مستطيل 509676387" o:spid="_x0000_s1028" style="position:absolute;left:33941;top:2545;width:23070;height:3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" fillcolor="#d5dce4 [671]" strokecolor="black [3200]" strokeweight="1pt">
                  <v:textbox>
                    <w:txbxContent>
                      <w:p w14:paraId="5129D020"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v:rect id="مستطيل 429694603" o:spid="_x0000_s1029" style="position:absolute;left:34563;top:5771;width:22448;height:132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" fillcolor="#fbe4d5 [661]" strokecolor="black [3200]" strokeweight="1pt">
                  <v:textbox>
                    <w:txbxContent>
                      <w:p w14:paraId="4AFECB42" w14:textId="77777777" w:rsidR="0051539A" w:rsidRDefault="0051539A" w:rsidP="0051539A">
                        <w:pPr>
                          <w:jc w:val="center"/>
                          <w:rPr>
                            <w:b/>
                            <w:bCs/>
                            <w:sz w:val="24"/>
                            <w:szCs w:val="24"/>
                          </w:rPr>
                        </w:pPr>
                        <w:r w:rsidRPr="00671C61">
                          <w:rPr>
                            <w:rFonts w:cs="Arial"/>
                            <w:b/>
                            <w:bCs/>
                            <w:sz w:val="32"/>
                            <w:szCs w:val="32"/>
                            <w:rtl/>
                          </w:rPr>
                          <w:t xml:space="preserve">التخطيط الاستراتيجي </w:t>
                        </w:r>
                      </w:p>
                      <w:p w14:paraId="2BC86F7B" w14:textId="77777777" w:rsidR="0051539A" w:rsidRPr="005428B3" w:rsidRDefault="0051539A">
                        <w:pPr>
                          <w:pStyle w:val="a5"/>
                          <w:numPr>
                            <w:ilvl w:val="0"/>
                            <w:numId w:val="19"/>
                          </w:numPr>
                          <w:rPr>
                            <w:b/>
                            <w:bCs/>
                            <w:sz w:val="24"/>
                            <w:szCs w:val="24"/>
                            <w:rtl/>
                          </w:rPr>
                        </w:pPr>
                        <w:r w:rsidRPr="005428B3">
                          <w:rPr>
                            <w:rFonts w:hint="cs"/>
                            <w:b/>
                            <w:bCs/>
                            <w:sz w:val="24"/>
                            <w:szCs w:val="24"/>
                            <w:rtl/>
                          </w:rPr>
                          <w:t xml:space="preserve">الرؤية والرسالة </w:t>
                        </w:r>
                      </w:p>
                      <w:p w14:paraId="4369869E" w14:textId="77777777" w:rsidR="0051539A" w:rsidRPr="005428B3" w:rsidRDefault="0051539A">
                        <w:pPr>
                          <w:pStyle w:val="a5"/>
                          <w:numPr>
                            <w:ilvl w:val="0"/>
                            <w:numId w:val="19"/>
                          </w:numPr>
                          <w:rPr>
                            <w:b/>
                            <w:bCs/>
                            <w:sz w:val="24"/>
                            <w:szCs w:val="24"/>
                            <w:rtl/>
                          </w:rPr>
                        </w:pPr>
                        <w:r w:rsidRPr="005428B3">
                          <w:rPr>
                            <w:rFonts w:hint="cs"/>
                            <w:b/>
                            <w:bCs/>
                            <w:sz w:val="24"/>
                            <w:szCs w:val="24"/>
                            <w:rtl/>
                          </w:rPr>
                          <w:t xml:space="preserve">الأهمية </w:t>
                        </w:r>
                      </w:p>
                      <w:p w14:paraId="425E396F" w14:textId="77777777" w:rsidR="0051539A" w:rsidRPr="005428B3" w:rsidRDefault="0051539A">
                        <w:pPr>
                          <w:pStyle w:val="a5"/>
                          <w:numPr>
                            <w:ilvl w:val="0"/>
                            <w:numId w:val="19"/>
                          </w:numPr>
                          <w:rPr>
                            <w:b/>
                            <w:bCs/>
                            <w:sz w:val="24"/>
                            <w:szCs w:val="24"/>
                          </w:rPr>
                        </w:pPr>
                        <w:r w:rsidRPr="005428B3">
                          <w:rPr>
                            <w:rFonts w:hint="cs"/>
                            <w:b/>
                            <w:bCs/>
                            <w:sz w:val="24"/>
                            <w:szCs w:val="24"/>
                            <w:rtl/>
                          </w:rPr>
                          <w:t>الكفاءة والفاعلية</w:t>
                        </w:r>
                      </w:p>
                    </w:txbxContent>
                  </v:textbox>
                </v:rect>
                <v:rect id="مستطيل 841733645" o:spid="_x0000_s1030" style="position:absolute;left:4147;top:2450;width:19883;height:3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" fillcolor="#d5dce4 [671]" strokecolor="black [3200]" strokeweight="1pt">
                  <v:textbox>
                    <w:txbxContent>
                      <w:p w14:paraId="5D2C1CDC"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v:rect id="مستطيل 750734363" o:spid="_x0000_s1031" style="position:absolute;left:3026;top:5839;width:19932;height:13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" fillcolor="#fff2cc [663]" strokecolor="black [3200]" strokeweight="1pt">
                  <v:textbox>
                    <w:txbxContent>
                      <w:p w14:paraId="5C8B7AEF" w14:textId="48F82885" w:rsidR="00262C14" w:rsidRPr="00A034F4" w:rsidRDefault="0051539A" w:rsidP="00262C14">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6AAD">
                          <w:rPr>
                            <w:rFonts w:cs="Arial" w:hint="cs"/>
                            <w:b/>
                            <w:bCs/>
                            <w:sz w:val="32"/>
                            <w:szCs w:val="32"/>
                            <w:rtl/>
                            <w:lang w:bidi="ar-EG"/>
                          </w:rPr>
                          <w:t>تحسين</w:t>
                        </w:r>
                        <w:r w:rsidRPr="00D06AAD">
                          <w:rPr>
                            <w:rFonts w:cs="Arial"/>
                            <w:b/>
                            <w:bCs/>
                            <w:sz w:val="32"/>
                            <w:szCs w:val="32"/>
                            <w:rtl/>
                            <w:lang w:bidi="ar-EG"/>
                          </w:rPr>
                          <w:t xml:space="preserve"> </w:t>
                        </w:r>
                        <w:r w:rsidRPr="00D06AAD">
                          <w:rPr>
                            <w:rFonts w:cs="Arial" w:hint="cs"/>
                            <w:b/>
                            <w:bCs/>
                            <w:sz w:val="32"/>
                            <w:szCs w:val="32"/>
                            <w:rtl/>
                            <w:lang w:bidi="ar-EG"/>
                          </w:rPr>
                          <w:t>إدارة</w:t>
                        </w:r>
                        <w:r w:rsidRPr="00D06AAD">
                          <w:rPr>
                            <w:rFonts w:cs="Arial"/>
                            <w:b/>
                            <w:bCs/>
                            <w:sz w:val="32"/>
                            <w:szCs w:val="32"/>
                            <w:rtl/>
                            <w:lang w:bidi="ar-EG"/>
                          </w:rPr>
                          <w:t xml:space="preserve"> </w:t>
                        </w:r>
                        <w:r w:rsidRPr="00D06AAD">
                          <w:rPr>
                            <w:rFonts w:cs="Arial" w:hint="cs"/>
                            <w:b/>
                            <w:bCs/>
                            <w:sz w:val="32"/>
                            <w:szCs w:val="32"/>
                            <w:rtl/>
                            <w:lang w:bidi="ar-EG"/>
                          </w:rPr>
                          <w:t>المشاريع</w:t>
                        </w:r>
                        <w:r w:rsidRPr="00D06AAD">
                          <w:rPr>
                            <w:rFonts w:cs="Arial"/>
                            <w:b/>
                            <w:bCs/>
                            <w:sz w:val="32"/>
                            <w:szCs w:val="32"/>
                            <w:rtl/>
                            <w:lang w:bidi="ar-EG"/>
                          </w:rPr>
                          <w:t xml:space="preserve"> </w:t>
                        </w:r>
                        <w:r w:rsidRPr="00D06AAD">
                          <w:rPr>
                            <w:rFonts w:cs="Arial" w:hint="cs"/>
                            <w:b/>
                            <w:bCs/>
                            <w:sz w:val="32"/>
                            <w:szCs w:val="32"/>
                            <w:rtl/>
                            <w:lang w:bidi="ar-EG"/>
                          </w:rPr>
                          <w:t>الصحية</w:t>
                        </w:r>
                      </w:p>
                    </w:txbxContent>
                  </v:textbox>
                </v:rect>
                <v:rect id="مستطيل 973293359" o:spid="_x0000_s1032" style="position:absolute;left:20431;top:19097;width:16173;height:82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" fillcolor="#c5e0b3 [1305]" strokecolor="black [3200]" strokeweight="1pt">
                  <v:textbox>
                    <w:txbxContent>
                      <w:p w14:paraId="6A63CA47" w14:textId="2A7B22E6" w:rsidR="00262C14" w:rsidRPr="0051539A" w:rsidRDefault="0051539A" w:rsidP="00262C14">
                        <w:pPr>
                          <w:jc w:val="center"/>
                          <w:rPr>
                            <w:bCs/>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المتغيرات الديموغرافية (</w:t>
                        </w:r>
                        <w:r w:rsidRPr="0051539A">
                          <w:rPr>
                            <w:rFonts w:cs="Arial" w:hint="cs"/>
                            <w:b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النوع والعمر والوظيفة والمؤهل العلمي والخبرة)</w:t>
                        </w:r>
                      </w:p>
                    </w:txbxContent>
                  </v:textbox>
                </v:rect>
              </v:group>
            </w:pict>
          </mc:Fallback>
        </mc:AlternateContent>
      </w:r>
      <w:r w:rsidRPr="00460043">
        <w:rPr>
          <w:rFonts w:ascii="Simplified Arabic" w:hAnsi="Simplified Arabic" w:cs="Simplified Arabic" w:hint="cs"/>
          <w:noProof/>
          <w:sz w:val="28"/>
          <w:szCs w:val="28"/>
          <w:u w:val="single"/>
          <w:rtl/>
          <w:lang w:val="ar-SA"/>
        </w:rPr>
        <mc:AlternateContent>
          <mc:Choice Requires="wps">
            <w:drawing>
              <wp:anchor distT="0" distB="0" distL="114300" distR="114300" simplePos="0" relativeHeight="251690496" behindDoc="0" locked="0" layoutInCell="1" allowOverlap="1" wp14:anchorId="4D96F259" wp14:editId="2B5D382B">
                <wp:simplePos x="0" y="0"/>
                <wp:positionH relativeFrom="column">
                  <wp:posOffset>2285428</wp:posOffset>
                </wp:positionH>
                <wp:positionV relativeFrom="paragraph">
                  <wp:posOffset>251745</wp:posOffset>
                </wp:positionV>
                <wp:extent cx="923027" cy="258792"/>
                <wp:effectExtent l="19050" t="19050" r="10795" b="46355"/>
                <wp:wrapNone/>
                <wp:docPr id="315542294" name="سهم: لليسار 15"/>
                <wp:cNvGraphicFramePr/>
                <a:graphic xmlns:a="http://schemas.openxmlformats.org/drawingml/2006/main">
                  <a:graphicData uri="http://schemas.microsoft.com/office/word/2010/wordprocessingShape">
                    <wps:wsp>
                      <wps:cNvSpPr/>
                      <wps:spPr>
                        <a:xfrm>
                          <a:off x="0" y="0"/>
                          <a:ext cx="923027" cy="25879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8B1FDE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5" o:spid="_x0000_s1026" type="#_x0000_t66" style="position:absolute;left:0;text-align:left;margin-left:179.95pt;margin-top:19.8pt;width:72.7pt;height:20.4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" adj="3028" fillcolor="#4472c4 [3204]" strokecolor="#09101d [484]" strokeweight="1pt"/>
            </w:pict>
          </mc:Fallback>
        </mc:AlternateContent>
      </w:r>
    </w:p>
    <w:p w14:paraId="617AF17A" w14:textId="316A3D04" w:rsidR="00262C14" w:rsidRPr="00460043" w:rsidRDefault="00643116" w:rsidP="00460043">
      <w:pPr>
        <w:spacing w:line="360" w:lineRule="auto"/>
        <w:jc w:val="both"/>
        <w:rPr>
          <w:rFonts w:ascii="Simplified Arabic" w:hAnsi="Simplified Arabic" w:cs="Simplified Arabic"/>
          <w:sz w:val="28"/>
          <w:szCs w:val="28"/>
          <w:u w:val="single"/>
          <w:rtl/>
        </w:rPr>
      </w:pPr>
      <w:r w:rsidRPr="00460043">
        <w:rPr>
          <w:rFonts w:ascii="Simplified Arabic" w:hAnsi="Simplified Arabic" w:cs="Simplified Arabic" w:hint="cs"/>
          <w:noProof/>
          <w:sz w:val="28"/>
          <w:szCs w:val="28"/>
          <w:u w:val="single"/>
          <w:rtl/>
          <w:lang w:val="ar-SA"/>
        </w:rPr>
        <mc:AlternateContent>
          <mc:Choice Requires="wps">
            <w:drawing>
              <wp:anchor distT="0" distB="0" distL="114300" distR="114300" simplePos="0" relativeHeight="251694592" behindDoc="0" locked="0" layoutInCell="1" allowOverlap="1" wp14:anchorId="2220AC99" wp14:editId="66F27449">
                <wp:simplePos x="0" y="0"/>
                <wp:positionH relativeFrom="column">
                  <wp:posOffset>2288220</wp:posOffset>
                </wp:positionH>
                <wp:positionV relativeFrom="paragraph">
                  <wp:posOffset>324245</wp:posOffset>
                </wp:positionV>
                <wp:extent cx="923027" cy="258792"/>
                <wp:effectExtent l="19050" t="19050" r="10795" b="46355"/>
                <wp:wrapNone/>
                <wp:docPr id="246092353" name="سهم: لليسار 15"/>
                <wp:cNvGraphicFramePr/>
                <a:graphic xmlns:a="http://schemas.openxmlformats.org/drawingml/2006/main">
                  <a:graphicData uri="http://schemas.microsoft.com/office/word/2010/wordprocessingShape">
                    <wps:wsp>
                      <wps:cNvSpPr/>
                      <wps:spPr>
                        <a:xfrm>
                          <a:off x="0" y="0"/>
                          <a:ext cx="923027" cy="25879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8513E90" id="سهم: لليسار 15" o:spid="_x0000_s1026" type="#_x0000_t66" style="position:absolute;left:0;text-align:left;margin-left:180.15pt;margin-top:25.55pt;width:72.7pt;height:20.4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" adj="3028" fillcolor="#4472c4 [3204]" strokecolor="#09101d [484]" strokeweight="1pt"/>
            </w:pict>
          </mc:Fallback>
        </mc:AlternateContent>
      </w:r>
    </w:p>
    <w:p w14:paraId="448ED06D" w14:textId="52B5AB7B" w:rsidR="00262C14" w:rsidRPr="00460043" w:rsidRDefault="00BC2EE1" w:rsidP="00460043">
      <w:pPr>
        <w:spacing w:line="360" w:lineRule="auto"/>
        <w:jc w:val="both"/>
        <w:rPr>
          <w:rFonts w:ascii="Simplified Arabic" w:hAnsi="Simplified Arabic" w:cs="Simplified Arabic"/>
          <w:sz w:val="28"/>
          <w:szCs w:val="28"/>
          <w:u w:val="single"/>
          <w:rtl/>
        </w:rPr>
      </w:pPr>
      <w:r w:rsidRPr="00460043">
        <w:rPr>
          <w:rFonts w:ascii="Simplified Arabic" w:hAnsi="Simplified Arabic" w:cs="Simplified Arabic" w:hint="cs"/>
          <w:noProof/>
          <w:sz w:val="28"/>
          <w:szCs w:val="28"/>
          <w:u w:val="single"/>
          <w:rtl/>
          <w:lang w:val="ar-SA"/>
        </w:rPr>
        <mc:AlternateContent>
          <mc:Choice Requires="wps">
            <w:drawing>
              <wp:anchor distT="0" distB="0" distL="114300" distR="114300" simplePos="0" relativeHeight="251692544" behindDoc="0" locked="0" layoutInCell="1" allowOverlap="1" wp14:anchorId="5ADD19F3" wp14:editId="6984F0CE">
                <wp:simplePos x="0" y="0"/>
                <wp:positionH relativeFrom="column">
                  <wp:posOffset>2284095</wp:posOffset>
                </wp:positionH>
                <wp:positionV relativeFrom="paragraph">
                  <wp:posOffset>361807</wp:posOffset>
                </wp:positionV>
                <wp:extent cx="922655" cy="258445"/>
                <wp:effectExtent l="19050" t="19050" r="10795" b="46355"/>
                <wp:wrapNone/>
                <wp:docPr id="366842566" name="سهم: لليسار 15"/>
                <wp:cNvGraphicFramePr/>
                <a:graphic xmlns:a="http://schemas.openxmlformats.org/drawingml/2006/main">
                  <a:graphicData uri="http://schemas.microsoft.com/office/word/2010/wordprocessingShape">
                    <wps:wsp>
                      <wps:cNvSpPr/>
                      <wps:spPr>
                        <a:xfrm>
                          <a:off x="0" y="0"/>
                          <a:ext cx="922655" cy="25844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7D2E107" id="سهم: لليسار 15" o:spid="_x0000_s1026" type="#_x0000_t66" style="position:absolute;left:0;text-align:left;margin-left:179.85pt;margin-top:28.5pt;width:72.65pt;height:20.35pt;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" adj="3025" fillcolor="#4472c4 [3204]" strokecolor="#09101d [484]" strokeweight="1pt"/>
            </w:pict>
          </mc:Fallback>
        </mc:AlternateContent>
      </w:r>
      <w:r w:rsidR="00643116" w:rsidRPr="00460043">
        <w:rPr>
          <w:rFonts w:ascii="Simplified Arabic" w:hAnsi="Simplified Arabic" w:cs="Simplified Arabic" w:hint="cs"/>
          <w:noProof/>
          <w:sz w:val="28"/>
          <w:szCs w:val="28"/>
          <w:u w:val="single"/>
          <w:rtl/>
          <w:lang w:val="ar-SA"/>
        </w:rPr>
        <mc:AlternateContent>
          <mc:Choice Requires="wps">
            <w:drawing>
              <wp:anchor distT="0" distB="0" distL="114300" distR="114300" simplePos="0" relativeHeight="251696640" behindDoc="0" locked="0" layoutInCell="1" allowOverlap="1" wp14:anchorId="0A62CB49" wp14:editId="79151E37">
                <wp:simplePos x="0" y="0"/>
                <wp:positionH relativeFrom="column">
                  <wp:posOffset>2280285</wp:posOffset>
                </wp:positionH>
                <wp:positionV relativeFrom="paragraph">
                  <wp:posOffset>108357</wp:posOffset>
                </wp:positionV>
                <wp:extent cx="923027" cy="258792"/>
                <wp:effectExtent l="19050" t="19050" r="10795" b="46355"/>
                <wp:wrapNone/>
                <wp:docPr id="1301012906" name="سهم: لليسار 15"/>
                <wp:cNvGraphicFramePr/>
                <a:graphic xmlns:a="http://schemas.openxmlformats.org/drawingml/2006/main">
                  <a:graphicData uri="http://schemas.microsoft.com/office/word/2010/wordprocessingShape">
                    <wps:wsp>
                      <wps:cNvSpPr/>
                      <wps:spPr>
                        <a:xfrm>
                          <a:off x="0" y="0"/>
                          <a:ext cx="923027" cy="25879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E27CB7B" id="سهم: لليسار 15" o:spid="_x0000_s1026" type="#_x0000_t66" style="position:absolute;left:0;text-align:left;margin-left:179.55pt;margin-top:8.55pt;width:72.7pt;height:20.4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" adj="3028" fillcolor="#4472c4 [3204]" strokecolor="#09101d [484]" strokeweight="1pt"/>
            </w:pict>
          </mc:Fallback>
        </mc:AlternateContent>
      </w:r>
    </w:p>
    <w:p w14:paraId="35DED026" w14:textId="1F872571" w:rsidR="00262C14" w:rsidRPr="00460043" w:rsidRDefault="00BC2EE1" w:rsidP="00460043">
      <w:pPr>
        <w:spacing w:line="360" w:lineRule="auto"/>
        <w:jc w:val="both"/>
        <w:rPr>
          <w:rFonts w:ascii="Simplified Arabic" w:hAnsi="Simplified Arabic" w:cs="Simplified Arabic"/>
          <w:sz w:val="28"/>
          <w:szCs w:val="28"/>
          <w:u w:val="single"/>
          <w:rtl/>
        </w:rPr>
      </w:pPr>
      <w:r w:rsidRPr="00460043">
        <w:rPr>
          <w:rFonts w:ascii="Simplified Arabic" w:hAnsi="Simplified Arabic" w:cs="Simplified Arabic" w:hint="cs"/>
          <w:b/>
          <w:bCs/>
          <w:noProof/>
          <w:sz w:val="28"/>
          <w:szCs w:val="28"/>
          <w:rtl/>
          <w:lang w:val="ar-SA"/>
        </w:rPr>
        <mc:AlternateContent>
          <mc:Choice Requires="wps">
            <w:drawing>
              <wp:anchor distT="0" distB="0" distL="114300" distR="114300" simplePos="0" relativeHeight="251699712" behindDoc="0" locked="0" layoutInCell="1" allowOverlap="1" wp14:anchorId="08085E88" wp14:editId="496D6416">
                <wp:simplePos x="0" y="0"/>
                <wp:positionH relativeFrom="column">
                  <wp:posOffset>1332180</wp:posOffset>
                </wp:positionH>
                <wp:positionV relativeFrom="paragraph">
                  <wp:posOffset>258044</wp:posOffset>
                </wp:positionV>
                <wp:extent cx="577970" cy="474453"/>
                <wp:effectExtent l="0" t="24448" r="45403" b="45402"/>
                <wp:wrapNone/>
                <wp:docPr id="945413980" name="سهم: لليسار والأعلى 16"/>
                <wp:cNvGraphicFramePr/>
                <a:graphic xmlns:a="http://schemas.openxmlformats.org/drawingml/2006/main">
                  <a:graphicData uri="http://schemas.microsoft.com/office/word/2010/wordprocessingShape">
                    <wps:wsp>
                      <wps:cNvSpPr/>
                      <wps:spPr>
                        <a:xfrm rot="5400000">
                          <a:off x="0" y="0"/>
                          <a:ext cx="577970" cy="474453"/>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F7AE2C2" id="سهم: لليسار والأعلى 16" o:spid="_x0000_s1026" style="position:absolute;left:0;text-align:left;margin-left:104.9pt;margin-top:20.3pt;width:45.5pt;height:37.35pt;rotation:90;z-index:251699712;visibility:visible;mso-wrap-style:square;mso-wrap-distance-left:9pt;mso-wrap-distance-top:0;mso-wrap-distance-right:9pt;mso-wrap-distance-bottom:0;mso-position-horizontal:absolute;mso-position-horizontal-relative:text;mso-position-vertical:absolute;mso-position-vertical-relative:text;v-text-anchor:middle" coordsize="577970,474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" path="m,355840l118613,237227r,59306l400050,296533r,-177920l340744,118613,459357,,577970,118613r-59307,l518663,415146r-400050,l118613,474453,,355840xe" fillcolor="#4472c4 [3204]" strokecolor="#09101d [484]" strokeweight="1pt">
                <v:stroke joinstyle="miter"/>
                <v:path arrowok="t" o:connecttype="custom" o:connectlocs="0,355840;118613,237227;118613,296533;400050,296533;400050,118613;340744,118613;459357,0;577970,118613;518663,118613;518663,415146;118613,415146;118613,474453;0,355840" o:connectangles="0,0,0,0,0,0,0,0,0,0,0,0,0"/>
              </v:shape>
            </w:pict>
          </mc:Fallback>
        </mc:AlternateContent>
      </w:r>
      <w:r w:rsidRPr="00460043">
        <w:rPr>
          <w:rFonts w:ascii="Simplified Arabic" w:hAnsi="Simplified Arabic" w:cs="Simplified Arabic" w:hint="cs"/>
          <w:b/>
          <w:bCs/>
          <w:noProof/>
          <w:sz w:val="28"/>
          <w:szCs w:val="28"/>
          <w:rtl/>
          <w:lang w:val="ar-SA"/>
        </w:rPr>
        <mc:AlternateContent>
          <mc:Choice Requires="wps">
            <w:drawing>
              <wp:anchor distT="0" distB="0" distL="114300" distR="114300" simplePos="0" relativeHeight="251697664" behindDoc="0" locked="0" layoutInCell="1" allowOverlap="1" wp14:anchorId="54392BBD" wp14:editId="4B32F363">
                <wp:simplePos x="0" y="0"/>
                <wp:positionH relativeFrom="column">
                  <wp:posOffset>3523840</wp:posOffset>
                </wp:positionH>
                <wp:positionV relativeFrom="paragraph">
                  <wp:posOffset>369837</wp:posOffset>
                </wp:positionV>
                <wp:extent cx="577970" cy="474453"/>
                <wp:effectExtent l="19050" t="19050" r="31750" b="40005"/>
                <wp:wrapNone/>
                <wp:docPr id="1176842799" name="سهم: لليسار والأعلى 16"/>
                <wp:cNvGraphicFramePr/>
                <a:graphic xmlns:a="http://schemas.openxmlformats.org/drawingml/2006/main">
                  <a:graphicData uri="http://schemas.microsoft.com/office/word/2010/wordprocessingShape">
                    <wps:wsp>
                      <wps:cNvSpPr/>
                      <wps:spPr>
                        <a:xfrm>
                          <a:off x="0" y="0"/>
                          <a:ext cx="577970" cy="474453"/>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73FE5F1" id="سهم: لليسار والأعلى 16" o:spid="_x0000_s1026" style="position:absolute;left:0;text-align:left;margin-left:277.45pt;margin-top:29.1pt;width:45.5pt;height:37.35pt;z-index:251697664;visibility:visible;mso-wrap-style:square;mso-wrap-distance-left:9pt;mso-wrap-distance-top:0;mso-wrap-distance-right:9pt;mso-wrap-distance-bottom:0;mso-position-horizontal:absolute;mso-position-horizontal-relative:text;mso-position-vertical:absolute;mso-position-vertical-relative:text;v-text-anchor:middle" coordsize="577970,474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" path="m,355840l118613,237227r,59306l400050,296533r,-177920l340744,118613,459357,,577970,118613r-59307,l518663,415146r-400050,l118613,474453,,355840xe" fillcolor="#4472c4 [3204]" strokecolor="#09101d [484]" strokeweight="1pt">
                <v:stroke joinstyle="miter"/>
                <v:path arrowok="t" o:connecttype="custom" o:connectlocs="0,355840;118613,237227;118613,296533;400050,296533;400050,118613;340744,118613;459357,0;577970,118613;518663,118613;518663,415146;118613,415146;118613,474453;0,355840" o:connectangles="0,0,0,0,0,0,0,0,0,0,0,0,0"/>
              </v:shape>
            </w:pict>
          </mc:Fallback>
        </mc:AlternateContent>
      </w:r>
    </w:p>
    <w:p w14:paraId="3FE40085" w14:textId="27C72FF2" w:rsidR="00262C14" w:rsidRPr="00460043" w:rsidRDefault="00262C14" w:rsidP="00460043">
      <w:pPr>
        <w:spacing w:line="360" w:lineRule="auto"/>
        <w:jc w:val="both"/>
        <w:rPr>
          <w:rFonts w:ascii="Simplified Arabic" w:hAnsi="Simplified Arabic" w:cs="Simplified Arabic"/>
          <w:sz w:val="28"/>
          <w:szCs w:val="28"/>
          <w:u w:val="single"/>
          <w:rtl/>
        </w:rPr>
      </w:pPr>
    </w:p>
    <w:p w14:paraId="19700C6F" w14:textId="6AF06096" w:rsidR="00BC2EE1" w:rsidRPr="00BC2EE1" w:rsidRDefault="00BC2EE1" w:rsidP="00BC2EE1">
      <w:pPr>
        <w:spacing w:line="360" w:lineRule="auto"/>
        <w:jc w:val="center"/>
        <w:rPr>
          <w:rFonts w:ascii="Simplified Arabic" w:hAnsi="Simplified Arabic" w:cs="Simplified Arabic"/>
          <w:sz w:val="28"/>
          <w:szCs w:val="28"/>
          <w:rtl/>
        </w:rPr>
      </w:pPr>
      <w:r w:rsidRPr="00BC2EE1">
        <w:rPr>
          <w:rFonts w:ascii="Simplified Arabic" w:hAnsi="Simplified Arabic" w:cs="Simplified Arabic" w:hint="cs"/>
          <w:sz w:val="28"/>
          <w:szCs w:val="28"/>
          <w:rtl/>
        </w:rPr>
        <w:t>شكل رقم 1 نموذج الدراسة اعداد الباحث</w:t>
      </w:r>
    </w:p>
    <w:p w14:paraId="1EBAC5ED" w14:textId="5546005A" w:rsidR="00B91B74" w:rsidRPr="00460043" w:rsidRDefault="00A74F76" w:rsidP="00A64475">
      <w:pPr>
        <w:spacing w:line="360" w:lineRule="auto"/>
        <w:jc w:val="both"/>
        <w:outlineLvl w:val="0"/>
        <w:rPr>
          <w:rFonts w:ascii="Simplified Arabic" w:hAnsi="Simplified Arabic" w:cs="Simplified Arabic"/>
          <w:b/>
          <w:bCs/>
          <w:sz w:val="28"/>
          <w:szCs w:val="28"/>
          <w:u w:val="single"/>
          <w:rtl/>
        </w:rPr>
      </w:pPr>
      <w:bookmarkStart w:id="18" w:name="_Toc212512436"/>
      <w:r w:rsidRPr="00460043">
        <w:rPr>
          <w:rFonts w:ascii="Simplified Arabic" w:hAnsi="Simplified Arabic" w:cs="Simplified Arabic" w:hint="cs"/>
          <w:b/>
          <w:bCs/>
          <w:sz w:val="28"/>
          <w:szCs w:val="28"/>
          <w:u w:val="single"/>
          <w:rtl/>
        </w:rPr>
        <w:lastRenderedPageBreak/>
        <w:t>حدود</w:t>
      </w:r>
      <w:r w:rsidR="00D22171" w:rsidRPr="00460043">
        <w:rPr>
          <w:rFonts w:ascii="Simplified Arabic" w:hAnsi="Simplified Arabic" w:cs="Simplified Arabic" w:hint="cs"/>
          <w:b/>
          <w:bCs/>
          <w:sz w:val="28"/>
          <w:szCs w:val="28"/>
          <w:u w:val="single"/>
          <w:rtl/>
        </w:rPr>
        <w:t xml:space="preserve"> </w:t>
      </w:r>
      <w:r w:rsidR="00776ECC" w:rsidRPr="00460043">
        <w:rPr>
          <w:rFonts w:ascii="Simplified Arabic" w:hAnsi="Simplified Arabic" w:cs="Simplified Arabic" w:hint="cs"/>
          <w:b/>
          <w:bCs/>
          <w:sz w:val="28"/>
          <w:szCs w:val="28"/>
          <w:u w:val="single"/>
          <w:rtl/>
        </w:rPr>
        <w:t>الدراسة:</w:t>
      </w:r>
      <w:bookmarkEnd w:id="18"/>
    </w:p>
    <w:p w14:paraId="2ACF7054" w14:textId="0D36C0FA" w:rsidR="00E93D17" w:rsidRPr="00460043" w:rsidRDefault="00E93D17" w:rsidP="00193740">
      <w:pPr>
        <w:spacing w:line="360" w:lineRule="auto"/>
        <w:jc w:val="both"/>
        <w:rPr>
          <w:rFonts w:ascii="Simplified Arabic" w:hAnsi="Simplified Arabic" w:cs="Simplified Arabic"/>
          <w:sz w:val="28"/>
          <w:szCs w:val="28"/>
          <w:rtl/>
        </w:rPr>
      </w:pPr>
      <w:bookmarkStart w:id="19" w:name="_Toc195493495"/>
      <w:r w:rsidRPr="00460043">
        <w:rPr>
          <w:rFonts w:ascii="Simplified Arabic" w:hAnsi="Simplified Arabic" w:cs="Simplified Arabic" w:hint="cs"/>
          <w:sz w:val="28"/>
          <w:szCs w:val="28"/>
          <w:rtl/>
        </w:rPr>
        <w:t xml:space="preserve">الحدود </w:t>
      </w:r>
      <w:r w:rsidR="00193740" w:rsidRPr="00460043">
        <w:rPr>
          <w:rFonts w:ascii="Simplified Arabic" w:hAnsi="Simplified Arabic" w:cs="Simplified Arabic" w:hint="cs"/>
          <w:sz w:val="28"/>
          <w:szCs w:val="28"/>
          <w:rtl/>
        </w:rPr>
        <w:t>البشرية: تتكو</w:t>
      </w:r>
      <w:r w:rsidR="00193740" w:rsidRPr="00460043">
        <w:rPr>
          <w:rFonts w:ascii="Simplified Arabic" w:hAnsi="Simplified Arabic" w:cs="Simplified Arabic" w:hint="eastAsia"/>
          <w:sz w:val="28"/>
          <w:szCs w:val="28"/>
          <w:rtl/>
        </w:rPr>
        <w:t>ن</w:t>
      </w:r>
      <w:r w:rsidRPr="00460043">
        <w:rPr>
          <w:rFonts w:ascii="Simplified Arabic" w:hAnsi="Simplified Arabic" w:cs="Simplified Arabic" w:hint="cs"/>
          <w:sz w:val="28"/>
          <w:szCs w:val="28"/>
          <w:rtl/>
        </w:rPr>
        <w:t xml:space="preserve"> من العاملين في القطاع الصحي الحكومي بمستشفيات منطقة الرياض </w:t>
      </w:r>
    </w:p>
    <w:p w14:paraId="0845A5C0" w14:textId="0895ECC6" w:rsidR="00E93D17" w:rsidRPr="00460043" w:rsidRDefault="00E93D17" w:rsidP="00193740">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 xml:space="preserve">الحدود المكانية: مستشفيات القطاع الحكومي في منطقة الرياض </w:t>
      </w:r>
    </w:p>
    <w:p w14:paraId="23E71867" w14:textId="7AA91303" w:rsidR="00E93D17" w:rsidRPr="00460043" w:rsidRDefault="00E93D17" w:rsidP="00193740">
      <w:pPr>
        <w:spacing w:line="360" w:lineRule="auto"/>
        <w:jc w:val="both"/>
        <w:rPr>
          <w:rFonts w:ascii="Simplified Arabic" w:hAnsi="Simplified Arabic" w:cs="Simplified Arabic"/>
          <w:sz w:val="28"/>
          <w:szCs w:val="28"/>
          <w:rtl/>
        </w:rPr>
      </w:pPr>
      <w:r w:rsidRPr="00460043">
        <w:rPr>
          <w:rFonts w:ascii="Simplified Arabic" w:hAnsi="Simplified Arabic" w:cs="Simplified Arabic" w:hint="cs"/>
          <w:sz w:val="28"/>
          <w:szCs w:val="28"/>
          <w:rtl/>
        </w:rPr>
        <w:t>الحدود الزمانية: تمت الدراسة خلال عام 2025م</w:t>
      </w:r>
    </w:p>
    <w:p w14:paraId="70F11A64" w14:textId="434B44F0" w:rsidR="00E93D17" w:rsidRDefault="00E93D17" w:rsidP="00193740">
      <w:pPr>
        <w:spacing w:line="360" w:lineRule="auto"/>
        <w:jc w:val="both"/>
        <w:rPr>
          <w:rFonts w:ascii="Simplified Arabic" w:hAnsi="Simplified Arabic" w:cs="Simplified Arabic"/>
          <w:b/>
          <w:bCs/>
          <w:sz w:val="28"/>
          <w:szCs w:val="28"/>
          <w:u w:val="single"/>
          <w:rtl/>
        </w:rPr>
      </w:pPr>
      <w:r w:rsidRPr="00460043">
        <w:rPr>
          <w:rFonts w:ascii="Simplified Arabic" w:hAnsi="Simplified Arabic" w:cs="Simplified Arabic" w:hint="cs"/>
          <w:sz w:val="28"/>
          <w:szCs w:val="28"/>
          <w:rtl/>
        </w:rPr>
        <w:t>الحدود الموضوعية: اقتصر الدراسة في البحث عن أثر التخطيط الاستراتيجي على تحسين إدارة المشاريع الصحية بمستشفيات القطاع الحكومي في منطقة الرياض</w:t>
      </w:r>
    </w:p>
    <w:p w14:paraId="5AB5FEE2" w14:textId="73CF40AD" w:rsidR="00526FA5" w:rsidRPr="00460043" w:rsidRDefault="00526FA5" w:rsidP="00A64475">
      <w:pPr>
        <w:spacing w:line="360" w:lineRule="auto"/>
        <w:jc w:val="both"/>
        <w:outlineLvl w:val="0"/>
        <w:rPr>
          <w:rFonts w:ascii="Simplified Arabic" w:hAnsi="Simplified Arabic" w:cs="Simplified Arabic"/>
          <w:b/>
          <w:bCs/>
          <w:sz w:val="28"/>
          <w:szCs w:val="28"/>
          <w:u w:val="single"/>
          <w:rtl/>
          <w:lang w:bidi="ar-EG"/>
        </w:rPr>
      </w:pPr>
      <w:bookmarkStart w:id="20" w:name="_Toc212512437"/>
      <w:r w:rsidRPr="00460043">
        <w:rPr>
          <w:rFonts w:ascii="Simplified Arabic" w:hAnsi="Simplified Arabic" w:cs="Simplified Arabic" w:hint="cs"/>
          <w:b/>
          <w:bCs/>
          <w:sz w:val="28"/>
          <w:szCs w:val="28"/>
          <w:u w:val="single"/>
          <w:rtl/>
          <w:lang w:bidi="ar-EG"/>
        </w:rPr>
        <w:t>خطة الدراسة</w:t>
      </w:r>
      <w:bookmarkEnd w:id="19"/>
      <w:bookmarkEnd w:id="20"/>
      <w:r w:rsidRPr="00460043">
        <w:rPr>
          <w:rFonts w:ascii="Simplified Arabic" w:hAnsi="Simplified Arabic" w:cs="Simplified Arabic" w:hint="cs"/>
          <w:b/>
          <w:bCs/>
          <w:sz w:val="28"/>
          <w:szCs w:val="28"/>
          <w:u w:val="single"/>
          <w:rtl/>
          <w:lang w:bidi="ar-EG"/>
        </w:rPr>
        <w:t xml:space="preserve"> </w:t>
      </w:r>
    </w:p>
    <w:p w14:paraId="1C01D8BD" w14:textId="7B66858F" w:rsidR="00526FA5" w:rsidRPr="00460043" w:rsidRDefault="00526FA5">
      <w:pPr>
        <w:pStyle w:val="a5"/>
        <w:numPr>
          <w:ilvl w:val="0"/>
          <w:numId w:val="2"/>
        </w:num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الفصل </w:t>
      </w:r>
      <w:r w:rsidR="00A93CF0" w:rsidRPr="00460043">
        <w:rPr>
          <w:rFonts w:ascii="Simplified Arabic" w:hAnsi="Simplified Arabic" w:cs="Simplified Arabic" w:hint="cs"/>
          <w:sz w:val="28"/>
          <w:szCs w:val="28"/>
          <w:rtl/>
          <w:lang w:bidi="ar-EG"/>
        </w:rPr>
        <w:t>الأول الإطار</w:t>
      </w:r>
      <w:r w:rsidRPr="00460043">
        <w:rPr>
          <w:rFonts w:ascii="Simplified Arabic" w:hAnsi="Simplified Arabic" w:cs="Simplified Arabic" w:hint="cs"/>
          <w:sz w:val="28"/>
          <w:szCs w:val="28"/>
          <w:rtl/>
          <w:lang w:bidi="ar-EG"/>
        </w:rPr>
        <w:t xml:space="preserve"> العام </w:t>
      </w:r>
    </w:p>
    <w:p w14:paraId="67D59798" w14:textId="510CD248" w:rsidR="00526FA5" w:rsidRPr="00460043" w:rsidRDefault="00526FA5">
      <w:pPr>
        <w:pStyle w:val="a5"/>
        <w:numPr>
          <w:ilvl w:val="0"/>
          <w:numId w:val="2"/>
        </w:num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الفصل الثاني </w:t>
      </w:r>
      <w:r w:rsidR="00A93CF0" w:rsidRPr="00460043">
        <w:rPr>
          <w:rFonts w:ascii="Simplified Arabic" w:hAnsi="Simplified Arabic" w:cs="Simplified Arabic" w:hint="cs"/>
          <w:sz w:val="28"/>
          <w:szCs w:val="28"/>
          <w:rtl/>
          <w:lang w:bidi="ar-EG"/>
        </w:rPr>
        <w:t>والإطار النظري</w:t>
      </w:r>
      <w:r w:rsidR="00454318" w:rsidRPr="00460043">
        <w:rPr>
          <w:rFonts w:ascii="Simplified Arabic" w:hAnsi="Simplified Arabic" w:cs="Simplified Arabic" w:hint="cs"/>
          <w:sz w:val="28"/>
          <w:szCs w:val="28"/>
          <w:rtl/>
          <w:lang w:bidi="ar-EG"/>
        </w:rPr>
        <w:t xml:space="preserve"> والدراسات السابقة</w:t>
      </w:r>
    </w:p>
    <w:p w14:paraId="76B0D90D" w14:textId="54791210" w:rsidR="00526FA5" w:rsidRPr="00460043" w:rsidRDefault="00526FA5">
      <w:pPr>
        <w:pStyle w:val="a5"/>
        <w:numPr>
          <w:ilvl w:val="0"/>
          <w:numId w:val="2"/>
        </w:num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 xml:space="preserve">الفصل الثالث منهجية الدراسة </w:t>
      </w:r>
    </w:p>
    <w:p w14:paraId="52B03EDB" w14:textId="79B5EEAF" w:rsidR="00526FA5" w:rsidRPr="00460043" w:rsidRDefault="00526FA5">
      <w:pPr>
        <w:pStyle w:val="a5"/>
        <w:numPr>
          <w:ilvl w:val="0"/>
          <w:numId w:val="2"/>
        </w:numPr>
        <w:spacing w:line="360" w:lineRule="auto"/>
        <w:jc w:val="both"/>
        <w:rPr>
          <w:rFonts w:ascii="Simplified Arabic" w:hAnsi="Simplified Arabic" w:cs="Simplified Arabic"/>
          <w:sz w:val="28"/>
          <w:szCs w:val="28"/>
          <w:rtl/>
          <w:lang w:bidi="ar-EG"/>
        </w:rPr>
      </w:pPr>
      <w:r w:rsidRPr="00460043">
        <w:rPr>
          <w:rFonts w:ascii="Simplified Arabic" w:hAnsi="Simplified Arabic" w:cs="Simplified Arabic" w:hint="cs"/>
          <w:sz w:val="28"/>
          <w:szCs w:val="28"/>
          <w:rtl/>
          <w:lang w:bidi="ar-EG"/>
        </w:rPr>
        <w:t>الفصل الرابع الدراسة الإحصائية</w:t>
      </w:r>
      <w:r w:rsidR="00E93D17" w:rsidRPr="00460043">
        <w:rPr>
          <w:rFonts w:ascii="Simplified Arabic" w:hAnsi="Simplified Arabic" w:cs="Simplified Arabic" w:hint="cs"/>
          <w:sz w:val="28"/>
          <w:szCs w:val="28"/>
          <w:rtl/>
          <w:lang w:bidi="ar-EG"/>
        </w:rPr>
        <w:t xml:space="preserve"> ومناقشة </w:t>
      </w:r>
      <w:r w:rsidR="00193740">
        <w:rPr>
          <w:rFonts w:ascii="Simplified Arabic" w:hAnsi="Simplified Arabic" w:cs="Simplified Arabic" w:hint="cs"/>
          <w:sz w:val="28"/>
          <w:szCs w:val="28"/>
          <w:rtl/>
          <w:lang w:bidi="ar-EG"/>
        </w:rPr>
        <w:t>الفرضيات</w:t>
      </w:r>
    </w:p>
    <w:p w14:paraId="71CE2EE9" w14:textId="69114B34" w:rsidR="00526FA5" w:rsidRDefault="00526FA5">
      <w:pPr>
        <w:pStyle w:val="a5"/>
        <w:numPr>
          <w:ilvl w:val="0"/>
          <w:numId w:val="2"/>
        </w:numPr>
        <w:spacing w:line="360" w:lineRule="auto"/>
        <w:jc w:val="both"/>
        <w:rPr>
          <w:rFonts w:ascii="Simplified Arabic" w:hAnsi="Simplified Arabic" w:cs="Simplified Arabic"/>
          <w:sz w:val="28"/>
          <w:szCs w:val="28"/>
          <w:lang w:bidi="ar-EG"/>
        </w:rPr>
      </w:pPr>
      <w:r w:rsidRPr="00460043">
        <w:rPr>
          <w:rFonts w:ascii="Simplified Arabic" w:hAnsi="Simplified Arabic" w:cs="Simplified Arabic" w:hint="cs"/>
          <w:sz w:val="28"/>
          <w:szCs w:val="28"/>
          <w:rtl/>
          <w:lang w:bidi="ar-EG"/>
        </w:rPr>
        <w:t xml:space="preserve">الفصل الخامس </w:t>
      </w:r>
      <w:r w:rsidR="00E93D17" w:rsidRPr="00460043">
        <w:rPr>
          <w:rFonts w:ascii="Simplified Arabic" w:hAnsi="Simplified Arabic" w:cs="Simplified Arabic" w:hint="cs"/>
          <w:sz w:val="28"/>
          <w:szCs w:val="28"/>
          <w:rtl/>
          <w:lang w:bidi="ar-EG"/>
        </w:rPr>
        <w:t xml:space="preserve">مناقشة </w:t>
      </w:r>
      <w:r w:rsidRPr="00460043">
        <w:rPr>
          <w:rFonts w:ascii="Simplified Arabic" w:hAnsi="Simplified Arabic" w:cs="Simplified Arabic" w:hint="cs"/>
          <w:sz w:val="28"/>
          <w:szCs w:val="28"/>
          <w:rtl/>
          <w:lang w:bidi="ar-EG"/>
        </w:rPr>
        <w:t>النتائج والتوصيات</w:t>
      </w:r>
    </w:p>
    <w:p w14:paraId="2099B606" w14:textId="77777777" w:rsidR="005975FA" w:rsidRDefault="005975FA" w:rsidP="005975FA">
      <w:pPr>
        <w:spacing w:line="360" w:lineRule="auto"/>
        <w:jc w:val="both"/>
        <w:rPr>
          <w:rFonts w:ascii="Simplified Arabic" w:hAnsi="Simplified Arabic" w:cs="Simplified Arabic"/>
          <w:sz w:val="28"/>
          <w:szCs w:val="28"/>
          <w:rtl/>
          <w:lang w:bidi="ar-EG"/>
        </w:rPr>
      </w:pPr>
    </w:p>
    <w:p w14:paraId="1E1174A2" w14:textId="77777777" w:rsidR="005975FA" w:rsidRDefault="005975FA" w:rsidP="005975FA">
      <w:pPr>
        <w:spacing w:line="360" w:lineRule="auto"/>
        <w:jc w:val="both"/>
        <w:rPr>
          <w:rFonts w:ascii="Simplified Arabic" w:hAnsi="Simplified Arabic" w:cs="Simplified Arabic"/>
          <w:sz w:val="28"/>
          <w:szCs w:val="28"/>
          <w:rtl/>
          <w:lang w:bidi="ar-EG"/>
        </w:rPr>
      </w:pPr>
    </w:p>
    <w:p w14:paraId="4C7CC63E" w14:textId="77777777" w:rsidR="00E81F65" w:rsidRDefault="00E81F65" w:rsidP="005975FA">
      <w:pPr>
        <w:spacing w:line="360" w:lineRule="auto"/>
        <w:jc w:val="both"/>
        <w:rPr>
          <w:rFonts w:ascii="Simplified Arabic" w:hAnsi="Simplified Arabic" w:cs="Simplified Arabic"/>
          <w:sz w:val="28"/>
          <w:szCs w:val="28"/>
          <w:rtl/>
          <w:lang w:bidi="ar-EG"/>
        </w:rPr>
      </w:pPr>
    </w:p>
    <w:p w14:paraId="2058BA55" w14:textId="77777777" w:rsidR="00E81F65" w:rsidRDefault="00E81F65" w:rsidP="005975FA">
      <w:pPr>
        <w:spacing w:line="360" w:lineRule="auto"/>
        <w:jc w:val="both"/>
        <w:rPr>
          <w:rFonts w:ascii="Simplified Arabic" w:hAnsi="Simplified Arabic" w:cs="Simplified Arabic"/>
          <w:sz w:val="28"/>
          <w:szCs w:val="28"/>
          <w:rtl/>
          <w:lang w:bidi="ar-EG"/>
        </w:rPr>
      </w:pPr>
    </w:p>
    <w:p w14:paraId="68EB3819" w14:textId="77777777" w:rsidR="00E81F65" w:rsidRDefault="00E81F65" w:rsidP="005975FA">
      <w:pPr>
        <w:spacing w:line="360" w:lineRule="auto"/>
        <w:jc w:val="both"/>
        <w:rPr>
          <w:rFonts w:ascii="Simplified Arabic" w:hAnsi="Simplified Arabic" w:cs="Simplified Arabic"/>
          <w:sz w:val="28"/>
          <w:szCs w:val="28"/>
          <w:rtl/>
          <w:lang w:bidi="ar-EG"/>
        </w:rPr>
      </w:pPr>
    </w:p>
    <w:p w14:paraId="38E532DD" w14:textId="77777777" w:rsidR="00E81F65" w:rsidRDefault="00E81F65" w:rsidP="005975FA">
      <w:pPr>
        <w:spacing w:line="360" w:lineRule="auto"/>
        <w:jc w:val="both"/>
        <w:rPr>
          <w:rFonts w:ascii="Simplified Arabic" w:hAnsi="Simplified Arabic" w:cs="Simplified Arabic"/>
          <w:sz w:val="28"/>
          <w:szCs w:val="28"/>
          <w:rtl/>
          <w:lang w:bidi="ar-EG"/>
        </w:rPr>
      </w:pPr>
    </w:p>
    <w:p w14:paraId="7AF7B3E0" w14:textId="77777777" w:rsidR="00E81F65" w:rsidRDefault="00E81F65" w:rsidP="005975FA">
      <w:pPr>
        <w:spacing w:line="360" w:lineRule="auto"/>
        <w:jc w:val="both"/>
        <w:rPr>
          <w:rFonts w:ascii="Simplified Arabic" w:hAnsi="Simplified Arabic" w:cs="Simplified Arabic"/>
          <w:sz w:val="28"/>
          <w:szCs w:val="28"/>
          <w:rtl/>
          <w:lang w:bidi="ar-EG"/>
        </w:rPr>
      </w:pPr>
    </w:p>
    <w:p w14:paraId="5BA6A96A" w14:textId="77777777" w:rsidR="00E81F65" w:rsidRDefault="00E81F65" w:rsidP="005975FA">
      <w:pPr>
        <w:spacing w:line="360" w:lineRule="auto"/>
        <w:jc w:val="both"/>
        <w:rPr>
          <w:rFonts w:ascii="Simplified Arabic" w:hAnsi="Simplified Arabic" w:cs="Simplified Arabic"/>
          <w:sz w:val="28"/>
          <w:szCs w:val="28"/>
          <w:rtl/>
          <w:lang w:bidi="ar-EG"/>
        </w:rPr>
      </w:pPr>
    </w:p>
    <w:p w14:paraId="4F9C4A4E" w14:textId="77777777" w:rsidR="00E81F65" w:rsidRDefault="00E81F65" w:rsidP="005975FA">
      <w:pPr>
        <w:spacing w:line="360" w:lineRule="auto"/>
        <w:jc w:val="both"/>
        <w:rPr>
          <w:rFonts w:ascii="Simplified Arabic" w:hAnsi="Simplified Arabic" w:cs="Simplified Arabic"/>
          <w:sz w:val="28"/>
          <w:szCs w:val="28"/>
          <w:rtl/>
          <w:lang w:bidi="ar-EG"/>
        </w:rPr>
      </w:pPr>
    </w:p>
    <w:p w14:paraId="0140F411" w14:textId="335D367D" w:rsidR="005975FA" w:rsidRDefault="00E81F65" w:rsidP="005975FA">
      <w:pPr>
        <w:spacing w:line="360" w:lineRule="auto"/>
        <w:jc w:val="both"/>
        <w:rPr>
          <w:rFonts w:ascii="Simplified Arabic" w:hAnsi="Simplified Arabic" w:cs="Simplified Arabic"/>
          <w:sz w:val="28"/>
          <w:szCs w:val="28"/>
          <w:rtl/>
          <w:lang w:bidi="ar-EG"/>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01760" behindDoc="0" locked="0" layoutInCell="1" allowOverlap="1" wp14:anchorId="704B21AE" wp14:editId="70A2D6B6">
                <wp:simplePos x="0" y="0"/>
                <wp:positionH relativeFrom="column">
                  <wp:posOffset>247633</wp:posOffset>
                </wp:positionH>
                <wp:positionV relativeFrom="paragraph">
                  <wp:posOffset>429563</wp:posOffset>
                </wp:positionV>
                <wp:extent cx="5088890" cy="5138531"/>
                <wp:effectExtent l="38100" t="38100" r="35560" b="5080"/>
                <wp:wrapNone/>
                <wp:docPr id="966320984" name="مخطط انسيابي: قرص ممغنط 4"/>
                <wp:cNvGraphicFramePr/>
                <a:graphic xmlns:a="http://schemas.openxmlformats.org/drawingml/2006/main">
                  <a:graphicData uri="http://schemas.microsoft.com/office/word/2010/wordprocessingShape">
                    <wps:wsp>
                      <wps:cNvSpPr/>
                      <wps:spPr>
                        <a:xfrm>
                          <a:off x="0" y="0"/>
                          <a:ext cx="5088890" cy="5138531"/>
                        </a:xfrm>
                        <a:custGeom>
                          <a:avLst/>
                          <a:gdLst>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000 w 10000"/>
                            <a:gd name="connsiteY4" fmla="*/ 10000 h 10000"/>
                            <a:gd name="connsiteX5" fmla="*/ 0 w 10000"/>
                            <a:gd name="connsiteY5" fmla="*/ 8333 h 10000"/>
                            <a:gd name="connsiteX6" fmla="*/ 0 w 10000"/>
                            <a:gd name="connsiteY6" fmla="*/ 1667 h 10000"/>
                            <a:gd name="connsiteX0" fmla="*/ 10000 w 10000"/>
                            <a:gd name="connsiteY0" fmla="*/ 1667 h 10000"/>
                            <a:gd name="connsiteX1" fmla="*/ 5000 w 10000"/>
                            <a:gd name="connsiteY1" fmla="*/ 3334 h 10000"/>
                            <a:gd name="connsiteX2" fmla="*/ 0 w 10000"/>
                            <a:gd name="connsiteY2"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000 w 10000"/>
                            <a:gd name="connsiteY4" fmla="*/ 10000 h 10000"/>
                            <a:gd name="connsiteX5" fmla="*/ 0 w 10000"/>
                            <a:gd name="connsiteY5" fmla="*/ 8333 h 10000"/>
                            <a:gd name="connsiteX6" fmla="*/ 0 w 10000"/>
                            <a:gd name="connsiteY6"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000 w 10000"/>
                            <a:gd name="connsiteY4" fmla="*/ 10000 h 10000"/>
                            <a:gd name="connsiteX5" fmla="*/ 0 w 10000"/>
                            <a:gd name="connsiteY5" fmla="*/ 8333 h 10000"/>
                            <a:gd name="connsiteX6" fmla="*/ 0 w 10000"/>
                            <a:gd name="connsiteY6" fmla="*/ 1667 h 10000"/>
                            <a:gd name="connsiteX0" fmla="*/ 10000 w 10000"/>
                            <a:gd name="connsiteY0" fmla="*/ 1667 h 10000"/>
                            <a:gd name="connsiteX1" fmla="*/ 5276 w 10000"/>
                            <a:gd name="connsiteY1" fmla="*/ 1771 h 10000"/>
                            <a:gd name="connsiteX2" fmla="*/ 0 w 10000"/>
                            <a:gd name="connsiteY2"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000 w 10000"/>
                            <a:gd name="connsiteY4" fmla="*/ 10000 h 10000"/>
                            <a:gd name="connsiteX5" fmla="*/ 0 w 10000"/>
                            <a:gd name="connsiteY5" fmla="*/ 8333 h 10000"/>
                            <a:gd name="connsiteX6" fmla="*/ 0 w 10000"/>
                            <a:gd name="connsiteY6"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000 w 10000"/>
                            <a:gd name="connsiteY4" fmla="*/ 10000 h 10000"/>
                            <a:gd name="connsiteX5" fmla="*/ 0 w 10000"/>
                            <a:gd name="connsiteY5" fmla="*/ 8333 h 10000"/>
                            <a:gd name="connsiteX6" fmla="*/ 0 w 10000"/>
                            <a:gd name="connsiteY6" fmla="*/ 1667 h 10000"/>
                            <a:gd name="connsiteX0" fmla="*/ 10000 w 10000"/>
                            <a:gd name="connsiteY0" fmla="*/ 1667 h 10000"/>
                            <a:gd name="connsiteX1" fmla="*/ 5276 w 10000"/>
                            <a:gd name="connsiteY1" fmla="*/ 1771 h 10000"/>
                            <a:gd name="connsiteX2" fmla="*/ 0 w 10000"/>
                            <a:gd name="connsiteY2"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415 w 10000"/>
                            <a:gd name="connsiteY4" fmla="*/ 7175 h 10000"/>
                            <a:gd name="connsiteX5" fmla="*/ 0 w 10000"/>
                            <a:gd name="connsiteY5" fmla="*/ 8333 h 10000"/>
                            <a:gd name="connsiteX6" fmla="*/ 0 w 10000"/>
                            <a:gd name="connsiteY6"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000 w 10000"/>
                            <a:gd name="connsiteY4" fmla="*/ 10000 h 10000"/>
                            <a:gd name="connsiteX5" fmla="*/ 0 w 10000"/>
                            <a:gd name="connsiteY5" fmla="*/ 8333 h 10000"/>
                            <a:gd name="connsiteX6" fmla="*/ 0 w 10000"/>
                            <a:gd name="connsiteY6" fmla="*/ 1667 h 10000"/>
                            <a:gd name="connsiteX0" fmla="*/ 10000 w 10000"/>
                            <a:gd name="connsiteY0" fmla="*/ 1667 h 10000"/>
                            <a:gd name="connsiteX1" fmla="*/ 4835 w 10000"/>
                            <a:gd name="connsiteY1" fmla="*/ 1019 h 10000"/>
                            <a:gd name="connsiteX2" fmla="*/ 0 w 10000"/>
                            <a:gd name="connsiteY2"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415 w 10000"/>
                            <a:gd name="connsiteY4" fmla="*/ 7175 h 10000"/>
                            <a:gd name="connsiteX5" fmla="*/ 0 w 10000"/>
                            <a:gd name="connsiteY5" fmla="*/ 8333 h 10000"/>
                            <a:gd name="connsiteX6" fmla="*/ 0 w 10000"/>
                            <a:gd name="connsiteY6"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000 w 10000"/>
                            <a:gd name="connsiteY4" fmla="*/ 10000 h 10000"/>
                            <a:gd name="connsiteX5" fmla="*/ 0 w 10000"/>
                            <a:gd name="connsiteY5" fmla="*/ 8333 h 10000"/>
                            <a:gd name="connsiteX6" fmla="*/ 0 w 10000"/>
                            <a:gd name="connsiteY6" fmla="*/ 1667 h 10000"/>
                            <a:gd name="connsiteX0" fmla="*/ 10000 w 10000"/>
                            <a:gd name="connsiteY0" fmla="*/ 1667 h 10000"/>
                            <a:gd name="connsiteX1" fmla="*/ 4835 w 10000"/>
                            <a:gd name="connsiteY1" fmla="*/ 1019 h 10000"/>
                            <a:gd name="connsiteX2" fmla="*/ 0 w 10000"/>
                            <a:gd name="connsiteY2" fmla="*/ 1667 h 10000"/>
                            <a:gd name="connsiteX0" fmla="*/ 0 w 10000"/>
                            <a:gd name="connsiteY0" fmla="*/ 1667 h 10000"/>
                            <a:gd name="connsiteX1" fmla="*/ 5000 w 10000"/>
                            <a:gd name="connsiteY1" fmla="*/ 0 h 10000"/>
                            <a:gd name="connsiteX2" fmla="*/ 10000 w 10000"/>
                            <a:gd name="connsiteY2" fmla="*/ 1667 h 10000"/>
                            <a:gd name="connsiteX3" fmla="*/ 10000 w 10000"/>
                            <a:gd name="connsiteY3" fmla="*/ 8333 h 10000"/>
                            <a:gd name="connsiteX4" fmla="*/ 5161 w 10000"/>
                            <a:gd name="connsiteY4" fmla="*/ 8811 h 10000"/>
                            <a:gd name="connsiteX5" fmla="*/ 0 w 10000"/>
                            <a:gd name="connsiteY5" fmla="*/ 8333 h 10000"/>
                            <a:gd name="connsiteX6" fmla="*/ 0 w 10000"/>
                            <a:gd name="connsiteY6" fmla="*/ 1667 h 10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0000" h="10000" stroke="0" extrusionOk="0">
                              <a:moveTo>
                                <a:pt x="0" y="1667"/>
                              </a:moveTo>
                              <a:cubicBezTo>
                                <a:pt x="0" y="746"/>
                                <a:pt x="2239" y="0"/>
                                <a:pt x="5000" y="0"/>
                              </a:cubicBezTo>
                              <a:cubicBezTo>
                                <a:pt x="7761" y="0"/>
                                <a:pt x="10000" y="746"/>
                                <a:pt x="10000" y="1667"/>
                              </a:cubicBezTo>
                              <a:lnTo>
                                <a:pt x="10000" y="8333"/>
                              </a:lnTo>
                              <a:cubicBezTo>
                                <a:pt x="10000" y="9254"/>
                                <a:pt x="7761" y="10000"/>
                                <a:pt x="5000" y="10000"/>
                              </a:cubicBezTo>
                              <a:cubicBezTo>
                                <a:pt x="2239" y="10000"/>
                                <a:pt x="0" y="9254"/>
                                <a:pt x="0" y="8333"/>
                              </a:cubicBezTo>
                              <a:lnTo>
                                <a:pt x="0" y="1667"/>
                              </a:lnTo>
                              <a:close/>
                            </a:path>
                            <a:path w="10000" h="10000" fill="none" extrusionOk="0">
                              <a:moveTo>
                                <a:pt x="10000" y="1667"/>
                              </a:moveTo>
                              <a:cubicBezTo>
                                <a:pt x="10000" y="2588"/>
                                <a:pt x="7596" y="1019"/>
                                <a:pt x="4835" y="1019"/>
                              </a:cubicBezTo>
                              <a:cubicBezTo>
                                <a:pt x="2074" y="1019"/>
                                <a:pt x="0" y="2588"/>
                                <a:pt x="0" y="1667"/>
                              </a:cubicBezTo>
                            </a:path>
                            <a:path w="10000" h="10000" fill="none">
                              <a:moveTo>
                                <a:pt x="0" y="1667"/>
                              </a:moveTo>
                              <a:cubicBezTo>
                                <a:pt x="0" y="746"/>
                                <a:pt x="2239" y="0"/>
                                <a:pt x="5000" y="0"/>
                              </a:cubicBezTo>
                              <a:cubicBezTo>
                                <a:pt x="7761" y="0"/>
                                <a:pt x="10000" y="746"/>
                                <a:pt x="10000" y="1667"/>
                              </a:cubicBezTo>
                              <a:lnTo>
                                <a:pt x="10000" y="8333"/>
                              </a:lnTo>
                              <a:cubicBezTo>
                                <a:pt x="10000" y="9254"/>
                                <a:pt x="7922" y="8811"/>
                                <a:pt x="5161" y="8811"/>
                              </a:cubicBezTo>
                              <a:cubicBezTo>
                                <a:pt x="2400" y="8811"/>
                                <a:pt x="0" y="9254"/>
                                <a:pt x="0" y="8333"/>
                              </a:cubicBezTo>
                              <a:lnTo>
                                <a:pt x="0" y="1667"/>
                              </a:lnTo>
                              <a:close/>
                            </a:path>
                          </a:pathLst>
                        </a:custGeom>
                        <a:solidFill>
                          <a:schemeClr val="accent2">
                            <a:lumMod val="40000"/>
                            <a:lumOff val="60000"/>
                          </a:schemeClr>
                        </a:solidFill>
                        <a:ln w="76200">
                          <a:solidFill>
                            <a:schemeClr val="accent6">
                              <a:lumMod val="20000"/>
                              <a:lumOff val="80000"/>
                            </a:schemeClr>
                          </a:solidFill>
                        </a:ln>
                      </wps:spPr>
                      <wps:style>
                        <a:lnRef idx="1">
                          <a:schemeClr val="accent3"/>
                        </a:lnRef>
                        <a:fillRef idx="2">
                          <a:schemeClr val="accent3"/>
                        </a:fillRef>
                        <a:effectRef idx="1">
                          <a:schemeClr val="accent3"/>
                        </a:effectRef>
                        <a:fontRef idx="minor">
                          <a:schemeClr val="dk1"/>
                        </a:fontRef>
                      </wps:style>
                      <wps:txbx>
                        <w:txbxContent>
                          <w:p w14:paraId="1D4FE266" w14:textId="77777777" w:rsidR="005975FA" w:rsidRPr="00E81F65" w:rsidRDefault="005975FA" w:rsidP="00A64475">
                            <w:pPr>
                              <w:spacing w:line="360" w:lineRule="auto"/>
                              <w:jc w:val="center"/>
                              <w:outlineLvl w:val="0"/>
                              <w:rPr>
                                <w:rFonts w:asciiTheme="majorHAnsi" w:hAnsiTheme="majorHAnsi" w:cstheme="majorHAnsi"/>
                                <w:b/>
                                <w:bCs/>
                                <w:sz w:val="96"/>
                                <w:szCs w:val="96"/>
                                <w:rtl/>
                              </w:rPr>
                            </w:pPr>
                            <w:bookmarkStart w:id="21" w:name="_Toc212512438"/>
                            <w:r w:rsidRPr="00E81F65">
                              <w:rPr>
                                <w:rFonts w:asciiTheme="majorHAnsi" w:hAnsiTheme="majorHAnsi" w:cstheme="majorHAnsi" w:hint="cs"/>
                                <w:b/>
                                <w:bCs/>
                                <w:sz w:val="96"/>
                                <w:szCs w:val="96"/>
                                <w:rtl/>
                              </w:rPr>
                              <w:t>الفصل الثاني</w:t>
                            </w:r>
                            <w:bookmarkEnd w:id="21"/>
                            <w:r w:rsidRPr="00E81F65">
                              <w:rPr>
                                <w:rFonts w:asciiTheme="majorHAnsi" w:hAnsiTheme="majorHAnsi" w:cstheme="majorHAnsi" w:hint="cs"/>
                                <w:b/>
                                <w:bCs/>
                                <w:sz w:val="96"/>
                                <w:szCs w:val="96"/>
                                <w:rtl/>
                              </w:rPr>
                              <w:t xml:space="preserve"> </w:t>
                            </w:r>
                          </w:p>
                          <w:p w14:paraId="332183F2" w14:textId="41525BEE" w:rsidR="005975FA" w:rsidRPr="00E81F65" w:rsidRDefault="00E81F65" w:rsidP="00E81F65">
                            <w:pPr>
                              <w:spacing w:line="360" w:lineRule="auto"/>
                              <w:jc w:val="center"/>
                              <w:outlineLvl w:val="0"/>
                              <w:rPr>
                                <w:rFonts w:asciiTheme="majorHAnsi" w:hAnsiTheme="majorHAnsi" w:cstheme="majorHAnsi"/>
                                <w:b/>
                                <w:bCs/>
                                <w:sz w:val="144"/>
                                <w:szCs w:val="144"/>
                                <w:rtl/>
                              </w:rPr>
                            </w:pPr>
                            <w:bookmarkStart w:id="22" w:name="_Toc212512439"/>
                            <w:r w:rsidRPr="00E81F65">
                              <w:rPr>
                                <w:rFonts w:asciiTheme="majorHAnsi" w:hAnsiTheme="majorHAnsi" w:cstheme="majorHAnsi" w:hint="cs"/>
                                <w:b/>
                                <w:bCs/>
                                <w:sz w:val="96"/>
                                <w:szCs w:val="96"/>
                                <w:rtl/>
                              </w:rPr>
                              <w:t>الإطار</w:t>
                            </w:r>
                            <w:r w:rsidR="005975FA" w:rsidRPr="00E81F65">
                              <w:rPr>
                                <w:rFonts w:asciiTheme="majorHAnsi" w:hAnsiTheme="majorHAnsi" w:cstheme="majorHAnsi" w:hint="cs"/>
                                <w:b/>
                                <w:bCs/>
                                <w:sz w:val="96"/>
                                <w:szCs w:val="96"/>
                                <w:rtl/>
                              </w:rPr>
                              <w:t xml:space="preserve"> ال</w:t>
                            </w:r>
                            <w:r w:rsidRPr="00E81F65">
                              <w:rPr>
                                <w:rFonts w:asciiTheme="majorHAnsi" w:hAnsiTheme="majorHAnsi" w:cstheme="majorHAnsi" w:hint="cs"/>
                                <w:b/>
                                <w:bCs/>
                                <w:sz w:val="96"/>
                                <w:szCs w:val="96"/>
                                <w:rtl/>
                              </w:rPr>
                              <w:t>نظري والدراسات السابقة</w:t>
                            </w:r>
                            <w:bookmarkEnd w:id="22"/>
                            <w:r w:rsidRPr="00E81F65">
                              <w:rPr>
                                <w:rFonts w:asciiTheme="majorHAnsi" w:hAnsiTheme="majorHAnsi" w:cstheme="majorHAnsi" w:hint="cs"/>
                                <w:b/>
                                <w:bCs/>
                                <w:sz w:val="96"/>
                                <w:szCs w:val="96"/>
                                <w:rtl/>
                              </w:rPr>
                              <w:t xml:space="preserve"> </w:t>
                            </w:r>
                            <w:r w:rsidR="005975FA" w:rsidRPr="00E81F65">
                              <w:rPr>
                                <w:rFonts w:asciiTheme="majorHAnsi" w:hAnsiTheme="majorHAnsi" w:cstheme="majorHAnsi"/>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B21AE" id="مخطط انسيابي: قرص ممغنط 4" o:spid="_x0000_s1033" style="position:absolute;left:0;text-align:left;margin-left:19.5pt;margin-top:33.8pt;width:400.7pt;height:404.6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000,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" adj="-11796480,,5400" path="m,1667nsc,746,2239,,5000,v2761,,5000,746,5000,1667l10000,8333v,921,-2239,1667,-5000,1667c2239,10000,,9254,,8333l,1667xem10000,1667nfc10000,2588,7596,1019,4835,1019,2074,1019,,2588,,1667em,1667nfc,746,2239,,5000,v2761,,5000,746,5000,1667l10000,8333v,921,-2078,478,-4839,478c2400,8811,,9254,,8333l,1667xe" fillcolor="#f7caac [1301]" strokecolor="#e2efd9 [665]" strokeweight="6pt">
                <v:stroke joinstyle="miter"/>
                <v:formulas/>
                <v:path arrowok="t" o:connecttype="custom" o:connectlocs="0,856593;2544445,0;5088890,856593;5088890,4281938;2626376,4527560;0,4281938;0,856593" o:connectangles="0,0,0,0,0,0,0" textboxrect="0,0,10000,10000"/>
                <v:textbox>
                  <w:txbxContent>
                    <w:p w14:paraId="1D4FE266" w14:textId="77777777" w:rsidR="005975FA" w:rsidRPr="00E81F65" w:rsidRDefault="005975FA" w:rsidP="00A64475">
                      <w:pPr>
                        <w:spacing w:line="360" w:lineRule="auto"/>
                        <w:jc w:val="center"/>
                        <w:outlineLvl w:val="0"/>
                        <w:rPr>
                          <w:rFonts w:asciiTheme="majorHAnsi" w:hAnsiTheme="majorHAnsi" w:cstheme="majorHAnsi"/>
                          <w:b/>
                          <w:bCs/>
                          <w:sz w:val="96"/>
                          <w:szCs w:val="96"/>
                          <w:rtl/>
                        </w:rPr>
                      </w:pPr>
                      <w:bookmarkStart w:id="23" w:name="_Toc212512438"/>
                      <w:r w:rsidRPr="00E81F65">
                        <w:rPr>
                          <w:rFonts w:asciiTheme="majorHAnsi" w:hAnsiTheme="majorHAnsi" w:cstheme="majorHAnsi" w:hint="cs"/>
                          <w:b/>
                          <w:bCs/>
                          <w:sz w:val="96"/>
                          <w:szCs w:val="96"/>
                          <w:rtl/>
                        </w:rPr>
                        <w:t>الفصل الثاني</w:t>
                      </w:r>
                      <w:bookmarkEnd w:id="23"/>
                      <w:r w:rsidRPr="00E81F65">
                        <w:rPr>
                          <w:rFonts w:asciiTheme="majorHAnsi" w:hAnsiTheme="majorHAnsi" w:cstheme="majorHAnsi" w:hint="cs"/>
                          <w:b/>
                          <w:bCs/>
                          <w:sz w:val="96"/>
                          <w:szCs w:val="96"/>
                          <w:rtl/>
                        </w:rPr>
                        <w:t xml:space="preserve"> </w:t>
                      </w:r>
                    </w:p>
                    <w:p w14:paraId="332183F2" w14:textId="41525BEE" w:rsidR="005975FA" w:rsidRPr="00E81F65" w:rsidRDefault="00E81F65" w:rsidP="00E81F65">
                      <w:pPr>
                        <w:spacing w:line="360" w:lineRule="auto"/>
                        <w:jc w:val="center"/>
                        <w:outlineLvl w:val="0"/>
                        <w:rPr>
                          <w:rFonts w:asciiTheme="majorHAnsi" w:hAnsiTheme="majorHAnsi" w:cstheme="majorHAnsi"/>
                          <w:b/>
                          <w:bCs/>
                          <w:sz w:val="144"/>
                          <w:szCs w:val="144"/>
                          <w:rtl/>
                        </w:rPr>
                      </w:pPr>
                      <w:bookmarkStart w:id="24" w:name="_Toc212512439"/>
                      <w:r w:rsidRPr="00E81F65">
                        <w:rPr>
                          <w:rFonts w:asciiTheme="majorHAnsi" w:hAnsiTheme="majorHAnsi" w:cstheme="majorHAnsi" w:hint="cs"/>
                          <w:b/>
                          <w:bCs/>
                          <w:sz w:val="96"/>
                          <w:szCs w:val="96"/>
                          <w:rtl/>
                        </w:rPr>
                        <w:t>الإطار</w:t>
                      </w:r>
                      <w:r w:rsidR="005975FA" w:rsidRPr="00E81F65">
                        <w:rPr>
                          <w:rFonts w:asciiTheme="majorHAnsi" w:hAnsiTheme="majorHAnsi" w:cstheme="majorHAnsi" w:hint="cs"/>
                          <w:b/>
                          <w:bCs/>
                          <w:sz w:val="96"/>
                          <w:szCs w:val="96"/>
                          <w:rtl/>
                        </w:rPr>
                        <w:t xml:space="preserve"> ال</w:t>
                      </w:r>
                      <w:r w:rsidRPr="00E81F65">
                        <w:rPr>
                          <w:rFonts w:asciiTheme="majorHAnsi" w:hAnsiTheme="majorHAnsi" w:cstheme="majorHAnsi" w:hint="cs"/>
                          <w:b/>
                          <w:bCs/>
                          <w:sz w:val="96"/>
                          <w:szCs w:val="96"/>
                          <w:rtl/>
                        </w:rPr>
                        <w:t>نظري والدراسات السابقة</w:t>
                      </w:r>
                      <w:bookmarkEnd w:id="24"/>
                      <w:r w:rsidRPr="00E81F65">
                        <w:rPr>
                          <w:rFonts w:asciiTheme="majorHAnsi" w:hAnsiTheme="majorHAnsi" w:cstheme="majorHAnsi" w:hint="cs"/>
                          <w:b/>
                          <w:bCs/>
                          <w:sz w:val="96"/>
                          <w:szCs w:val="96"/>
                          <w:rtl/>
                        </w:rPr>
                        <w:t xml:space="preserve"> </w:t>
                      </w:r>
                      <w:r w:rsidR="005975FA" w:rsidRPr="00E81F65">
                        <w:rPr>
                          <w:rFonts w:asciiTheme="majorHAnsi" w:hAnsiTheme="majorHAnsi" w:cstheme="majorHAnsi"/>
                          <w:b/>
                          <w:bCs/>
                          <w:sz w:val="96"/>
                          <w:szCs w:val="96"/>
                          <w:rtl/>
                        </w:rPr>
                        <w:t xml:space="preserve"> </w:t>
                      </w:r>
                    </w:p>
                  </w:txbxContent>
                </v:textbox>
              </v:shape>
            </w:pict>
          </mc:Fallback>
        </mc:AlternateContent>
      </w:r>
    </w:p>
    <w:p w14:paraId="30D6BC34" w14:textId="10F8972F" w:rsidR="005975FA" w:rsidRDefault="005975FA" w:rsidP="005975FA">
      <w:pPr>
        <w:spacing w:line="360" w:lineRule="auto"/>
        <w:jc w:val="both"/>
        <w:rPr>
          <w:rFonts w:ascii="Simplified Arabic" w:hAnsi="Simplified Arabic" w:cs="Simplified Arabic"/>
          <w:sz w:val="28"/>
          <w:szCs w:val="28"/>
          <w:rtl/>
          <w:lang w:bidi="ar-EG"/>
        </w:rPr>
      </w:pPr>
    </w:p>
    <w:p w14:paraId="23E3C006" w14:textId="2A425A95" w:rsidR="005975FA" w:rsidRDefault="005975FA" w:rsidP="005975FA">
      <w:pPr>
        <w:spacing w:line="360" w:lineRule="auto"/>
        <w:jc w:val="both"/>
        <w:rPr>
          <w:rFonts w:ascii="Simplified Arabic" w:hAnsi="Simplified Arabic" w:cs="Simplified Arabic"/>
          <w:sz w:val="28"/>
          <w:szCs w:val="28"/>
          <w:rtl/>
          <w:lang w:bidi="ar-EG"/>
        </w:rPr>
      </w:pPr>
    </w:p>
    <w:p w14:paraId="06B1AFF5" w14:textId="136F6408" w:rsidR="005975FA" w:rsidRDefault="005975FA" w:rsidP="005975FA">
      <w:pPr>
        <w:spacing w:line="360" w:lineRule="auto"/>
        <w:jc w:val="both"/>
        <w:rPr>
          <w:rFonts w:ascii="Simplified Arabic" w:hAnsi="Simplified Arabic" w:cs="Simplified Arabic"/>
          <w:sz w:val="28"/>
          <w:szCs w:val="28"/>
          <w:rtl/>
          <w:lang w:bidi="ar-EG"/>
        </w:rPr>
      </w:pPr>
    </w:p>
    <w:p w14:paraId="51CC31A2" w14:textId="77777777" w:rsidR="005975FA" w:rsidRDefault="005975FA" w:rsidP="005975FA">
      <w:pPr>
        <w:spacing w:line="360" w:lineRule="auto"/>
        <w:jc w:val="both"/>
        <w:rPr>
          <w:rFonts w:ascii="Simplified Arabic" w:hAnsi="Simplified Arabic" w:cs="Simplified Arabic"/>
          <w:sz w:val="28"/>
          <w:szCs w:val="28"/>
          <w:rtl/>
          <w:lang w:bidi="ar-EG"/>
        </w:rPr>
      </w:pPr>
    </w:p>
    <w:p w14:paraId="021A3A08" w14:textId="77777777" w:rsidR="005975FA" w:rsidRDefault="005975FA" w:rsidP="005975FA">
      <w:pPr>
        <w:spacing w:line="360" w:lineRule="auto"/>
        <w:jc w:val="both"/>
        <w:rPr>
          <w:rFonts w:ascii="Simplified Arabic" w:hAnsi="Simplified Arabic" w:cs="Simplified Arabic"/>
          <w:sz w:val="28"/>
          <w:szCs w:val="28"/>
          <w:rtl/>
          <w:lang w:bidi="ar-EG"/>
        </w:rPr>
      </w:pPr>
    </w:p>
    <w:p w14:paraId="45E139DE" w14:textId="77777777" w:rsidR="005975FA" w:rsidRDefault="005975FA" w:rsidP="005975FA">
      <w:pPr>
        <w:spacing w:line="360" w:lineRule="auto"/>
        <w:jc w:val="both"/>
        <w:rPr>
          <w:rFonts w:ascii="Simplified Arabic" w:hAnsi="Simplified Arabic" w:cs="Simplified Arabic"/>
          <w:sz w:val="28"/>
          <w:szCs w:val="28"/>
          <w:rtl/>
          <w:lang w:bidi="ar-EG"/>
        </w:rPr>
      </w:pPr>
    </w:p>
    <w:p w14:paraId="7D482AB6" w14:textId="77777777" w:rsidR="005975FA" w:rsidRDefault="005975FA" w:rsidP="005975FA">
      <w:pPr>
        <w:spacing w:line="360" w:lineRule="auto"/>
        <w:jc w:val="both"/>
        <w:rPr>
          <w:rFonts w:ascii="Simplified Arabic" w:hAnsi="Simplified Arabic" w:cs="Simplified Arabic"/>
          <w:sz w:val="28"/>
          <w:szCs w:val="28"/>
          <w:rtl/>
          <w:lang w:bidi="ar-EG"/>
        </w:rPr>
      </w:pPr>
    </w:p>
    <w:p w14:paraId="6C931180" w14:textId="77777777" w:rsidR="005975FA" w:rsidRDefault="005975FA" w:rsidP="005975FA">
      <w:pPr>
        <w:spacing w:line="360" w:lineRule="auto"/>
        <w:jc w:val="both"/>
        <w:rPr>
          <w:rFonts w:ascii="Simplified Arabic" w:hAnsi="Simplified Arabic" w:cs="Simplified Arabic"/>
          <w:sz w:val="28"/>
          <w:szCs w:val="28"/>
          <w:rtl/>
          <w:lang w:bidi="ar-EG"/>
        </w:rPr>
      </w:pPr>
    </w:p>
    <w:p w14:paraId="3D618958" w14:textId="77777777" w:rsidR="005975FA" w:rsidRDefault="005975FA" w:rsidP="005975FA">
      <w:pPr>
        <w:spacing w:line="360" w:lineRule="auto"/>
        <w:jc w:val="both"/>
        <w:rPr>
          <w:rFonts w:ascii="Simplified Arabic" w:hAnsi="Simplified Arabic" w:cs="Simplified Arabic"/>
          <w:sz w:val="28"/>
          <w:szCs w:val="28"/>
          <w:rtl/>
          <w:lang w:bidi="ar-EG"/>
        </w:rPr>
      </w:pPr>
    </w:p>
    <w:p w14:paraId="3B3AD22D" w14:textId="77777777" w:rsidR="005975FA" w:rsidRDefault="005975FA" w:rsidP="005975FA">
      <w:pPr>
        <w:spacing w:line="360" w:lineRule="auto"/>
        <w:jc w:val="both"/>
        <w:rPr>
          <w:rFonts w:ascii="Simplified Arabic" w:hAnsi="Simplified Arabic" w:cs="Simplified Arabic"/>
          <w:sz w:val="28"/>
          <w:szCs w:val="28"/>
          <w:rtl/>
          <w:lang w:bidi="ar-EG"/>
        </w:rPr>
      </w:pPr>
    </w:p>
    <w:p w14:paraId="727D2554" w14:textId="77777777" w:rsidR="005975FA" w:rsidRDefault="005975FA" w:rsidP="005975FA">
      <w:pPr>
        <w:spacing w:line="360" w:lineRule="auto"/>
        <w:jc w:val="both"/>
        <w:rPr>
          <w:rFonts w:ascii="Simplified Arabic" w:hAnsi="Simplified Arabic" w:cs="Simplified Arabic"/>
          <w:sz w:val="28"/>
          <w:szCs w:val="28"/>
          <w:rtl/>
          <w:lang w:bidi="ar-EG"/>
        </w:rPr>
      </w:pPr>
    </w:p>
    <w:p w14:paraId="3C7BC202" w14:textId="77777777" w:rsidR="005428B3" w:rsidRPr="00A64475" w:rsidRDefault="005428B3" w:rsidP="00A64475">
      <w:pPr>
        <w:spacing w:line="360" w:lineRule="auto"/>
        <w:jc w:val="both"/>
        <w:outlineLvl w:val="0"/>
        <w:rPr>
          <w:rFonts w:ascii="Simplified Arabic" w:hAnsi="Simplified Arabic" w:cs="Simplified Arabic"/>
          <w:b/>
          <w:bCs/>
          <w:sz w:val="32"/>
          <w:szCs w:val="32"/>
          <w:u w:val="single"/>
        </w:rPr>
      </w:pPr>
      <w:bookmarkStart w:id="25" w:name="_Toc212512440"/>
      <w:bookmarkStart w:id="26" w:name="_Toc195493500"/>
      <w:r w:rsidRPr="00A64475">
        <w:rPr>
          <w:rFonts w:ascii="Simplified Arabic" w:hAnsi="Simplified Arabic" w:cs="Simplified Arabic" w:hint="cs"/>
          <w:b/>
          <w:bCs/>
          <w:sz w:val="32"/>
          <w:szCs w:val="32"/>
          <w:u w:val="single"/>
          <w:rtl/>
        </w:rPr>
        <w:lastRenderedPageBreak/>
        <w:t>الإطار النظري:</w:t>
      </w:r>
      <w:bookmarkEnd w:id="25"/>
    </w:p>
    <w:p w14:paraId="72CE99D2" w14:textId="77777777" w:rsidR="005428B3" w:rsidRPr="00D24B6E" w:rsidRDefault="005428B3" w:rsidP="00D24B6E">
      <w:pPr>
        <w:spacing w:line="276" w:lineRule="auto"/>
        <w:jc w:val="both"/>
        <w:rPr>
          <w:rFonts w:ascii="Simplified Arabic" w:hAnsi="Simplified Arabic" w:cs="Simplified Arabic"/>
          <w:b/>
          <w:bCs/>
          <w:sz w:val="28"/>
          <w:szCs w:val="28"/>
          <w:rtl/>
        </w:rPr>
      </w:pPr>
      <w:r w:rsidRPr="00D24B6E">
        <w:rPr>
          <w:rFonts w:ascii="Simplified Arabic" w:hAnsi="Simplified Arabic" w:cs="Simplified Arabic" w:hint="cs"/>
          <w:b/>
          <w:bCs/>
          <w:sz w:val="28"/>
          <w:szCs w:val="28"/>
          <w:rtl/>
        </w:rPr>
        <w:t>تمهيد:</w:t>
      </w:r>
    </w:p>
    <w:p w14:paraId="70EA07D5" w14:textId="10AC1FCF" w:rsidR="00D24B6E" w:rsidRPr="00D24B6E" w:rsidRDefault="00D24B6E" w:rsidP="00D24B6E">
      <w:pPr>
        <w:spacing w:line="276" w:lineRule="auto"/>
        <w:jc w:val="both"/>
        <w:outlineLvl w:val="0"/>
        <w:rPr>
          <w:rFonts w:ascii="Simplified Arabic" w:hAnsi="Simplified Arabic" w:cs="Simplified Arabic"/>
          <w:sz w:val="28"/>
          <w:szCs w:val="28"/>
        </w:rPr>
      </w:pPr>
      <w:bookmarkStart w:id="27" w:name="_Toc212512442"/>
      <w:r w:rsidRPr="00D24B6E">
        <w:rPr>
          <w:rFonts w:ascii="Simplified Arabic" w:hAnsi="Simplified Arabic" w:cs="Simplified Arabic"/>
          <w:sz w:val="28"/>
          <w:szCs w:val="28"/>
          <w:rtl/>
        </w:rPr>
        <w:t>يشكّل التخطيط الاستراتيجي أحد أعمدة الفكر الإداري الحديث، وقد برز في الأدبيات العربية بوصفه أداة منهجية تُستخدم لتوجيه المؤسسات وتنسيق جهودها نحو أهداف مستقبلية واضحة، سواء في القطاعات الحكومية أو التعليمية أو الصناعية أو الخدمية، وهو ما تناولته العديد من الدراسات التي ركّزت على دوره في تحسين الأداء المؤسسي وتطوير الفاعلية التنظيمية في سياقات مختلفة (الحاتمي والربابعة، 2020).</w:t>
      </w:r>
      <w:r w:rsidRPr="00D24B6E">
        <w:rPr>
          <w:rFonts w:ascii="Simplified Arabic" w:hAnsi="Simplified Arabic" w:cs="Simplified Arabic"/>
          <w:sz w:val="28"/>
          <w:szCs w:val="28"/>
        </w:rPr>
        <w:t>.</w:t>
      </w:r>
    </w:p>
    <w:p w14:paraId="5D3B796D"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وقد اهتمت الأدبيات العربية بمناقشة التخطيط الاستراتيجي في مؤسسات تتسم بارتفاع مستوى التعقيد التشغيلي، مثل الجامعات، والوزارات، والمؤسسات الأمنية، والمشروعات الحكومية، وهو ما يشير إلى اتساع نطاق استخدام هذا المفهوم في البيئات العامة التي تواجه تحديات تتعلق بالموارد، وجودة الخدمات، ومتطلبات التطوير المستمر (الزهراني، 2022). وتؤكد الأدبيات أنّ وجود تخطيط استراتيجي واضح يساعد المؤسسات على ضبط اتجاهاتها وبناء قدرات تنظيمية قادرة على مواجهة التغيرات وتحسين كفاءة برامجها التشغيلية (الكبيسي وأبو زيد، 2020)</w:t>
      </w:r>
      <w:r w:rsidRPr="00D24B6E">
        <w:rPr>
          <w:rFonts w:ascii="Simplified Arabic" w:hAnsi="Simplified Arabic" w:cs="Simplified Arabic"/>
          <w:sz w:val="28"/>
          <w:szCs w:val="28"/>
        </w:rPr>
        <w:t>.</w:t>
      </w:r>
    </w:p>
    <w:p w14:paraId="30B24094" w14:textId="0123C388"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 xml:space="preserve">وفي السياق الصحي، تزداد الحاجة إلى التخطيط الاستراتيجي نتيجة حساسية الخدمات الصحية وطبيعتها الحيوية، باعتبار أن المستشفيات الحكومية تتعامل مع تباين احتياجات المستفيدين، والتوسع في الطلب، والتحديات المالية والبشرية، إضافة إلى متطلبات الجودة والسلامة. وتوضح الأدبيات المرتبطة بالتخطيط في بيئات تماثل السياق الصحي، مثل التخطيط في المؤسسات الحكومية ومشروعات البنية التحتية والقطاعات الخدمية، أن المنظمات العاملة في بيئات معقدة تعتمد على التخطيط الاستراتيجي كأداة لضمان اتساق القرارات ومواءمة التوجهات العامة مع الإمكانات المتاحة (عجباني وسليمان، 2019). </w:t>
      </w:r>
    </w:p>
    <w:p w14:paraId="4164461B"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المطلب الأول: مفهوم التخطيط الاستراتيجي</w:t>
      </w:r>
    </w:p>
    <w:p w14:paraId="0FD37231"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 xml:space="preserve">تنوّعت تعريفات الباحثين لمفهوم التخطيط الاستراتيجي في الأدبيات العربية، إلا أنها تلتقي عند كونها عملية منهجية تستند إلى رؤية مستقبلية، وتحليل بيئة العمل، وتحديد الاتجاهات طويلة المدى. </w:t>
      </w:r>
      <w:r w:rsidRPr="00D24B6E">
        <w:rPr>
          <w:rFonts w:ascii="Simplified Arabic" w:hAnsi="Simplified Arabic" w:cs="Simplified Arabic"/>
          <w:sz w:val="28"/>
          <w:szCs w:val="28"/>
          <w:rtl/>
        </w:rPr>
        <w:lastRenderedPageBreak/>
        <w:t>وقد تناول عدد من الباحثين المفهوم من زوايا متعددة، تعكس طبيعة البيئة التنظيمية التي دُرس فيها</w:t>
      </w:r>
      <w:r w:rsidRPr="00D24B6E">
        <w:rPr>
          <w:rFonts w:ascii="Simplified Arabic" w:hAnsi="Simplified Arabic" w:cs="Simplified Arabic"/>
          <w:sz w:val="28"/>
          <w:szCs w:val="28"/>
        </w:rPr>
        <w:t>.</w:t>
      </w:r>
    </w:p>
    <w:p w14:paraId="3DD0689D"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فقد تناول عبدالعزيز والزعبي</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التخطيط الاستراتيجي بوصفه منظومة متكاملة تهدف إلى تحديد الرؤية وصياغة الرسالة وتشكيل الأهداف العامة للمؤسسة من خلال تحليل بيئتها وتحديد مساراتها المستقبلية بما يضمن تحقيق الاتساق بين الإمكانات والغايات. ويركّز هذا الطرح على الجانب البنائي للمفهوم، وعلى دور التخطيط الاستراتيجي في بلورة النسق العام للمنظمة وتنسيق جهودها</w:t>
      </w:r>
      <w:r w:rsidRPr="00D24B6E">
        <w:rPr>
          <w:rFonts w:ascii="Simplified Arabic" w:hAnsi="Simplified Arabic" w:cs="Simplified Arabic"/>
          <w:sz w:val="28"/>
          <w:szCs w:val="28"/>
        </w:rPr>
        <w:t>.</w:t>
      </w:r>
    </w:p>
    <w:p w14:paraId="7F4A2C51"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وأشار الحاتمي والربابعة</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أن التخطيط الاستراتيجي يمثل عملية استشرافية تعتمد على تحليل البيئة الداخلية والخارجية، وتقوم على تحديد الأولويات بشكل يمكّن المؤسسات العامة من توجيه مواردها بكفاءة، ويعزّز قدرتها على تحقيق فاعلية مؤسسية أعلى. ويُبرز هذا التعريف العلاقة بين التخطيط والفاعلية التنظيمية، ويؤكد دور هذا التخطيط في رفع الجاهزية المؤسسية</w:t>
      </w:r>
      <w:r w:rsidRPr="00D24B6E">
        <w:rPr>
          <w:rFonts w:ascii="Simplified Arabic" w:hAnsi="Simplified Arabic" w:cs="Simplified Arabic"/>
          <w:sz w:val="28"/>
          <w:szCs w:val="28"/>
        </w:rPr>
        <w:t>.</w:t>
      </w:r>
    </w:p>
    <w:p w14:paraId="5B932519"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أما الكبيسي وأبو زيد</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فقد عرّفا التخطيط الاستراتيجي باعتباره مدخلاً تنظيمياً يهدف إلى توجيه الأداء عبر مجموعة من القرارات طويلة الأجل التي تعكس تطلعات المؤسسة، وتسعى إلى تحقيق التوازن بين متطلبات البيئة وديناميات العمل الداخلي، وهو تعريف يركّز على جانب التوجيه الاستراتيجي وصناعة القرارات الكبرى</w:t>
      </w:r>
      <w:r w:rsidRPr="00D24B6E">
        <w:rPr>
          <w:rFonts w:ascii="Simplified Arabic" w:hAnsi="Simplified Arabic" w:cs="Simplified Arabic"/>
          <w:sz w:val="28"/>
          <w:szCs w:val="28"/>
        </w:rPr>
        <w:t>.</w:t>
      </w:r>
    </w:p>
    <w:p w14:paraId="37030BB8"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وفي سياقات أخرى، نظر علي وظاهر</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التخطيط الاستراتيجي بوصفه إطاراً عاماً يساعد المؤسسات في صياغة المسار المستقبلي لأنشطتها من خلال تحديد توجهاتها وأهدافها، وتطوير السياسات اللازمة لتحقيقها، مما يتيح للمنظمة استثمار إمكاناتها بطريقة أكثر انتظاماً. ويركّز هذا التعريف على الطابع التوجيهي والسياساتي للمفهوم</w:t>
      </w:r>
      <w:r w:rsidRPr="00D24B6E">
        <w:rPr>
          <w:rFonts w:ascii="Simplified Arabic" w:hAnsi="Simplified Arabic" w:cs="Simplified Arabic"/>
          <w:sz w:val="28"/>
          <w:szCs w:val="28"/>
        </w:rPr>
        <w:t>.</w:t>
      </w:r>
    </w:p>
    <w:p w14:paraId="0AE5714E"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كما أشار ضرار وفضل المولى</w:t>
      </w:r>
      <w:r w:rsidRPr="00D24B6E">
        <w:rPr>
          <w:rFonts w:ascii="Simplified Arabic" w:hAnsi="Simplified Arabic" w:cs="Simplified Arabic"/>
          <w:sz w:val="28"/>
          <w:szCs w:val="28"/>
        </w:rPr>
        <w:t xml:space="preserve"> (2016) </w:t>
      </w:r>
      <w:r w:rsidRPr="00D24B6E">
        <w:rPr>
          <w:rFonts w:ascii="Simplified Arabic" w:hAnsi="Simplified Arabic" w:cs="Simplified Arabic"/>
          <w:sz w:val="28"/>
          <w:szCs w:val="28"/>
          <w:rtl/>
        </w:rPr>
        <w:t>إلى أن التخطيط الاستراتيجي يمثل عملية منظمة تتضمن مجموعة من الخطوات التحليلية – كتحليل البيئة، وتشخيص الواقع، وتحديد البدائل – بهدف توجيه جهود المؤسسة نحو تحقيق الأهداف الاستراتيجية وفق منهج علمي يراعي التفاعل بين الموارد والمتغيرات البيئية</w:t>
      </w:r>
      <w:r w:rsidRPr="00D24B6E">
        <w:rPr>
          <w:rFonts w:ascii="Simplified Arabic" w:hAnsi="Simplified Arabic" w:cs="Simplified Arabic"/>
          <w:sz w:val="28"/>
          <w:szCs w:val="28"/>
        </w:rPr>
        <w:t>.</w:t>
      </w:r>
    </w:p>
    <w:p w14:paraId="1F38808D"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lastRenderedPageBreak/>
        <w:t>وتناول حسن وآخرون</w:t>
      </w:r>
      <w:r w:rsidRPr="00D24B6E">
        <w:rPr>
          <w:rFonts w:ascii="Simplified Arabic" w:hAnsi="Simplified Arabic" w:cs="Simplified Arabic"/>
          <w:sz w:val="28"/>
          <w:szCs w:val="28"/>
        </w:rPr>
        <w:t xml:space="preserve"> (2021) </w:t>
      </w:r>
      <w:r w:rsidRPr="00D24B6E">
        <w:rPr>
          <w:rFonts w:ascii="Simplified Arabic" w:hAnsi="Simplified Arabic" w:cs="Simplified Arabic"/>
          <w:sz w:val="28"/>
          <w:szCs w:val="28"/>
          <w:rtl/>
        </w:rPr>
        <w:t>المفهوم باعتباره عملية شمولية تتضمن تقييماً مستمراً للظروف المؤسسية، وصياغة توجهات واضحة تتسق مع رسالة المؤسسة، وتؤسس لنمط عمل يُسهم في تحسين الأداء وتحقيق نتائج ذات طابع استراتيجي. ويُظهر هذا الطرح التركيز على الاستمرارية وديناميكية التخطيط</w:t>
      </w:r>
      <w:r w:rsidRPr="00D24B6E">
        <w:rPr>
          <w:rFonts w:ascii="Simplified Arabic" w:hAnsi="Simplified Arabic" w:cs="Simplified Arabic"/>
          <w:sz w:val="28"/>
          <w:szCs w:val="28"/>
        </w:rPr>
        <w:t>.</w:t>
      </w:r>
    </w:p>
    <w:p w14:paraId="55A85213"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وبالمقابل، قدّم أبو العثم وجواد</w:t>
      </w:r>
      <w:r w:rsidRPr="00D24B6E">
        <w:rPr>
          <w:rFonts w:ascii="Simplified Arabic" w:hAnsi="Simplified Arabic" w:cs="Simplified Arabic"/>
          <w:sz w:val="28"/>
          <w:szCs w:val="28"/>
        </w:rPr>
        <w:t xml:space="preserve"> (2017) </w:t>
      </w:r>
      <w:r w:rsidRPr="00D24B6E">
        <w:rPr>
          <w:rFonts w:ascii="Simplified Arabic" w:hAnsi="Simplified Arabic" w:cs="Simplified Arabic"/>
          <w:sz w:val="28"/>
          <w:szCs w:val="28"/>
          <w:rtl/>
        </w:rPr>
        <w:t>رؤية للمفهوم ترتبط بقدرته على معالجة الإشكالات التنظيمية والبيئية التي تواجه المؤسسات عبر بناء خطط تستند إلى فهم دقيق للمتغيرات المؤثرة في أداء المشروعات، بما يسمح بتحقيق كفاءة أكبر في التنفيذ، ويعكس تركيزاً على الجانب التطبيقي خاصة في سياقات المشاريع</w:t>
      </w:r>
      <w:r w:rsidRPr="00D24B6E">
        <w:rPr>
          <w:rFonts w:ascii="Simplified Arabic" w:hAnsi="Simplified Arabic" w:cs="Simplified Arabic"/>
          <w:sz w:val="28"/>
          <w:szCs w:val="28"/>
        </w:rPr>
        <w:t>.</w:t>
      </w:r>
    </w:p>
    <w:p w14:paraId="2907F90B" w14:textId="77777777" w:rsidR="00D24B6E" w:rsidRDefault="00D24B6E" w:rsidP="00D24B6E">
      <w:pPr>
        <w:spacing w:line="276" w:lineRule="auto"/>
        <w:jc w:val="both"/>
        <w:outlineLvl w:val="0"/>
        <w:rPr>
          <w:rFonts w:ascii="Simplified Arabic" w:hAnsi="Simplified Arabic" w:cs="Simplified Arabic"/>
          <w:b/>
          <w:bCs/>
          <w:sz w:val="28"/>
          <w:szCs w:val="28"/>
          <w:rtl/>
        </w:rPr>
      </w:pPr>
      <w:r w:rsidRPr="00D24B6E">
        <w:rPr>
          <w:rFonts w:ascii="Simplified Arabic" w:hAnsi="Simplified Arabic" w:cs="Simplified Arabic"/>
          <w:sz w:val="28"/>
          <w:szCs w:val="28"/>
          <w:rtl/>
        </w:rPr>
        <w:t>ويرى الباحث أن التخطيط الاستراتيجي في المؤسسات الصحية الحكومية يتجاوز الدور التخطيطي التقليدي ليصبح أداة حاكمة تضبط شتّى أبعاد الأداء، بالنظر إلى حساسية الخدمات الصحية وتداخل نظم العمل فيها. ومن هذا المنطلق، يُعد التخطيط الاستراتيجي نهجاً متكاملاً لتوجيه القرارات، ومواءمة الموارد مع الأهداف، وتطوير القدرات المؤسسية، وتحسين كفاءة إدارة المشروعات الصحية التي تمثل محوراً رئيساً في تطوير البنية الصحية للمستشفيات الحكومية</w:t>
      </w:r>
      <w:r w:rsidRPr="00D24B6E">
        <w:rPr>
          <w:rFonts w:ascii="Simplified Arabic" w:hAnsi="Simplified Arabic" w:cs="Simplified Arabic"/>
          <w:b/>
          <w:bCs/>
          <w:sz w:val="28"/>
          <w:szCs w:val="28"/>
        </w:rPr>
        <w:t>.</w:t>
      </w:r>
    </w:p>
    <w:p w14:paraId="3D8BE2D7"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أهمية التخطيط الاستراتيجي</w:t>
      </w:r>
    </w:p>
    <w:p w14:paraId="5F46914B"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تنبع أهمية التخطيط الاستراتيجي من كونه الإطار المنهجي الذي تعتمد عليه المؤسسات في توجيه مسارها العام، وصياغة رؤيتها المستقبلية، وضبط العلاقة بين الموارد والأهداف. ويأتي هذا الدور نتيجة قدرته على تنظيم عمليات التفكير الاستراتيجي داخل المؤسسة، وتوحيد الجهود نحو توجهات واضحة، وتوفير بنية تساعد على اتخاذ القرارات وفق أسس مدروسة. وتزداد هذه الأهمية في المؤسسات الصحية الحكومية التي تعمل في بيئة تتسم بتعدد المتغيرات، وارتفاع مستوى التعقيد التشغيلي، وتنامي الاحتياجات الصحية للمجتمع، مما يجعل وجود تخطيط استراتيجي متين ضرورة لضمان كفاءة الأداء وتحسين جودة تنفيذ المشروعات الصحية</w:t>
      </w:r>
      <w:r w:rsidRPr="00D24B6E">
        <w:rPr>
          <w:rFonts w:ascii="Simplified Arabic" w:hAnsi="Simplified Arabic" w:cs="Simplified Arabic"/>
          <w:sz w:val="28"/>
          <w:szCs w:val="28"/>
        </w:rPr>
        <w:t>.</w:t>
      </w:r>
    </w:p>
    <w:p w14:paraId="217D9A51"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ويشير (الزهراني، 2022) أن أهمية التخطيط الاستراتيجي تتمثل في</w:t>
      </w:r>
      <w:r w:rsidRPr="00D24B6E">
        <w:rPr>
          <w:rFonts w:ascii="Simplified Arabic" w:hAnsi="Simplified Arabic" w:cs="Simplified Arabic"/>
          <w:sz w:val="28"/>
          <w:szCs w:val="28"/>
        </w:rPr>
        <w:t>:</w:t>
      </w:r>
    </w:p>
    <w:p w14:paraId="6A95C959" w14:textId="79FD2D13"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قدرته على تحديد الاتجاهات العامة للمؤسسة وتوحيد رؤيتها المستقبلية</w:t>
      </w:r>
    </w:p>
    <w:p w14:paraId="0F5A56D1"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lastRenderedPageBreak/>
        <w:t>إذ يُمكّن المؤسسة من صياغة توجهات بعيدة المدى تنسجم مع رسالتها وأهدافها، ويُسهم في بناء رؤية مشتركة تحكم عمليات التطوير المؤسسي. وتظهر أهمية ذلك في المؤسسات الصحية التي تحتاج إلى تصور واضح للنمو المستقبلي، وتحديد أولوياتها في تطوير الخدمات والمشروعات</w:t>
      </w:r>
      <w:r w:rsidRPr="00D24B6E">
        <w:rPr>
          <w:rFonts w:ascii="Simplified Arabic" w:hAnsi="Simplified Arabic" w:cs="Simplified Arabic"/>
          <w:sz w:val="28"/>
          <w:szCs w:val="28"/>
        </w:rPr>
        <w:t>.</w:t>
      </w:r>
    </w:p>
    <w:p w14:paraId="17C15097" w14:textId="00B733D5"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دوره في تعزيز كفاءة اتخاذ القرار من خلال التحليل المنهجي للبيئة</w:t>
      </w:r>
    </w:p>
    <w:p w14:paraId="6E3D8153"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فالتخطيط الاستراتيجي يوفر قاعدة معلوماتية واسعة تساعد المؤسسة على فهم المتغيرات الداخلية والخارجية، مما يتيح لها اختيار البدائل المناسبة. وتبرز قيمة هذا الدور في المستشفيات الحكومية التي تعتمد على دقة المعلومات في إدارة المشروعات الصحية بما يضمن سلامة القرارات وفاعليتها</w:t>
      </w:r>
      <w:r w:rsidRPr="00D24B6E">
        <w:rPr>
          <w:rFonts w:ascii="Simplified Arabic" w:hAnsi="Simplified Arabic" w:cs="Simplified Arabic"/>
          <w:sz w:val="28"/>
          <w:szCs w:val="28"/>
        </w:rPr>
        <w:t>.</w:t>
      </w:r>
    </w:p>
    <w:p w14:paraId="48975080" w14:textId="0F4C24A9"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قدرته على تعزيز الاتساق التنظيمي وربط الأهداف بالموارد</w:t>
      </w:r>
    </w:p>
    <w:p w14:paraId="6FF8285F"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إذ يسهم في تنظيم العمليات، وتنسيق البرامج، وتوجيه الموارد نحو الأنشطة ذات الأولوية. ويعد هذا البعد مهماً في المؤسسات الصحية التي تحتاج إلى تحقيق أعلى مستويات الكفاءة من خلال ربط التخطيط بالاحتياجات الفعلية للمشروعات الصحية</w:t>
      </w:r>
      <w:r w:rsidRPr="00D24B6E">
        <w:rPr>
          <w:rFonts w:ascii="Simplified Arabic" w:hAnsi="Simplified Arabic" w:cs="Simplified Arabic"/>
          <w:sz w:val="28"/>
          <w:szCs w:val="28"/>
        </w:rPr>
        <w:t>.</w:t>
      </w:r>
    </w:p>
    <w:p w14:paraId="745D68C8"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ويرى (الحاتمي والربابعة، 2020) أن أهمية التخطيط الاستراتيجي تتجلى في</w:t>
      </w:r>
      <w:r w:rsidRPr="00D24B6E">
        <w:rPr>
          <w:rFonts w:ascii="Simplified Arabic" w:hAnsi="Simplified Arabic" w:cs="Simplified Arabic"/>
          <w:sz w:val="28"/>
          <w:szCs w:val="28"/>
        </w:rPr>
        <w:t>:</w:t>
      </w:r>
    </w:p>
    <w:p w14:paraId="3E89B8B1"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تعزيز قدرة المؤسسة على الاستجابة للتغيرات وتحسين جاهزيتها التنظيمية</w:t>
      </w:r>
    </w:p>
    <w:p w14:paraId="447F37D7" w14:textId="77777777" w:rsidR="00D24B6E" w:rsidRDefault="00D24B6E" w:rsidP="00D24B6E">
      <w:pPr>
        <w:spacing w:line="276" w:lineRule="auto"/>
        <w:jc w:val="both"/>
        <w:outlineLvl w:val="0"/>
        <w:rPr>
          <w:rFonts w:ascii="Simplified Arabic" w:hAnsi="Simplified Arabic" w:cs="Simplified Arabic"/>
          <w:sz w:val="28"/>
          <w:szCs w:val="28"/>
          <w:rtl/>
        </w:rPr>
      </w:pPr>
      <w:r w:rsidRPr="00D24B6E">
        <w:rPr>
          <w:rFonts w:ascii="Simplified Arabic" w:hAnsi="Simplified Arabic" w:cs="Simplified Arabic"/>
          <w:sz w:val="28"/>
          <w:szCs w:val="28"/>
          <w:rtl/>
        </w:rPr>
        <w:t>إذ يُعد التخطيط الاستراتيجي عملية استباقية تستند إلى تحليل مستمر للمتغيرات التي قد تؤثر على أداء المؤسسة. ومن ثم، فهو يساعد المؤسسات الصحية على بناء مرونة تنظيمية تمكّنها من مواجهة التحديات، وتحسين القدرة على تنفيذ مشروعاتها بكفاءة. كما يسهم في تطوير أساليب العمل، ورفع الكفاءة التشغيلية، وتوفير بيئة تسمح بتحقيق التحسين المستمر، الأمر الذي يجعل التخطيط الاستراتيجي محوراً أساسياً في تطوير أداء المستشفيات الحكومية وتوجيه مشروعاتها الصحية نحو نتائج أكثر استدامة</w:t>
      </w:r>
      <w:r w:rsidRPr="00D24B6E">
        <w:rPr>
          <w:rFonts w:ascii="Simplified Arabic" w:hAnsi="Simplified Arabic" w:cs="Simplified Arabic"/>
          <w:sz w:val="28"/>
          <w:szCs w:val="28"/>
        </w:rPr>
        <w:t>.</w:t>
      </w:r>
    </w:p>
    <w:p w14:paraId="6CB1A5A7"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أهداف التخطيط الاستراتيجي</w:t>
      </w:r>
    </w:p>
    <w:p w14:paraId="762CE91B" w14:textId="7D938254"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تسعى المؤسسات عند تبني التخطيط الاستراتيجي إلى تحقيق مجموعة من الأهداف التي تعكس جوهره بوصفه إطاراً موجهاً لصياغة المستقبل المؤسسي وتحسين الأداء العام. وفي المؤسسات الحكومية</w:t>
      </w:r>
      <w:r>
        <w:rPr>
          <w:rFonts w:ascii="Simplified Arabic" w:hAnsi="Simplified Arabic" w:cs="Simplified Arabic" w:hint="cs"/>
          <w:sz w:val="28"/>
          <w:szCs w:val="28"/>
          <w:rtl/>
        </w:rPr>
        <w:t xml:space="preserve"> </w:t>
      </w:r>
      <w:r w:rsidRPr="00D24B6E">
        <w:rPr>
          <w:rFonts w:ascii="Simplified Arabic" w:hAnsi="Simplified Arabic" w:cs="Simplified Arabic"/>
          <w:sz w:val="28"/>
          <w:szCs w:val="28"/>
          <w:rtl/>
        </w:rPr>
        <w:t>ومنها المستشفيات</w:t>
      </w:r>
      <w:r>
        <w:rPr>
          <w:rFonts w:ascii="Simplified Arabic" w:hAnsi="Simplified Arabic" w:cs="Simplified Arabic" w:hint="cs"/>
          <w:sz w:val="28"/>
          <w:szCs w:val="28"/>
          <w:rtl/>
        </w:rPr>
        <w:t xml:space="preserve"> </w:t>
      </w:r>
      <w:r w:rsidRPr="00D24B6E">
        <w:rPr>
          <w:rFonts w:ascii="Simplified Arabic" w:hAnsi="Simplified Arabic" w:cs="Simplified Arabic"/>
          <w:sz w:val="28"/>
          <w:szCs w:val="28"/>
          <w:rtl/>
        </w:rPr>
        <w:t xml:space="preserve">تكتسب هذه الأهداف أبعاداً إضافية مرتبطة بطبيعة الخدمة العامة، </w:t>
      </w:r>
      <w:r w:rsidRPr="00D24B6E">
        <w:rPr>
          <w:rFonts w:ascii="Simplified Arabic" w:hAnsi="Simplified Arabic" w:cs="Simplified Arabic"/>
          <w:sz w:val="28"/>
          <w:szCs w:val="28"/>
          <w:rtl/>
        </w:rPr>
        <w:lastRenderedPageBreak/>
        <w:t>وضرورة الارتقاء بجودتها، وتحقيق الاستخدام الأمثل للموارد. ويمكن تلخيص أبرز الأهداف التي يحققها التخطيط الاستراتيجي في المؤسسات الصحية ضمن مجموعة من المحاور المركزية التي تمثل الأساس النظري لهذا المدخل الإداري</w:t>
      </w:r>
      <w:r w:rsidRPr="00D24B6E">
        <w:rPr>
          <w:rFonts w:ascii="Simplified Arabic" w:hAnsi="Simplified Arabic" w:cs="Simplified Arabic"/>
          <w:sz w:val="28"/>
          <w:szCs w:val="28"/>
        </w:rPr>
        <w:t>.</w:t>
      </w:r>
    </w:p>
    <w:p w14:paraId="405A1152" w14:textId="0B074836"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t xml:space="preserve"> </w:t>
      </w:r>
      <w:r w:rsidRPr="00D24B6E">
        <w:rPr>
          <w:rFonts w:ascii="Simplified Arabic" w:hAnsi="Simplified Arabic" w:cs="Simplified Arabic"/>
          <w:b/>
          <w:bCs/>
          <w:sz w:val="28"/>
          <w:szCs w:val="28"/>
          <w:rtl/>
        </w:rPr>
        <w:t>تحديد الاتجاهات المستقبلية وصياغة مسار العمل العام</w:t>
      </w:r>
    </w:p>
    <w:p w14:paraId="5A5746A9"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يهدف التخطيط الاستراتيجي إلى إرساء توجهات واضحة ترسم الإطار العام الذي تتحرك ضمنه المؤسسة على المدى الطويل. وتُعد هذه الوظيفة الأساس الذي يقوم عليه التخطيط، إذ يتيح للمؤسسة ترجمة رؤيتها ورسالتها إلى أهداف بعيدة المدى تُنظم عملها وتوحّد جهودها. ويشير عبدالعزيز والزعبي</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أنّ التخطيط الاستراتيجي يسهم في بناء إطار موجّه يساعد المؤسسة على الانتقال من التفكير الجزئي إلى التفكير الشمولي، ومن الانشغال بالمهام اليومية إلى الانشغال بالغايات المستقبلية</w:t>
      </w:r>
      <w:r w:rsidRPr="00D24B6E">
        <w:rPr>
          <w:rFonts w:ascii="Simplified Arabic" w:hAnsi="Simplified Arabic" w:cs="Simplified Arabic"/>
          <w:sz w:val="28"/>
          <w:szCs w:val="28"/>
        </w:rPr>
        <w:t>.</w:t>
      </w:r>
    </w:p>
    <w:p w14:paraId="3D73B4D4" w14:textId="2824236B"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t xml:space="preserve"> </w:t>
      </w:r>
      <w:r w:rsidRPr="00D24B6E">
        <w:rPr>
          <w:rFonts w:ascii="Simplified Arabic" w:hAnsi="Simplified Arabic" w:cs="Simplified Arabic"/>
          <w:b/>
          <w:bCs/>
          <w:sz w:val="28"/>
          <w:szCs w:val="28"/>
          <w:rtl/>
        </w:rPr>
        <w:t>تحسين القدرة على تخصيص الموارد واستخدامها بكفاءة</w:t>
      </w:r>
    </w:p>
    <w:p w14:paraId="1AECEBC8" w14:textId="3C8BBFB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تسعى المؤسسات من خلال التخطيط الاستراتيجي إلى تعزيز كفاءة تخصيص الموارد وتوجيهها نحو المجالات الأكثر ارتباطاً بالأولويات الاستراتيجية</w:t>
      </w:r>
      <w:r>
        <w:rPr>
          <w:rFonts w:ascii="Simplified Arabic" w:hAnsi="Simplified Arabic" w:cs="Simplified Arabic" w:hint="cs"/>
          <w:sz w:val="28"/>
          <w:szCs w:val="28"/>
          <w:rtl/>
        </w:rPr>
        <w:t>،</w:t>
      </w:r>
      <w:r w:rsidRPr="00D24B6E">
        <w:rPr>
          <w:rFonts w:ascii="Simplified Arabic" w:hAnsi="Simplified Arabic" w:cs="Simplified Arabic"/>
          <w:sz w:val="28"/>
          <w:szCs w:val="28"/>
          <w:rtl/>
        </w:rPr>
        <w:t xml:space="preserve"> فالتخطيط يمكّن المؤسسة من ربط أهدافها بالقدرات والإمكانات المتاحة، بما يساعدها على تحقيق توازن بين الاحتياجات والموارد. ويشير الكبيسي وأبو زيد</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أن عملية التخطيط تسهم في تحديد الخيارات التي تحقق أفضل استخدام للموارد، وتمنح المؤسسة قدرة أكبر على إدارة مواردها بطريقة تحقق عائداً تنظيمياً أعلى</w:t>
      </w:r>
      <w:r w:rsidRPr="00D24B6E">
        <w:rPr>
          <w:rFonts w:ascii="Simplified Arabic" w:hAnsi="Simplified Arabic" w:cs="Simplified Arabic"/>
          <w:sz w:val="28"/>
          <w:szCs w:val="28"/>
        </w:rPr>
        <w:t>.</w:t>
      </w:r>
    </w:p>
    <w:p w14:paraId="30B51380" w14:textId="73CC4DF9"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t xml:space="preserve"> </w:t>
      </w:r>
      <w:r w:rsidRPr="00D24B6E">
        <w:rPr>
          <w:rFonts w:ascii="Simplified Arabic" w:hAnsi="Simplified Arabic" w:cs="Simplified Arabic"/>
          <w:b/>
          <w:bCs/>
          <w:sz w:val="28"/>
          <w:szCs w:val="28"/>
          <w:rtl/>
        </w:rPr>
        <w:t>تعزيز الفاعلية التنظيمية وتطوير منظومة العمل</w:t>
      </w:r>
    </w:p>
    <w:p w14:paraId="2DB9E36D" w14:textId="267387A6"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يسعى التخطيط الاستراتيجي إلى تطوير مستوى الفاعلية من خلال توجيه العمليات التنظيمية نحو تحقيق الأهداف المرسومة، وبناء نظام عمل قادر على التحسين المستمر</w:t>
      </w:r>
      <w:r>
        <w:rPr>
          <w:rFonts w:ascii="Simplified Arabic" w:hAnsi="Simplified Arabic" w:cs="Simplified Arabic" w:hint="cs"/>
          <w:sz w:val="28"/>
          <w:szCs w:val="28"/>
          <w:rtl/>
        </w:rPr>
        <w:t>،</w:t>
      </w:r>
      <w:r w:rsidRPr="00D24B6E">
        <w:rPr>
          <w:rFonts w:ascii="Simplified Arabic" w:hAnsi="Simplified Arabic" w:cs="Simplified Arabic"/>
          <w:sz w:val="28"/>
          <w:szCs w:val="28"/>
          <w:rtl/>
        </w:rPr>
        <w:t xml:space="preserve"> ويرى حسن وآخرون</w:t>
      </w:r>
      <w:r w:rsidRPr="00D24B6E">
        <w:rPr>
          <w:rFonts w:ascii="Simplified Arabic" w:hAnsi="Simplified Arabic" w:cs="Simplified Arabic"/>
          <w:sz w:val="28"/>
          <w:szCs w:val="28"/>
        </w:rPr>
        <w:t xml:space="preserve"> (2021) </w:t>
      </w:r>
      <w:r w:rsidRPr="00D24B6E">
        <w:rPr>
          <w:rFonts w:ascii="Simplified Arabic" w:hAnsi="Simplified Arabic" w:cs="Simplified Arabic"/>
          <w:sz w:val="28"/>
          <w:szCs w:val="28"/>
          <w:rtl/>
        </w:rPr>
        <w:t>أن التخطيط الاستراتيجي يقوم بدور محوري في تطوير الممارسات الإدارية، ورفع كفاءة الأداء من خلال تنظيم العلاقة بين الأهداف والبرامج التنفيذية، مما يعزز قدرة المؤسسة على الاستجابة للمهام والواجبات بكفاءة أكبر</w:t>
      </w:r>
      <w:r w:rsidRPr="00D24B6E">
        <w:rPr>
          <w:rFonts w:ascii="Simplified Arabic" w:hAnsi="Simplified Arabic" w:cs="Simplified Arabic"/>
          <w:sz w:val="28"/>
          <w:szCs w:val="28"/>
        </w:rPr>
        <w:t>.</w:t>
      </w:r>
    </w:p>
    <w:p w14:paraId="49B1EE91" w14:textId="6A7A84F8"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t xml:space="preserve"> </w:t>
      </w:r>
      <w:r w:rsidRPr="00D24B6E">
        <w:rPr>
          <w:rFonts w:ascii="Simplified Arabic" w:hAnsi="Simplified Arabic" w:cs="Simplified Arabic"/>
          <w:b/>
          <w:bCs/>
          <w:sz w:val="28"/>
          <w:szCs w:val="28"/>
          <w:rtl/>
        </w:rPr>
        <w:t>دعم القدرة على مواجهة التغيرات البيئية</w:t>
      </w:r>
    </w:p>
    <w:p w14:paraId="4A1A100F" w14:textId="4319ACC3"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lastRenderedPageBreak/>
        <w:t>من أبرز أهداف التخطيط الاستراتيجي تمكين المؤسسة من مواجهة المتغيرات البيئية عبر تحليل الاتجاهات المستقبلية وتقدير التحديات المحتملة</w:t>
      </w:r>
      <w:r w:rsidRPr="00D24B6E">
        <w:rPr>
          <w:rFonts w:ascii="Simplified Arabic" w:hAnsi="Simplified Arabic" w:cs="Simplified Arabic" w:hint="cs"/>
          <w:sz w:val="28"/>
          <w:szCs w:val="28"/>
          <w:rtl/>
        </w:rPr>
        <w:t>،</w:t>
      </w:r>
      <w:r w:rsidRPr="00D24B6E">
        <w:rPr>
          <w:rFonts w:ascii="Simplified Arabic" w:hAnsi="Simplified Arabic" w:cs="Simplified Arabic"/>
          <w:sz w:val="28"/>
          <w:szCs w:val="28"/>
          <w:rtl/>
        </w:rPr>
        <w:t xml:space="preserve"> ويشير الزهراني</w:t>
      </w:r>
      <w:r w:rsidRPr="00D24B6E">
        <w:rPr>
          <w:rFonts w:ascii="Simplified Arabic" w:hAnsi="Simplified Arabic" w:cs="Simplified Arabic"/>
          <w:sz w:val="28"/>
          <w:szCs w:val="28"/>
        </w:rPr>
        <w:t xml:space="preserve"> (2022) </w:t>
      </w:r>
      <w:r w:rsidRPr="00D24B6E">
        <w:rPr>
          <w:rFonts w:ascii="Simplified Arabic" w:hAnsi="Simplified Arabic" w:cs="Simplified Arabic"/>
          <w:sz w:val="28"/>
          <w:szCs w:val="28"/>
          <w:rtl/>
        </w:rPr>
        <w:t>إلى أن التخطيط يسمح ببناء استعداد مؤسسي قائم على فهم المتغيرات المؤثرة في عمل المؤسسة، مما يمنحها قدرة أعلى على التكيف وتطوير استجابات أكثر فاعلية. وفي المستشفيات الحكومية، ينعكس هذا الهدف في تحسين القدرة على التعامل مع تغيرات الطلب على الخدمات الصحية، ومتطلبات الجودة، والتحولات التنظيمية</w:t>
      </w:r>
      <w:r w:rsidRPr="00D24B6E">
        <w:rPr>
          <w:rFonts w:ascii="Simplified Arabic" w:hAnsi="Simplified Arabic" w:cs="Simplified Arabic"/>
          <w:sz w:val="28"/>
          <w:szCs w:val="28"/>
        </w:rPr>
        <w:t>.</w:t>
      </w:r>
    </w:p>
    <w:p w14:paraId="0AE0DE6D" w14:textId="1FC23E6F"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t xml:space="preserve"> </w:t>
      </w:r>
      <w:r w:rsidRPr="00D24B6E">
        <w:rPr>
          <w:rFonts w:ascii="Simplified Arabic" w:hAnsi="Simplified Arabic" w:cs="Simplified Arabic"/>
          <w:b/>
          <w:bCs/>
          <w:sz w:val="28"/>
          <w:szCs w:val="28"/>
          <w:rtl/>
        </w:rPr>
        <w:t>رفع مستوى التنسيق بين الوحدات التنظيمية</w:t>
      </w:r>
    </w:p>
    <w:p w14:paraId="6FC1BF2E" w14:textId="31D1BD45"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يهدف التخطيط الاستراتيجي إلى تعزيز الاتساق الداخلي من خلال تنسيق الجهود بين الوحدات المختلفة وربطها بالأهداف العامة</w:t>
      </w:r>
      <w:r>
        <w:rPr>
          <w:rFonts w:ascii="Simplified Arabic" w:hAnsi="Simplified Arabic" w:cs="Simplified Arabic" w:hint="cs"/>
          <w:sz w:val="28"/>
          <w:szCs w:val="28"/>
          <w:rtl/>
        </w:rPr>
        <w:t>،</w:t>
      </w:r>
      <w:r w:rsidRPr="00D24B6E">
        <w:rPr>
          <w:rFonts w:ascii="Simplified Arabic" w:hAnsi="Simplified Arabic" w:cs="Simplified Arabic"/>
          <w:sz w:val="28"/>
          <w:szCs w:val="28"/>
          <w:rtl/>
        </w:rPr>
        <w:t xml:space="preserve"> ويرى الحاتمي والربابعة</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أن التخطيط يساعد المؤسسات على بناء نظام عمل أكثر ترابطاً، يوضح الأدوار والمسؤوليات، ويقلل من التداخل بين المهام، مما يرفع مستوى الانسجام بين الإدارات المختلفة. ويعد هذا الهدف أساسياً في المستشفيات التي تعتمد على التعاون بين تخصصات طبية وإدارية متعددة</w:t>
      </w:r>
      <w:r w:rsidRPr="00D24B6E">
        <w:rPr>
          <w:rFonts w:ascii="Simplified Arabic" w:hAnsi="Simplified Arabic" w:cs="Simplified Arabic"/>
          <w:sz w:val="28"/>
          <w:szCs w:val="28"/>
        </w:rPr>
        <w:t>.</w:t>
      </w:r>
    </w:p>
    <w:p w14:paraId="2E77F85C" w14:textId="1C64AEC2"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t xml:space="preserve"> </w:t>
      </w:r>
      <w:r w:rsidRPr="00D24B6E">
        <w:rPr>
          <w:rFonts w:ascii="Simplified Arabic" w:hAnsi="Simplified Arabic" w:cs="Simplified Arabic"/>
          <w:b/>
          <w:bCs/>
          <w:sz w:val="28"/>
          <w:szCs w:val="28"/>
          <w:rtl/>
        </w:rPr>
        <w:t>تحسين جودة اتخاذ القرار</w:t>
      </w:r>
    </w:p>
    <w:p w14:paraId="4B7FBA83" w14:textId="596EB36E"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من خلال وضع أهداف واضحة وتحليل المعلومات المرتبطة بالبيئة الداخلية والخارجية، يسهم التخطيط الاستراتيجي في دعم صناعة القرار، وتقليل مستوى العشوائية، وتعزيز الاعتماد على البيانات</w:t>
      </w:r>
      <w:r w:rsidRPr="00D24B6E">
        <w:rPr>
          <w:rFonts w:ascii="Simplified Arabic" w:hAnsi="Simplified Arabic" w:cs="Simplified Arabic" w:hint="cs"/>
          <w:sz w:val="28"/>
          <w:szCs w:val="28"/>
          <w:rtl/>
        </w:rPr>
        <w:t>،</w:t>
      </w:r>
      <w:r w:rsidRPr="00D24B6E">
        <w:rPr>
          <w:rFonts w:ascii="Simplified Arabic" w:hAnsi="Simplified Arabic" w:cs="Simplified Arabic"/>
          <w:sz w:val="28"/>
          <w:szCs w:val="28"/>
          <w:rtl/>
        </w:rPr>
        <w:t xml:space="preserve"> ويشير أبو العثم وجواد</w:t>
      </w:r>
      <w:r w:rsidRPr="00D24B6E">
        <w:rPr>
          <w:rFonts w:ascii="Simplified Arabic" w:hAnsi="Simplified Arabic" w:cs="Simplified Arabic"/>
          <w:sz w:val="28"/>
          <w:szCs w:val="28"/>
        </w:rPr>
        <w:t xml:space="preserve"> (2017) </w:t>
      </w:r>
      <w:r w:rsidRPr="00D24B6E">
        <w:rPr>
          <w:rFonts w:ascii="Simplified Arabic" w:hAnsi="Simplified Arabic" w:cs="Simplified Arabic"/>
          <w:sz w:val="28"/>
          <w:szCs w:val="28"/>
          <w:rtl/>
        </w:rPr>
        <w:t>إلى أن التخطيط يمثل إطاراً معرفياً يساعد على تحسين جودة القرارات من خلال الاستناد إلى التحليل المنهجي للمعطيات، وهو هدف حيوي في المؤسسات الصحية التي تتطلب قرارات دقيقة وسريعة</w:t>
      </w:r>
      <w:r w:rsidRPr="00D24B6E">
        <w:rPr>
          <w:rFonts w:ascii="Simplified Arabic" w:hAnsi="Simplified Arabic" w:cs="Simplified Arabic"/>
          <w:sz w:val="28"/>
          <w:szCs w:val="28"/>
        </w:rPr>
        <w:t>.</w:t>
      </w:r>
    </w:p>
    <w:p w14:paraId="219BE893" w14:textId="3E42C35E"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t xml:space="preserve"> </w:t>
      </w:r>
      <w:r w:rsidRPr="00D24B6E">
        <w:rPr>
          <w:rFonts w:ascii="Simplified Arabic" w:hAnsi="Simplified Arabic" w:cs="Simplified Arabic"/>
          <w:b/>
          <w:bCs/>
          <w:sz w:val="28"/>
          <w:szCs w:val="28"/>
          <w:rtl/>
        </w:rPr>
        <w:t>دعم تنفيذ المشروعات وضمان اتساقها مع التوجهات المؤسسية</w:t>
      </w:r>
    </w:p>
    <w:p w14:paraId="753619F4" w14:textId="5206ADAA"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من أهداف التخطيط الاستراتيجي توفير قاعدة توجه العمليات والمشروعات التنفيذية داخل المؤسسة، لضمان اتساقها مع الأهداف العامة</w:t>
      </w:r>
      <w:r w:rsidRPr="00D24B6E">
        <w:rPr>
          <w:rFonts w:ascii="Simplified Arabic" w:hAnsi="Simplified Arabic" w:cs="Simplified Arabic" w:hint="cs"/>
          <w:sz w:val="28"/>
          <w:szCs w:val="28"/>
          <w:rtl/>
        </w:rPr>
        <w:t>،</w:t>
      </w:r>
      <w:r w:rsidRPr="00D24B6E">
        <w:rPr>
          <w:rFonts w:ascii="Simplified Arabic" w:hAnsi="Simplified Arabic" w:cs="Simplified Arabic"/>
          <w:sz w:val="28"/>
          <w:szCs w:val="28"/>
          <w:rtl/>
        </w:rPr>
        <w:t xml:space="preserve"> ويشير علي وظاهر</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أنّ التخطيط يمكّن المؤسسات من تحويل رؤاها إلى مشروعات قابلة للتنفيذ، من خلال ربط الأهداف بالخطط التشغيلية وبرامج العمل. وفي المستشفيات الحكومية، ينعكس هذا الهدف مباشرة في جودة إدارة المشروعات الصحية وتوجيهها نحو أولويات النظام الصحي</w:t>
      </w:r>
      <w:r w:rsidRPr="00D24B6E">
        <w:rPr>
          <w:rFonts w:ascii="Simplified Arabic" w:hAnsi="Simplified Arabic" w:cs="Simplified Arabic"/>
          <w:sz w:val="28"/>
          <w:szCs w:val="28"/>
        </w:rPr>
        <w:t>.</w:t>
      </w:r>
    </w:p>
    <w:p w14:paraId="74F35301" w14:textId="65D875AA"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Pr>
        <w:lastRenderedPageBreak/>
        <w:t xml:space="preserve"> </w:t>
      </w:r>
      <w:r w:rsidRPr="00D24B6E">
        <w:rPr>
          <w:rFonts w:ascii="Simplified Arabic" w:hAnsi="Simplified Arabic" w:cs="Simplified Arabic"/>
          <w:b/>
          <w:bCs/>
          <w:sz w:val="28"/>
          <w:szCs w:val="28"/>
          <w:rtl/>
        </w:rPr>
        <w:t>تعزيز القدرة على التحسين المستمر وضمان الاستدامة المؤسسية</w:t>
      </w:r>
    </w:p>
    <w:p w14:paraId="35C45030" w14:textId="12724313"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يهدف التخطيط الاستراتيجي إلى إرساء ثقافة التحسين المستمر داخل المؤسسة عبر المتابعة المنتظمة لأداء الخطط وتقييم النتائج وتطوير البدائل</w:t>
      </w:r>
      <w:r>
        <w:rPr>
          <w:rFonts w:ascii="Simplified Arabic" w:hAnsi="Simplified Arabic" w:cs="Simplified Arabic" w:hint="cs"/>
          <w:sz w:val="28"/>
          <w:szCs w:val="28"/>
          <w:rtl/>
        </w:rPr>
        <w:t>،</w:t>
      </w:r>
      <w:r w:rsidRPr="00D24B6E">
        <w:rPr>
          <w:rFonts w:ascii="Simplified Arabic" w:hAnsi="Simplified Arabic" w:cs="Simplified Arabic"/>
          <w:sz w:val="28"/>
          <w:szCs w:val="28"/>
          <w:rtl/>
        </w:rPr>
        <w:t xml:space="preserve"> ويرى ضرار وفضل المولى</w:t>
      </w:r>
      <w:r w:rsidRPr="00D24B6E">
        <w:rPr>
          <w:rFonts w:ascii="Simplified Arabic" w:hAnsi="Simplified Arabic" w:cs="Simplified Arabic"/>
          <w:sz w:val="28"/>
          <w:szCs w:val="28"/>
        </w:rPr>
        <w:t xml:space="preserve"> (2016) </w:t>
      </w:r>
      <w:r w:rsidRPr="00D24B6E">
        <w:rPr>
          <w:rFonts w:ascii="Simplified Arabic" w:hAnsi="Simplified Arabic" w:cs="Simplified Arabic"/>
          <w:sz w:val="28"/>
          <w:szCs w:val="28"/>
          <w:rtl/>
        </w:rPr>
        <w:t>أن التخطيط يشكل إطاراً مستداماً للتطوير، لأنه قائم على مراجعة مستمرة للواقع، وتقدير متجدد للاحتياجات، وبناء بدائل تحقق رفع مستوى الأداء</w:t>
      </w:r>
      <w:r w:rsidRPr="00D24B6E">
        <w:rPr>
          <w:rFonts w:ascii="Simplified Arabic" w:hAnsi="Simplified Arabic" w:cs="Simplified Arabic"/>
          <w:sz w:val="28"/>
          <w:szCs w:val="28"/>
        </w:rPr>
        <w:t>.</w:t>
      </w:r>
    </w:p>
    <w:p w14:paraId="3A11125D"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أبعاد التخطيط الاستراتيجي</w:t>
      </w:r>
    </w:p>
    <w:p w14:paraId="3BFA3ECB"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تم تحديد أبعاد التخطيط الاستراتيجي في هذه الدراسة بالاعتماد على مجموعة من الأدبيات العربية التي تناولت التخطيط في سياقات حكومية وخدمية وتعليمية وصناعية، حيث اعتمدت الدراسة على الطرح المفاهيمي الوارد في كل من الحاتمي والربابعة</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الذين تناولوا التخطيط بوصفه عملية شمولية تتضمن الرؤية والرسالة وعناصر الفاعلية، وعلى ما قدمه عبدالعزيز والزعبي</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من بناء مفاهيمي ركّز على أهمية وضوح الأهداف والرسالة، وما أشار إليه الكبيسي وأبو زيد</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حول دور الكفاءة التنظيمية والفاعلية في البناء الاستراتيجي، بالإضافة إلى ما ورد لدى الزهراني</w:t>
      </w:r>
      <w:r w:rsidRPr="00D24B6E">
        <w:rPr>
          <w:rFonts w:ascii="Simplified Arabic" w:hAnsi="Simplified Arabic" w:cs="Simplified Arabic"/>
          <w:sz w:val="28"/>
          <w:szCs w:val="28"/>
        </w:rPr>
        <w:t xml:space="preserve"> (2022) </w:t>
      </w:r>
      <w:r w:rsidRPr="00D24B6E">
        <w:rPr>
          <w:rFonts w:ascii="Simplified Arabic" w:hAnsi="Simplified Arabic" w:cs="Simplified Arabic"/>
          <w:sz w:val="28"/>
          <w:szCs w:val="28"/>
          <w:rtl/>
        </w:rPr>
        <w:t>من تناولٍ موسّع لدور الأهمية الاستراتيجية في دعم عمليات التخطيط. وبالاستناد إلى هذا الإطار، تم تبني الأبعاد الآتية</w:t>
      </w:r>
      <w:r w:rsidRPr="00D24B6E">
        <w:rPr>
          <w:rFonts w:ascii="Simplified Arabic" w:hAnsi="Simplified Arabic" w:cs="Simplified Arabic"/>
          <w:sz w:val="28"/>
          <w:szCs w:val="28"/>
        </w:rPr>
        <w:t xml:space="preserve">: </w:t>
      </w:r>
      <w:r w:rsidRPr="00D24B6E">
        <w:rPr>
          <w:rFonts w:ascii="Simplified Arabic" w:hAnsi="Simplified Arabic" w:cs="Simplified Arabic"/>
          <w:sz w:val="28"/>
          <w:szCs w:val="28"/>
          <w:rtl/>
        </w:rPr>
        <w:t>الرؤية، الرسالة، الأهمية، الكفاءة، الفاعلية</w:t>
      </w:r>
      <w:r w:rsidRPr="00D24B6E">
        <w:rPr>
          <w:rFonts w:ascii="Simplified Arabic" w:hAnsi="Simplified Arabic" w:cs="Simplified Arabic"/>
          <w:sz w:val="28"/>
          <w:szCs w:val="28"/>
        </w:rPr>
        <w:t>.</w:t>
      </w:r>
    </w:p>
    <w:p w14:paraId="0A47D6C1"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وفيما يلي شرح موسّع لهذه الأبعاد</w:t>
      </w:r>
      <w:r w:rsidRPr="00D24B6E">
        <w:rPr>
          <w:rFonts w:ascii="Simplified Arabic" w:hAnsi="Simplified Arabic" w:cs="Simplified Arabic"/>
          <w:sz w:val="28"/>
          <w:szCs w:val="28"/>
        </w:rPr>
        <w:t>:</w:t>
      </w:r>
    </w:p>
    <w:p w14:paraId="6B66C55B"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أولاً: الرؤية الاستراتيجية</w:t>
      </w:r>
    </w:p>
    <w:p w14:paraId="60AE13BE"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تشكل الرؤية أحد المكونات الرئيسة في عملية التخطيط الاستراتيجي؛ فهي البوصلة التي توجه المؤسسة نحو المستقبل، وتحدد الصورة المثلى التي تتطلع إلى تحقيقها. وتُعدّ الرؤية نقطة انطلاق في عملية التخطيط، لأنها تطرح تصوراً واضحاً للغايات النهائية التي تسعى المؤسسة إلى بلوغها. ويشير عبدالعزيز والزعبي</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أنّ الرؤية تمثل الإطار التصوري الذي يوجه قرارات المؤسسة ويحدد طبيعة التحولات التي ترغب في تحقيقها على المدى الطويل</w:t>
      </w:r>
      <w:r w:rsidRPr="00D24B6E">
        <w:rPr>
          <w:rFonts w:ascii="Simplified Arabic" w:hAnsi="Simplified Arabic" w:cs="Simplified Arabic"/>
          <w:sz w:val="28"/>
          <w:szCs w:val="28"/>
        </w:rPr>
        <w:t>.</w:t>
      </w:r>
    </w:p>
    <w:p w14:paraId="113843C2"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 xml:space="preserve">وتستمد الرؤية أهميتها في المؤسسات الصحية الحكومية من طبيعة خدماتها ذات الحساسية العالية، إذ تحتاج هذه المؤسسات إلى صورة مستقبلية واضحة تعكس مستوى الخدمات الصحية التي تتوقع </w:t>
      </w:r>
      <w:r w:rsidRPr="00D24B6E">
        <w:rPr>
          <w:rFonts w:ascii="Simplified Arabic" w:hAnsi="Simplified Arabic" w:cs="Simplified Arabic"/>
          <w:sz w:val="28"/>
          <w:szCs w:val="28"/>
          <w:rtl/>
        </w:rPr>
        <w:lastRenderedPageBreak/>
        <w:t>تقديمها، ومدى التطور الذي تسعى إليه في بنيتها التحتية، وكفاءتها التشغيلية، ونوعية الخدمات المقدمة للمستفيدين. ومن ثم، تمثل الرؤية أداة تسمح بترتيب الأولويات، وربط الجهود التشغيلية بالمستقبل المرغوب، وتوجيه السياسات الصحية نحو خطط متناسقة قائمة على تصورات استراتيجية واضحة</w:t>
      </w:r>
      <w:r w:rsidRPr="00D24B6E">
        <w:rPr>
          <w:rFonts w:ascii="Simplified Arabic" w:hAnsi="Simplified Arabic" w:cs="Simplified Arabic"/>
          <w:sz w:val="28"/>
          <w:szCs w:val="28"/>
        </w:rPr>
        <w:t>.</w:t>
      </w:r>
    </w:p>
    <w:p w14:paraId="368C13E3"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كما تُعد الرؤية منطلقاً لتحديد القيم المؤسسية والمعايير الإرشادية التي تحكم الممارسات الإدارية، وتساعد المؤسسة في بناء توافق داخلي حول الاتجاهات العامة. ومن هذا المنظور، فإن وجود رؤية واضحة يسهم في تعزيز الاتساق بين الإدارات، ورفع قدرة المستشفى الحكومي على توجيه مشروعاته الصحية نحو أهداف بعيدة المدى تتصف بالواقعية والاستدامة</w:t>
      </w:r>
      <w:r w:rsidRPr="00D24B6E">
        <w:rPr>
          <w:rFonts w:ascii="Simplified Arabic" w:hAnsi="Simplified Arabic" w:cs="Simplified Arabic"/>
          <w:sz w:val="28"/>
          <w:szCs w:val="28"/>
        </w:rPr>
        <w:t>.</w:t>
      </w:r>
    </w:p>
    <w:p w14:paraId="59FB5FAE"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ثانياً: الرسالة المؤسسية</w:t>
      </w:r>
    </w:p>
    <w:p w14:paraId="1B9283D5"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تُعدّ الرسالة الإطار الذي يوضح نطاق عمل المؤسسة وطبيعة وظائفها الأساسية والجمهور الذي تخدمه. وقد تناول الحاتمي والربابعة</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الرسالة باعتبارها التعبير الذي يجسد الدور الأساسي للمؤسسة ويحدد وظيفتها المحورية، وهي بذلك تمثل الجسر الذي يربط بين واقع المؤسسة ورؤيتها المستقبلية</w:t>
      </w:r>
      <w:r w:rsidRPr="00D24B6E">
        <w:rPr>
          <w:rFonts w:ascii="Simplified Arabic" w:hAnsi="Simplified Arabic" w:cs="Simplified Arabic"/>
          <w:sz w:val="28"/>
          <w:szCs w:val="28"/>
        </w:rPr>
        <w:t>.</w:t>
      </w:r>
    </w:p>
    <w:p w14:paraId="5ED85240"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وفي المؤسسات الصحية الحكومية، تكتسب الرسالة بعداً إضافياً بسبب طبيعة الأهداف العامة التي تقوم عليها منظومة الرعاية الصحية. فالمستشفى الحكومي يؤدي خدمة اجتماعية أساسية تتعلق بصحة المجتمع، ولذلك يجب أن تعكس الرسالة طبيعة هذه المسؤولية، سواء من حيث جودة الخدمات الصحية، أو استدامتها، أو مساهمتها في رفع المستوى الصحي العام</w:t>
      </w:r>
      <w:r w:rsidRPr="00D24B6E">
        <w:rPr>
          <w:rFonts w:ascii="Simplified Arabic" w:hAnsi="Simplified Arabic" w:cs="Simplified Arabic"/>
          <w:sz w:val="28"/>
          <w:szCs w:val="28"/>
        </w:rPr>
        <w:t>.</w:t>
      </w:r>
    </w:p>
    <w:p w14:paraId="2BD85338"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كما تقدّم الرسالة توجيهاً واضحاً للعاملين حول ماهية الدور المناط بهم، وتتيح لهم إدراك العلاقة بين مهامهم اليومية والغاية الكبرى التي تسعى المؤسسة لتحقيقها. ومن ثم، فإن الرسالة تُعدّ مكوناً محورياً في التخطيط الاستراتيجي لأنها تضبط نطاق العمل، وتحدد المجالات التي ينبغي أن تركز عليها المؤسسة في خططها ومشروعاتها الصحية</w:t>
      </w:r>
      <w:r w:rsidRPr="00D24B6E">
        <w:rPr>
          <w:rFonts w:ascii="Simplified Arabic" w:hAnsi="Simplified Arabic" w:cs="Simplified Arabic"/>
          <w:sz w:val="28"/>
          <w:szCs w:val="28"/>
        </w:rPr>
        <w:t>.</w:t>
      </w:r>
    </w:p>
    <w:p w14:paraId="23F51DBA"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ثالثاً: الأهمية الاستراتيجية</w:t>
      </w:r>
    </w:p>
    <w:p w14:paraId="0D823C58"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lastRenderedPageBreak/>
        <w:t>تتمثل الأهمية الاستراتيجية في قدرة المؤسسة على تحديد القضايا المحورية التي يجب التركيز عليها ضمن عملية التخطيط. وقد تناول الزهراني</w:t>
      </w:r>
      <w:r w:rsidRPr="00D24B6E">
        <w:rPr>
          <w:rFonts w:ascii="Simplified Arabic" w:hAnsi="Simplified Arabic" w:cs="Simplified Arabic"/>
          <w:sz w:val="28"/>
          <w:szCs w:val="28"/>
        </w:rPr>
        <w:t xml:space="preserve"> (2022) </w:t>
      </w:r>
      <w:r w:rsidRPr="00D24B6E">
        <w:rPr>
          <w:rFonts w:ascii="Simplified Arabic" w:hAnsi="Simplified Arabic" w:cs="Simplified Arabic"/>
          <w:sz w:val="28"/>
          <w:szCs w:val="28"/>
          <w:rtl/>
        </w:rPr>
        <w:t>هذا البعد من خلال طرحه لدور التحديد الاستراتيجي للأولويات في دعم كفاءة التخطيط ومساعدة المؤسسات على توجيه جهودها نحو المجالات الأكثر تأثيراً</w:t>
      </w:r>
      <w:r w:rsidRPr="00D24B6E">
        <w:rPr>
          <w:rFonts w:ascii="Simplified Arabic" w:hAnsi="Simplified Arabic" w:cs="Simplified Arabic"/>
          <w:sz w:val="28"/>
          <w:szCs w:val="28"/>
        </w:rPr>
        <w:t>.</w:t>
      </w:r>
    </w:p>
    <w:p w14:paraId="5851B24A"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وتبرز أهمية هذا البعد في المستشفيات الحكومية التي تعمل في بيئة تتعدد فيها الاحتياجات وتتزايد فيها الضغوط التشغيلية، مما يتطلب تحديد القضايا ذات القيمة الاستراتيجية الأعلى. فالأهمية الاستراتيجية تساعد المؤسسة على تجنب التشتت في البرامج، وتوجيه الموارد نحو القضايا التي لها أثر مباشر في تحسين جودة الخدمات الصحية أو تطوير المشروعات ذات القيمة المضافة</w:t>
      </w:r>
      <w:r w:rsidRPr="00D24B6E">
        <w:rPr>
          <w:rFonts w:ascii="Simplified Arabic" w:hAnsi="Simplified Arabic" w:cs="Simplified Arabic"/>
          <w:sz w:val="28"/>
          <w:szCs w:val="28"/>
        </w:rPr>
        <w:t>.</w:t>
      </w:r>
    </w:p>
    <w:p w14:paraId="5131B52C"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كما يرتبط هذا البعد بعملية التحليل البيئي، إذ إن تحديد الأهمية الاستراتيجية يتطلب قراءة منهجية للواقع المؤسسي، واستكشاف التحديات والفرص، وتقدير المجالات التي يمكن أن تحقق للمؤسسة ميزة تنافسية أو قدرة تشغيلية أعلى. ومن هذا المنطلق، فإن الأهمية الاستراتيجية تمثل جوهر عملية تخصيص الموارد وتوجيه الجهود وفق اعتبارات دقيقة ومنظمة</w:t>
      </w:r>
      <w:r w:rsidRPr="00D24B6E">
        <w:rPr>
          <w:rFonts w:ascii="Simplified Arabic" w:hAnsi="Simplified Arabic" w:cs="Simplified Arabic"/>
          <w:sz w:val="28"/>
          <w:szCs w:val="28"/>
        </w:rPr>
        <w:t>.</w:t>
      </w:r>
    </w:p>
    <w:p w14:paraId="5120A088"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رابعاً: الكفاءة التنظيمية</w:t>
      </w:r>
    </w:p>
    <w:p w14:paraId="6BBB60F0"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تمثل الكفاءة أحد الأبعاد الجوهرية التي تناولتها الأدبيات العربية بوصفها عنصراً أساسياً في التخطيط الاستراتيجي، كما أشار الكبيسي وأبو زيد</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أهمية الكفاءة في ضمان الاستخدام الأمثل للموارد وتحقيق الأداء الفعّال. والكفاءة في سياق المؤسسات الصحية الحكومية تعني قدرة المستشفى على توظيف موارده – سواء البشرية أو المالية أو التقنية – بطريقة تحقق أعلى قيمة ممكنة بأقل تكلفة وجهد</w:t>
      </w:r>
      <w:r w:rsidRPr="00D24B6E">
        <w:rPr>
          <w:rFonts w:ascii="Simplified Arabic" w:hAnsi="Simplified Arabic" w:cs="Simplified Arabic"/>
          <w:sz w:val="28"/>
          <w:szCs w:val="28"/>
        </w:rPr>
        <w:t>.</w:t>
      </w:r>
    </w:p>
    <w:p w14:paraId="0E82C7BC"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ويشمل هذا البعد آليات تنظيم العمل، وأساليب توزيع المهام، وإدارة الموارد التشغيلية، وطرق تحسين العمليات الداخلية، إذ يعتمد التخطيط الاستراتيجي على الكفاءة بوصفها أحد المؤشرات التي تحدد مدى قدرة المؤسسة على تنفيذ خططها. فإذا كانت الكفاءة ضعيفة، يصبح التخطيط أقل قدرة على تحقيق أهدافه، أما إذا كانت المؤسسة تتمتع بكفاءة عالية فإن ذلك ينعكس إيجابياً على جودة تنفيذ المشروعات الصحية وعلى كفاءة التشغيل العام</w:t>
      </w:r>
      <w:r w:rsidRPr="00D24B6E">
        <w:rPr>
          <w:rFonts w:ascii="Simplified Arabic" w:hAnsi="Simplified Arabic" w:cs="Simplified Arabic"/>
          <w:sz w:val="28"/>
          <w:szCs w:val="28"/>
        </w:rPr>
        <w:t>.</w:t>
      </w:r>
    </w:p>
    <w:p w14:paraId="4A35242E"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lastRenderedPageBreak/>
        <w:t>كما يساعد التركيز على الكفاءة في تعزيز المرونة التنظيمية، وبناء قدرات مؤسسية قادرة على الاستجابة السريعة للتغيرات التي تفرضها البيئة الصحية، مما يجعل الكفاءة عنصراً محورياً في الربط بين التخطيط الاستراتيجي وتحسين إدارة المشروعات الصحية</w:t>
      </w:r>
      <w:r w:rsidRPr="00D24B6E">
        <w:rPr>
          <w:rFonts w:ascii="Simplified Arabic" w:hAnsi="Simplified Arabic" w:cs="Simplified Arabic"/>
          <w:sz w:val="28"/>
          <w:szCs w:val="28"/>
        </w:rPr>
        <w:t>.</w:t>
      </w:r>
    </w:p>
    <w:p w14:paraId="39ACE9F5"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خامساً: الفاعلية</w:t>
      </w:r>
    </w:p>
    <w:p w14:paraId="39982FB3"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تُشير الفاعلية إلى قدرة المؤسسة على تحقيق الأهداف التي حددتها في خطتها الاستراتيجية. ويرى حسن وآخرون</w:t>
      </w:r>
      <w:r w:rsidRPr="00D24B6E">
        <w:rPr>
          <w:rFonts w:ascii="Simplified Arabic" w:hAnsi="Simplified Arabic" w:cs="Simplified Arabic"/>
          <w:sz w:val="28"/>
          <w:szCs w:val="28"/>
        </w:rPr>
        <w:t xml:space="preserve"> (2021) </w:t>
      </w:r>
      <w:r w:rsidRPr="00D24B6E">
        <w:rPr>
          <w:rFonts w:ascii="Simplified Arabic" w:hAnsi="Simplified Arabic" w:cs="Simplified Arabic"/>
          <w:sz w:val="28"/>
          <w:szCs w:val="28"/>
          <w:rtl/>
        </w:rPr>
        <w:t>أن الفاعلية تمثل البعد الذي يربط بين التخطيط والتنفيذ، إذ تعكس قدرة المؤسسة على تحويل الخطط إلى نتائج ملموسة. فالفاعلية لا تتعلق بجودة التخطيط فقط، بل تتعلق أيضاً بقدرة المؤسسة على المتابعة، والتنسيق، وتقييم الأداء، والتأكد من أن الأنشطة التي تقوم بها تساهم بشكل مباشر في تحقيق أهدافها الاستراتيجية</w:t>
      </w:r>
      <w:r w:rsidRPr="00D24B6E">
        <w:rPr>
          <w:rFonts w:ascii="Simplified Arabic" w:hAnsi="Simplified Arabic" w:cs="Simplified Arabic"/>
          <w:sz w:val="28"/>
          <w:szCs w:val="28"/>
        </w:rPr>
        <w:t>.</w:t>
      </w:r>
    </w:p>
    <w:p w14:paraId="1E6ABBBF"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وفي المستشفيات الحكومية، تتخذ الفاعلية طابعاً حساساً بسبب الارتباط المباشر بين نتائج التنفيذ وجودة الخدمات الصحية وسلامة المرضى. ولذلك، فإن الفاعلية تُعدّ معياراً أساسياً للحكم على جودة التخطيط، ومرجعاً لقياس مدى نجاح المؤسسة في تنفيذ المشروعات الصحية وفق التوقعات الاستراتيجية الموضوعة</w:t>
      </w:r>
      <w:r w:rsidRPr="00D24B6E">
        <w:rPr>
          <w:rFonts w:ascii="Simplified Arabic" w:hAnsi="Simplified Arabic" w:cs="Simplified Arabic"/>
          <w:sz w:val="28"/>
          <w:szCs w:val="28"/>
        </w:rPr>
        <w:t>.</w:t>
      </w:r>
    </w:p>
    <w:p w14:paraId="7FB1606E"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كما يساعد التركيز على الفاعلية في تحسين التناسق بين الإدارات المختلفة، والتأكد من أن البرامج والمشروعات تسير ضمن السياق المطلوب، مما يسهم في رفع جودة الأداء التنظيمي وتحقيق مستويات أعلى من الاعتماد على التخطيط بوصفه أداة تنفيذية مؤثرة</w:t>
      </w:r>
      <w:r w:rsidRPr="00D24B6E">
        <w:rPr>
          <w:rFonts w:ascii="Simplified Arabic" w:hAnsi="Simplified Arabic" w:cs="Simplified Arabic"/>
          <w:sz w:val="28"/>
          <w:szCs w:val="28"/>
        </w:rPr>
        <w:t>.</w:t>
      </w:r>
    </w:p>
    <w:p w14:paraId="678E7B79"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استراتيجيات التخطيط الاستراتيجي</w:t>
      </w:r>
    </w:p>
    <w:p w14:paraId="6023D069"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تستند المؤسسات في عملية التخطيط الاستراتيجي إلى مجموعة من الاستراتيجيات التي تُعدّ بمثابة الآليات التنفيذية التي تُترجم الرؤية والرسالة والأهداف إلى ممارسات عملية. وتستمد هذه الاستراتيجيات جذورها من المبادئ التي تناولتها الأدبيات الإدارية العربية، خاصة تلك التي تضمنت تحليلات عميقة لطبيعة التخطيط في المؤسسات الحكومية والخدمية، ومن بينها الأدبيات الواردة لدى الحاتمي والربابعة</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في سياق الهيئات العامة، وما طرحه عبدالعزيز والزعبي</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حول بناء الخطط الاستراتيجية في بيئات جامعية، وكذلك ما قدّمه عجباني وسليمان</w:t>
      </w:r>
      <w:r w:rsidRPr="00D24B6E">
        <w:rPr>
          <w:rFonts w:ascii="Simplified Arabic" w:hAnsi="Simplified Arabic" w:cs="Simplified Arabic"/>
          <w:sz w:val="28"/>
          <w:szCs w:val="28"/>
        </w:rPr>
        <w:t xml:space="preserve"> (2019) </w:t>
      </w:r>
      <w:r w:rsidRPr="00D24B6E">
        <w:rPr>
          <w:rFonts w:ascii="Simplified Arabic" w:hAnsi="Simplified Arabic" w:cs="Simplified Arabic"/>
          <w:sz w:val="28"/>
          <w:szCs w:val="28"/>
          <w:rtl/>
        </w:rPr>
        <w:t>من إطار يرتبط بالتخطيط في مشروعات حكومية، إضافة إلى ما تناوله الزهراني</w:t>
      </w:r>
      <w:r w:rsidRPr="00D24B6E">
        <w:rPr>
          <w:rFonts w:ascii="Simplified Arabic" w:hAnsi="Simplified Arabic" w:cs="Simplified Arabic"/>
          <w:sz w:val="28"/>
          <w:szCs w:val="28"/>
        </w:rPr>
        <w:t xml:space="preserve"> (2022) </w:t>
      </w:r>
      <w:r w:rsidRPr="00D24B6E">
        <w:rPr>
          <w:rFonts w:ascii="Simplified Arabic" w:hAnsi="Simplified Arabic" w:cs="Simplified Arabic"/>
          <w:sz w:val="28"/>
          <w:szCs w:val="28"/>
          <w:rtl/>
        </w:rPr>
        <w:t xml:space="preserve">والكبيسي </w:t>
      </w:r>
      <w:r w:rsidRPr="00D24B6E">
        <w:rPr>
          <w:rFonts w:ascii="Simplified Arabic" w:hAnsi="Simplified Arabic" w:cs="Simplified Arabic"/>
          <w:sz w:val="28"/>
          <w:szCs w:val="28"/>
          <w:rtl/>
        </w:rPr>
        <w:lastRenderedPageBreak/>
        <w:t>وأبو زيد</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حول الكفاءة والفاعلية في التخطيط. وبالاستناد إلى هذه الأدبيات، يمكن عرض أهم استراتيجيات التخطيط الاستراتيجي في المؤسسات الصحية الحكومية ضمن أربعة محاور رئيسية تمثل الأساس المنهجي الذي يوجه عملية التخطيط</w:t>
      </w:r>
      <w:r w:rsidRPr="00D24B6E">
        <w:rPr>
          <w:rFonts w:ascii="Simplified Arabic" w:hAnsi="Simplified Arabic" w:cs="Simplified Arabic"/>
          <w:sz w:val="28"/>
          <w:szCs w:val="28"/>
        </w:rPr>
        <w:t>.</w:t>
      </w:r>
    </w:p>
    <w:p w14:paraId="4F35E828"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أولاً: الاستراتيجيات القائمة على تحليل البيئة الداخلية والخارجية</w:t>
      </w:r>
    </w:p>
    <w:p w14:paraId="6218375F"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تُعدّ الاستراتيجيات التحليلية من أكثر المداخل استخداماً في التخطيط الاستراتيجي، حيث تعتمد المؤسسة على تحليل منهجي للبيئة الداخلية التي تشمل الموارد، الهيكل التنظيمي، الكفاءة التشغيلية، ونظم العمل، إضافة إلى تحليل البيئة الخارجية التي تشمل العوامل السياسية والاقتصادية والاجتماعية والتقنية. وتشير الأدبيات التي تناولت التخطيط في المؤسسات الحكومية، مثل ما ورد لدى الزهراني</w:t>
      </w:r>
      <w:r w:rsidRPr="00D24B6E">
        <w:rPr>
          <w:rFonts w:ascii="Simplified Arabic" w:hAnsi="Simplified Arabic" w:cs="Simplified Arabic"/>
          <w:sz w:val="28"/>
          <w:szCs w:val="28"/>
        </w:rPr>
        <w:t xml:space="preserve"> (2022)</w:t>
      </w:r>
      <w:r w:rsidRPr="00D24B6E">
        <w:rPr>
          <w:rFonts w:ascii="Simplified Arabic" w:hAnsi="Simplified Arabic" w:cs="Simplified Arabic"/>
          <w:sz w:val="28"/>
          <w:szCs w:val="28"/>
          <w:rtl/>
        </w:rPr>
        <w:t>، إلى أنّ هذه الاستراتيجيات تُستخدم لتحديد الاتجاهات المؤثرة في أداء المؤسسة، مما يسمح بصياغة خطط قادرة على الاستجابة للتحديات واغتنام الفرص</w:t>
      </w:r>
      <w:r w:rsidRPr="00D24B6E">
        <w:rPr>
          <w:rFonts w:ascii="Simplified Arabic" w:hAnsi="Simplified Arabic" w:cs="Simplified Arabic"/>
          <w:sz w:val="28"/>
          <w:szCs w:val="28"/>
        </w:rPr>
        <w:t>.</w:t>
      </w:r>
    </w:p>
    <w:p w14:paraId="5611267B"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وفي المستشفيات الحكومية، تُعد هذه الاستراتيجيات أساساً لا غنى عنه، لأن المستشفى يعمل ضمن منظومة صحية تعتمد على عوامل متداخلة تشمل السياسات الصحية الوطنية، والتطور التكنولوجي الطبي، واحتياجات المجتمع، والموارد الطبية المتاحة. ويساعد هذا النوع من الاستراتيجيات على تحديد القضايا الحرجة التي يجب أن تتناولها الخطط، وتحديد الموارد المطلوبة لدعم المشروعات الصحية المستقبلية</w:t>
      </w:r>
      <w:r w:rsidRPr="00D24B6E">
        <w:rPr>
          <w:rFonts w:ascii="Simplified Arabic" w:hAnsi="Simplified Arabic" w:cs="Simplified Arabic"/>
          <w:sz w:val="28"/>
          <w:szCs w:val="28"/>
        </w:rPr>
        <w:t>.</w:t>
      </w:r>
    </w:p>
    <w:p w14:paraId="6AFE16E5"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وتقوم هذه الاستراتيجية على نهج تشخيصي يسمح بفهم المشكلات القائمة، وتحديد مكامن القوة التي يمكن البناء عليها، وتحليل الثغرات التي تحتاج إلى معالجة، مما يضمن أن تكون الخطط المستقبليّة متسقة مع الواقع ومبنية على بيانات تحليلية دقيقة</w:t>
      </w:r>
      <w:r w:rsidRPr="00D24B6E">
        <w:rPr>
          <w:rFonts w:ascii="Simplified Arabic" w:hAnsi="Simplified Arabic" w:cs="Simplified Arabic"/>
          <w:sz w:val="28"/>
          <w:szCs w:val="28"/>
        </w:rPr>
        <w:t>.</w:t>
      </w:r>
    </w:p>
    <w:p w14:paraId="014F3B9E"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ثانياً: الاستراتيجيات القائمة على تطوير القدرات والموارد</w:t>
      </w:r>
    </w:p>
    <w:p w14:paraId="57AECD1A"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تركز هذه الاستراتيجيات على رفع مستوى الجاهزية التنظيمية من خلال تطوير القدرات البشرية، وتحسين الأنظمة التشغيلية، وتعزيز الموارد التقنية. وقد ظهر هذا التوجه في الأدبيات التي تناولت التخطيط في المؤسسات الحكومية والخدمية، وخاصة لدى الكبيسي وأبو زيد</w:t>
      </w:r>
      <w:r w:rsidRPr="00D24B6E">
        <w:rPr>
          <w:rFonts w:ascii="Simplified Arabic" w:hAnsi="Simplified Arabic" w:cs="Simplified Arabic"/>
          <w:sz w:val="28"/>
          <w:szCs w:val="28"/>
        </w:rPr>
        <w:t xml:space="preserve"> (2020</w:t>
      </w:r>
      <w:r w:rsidRPr="00D24B6E">
        <w:rPr>
          <w:rFonts w:ascii="Simplified Arabic" w:hAnsi="Simplified Arabic" w:cs="Simplified Arabic"/>
          <w:b/>
          <w:bCs/>
          <w:sz w:val="28"/>
          <w:szCs w:val="28"/>
        </w:rPr>
        <w:t>)</w:t>
      </w:r>
      <w:r w:rsidRPr="00D24B6E">
        <w:rPr>
          <w:rFonts w:ascii="Simplified Arabic" w:hAnsi="Simplified Arabic" w:cs="Simplified Arabic"/>
          <w:sz w:val="28"/>
          <w:szCs w:val="28"/>
        </w:rPr>
        <w:t xml:space="preserve"> </w:t>
      </w:r>
      <w:r w:rsidRPr="00D24B6E">
        <w:rPr>
          <w:rFonts w:ascii="Simplified Arabic" w:hAnsi="Simplified Arabic" w:cs="Simplified Arabic"/>
          <w:sz w:val="28"/>
          <w:szCs w:val="28"/>
          <w:rtl/>
        </w:rPr>
        <w:t>الذين ركزوا على أهمية الكفاءة في التخطيط بوصفها دعامة لا يمكن فصلها عن بناء الاستراتيجية</w:t>
      </w:r>
      <w:r w:rsidRPr="00D24B6E">
        <w:rPr>
          <w:rFonts w:ascii="Simplified Arabic" w:hAnsi="Simplified Arabic" w:cs="Simplified Arabic"/>
          <w:sz w:val="28"/>
          <w:szCs w:val="28"/>
        </w:rPr>
        <w:t>.</w:t>
      </w:r>
    </w:p>
    <w:p w14:paraId="67FF3AD5"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lastRenderedPageBreak/>
        <w:t>وفي المؤسسات الصحية الحكومية، تتجلى أهمية هذه الاستراتيجيات في كونها ترتبط مباشرة بقدرة المستشفى على تنفيذ المشروعات الصحية. فالعديد من المشروعات تعتمد على توفر كفاءات طبية وإدارية مؤهلة، وأنظمة معلومات دقيقة، وتجهيزات تقنية متقدمة. ومن ثم، فإن تطوير الموارد البشرية عبر التدريب والتأهيل، وتحسين البنية التحتية للنظم المعلوماتية، وتعزيز ثقافة الجودة، كلها عناصر تدخل في صلب هذه الاستراتيجيات</w:t>
      </w:r>
      <w:r w:rsidRPr="00D24B6E">
        <w:rPr>
          <w:rFonts w:ascii="Simplified Arabic" w:hAnsi="Simplified Arabic" w:cs="Simplified Arabic"/>
          <w:sz w:val="28"/>
          <w:szCs w:val="28"/>
        </w:rPr>
        <w:t>.</w:t>
      </w:r>
    </w:p>
    <w:p w14:paraId="4580E142"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كما تساعد هذه الاستراتيجية على بناء قدرات المؤسسسة للتعامل مع التحديات المستقبلية من خلال تطوير قاعدة معرفية، وتبني أساليب مبتكرة في إدارة العمل الصحي، وتحسين الانسجام بين الوحدات التنظيمية. وبالتالي، تتوجه هذه الاستراتيجيات نحو ضمان قدرة المستشفى على تنفيذ أهدافه الاستراتيجية بكفاءة أعلى</w:t>
      </w:r>
      <w:r w:rsidRPr="00D24B6E">
        <w:rPr>
          <w:rFonts w:ascii="Simplified Arabic" w:hAnsi="Simplified Arabic" w:cs="Simplified Arabic"/>
          <w:sz w:val="28"/>
          <w:szCs w:val="28"/>
        </w:rPr>
        <w:t>.</w:t>
      </w:r>
    </w:p>
    <w:p w14:paraId="6A854D30"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ثالثاً: الاستراتيجيات التنبؤية والمستقبلية</w:t>
      </w:r>
    </w:p>
    <w:p w14:paraId="16EF2AF1"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تركز هذه الاستراتيجيات على استشراف المستقبل عبر توقع التغيرات المحتملة في البيئة التنظيمية والقطاع الصحي، وبناء خطط تستجيب للسيناريوهات المختلفة. وقد تناول الحاتمي والربابعة</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هذا البعد من خلال الإشارة إلى دور التخطيط في تعزيز القدرة المستقبلية للمؤسسة، بينما أشار عبدالعزيز والزعبي</w:t>
      </w:r>
      <w:r w:rsidRPr="00D24B6E">
        <w:rPr>
          <w:rFonts w:ascii="Simplified Arabic" w:hAnsi="Simplified Arabic" w:cs="Simplified Arabic"/>
          <w:sz w:val="28"/>
          <w:szCs w:val="28"/>
        </w:rPr>
        <w:t xml:space="preserve"> (2020) </w:t>
      </w:r>
      <w:r w:rsidRPr="00D24B6E">
        <w:rPr>
          <w:rFonts w:ascii="Simplified Arabic" w:hAnsi="Simplified Arabic" w:cs="Simplified Arabic"/>
          <w:sz w:val="28"/>
          <w:szCs w:val="28"/>
          <w:rtl/>
        </w:rPr>
        <w:t>إلى أهمية تبني رؤية مستقبلية توجه التطوير المؤسسي</w:t>
      </w:r>
      <w:r w:rsidRPr="00D24B6E">
        <w:rPr>
          <w:rFonts w:ascii="Simplified Arabic" w:hAnsi="Simplified Arabic" w:cs="Simplified Arabic"/>
          <w:sz w:val="28"/>
          <w:szCs w:val="28"/>
        </w:rPr>
        <w:t>.</w:t>
      </w:r>
    </w:p>
    <w:p w14:paraId="704F26BB"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وفي المستشفيات الحكومية، تتسم أهمية هذه الاستراتيجيات بخصوصية أعلى، نظراً للتغيرات المتسارعة في التقنيات الطبية، وارتفاع توقعات المستفيدين، والضغوط التمويلية، وتغير الأنماط الوبائية. ويتيح هذا النوع من الاستراتيجيات البحث في السيناريوهات المستقبلية المحتملة، مثل زيادة الطلب على الخدمات، أو ظهور تقنيات علاجية جديدة، أو تغير أولويات الصحة العامة، مما يساعد المؤسسة على الاستعداد المبكر وبناء خطط مرنة يمكن تعديلها عند الحاجة</w:t>
      </w:r>
      <w:r w:rsidRPr="00D24B6E">
        <w:rPr>
          <w:rFonts w:ascii="Simplified Arabic" w:hAnsi="Simplified Arabic" w:cs="Simplified Arabic"/>
          <w:sz w:val="28"/>
          <w:szCs w:val="28"/>
        </w:rPr>
        <w:t>.</w:t>
      </w:r>
    </w:p>
    <w:p w14:paraId="278DC334"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وتضمن الاستراتيجيات التنبؤية أن تكون الخطط الاستراتيجية قادرة على الصمود أمام التغيرات، وأن تبقى المؤسسة في حالة جاهزية مستمرة، مما يعزز قدرتها على إدارة المشروعات الصحية المستقبلية بكفاءة واستباقية</w:t>
      </w:r>
      <w:r w:rsidRPr="00D24B6E">
        <w:rPr>
          <w:rFonts w:ascii="Simplified Arabic" w:hAnsi="Simplified Arabic" w:cs="Simplified Arabic"/>
          <w:sz w:val="28"/>
          <w:szCs w:val="28"/>
        </w:rPr>
        <w:t>.</w:t>
      </w:r>
    </w:p>
    <w:p w14:paraId="34C457F0" w14:textId="77777777" w:rsidR="00D24B6E" w:rsidRPr="00D24B6E" w:rsidRDefault="00D24B6E" w:rsidP="00D24B6E">
      <w:pPr>
        <w:spacing w:line="276" w:lineRule="auto"/>
        <w:jc w:val="both"/>
        <w:outlineLvl w:val="0"/>
        <w:rPr>
          <w:rFonts w:ascii="Simplified Arabic" w:hAnsi="Simplified Arabic" w:cs="Simplified Arabic"/>
          <w:b/>
          <w:bCs/>
          <w:sz w:val="28"/>
          <w:szCs w:val="28"/>
        </w:rPr>
      </w:pPr>
      <w:r w:rsidRPr="00D24B6E">
        <w:rPr>
          <w:rFonts w:ascii="Simplified Arabic" w:hAnsi="Simplified Arabic" w:cs="Simplified Arabic"/>
          <w:b/>
          <w:bCs/>
          <w:sz w:val="28"/>
          <w:szCs w:val="28"/>
          <w:rtl/>
        </w:rPr>
        <w:t>رابعاً: استراتيجيات التكيف والتحسين المستمر</w:t>
      </w:r>
    </w:p>
    <w:p w14:paraId="6B6E5459"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lastRenderedPageBreak/>
        <w:t>تمثل هذه الاستراتيجيات المدخل الذي يُمكّن المؤسسة من تطوير عملياتها بشكل دوري، ومعالجة الانحرافات، وضبط الأداء، وإعادة تصميم الأنشطة بما يحقق التحسين المستمر. وقد تناولت الأدبيات هذا البعد في إطار التخطيط في المشروعات الحكومية كما ورد لدى عجباني وسليمان</w:t>
      </w:r>
      <w:r w:rsidRPr="00D24B6E">
        <w:rPr>
          <w:rFonts w:ascii="Simplified Arabic" w:hAnsi="Simplified Arabic" w:cs="Simplified Arabic"/>
          <w:sz w:val="28"/>
          <w:szCs w:val="28"/>
        </w:rPr>
        <w:t xml:space="preserve"> (2019)</w:t>
      </w:r>
      <w:r w:rsidRPr="00D24B6E">
        <w:rPr>
          <w:rFonts w:ascii="Simplified Arabic" w:hAnsi="Simplified Arabic" w:cs="Simplified Arabic"/>
          <w:sz w:val="28"/>
          <w:szCs w:val="28"/>
          <w:rtl/>
        </w:rPr>
        <w:t>، الذين أشاروا إلى أهمية تبني خطط مرنة تستجيب للواقع التشغيلي للمؤسسات</w:t>
      </w:r>
      <w:r w:rsidRPr="00D24B6E">
        <w:rPr>
          <w:rFonts w:ascii="Simplified Arabic" w:hAnsi="Simplified Arabic" w:cs="Simplified Arabic"/>
          <w:sz w:val="28"/>
          <w:szCs w:val="28"/>
        </w:rPr>
        <w:t>.</w:t>
      </w:r>
    </w:p>
    <w:p w14:paraId="02A6C316"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وفي المستشفيات الحكومية، تُعد استراتيجيات التكيف من العناصر الحاسمة لأنها ترتبط بتطور احتياجات المستفيدين، ومراجعة جودة الخدمات الصحية، وتقييم أداء المشروعات الجارية. ويقتضي هذا النوع من الاستراتيجيات وجود آليات متابعة دقيقة، ونظم تقييم مستمرة، وتعزيز ثقافة التعلم التنظيمي، مما يسمح بإعادة ضبط الخطط وفق مستجدات الواقع</w:t>
      </w:r>
      <w:r w:rsidRPr="00D24B6E">
        <w:rPr>
          <w:rFonts w:ascii="Simplified Arabic" w:hAnsi="Simplified Arabic" w:cs="Simplified Arabic"/>
          <w:sz w:val="28"/>
          <w:szCs w:val="28"/>
        </w:rPr>
        <w:t>.</w:t>
      </w:r>
    </w:p>
    <w:p w14:paraId="5296D412" w14:textId="77777777" w:rsidR="00D24B6E" w:rsidRPr="00D24B6E" w:rsidRDefault="00D24B6E" w:rsidP="00D24B6E">
      <w:pPr>
        <w:spacing w:line="276" w:lineRule="auto"/>
        <w:jc w:val="both"/>
        <w:outlineLvl w:val="0"/>
        <w:rPr>
          <w:rFonts w:ascii="Simplified Arabic" w:hAnsi="Simplified Arabic" w:cs="Simplified Arabic"/>
          <w:sz w:val="28"/>
          <w:szCs w:val="28"/>
        </w:rPr>
      </w:pPr>
      <w:r w:rsidRPr="00D24B6E">
        <w:rPr>
          <w:rFonts w:ascii="Simplified Arabic" w:hAnsi="Simplified Arabic" w:cs="Simplified Arabic"/>
          <w:sz w:val="28"/>
          <w:szCs w:val="28"/>
          <w:rtl/>
        </w:rPr>
        <w:t>كما تساعد هذه الاستراتيجيات على دعم الاستدامة المؤسسية من خلال التأكد من أن المؤسسة قادرة على تعديل خططها وبرامجها التشغيلية بما يتناسب مع التغيرات، وهو ما يجعل التخطيط الاستراتيجي إطاراً دينامياً يتطور باستمرار وليس عملية جامدة</w:t>
      </w:r>
      <w:r w:rsidRPr="00D24B6E">
        <w:rPr>
          <w:rFonts w:ascii="Simplified Arabic" w:hAnsi="Simplified Arabic" w:cs="Simplified Arabic"/>
          <w:sz w:val="28"/>
          <w:szCs w:val="28"/>
        </w:rPr>
        <w:t>.</w:t>
      </w:r>
    </w:p>
    <w:p w14:paraId="2C44296D" w14:textId="77777777" w:rsidR="00473F5D" w:rsidRDefault="00473F5D">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29981DF" w14:textId="44B69A24" w:rsidR="00D24B6E" w:rsidRPr="00D24B6E" w:rsidRDefault="00D24B6E" w:rsidP="00D24B6E">
      <w:pPr>
        <w:rPr>
          <w:rFonts w:ascii="Simplified Arabic" w:hAnsi="Simplified Arabic" w:cs="Simplified Arabic"/>
          <w:b/>
          <w:bCs/>
          <w:sz w:val="28"/>
          <w:szCs w:val="28"/>
        </w:rPr>
      </w:pPr>
      <w:r w:rsidRPr="00D24B6E">
        <w:rPr>
          <w:rFonts w:ascii="Simplified Arabic" w:hAnsi="Simplified Arabic" w:cs="Simplified Arabic"/>
          <w:b/>
          <w:bCs/>
          <w:sz w:val="28"/>
          <w:szCs w:val="28"/>
          <w:rtl/>
        </w:rPr>
        <w:lastRenderedPageBreak/>
        <w:t>المبحث الثاني: تحسين إدارة المشاريع الصحية</w:t>
      </w:r>
    </w:p>
    <w:p w14:paraId="26180395" w14:textId="72501751" w:rsidR="00D24B6E" w:rsidRPr="00D24B6E" w:rsidRDefault="00D24B6E" w:rsidP="00D24B6E">
      <w:pPr>
        <w:rPr>
          <w:rFonts w:ascii="Simplified Arabic" w:hAnsi="Simplified Arabic" w:cs="Simplified Arabic"/>
          <w:b/>
          <w:bCs/>
          <w:sz w:val="28"/>
          <w:szCs w:val="28"/>
        </w:rPr>
      </w:pPr>
      <w:r w:rsidRPr="00D24B6E">
        <w:rPr>
          <w:rFonts w:ascii="Simplified Arabic" w:hAnsi="Simplified Arabic" w:cs="Simplified Arabic"/>
          <w:b/>
          <w:bCs/>
          <w:sz w:val="28"/>
          <w:szCs w:val="28"/>
          <w:rtl/>
        </w:rPr>
        <w:t xml:space="preserve">تمهيد </w:t>
      </w:r>
    </w:p>
    <w:p w14:paraId="024E2E1E"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t>تُعدّ إدارة المشاريع الصحية أحد المكوّنات الحيوية للمنظومات الصحية الحديثة، نظراً للدور الجوهري الذي تلعبه المشروعات الصحية في تطوير البنية التحتية، وتوسيع نطاق الخدمات، وتحسين جودة الرعاية المقدّمة للمستفيدين. وتشمل مشروعات القطاع الصحي مجموعة واسعة من الأنشطة، تمتد من إنشاء المرافق الصحية وتحديثها، وصولاً إلى تنفيذ برامج التطوير الطبي والتقني وتحسين مسارات العمل. وتتطلب هذه المشروعات مستوى عالياً من التنظيم والتخطيط والرقابة، نظراً لتعقيد بيئة المستشفيات الحكومية وتعدد الأطراف الفاعلة فيها</w:t>
      </w:r>
      <w:r w:rsidRPr="00D24B6E">
        <w:rPr>
          <w:rFonts w:ascii="Simplified Arabic" w:hAnsi="Simplified Arabic" w:cs="Simplified Arabic"/>
          <w:sz w:val="28"/>
          <w:szCs w:val="28"/>
        </w:rPr>
        <w:t>.</w:t>
      </w:r>
    </w:p>
    <w:p w14:paraId="0C4BF737"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t>وتبرز الحاجة إلى تحسين إدارة المشاريع الصحية في المستشفيات الحكومية انطلاقاً من طبيعة الخدمات الصحية التي تتسم بالحساسية والارتباط المباشر بصحة المجتمع، إضافة إلى حجم الموارد التي تستثمرها الجهات الحكومية في هذه المشاريع، وما يرتبط بها من متطلبات تخص الجودة والكفاءة والاستدامة. كما أنّ تنامي الطلب على الخدمات الصحية، وتغير الأعباء الوبائية، وتطور التقنيات الطبية والرقمية، كلها عوامل تستلزم تطوير المنهجيات التي تُدار بها مشروعات الصحة</w:t>
      </w:r>
      <w:r w:rsidRPr="00D24B6E">
        <w:rPr>
          <w:rFonts w:ascii="Simplified Arabic" w:hAnsi="Simplified Arabic" w:cs="Simplified Arabic"/>
          <w:sz w:val="28"/>
          <w:szCs w:val="28"/>
        </w:rPr>
        <w:t>.</w:t>
      </w:r>
    </w:p>
    <w:p w14:paraId="5957A2F1"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t>وقد تناول عدد من الأدبيات العربية الإدارة في سياقات عامة ومؤسساتية تناظر في بنيتها المستشفيات الحكومية، مثل الإدارة في الهيئات العامة (الحاتمي والربابعة، 2020)، وتطوير الأداء التنظيمي (حسن وآخرون، 2021)، وتحسين الفاعلية المؤسسية (الكبيسي وأبو زيد، 2020)، وإدارة المشروعات في القطاعات الحكومية (عجباني وسليمان، 2019). وعلى الرغم من اختلاف السياقات، فإن المبادئ المشتركة التي تتناول الكفاءة، والفاعلية، والتحليل، والتخطيط، والرقابة، تشكّل أساساً نظرياً صالحاً لتأطير تحسين إدارة المشاريع الصحية</w:t>
      </w:r>
      <w:r w:rsidRPr="00D24B6E">
        <w:rPr>
          <w:rFonts w:ascii="Simplified Arabic" w:hAnsi="Simplified Arabic" w:cs="Simplified Arabic"/>
          <w:sz w:val="28"/>
          <w:szCs w:val="28"/>
        </w:rPr>
        <w:t>.</w:t>
      </w:r>
    </w:p>
    <w:p w14:paraId="1212DD99"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t>وعليه، يتناول هذا المبحث المفهوم العام لإدارة المشاريع الصحية، وأهميتها وأهدافها، ثم يناقش أبعادها التشغيلية الرئيسة، قبل أن يقدّم الاستراتيجيات التي تستند إليها المستشفيات الحكومية في تحسين إدارة مشروعاتها، انسجاماً مع البنية النظرية للدراسة</w:t>
      </w:r>
      <w:r w:rsidRPr="00D24B6E">
        <w:rPr>
          <w:rFonts w:ascii="Simplified Arabic" w:hAnsi="Simplified Arabic" w:cs="Simplified Arabic"/>
          <w:sz w:val="28"/>
          <w:szCs w:val="28"/>
        </w:rPr>
        <w:t>.</w:t>
      </w:r>
    </w:p>
    <w:p w14:paraId="41D95361" w14:textId="77777777" w:rsidR="00D24B6E" w:rsidRPr="00D24B6E" w:rsidRDefault="00D24B6E" w:rsidP="00473F5D">
      <w:pPr>
        <w:spacing w:line="276" w:lineRule="auto"/>
        <w:jc w:val="both"/>
        <w:rPr>
          <w:rFonts w:ascii="Simplified Arabic" w:hAnsi="Simplified Arabic" w:cs="Simplified Arabic"/>
          <w:b/>
          <w:bCs/>
          <w:sz w:val="28"/>
          <w:szCs w:val="28"/>
        </w:rPr>
      </w:pPr>
      <w:r w:rsidRPr="00D24B6E">
        <w:rPr>
          <w:rFonts w:ascii="Simplified Arabic" w:hAnsi="Simplified Arabic" w:cs="Simplified Arabic"/>
          <w:b/>
          <w:bCs/>
          <w:sz w:val="28"/>
          <w:szCs w:val="28"/>
          <w:rtl/>
        </w:rPr>
        <w:t>المطلب الأول: مفهوم إدارة المشاريع الصحية</w:t>
      </w:r>
    </w:p>
    <w:p w14:paraId="496091DF"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lastRenderedPageBreak/>
        <w:t>تستند إدارة المشاريع الصحية إلى مجموعة من المبادئ العلمية التي تهدف إلى تنظيم خطوات المشروع منذ مرحلة الفكرة وحتى مرحلة الإقفال، مروراً بالتخطيط والتنفيذ والرقابة. وعلى الرغم من أن الأدبيات التي زوّدتني بها لم تتناول إدارة المشاريع الصحية بشكل مباشر، فإنها قدّمت إطاراً غنياً للمفاهيم الإدارية والتنظيمية التي تستند إليها إدارة المشروعات، مثل مفاهيم الكفاءة والفاعلية (الكبيسي وأبو زيد، 2020)، وجودة الأداء التنظيمي (حسن وآخرون، 2021)، وإدارة البرامج الحكومية (عجباني وسليمان، 2019)، مما يسمح ببناء إطار مفاهيمي راسخ</w:t>
      </w:r>
      <w:r w:rsidRPr="00D24B6E">
        <w:rPr>
          <w:rFonts w:ascii="Simplified Arabic" w:hAnsi="Simplified Arabic" w:cs="Simplified Arabic"/>
          <w:sz w:val="28"/>
          <w:szCs w:val="28"/>
        </w:rPr>
        <w:t>.</w:t>
      </w:r>
    </w:p>
    <w:p w14:paraId="18C8E57E"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t>ومن الناحية النظرية، تُعرَّف إدارة المشاريع الصحية بأنها "مجموعة من العمليات المنظمة التي تستهدف التخطيط والتنسيق والتنفيذ والرقابة على المشروعات الصحية، من أجل تحقيق أهدافها ضمن الحدود الزمنية والمالية المحددة، وبما يضمن جودة مخرجاتها واستدامتها". ويعتمد مفهوم إدارة المشاريع الصحية على عناصر التخطيط، وتنظيم الموارد، وإدارة المخاطر، وضبط الجودة، والتواصل الفعّال، بما يضمن تكامل المراحل المختلفة للمشروع وتناسقها</w:t>
      </w:r>
      <w:r w:rsidRPr="00D24B6E">
        <w:rPr>
          <w:rFonts w:ascii="Simplified Arabic" w:hAnsi="Simplified Arabic" w:cs="Simplified Arabic"/>
          <w:sz w:val="28"/>
          <w:szCs w:val="28"/>
        </w:rPr>
        <w:t>.</w:t>
      </w:r>
    </w:p>
    <w:p w14:paraId="6E18BF34"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t>وتتسم إدارة المشاريع الصحية بخصوصية تميزها عن غيرها من مشاريع الخدمات العامة، لأنها تعمل ضمن بيئة تتداخل فيها الأبعاد الطبية والإدارية والتشغيلية، وتتكامل فيها جهود أطراف متعددة تشمل الطواقم الطبية، الهندسية، التقنية، والمالية. كما تتطلب إدارة المشاريع الصحية الالتزام بمعايير الجودة والسلامة الطبية التي تضيف مستوى أعلى من التعقيد في التخطيط والتنفيذ</w:t>
      </w:r>
      <w:r w:rsidRPr="00D24B6E">
        <w:rPr>
          <w:rFonts w:ascii="Simplified Arabic" w:hAnsi="Simplified Arabic" w:cs="Simplified Arabic"/>
          <w:sz w:val="28"/>
          <w:szCs w:val="28"/>
        </w:rPr>
        <w:t>.</w:t>
      </w:r>
    </w:p>
    <w:p w14:paraId="466C2314" w14:textId="77777777" w:rsidR="00D24B6E" w:rsidRPr="00D24B6E" w:rsidRDefault="00D24B6E" w:rsidP="00473F5D">
      <w:pPr>
        <w:spacing w:line="276" w:lineRule="auto"/>
        <w:jc w:val="both"/>
        <w:rPr>
          <w:rFonts w:ascii="Simplified Arabic" w:hAnsi="Simplified Arabic" w:cs="Simplified Arabic"/>
          <w:sz w:val="28"/>
          <w:szCs w:val="28"/>
        </w:rPr>
      </w:pPr>
      <w:r w:rsidRPr="00D24B6E">
        <w:rPr>
          <w:rFonts w:ascii="Simplified Arabic" w:hAnsi="Simplified Arabic" w:cs="Simplified Arabic"/>
          <w:sz w:val="28"/>
          <w:szCs w:val="28"/>
          <w:rtl/>
        </w:rPr>
        <w:t>ومن هذا المنطلق، يشمل مفهوم تحسين إدارة المشاريع الصحية تطوير القدرات المؤسسية المتعلقة بهذه العمليات، وتبني آليات أكثر تقدماً للتخطيط والرقابة، وتعزيز التكامل بين الإدارات المختلفة داخل المستشفى، بما يعزز قدرة المشروع على تحقيق أهدافه بكفاءة أعلى</w:t>
      </w:r>
      <w:r w:rsidRPr="00D24B6E">
        <w:rPr>
          <w:rFonts w:ascii="Simplified Arabic" w:hAnsi="Simplified Arabic" w:cs="Simplified Arabic"/>
          <w:sz w:val="28"/>
          <w:szCs w:val="28"/>
        </w:rPr>
        <w:t>.</w:t>
      </w:r>
    </w:p>
    <w:p w14:paraId="627AA64C"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المطلب الثاني: أهمية تحسين إدارة المشاريع الصحية</w:t>
      </w:r>
    </w:p>
    <w:p w14:paraId="499A357C"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 xml:space="preserve">تحتلّ إدارة المشاريع الصحية موقعاً محورياً في البنية الإدارية للمستشفيات الحكومية، لما تمثّله المشروعات من أدوات رئيسة لتطوير الخدمات الصحية، وتنفيذ سياسات التوسع، وتحسين القدرة التشغيلية للمؤسسات الصحية. وتتجلى أهمية تحسين إدارة هذه المشاريع في كونها تمثل إحدى الوسائل التي تعتمد عليها الأنظمة الصحية لضمان جودة البنية التحتية، ورفع مستوى التجهيزات الطبية، وتطوير المرافق والخدمات بما يتوافق مع احتياجات المجتمع. وفي ظل التغيرات الواسعة </w:t>
      </w:r>
      <w:r w:rsidRPr="00473F5D">
        <w:rPr>
          <w:rFonts w:ascii="Simplified Arabic" w:hAnsi="Simplified Arabic" w:cs="Simplified Arabic"/>
          <w:sz w:val="28"/>
          <w:szCs w:val="28"/>
          <w:rtl/>
        </w:rPr>
        <w:lastRenderedPageBreak/>
        <w:t>التي تشهدها بيئات العمل الصحي، وارتفاع الطلب على الخدمات، وتطور التكنولوجيا الطبية، تصبح إدارة المشاريع الصحية محوراً استراتيجياً يُسهم في تحقيق كفاءة النظام الصحي، وتعزيز قدرته على مواكبة التطورات المستقبلية</w:t>
      </w:r>
      <w:r w:rsidRPr="00473F5D">
        <w:rPr>
          <w:rFonts w:ascii="Simplified Arabic" w:hAnsi="Simplified Arabic" w:cs="Simplified Arabic"/>
          <w:sz w:val="28"/>
          <w:szCs w:val="28"/>
        </w:rPr>
        <w:t>.</w:t>
      </w:r>
    </w:p>
    <w:p w14:paraId="3C02BCB3"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ونظراً لطبيعة المستشفيات الحكومية التي تعتمد على موارد عامة، وتخضع لمعايير صارمة تتعلق بالجودة والسلامة، فإن إدارة المشاريع الصحية تتطلب قدرة عالية على التخطيط، والتنظيم، والمتابعة، والتقييم، بما يضمن تحقيق النتائج ضمن المدد الزمنية والميزانيات المحددة. ومن ثم، فإن تحسين إدارة المشاريع الصحية يمثل مدخلاً أساسياً لتعزيز فاعلية النظام الصحي، وتحقيق الاستخدام الأمثل للموارد، وبناء بيئة عمل داعمة لمشروعات التطوير</w:t>
      </w:r>
      <w:r w:rsidRPr="00473F5D">
        <w:rPr>
          <w:rFonts w:ascii="Simplified Arabic" w:hAnsi="Simplified Arabic" w:cs="Simplified Arabic"/>
          <w:sz w:val="28"/>
          <w:szCs w:val="28"/>
        </w:rPr>
        <w:t>.</w:t>
      </w:r>
    </w:p>
    <w:p w14:paraId="4230F868"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ويشير (عجباني وسليمان، 2019) أن أهمية تحسين إدارة المشاريع الصحية تتمثل في</w:t>
      </w:r>
      <w:r w:rsidRPr="00473F5D">
        <w:rPr>
          <w:rFonts w:ascii="Simplified Arabic" w:hAnsi="Simplified Arabic" w:cs="Simplified Arabic"/>
          <w:b/>
          <w:bCs/>
          <w:sz w:val="28"/>
          <w:szCs w:val="28"/>
        </w:rPr>
        <w:t>:</w:t>
      </w:r>
    </w:p>
    <w:p w14:paraId="6BB695B4" w14:textId="40EC0656"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تعزيز القدرة على التخطيط الدقيق للمشروعات وتحديد نطاقها بوضوح</w:t>
      </w:r>
    </w:p>
    <w:p w14:paraId="569A181F"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يشير عجباني وسليمان إلى أن المشروعات الحكومية تتطلب وضوحاً كبيراً في تحديد أهدافها ونطاقها وهياكلها التنظيمية، وأن تحسين الإدارة يسهم في ضبط هذه العناصر على نحو يقلل التداخل بين الأعمال، ويزيد من قدرة المؤسسة على التحكم في مراحل المشروع. وفي المشاريع الصحية، يكتسب هذا البعد بعداً خاصاً لأن نطاق المشروع قد يشمل مكونات طبية وتقنية وهندسية تحتاج لتكامل وثيق وتحليل دقيق لضمان جودة التنفيذ</w:t>
      </w:r>
      <w:r w:rsidRPr="00473F5D">
        <w:rPr>
          <w:rFonts w:ascii="Simplified Arabic" w:hAnsi="Simplified Arabic" w:cs="Simplified Arabic"/>
          <w:sz w:val="28"/>
          <w:szCs w:val="28"/>
        </w:rPr>
        <w:t>.</w:t>
      </w:r>
    </w:p>
    <w:p w14:paraId="709C2F4E" w14:textId="5D5C81CA"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رفع مستوى الكفاءة التشغيلية من خلال الاستخدام الأمثل للموارد</w:t>
      </w:r>
    </w:p>
    <w:p w14:paraId="32CFBF91"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يشير الباحثان إلى أن إدارة المشروعات الحكومية تعتمد على منظومة من الموارد البشرية والمادية والمالية التي يجب إدارتها بكفاءة لضمان تحقيق الأهداف. وفي المستشفيات الحكومية، ينعكس تحسين إدارة المشاريع الصحية في القدرة على توظيف الموارد الطبية والهندسية والبشرية بطريقة أكثر فعالية، مما يقلل الهدر، ويرفع مستوى جودة المخرجات، ويضمن نجاح عمليات التطوير التي تقوم بها المستشفى</w:t>
      </w:r>
      <w:r w:rsidRPr="00473F5D">
        <w:rPr>
          <w:rFonts w:ascii="Simplified Arabic" w:hAnsi="Simplified Arabic" w:cs="Simplified Arabic"/>
          <w:sz w:val="28"/>
          <w:szCs w:val="28"/>
        </w:rPr>
        <w:t>.</w:t>
      </w:r>
    </w:p>
    <w:p w14:paraId="66F4FDCF" w14:textId="23C52656"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تحسين مستوى المتابعة والرقابة وضمان الالتزام بالخطط الزمنية</w:t>
      </w:r>
    </w:p>
    <w:p w14:paraId="5FB9C9C3"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lastRenderedPageBreak/>
        <w:t>كما يشير الباحثان إلى أنّ تحسين إدارة المشاريع يسهم في تطوير آليات المتابعة والرقابة التي تشكّل عنصراً أساسياً في ضبط مراحل المشروع، والتأكد من سيره على النحو المطلوب. وفي المشروع الصحي، يُعد الالتزام بالجداول الزمنية جزءاً حيوياً لضمان استدامة الخدمات وعدم تعطيل الأنشطة الطبية، مما يجعل المتابعة الدقيقة عاملاً محورياً في تحقيق الأهداف المرسومة</w:t>
      </w:r>
      <w:r w:rsidRPr="00473F5D">
        <w:rPr>
          <w:rFonts w:ascii="Simplified Arabic" w:hAnsi="Simplified Arabic" w:cs="Simplified Arabic"/>
          <w:sz w:val="28"/>
          <w:szCs w:val="28"/>
        </w:rPr>
        <w:t>.</w:t>
      </w:r>
    </w:p>
    <w:p w14:paraId="012B8237"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ويرى (الكبيسي وأبو زيد، 2020) أن أهمية تحسين إدارة المشاريع الصحية تتجلى في</w:t>
      </w:r>
      <w:r w:rsidRPr="00473F5D">
        <w:rPr>
          <w:rFonts w:ascii="Simplified Arabic" w:hAnsi="Simplified Arabic" w:cs="Simplified Arabic"/>
          <w:b/>
          <w:bCs/>
          <w:sz w:val="28"/>
          <w:szCs w:val="28"/>
        </w:rPr>
        <w:t>:</w:t>
      </w:r>
    </w:p>
    <w:p w14:paraId="7D2F2875"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تحقيق التكامل المؤسسي ورفع مستوى الفاعلية التنظيمية للمستشفيات</w:t>
      </w:r>
    </w:p>
    <w:p w14:paraId="152FFE5A"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يرى الكبيسي وأبو زيد أن تحسين إدارة المشاريع يمثل إحدى الوسائل الفاعلة لتعزيز الفاعلية التنظيمية، من خلال تطوير عمليات التنسيق بين الوحدات المختلفة، وتوضيح الأدوار، وضبط الإجراءات. ويكتسب هذا البعد أهمية أكبر في المشاريع الصحية التي تتطلب تعاوناً متواصلاً بين الأقسام الطبية والهندسية والمالية والإدارية. فكلما تحسنت إدارة المشروع، ارتفع مستوى الترابط بين هذه الأقسام، وازدادت قدرة المستشفى على تنفيذ مشاريعها بكفاءة عالية، مما ينعكس إيجابياً على جودة الخدمات الصحية وعلى قدرة المؤسسة على تحقيق أهدافها الاستراتيجية</w:t>
      </w:r>
      <w:r w:rsidRPr="00473F5D">
        <w:rPr>
          <w:rFonts w:ascii="Simplified Arabic" w:hAnsi="Simplified Arabic" w:cs="Simplified Arabic"/>
          <w:sz w:val="28"/>
          <w:szCs w:val="28"/>
        </w:rPr>
        <w:t>.</w:t>
      </w:r>
    </w:p>
    <w:p w14:paraId="0C32BD82"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المطلب الثالث: أهداف تحسين إدارة المشاريع الصحية</w:t>
      </w:r>
    </w:p>
    <w:p w14:paraId="119CD682"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 xml:space="preserve">تسعى المستشفيات الحكومية من خلال تحسين إدارة المشاريع الصحية إلى تحقيق مجموعة من الأهداف التي ترتبط برفع كفاءة تشغيل المشروع، وضمان جودة مخرجاته، وتحقيق الاستخدام الأمثل للموارد العامة، وتعزيز قدرة المؤسسة الصحية على الاستجابة لمتطلبات التنمية الصحية الوطنية. وتنطلق هذه الأهداف من طبيعة المشاريع الصحية التي تجمع بين المكونات الطبية والهندسية والتشغيلية، وتحتاج إلى مستوى عالٍ من التنسيق والرقابة. ويعتمد إعداد أهداف تحسين إدارة المشاريع الصحية على عدد من المبادئ الإدارية التي وردت في الأدبيات العربية المرتبطة بتحسين الأداء المؤسسي، ورفع الكفاءة، وتعزيز الفاعلية التنظيمية، كما تناولها </w:t>
      </w:r>
      <w:r w:rsidRPr="00473F5D">
        <w:rPr>
          <w:rFonts w:ascii="Simplified Arabic" w:hAnsi="Simplified Arabic" w:cs="Simplified Arabic"/>
          <w:b/>
          <w:bCs/>
          <w:sz w:val="28"/>
          <w:szCs w:val="28"/>
          <w:rtl/>
        </w:rPr>
        <w:t>حسن وآخرون</w:t>
      </w:r>
      <w:r w:rsidRPr="00473F5D">
        <w:rPr>
          <w:rFonts w:ascii="Simplified Arabic" w:hAnsi="Simplified Arabic" w:cs="Simplified Arabic"/>
          <w:b/>
          <w:bCs/>
          <w:sz w:val="28"/>
          <w:szCs w:val="28"/>
        </w:rPr>
        <w:t xml:space="preserve"> (2021)</w:t>
      </w:r>
      <w:r w:rsidRPr="00473F5D">
        <w:rPr>
          <w:rFonts w:ascii="Simplified Arabic" w:hAnsi="Simplified Arabic" w:cs="Simplified Arabic"/>
          <w:sz w:val="28"/>
          <w:szCs w:val="28"/>
        </w:rPr>
        <w:t xml:space="preserve"> </w:t>
      </w:r>
      <w:r w:rsidRPr="00473F5D">
        <w:rPr>
          <w:rFonts w:ascii="Simplified Arabic" w:hAnsi="Simplified Arabic" w:cs="Simplified Arabic"/>
          <w:sz w:val="28"/>
          <w:szCs w:val="28"/>
          <w:rtl/>
        </w:rPr>
        <w:t>و</w:t>
      </w:r>
      <w:r w:rsidRPr="00473F5D">
        <w:rPr>
          <w:rFonts w:ascii="Simplified Arabic" w:hAnsi="Simplified Arabic" w:cs="Simplified Arabic"/>
          <w:b/>
          <w:bCs/>
          <w:sz w:val="28"/>
          <w:szCs w:val="28"/>
          <w:rtl/>
        </w:rPr>
        <w:t>الكبيسي وأبو زيد</w:t>
      </w:r>
      <w:r w:rsidRPr="00473F5D">
        <w:rPr>
          <w:rFonts w:ascii="Simplified Arabic" w:hAnsi="Simplified Arabic" w:cs="Simplified Arabic"/>
          <w:b/>
          <w:bCs/>
          <w:sz w:val="28"/>
          <w:szCs w:val="28"/>
        </w:rPr>
        <w:t xml:space="preserve"> (2020)</w:t>
      </w:r>
      <w:r w:rsidRPr="00473F5D">
        <w:rPr>
          <w:rFonts w:ascii="Simplified Arabic" w:hAnsi="Simplified Arabic" w:cs="Simplified Arabic"/>
          <w:sz w:val="28"/>
          <w:szCs w:val="28"/>
        </w:rPr>
        <w:t xml:space="preserve"> </w:t>
      </w:r>
      <w:r w:rsidRPr="00473F5D">
        <w:rPr>
          <w:rFonts w:ascii="Simplified Arabic" w:hAnsi="Simplified Arabic" w:cs="Simplified Arabic"/>
          <w:sz w:val="28"/>
          <w:szCs w:val="28"/>
          <w:rtl/>
        </w:rPr>
        <w:t>وغيرهم ممن ركّزوا على العلاقة بين التطوير الإداري وتحسين نتائج المؤسسة</w:t>
      </w:r>
      <w:r w:rsidRPr="00473F5D">
        <w:rPr>
          <w:rFonts w:ascii="Simplified Arabic" w:hAnsi="Simplified Arabic" w:cs="Simplified Arabic"/>
          <w:sz w:val="28"/>
          <w:szCs w:val="28"/>
        </w:rPr>
        <w:t>.</w:t>
      </w:r>
    </w:p>
    <w:p w14:paraId="790CF5B0" w14:textId="77777777" w:rsid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وانطلاقاً من هذا الإطار، يمكن تحديد أبرز أهداف تحسين إدارة المشاريع الصحية في المستشفيات الحكومية على النحو الآتي</w:t>
      </w:r>
      <w:r w:rsidRPr="00473F5D">
        <w:rPr>
          <w:rFonts w:ascii="Simplified Arabic" w:hAnsi="Simplified Arabic" w:cs="Simplified Arabic"/>
          <w:sz w:val="28"/>
          <w:szCs w:val="28"/>
        </w:rPr>
        <w:t>:</w:t>
      </w:r>
    </w:p>
    <w:p w14:paraId="3B590EDF" w14:textId="013A6531"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b/>
          <w:bCs/>
          <w:sz w:val="28"/>
          <w:szCs w:val="28"/>
        </w:rPr>
        <w:lastRenderedPageBreak/>
        <w:t xml:space="preserve"> </w:t>
      </w:r>
      <w:r w:rsidRPr="00473F5D">
        <w:rPr>
          <w:rFonts w:ascii="Simplified Arabic" w:hAnsi="Simplified Arabic" w:cs="Simplified Arabic"/>
          <w:b/>
          <w:bCs/>
          <w:sz w:val="28"/>
          <w:szCs w:val="28"/>
          <w:rtl/>
        </w:rPr>
        <w:t>رفع جودة التخطيط للمشروعات الصحية وتطوير آليات تحديد الأولويات</w:t>
      </w:r>
    </w:p>
    <w:p w14:paraId="629C5EBF"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 xml:space="preserve">يهدف تحسين إدارة المشاريع الصحية إلى تطوير منهجيات التخطيط للمشروع، بما يشمل دقة تحديد نطاق المشروع، ووضع أسس واضحة للمتطلبات التقنية والطبية، وتقدير الاحتياجات المستقبلية. ويساعد ذلك على تعزيز القدرة التنظيمية للمستشفى في صياغة خطط متماسكة تستند إلى معايير موضوعية، وتضمن توافق المشروع مع الأهداف الصحية الاستراتيجية. ويرى </w:t>
      </w:r>
      <w:r w:rsidRPr="00473F5D">
        <w:rPr>
          <w:rFonts w:ascii="Simplified Arabic" w:hAnsi="Simplified Arabic" w:cs="Simplified Arabic"/>
          <w:b/>
          <w:bCs/>
          <w:sz w:val="28"/>
          <w:szCs w:val="28"/>
          <w:rtl/>
        </w:rPr>
        <w:t>حسن وآخرون</w:t>
      </w:r>
      <w:r w:rsidRPr="00473F5D">
        <w:rPr>
          <w:rFonts w:ascii="Simplified Arabic" w:hAnsi="Simplified Arabic" w:cs="Simplified Arabic"/>
          <w:b/>
          <w:bCs/>
          <w:sz w:val="28"/>
          <w:szCs w:val="28"/>
        </w:rPr>
        <w:t xml:space="preserve"> (2021)</w:t>
      </w:r>
      <w:r w:rsidRPr="00473F5D">
        <w:rPr>
          <w:rFonts w:ascii="Simplified Arabic" w:hAnsi="Simplified Arabic" w:cs="Simplified Arabic"/>
          <w:sz w:val="28"/>
          <w:szCs w:val="28"/>
        </w:rPr>
        <w:t xml:space="preserve"> </w:t>
      </w:r>
      <w:r w:rsidRPr="00473F5D">
        <w:rPr>
          <w:rFonts w:ascii="Simplified Arabic" w:hAnsi="Simplified Arabic" w:cs="Simplified Arabic"/>
          <w:sz w:val="28"/>
          <w:szCs w:val="28"/>
          <w:rtl/>
        </w:rPr>
        <w:t>أن تطوير منظومة العمل الإداري يبدأ بمدى وضوح خطة العمل، واتساق أهدافها، وهي مبادئ أساسية تنعكس على المشاريع الصحية من خلال تحسين مستوى التخطيط التفصيلي</w:t>
      </w:r>
      <w:r w:rsidRPr="00473F5D">
        <w:rPr>
          <w:rFonts w:ascii="Simplified Arabic" w:hAnsi="Simplified Arabic" w:cs="Simplified Arabic"/>
          <w:sz w:val="28"/>
          <w:szCs w:val="28"/>
        </w:rPr>
        <w:t>.</w:t>
      </w:r>
    </w:p>
    <w:p w14:paraId="229E565B" w14:textId="2321E736"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Pr>
        <w:t xml:space="preserve"> </w:t>
      </w:r>
      <w:r w:rsidRPr="00473F5D">
        <w:rPr>
          <w:rFonts w:ascii="Simplified Arabic" w:hAnsi="Simplified Arabic" w:cs="Simplified Arabic"/>
          <w:b/>
          <w:bCs/>
          <w:sz w:val="28"/>
          <w:szCs w:val="28"/>
          <w:rtl/>
        </w:rPr>
        <w:t>تحسين كفاءة التنفيذ وضبط المسار التشغيلي للمشروع</w:t>
      </w:r>
    </w:p>
    <w:p w14:paraId="2F639C67"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تسعى المستشفيات من خلال تحسين إدارة المشاريع الصحية إلى ضمان تنفيذ الأنشطة المختلفة وفق الخطة الزمنية والمالية المحددة، مع تجنب الانحرافات التشغيلية التي قد تؤثر في جودة الخدمة الصحية. وتنبع أهمية هذا الهدف من طبيعة المشاريع الصحية التي غالباً ما ترتبط باحتياجات عاجلة أو تطوير مرافق أساسية، مما يجعل الالتزام بأوقات التنفيذ أمراً ضرورياً. ويشير الكبيسي وأبو زيد</w:t>
      </w:r>
      <w:r w:rsidRPr="00473F5D">
        <w:rPr>
          <w:rFonts w:ascii="Simplified Arabic" w:hAnsi="Simplified Arabic" w:cs="Simplified Arabic"/>
          <w:sz w:val="28"/>
          <w:szCs w:val="28"/>
        </w:rPr>
        <w:t xml:space="preserve"> (2020) </w:t>
      </w:r>
      <w:r w:rsidRPr="00473F5D">
        <w:rPr>
          <w:rFonts w:ascii="Simplified Arabic" w:hAnsi="Simplified Arabic" w:cs="Simplified Arabic"/>
          <w:sz w:val="28"/>
          <w:szCs w:val="28"/>
          <w:rtl/>
        </w:rPr>
        <w:t>إلى أن رفع الكفاءة التشغيلية يُعدّ من المحاور الجوهرية في تحسين الأداء؛ الأمر الذي ينطبق تماماً على المشروعات الصحية التي تتطلب مستوى عالياً من الانضباط والتنظيم</w:t>
      </w:r>
      <w:r w:rsidRPr="00473F5D">
        <w:rPr>
          <w:rFonts w:ascii="Simplified Arabic" w:hAnsi="Simplified Arabic" w:cs="Simplified Arabic"/>
          <w:sz w:val="28"/>
          <w:szCs w:val="28"/>
        </w:rPr>
        <w:t>.</w:t>
      </w:r>
    </w:p>
    <w:p w14:paraId="49C5BFF6" w14:textId="2DF6DA3B"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Pr>
        <w:t xml:space="preserve"> </w:t>
      </w:r>
      <w:r w:rsidRPr="00473F5D">
        <w:rPr>
          <w:rFonts w:ascii="Simplified Arabic" w:hAnsi="Simplified Arabic" w:cs="Simplified Arabic"/>
          <w:b/>
          <w:bCs/>
          <w:sz w:val="28"/>
          <w:szCs w:val="28"/>
          <w:rtl/>
        </w:rPr>
        <w:t>تعزيز القدرة على إدارة المخاطر وضمان استمرارية الخدمات</w:t>
      </w:r>
    </w:p>
    <w:p w14:paraId="59878EC9"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تهدف إدارة المشاريع الصحية إلى تطوير قدرة المستشفى على التعامل مع المخاطر التشغيلية والفنية والإدارية التي قد تهدد مسار المشروع. ويشمل ذلك بناء آليات استباقية لرصد المخاطر المحتملة، وتقدير احتمالات حدوثها، وتطوير خطط الاستجابة السريعة. ويكتسب هذا الهدف أهمية إضافية في المشاريع الصحية التي ترتبط بخدمات أساسية لا تحتمل التوقف أو التعثر. ويستند هذا البعد إلى ما أشار إليه الحاتمي والربابعة</w:t>
      </w:r>
      <w:r w:rsidRPr="00473F5D">
        <w:rPr>
          <w:rFonts w:ascii="Simplified Arabic" w:hAnsi="Simplified Arabic" w:cs="Simplified Arabic"/>
          <w:sz w:val="28"/>
          <w:szCs w:val="28"/>
        </w:rPr>
        <w:t xml:space="preserve"> (2020) </w:t>
      </w:r>
      <w:r w:rsidRPr="00473F5D">
        <w:rPr>
          <w:rFonts w:ascii="Simplified Arabic" w:hAnsi="Simplified Arabic" w:cs="Simplified Arabic"/>
          <w:sz w:val="28"/>
          <w:szCs w:val="28"/>
          <w:rtl/>
        </w:rPr>
        <w:t>حول أهمية تعزيز جاهزية المؤسسة وبناء قدراتها التنظيمية في مواجهة التحديات</w:t>
      </w:r>
      <w:r w:rsidRPr="00473F5D">
        <w:rPr>
          <w:rFonts w:ascii="Simplified Arabic" w:hAnsi="Simplified Arabic" w:cs="Simplified Arabic"/>
          <w:sz w:val="28"/>
          <w:szCs w:val="28"/>
        </w:rPr>
        <w:t>.</w:t>
      </w:r>
    </w:p>
    <w:p w14:paraId="4DB08503" w14:textId="407DA45D"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b/>
          <w:bCs/>
          <w:sz w:val="28"/>
          <w:szCs w:val="28"/>
        </w:rPr>
        <w:t xml:space="preserve"> </w:t>
      </w:r>
      <w:r w:rsidRPr="00473F5D">
        <w:rPr>
          <w:rFonts w:ascii="Simplified Arabic" w:hAnsi="Simplified Arabic" w:cs="Simplified Arabic"/>
          <w:b/>
          <w:bCs/>
          <w:sz w:val="28"/>
          <w:szCs w:val="28"/>
          <w:rtl/>
        </w:rPr>
        <w:t>دعم الاستخدام الأمثل للموارد الصحية</w:t>
      </w:r>
    </w:p>
    <w:p w14:paraId="07EBA9D9"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lastRenderedPageBreak/>
        <w:t>يُعد توجيه الموارد بكفاءة أحد أهم أهداف تحسين إدارة المشاريع الصحية في المستشفيات الحكومية، نظراً لاعتمادها على موازنات عامة يجب إدارتها وفق أسس رشيدة. ويساعد تحسين إدارة المشروع على تطوير أساليب تقدير التكاليف، وتوزيع الموارد البشرية والفنية، وضمان كفاءة استخدامها خلال مراحل المشروع. ويرتبط هذا الهدف بما أشار إليه عجباني وسليمان</w:t>
      </w:r>
      <w:r w:rsidRPr="00473F5D">
        <w:rPr>
          <w:rFonts w:ascii="Simplified Arabic" w:hAnsi="Simplified Arabic" w:cs="Simplified Arabic"/>
          <w:sz w:val="28"/>
          <w:szCs w:val="28"/>
        </w:rPr>
        <w:t xml:space="preserve"> (2019) </w:t>
      </w:r>
      <w:r w:rsidRPr="00473F5D">
        <w:rPr>
          <w:rFonts w:ascii="Simplified Arabic" w:hAnsi="Simplified Arabic" w:cs="Simplified Arabic"/>
          <w:sz w:val="28"/>
          <w:szCs w:val="28"/>
          <w:rtl/>
        </w:rPr>
        <w:t>من أهمية ضبط العمليات في المشروعات الحكومية لضمان تحقيق أعلى مستويات الكفاءة</w:t>
      </w:r>
      <w:r w:rsidRPr="00473F5D">
        <w:rPr>
          <w:rFonts w:ascii="Simplified Arabic" w:hAnsi="Simplified Arabic" w:cs="Simplified Arabic"/>
          <w:sz w:val="28"/>
          <w:szCs w:val="28"/>
        </w:rPr>
        <w:t>.</w:t>
      </w:r>
    </w:p>
    <w:p w14:paraId="79BA075A" w14:textId="3B82AA95"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Pr>
        <w:t xml:space="preserve"> </w:t>
      </w:r>
      <w:r w:rsidRPr="00473F5D">
        <w:rPr>
          <w:rFonts w:ascii="Simplified Arabic" w:hAnsi="Simplified Arabic" w:cs="Simplified Arabic"/>
          <w:b/>
          <w:bCs/>
          <w:sz w:val="28"/>
          <w:szCs w:val="28"/>
          <w:rtl/>
        </w:rPr>
        <w:t>ضمان جودة مخرجات المشروع وتحقيق المعايير الصحية المطلوبة</w:t>
      </w:r>
    </w:p>
    <w:p w14:paraId="70B9117C"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يهدف تحسين إدارة المشاريع الصحية إلى ضمان أن تكون مخرجات المشروع متوافقة مع المعايير الصحية المعتمدة، سواء من حيث الإنجاز الهندسي، أو جاهزية التجهيزات، أو ملاءمة البيئة التشغيلية للخدمات الطبية. وفي هذا السياق، تشكل الجودة معياراً أساسياً لتقييم نجاح المشاريع الصحية، كما تُعد أحد المرتكزات التي تعتمد عليها مؤسسات الصحة العامة. ويستند هذا الاتجاه إلى المبادئ التي تناولها حسن وآخرون</w:t>
      </w:r>
      <w:r w:rsidRPr="00473F5D">
        <w:rPr>
          <w:rFonts w:ascii="Simplified Arabic" w:hAnsi="Simplified Arabic" w:cs="Simplified Arabic"/>
          <w:sz w:val="28"/>
          <w:szCs w:val="28"/>
        </w:rPr>
        <w:t xml:space="preserve"> (2021) </w:t>
      </w:r>
      <w:r w:rsidRPr="00473F5D">
        <w:rPr>
          <w:rFonts w:ascii="Simplified Arabic" w:hAnsi="Simplified Arabic" w:cs="Simplified Arabic"/>
          <w:sz w:val="28"/>
          <w:szCs w:val="28"/>
          <w:rtl/>
        </w:rPr>
        <w:t>بشأن ارتباط جودة العمل الإداري بقدرة المؤسسة على تحقيق أهدافها التشغيلية</w:t>
      </w:r>
      <w:r w:rsidRPr="00473F5D">
        <w:rPr>
          <w:rFonts w:ascii="Simplified Arabic" w:hAnsi="Simplified Arabic" w:cs="Simplified Arabic"/>
          <w:sz w:val="28"/>
          <w:szCs w:val="28"/>
        </w:rPr>
        <w:t>.</w:t>
      </w:r>
    </w:p>
    <w:p w14:paraId="77C26068" w14:textId="25E6151B"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Pr>
        <w:t xml:space="preserve"> </w:t>
      </w:r>
      <w:r w:rsidRPr="00473F5D">
        <w:rPr>
          <w:rFonts w:ascii="Simplified Arabic" w:hAnsi="Simplified Arabic" w:cs="Simplified Arabic"/>
          <w:b/>
          <w:bCs/>
          <w:sz w:val="28"/>
          <w:szCs w:val="28"/>
          <w:rtl/>
        </w:rPr>
        <w:t>تعزيز التكامل والتنسيق بين الوحدات التنظيمية داخل المستشفى</w:t>
      </w:r>
    </w:p>
    <w:p w14:paraId="76F976CE"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يهدف تحسين إدارة المشاريع الصحية إلى تطوير قنوات الاتصال والتكامل بين الأقسام الطبية والهندسية والإدارية، لضمان انسيابية العمل وانضباطه. وتنبع أهمية هذا الهدف من الطبيعة المعقدة للمشروعات الصحية التي تتطلب تعاوناً وثيقاً بين إدارات متعددة، مما يستوجب بناء آليات اتصال واضحة، وتعزيز العمل التكاملي. وتندرج هذه الفكرة ضمن ما أشار إليه الحاتمي والربابعة</w:t>
      </w:r>
      <w:r w:rsidRPr="00473F5D">
        <w:rPr>
          <w:rFonts w:ascii="Simplified Arabic" w:hAnsi="Simplified Arabic" w:cs="Simplified Arabic"/>
          <w:sz w:val="28"/>
          <w:szCs w:val="28"/>
        </w:rPr>
        <w:t xml:space="preserve"> (2020) </w:t>
      </w:r>
      <w:r w:rsidRPr="00473F5D">
        <w:rPr>
          <w:rFonts w:ascii="Simplified Arabic" w:hAnsi="Simplified Arabic" w:cs="Simplified Arabic"/>
          <w:sz w:val="28"/>
          <w:szCs w:val="28"/>
          <w:rtl/>
        </w:rPr>
        <w:t>بشأن أهمية ترابط العمليات التنظيمية في تحقيق الفاعلية الشاملة</w:t>
      </w:r>
      <w:r w:rsidRPr="00473F5D">
        <w:rPr>
          <w:rFonts w:ascii="Simplified Arabic" w:hAnsi="Simplified Arabic" w:cs="Simplified Arabic"/>
          <w:sz w:val="28"/>
          <w:szCs w:val="28"/>
        </w:rPr>
        <w:t>.</w:t>
      </w:r>
    </w:p>
    <w:p w14:paraId="1BDD8859" w14:textId="17E78E0C"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Pr>
        <w:t xml:space="preserve"> </w:t>
      </w:r>
      <w:r w:rsidRPr="00473F5D">
        <w:rPr>
          <w:rFonts w:ascii="Simplified Arabic" w:hAnsi="Simplified Arabic" w:cs="Simplified Arabic"/>
          <w:b/>
          <w:bCs/>
          <w:sz w:val="28"/>
          <w:szCs w:val="28"/>
          <w:rtl/>
        </w:rPr>
        <w:t>تعزيز القدرة المؤسسية على التقييم والمتابعة</w:t>
      </w:r>
    </w:p>
    <w:p w14:paraId="1CC48F68"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تسعى المستشفيات إلى تطوير أدواتها الرقابية من خلال تحسين إدارة المشاريع الصحية، بما يضمن وجود مؤشرات أداء واضحة، وآليات متابعة مستمرة، وتقارير دورية تدعم اتخاذ القرارات. ويسهم هذا الهدف في ضمان سير المشروع وفق المسار المخطط، وفي معالجة الانحرافات مبكراً. ويستند هذا البعد إلى ما ورد في الأدبيات حول دور المتابعة والتقييم في تحقيق التحسين المستمر، وخاصة ما أشارت إليه الأدبيات المرتبطة بالأداء التنظيمي مثل الكبيسي وأبو زيد</w:t>
      </w:r>
      <w:r w:rsidRPr="00473F5D">
        <w:rPr>
          <w:rFonts w:ascii="Simplified Arabic" w:hAnsi="Simplified Arabic" w:cs="Simplified Arabic"/>
          <w:sz w:val="28"/>
          <w:szCs w:val="28"/>
        </w:rPr>
        <w:t xml:space="preserve"> (2020).</w:t>
      </w:r>
    </w:p>
    <w:p w14:paraId="61DA5750"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lastRenderedPageBreak/>
        <w:t>المطلب الرابع: أبعاد تحسين إدارة المشاريع الصحية</w:t>
      </w:r>
    </w:p>
    <w:p w14:paraId="10548EC1"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تم تحديد أبعاد تحسين إدارة المشاريع الصحية بالاعتماد على المبادئ الإدارية والتنظيمية التي تناولتها الأدبيات العربية المتعلقة بالكفاءة، والفاعلية، وتحسين الأداء المؤسسي، وإدارة المشروعات في السياقات الحكومية والخدمية. وقد استندت الدراسة في تأطير هذه الأبعاد إلى ما أشار إليه عجباني وسليمان</w:t>
      </w:r>
      <w:r w:rsidRPr="00473F5D">
        <w:rPr>
          <w:rFonts w:ascii="Simplified Arabic" w:hAnsi="Simplified Arabic" w:cs="Simplified Arabic"/>
          <w:sz w:val="28"/>
          <w:szCs w:val="28"/>
        </w:rPr>
        <w:t xml:space="preserve"> (2019) </w:t>
      </w:r>
      <w:r w:rsidRPr="00473F5D">
        <w:rPr>
          <w:rFonts w:ascii="Simplified Arabic" w:hAnsi="Simplified Arabic" w:cs="Simplified Arabic"/>
          <w:sz w:val="28"/>
          <w:szCs w:val="28"/>
          <w:rtl/>
        </w:rPr>
        <w:t>حول إدارة مشروعات المؤسسات الحكومية، وما قدّمه حسن وآخرون</w:t>
      </w:r>
      <w:r w:rsidRPr="00473F5D">
        <w:rPr>
          <w:rFonts w:ascii="Simplified Arabic" w:hAnsi="Simplified Arabic" w:cs="Simplified Arabic"/>
          <w:sz w:val="28"/>
          <w:szCs w:val="28"/>
        </w:rPr>
        <w:t xml:space="preserve"> (2021) </w:t>
      </w:r>
      <w:r w:rsidRPr="00473F5D">
        <w:rPr>
          <w:rFonts w:ascii="Simplified Arabic" w:hAnsi="Simplified Arabic" w:cs="Simplified Arabic"/>
          <w:sz w:val="28"/>
          <w:szCs w:val="28"/>
          <w:rtl/>
        </w:rPr>
        <w:t>بشأن تطوير الأداء التنظيمي، إضافة إلى ما طرحه الكبيسي وأبو زيد</w:t>
      </w:r>
      <w:r w:rsidRPr="00473F5D">
        <w:rPr>
          <w:rFonts w:ascii="Simplified Arabic" w:hAnsi="Simplified Arabic" w:cs="Simplified Arabic"/>
          <w:sz w:val="28"/>
          <w:szCs w:val="28"/>
        </w:rPr>
        <w:t xml:space="preserve"> (2020) </w:t>
      </w:r>
      <w:r w:rsidRPr="00473F5D">
        <w:rPr>
          <w:rFonts w:ascii="Simplified Arabic" w:hAnsi="Simplified Arabic" w:cs="Simplified Arabic"/>
          <w:sz w:val="28"/>
          <w:szCs w:val="28"/>
          <w:rtl/>
        </w:rPr>
        <w:t>حول الكفاءة، وما ناقشه الحاتمي والربابعة</w:t>
      </w:r>
      <w:r w:rsidRPr="00473F5D">
        <w:rPr>
          <w:rFonts w:ascii="Simplified Arabic" w:hAnsi="Simplified Arabic" w:cs="Simplified Arabic"/>
          <w:sz w:val="28"/>
          <w:szCs w:val="28"/>
        </w:rPr>
        <w:t xml:space="preserve"> (2020) </w:t>
      </w:r>
      <w:r w:rsidRPr="00473F5D">
        <w:rPr>
          <w:rFonts w:ascii="Simplified Arabic" w:hAnsi="Simplified Arabic" w:cs="Simplified Arabic"/>
          <w:sz w:val="28"/>
          <w:szCs w:val="28"/>
          <w:rtl/>
        </w:rPr>
        <w:t>حول بناء القدرات التنظيمية. وانطلاقاً من هذا الإطار، تتحدد الأبعاد الرئيسة لتحسين إدارة المشاريع الصحية على النحو الآتي</w:t>
      </w:r>
      <w:r w:rsidRPr="00473F5D">
        <w:rPr>
          <w:rFonts w:ascii="Simplified Arabic" w:hAnsi="Simplified Arabic" w:cs="Simplified Arabic"/>
          <w:sz w:val="28"/>
          <w:szCs w:val="28"/>
        </w:rPr>
        <w:t>:</w:t>
      </w:r>
    </w:p>
    <w:p w14:paraId="5677C626"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أولاً: إدارة نطاق المشروع</w:t>
      </w:r>
    </w:p>
    <w:p w14:paraId="4BF98B2D"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يمثل نطاق المشروع الإطار الذي يحدد نطاق العمل المطلوب إنجازه، والمخرجات المتوقعة، والحدود التي ينبغي ألا يتجاوزها المشروع. ويكتسب هذا البعد أهمية كبيرة في المشاريع الصحية التي تتسم بتداخل الأنشطة الطبية والهندسية والتشغيلية. وتنبع أهمية إدارة النطاق من كونها توفر وضوحاً حول مهام المشروع، وتضمن دقة تحديد الأعمال المطلوبة، وتمنع ظاهرة “التوسع غير المقصود” التي قد تؤدي إلى زيادة التكاليف أو الإخلال بالجداول الزمنية. ويستند هذا البعد إلى المبادئ التنظيمية التي تناولها عجباني وسليمان</w:t>
      </w:r>
      <w:r w:rsidRPr="00473F5D">
        <w:rPr>
          <w:rFonts w:ascii="Simplified Arabic" w:hAnsi="Simplified Arabic" w:cs="Simplified Arabic"/>
          <w:sz w:val="28"/>
          <w:szCs w:val="28"/>
        </w:rPr>
        <w:t xml:space="preserve"> (2019) </w:t>
      </w:r>
      <w:r w:rsidRPr="00473F5D">
        <w:rPr>
          <w:rFonts w:ascii="Simplified Arabic" w:hAnsi="Simplified Arabic" w:cs="Simplified Arabic"/>
          <w:sz w:val="28"/>
          <w:szCs w:val="28"/>
          <w:rtl/>
        </w:rPr>
        <w:t>بشأن ضبط حدود المشروعات، لضمان سيرها وفق إطار محدد ومتوافق مع أهداف المؤسسة الصحية. ويسهم ذلك في تعزيز الالتزام بالمواصفات الطبية والهندسية وإرساء أسس واضحة لتنفيذ المشروع دون انحرافات</w:t>
      </w:r>
      <w:r w:rsidRPr="00473F5D">
        <w:rPr>
          <w:rFonts w:ascii="Simplified Arabic" w:hAnsi="Simplified Arabic" w:cs="Simplified Arabic"/>
          <w:sz w:val="28"/>
          <w:szCs w:val="28"/>
        </w:rPr>
        <w:t>.</w:t>
      </w:r>
    </w:p>
    <w:p w14:paraId="72FBAAD6"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ثانياً: إدارة الوقت</w:t>
      </w:r>
    </w:p>
    <w:p w14:paraId="3BD5D345"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تمثل إدارة الوقت أحد الأبعاد المحورية في إدارة المشاريع الصحية، نظراً لارتباطها المباشر باستمرارية تقديم الخدمات الصحية، وضرورة تجنب أي تعطّل قد يؤثر في المستفيدين. وتشمل إدارة الوقت وضع جدول زمني دقيق، وتحديد المدد اللازمة لكل مرحلة، ومتابعة الانحرافات الزمنية. وتكتسب هذه الإدارة أهمية مضاعفة في المستشفيات الحكومية التي تعمل ضمن موازنات محدودة وبرامج تشغيلية حساسة. وقد أشار حسن وآخرون</w:t>
      </w:r>
      <w:r w:rsidRPr="00473F5D">
        <w:rPr>
          <w:rFonts w:ascii="Simplified Arabic" w:hAnsi="Simplified Arabic" w:cs="Simplified Arabic"/>
          <w:sz w:val="28"/>
          <w:szCs w:val="28"/>
        </w:rPr>
        <w:t xml:space="preserve"> (2021) </w:t>
      </w:r>
      <w:r w:rsidRPr="00473F5D">
        <w:rPr>
          <w:rFonts w:ascii="Simplified Arabic" w:hAnsi="Simplified Arabic" w:cs="Simplified Arabic"/>
          <w:sz w:val="28"/>
          <w:szCs w:val="28"/>
          <w:rtl/>
        </w:rPr>
        <w:t xml:space="preserve">إلى ضرورة تنظيم الأعمال وفق خطط زمنية واضحة لضمان الانسجام بين الأنشطة التشغيلية ومتطلبات المؤسسة. ومن خلال هذا البعد، تتمكن </w:t>
      </w:r>
      <w:r w:rsidRPr="00473F5D">
        <w:rPr>
          <w:rFonts w:ascii="Simplified Arabic" w:hAnsi="Simplified Arabic" w:cs="Simplified Arabic"/>
          <w:sz w:val="28"/>
          <w:szCs w:val="28"/>
          <w:rtl/>
        </w:rPr>
        <w:lastRenderedPageBreak/>
        <w:t>المؤسسات من ضبط تقدم المشروع وتقليل التأخير، مما يعزز جودة تنفيذ المشروعات الصحية وقدرتها على تلبية الاحتياجات الملحة</w:t>
      </w:r>
      <w:r w:rsidRPr="00473F5D">
        <w:rPr>
          <w:rFonts w:ascii="Simplified Arabic" w:hAnsi="Simplified Arabic" w:cs="Simplified Arabic"/>
          <w:sz w:val="28"/>
          <w:szCs w:val="28"/>
        </w:rPr>
        <w:t>.</w:t>
      </w:r>
    </w:p>
    <w:p w14:paraId="294BA69C"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ثالثاً: إدارة التكلفة</w:t>
      </w:r>
    </w:p>
    <w:p w14:paraId="56437148"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يُعد ضبط التكاليف من أهم أبعاد تحسين إدارة المشاريع الصحية، حيث تعتمد المستشفيات الحكومية على موازنات عامة يجب إدارتها بكفاءة عالية وفق أسلوب رشيد. ويتضمن هذا البعد تقدير التكاليف بصورة دقيقة، ووضع مخصصات مالية واضحة، ورقابة مالية مستمرة تمنع الهدر والانحراف. وتنبع أهمية هذا البعد مما أشار إليه الكبيسي وأبو زيد</w:t>
      </w:r>
      <w:r w:rsidRPr="00473F5D">
        <w:rPr>
          <w:rFonts w:ascii="Simplified Arabic" w:hAnsi="Simplified Arabic" w:cs="Simplified Arabic"/>
          <w:sz w:val="28"/>
          <w:szCs w:val="28"/>
        </w:rPr>
        <w:t xml:space="preserve"> (2020) </w:t>
      </w:r>
      <w:r w:rsidRPr="00473F5D">
        <w:rPr>
          <w:rFonts w:ascii="Simplified Arabic" w:hAnsi="Simplified Arabic" w:cs="Simplified Arabic"/>
          <w:sz w:val="28"/>
          <w:szCs w:val="28"/>
          <w:rtl/>
        </w:rPr>
        <w:t>حول الكفاءة بوصفها أحد مكونات الأداء التنظيمي الفعّال. وفي السياق الصحي، يكون ضبط التكاليف ضرورياً لضمان استدامة المشروعات وتوفير الموارد المطلوبة لتشغيلها. كما يساعد هذا البعد المؤسسة على تطوير آليات مالية دقيقة تعزز قدرتها على تنفيذ المشاريع ضمن الميزانية المقررة دون تجاوزات</w:t>
      </w:r>
      <w:r w:rsidRPr="00473F5D">
        <w:rPr>
          <w:rFonts w:ascii="Simplified Arabic" w:hAnsi="Simplified Arabic" w:cs="Simplified Arabic"/>
          <w:sz w:val="28"/>
          <w:szCs w:val="28"/>
        </w:rPr>
        <w:t>.</w:t>
      </w:r>
    </w:p>
    <w:p w14:paraId="4C1C38A0"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رابعاً: إدارة الجودة</w:t>
      </w:r>
    </w:p>
    <w:p w14:paraId="71B51F60"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تشكل الجودة البعد الأكثر حساسية في المشاريع الصحية، لأنها ترتبط مباشرة بسلامة المرضى، وكفاءة التجهيزات الطبية، وموثوقية العمليات التشغيلية. وتشمل إدارة الجودة تحديد معايير الجودة الصحية، ووضع خطط تفتيش ورقابة، وضمان أن المخرجات تفي بالمعايير المطلوبة. ويستند هذا البعد إلى ما جاء في الأدبيات المتعلقة بالأداء التنظيمي، ومنها ما أشار إليه حسن وآخرون</w:t>
      </w:r>
      <w:r w:rsidRPr="00473F5D">
        <w:rPr>
          <w:rFonts w:ascii="Simplified Arabic" w:hAnsi="Simplified Arabic" w:cs="Simplified Arabic"/>
          <w:sz w:val="28"/>
          <w:szCs w:val="28"/>
        </w:rPr>
        <w:t xml:space="preserve"> (2021) </w:t>
      </w:r>
      <w:r w:rsidRPr="00473F5D">
        <w:rPr>
          <w:rFonts w:ascii="Simplified Arabic" w:hAnsi="Simplified Arabic" w:cs="Simplified Arabic"/>
          <w:sz w:val="28"/>
          <w:szCs w:val="28"/>
          <w:rtl/>
        </w:rPr>
        <w:t>حول دور الجودة في تحقيق الأداء الفعّال. وفي المشاريع الصحية، تزداد أهمية هذا البعد لأنها تتعامل مع تجهيزات ومرافق لها تأثير مباشر في تقديم الخدمة الصحية. ولذلك، فإن تحسين إدارة الجودة يسهم في ضمان توافق المشروع مع المعايير الطبية والهندسية، ويعزز الثقة في مخرجاته وقدرته على خدمة المستفيدين بكفاءة</w:t>
      </w:r>
      <w:r w:rsidRPr="00473F5D">
        <w:rPr>
          <w:rFonts w:ascii="Simplified Arabic" w:hAnsi="Simplified Arabic" w:cs="Simplified Arabic"/>
          <w:sz w:val="28"/>
          <w:szCs w:val="28"/>
        </w:rPr>
        <w:t>.</w:t>
      </w:r>
    </w:p>
    <w:p w14:paraId="209CEF54"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خامساً: إدارة الموارد</w:t>
      </w:r>
    </w:p>
    <w:p w14:paraId="3F962D1A"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تشمل إدارة الموارد تخصيص وتوزيع الموارد البشرية، والتقنية، والمالية، والمواد التشغيلية بطريقة تحقق الاستخدام الأمثل ضمن مشروع صحي محدد. وتكتسب هذه الإدارة أهمية كبيرة في المستشفيات الحكومية التي غالباً ما تواجه تحديات تتعلق بندرة الموارد أو صعوبة تخصيصها بكفاءة. ويستند هذا البعد إلى المفاهيم المتعلقة بالجاهزية المؤسسية كما تناولها الحاتمي والربابعة</w:t>
      </w:r>
      <w:r w:rsidRPr="00473F5D">
        <w:rPr>
          <w:rFonts w:ascii="Simplified Arabic" w:hAnsi="Simplified Arabic" w:cs="Simplified Arabic"/>
          <w:sz w:val="28"/>
          <w:szCs w:val="28"/>
        </w:rPr>
        <w:t xml:space="preserve"> </w:t>
      </w:r>
      <w:r w:rsidRPr="00473F5D">
        <w:rPr>
          <w:rFonts w:ascii="Simplified Arabic" w:hAnsi="Simplified Arabic" w:cs="Simplified Arabic"/>
          <w:sz w:val="28"/>
          <w:szCs w:val="28"/>
        </w:rPr>
        <w:lastRenderedPageBreak/>
        <w:t xml:space="preserve">(2020). </w:t>
      </w:r>
      <w:r w:rsidRPr="00473F5D">
        <w:rPr>
          <w:rFonts w:ascii="Simplified Arabic" w:hAnsi="Simplified Arabic" w:cs="Simplified Arabic"/>
          <w:sz w:val="28"/>
          <w:szCs w:val="28"/>
          <w:rtl/>
        </w:rPr>
        <w:t>وتمثّل إدارة الموارد عنصراً جوهرياً لتأمين احتياجات المشروع، وتحديد أدوار الفرق الطبية والهندسية والإدارية، وتوفير التجهيزات اللازمة في الوقت المناسب. ويُسهم هذا البعد في رفع كفاءة تنفيذ المشروع عبر ضمان توفر الموارد وتخصيصها بصورة تُسهم في تحقيق أهداف المشروع دون نقص أو فائض</w:t>
      </w:r>
      <w:r w:rsidRPr="00473F5D">
        <w:rPr>
          <w:rFonts w:ascii="Simplified Arabic" w:hAnsi="Simplified Arabic" w:cs="Simplified Arabic"/>
          <w:sz w:val="28"/>
          <w:szCs w:val="28"/>
        </w:rPr>
        <w:t>.</w:t>
      </w:r>
    </w:p>
    <w:p w14:paraId="4ABDC4CC"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سادساً: إدارة المخاطر</w:t>
      </w:r>
    </w:p>
    <w:p w14:paraId="6D339827"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تُعدّ إدارة المخاطر من العناصر الأساسية في أي مشروع صحي، نظراً لطبيعة الخدمات الطبية التي لا تحتمل الأخطاء أو التعثرات. وتشمل إدارة المخاطر عملية التعرف على المخاطر المحتملة، وتحليلها، وتقييم آثارها، ووضع خطط استجابة تحد من تأثيرها. ويستند هذا البعد إلى المبادئ التي تناولها عجباني وسليمان</w:t>
      </w:r>
      <w:r w:rsidRPr="00473F5D">
        <w:rPr>
          <w:rFonts w:ascii="Simplified Arabic" w:hAnsi="Simplified Arabic" w:cs="Simplified Arabic"/>
          <w:sz w:val="28"/>
          <w:szCs w:val="28"/>
        </w:rPr>
        <w:t xml:space="preserve"> (2019) </w:t>
      </w:r>
      <w:r w:rsidRPr="00473F5D">
        <w:rPr>
          <w:rFonts w:ascii="Simplified Arabic" w:hAnsi="Simplified Arabic" w:cs="Simplified Arabic"/>
          <w:sz w:val="28"/>
          <w:szCs w:val="28"/>
          <w:rtl/>
        </w:rPr>
        <w:t>حول ضرورة تعزيز القدرة المؤسسية على التعامل مع التحديات المرتبطة بالمشروعات الحكومية. وفي المشاريع الصحية، قد تشمل المخاطر مشكلات تتعلق بتأخر التوريدات الطبية، أو أعطال التجهيزات، أو خلل هندسي، أو تحديات تتعلق بقوة العمل الطبية. ويساعد هذا البعد على بناء بيئة عمل آمنة تضمن سير المشروع دون اضطرابات وتدعم استمرارية الخدمات الصحية</w:t>
      </w:r>
      <w:r w:rsidRPr="00473F5D">
        <w:rPr>
          <w:rFonts w:ascii="Simplified Arabic" w:hAnsi="Simplified Arabic" w:cs="Simplified Arabic"/>
          <w:sz w:val="28"/>
          <w:szCs w:val="28"/>
        </w:rPr>
        <w:t>.</w:t>
      </w:r>
    </w:p>
    <w:p w14:paraId="7925852F" w14:textId="77777777" w:rsidR="00473F5D" w:rsidRPr="00473F5D" w:rsidRDefault="00473F5D" w:rsidP="00473F5D">
      <w:pPr>
        <w:spacing w:line="276"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سابعاً: إدارة الاتصال والتوثيق</w:t>
      </w:r>
    </w:p>
    <w:p w14:paraId="2F735E13" w14:textId="77777777" w:rsidR="00473F5D" w:rsidRPr="00473F5D" w:rsidRDefault="00473F5D" w:rsidP="00473F5D">
      <w:pPr>
        <w:spacing w:line="276"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يمثل الاتصال أحد العناصر المحورية في إدارة المشاريع الصحية، لأنه يضمن تدفق المعلومات بين الأقسام الطبية والهندسية والإدارية، ويسهم في توحيد الإجراءات وتنسيق الجهود. ويشمل هذا البعد تطوير قنوات اتصال فعالة، وإعداد تقارير دورية، وتوثيق مراحل المشروع. وقد تناولت الأدبيات المتعلقة بالأداء التنظيمي أهمية وضوح الاتصال ودوره في تعزيز الفاعلية، كما ورد لدى الكبيسي وأبو زيد</w:t>
      </w:r>
      <w:r w:rsidRPr="00473F5D">
        <w:rPr>
          <w:rFonts w:ascii="Simplified Arabic" w:hAnsi="Simplified Arabic" w:cs="Simplified Arabic"/>
          <w:sz w:val="28"/>
          <w:szCs w:val="28"/>
        </w:rPr>
        <w:t xml:space="preserve"> (2020). </w:t>
      </w:r>
      <w:r w:rsidRPr="00473F5D">
        <w:rPr>
          <w:rFonts w:ascii="Simplified Arabic" w:hAnsi="Simplified Arabic" w:cs="Simplified Arabic"/>
          <w:sz w:val="28"/>
          <w:szCs w:val="28"/>
          <w:rtl/>
        </w:rPr>
        <w:t>وفي المشاريع الصحية، يُعد الاتصال الفعّال شرطاً لضمان دقة التنسيق بين العمليات المختلفة، وتجنب الأخطاء، وتحقيق الانسجام بين الفرق العاملة. كما يمثل التوثيق الضمان الأساسي لتحقيق الشفافية والمساءلة في المؤسسات الحكومية</w:t>
      </w:r>
      <w:r w:rsidRPr="00473F5D">
        <w:rPr>
          <w:rFonts w:ascii="Simplified Arabic" w:hAnsi="Simplified Arabic" w:cs="Simplified Arabic"/>
          <w:sz w:val="28"/>
          <w:szCs w:val="28"/>
        </w:rPr>
        <w:t>.</w:t>
      </w:r>
    </w:p>
    <w:p w14:paraId="64B249E4" w14:textId="2F9A8995" w:rsidR="00D24B6E" w:rsidRDefault="00D24B6E" w:rsidP="00473F5D">
      <w:p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39DB7B3C" w14:textId="2EBE6018" w:rsidR="00E81F65" w:rsidRPr="00D116CE" w:rsidRDefault="00E81F65" w:rsidP="005428B3">
      <w:pPr>
        <w:spacing w:line="360" w:lineRule="auto"/>
        <w:jc w:val="both"/>
        <w:outlineLvl w:val="0"/>
        <w:rPr>
          <w:rFonts w:ascii="Simplified Arabic" w:hAnsi="Simplified Arabic" w:cs="Simplified Arabic"/>
          <w:b/>
          <w:bCs/>
          <w:sz w:val="32"/>
          <w:szCs w:val="32"/>
          <w:rtl/>
        </w:rPr>
      </w:pPr>
      <w:r w:rsidRPr="00D116CE">
        <w:rPr>
          <w:rFonts w:ascii="Simplified Arabic" w:hAnsi="Simplified Arabic" w:cs="Simplified Arabic" w:hint="cs"/>
          <w:b/>
          <w:bCs/>
          <w:sz w:val="32"/>
          <w:szCs w:val="32"/>
          <w:rtl/>
        </w:rPr>
        <w:lastRenderedPageBreak/>
        <w:t>الدراسات السابقة:</w:t>
      </w:r>
      <w:bookmarkEnd w:id="27"/>
    </w:p>
    <w:p w14:paraId="34139207" w14:textId="77777777" w:rsidR="00E81F65" w:rsidRPr="00A64475" w:rsidRDefault="00E81F65" w:rsidP="00E81F65">
      <w:pPr>
        <w:spacing w:line="360" w:lineRule="auto"/>
        <w:jc w:val="both"/>
        <w:rPr>
          <w:rFonts w:ascii="Simplified Arabic" w:hAnsi="Simplified Arabic" w:cs="Simplified Arabic"/>
          <w:sz w:val="28"/>
          <w:szCs w:val="28"/>
          <w:rtl/>
        </w:rPr>
      </w:pPr>
      <w:r w:rsidRPr="00A64475">
        <w:rPr>
          <w:rFonts w:ascii="Simplified Arabic" w:hAnsi="Simplified Arabic" w:cs="Simplified Arabic" w:hint="cs"/>
          <w:sz w:val="28"/>
          <w:szCs w:val="28"/>
          <w:rtl/>
        </w:rPr>
        <w:t>بعد الاطلاع على عدة دراسات وأبحاث سابقة تناولت متغيرات الدراسة المستقلة والتابعة واختبار العلاقة بين التخطيط الاستراتيجي والأداء الوظيفي للعاملين تناولنا العديد من الدراسات العربية والأجنبية يمكن ايضاحها كما يلي:</w:t>
      </w:r>
    </w:p>
    <w:p w14:paraId="6DD5D93A" w14:textId="77777777" w:rsidR="00E81F65" w:rsidRPr="00A64475" w:rsidRDefault="00E81F65" w:rsidP="00E81F65">
      <w:pPr>
        <w:spacing w:line="360" w:lineRule="auto"/>
        <w:jc w:val="both"/>
        <w:rPr>
          <w:rFonts w:ascii="Simplified Arabic" w:hAnsi="Simplified Arabic" w:cs="Simplified Arabic"/>
          <w:sz w:val="28"/>
          <w:szCs w:val="28"/>
          <w:rtl/>
        </w:rPr>
      </w:pPr>
      <w:r w:rsidRPr="00A64475">
        <w:rPr>
          <w:rFonts w:ascii="Simplified Arabic" w:hAnsi="Simplified Arabic" w:cs="Simplified Arabic" w:hint="cs"/>
          <w:sz w:val="28"/>
          <w:szCs w:val="28"/>
          <w:rtl/>
        </w:rPr>
        <w:t>دراسة (الشريفي،2025)</w:t>
      </w:r>
    </w:p>
    <w:p w14:paraId="6683E7A7" w14:textId="77777777" w:rsid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 xml:space="preserve">هدفت الدراسة إلى التعرّف على </w:t>
      </w:r>
      <w:r w:rsidRPr="00473F5D">
        <w:rPr>
          <w:rFonts w:ascii="Simplified Arabic" w:hAnsi="Simplified Arabic" w:cs="Simplified Arabic"/>
          <w:b/>
          <w:bCs/>
          <w:sz w:val="28"/>
          <w:szCs w:val="28"/>
          <w:rtl/>
        </w:rPr>
        <w:t>أثر التخطيط الاستراتيجي بأبعاده</w:t>
      </w:r>
      <w:r w:rsidRPr="00473F5D">
        <w:rPr>
          <w:rFonts w:ascii="Simplified Arabic" w:hAnsi="Simplified Arabic" w:cs="Simplified Arabic"/>
          <w:sz w:val="28"/>
          <w:szCs w:val="28"/>
          <w:rtl/>
        </w:rPr>
        <w:t xml:space="preserve"> على </w:t>
      </w:r>
      <w:r w:rsidRPr="00473F5D">
        <w:rPr>
          <w:rFonts w:ascii="Simplified Arabic" w:hAnsi="Simplified Arabic" w:cs="Simplified Arabic"/>
          <w:b/>
          <w:bCs/>
          <w:sz w:val="28"/>
          <w:szCs w:val="28"/>
          <w:rtl/>
        </w:rPr>
        <w:t>إدارة المشاريع في بيئة العمل المتغيّرة</w:t>
      </w:r>
      <w:r w:rsidRPr="00473F5D">
        <w:rPr>
          <w:rFonts w:ascii="Simplified Arabic" w:hAnsi="Simplified Arabic" w:cs="Simplified Arabic"/>
          <w:sz w:val="28"/>
          <w:szCs w:val="28"/>
          <w:rtl/>
        </w:rPr>
        <w:t xml:space="preserve">، وذلك في ضوء المتغيرات الوسيطة المتمثلة في البيئة التنظيمية، والتطورات التكنولوجية، والعوامل الاقتصادية، داخل مؤسسة العتبة الحسينية المقدسة. واستخدمت الدراسة </w:t>
      </w:r>
      <w:r w:rsidRPr="00473F5D">
        <w:rPr>
          <w:rFonts w:ascii="Simplified Arabic" w:hAnsi="Simplified Arabic" w:cs="Simplified Arabic"/>
          <w:b/>
          <w:bCs/>
          <w:sz w:val="28"/>
          <w:szCs w:val="28"/>
          <w:rtl/>
        </w:rPr>
        <w:t>المنهج الوصفي التحليلي</w:t>
      </w:r>
      <w:r w:rsidRPr="00473F5D">
        <w:rPr>
          <w:rFonts w:ascii="Simplified Arabic" w:hAnsi="Simplified Arabic" w:cs="Simplified Arabic"/>
          <w:sz w:val="28"/>
          <w:szCs w:val="28"/>
          <w:rtl/>
        </w:rPr>
        <w:t xml:space="preserve">، بالاعتماد على </w:t>
      </w:r>
      <w:r w:rsidRPr="00473F5D">
        <w:rPr>
          <w:rFonts w:ascii="Simplified Arabic" w:hAnsi="Simplified Arabic" w:cs="Simplified Arabic"/>
          <w:b/>
          <w:bCs/>
          <w:sz w:val="28"/>
          <w:szCs w:val="28"/>
          <w:rtl/>
        </w:rPr>
        <w:t>الاستبيان</w:t>
      </w:r>
      <w:r w:rsidRPr="00473F5D">
        <w:rPr>
          <w:rFonts w:ascii="Simplified Arabic" w:hAnsi="Simplified Arabic" w:cs="Simplified Arabic"/>
          <w:sz w:val="28"/>
          <w:szCs w:val="28"/>
          <w:rtl/>
        </w:rPr>
        <w:t xml:space="preserve"> لجمع البيانات المتعلقة بالمشاريع المختلفة، وتحليلها باستخدام برنامج </w:t>
      </w:r>
      <w:r w:rsidRPr="00473F5D">
        <w:rPr>
          <w:rFonts w:ascii="Simplified Arabic" w:hAnsi="Simplified Arabic" w:cs="Simplified Arabic"/>
          <w:b/>
          <w:bCs/>
          <w:sz w:val="28"/>
          <w:szCs w:val="28"/>
        </w:rPr>
        <w:t>SPSS</w:t>
      </w:r>
      <w:r w:rsidRPr="00473F5D">
        <w:rPr>
          <w:rFonts w:ascii="Simplified Arabic" w:hAnsi="Simplified Arabic" w:cs="Simplified Arabic"/>
          <w:sz w:val="28"/>
          <w:szCs w:val="28"/>
        </w:rPr>
        <w:t xml:space="preserve"> </w:t>
      </w:r>
      <w:r w:rsidRPr="00473F5D">
        <w:rPr>
          <w:rFonts w:ascii="Simplified Arabic" w:hAnsi="Simplified Arabic" w:cs="Simplified Arabic"/>
          <w:sz w:val="28"/>
          <w:szCs w:val="28"/>
          <w:rtl/>
        </w:rPr>
        <w:t>من خلال أساليب الارتباط والانحدار. وتكوّنت عيّنة الدراسة من مجموعة من المشروعات العاملة داخل المؤسسة، حيث تم جمع بياناتها من الموظفين المشاركين في إدارتها</w:t>
      </w:r>
      <w:r w:rsidRPr="00473F5D">
        <w:rPr>
          <w:rFonts w:ascii="Simplified Arabic" w:hAnsi="Simplified Arabic" w:cs="Simplified Arabic"/>
          <w:sz w:val="28"/>
          <w:szCs w:val="28"/>
        </w:rPr>
        <w:t>.</w:t>
      </w:r>
      <w:r>
        <w:rPr>
          <w:rFonts w:ascii="Simplified Arabic" w:hAnsi="Simplified Arabic" w:cs="Simplified Arabic"/>
          <w:sz w:val="28"/>
          <w:szCs w:val="28"/>
        </w:rPr>
        <w:t xml:space="preserve"> </w:t>
      </w:r>
    </w:p>
    <w:p w14:paraId="639F6847" w14:textId="2B2C88AC" w:rsidR="00473F5D" w:rsidRDefault="00473F5D" w:rsidP="00473F5D">
      <w:pPr>
        <w:spacing w:line="360" w:lineRule="auto"/>
        <w:jc w:val="both"/>
        <w:rPr>
          <w:rFonts w:ascii="Simplified Arabic" w:hAnsi="Simplified Arabic" w:cs="Simplified Arabic"/>
          <w:b/>
          <w:bCs/>
          <w:sz w:val="28"/>
          <w:szCs w:val="28"/>
          <w:rtl/>
        </w:rPr>
      </w:pPr>
      <w:r w:rsidRPr="00473F5D">
        <w:rPr>
          <w:rFonts w:ascii="Simplified Arabic" w:hAnsi="Simplified Arabic" w:cs="Simplified Arabic"/>
          <w:sz w:val="28"/>
          <w:szCs w:val="28"/>
          <w:rtl/>
        </w:rPr>
        <w:t>وتوصلت نتائج الدراسة إلى وجود علاقة إيجابية بين التخطيط الاستراتيجي وتحسين إدارة المشاريع، إضافة إلى دور المتغيرات البيئية والتنظيمية في تعزيز فاعلية التخطيط. وأوصت الدراسة بضرورة تنمية ثقافة التخطيط الاستراتيجي داخل المؤسسات، وتبنّي أدوات حديثة مثل النماذج التنبؤية وتحليل السيناريوهات، مع تعزيز عمليات المتابعة والتقييم لضمان تحقيق الاستراتيجيات لأهدافها</w:t>
      </w:r>
      <w:r w:rsidRPr="00473F5D">
        <w:rPr>
          <w:rFonts w:ascii="Simplified Arabic" w:hAnsi="Simplified Arabic" w:cs="Simplified Arabic"/>
          <w:sz w:val="28"/>
          <w:szCs w:val="28"/>
        </w:rPr>
        <w:t>.</w:t>
      </w:r>
    </w:p>
    <w:p w14:paraId="7325AD1C" w14:textId="5A49FDEE" w:rsidR="00E81F65" w:rsidRPr="00A64475" w:rsidRDefault="00E81F65" w:rsidP="00473F5D">
      <w:pPr>
        <w:spacing w:line="360" w:lineRule="auto"/>
        <w:jc w:val="both"/>
        <w:rPr>
          <w:rFonts w:ascii="Simplified Arabic" w:hAnsi="Simplified Arabic" w:cs="Simplified Arabic"/>
          <w:b/>
          <w:bCs/>
          <w:sz w:val="28"/>
          <w:szCs w:val="28"/>
          <w:rtl/>
        </w:rPr>
      </w:pPr>
      <w:r w:rsidRPr="00A64475">
        <w:rPr>
          <w:rFonts w:ascii="Simplified Arabic" w:hAnsi="Simplified Arabic" w:cs="Simplified Arabic" w:hint="cs"/>
          <w:b/>
          <w:bCs/>
          <w:sz w:val="28"/>
          <w:szCs w:val="28"/>
          <w:rtl/>
        </w:rPr>
        <w:t>دراسة (بلحاج، 2023)</w:t>
      </w:r>
    </w:p>
    <w:p w14:paraId="7B139557" w14:textId="77777777" w:rsidR="00473F5D" w:rsidRDefault="00473F5D" w:rsidP="00473F5D">
      <w:pPr>
        <w:spacing w:line="360" w:lineRule="auto"/>
        <w:jc w:val="both"/>
        <w:rPr>
          <w:rFonts w:ascii="Simplified Arabic" w:hAnsi="Simplified Arabic" w:cs="Simplified Arabic"/>
          <w:b/>
          <w:bCs/>
          <w:sz w:val="28"/>
          <w:szCs w:val="28"/>
        </w:rPr>
      </w:pPr>
      <w:r w:rsidRPr="00473F5D">
        <w:rPr>
          <w:rFonts w:ascii="Simplified Arabic" w:hAnsi="Simplified Arabic" w:cs="Simplified Arabic"/>
          <w:sz w:val="28"/>
          <w:szCs w:val="28"/>
          <w:rtl/>
        </w:rPr>
        <w:lastRenderedPageBreak/>
        <w:t xml:space="preserve">هدفت الدراسة إلى التعرّف على </w:t>
      </w:r>
      <w:r w:rsidRPr="00473F5D">
        <w:rPr>
          <w:rFonts w:ascii="Simplified Arabic" w:hAnsi="Simplified Arabic" w:cs="Simplified Arabic"/>
          <w:b/>
          <w:bCs/>
          <w:sz w:val="28"/>
          <w:szCs w:val="28"/>
          <w:rtl/>
        </w:rPr>
        <w:t>دور التخطيط الاستراتيجي بأبعاده</w:t>
      </w:r>
      <w:r w:rsidRPr="00473F5D">
        <w:rPr>
          <w:rFonts w:ascii="Simplified Arabic" w:hAnsi="Simplified Arabic" w:cs="Simplified Arabic"/>
          <w:sz w:val="28"/>
          <w:szCs w:val="28"/>
          <w:rtl/>
        </w:rPr>
        <w:t xml:space="preserve"> في </w:t>
      </w:r>
      <w:r w:rsidRPr="00473F5D">
        <w:rPr>
          <w:rFonts w:ascii="Simplified Arabic" w:hAnsi="Simplified Arabic" w:cs="Simplified Arabic"/>
          <w:b/>
          <w:bCs/>
          <w:sz w:val="28"/>
          <w:szCs w:val="28"/>
          <w:rtl/>
        </w:rPr>
        <w:t>الأداء المؤسسي</w:t>
      </w:r>
      <w:r w:rsidRPr="00473F5D">
        <w:rPr>
          <w:rFonts w:ascii="Simplified Arabic" w:hAnsi="Simplified Arabic" w:cs="Simplified Arabic"/>
          <w:sz w:val="28"/>
          <w:szCs w:val="28"/>
          <w:rtl/>
        </w:rPr>
        <w:t xml:space="preserve"> بإدارة الخدمات الصحية في مدينة الزاوية. واستخدمت الدراسة </w:t>
      </w:r>
      <w:r w:rsidRPr="00473F5D">
        <w:rPr>
          <w:rFonts w:ascii="Simplified Arabic" w:hAnsi="Simplified Arabic" w:cs="Simplified Arabic"/>
          <w:b/>
          <w:bCs/>
          <w:sz w:val="28"/>
          <w:szCs w:val="28"/>
          <w:rtl/>
        </w:rPr>
        <w:t>المنهج الوصفي التحليلي</w:t>
      </w:r>
      <w:r w:rsidRPr="00473F5D">
        <w:rPr>
          <w:rFonts w:ascii="Simplified Arabic" w:hAnsi="Simplified Arabic" w:cs="Simplified Arabic"/>
          <w:sz w:val="28"/>
          <w:szCs w:val="28"/>
          <w:rtl/>
        </w:rPr>
        <w:t xml:space="preserve"> بالاعتماد على </w:t>
      </w:r>
      <w:r w:rsidRPr="00473F5D">
        <w:rPr>
          <w:rFonts w:ascii="Simplified Arabic" w:hAnsi="Simplified Arabic" w:cs="Simplified Arabic"/>
          <w:b/>
          <w:bCs/>
          <w:sz w:val="28"/>
          <w:szCs w:val="28"/>
          <w:rtl/>
        </w:rPr>
        <w:t>الاستبيان</w:t>
      </w:r>
      <w:r w:rsidRPr="00473F5D">
        <w:rPr>
          <w:rFonts w:ascii="Simplified Arabic" w:hAnsi="Simplified Arabic" w:cs="Simplified Arabic"/>
          <w:sz w:val="28"/>
          <w:szCs w:val="28"/>
          <w:rtl/>
        </w:rPr>
        <w:t xml:space="preserve"> لجمع بيانات مجتمع الدراسة. وتكوّنت العيّنة من (63) موظفاً، استُعيد منها (58) استبانة بنسبة استرداد بلغت (92%)، وتم تحليل البيانات باستخدام برنامج </w:t>
      </w:r>
      <w:r w:rsidRPr="00473F5D">
        <w:rPr>
          <w:rFonts w:ascii="Simplified Arabic" w:hAnsi="Simplified Arabic" w:cs="Simplified Arabic"/>
          <w:b/>
          <w:bCs/>
          <w:sz w:val="28"/>
          <w:szCs w:val="28"/>
        </w:rPr>
        <w:t>SPSS</w:t>
      </w:r>
      <w:r w:rsidRPr="00473F5D">
        <w:rPr>
          <w:rFonts w:ascii="Simplified Arabic" w:hAnsi="Simplified Arabic" w:cs="Simplified Arabic"/>
          <w:sz w:val="28"/>
          <w:szCs w:val="28"/>
        </w:rPr>
        <w:t xml:space="preserve"> </w:t>
      </w:r>
      <w:r w:rsidRPr="00473F5D">
        <w:rPr>
          <w:rFonts w:ascii="Simplified Arabic" w:hAnsi="Simplified Arabic" w:cs="Simplified Arabic"/>
          <w:sz w:val="28"/>
          <w:szCs w:val="28"/>
          <w:rtl/>
        </w:rPr>
        <w:t>من خلال المتوسطات الحسابية والانحرافات المعيارية ومعامل ارتباط سبيرمان والانحدار الخطي البسيط</w:t>
      </w:r>
      <w:r w:rsidRPr="00473F5D">
        <w:rPr>
          <w:rFonts w:ascii="Simplified Arabic" w:hAnsi="Simplified Arabic" w:cs="Simplified Arabic"/>
          <w:sz w:val="28"/>
          <w:szCs w:val="28"/>
        </w:rPr>
        <w:t>.</w:t>
      </w:r>
      <w:r w:rsidRPr="00473F5D">
        <w:rPr>
          <w:rFonts w:ascii="Simplified Arabic" w:hAnsi="Simplified Arabic" w:cs="Simplified Arabic"/>
          <w:sz w:val="28"/>
          <w:szCs w:val="28"/>
        </w:rPr>
        <w:br/>
      </w:r>
      <w:r w:rsidRPr="00473F5D">
        <w:rPr>
          <w:rFonts w:ascii="Simplified Arabic" w:hAnsi="Simplified Arabic" w:cs="Simplified Arabic"/>
          <w:sz w:val="28"/>
          <w:szCs w:val="28"/>
          <w:rtl/>
        </w:rPr>
        <w:t>وتوصلت الدراسة إلى أن مستوى تطبيق أبعاد التخطيط الاستراتيجي كان ضعيفاً، بينما كان مستوى الأداء المؤسسي متوسطاً، مع وجود علاقة ارتباط موجبة بين التخطيط الاستراتيجي والأداء المؤسسي. وأوصت الدراسة بضرورة تعزيز تطبيق التخطيط الاستراتيجي في الإدارة الصحية بما يرفع مستوى الأداء المؤسسي</w:t>
      </w:r>
      <w:r w:rsidRPr="00473F5D">
        <w:rPr>
          <w:rFonts w:ascii="Simplified Arabic" w:hAnsi="Simplified Arabic" w:cs="Simplified Arabic"/>
          <w:sz w:val="28"/>
          <w:szCs w:val="28"/>
        </w:rPr>
        <w:t>.</w:t>
      </w:r>
    </w:p>
    <w:p w14:paraId="48C6C2A0" w14:textId="7894AF3C" w:rsidR="00E81F65" w:rsidRPr="00A64475" w:rsidRDefault="00E81F65" w:rsidP="00473F5D">
      <w:pPr>
        <w:spacing w:line="360" w:lineRule="auto"/>
        <w:jc w:val="both"/>
        <w:rPr>
          <w:rFonts w:ascii="Simplified Arabic" w:hAnsi="Simplified Arabic" w:cs="Simplified Arabic"/>
          <w:b/>
          <w:bCs/>
          <w:sz w:val="28"/>
          <w:szCs w:val="28"/>
          <w:rtl/>
        </w:rPr>
      </w:pPr>
      <w:r w:rsidRPr="00A64475">
        <w:rPr>
          <w:rFonts w:ascii="Simplified Arabic" w:hAnsi="Simplified Arabic" w:cs="Simplified Arabic" w:hint="cs"/>
          <w:b/>
          <w:bCs/>
          <w:sz w:val="28"/>
          <w:szCs w:val="28"/>
          <w:rtl/>
        </w:rPr>
        <w:t>دراسة (الزهراني،2023م):</w:t>
      </w:r>
    </w:p>
    <w:p w14:paraId="0AC855B0" w14:textId="7572112B" w:rsidR="00E81F65" w:rsidRPr="00473F5D" w:rsidRDefault="00473F5D" w:rsidP="00473F5D">
      <w:pPr>
        <w:spacing w:line="360" w:lineRule="auto"/>
        <w:jc w:val="both"/>
        <w:rPr>
          <w:rFonts w:ascii="Simplified Arabic" w:hAnsi="Simplified Arabic" w:cs="Simplified Arabic"/>
          <w:sz w:val="28"/>
          <w:szCs w:val="28"/>
          <w:rtl/>
        </w:rPr>
      </w:pPr>
      <w:r w:rsidRPr="00473F5D">
        <w:rPr>
          <w:rFonts w:ascii="Simplified Arabic" w:hAnsi="Simplified Arabic" w:cs="Simplified Arabic"/>
          <w:sz w:val="28"/>
          <w:szCs w:val="28"/>
          <w:rtl/>
        </w:rPr>
        <w:t>هدفت الدراسة إلى التعرّف على أثر تطبيق المراحل الخمس على أداء المنظمات الصحية، وذلك من وجهة نظر العاملين في مجمع الملك عبد الله الطبي بمحافظة جدة. واستخدمت الدراسة المنهج الوصفي التحليلي، واعتمدت الاستبانة كأداة لجمع البيانات من عيّنة بلغت (300) موظف من مختلف التخصصات الطبية والإدارية</w:t>
      </w:r>
      <w:r w:rsidRPr="00473F5D">
        <w:rPr>
          <w:rFonts w:ascii="Simplified Arabic" w:hAnsi="Simplified Arabic" w:cs="Simplified Arabic"/>
          <w:sz w:val="28"/>
          <w:szCs w:val="28"/>
        </w:rPr>
        <w:t>.</w:t>
      </w:r>
      <w:r w:rsidRPr="00473F5D">
        <w:rPr>
          <w:rFonts w:ascii="Simplified Arabic" w:hAnsi="Simplified Arabic" w:cs="Simplified Arabic"/>
          <w:sz w:val="28"/>
          <w:szCs w:val="28"/>
        </w:rPr>
        <w:br/>
      </w:r>
      <w:r w:rsidRPr="00473F5D">
        <w:rPr>
          <w:rFonts w:ascii="Simplified Arabic" w:hAnsi="Simplified Arabic" w:cs="Simplified Arabic"/>
          <w:sz w:val="28"/>
          <w:szCs w:val="28"/>
          <w:rtl/>
        </w:rPr>
        <w:t>وتوصلت نتائج الدراسة إلى أن مرحلة الاستعداد والوقاية كانت الأكثر تأثيراً في تحسين الأداء، تلتها مرحلة الاحتواء، ثم التعلم، فالإنذار المبكر، وأخيراً مرحلة استعادة النشاط. وأوصت الدراسة بضرورة تنمية المهارات القيادية، وتطوير بيئة العمل، وتحسين مهارات العاملين، والتدريب المتخصص في مجالات الوقاية والاستعداد للأزمات</w:t>
      </w:r>
      <w:r w:rsidRPr="00473F5D">
        <w:rPr>
          <w:rFonts w:ascii="Simplified Arabic" w:hAnsi="Simplified Arabic" w:cs="Simplified Arabic"/>
          <w:sz w:val="28"/>
          <w:szCs w:val="28"/>
        </w:rPr>
        <w:t>.</w:t>
      </w:r>
    </w:p>
    <w:p w14:paraId="428C013A" w14:textId="77777777" w:rsidR="00E81F65" w:rsidRPr="00A64475" w:rsidRDefault="00E81F65" w:rsidP="00E81F65">
      <w:pPr>
        <w:spacing w:line="360" w:lineRule="auto"/>
        <w:jc w:val="both"/>
        <w:rPr>
          <w:rFonts w:ascii="Simplified Arabic" w:hAnsi="Simplified Arabic" w:cs="Simplified Arabic"/>
          <w:b/>
          <w:bCs/>
          <w:sz w:val="28"/>
          <w:szCs w:val="28"/>
          <w:rtl/>
        </w:rPr>
      </w:pPr>
      <w:r w:rsidRPr="00A64475">
        <w:rPr>
          <w:rFonts w:ascii="Simplified Arabic" w:hAnsi="Simplified Arabic" w:cs="Simplified Arabic" w:hint="cs"/>
          <w:b/>
          <w:bCs/>
          <w:sz w:val="28"/>
          <w:szCs w:val="28"/>
          <w:rtl/>
        </w:rPr>
        <w:t>دراسة (المسيعدين،2022):</w:t>
      </w:r>
    </w:p>
    <w:p w14:paraId="749E94EA" w14:textId="77777777" w:rsidR="00473F5D" w:rsidRDefault="00473F5D" w:rsidP="00473F5D">
      <w:pPr>
        <w:spacing w:line="360" w:lineRule="auto"/>
        <w:jc w:val="both"/>
        <w:rPr>
          <w:rFonts w:ascii="Simplified Arabic" w:hAnsi="Simplified Arabic" w:cs="Simplified Arabic"/>
          <w:b/>
          <w:bCs/>
          <w:sz w:val="28"/>
          <w:szCs w:val="28"/>
          <w:rtl/>
        </w:rPr>
      </w:pPr>
      <w:r w:rsidRPr="00473F5D">
        <w:rPr>
          <w:rFonts w:ascii="Simplified Arabic" w:hAnsi="Simplified Arabic" w:cs="Simplified Arabic"/>
          <w:sz w:val="28"/>
          <w:szCs w:val="28"/>
          <w:rtl/>
        </w:rPr>
        <w:lastRenderedPageBreak/>
        <w:t xml:space="preserve">هدفت الدراسة إلى التعرّف على </w:t>
      </w:r>
      <w:r w:rsidRPr="00473F5D">
        <w:rPr>
          <w:rFonts w:ascii="Simplified Arabic" w:hAnsi="Simplified Arabic" w:cs="Simplified Arabic"/>
          <w:b/>
          <w:bCs/>
          <w:sz w:val="28"/>
          <w:szCs w:val="28"/>
          <w:rtl/>
        </w:rPr>
        <w:t>أثر التخطيط الاستراتيجي بأبعاده (الرؤية، الرسالة، الأهداف، التحليل البيئي، الخيار الاستراتيجي)</w:t>
      </w:r>
      <w:r w:rsidRPr="00473F5D">
        <w:rPr>
          <w:rFonts w:ascii="Simplified Arabic" w:hAnsi="Simplified Arabic" w:cs="Simplified Arabic"/>
          <w:sz w:val="28"/>
          <w:szCs w:val="28"/>
          <w:rtl/>
        </w:rPr>
        <w:t xml:space="preserve"> على </w:t>
      </w:r>
      <w:r w:rsidRPr="00473F5D">
        <w:rPr>
          <w:rFonts w:ascii="Simplified Arabic" w:hAnsi="Simplified Arabic" w:cs="Simplified Arabic"/>
          <w:b/>
          <w:bCs/>
          <w:sz w:val="28"/>
          <w:szCs w:val="28"/>
          <w:rtl/>
        </w:rPr>
        <w:t>تحسين إدارة المشاريع الصحية</w:t>
      </w:r>
      <w:r w:rsidRPr="00473F5D">
        <w:rPr>
          <w:rFonts w:ascii="Simplified Arabic" w:hAnsi="Simplified Arabic" w:cs="Simplified Arabic"/>
          <w:sz w:val="28"/>
          <w:szCs w:val="28"/>
          <w:rtl/>
        </w:rPr>
        <w:t xml:space="preserve"> في دائرة الأحوال المدنية والجوازات في العاصمة عمان. واستخدمت الدراسة </w:t>
      </w:r>
      <w:r w:rsidRPr="00473F5D">
        <w:rPr>
          <w:rFonts w:ascii="Simplified Arabic" w:hAnsi="Simplified Arabic" w:cs="Simplified Arabic"/>
          <w:b/>
          <w:bCs/>
          <w:sz w:val="28"/>
          <w:szCs w:val="28"/>
          <w:rtl/>
        </w:rPr>
        <w:t>المنهج الوصفي التحليلي</w:t>
      </w:r>
      <w:r w:rsidRPr="00473F5D">
        <w:rPr>
          <w:rFonts w:ascii="Simplified Arabic" w:hAnsi="Simplified Arabic" w:cs="Simplified Arabic"/>
          <w:sz w:val="28"/>
          <w:szCs w:val="28"/>
          <w:rtl/>
        </w:rPr>
        <w:t xml:space="preserve">، واعتمدت </w:t>
      </w:r>
      <w:r w:rsidRPr="00473F5D">
        <w:rPr>
          <w:rFonts w:ascii="Simplified Arabic" w:hAnsi="Simplified Arabic" w:cs="Simplified Arabic"/>
          <w:b/>
          <w:bCs/>
          <w:sz w:val="28"/>
          <w:szCs w:val="28"/>
          <w:rtl/>
        </w:rPr>
        <w:t>الاستبانة</w:t>
      </w:r>
      <w:r w:rsidRPr="00473F5D">
        <w:rPr>
          <w:rFonts w:ascii="Simplified Arabic" w:hAnsi="Simplified Arabic" w:cs="Simplified Arabic"/>
          <w:sz w:val="28"/>
          <w:szCs w:val="28"/>
          <w:rtl/>
        </w:rPr>
        <w:t xml:space="preserve"> لجمع البيانات المتعلقة بمتغيرات الدراسة. وتكوّنت العيّنة من (208) موظفاً، استُعيد منها (191) استبانة صالحة للتحليل الإحصائي عبر برنامج </w:t>
      </w:r>
      <w:r w:rsidRPr="00473F5D">
        <w:rPr>
          <w:rFonts w:ascii="Simplified Arabic" w:hAnsi="Simplified Arabic" w:cs="Simplified Arabic"/>
          <w:b/>
          <w:bCs/>
          <w:sz w:val="28"/>
          <w:szCs w:val="28"/>
        </w:rPr>
        <w:t>SPSS</w:t>
      </w:r>
      <w:r w:rsidRPr="00473F5D">
        <w:rPr>
          <w:rFonts w:ascii="Simplified Arabic" w:hAnsi="Simplified Arabic" w:cs="Simplified Arabic"/>
          <w:sz w:val="28"/>
          <w:szCs w:val="28"/>
        </w:rPr>
        <w:t>.</w:t>
      </w:r>
      <w:r w:rsidRPr="00473F5D">
        <w:rPr>
          <w:rFonts w:ascii="Simplified Arabic" w:hAnsi="Simplified Arabic" w:cs="Simplified Arabic"/>
          <w:sz w:val="28"/>
          <w:szCs w:val="28"/>
        </w:rPr>
        <w:br/>
      </w:r>
      <w:r w:rsidRPr="00473F5D">
        <w:rPr>
          <w:rFonts w:ascii="Simplified Arabic" w:hAnsi="Simplified Arabic" w:cs="Simplified Arabic"/>
          <w:sz w:val="28"/>
          <w:szCs w:val="28"/>
          <w:rtl/>
        </w:rPr>
        <w:t>وتوصلت الدراسة إلى وجود أثر ذي دلالة إحصائية للتخطيط الاستراتيجي في المتطلبات الوظيفية ونوعية وكمية الأعمال، إضافة إلى أثر إيجابي عام للتخطيط الاستراتيجي على تحسين إدارة المشاريع الصحية. وأوصت الدراسة بضرورة تعزيز وضوح الرؤية والرسالة للموظفين، وتوفير قواعد بيانات تدعم عملية التطوير، وإشراك العاملين في صياغة الأهداف والاستراتيجيات</w:t>
      </w:r>
      <w:r w:rsidRPr="00473F5D">
        <w:rPr>
          <w:rFonts w:ascii="Simplified Arabic" w:hAnsi="Simplified Arabic" w:cs="Simplified Arabic"/>
          <w:sz w:val="28"/>
          <w:szCs w:val="28"/>
        </w:rPr>
        <w:t>.</w:t>
      </w:r>
    </w:p>
    <w:p w14:paraId="568E0680" w14:textId="77777777" w:rsidR="00473F5D" w:rsidRPr="00473F5D" w:rsidRDefault="00473F5D" w:rsidP="00473F5D">
      <w:pPr>
        <w:spacing w:line="360"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دراسة</w:t>
      </w:r>
      <w:r w:rsidRPr="00473F5D">
        <w:rPr>
          <w:rFonts w:ascii="Simplified Arabic" w:hAnsi="Simplified Arabic" w:cs="Simplified Arabic"/>
          <w:b/>
          <w:bCs/>
          <w:sz w:val="28"/>
          <w:szCs w:val="28"/>
        </w:rPr>
        <w:t xml:space="preserve"> Almanor (2021)</w:t>
      </w:r>
    </w:p>
    <w:p w14:paraId="219C2ED9"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هدفت هذه الدراسة إلى التعرّف على أثر التخطيط الاستراتيجي بأبعاده المرتبطة بالموارد المالية، والمهارات الإدارية، ونظم المعلومات، وثقافة المؤسسة، على أداء المنظمات الحكومية الاقتصادية في ماليزيا، مع التركيز على الدور الوسيط للقيادة التنظيمية والاستدامة في تعزيز هذه العلاقة. واستخدمت الدراسة المنهج الوصفي التحليلي لقياس العلاقات بين المتغيرات، وتحليل أثر المتغيرات الوسيطة على العلاقة بين التخطيط الاستراتيجي والأداء المؤسسي</w:t>
      </w:r>
      <w:r w:rsidRPr="00473F5D">
        <w:rPr>
          <w:rFonts w:ascii="Simplified Arabic" w:hAnsi="Simplified Arabic" w:cs="Simplified Arabic"/>
          <w:sz w:val="28"/>
          <w:szCs w:val="28"/>
        </w:rPr>
        <w:t>.</w:t>
      </w:r>
    </w:p>
    <w:p w14:paraId="7FBE0635"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 xml:space="preserve">وقد تكوّنت عيّنة الدراسة من مجموعة من المؤسسات الحكومية الاقتصادية في ماليزيا، حيث تم جمع البيانات من الموظفين العاملين في دوائر التنمية الاقتصادية بمستوياتهم الإدارية المختلفة. وتوصلت نتائج الدراسة إلى وجود علاقة إيجابية بين التخطيط الاستراتيجي وأداء إدارة التنمية الاقتصادية، مع وجود دور وسيط مؤثر لريادة الأعمال في العلاقة بين التخطيط الاستراتيجي والأداء. </w:t>
      </w:r>
      <w:r w:rsidRPr="00473F5D">
        <w:rPr>
          <w:rFonts w:ascii="Simplified Arabic" w:hAnsi="Simplified Arabic" w:cs="Simplified Arabic"/>
          <w:sz w:val="28"/>
          <w:szCs w:val="28"/>
          <w:rtl/>
        </w:rPr>
        <w:lastRenderedPageBreak/>
        <w:t>كما أشارت النتائج إلى أن ريادة الأعمال ذات تأثير إحصائي مهم على تحسين الأداء المؤسسي، وأنها تعمل كعامل وسيط يعزز العلاقة بين التخطيط الاستراتيجي وأداء المنظمات الاقتصادية ويُسهم في تحسين المستوى الاقتصادي العام</w:t>
      </w:r>
      <w:r w:rsidRPr="00473F5D">
        <w:rPr>
          <w:rFonts w:ascii="Simplified Arabic" w:hAnsi="Simplified Arabic" w:cs="Simplified Arabic"/>
          <w:sz w:val="28"/>
          <w:szCs w:val="28"/>
        </w:rPr>
        <w:t>.</w:t>
      </w:r>
    </w:p>
    <w:p w14:paraId="3801151E"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وأوصت الدراسة بضرورة تعزيز المعايير والقيم الأخلاقية داخل المؤسسات بما يدعم ثقافة التخطيط الاستراتيجي، ودوره المحوري في تحسين الأداء المؤسسي وإدارة المشاريع، إضافة إلى رفع كفاءة العاملين بكافة مستوياتهم الإدارية، وتقوية المركز التنافسي للمؤسسات الحكومية الاقتصادية في المستقبل</w:t>
      </w:r>
      <w:r w:rsidRPr="00473F5D">
        <w:rPr>
          <w:rFonts w:ascii="Simplified Arabic" w:hAnsi="Simplified Arabic" w:cs="Simplified Arabic"/>
          <w:sz w:val="28"/>
          <w:szCs w:val="28"/>
        </w:rPr>
        <w:t>.</w:t>
      </w:r>
    </w:p>
    <w:p w14:paraId="72486BB2" w14:textId="013D454C" w:rsidR="00473F5D" w:rsidRPr="00473F5D" w:rsidRDefault="00473F5D" w:rsidP="00473F5D">
      <w:pPr>
        <w:spacing w:line="360"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 xml:space="preserve"> دراسة </w:t>
      </w:r>
      <w:r>
        <w:rPr>
          <w:rFonts w:ascii="Simplified Arabic" w:hAnsi="Simplified Arabic" w:cs="Simplified Arabic" w:hint="cs"/>
          <w:b/>
          <w:bCs/>
          <w:sz w:val="28"/>
          <w:szCs w:val="28"/>
          <w:rtl/>
        </w:rPr>
        <w:t>(</w:t>
      </w:r>
      <w:r w:rsidRPr="00473F5D">
        <w:rPr>
          <w:rFonts w:ascii="Simplified Arabic" w:hAnsi="Simplified Arabic" w:cs="Simplified Arabic"/>
          <w:b/>
          <w:bCs/>
          <w:sz w:val="28"/>
          <w:szCs w:val="28"/>
          <w:rtl/>
        </w:rPr>
        <w:t>منصور</w:t>
      </w:r>
      <w:r>
        <w:rPr>
          <w:rFonts w:ascii="Simplified Arabic" w:hAnsi="Simplified Arabic" w:cs="Simplified Arabic" w:hint="cs"/>
          <w:b/>
          <w:bCs/>
          <w:sz w:val="28"/>
          <w:szCs w:val="28"/>
          <w:rtl/>
        </w:rPr>
        <w:t>،</w:t>
      </w:r>
      <w:r w:rsidRPr="00473F5D">
        <w:rPr>
          <w:rFonts w:ascii="Simplified Arabic" w:hAnsi="Simplified Arabic" w:cs="Simplified Arabic"/>
          <w:b/>
          <w:bCs/>
          <w:sz w:val="28"/>
          <w:szCs w:val="28"/>
        </w:rPr>
        <w:t xml:space="preserve"> (2020</w:t>
      </w:r>
    </w:p>
    <w:p w14:paraId="5F586ECB"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هدفت هذه الدراسة إلى التعرّف على أثر التخطيط الاستراتيجي في رفع مستوى الأداء في الجامعات الأردنية، وذلك من خلال تحليل دور عملية التخطيط وأهميتها في تحسين الأداء الأكاديمي والإداري. وتمثلت مشكلة الدراسة في التساؤل الرئيس الآتي</w:t>
      </w:r>
      <w:r w:rsidRPr="00473F5D">
        <w:rPr>
          <w:rFonts w:ascii="Simplified Arabic" w:hAnsi="Simplified Arabic" w:cs="Simplified Arabic"/>
          <w:sz w:val="28"/>
          <w:szCs w:val="28"/>
        </w:rPr>
        <w:t>:</w:t>
      </w:r>
      <w:r w:rsidRPr="00473F5D">
        <w:rPr>
          <w:rFonts w:ascii="Simplified Arabic" w:hAnsi="Simplified Arabic" w:cs="Simplified Arabic"/>
          <w:sz w:val="28"/>
          <w:szCs w:val="28"/>
        </w:rPr>
        <w:br/>
      </w:r>
      <w:r w:rsidRPr="00473F5D">
        <w:rPr>
          <w:rFonts w:ascii="Simplified Arabic" w:hAnsi="Simplified Arabic" w:cs="Simplified Arabic"/>
          <w:sz w:val="28"/>
          <w:szCs w:val="28"/>
          <w:rtl/>
        </w:rPr>
        <w:t>ما أثر التخطيط الاستراتيجي وما مدى أهميته في رفع مستوى الأداء في الجامعات؟</w:t>
      </w:r>
    </w:p>
    <w:p w14:paraId="5E9F4792"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واستخدمت الدراسة المنهج الوصفي التحليلي في تحليل الواقع التخطيطي للجامعات، وبيان أثره في تطوير الأداء. وقد تكوّنت عيّنة الدراسة من أفراد مجتمع الجامعات الأردنية الذين شملتهم إجراءات جمع البيانات في إطار رسالة ماجستير بجامعة الزرقاء</w:t>
      </w:r>
      <w:r w:rsidRPr="00473F5D">
        <w:rPr>
          <w:rFonts w:ascii="Simplified Arabic" w:hAnsi="Simplified Arabic" w:cs="Simplified Arabic"/>
          <w:sz w:val="28"/>
          <w:szCs w:val="28"/>
        </w:rPr>
        <w:t>.</w:t>
      </w:r>
    </w:p>
    <w:p w14:paraId="1F89A679"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وتوصلت نتائج الدراسة إلى عدة خلاصات، أبرزها</w:t>
      </w:r>
      <w:r w:rsidRPr="00473F5D">
        <w:rPr>
          <w:rFonts w:ascii="Simplified Arabic" w:hAnsi="Simplified Arabic" w:cs="Simplified Arabic"/>
          <w:sz w:val="28"/>
          <w:szCs w:val="28"/>
        </w:rPr>
        <w:t>:</w:t>
      </w:r>
    </w:p>
    <w:p w14:paraId="7EC44226" w14:textId="77777777" w:rsidR="00473F5D" w:rsidRPr="00473F5D" w:rsidRDefault="00473F5D">
      <w:pPr>
        <w:numPr>
          <w:ilvl w:val="0"/>
          <w:numId w:val="20"/>
        </w:num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أن عملية التخطيط في الجامعات عملية متطورة بشكل مستمر، ممّا يجعل دمج إدارة الجودة الشاملة أحد المكونات المحورية في التخطيط الاستراتيجي</w:t>
      </w:r>
      <w:r w:rsidRPr="00473F5D">
        <w:rPr>
          <w:rFonts w:ascii="Simplified Arabic" w:hAnsi="Simplified Arabic" w:cs="Simplified Arabic"/>
          <w:sz w:val="28"/>
          <w:szCs w:val="28"/>
        </w:rPr>
        <w:t>.</w:t>
      </w:r>
    </w:p>
    <w:p w14:paraId="4A2AB5F9" w14:textId="77777777" w:rsidR="00473F5D" w:rsidRPr="00473F5D" w:rsidRDefault="00473F5D">
      <w:pPr>
        <w:numPr>
          <w:ilvl w:val="0"/>
          <w:numId w:val="20"/>
        </w:num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lastRenderedPageBreak/>
        <w:t>أن تحديث وتطوير أهداف الجامعة يتطلب تحسينات واسعة في الجوانب الأكاديمية والمهنية المرتبطة بإعداد الطلاب وتأهيلهم</w:t>
      </w:r>
      <w:r w:rsidRPr="00473F5D">
        <w:rPr>
          <w:rFonts w:ascii="Simplified Arabic" w:hAnsi="Simplified Arabic" w:cs="Simplified Arabic"/>
          <w:sz w:val="28"/>
          <w:szCs w:val="28"/>
        </w:rPr>
        <w:t>.</w:t>
      </w:r>
    </w:p>
    <w:p w14:paraId="6393E932" w14:textId="77777777" w:rsidR="00473F5D" w:rsidRPr="00473F5D" w:rsidRDefault="00473F5D">
      <w:pPr>
        <w:numPr>
          <w:ilvl w:val="0"/>
          <w:numId w:val="20"/>
        </w:num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أن التقييم المستمر لإجراءات وسياسات التخطيط يساعد الجامعات في تحديد الاتجاهات المستقبلية وتحليل البيئة المحيطة بدقة أكبر</w:t>
      </w:r>
      <w:r w:rsidRPr="00473F5D">
        <w:rPr>
          <w:rFonts w:ascii="Simplified Arabic" w:hAnsi="Simplified Arabic" w:cs="Simplified Arabic"/>
          <w:sz w:val="28"/>
          <w:szCs w:val="28"/>
        </w:rPr>
        <w:t>.</w:t>
      </w:r>
    </w:p>
    <w:p w14:paraId="3C6617E7"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وأوصت الدراسة بضرورة ترسيخ رسالة الجامعة ورؤيتها على نحو شامل، وبناء نظرة طويلة المدى للتطورات المحتملة، بما يضمن تحقيق الأهداف الاستراتيجية للجامعات على المدى البعيد</w:t>
      </w:r>
      <w:r w:rsidRPr="00473F5D">
        <w:rPr>
          <w:rFonts w:ascii="Simplified Arabic" w:hAnsi="Simplified Arabic" w:cs="Simplified Arabic"/>
          <w:sz w:val="28"/>
          <w:szCs w:val="28"/>
        </w:rPr>
        <w:t>.</w:t>
      </w:r>
    </w:p>
    <w:p w14:paraId="7B2F6E67" w14:textId="02DA3063" w:rsidR="00473F5D" w:rsidRPr="00473F5D" w:rsidRDefault="00473F5D" w:rsidP="00473F5D">
      <w:pPr>
        <w:spacing w:line="360" w:lineRule="auto"/>
        <w:jc w:val="both"/>
        <w:rPr>
          <w:rFonts w:ascii="Simplified Arabic" w:hAnsi="Simplified Arabic" w:cs="Simplified Arabic"/>
          <w:b/>
          <w:bCs/>
          <w:sz w:val="28"/>
          <w:szCs w:val="28"/>
        </w:rPr>
      </w:pPr>
      <w:r w:rsidRPr="00473F5D">
        <w:rPr>
          <w:rFonts w:ascii="Simplified Arabic" w:hAnsi="Simplified Arabic" w:cs="Simplified Arabic"/>
          <w:b/>
          <w:bCs/>
          <w:sz w:val="28"/>
          <w:szCs w:val="28"/>
          <w:rtl/>
        </w:rPr>
        <w:t xml:space="preserve">دراسة </w:t>
      </w:r>
      <w:r>
        <w:rPr>
          <w:rFonts w:ascii="Simplified Arabic" w:hAnsi="Simplified Arabic" w:cs="Simplified Arabic" w:hint="cs"/>
          <w:b/>
          <w:bCs/>
          <w:sz w:val="28"/>
          <w:szCs w:val="28"/>
          <w:rtl/>
        </w:rPr>
        <w:t>(</w:t>
      </w:r>
      <w:r w:rsidRPr="00473F5D">
        <w:rPr>
          <w:rFonts w:ascii="Simplified Arabic" w:hAnsi="Simplified Arabic" w:cs="Simplified Arabic"/>
          <w:b/>
          <w:bCs/>
          <w:sz w:val="28"/>
          <w:szCs w:val="28"/>
          <w:rtl/>
        </w:rPr>
        <w:t>زعيبي</w:t>
      </w:r>
      <w:r>
        <w:rPr>
          <w:rFonts w:ascii="Simplified Arabic" w:hAnsi="Simplified Arabic" w:cs="Simplified Arabic" w:hint="cs"/>
          <w:b/>
          <w:bCs/>
          <w:sz w:val="28"/>
          <w:szCs w:val="28"/>
          <w:rtl/>
        </w:rPr>
        <w:t>،</w:t>
      </w:r>
      <w:r w:rsidRPr="00473F5D">
        <w:rPr>
          <w:rFonts w:ascii="Simplified Arabic" w:hAnsi="Simplified Arabic" w:cs="Simplified Arabic"/>
          <w:b/>
          <w:bCs/>
          <w:sz w:val="28"/>
          <w:szCs w:val="28"/>
        </w:rPr>
        <w:t xml:space="preserve"> (2019</w:t>
      </w:r>
    </w:p>
    <w:p w14:paraId="65AB6D69"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هدفت هذه الدراسة إلى التعرّف على أثر التخطيط الاستراتيجي على أداء مؤسسات التعليم العالي الجزائرية، من خلال دراسة اتجاهات الموظفين الإداريين في جامعة محمد خضير بسكرة نحو مستوى ممارسة مراحل التخطيط الاستراتيجي، وأثرها على مستوى الأداء المؤسسي في الجامعة. كما هدفت الدراسة إلى اختبار الفروق في اتجاهات العاملين تبعاً لاختلاف خصائصهم الشخصية والوظيفية</w:t>
      </w:r>
      <w:r w:rsidRPr="00473F5D">
        <w:rPr>
          <w:rFonts w:ascii="Simplified Arabic" w:hAnsi="Simplified Arabic" w:cs="Simplified Arabic"/>
          <w:sz w:val="28"/>
          <w:szCs w:val="28"/>
        </w:rPr>
        <w:t>.</w:t>
      </w:r>
    </w:p>
    <w:p w14:paraId="7C91490E"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واستخدمت الدراسة أسلوب الحصر الشامل لجميع العاملين الإداريين في الجامعة، حيث جُمعت البيانات منهم بصورة مباشرة ضمن إجراءات رسالة ماجستير بجامعة بسكرة. وقد ركزت الدراسة على مراحل التخطيط الاستراتيجي، ومنها التحليل الاستراتيجي والخيار الاستراتيجي، وربطتها بالأداء المؤسسي والقدرة على تحسين إدارة المشاريع في البيئة الجامعية</w:t>
      </w:r>
      <w:r w:rsidRPr="00473F5D">
        <w:rPr>
          <w:rFonts w:ascii="Simplified Arabic" w:hAnsi="Simplified Arabic" w:cs="Simplified Arabic"/>
          <w:sz w:val="28"/>
          <w:szCs w:val="28"/>
        </w:rPr>
        <w:t>.</w:t>
      </w:r>
    </w:p>
    <w:p w14:paraId="6CAC9E36"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 xml:space="preserve">وتوصلت نتائج الدراسة إلى أن مستوى ممارسة مراحل التخطيط الاستراتيجي في الجامعة كان مرتفعاً، كما كان مستوى الأداء المؤسسي مرتفعاً هو الآخر. وكشفت النتائج عن وجود أثر واضح لمراحل التخطيط الاستراتيجي في تحسين الأداء المؤسسي، إضافة إلى تأثير المتغيرات المستقلة </w:t>
      </w:r>
      <w:r w:rsidRPr="00473F5D">
        <w:rPr>
          <w:rFonts w:ascii="Simplified Arabic" w:hAnsi="Simplified Arabic" w:cs="Simplified Arabic"/>
          <w:sz w:val="28"/>
          <w:szCs w:val="28"/>
          <w:rtl/>
        </w:rPr>
        <w:lastRenderedPageBreak/>
        <w:t>(التحليل الاستراتيجي، الخيار الاستراتيجي) في المتغير التابع والمتمثل في تحسين إدارة المشاريع الصحية في الجامعة</w:t>
      </w:r>
      <w:r w:rsidRPr="00473F5D">
        <w:rPr>
          <w:rFonts w:ascii="Simplified Arabic" w:hAnsi="Simplified Arabic" w:cs="Simplified Arabic"/>
          <w:sz w:val="28"/>
          <w:szCs w:val="28"/>
        </w:rPr>
        <w:t>.</w:t>
      </w:r>
    </w:p>
    <w:p w14:paraId="353E6ED6" w14:textId="77777777" w:rsidR="00473F5D" w:rsidRPr="00473F5D" w:rsidRDefault="00473F5D" w:rsidP="00473F5D">
      <w:pPr>
        <w:spacing w:line="360" w:lineRule="auto"/>
        <w:jc w:val="both"/>
        <w:rPr>
          <w:rFonts w:ascii="Simplified Arabic" w:hAnsi="Simplified Arabic" w:cs="Simplified Arabic"/>
          <w:sz w:val="28"/>
          <w:szCs w:val="28"/>
        </w:rPr>
      </w:pPr>
      <w:r w:rsidRPr="00473F5D">
        <w:rPr>
          <w:rFonts w:ascii="Simplified Arabic" w:hAnsi="Simplified Arabic" w:cs="Simplified Arabic"/>
          <w:sz w:val="28"/>
          <w:szCs w:val="28"/>
          <w:rtl/>
        </w:rPr>
        <w:t>وأوصت الدراسة بضرورة قيام الجامعة بتحليل بيئتها الخارجية بصورة دورية للتعرف على المتغيرات المؤثرة فيها، وإشراك جميع الأطراف المعنية في صياغة أهداف الجامعة، وتعزيز دور الوحدات الإدارية المختلفة في تحقيق الأهداف الاستراتيجية المستقبلية</w:t>
      </w:r>
      <w:r w:rsidRPr="00473F5D">
        <w:rPr>
          <w:rFonts w:ascii="Simplified Arabic" w:hAnsi="Simplified Arabic" w:cs="Simplified Arabic"/>
          <w:sz w:val="28"/>
          <w:szCs w:val="28"/>
        </w:rPr>
        <w:t>.</w:t>
      </w:r>
    </w:p>
    <w:p w14:paraId="100885BC" w14:textId="633F9E3C" w:rsidR="00E81F65" w:rsidRPr="00A64475" w:rsidRDefault="00E81F65" w:rsidP="00E81F65">
      <w:pPr>
        <w:spacing w:line="360" w:lineRule="auto"/>
        <w:jc w:val="both"/>
        <w:rPr>
          <w:rFonts w:ascii="Simplified Arabic" w:hAnsi="Simplified Arabic" w:cs="Simplified Arabic"/>
          <w:sz w:val="28"/>
          <w:szCs w:val="28"/>
          <w:rtl/>
        </w:rPr>
      </w:pPr>
      <w:r w:rsidRPr="00A64475">
        <w:rPr>
          <w:rFonts w:ascii="Simplified Arabic" w:hAnsi="Simplified Arabic" w:cs="Simplified Arabic" w:hint="cs"/>
          <w:sz w:val="28"/>
          <w:szCs w:val="28"/>
          <w:rtl/>
        </w:rPr>
        <w:t>.</w:t>
      </w:r>
    </w:p>
    <w:p w14:paraId="31FF2F20" w14:textId="77777777" w:rsidR="00E81F65" w:rsidRPr="00A64475" w:rsidRDefault="00E81F65" w:rsidP="00A64475">
      <w:pPr>
        <w:spacing w:line="360" w:lineRule="auto"/>
        <w:jc w:val="both"/>
        <w:outlineLvl w:val="0"/>
        <w:rPr>
          <w:rFonts w:ascii="Simplified Arabic" w:hAnsi="Simplified Arabic" w:cs="Simplified Arabic"/>
          <w:b/>
          <w:bCs/>
          <w:sz w:val="28"/>
          <w:szCs w:val="28"/>
          <w:rtl/>
        </w:rPr>
      </w:pPr>
      <w:bookmarkStart w:id="28" w:name="_Toc212512443"/>
      <w:bookmarkEnd w:id="26"/>
      <w:r w:rsidRPr="00A64475">
        <w:rPr>
          <w:rFonts w:ascii="Simplified Arabic" w:hAnsi="Simplified Arabic" w:cs="Simplified Arabic" w:hint="cs"/>
          <w:b/>
          <w:bCs/>
          <w:sz w:val="28"/>
          <w:szCs w:val="28"/>
          <w:rtl/>
        </w:rPr>
        <w:t>التعقيب على الدراسات السابقة</w:t>
      </w:r>
      <w:bookmarkEnd w:id="28"/>
    </w:p>
    <w:p w14:paraId="25BFB073" w14:textId="77777777" w:rsidR="00E81F65" w:rsidRPr="00A64475" w:rsidRDefault="00E81F65" w:rsidP="00E81F65">
      <w:pPr>
        <w:spacing w:line="360" w:lineRule="auto"/>
        <w:jc w:val="both"/>
        <w:rPr>
          <w:rFonts w:ascii="Simplified Arabic" w:hAnsi="Simplified Arabic" w:cs="Simplified Arabic"/>
          <w:sz w:val="28"/>
          <w:szCs w:val="28"/>
          <w:rtl/>
        </w:rPr>
      </w:pPr>
      <w:r w:rsidRPr="00A64475">
        <w:rPr>
          <w:rFonts w:ascii="Simplified Arabic" w:hAnsi="Simplified Arabic" w:cs="Simplified Arabic" w:hint="cs"/>
          <w:sz w:val="28"/>
          <w:szCs w:val="28"/>
          <w:rtl/>
        </w:rPr>
        <w:t>بعد استعراض مجموعة من الدراسات السابقة المتعلقة بموضوع البحث حول موضوع أثر التخطيط الاستراتيجي  على تحسين إدارة المشاريع الصحية بمستشفيات القطاع الحكومي في منطقة الرياض  تم الاستفادة منها في التعرف على القضايا ذات العلاقة بالتخطيط الاستراتيجي والأداء الوظيفي معا  كذلك تم الاستفادة من تلك الدراسات في عملية الاختيار والاستنباط لتساؤلات الدراسة وتحديد مشكلة الدراسة بشكل دقيق وأيضا تم الاستفادة منها في عملية اثراء للبحث العملي والمساعدة في عملية صياغة فرضيات الدراسة وكذلك الأهمية والاهداف   بالإضافة الي المساعدة في توضيح كيفية بناء أداة الدراسة وصياغة عبارات الاستبانة عند تناولها في المرحلة القادمة ودورها في المساعدة علي شرح وتفسير كيفية تحديد النتائج والتوصيات وترتيب مكونات البحث العلمي.</w:t>
      </w:r>
    </w:p>
    <w:p w14:paraId="45E0ECBD" w14:textId="77777777" w:rsidR="00E81F65" w:rsidRPr="00A64475" w:rsidRDefault="00E81F65" w:rsidP="00E81F65">
      <w:pPr>
        <w:spacing w:line="360" w:lineRule="auto"/>
        <w:jc w:val="both"/>
        <w:rPr>
          <w:rFonts w:ascii="Simplified Arabic" w:hAnsi="Simplified Arabic" w:cs="Simplified Arabic"/>
          <w:sz w:val="28"/>
          <w:szCs w:val="28"/>
          <w:rtl/>
        </w:rPr>
      </w:pPr>
      <w:r w:rsidRPr="00A64475">
        <w:rPr>
          <w:rFonts w:ascii="Simplified Arabic" w:hAnsi="Simplified Arabic" w:cs="Simplified Arabic" w:hint="cs"/>
          <w:sz w:val="28"/>
          <w:szCs w:val="28"/>
          <w:rtl/>
        </w:rPr>
        <w:t xml:space="preserve">وبمقارنة الدراسة الحالية مع الدراسات السابقة نجد الاتي </w:t>
      </w:r>
    </w:p>
    <w:p w14:paraId="60E6FB01" w14:textId="77777777" w:rsidR="00E81F65" w:rsidRPr="00A64475" w:rsidRDefault="00E81F65">
      <w:pPr>
        <w:pStyle w:val="a5"/>
        <w:numPr>
          <w:ilvl w:val="0"/>
          <w:numId w:val="8"/>
        </w:numPr>
        <w:spacing w:line="360" w:lineRule="auto"/>
        <w:jc w:val="both"/>
        <w:rPr>
          <w:rFonts w:ascii="Simplified Arabic" w:hAnsi="Simplified Arabic" w:cs="Simplified Arabic"/>
          <w:sz w:val="28"/>
          <w:szCs w:val="28"/>
        </w:rPr>
      </w:pPr>
      <w:r w:rsidRPr="00A64475">
        <w:rPr>
          <w:rFonts w:ascii="Simplified Arabic" w:hAnsi="Simplified Arabic" w:cs="Simplified Arabic" w:hint="cs"/>
          <w:sz w:val="28"/>
          <w:szCs w:val="28"/>
          <w:rtl/>
        </w:rPr>
        <w:t>اتفاق تام في تناول كل الدراسات للمتغيرات التابعة تحسين إدارة المشاريع الصحية والمستقلة التخطيط الاستراتيجي.</w:t>
      </w:r>
    </w:p>
    <w:p w14:paraId="1838483B" w14:textId="77777777" w:rsidR="00E81F65" w:rsidRPr="00A64475" w:rsidRDefault="00E81F65">
      <w:pPr>
        <w:pStyle w:val="a5"/>
        <w:numPr>
          <w:ilvl w:val="0"/>
          <w:numId w:val="8"/>
        </w:numPr>
        <w:spacing w:line="360" w:lineRule="auto"/>
        <w:jc w:val="both"/>
        <w:rPr>
          <w:rFonts w:ascii="Simplified Arabic" w:hAnsi="Simplified Arabic" w:cs="Simplified Arabic"/>
          <w:sz w:val="28"/>
          <w:szCs w:val="28"/>
        </w:rPr>
      </w:pPr>
      <w:r w:rsidRPr="00A64475">
        <w:rPr>
          <w:rFonts w:ascii="Simplified Arabic" w:hAnsi="Simplified Arabic" w:cs="Simplified Arabic" w:hint="cs"/>
          <w:sz w:val="28"/>
          <w:szCs w:val="28"/>
          <w:rtl/>
        </w:rPr>
        <w:lastRenderedPageBreak/>
        <w:t>كان الاختلاف بين الدراسة الحالية والدراسات السابقة هو في البيئة التي سيتم العمل بها وهي بمستشفيات القطاع الحكومي في منطقة الرياض.</w:t>
      </w:r>
    </w:p>
    <w:p w14:paraId="07F27C80" w14:textId="77777777" w:rsidR="00477983" w:rsidRDefault="00477983" w:rsidP="00477983">
      <w:pPr>
        <w:spacing w:line="360" w:lineRule="auto"/>
        <w:jc w:val="both"/>
        <w:rPr>
          <w:rFonts w:ascii="Simplified Arabic" w:hAnsi="Simplified Arabic" w:cs="Simplified Arabic"/>
          <w:sz w:val="28"/>
          <w:szCs w:val="28"/>
          <w:rtl/>
        </w:rPr>
      </w:pPr>
    </w:p>
    <w:p w14:paraId="55F2072D" w14:textId="77777777" w:rsidR="00477983" w:rsidRPr="00477983" w:rsidRDefault="00477983" w:rsidP="00477983">
      <w:pPr>
        <w:spacing w:line="360" w:lineRule="auto"/>
        <w:jc w:val="both"/>
        <w:rPr>
          <w:rFonts w:ascii="Simplified Arabic" w:hAnsi="Simplified Arabic" w:cs="Simplified Arabic"/>
          <w:sz w:val="28"/>
          <w:szCs w:val="28"/>
        </w:rPr>
      </w:pPr>
    </w:p>
    <w:p w14:paraId="002D7112" w14:textId="77777777" w:rsidR="005975FA" w:rsidRDefault="005975FA" w:rsidP="005975FA">
      <w:pPr>
        <w:spacing w:line="360" w:lineRule="auto"/>
        <w:jc w:val="both"/>
        <w:rPr>
          <w:rFonts w:ascii="Simplified Arabic" w:hAnsi="Simplified Arabic" w:cs="Simplified Arabic"/>
          <w:sz w:val="28"/>
          <w:szCs w:val="28"/>
          <w:rtl/>
          <w:lang w:bidi="ar-EG"/>
        </w:rPr>
      </w:pPr>
    </w:p>
    <w:p w14:paraId="36D8DE28" w14:textId="77777777" w:rsidR="005975FA" w:rsidRDefault="005975FA" w:rsidP="005975FA">
      <w:pPr>
        <w:spacing w:line="360" w:lineRule="auto"/>
        <w:jc w:val="both"/>
        <w:rPr>
          <w:rFonts w:ascii="Simplified Arabic" w:hAnsi="Simplified Arabic" w:cs="Simplified Arabic"/>
          <w:sz w:val="28"/>
          <w:szCs w:val="28"/>
          <w:rtl/>
          <w:lang w:bidi="ar-EG"/>
        </w:rPr>
      </w:pPr>
    </w:p>
    <w:p w14:paraId="29187631" w14:textId="77777777" w:rsidR="00A93CF0" w:rsidRPr="00A05BF4" w:rsidRDefault="00A93CF0" w:rsidP="0051539A">
      <w:pPr>
        <w:bidi w:val="0"/>
        <w:spacing w:line="360" w:lineRule="auto"/>
        <w:jc w:val="both"/>
        <w:rPr>
          <w:rFonts w:ascii="Sakkal Majalla" w:hAnsi="Sakkal Majalla" w:cs="Sakkal Majalla"/>
          <w:sz w:val="28"/>
          <w:szCs w:val="28"/>
        </w:rPr>
      </w:pPr>
    </w:p>
    <w:sectPr w:rsidR="00A93CF0" w:rsidRPr="00A05BF4" w:rsidSect="00460043">
      <w:footerReference w:type="default" r:id="rId9"/>
      <w:pgSz w:w="11906" w:h="16838"/>
      <w:pgMar w:top="1440" w:right="1701"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AEC9F" w14:textId="77777777" w:rsidR="00447CC4" w:rsidRDefault="00447CC4" w:rsidP="009125CE">
      <w:pPr>
        <w:spacing w:after="0" w:line="240" w:lineRule="auto"/>
      </w:pPr>
      <w:r>
        <w:separator/>
      </w:r>
    </w:p>
  </w:endnote>
  <w:endnote w:type="continuationSeparator" w:id="0">
    <w:p w14:paraId="58F6E456" w14:textId="77777777" w:rsidR="00447CC4" w:rsidRDefault="00447C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461577"/>
      <w:docPartObj>
        <w:docPartGallery w:val="Page Numbers (Bottom of Page)"/>
        <w:docPartUnique/>
      </w:docPartObj>
    </w:sdtPr>
    <w:sdtContent>
      <w:p w14:paraId="3C1E94CD" w14:textId="2204ED96" w:rsidR="00526FA5" w:rsidRDefault="00526FA5">
        <w:pPr>
          <w:jc w:val="center"/>
        </w:pPr>
        <w:r>
          <w:fldChar w:fldCharType="begin"/>
        </w:r>
        <w:r>
          <w:instrText>PAGE   \* MERGEFORMAT</w:instrText>
        </w:r>
        <w:r>
          <w:fldChar w:fldCharType="separate"/>
        </w:r>
        <w:r>
          <w:rPr>
            <w:lang w:val="ar-SA"/>
          </w:rPr>
          <w:t>2</w:t>
        </w:r>
        <w:r>
          <w:fldChar w:fldCharType="end"/>
        </w:r>
      </w:p>
    </w:sdtContent>
  </w:sdt>
  <w:p w14:paraId="1EA6D768" w14:textId="77777777" w:rsidR="00526FA5" w:rsidRDefault="00526F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383F3" w14:textId="77777777" w:rsidR="00447CC4" w:rsidRDefault="00447CC4" w:rsidP="009125CE">
      <w:pPr>
        <w:spacing w:after="0" w:line="240" w:lineRule="auto"/>
      </w:pPr>
      <w:r>
        <w:separator/>
      </w:r>
    </w:p>
  </w:footnote>
  <w:footnote w:type="continuationSeparator" w:id="0">
    <w:p w14:paraId="1E6F8C94" w14:textId="77777777" w:rsidR="00447CC4" w:rsidRDefault="00447CC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5195"/>
    <w:multiLevelType w:val="hybridMultilevel"/>
    <w:tmpl w:val="2A928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A51999"/>
    <w:multiLevelType w:val="multilevel"/>
    <w:tmpl w:val="82FEB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2C39CE"/>
    <w:multiLevelType w:val="hybridMultilevel"/>
    <w:tmpl w:val="96BC2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C4D3A"/>
    <w:multiLevelType w:val="hybridMultilevel"/>
    <w:tmpl w:val="CE7E772C"/>
    <w:lvl w:ilvl="0" w:tplc="FFFFFFFF">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3002AA"/>
    <w:multiLevelType w:val="hybridMultilevel"/>
    <w:tmpl w:val="DB90A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6243B"/>
    <w:multiLevelType w:val="hybridMultilevel"/>
    <w:tmpl w:val="5CF69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D84AD0"/>
    <w:multiLevelType w:val="hybridMultilevel"/>
    <w:tmpl w:val="C44AC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38F4CD3"/>
    <w:multiLevelType w:val="hybridMultilevel"/>
    <w:tmpl w:val="E2F8F0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9A322E"/>
    <w:multiLevelType w:val="hybridMultilevel"/>
    <w:tmpl w:val="8B0CC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087B86"/>
    <w:multiLevelType w:val="hybridMultilevel"/>
    <w:tmpl w:val="4BC8C4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35E5662"/>
    <w:multiLevelType w:val="hybridMultilevel"/>
    <w:tmpl w:val="732E4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E54092"/>
    <w:multiLevelType w:val="hybridMultilevel"/>
    <w:tmpl w:val="B2366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A83EFD"/>
    <w:multiLevelType w:val="hybridMultilevel"/>
    <w:tmpl w:val="F8F43E42"/>
    <w:lvl w:ilvl="0" w:tplc="888CFB1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0B5DBD"/>
    <w:multiLevelType w:val="hybridMultilevel"/>
    <w:tmpl w:val="B1045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AB5282"/>
    <w:multiLevelType w:val="hybridMultilevel"/>
    <w:tmpl w:val="01800554"/>
    <w:lvl w:ilvl="0" w:tplc="698231AE">
      <w:start w:val="1"/>
      <w:numFmt w:val="decimal"/>
      <w:lvlText w:val="%1-"/>
      <w:lvlJc w:val="left"/>
      <w:pPr>
        <w:ind w:left="792"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7" w15:restartNumberingAfterBreak="0">
    <w:nsid w:val="736251E3"/>
    <w:multiLevelType w:val="hybridMultilevel"/>
    <w:tmpl w:val="57FC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EA3B63"/>
    <w:multiLevelType w:val="hybridMultilevel"/>
    <w:tmpl w:val="13002D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B584496"/>
    <w:multiLevelType w:val="hybridMultilevel"/>
    <w:tmpl w:val="C0FE6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62247995">
    <w:abstractNumId w:val="7"/>
  </w:num>
  <w:num w:numId="2" w16cid:durableId="2115898013">
    <w:abstractNumId w:val="18"/>
  </w:num>
  <w:num w:numId="3" w16cid:durableId="280260918">
    <w:abstractNumId w:val="0"/>
  </w:num>
  <w:num w:numId="4" w16cid:durableId="1271234180">
    <w:abstractNumId w:val="15"/>
  </w:num>
  <w:num w:numId="5" w16cid:durableId="224802910">
    <w:abstractNumId w:val="6"/>
  </w:num>
  <w:num w:numId="6" w16cid:durableId="1478297547">
    <w:abstractNumId w:val="5"/>
  </w:num>
  <w:num w:numId="7" w16cid:durableId="234096693">
    <w:abstractNumId w:val="13"/>
  </w:num>
  <w:num w:numId="8" w16cid:durableId="1116950514">
    <w:abstractNumId w:val="14"/>
  </w:num>
  <w:num w:numId="9" w16cid:durableId="1201089749">
    <w:abstractNumId w:val="9"/>
  </w:num>
  <w:num w:numId="10" w16cid:durableId="2085832806">
    <w:abstractNumId w:val="11"/>
  </w:num>
  <w:num w:numId="11" w16cid:durableId="573007749">
    <w:abstractNumId w:val="16"/>
  </w:num>
  <w:num w:numId="12" w16cid:durableId="506943987">
    <w:abstractNumId w:val="4"/>
  </w:num>
  <w:num w:numId="13" w16cid:durableId="1888566647">
    <w:abstractNumId w:val="10"/>
  </w:num>
  <w:num w:numId="14" w16cid:durableId="607587117">
    <w:abstractNumId w:val="2"/>
  </w:num>
  <w:num w:numId="15" w16cid:durableId="1824858593">
    <w:abstractNumId w:val="17"/>
  </w:num>
  <w:num w:numId="16" w16cid:durableId="69087088">
    <w:abstractNumId w:val="8"/>
  </w:num>
  <w:num w:numId="17" w16cid:durableId="1837844468">
    <w:abstractNumId w:val="19"/>
  </w:num>
  <w:num w:numId="18" w16cid:durableId="1405104723">
    <w:abstractNumId w:val="12"/>
  </w:num>
  <w:num w:numId="19" w16cid:durableId="1971864123">
    <w:abstractNumId w:val="3"/>
  </w:num>
  <w:num w:numId="20" w16cid:durableId="525411898">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8F4"/>
    <w:rsid w:val="00030DCA"/>
    <w:rsid w:val="00045FB6"/>
    <w:rsid w:val="00054C57"/>
    <w:rsid w:val="00055DA4"/>
    <w:rsid w:val="00056584"/>
    <w:rsid w:val="0006100E"/>
    <w:rsid w:val="00064176"/>
    <w:rsid w:val="00084A56"/>
    <w:rsid w:val="000A56DB"/>
    <w:rsid w:val="000E4438"/>
    <w:rsid w:val="000F3E90"/>
    <w:rsid w:val="000F4209"/>
    <w:rsid w:val="000F44B4"/>
    <w:rsid w:val="00102CCB"/>
    <w:rsid w:val="00122560"/>
    <w:rsid w:val="0015700E"/>
    <w:rsid w:val="00183AC0"/>
    <w:rsid w:val="001902DB"/>
    <w:rsid w:val="00193740"/>
    <w:rsid w:val="001B0157"/>
    <w:rsid w:val="001B4BE2"/>
    <w:rsid w:val="001C2162"/>
    <w:rsid w:val="001D1C08"/>
    <w:rsid w:val="001D72D1"/>
    <w:rsid w:val="001F1FE0"/>
    <w:rsid w:val="001F7140"/>
    <w:rsid w:val="00200D9C"/>
    <w:rsid w:val="002164C2"/>
    <w:rsid w:val="00262C14"/>
    <w:rsid w:val="00263403"/>
    <w:rsid w:val="00280ED9"/>
    <w:rsid w:val="00292C5E"/>
    <w:rsid w:val="002A2CD7"/>
    <w:rsid w:val="002A6FBF"/>
    <w:rsid w:val="002B027C"/>
    <w:rsid w:val="002C16D8"/>
    <w:rsid w:val="002E1988"/>
    <w:rsid w:val="002E28AB"/>
    <w:rsid w:val="00310E97"/>
    <w:rsid w:val="0031214E"/>
    <w:rsid w:val="00315E22"/>
    <w:rsid w:val="00316806"/>
    <w:rsid w:val="00330ED5"/>
    <w:rsid w:val="00330F2A"/>
    <w:rsid w:val="003479A6"/>
    <w:rsid w:val="00364C70"/>
    <w:rsid w:val="00364E19"/>
    <w:rsid w:val="00380B09"/>
    <w:rsid w:val="0039135A"/>
    <w:rsid w:val="003920A4"/>
    <w:rsid w:val="003A5AED"/>
    <w:rsid w:val="003B5D56"/>
    <w:rsid w:val="003D1919"/>
    <w:rsid w:val="00403476"/>
    <w:rsid w:val="004111A5"/>
    <w:rsid w:val="00432BEE"/>
    <w:rsid w:val="00436DE5"/>
    <w:rsid w:val="00443F6B"/>
    <w:rsid w:val="00447CC4"/>
    <w:rsid w:val="00451431"/>
    <w:rsid w:val="00454318"/>
    <w:rsid w:val="00456213"/>
    <w:rsid w:val="00460043"/>
    <w:rsid w:val="00464599"/>
    <w:rsid w:val="00473F5D"/>
    <w:rsid w:val="00477983"/>
    <w:rsid w:val="004A1FBA"/>
    <w:rsid w:val="004B3A8C"/>
    <w:rsid w:val="004B6CC7"/>
    <w:rsid w:val="004C6C23"/>
    <w:rsid w:val="004E49EB"/>
    <w:rsid w:val="004F266A"/>
    <w:rsid w:val="005013BD"/>
    <w:rsid w:val="0050335B"/>
    <w:rsid w:val="0051539A"/>
    <w:rsid w:val="0052265C"/>
    <w:rsid w:val="00526FA5"/>
    <w:rsid w:val="0052779A"/>
    <w:rsid w:val="00534C25"/>
    <w:rsid w:val="005428B3"/>
    <w:rsid w:val="00566EBE"/>
    <w:rsid w:val="00590471"/>
    <w:rsid w:val="00590B27"/>
    <w:rsid w:val="005975FA"/>
    <w:rsid w:val="005B1308"/>
    <w:rsid w:val="005B3CF9"/>
    <w:rsid w:val="005E5E2A"/>
    <w:rsid w:val="005F129C"/>
    <w:rsid w:val="00610813"/>
    <w:rsid w:val="006139AB"/>
    <w:rsid w:val="00616DA4"/>
    <w:rsid w:val="0062761F"/>
    <w:rsid w:val="00643116"/>
    <w:rsid w:val="00656BDE"/>
    <w:rsid w:val="00663970"/>
    <w:rsid w:val="00682201"/>
    <w:rsid w:val="006948DE"/>
    <w:rsid w:val="006B6B0F"/>
    <w:rsid w:val="00725E62"/>
    <w:rsid w:val="007472DB"/>
    <w:rsid w:val="00773680"/>
    <w:rsid w:val="00776ECC"/>
    <w:rsid w:val="007B0E54"/>
    <w:rsid w:val="007B6C40"/>
    <w:rsid w:val="007C6110"/>
    <w:rsid w:val="007D1D5B"/>
    <w:rsid w:val="007E3A20"/>
    <w:rsid w:val="007F41FA"/>
    <w:rsid w:val="007F611D"/>
    <w:rsid w:val="008054AF"/>
    <w:rsid w:val="00810321"/>
    <w:rsid w:val="00824B8E"/>
    <w:rsid w:val="008311CB"/>
    <w:rsid w:val="008402CD"/>
    <w:rsid w:val="00877AAC"/>
    <w:rsid w:val="00881359"/>
    <w:rsid w:val="008A3D25"/>
    <w:rsid w:val="008F1EAE"/>
    <w:rsid w:val="00900811"/>
    <w:rsid w:val="009107A2"/>
    <w:rsid w:val="009125CE"/>
    <w:rsid w:val="00913B99"/>
    <w:rsid w:val="00917BD6"/>
    <w:rsid w:val="00917EE1"/>
    <w:rsid w:val="009224F8"/>
    <w:rsid w:val="00936087"/>
    <w:rsid w:val="00975D9E"/>
    <w:rsid w:val="009B6888"/>
    <w:rsid w:val="009C0161"/>
    <w:rsid w:val="009D108D"/>
    <w:rsid w:val="009D269A"/>
    <w:rsid w:val="009E0016"/>
    <w:rsid w:val="009E1436"/>
    <w:rsid w:val="009E5668"/>
    <w:rsid w:val="009F2E8F"/>
    <w:rsid w:val="00A01528"/>
    <w:rsid w:val="00A034F4"/>
    <w:rsid w:val="00A05BF4"/>
    <w:rsid w:val="00A22146"/>
    <w:rsid w:val="00A25889"/>
    <w:rsid w:val="00A27873"/>
    <w:rsid w:val="00A326C0"/>
    <w:rsid w:val="00A465E4"/>
    <w:rsid w:val="00A61B67"/>
    <w:rsid w:val="00A61FCB"/>
    <w:rsid w:val="00A64475"/>
    <w:rsid w:val="00A74F76"/>
    <w:rsid w:val="00A75E72"/>
    <w:rsid w:val="00A80CF0"/>
    <w:rsid w:val="00A93CF0"/>
    <w:rsid w:val="00A9655E"/>
    <w:rsid w:val="00A96F68"/>
    <w:rsid w:val="00AA79E9"/>
    <w:rsid w:val="00AB0A70"/>
    <w:rsid w:val="00AC7253"/>
    <w:rsid w:val="00AD6D38"/>
    <w:rsid w:val="00B11310"/>
    <w:rsid w:val="00B257B5"/>
    <w:rsid w:val="00B26B77"/>
    <w:rsid w:val="00B55115"/>
    <w:rsid w:val="00B55620"/>
    <w:rsid w:val="00B623CF"/>
    <w:rsid w:val="00B63B0F"/>
    <w:rsid w:val="00B66040"/>
    <w:rsid w:val="00B7678A"/>
    <w:rsid w:val="00B84F52"/>
    <w:rsid w:val="00B90180"/>
    <w:rsid w:val="00B91B74"/>
    <w:rsid w:val="00B948F4"/>
    <w:rsid w:val="00B95CA6"/>
    <w:rsid w:val="00B97FDD"/>
    <w:rsid w:val="00BA0B0D"/>
    <w:rsid w:val="00BA7F21"/>
    <w:rsid w:val="00BC2EE1"/>
    <w:rsid w:val="00BD2DED"/>
    <w:rsid w:val="00BD6927"/>
    <w:rsid w:val="00C04D0B"/>
    <w:rsid w:val="00C41EFA"/>
    <w:rsid w:val="00C64DE6"/>
    <w:rsid w:val="00C71E18"/>
    <w:rsid w:val="00C73100"/>
    <w:rsid w:val="00C830E5"/>
    <w:rsid w:val="00C9633D"/>
    <w:rsid w:val="00CA3AFE"/>
    <w:rsid w:val="00CA77F7"/>
    <w:rsid w:val="00CB771D"/>
    <w:rsid w:val="00CE692A"/>
    <w:rsid w:val="00CE6C36"/>
    <w:rsid w:val="00D116CE"/>
    <w:rsid w:val="00D22171"/>
    <w:rsid w:val="00D24B6E"/>
    <w:rsid w:val="00D35977"/>
    <w:rsid w:val="00D35C5F"/>
    <w:rsid w:val="00D5180A"/>
    <w:rsid w:val="00D51F86"/>
    <w:rsid w:val="00D630C8"/>
    <w:rsid w:val="00D632C8"/>
    <w:rsid w:val="00DA0D06"/>
    <w:rsid w:val="00DB53E7"/>
    <w:rsid w:val="00DC0098"/>
    <w:rsid w:val="00DC3BD5"/>
    <w:rsid w:val="00DC78AD"/>
    <w:rsid w:val="00DD0452"/>
    <w:rsid w:val="00DE361C"/>
    <w:rsid w:val="00E01092"/>
    <w:rsid w:val="00E0173F"/>
    <w:rsid w:val="00E10096"/>
    <w:rsid w:val="00E71C79"/>
    <w:rsid w:val="00E75946"/>
    <w:rsid w:val="00E80FD9"/>
    <w:rsid w:val="00E81F65"/>
    <w:rsid w:val="00E93977"/>
    <w:rsid w:val="00E93D17"/>
    <w:rsid w:val="00E95677"/>
    <w:rsid w:val="00EA6B5D"/>
    <w:rsid w:val="00EB0B2F"/>
    <w:rsid w:val="00EC0667"/>
    <w:rsid w:val="00EC7D76"/>
    <w:rsid w:val="00ED4EB1"/>
    <w:rsid w:val="00EF2CA3"/>
    <w:rsid w:val="00F048EF"/>
    <w:rsid w:val="00F11710"/>
    <w:rsid w:val="00F2394E"/>
    <w:rsid w:val="00F24111"/>
    <w:rsid w:val="00F2477B"/>
    <w:rsid w:val="00F24960"/>
    <w:rsid w:val="00F32F50"/>
    <w:rsid w:val="00F4141A"/>
    <w:rsid w:val="00F43575"/>
    <w:rsid w:val="00F5232E"/>
    <w:rsid w:val="00F546CE"/>
    <w:rsid w:val="00F614DD"/>
    <w:rsid w:val="00F61F35"/>
    <w:rsid w:val="00F76614"/>
    <w:rsid w:val="00F9074E"/>
    <w:rsid w:val="00F95658"/>
    <w:rsid w:val="00FA5BF9"/>
    <w:rsid w:val="00FC53B8"/>
    <w:rsid w:val="00FD476F"/>
    <w:rsid w:val="00FF7D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1C1E4CD-6DA2-4B6A-B527-E81B912C6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9074E"/>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kern w:val="0"/>
      <w:sz w:val="36"/>
      <w:szCs w:val="36"/>
      <w:lang w:eastAsia="ko-KR"/>
      <w14:ligatures w14:val="none"/>
    </w:rPr>
  </w:style>
  <w:style w:type="paragraph" w:styleId="2">
    <w:name w:val="heading 2"/>
    <w:basedOn w:val="a"/>
    <w:next w:val="a"/>
    <w:link w:val="2Char"/>
    <w:uiPriority w:val="9"/>
    <w:unhideWhenUsed/>
    <w:qFormat/>
    <w:rsid w:val="00F9074E"/>
    <w:pPr>
      <w:keepNext/>
      <w:keepLines/>
      <w:spacing w:before="160" w:after="0" w:line="240" w:lineRule="auto"/>
      <w:outlineLvl w:val="1"/>
    </w:pPr>
    <w:rPr>
      <w:rFonts w:asciiTheme="majorHAnsi" w:eastAsiaTheme="majorEastAsia" w:hAnsiTheme="majorHAnsi" w:cstheme="majorBidi"/>
      <w:color w:val="2F5496" w:themeColor="accent1" w:themeShade="BF"/>
      <w:kern w:val="0"/>
      <w:sz w:val="28"/>
      <w:szCs w:val="28"/>
      <w:lang w:eastAsia="ko-KR"/>
      <w14:ligatures w14:val="none"/>
    </w:rPr>
  </w:style>
  <w:style w:type="paragraph" w:styleId="3">
    <w:name w:val="heading 3"/>
    <w:aliases w:val="Heading 3 Section Category"/>
    <w:basedOn w:val="a"/>
    <w:next w:val="a"/>
    <w:link w:val="3Char"/>
    <w:uiPriority w:val="9"/>
    <w:semiHidden/>
    <w:unhideWhenUsed/>
    <w:qFormat/>
    <w:rsid w:val="00F9074E"/>
    <w:pPr>
      <w:keepNext/>
      <w:keepLines/>
      <w:spacing w:before="80" w:after="0" w:line="240" w:lineRule="auto"/>
      <w:outlineLvl w:val="2"/>
    </w:pPr>
    <w:rPr>
      <w:rFonts w:asciiTheme="majorHAnsi" w:eastAsiaTheme="majorEastAsia" w:hAnsiTheme="majorHAnsi" w:cstheme="majorBidi"/>
      <w:color w:val="404040" w:themeColor="text1" w:themeTint="BF"/>
      <w:kern w:val="0"/>
      <w:sz w:val="26"/>
      <w:szCs w:val="26"/>
      <w:lang w:eastAsia="ko-KR"/>
      <w14:ligatures w14:val="none"/>
    </w:rPr>
  </w:style>
  <w:style w:type="paragraph" w:styleId="4">
    <w:name w:val="heading 4"/>
    <w:aliases w:val="Heading 4 Job Title"/>
    <w:basedOn w:val="a"/>
    <w:next w:val="a"/>
    <w:link w:val="4Char"/>
    <w:uiPriority w:val="9"/>
    <w:semiHidden/>
    <w:unhideWhenUsed/>
    <w:qFormat/>
    <w:rsid w:val="00F9074E"/>
    <w:pPr>
      <w:keepNext/>
      <w:keepLines/>
      <w:spacing w:before="80" w:after="0" w:line="264" w:lineRule="auto"/>
      <w:outlineLvl w:val="3"/>
    </w:pPr>
    <w:rPr>
      <w:rFonts w:asciiTheme="majorHAnsi" w:eastAsiaTheme="majorEastAsia" w:hAnsiTheme="majorHAnsi" w:cstheme="majorBidi"/>
      <w:kern w:val="0"/>
      <w:sz w:val="24"/>
      <w:szCs w:val="24"/>
      <w:lang w:eastAsia="ko-KR"/>
      <w14:ligatures w14:val="none"/>
    </w:rPr>
  </w:style>
  <w:style w:type="paragraph" w:styleId="5">
    <w:name w:val="heading 5"/>
    <w:basedOn w:val="a"/>
    <w:next w:val="a"/>
    <w:link w:val="5Char"/>
    <w:uiPriority w:val="9"/>
    <w:semiHidden/>
    <w:unhideWhenUsed/>
    <w:qFormat/>
    <w:rsid w:val="00F9074E"/>
    <w:pPr>
      <w:keepNext/>
      <w:keepLines/>
      <w:spacing w:before="80" w:after="0" w:line="264" w:lineRule="auto"/>
      <w:outlineLvl w:val="4"/>
    </w:pPr>
    <w:rPr>
      <w:rFonts w:asciiTheme="majorHAnsi" w:eastAsiaTheme="majorEastAsia" w:hAnsiTheme="majorHAnsi" w:cstheme="majorBidi"/>
      <w:i/>
      <w:iCs/>
      <w:kern w:val="0"/>
      <w:lang w:eastAsia="ko-KR"/>
      <w14:ligatures w14:val="none"/>
    </w:rPr>
  </w:style>
  <w:style w:type="paragraph" w:styleId="6">
    <w:name w:val="heading 6"/>
    <w:basedOn w:val="a"/>
    <w:next w:val="a"/>
    <w:link w:val="6Char"/>
    <w:uiPriority w:val="9"/>
    <w:semiHidden/>
    <w:unhideWhenUsed/>
    <w:qFormat/>
    <w:rsid w:val="00F9074E"/>
    <w:pPr>
      <w:keepNext/>
      <w:keepLines/>
      <w:spacing w:before="80" w:after="0" w:line="264" w:lineRule="auto"/>
      <w:outlineLvl w:val="5"/>
    </w:pPr>
    <w:rPr>
      <w:rFonts w:asciiTheme="majorHAnsi" w:eastAsiaTheme="majorEastAsia" w:hAnsiTheme="majorHAnsi" w:cstheme="majorBidi"/>
      <w:color w:val="595959" w:themeColor="text1" w:themeTint="A6"/>
      <w:kern w:val="0"/>
      <w:sz w:val="21"/>
      <w:szCs w:val="21"/>
      <w:lang w:eastAsia="ko-KR"/>
      <w14:ligatures w14:val="none"/>
    </w:rPr>
  </w:style>
  <w:style w:type="paragraph" w:styleId="7">
    <w:name w:val="heading 7"/>
    <w:basedOn w:val="a"/>
    <w:next w:val="a"/>
    <w:link w:val="7Char"/>
    <w:uiPriority w:val="9"/>
    <w:semiHidden/>
    <w:unhideWhenUsed/>
    <w:qFormat/>
    <w:rsid w:val="00F9074E"/>
    <w:pPr>
      <w:keepNext/>
      <w:keepLines/>
      <w:spacing w:before="80" w:after="0" w:line="264" w:lineRule="auto"/>
      <w:outlineLvl w:val="6"/>
    </w:pPr>
    <w:rPr>
      <w:rFonts w:asciiTheme="majorHAnsi" w:eastAsiaTheme="majorEastAsia" w:hAnsiTheme="majorHAnsi" w:cstheme="majorBidi"/>
      <w:i/>
      <w:iCs/>
      <w:color w:val="595959" w:themeColor="text1" w:themeTint="A6"/>
      <w:kern w:val="0"/>
      <w:sz w:val="21"/>
      <w:szCs w:val="21"/>
      <w:lang w:eastAsia="ko-KR"/>
      <w14:ligatures w14:val="none"/>
    </w:rPr>
  </w:style>
  <w:style w:type="paragraph" w:styleId="8">
    <w:name w:val="heading 8"/>
    <w:basedOn w:val="a"/>
    <w:next w:val="a"/>
    <w:link w:val="8Char"/>
    <w:uiPriority w:val="9"/>
    <w:semiHidden/>
    <w:unhideWhenUsed/>
    <w:qFormat/>
    <w:rsid w:val="00F9074E"/>
    <w:pPr>
      <w:keepNext/>
      <w:keepLines/>
      <w:spacing w:before="80" w:after="0" w:line="264" w:lineRule="auto"/>
      <w:outlineLvl w:val="7"/>
    </w:pPr>
    <w:rPr>
      <w:rFonts w:asciiTheme="majorHAnsi" w:eastAsiaTheme="majorEastAsia" w:hAnsiTheme="majorHAnsi" w:cstheme="majorBidi"/>
      <w:smallCaps/>
      <w:color w:val="595959" w:themeColor="text1" w:themeTint="A6"/>
      <w:kern w:val="0"/>
      <w:sz w:val="21"/>
      <w:szCs w:val="21"/>
      <w:lang w:eastAsia="ko-KR"/>
      <w14:ligatures w14:val="none"/>
    </w:rPr>
  </w:style>
  <w:style w:type="paragraph" w:styleId="9">
    <w:name w:val="heading 9"/>
    <w:basedOn w:val="a"/>
    <w:next w:val="a"/>
    <w:link w:val="9Char"/>
    <w:uiPriority w:val="9"/>
    <w:semiHidden/>
    <w:unhideWhenUsed/>
    <w:qFormat/>
    <w:rsid w:val="00F9074E"/>
    <w:pPr>
      <w:keepNext/>
      <w:keepLines/>
      <w:spacing w:before="80" w:after="0" w:line="264" w:lineRule="auto"/>
      <w:outlineLvl w:val="8"/>
    </w:pPr>
    <w:rPr>
      <w:rFonts w:asciiTheme="majorHAnsi" w:eastAsiaTheme="majorEastAsia" w:hAnsiTheme="majorHAnsi" w:cstheme="majorBidi"/>
      <w:i/>
      <w:iCs/>
      <w:smallCaps/>
      <w:color w:val="595959" w:themeColor="text1" w:themeTint="A6"/>
      <w:kern w:val="0"/>
      <w:sz w:val="21"/>
      <w:szCs w:val="21"/>
      <w:lang w:eastAsia="ko-KR"/>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9074E"/>
    <w:rPr>
      <w:rFonts w:asciiTheme="majorHAnsi" w:eastAsiaTheme="majorEastAsia" w:hAnsiTheme="majorHAnsi" w:cstheme="majorBidi"/>
      <w:color w:val="2F5496" w:themeColor="accent1" w:themeShade="BF"/>
      <w:kern w:val="0"/>
      <w:sz w:val="36"/>
      <w:szCs w:val="36"/>
      <w:lang w:eastAsia="ko-KR"/>
      <w14:ligatures w14:val="none"/>
    </w:rPr>
  </w:style>
  <w:style w:type="character" w:customStyle="1" w:styleId="2Char">
    <w:name w:val="عنوان 2 Char"/>
    <w:basedOn w:val="a0"/>
    <w:link w:val="2"/>
    <w:uiPriority w:val="9"/>
    <w:rsid w:val="00F9074E"/>
    <w:rPr>
      <w:rFonts w:asciiTheme="majorHAnsi" w:eastAsiaTheme="majorEastAsia" w:hAnsiTheme="majorHAnsi" w:cstheme="majorBidi"/>
      <w:color w:val="2F5496" w:themeColor="accent1" w:themeShade="BF"/>
      <w:kern w:val="0"/>
      <w:sz w:val="28"/>
      <w:szCs w:val="28"/>
      <w:lang w:eastAsia="ko-KR"/>
      <w14:ligatures w14:val="none"/>
    </w:rPr>
  </w:style>
  <w:style w:type="character" w:customStyle="1" w:styleId="3Char">
    <w:name w:val="عنوان 3 Char"/>
    <w:aliases w:val="Heading 3 Section Category Char"/>
    <w:basedOn w:val="a0"/>
    <w:link w:val="3"/>
    <w:uiPriority w:val="9"/>
    <w:semiHidden/>
    <w:rsid w:val="00F9074E"/>
    <w:rPr>
      <w:rFonts w:asciiTheme="majorHAnsi" w:eastAsiaTheme="majorEastAsia" w:hAnsiTheme="majorHAnsi" w:cstheme="majorBidi"/>
      <w:color w:val="404040" w:themeColor="text1" w:themeTint="BF"/>
      <w:kern w:val="0"/>
      <w:sz w:val="26"/>
      <w:szCs w:val="26"/>
      <w:lang w:eastAsia="ko-KR"/>
      <w14:ligatures w14:val="none"/>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List Paragraph1,NumberedList,BPList"/>
    <w:basedOn w:val="a"/>
    <w:link w:val="Char1"/>
    <w:uiPriority w:val="34"/>
    <w:qFormat/>
    <w:rsid w:val="00F43575"/>
    <w:pPr>
      <w:ind w:left="720"/>
      <w:contextualSpacing/>
    </w:pPr>
  </w:style>
  <w:style w:type="character" w:customStyle="1" w:styleId="Char1">
    <w:name w:val="سرد الفقرات Char"/>
    <w:aliases w:val="عنوان رئيسي Char,سرد الفقراتCxSpLast Char,List Paragraph1 Char,NumberedList Char,BPList Char"/>
    <w:link w:val="a5"/>
    <w:uiPriority w:val="34"/>
    <w:rsid w:val="00F9074E"/>
  </w:style>
  <w:style w:type="character" w:customStyle="1" w:styleId="4Char">
    <w:name w:val="عنوان 4 Char"/>
    <w:aliases w:val="Heading 4 Job Title Char"/>
    <w:basedOn w:val="a0"/>
    <w:link w:val="4"/>
    <w:uiPriority w:val="9"/>
    <w:semiHidden/>
    <w:rsid w:val="00F9074E"/>
    <w:rPr>
      <w:rFonts w:asciiTheme="majorHAnsi" w:eastAsiaTheme="majorEastAsia" w:hAnsiTheme="majorHAnsi" w:cstheme="majorBidi"/>
      <w:kern w:val="0"/>
      <w:sz w:val="24"/>
      <w:szCs w:val="24"/>
      <w:lang w:eastAsia="ko-KR"/>
      <w14:ligatures w14:val="none"/>
    </w:rPr>
  </w:style>
  <w:style w:type="character" w:customStyle="1" w:styleId="5Char">
    <w:name w:val="عنوان 5 Char"/>
    <w:basedOn w:val="a0"/>
    <w:link w:val="5"/>
    <w:uiPriority w:val="9"/>
    <w:semiHidden/>
    <w:rsid w:val="00F9074E"/>
    <w:rPr>
      <w:rFonts w:asciiTheme="majorHAnsi" w:eastAsiaTheme="majorEastAsia" w:hAnsiTheme="majorHAnsi" w:cstheme="majorBidi"/>
      <w:i/>
      <w:iCs/>
      <w:kern w:val="0"/>
      <w:lang w:eastAsia="ko-KR"/>
      <w14:ligatures w14:val="none"/>
    </w:rPr>
  </w:style>
  <w:style w:type="character" w:customStyle="1" w:styleId="6Char">
    <w:name w:val="عنوان 6 Char"/>
    <w:basedOn w:val="a0"/>
    <w:link w:val="6"/>
    <w:uiPriority w:val="9"/>
    <w:semiHidden/>
    <w:rsid w:val="00F9074E"/>
    <w:rPr>
      <w:rFonts w:asciiTheme="majorHAnsi" w:eastAsiaTheme="majorEastAsia" w:hAnsiTheme="majorHAnsi" w:cstheme="majorBidi"/>
      <w:color w:val="595959" w:themeColor="text1" w:themeTint="A6"/>
      <w:kern w:val="0"/>
      <w:sz w:val="21"/>
      <w:szCs w:val="21"/>
      <w:lang w:eastAsia="ko-KR"/>
      <w14:ligatures w14:val="none"/>
    </w:rPr>
  </w:style>
  <w:style w:type="character" w:customStyle="1" w:styleId="7Char">
    <w:name w:val="عنوان 7 Char"/>
    <w:basedOn w:val="a0"/>
    <w:link w:val="7"/>
    <w:uiPriority w:val="9"/>
    <w:semiHidden/>
    <w:rsid w:val="00F9074E"/>
    <w:rPr>
      <w:rFonts w:asciiTheme="majorHAnsi" w:eastAsiaTheme="majorEastAsia" w:hAnsiTheme="majorHAnsi" w:cstheme="majorBidi"/>
      <w:i/>
      <w:iCs/>
      <w:color w:val="595959" w:themeColor="text1" w:themeTint="A6"/>
      <w:kern w:val="0"/>
      <w:sz w:val="21"/>
      <w:szCs w:val="21"/>
      <w:lang w:eastAsia="ko-KR"/>
      <w14:ligatures w14:val="none"/>
    </w:rPr>
  </w:style>
  <w:style w:type="character" w:customStyle="1" w:styleId="8Char">
    <w:name w:val="عنوان 8 Char"/>
    <w:basedOn w:val="a0"/>
    <w:link w:val="8"/>
    <w:uiPriority w:val="9"/>
    <w:semiHidden/>
    <w:rsid w:val="00F9074E"/>
    <w:rPr>
      <w:rFonts w:asciiTheme="majorHAnsi" w:eastAsiaTheme="majorEastAsia" w:hAnsiTheme="majorHAnsi" w:cstheme="majorBidi"/>
      <w:smallCaps/>
      <w:color w:val="595959" w:themeColor="text1" w:themeTint="A6"/>
      <w:kern w:val="0"/>
      <w:sz w:val="21"/>
      <w:szCs w:val="21"/>
      <w:lang w:eastAsia="ko-KR"/>
      <w14:ligatures w14:val="none"/>
    </w:rPr>
  </w:style>
  <w:style w:type="character" w:customStyle="1" w:styleId="9Char">
    <w:name w:val="عنوان 9 Char"/>
    <w:basedOn w:val="a0"/>
    <w:link w:val="9"/>
    <w:uiPriority w:val="9"/>
    <w:semiHidden/>
    <w:rsid w:val="00F9074E"/>
    <w:rPr>
      <w:rFonts w:asciiTheme="majorHAnsi" w:eastAsiaTheme="majorEastAsia" w:hAnsiTheme="majorHAnsi" w:cstheme="majorBidi"/>
      <w:i/>
      <w:iCs/>
      <w:smallCaps/>
      <w:color w:val="595959" w:themeColor="text1" w:themeTint="A6"/>
      <w:kern w:val="0"/>
      <w:sz w:val="21"/>
      <w:szCs w:val="21"/>
      <w:lang w:eastAsia="ko-KR"/>
      <w14:ligatures w14:val="none"/>
    </w:rPr>
  </w:style>
  <w:style w:type="paragraph" w:styleId="a6">
    <w:name w:val="No Spacing"/>
    <w:link w:val="Char2"/>
    <w:uiPriority w:val="1"/>
    <w:qFormat/>
    <w:rsid w:val="00F9074E"/>
    <w:pPr>
      <w:bidi/>
      <w:spacing w:after="0" w:line="240" w:lineRule="auto"/>
    </w:pPr>
    <w:rPr>
      <w:rFonts w:eastAsiaTheme="minorEastAsia"/>
      <w:kern w:val="0"/>
      <w:sz w:val="21"/>
      <w:szCs w:val="21"/>
      <w:lang w:eastAsia="ko-KR"/>
      <w14:ligatures w14:val="none"/>
    </w:rPr>
  </w:style>
  <w:style w:type="paragraph" w:styleId="a7">
    <w:name w:val="Title"/>
    <w:basedOn w:val="a"/>
    <w:next w:val="a"/>
    <w:link w:val="Char3"/>
    <w:uiPriority w:val="10"/>
    <w:qFormat/>
    <w:rsid w:val="00F9074E"/>
    <w:pPr>
      <w:spacing w:after="0" w:line="240" w:lineRule="auto"/>
      <w:contextualSpacing/>
    </w:pPr>
    <w:rPr>
      <w:rFonts w:asciiTheme="majorHAnsi" w:eastAsiaTheme="majorEastAsia" w:hAnsiTheme="majorHAnsi" w:cstheme="majorBidi"/>
      <w:color w:val="2F5496" w:themeColor="accent1" w:themeShade="BF"/>
      <w:spacing w:val="-7"/>
      <w:kern w:val="0"/>
      <w:sz w:val="80"/>
      <w:szCs w:val="80"/>
      <w:lang w:eastAsia="ko-KR"/>
      <w14:ligatures w14:val="none"/>
    </w:rPr>
  </w:style>
  <w:style w:type="character" w:customStyle="1" w:styleId="Char3">
    <w:name w:val="العنوان Char"/>
    <w:basedOn w:val="a0"/>
    <w:link w:val="a7"/>
    <w:uiPriority w:val="10"/>
    <w:rsid w:val="00F9074E"/>
    <w:rPr>
      <w:rFonts w:asciiTheme="majorHAnsi" w:eastAsiaTheme="majorEastAsia" w:hAnsiTheme="majorHAnsi" w:cstheme="majorBidi"/>
      <w:color w:val="2F5496" w:themeColor="accent1" w:themeShade="BF"/>
      <w:spacing w:val="-7"/>
      <w:kern w:val="0"/>
      <w:sz w:val="80"/>
      <w:szCs w:val="80"/>
      <w:lang w:eastAsia="ko-KR"/>
      <w14:ligatures w14:val="none"/>
    </w:rPr>
  </w:style>
  <w:style w:type="paragraph" w:styleId="a8">
    <w:name w:val="Subtitle"/>
    <w:basedOn w:val="a"/>
    <w:next w:val="a"/>
    <w:link w:val="Char4"/>
    <w:uiPriority w:val="11"/>
    <w:qFormat/>
    <w:rsid w:val="00F9074E"/>
    <w:pPr>
      <w:numPr>
        <w:ilvl w:val="1"/>
      </w:numPr>
      <w:spacing w:after="240" w:line="240" w:lineRule="auto"/>
    </w:pPr>
    <w:rPr>
      <w:rFonts w:asciiTheme="majorHAnsi" w:eastAsiaTheme="majorEastAsia" w:hAnsiTheme="majorHAnsi" w:cstheme="majorBidi"/>
      <w:color w:val="404040" w:themeColor="text1" w:themeTint="BF"/>
      <w:kern w:val="0"/>
      <w:sz w:val="30"/>
      <w:szCs w:val="30"/>
      <w:lang w:eastAsia="ko-KR"/>
      <w14:ligatures w14:val="none"/>
    </w:rPr>
  </w:style>
  <w:style w:type="character" w:customStyle="1" w:styleId="Char4">
    <w:name w:val="عنوان فرعي Char"/>
    <w:basedOn w:val="a0"/>
    <w:link w:val="a8"/>
    <w:uiPriority w:val="11"/>
    <w:rsid w:val="00F9074E"/>
    <w:rPr>
      <w:rFonts w:asciiTheme="majorHAnsi" w:eastAsiaTheme="majorEastAsia" w:hAnsiTheme="majorHAnsi" w:cstheme="majorBidi"/>
      <w:color w:val="404040" w:themeColor="text1" w:themeTint="BF"/>
      <w:kern w:val="0"/>
      <w:sz w:val="30"/>
      <w:szCs w:val="30"/>
      <w:lang w:eastAsia="ko-KR"/>
      <w14:ligatures w14:val="none"/>
    </w:rPr>
  </w:style>
  <w:style w:type="character" w:styleId="a9">
    <w:name w:val="Strong"/>
    <w:basedOn w:val="a0"/>
    <w:uiPriority w:val="22"/>
    <w:qFormat/>
    <w:rsid w:val="00F9074E"/>
    <w:rPr>
      <w:b/>
      <w:bCs/>
    </w:rPr>
  </w:style>
  <w:style w:type="character" w:styleId="aa">
    <w:name w:val="Emphasis"/>
    <w:basedOn w:val="a0"/>
    <w:uiPriority w:val="20"/>
    <w:qFormat/>
    <w:rsid w:val="00F9074E"/>
    <w:rPr>
      <w:i/>
      <w:iCs/>
    </w:rPr>
  </w:style>
  <w:style w:type="paragraph" w:styleId="ab">
    <w:name w:val="Quote"/>
    <w:basedOn w:val="a"/>
    <w:next w:val="a"/>
    <w:link w:val="Char5"/>
    <w:uiPriority w:val="29"/>
    <w:qFormat/>
    <w:rsid w:val="00F9074E"/>
    <w:pPr>
      <w:spacing w:before="240" w:after="240" w:line="252" w:lineRule="auto"/>
      <w:ind w:left="864" w:right="864"/>
      <w:jc w:val="center"/>
    </w:pPr>
    <w:rPr>
      <w:rFonts w:eastAsiaTheme="minorEastAsia"/>
      <w:i/>
      <w:iCs/>
      <w:kern w:val="0"/>
      <w:sz w:val="21"/>
      <w:szCs w:val="21"/>
      <w:lang w:eastAsia="ko-KR"/>
      <w14:ligatures w14:val="none"/>
    </w:rPr>
  </w:style>
  <w:style w:type="character" w:customStyle="1" w:styleId="Char5">
    <w:name w:val="اقتباس Char"/>
    <w:basedOn w:val="a0"/>
    <w:link w:val="ab"/>
    <w:uiPriority w:val="29"/>
    <w:rsid w:val="00F9074E"/>
    <w:rPr>
      <w:rFonts w:eastAsiaTheme="minorEastAsia"/>
      <w:i/>
      <w:iCs/>
      <w:kern w:val="0"/>
      <w:sz w:val="21"/>
      <w:szCs w:val="21"/>
      <w:lang w:eastAsia="ko-KR"/>
      <w14:ligatures w14:val="none"/>
    </w:rPr>
  </w:style>
  <w:style w:type="paragraph" w:styleId="ac">
    <w:name w:val="Intense Quote"/>
    <w:basedOn w:val="a"/>
    <w:next w:val="a"/>
    <w:link w:val="Char6"/>
    <w:uiPriority w:val="30"/>
    <w:qFormat/>
    <w:rsid w:val="00F9074E"/>
    <w:pPr>
      <w:spacing w:before="100" w:beforeAutospacing="1" w:after="240" w:line="264" w:lineRule="auto"/>
      <w:ind w:left="864" w:right="864"/>
      <w:jc w:val="center"/>
    </w:pPr>
    <w:rPr>
      <w:rFonts w:asciiTheme="majorHAnsi" w:eastAsiaTheme="majorEastAsia" w:hAnsiTheme="majorHAnsi" w:cstheme="majorBidi"/>
      <w:color w:val="4472C4" w:themeColor="accent1"/>
      <w:kern w:val="0"/>
      <w:sz w:val="28"/>
      <w:szCs w:val="28"/>
      <w:lang w:eastAsia="ko-KR"/>
      <w14:ligatures w14:val="none"/>
    </w:rPr>
  </w:style>
  <w:style w:type="character" w:customStyle="1" w:styleId="Char6">
    <w:name w:val="اقتباس مكثف Char"/>
    <w:basedOn w:val="a0"/>
    <w:link w:val="ac"/>
    <w:uiPriority w:val="30"/>
    <w:rsid w:val="00F9074E"/>
    <w:rPr>
      <w:rFonts w:asciiTheme="majorHAnsi" w:eastAsiaTheme="majorEastAsia" w:hAnsiTheme="majorHAnsi" w:cstheme="majorBidi"/>
      <w:color w:val="4472C4" w:themeColor="accent1"/>
      <w:kern w:val="0"/>
      <w:sz w:val="28"/>
      <w:szCs w:val="28"/>
      <w:lang w:eastAsia="ko-KR"/>
      <w14:ligatures w14:val="none"/>
    </w:rPr>
  </w:style>
  <w:style w:type="character" w:styleId="ad">
    <w:name w:val="Subtle Emphasis"/>
    <w:basedOn w:val="a0"/>
    <w:uiPriority w:val="19"/>
    <w:qFormat/>
    <w:rsid w:val="00F9074E"/>
    <w:rPr>
      <w:i/>
      <w:iCs/>
      <w:color w:val="595959" w:themeColor="text1" w:themeTint="A6"/>
    </w:rPr>
  </w:style>
  <w:style w:type="character" w:styleId="ae">
    <w:name w:val="Intense Emphasis"/>
    <w:basedOn w:val="a0"/>
    <w:uiPriority w:val="21"/>
    <w:qFormat/>
    <w:rsid w:val="00F9074E"/>
    <w:rPr>
      <w:b/>
      <w:bCs/>
      <w:i/>
      <w:iCs/>
    </w:rPr>
  </w:style>
  <w:style w:type="character" w:styleId="af">
    <w:name w:val="Subtle Reference"/>
    <w:basedOn w:val="a0"/>
    <w:uiPriority w:val="31"/>
    <w:qFormat/>
    <w:rsid w:val="00F9074E"/>
    <w:rPr>
      <w:smallCaps/>
      <w:color w:val="404040" w:themeColor="text1" w:themeTint="BF"/>
    </w:rPr>
  </w:style>
  <w:style w:type="character" w:styleId="af0">
    <w:name w:val="Intense Reference"/>
    <w:basedOn w:val="a0"/>
    <w:uiPriority w:val="32"/>
    <w:qFormat/>
    <w:rsid w:val="00F9074E"/>
    <w:rPr>
      <w:b/>
      <w:bCs/>
      <w:smallCaps/>
      <w:u w:val="single"/>
    </w:rPr>
  </w:style>
  <w:style w:type="character" w:styleId="af1">
    <w:name w:val="Book Title"/>
    <w:basedOn w:val="a0"/>
    <w:uiPriority w:val="33"/>
    <w:qFormat/>
    <w:rsid w:val="00F9074E"/>
    <w:rPr>
      <w:b/>
      <w:bCs/>
      <w:smallCaps/>
    </w:rPr>
  </w:style>
  <w:style w:type="paragraph" w:styleId="af2">
    <w:name w:val="TOC Heading"/>
    <w:basedOn w:val="1"/>
    <w:next w:val="a"/>
    <w:uiPriority w:val="39"/>
    <w:unhideWhenUsed/>
    <w:qFormat/>
    <w:rsid w:val="00F9074E"/>
    <w:pPr>
      <w:outlineLvl w:val="9"/>
    </w:pPr>
  </w:style>
  <w:style w:type="table" w:styleId="af3">
    <w:name w:val="Table Grid"/>
    <w:basedOn w:val="a1"/>
    <w:uiPriority w:val="39"/>
    <w:qFormat/>
    <w:rsid w:val="00F9074E"/>
    <w:pPr>
      <w:bidi/>
      <w:spacing w:after="0" w:line="240" w:lineRule="auto"/>
    </w:pPr>
    <w:rPr>
      <w:rFonts w:eastAsiaTheme="minorEastAsia"/>
      <w:kern w:val="0"/>
      <w:sz w:val="21"/>
      <w:szCs w:val="21"/>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F907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F9074E"/>
    <w:rPr>
      <w:color w:val="0563C1" w:themeColor="hyperlink"/>
      <w:u w:val="single"/>
    </w:rPr>
  </w:style>
  <w:style w:type="paragraph" w:styleId="af5">
    <w:name w:val="annotation text"/>
    <w:basedOn w:val="a"/>
    <w:link w:val="Char7"/>
    <w:uiPriority w:val="99"/>
    <w:unhideWhenUsed/>
    <w:rsid w:val="00F9074E"/>
    <w:pPr>
      <w:spacing w:after="120" w:line="240" w:lineRule="auto"/>
    </w:pPr>
    <w:rPr>
      <w:rFonts w:eastAsiaTheme="minorEastAsia"/>
      <w:kern w:val="0"/>
      <w:sz w:val="20"/>
      <w:szCs w:val="20"/>
      <w:lang w:eastAsia="ko-KR"/>
      <w14:ligatures w14:val="none"/>
    </w:rPr>
  </w:style>
  <w:style w:type="character" w:customStyle="1" w:styleId="Char7">
    <w:name w:val="نص تعليق Char"/>
    <w:basedOn w:val="a0"/>
    <w:link w:val="af5"/>
    <w:uiPriority w:val="99"/>
    <w:rsid w:val="00F9074E"/>
    <w:rPr>
      <w:rFonts w:eastAsiaTheme="minorEastAsia"/>
      <w:kern w:val="0"/>
      <w:sz w:val="20"/>
      <w:szCs w:val="20"/>
      <w:lang w:eastAsia="ko-KR"/>
      <w14:ligatures w14:val="none"/>
    </w:rPr>
  </w:style>
  <w:style w:type="character" w:customStyle="1" w:styleId="Char8">
    <w:name w:val="موضوع تعليق Char"/>
    <w:basedOn w:val="Char7"/>
    <w:link w:val="af6"/>
    <w:uiPriority w:val="99"/>
    <w:semiHidden/>
    <w:rsid w:val="00F9074E"/>
    <w:rPr>
      <w:rFonts w:eastAsiaTheme="minorEastAsia"/>
      <w:b/>
      <w:bCs/>
      <w:kern w:val="0"/>
      <w:sz w:val="20"/>
      <w:szCs w:val="20"/>
      <w:lang w:eastAsia="ko-KR"/>
      <w14:ligatures w14:val="none"/>
    </w:rPr>
  </w:style>
  <w:style w:type="paragraph" w:styleId="af6">
    <w:name w:val="annotation subject"/>
    <w:basedOn w:val="af5"/>
    <w:next w:val="af5"/>
    <w:link w:val="Char8"/>
    <w:uiPriority w:val="99"/>
    <w:semiHidden/>
    <w:unhideWhenUsed/>
    <w:rsid w:val="00F9074E"/>
    <w:rPr>
      <w:b/>
      <w:bCs/>
    </w:rPr>
  </w:style>
  <w:style w:type="character" w:customStyle="1" w:styleId="Char9">
    <w:name w:val="نص في بالون Char"/>
    <w:basedOn w:val="a0"/>
    <w:link w:val="af7"/>
    <w:uiPriority w:val="99"/>
    <w:semiHidden/>
    <w:rsid w:val="00F9074E"/>
    <w:rPr>
      <w:rFonts w:ascii="Times New Roman" w:eastAsiaTheme="minorEastAsia" w:hAnsi="Times New Roman" w:cs="Times New Roman"/>
      <w:kern w:val="0"/>
      <w:sz w:val="18"/>
      <w:szCs w:val="18"/>
      <w:lang w:eastAsia="ko-KR"/>
      <w14:ligatures w14:val="none"/>
    </w:rPr>
  </w:style>
  <w:style w:type="paragraph" w:styleId="af7">
    <w:name w:val="Balloon Text"/>
    <w:basedOn w:val="a"/>
    <w:link w:val="Char9"/>
    <w:uiPriority w:val="99"/>
    <w:semiHidden/>
    <w:unhideWhenUsed/>
    <w:rsid w:val="00F9074E"/>
    <w:pPr>
      <w:spacing w:after="0" w:line="240" w:lineRule="auto"/>
    </w:pPr>
    <w:rPr>
      <w:rFonts w:ascii="Times New Roman" w:eastAsiaTheme="minorEastAsia" w:hAnsi="Times New Roman" w:cs="Times New Roman"/>
      <w:kern w:val="0"/>
      <w:sz w:val="18"/>
      <w:szCs w:val="18"/>
      <w:lang w:eastAsia="ko-KR"/>
      <w14:ligatures w14:val="none"/>
    </w:rPr>
  </w:style>
  <w:style w:type="paragraph" w:styleId="10">
    <w:name w:val="toc 1"/>
    <w:basedOn w:val="a"/>
    <w:next w:val="a"/>
    <w:autoRedefine/>
    <w:uiPriority w:val="39"/>
    <w:unhideWhenUsed/>
    <w:rsid w:val="00F9074E"/>
    <w:pPr>
      <w:bidi w:val="0"/>
      <w:spacing w:after="100"/>
    </w:pPr>
    <w:rPr>
      <w:lang w:val="en-GB"/>
    </w:rPr>
  </w:style>
  <w:style w:type="paragraph" w:styleId="20">
    <w:name w:val="toc 2"/>
    <w:basedOn w:val="a"/>
    <w:next w:val="a"/>
    <w:autoRedefine/>
    <w:uiPriority w:val="39"/>
    <w:unhideWhenUsed/>
    <w:rsid w:val="00F9074E"/>
    <w:pPr>
      <w:bidi w:val="0"/>
      <w:spacing w:after="100"/>
      <w:ind w:left="220"/>
    </w:pPr>
    <w:rPr>
      <w:lang w:val="en-GB"/>
    </w:rPr>
  </w:style>
  <w:style w:type="paragraph" w:styleId="30">
    <w:name w:val="toc 3"/>
    <w:basedOn w:val="a"/>
    <w:next w:val="a"/>
    <w:autoRedefine/>
    <w:uiPriority w:val="39"/>
    <w:unhideWhenUsed/>
    <w:rsid w:val="00F9074E"/>
    <w:pPr>
      <w:spacing w:after="100"/>
      <w:ind w:left="440"/>
    </w:pPr>
    <w:rPr>
      <w:rFonts w:eastAsiaTheme="minorEastAsia" w:cs="Times New Roman"/>
      <w:kern w:val="0"/>
      <w:rtl/>
      <w14:ligatures w14:val="none"/>
    </w:rPr>
  </w:style>
  <w:style w:type="paragraph" w:styleId="af8">
    <w:name w:val="Body Text"/>
    <w:basedOn w:val="a"/>
    <w:link w:val="Chara"/>
    <w:uiPriority w:val="1"/>
    <w:semiHidden/>
    <w:qFormat/>
    <w:rsid w:val="00F9074E"/>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a">
    <w:name w:val="نص أساسي Char"/>
    <w:basedOn w:val="a0"/>
    <w:link w:val="af8"/>
    <w:uiPriority w:val="1"/>
    <w:semiHidden/>
    <w:rsid w:val="00F9074E"/>
    <w:rPr>
      <w:rFonts w:eastAsia="Arial" w:cs="Arial"/>
      <w:color w:val="231F20"/>
      <w:kern w:val="0"/>
      <w:sz w:val="18"/>
      <w:szCs w:val="16"/>
      <w:lang w:bidi="en-US"/>
      <w14:ligatures w14:val="none"/>
    </w:rPr>
  </w:style>
  <w:style w:type="paragraph" w:customStyle="1" w:styleId="BodyContactInfo">
    <w:name w:val="Body Contact Info"/>
    <w:basedOn w:val="af8"/>
    <w:qFormat/>
    <w:rsid w:val="00F9074E"/>
    <w:pPr>
      <w:spacing w:before="40" w:line="360" w:lineRule="auto"/>
    </w:pPr>
    <w:rPr>
      <w:color w:val="auto"/>
    </w:rPr>
  </w:style>
  <w:style w:type="paragraph" w:customStyle="1" w:styleId="SkillsBullets">
    <w:name w:val="Skills Bullets"/>
    <w:basedOn w:val="BulletsSkills"/>
    <w:qFormat/>
    <w:rsid w:val="00F9074E"/>
    <w:pPr>
      <w:spacing w:before="240" w:line="312" w:lineRule="auto"/>
      <w:contextualSpacing/>
    </w:pPr>
  </w:style>
  <w:style w:type="paragraph" w:customStyle="1" w:styleId="BulletsSkills">
    <w:name w:val="Bullets Skills"/>
    <w:basedOn w:val="BodyContactInfo"/>
    <w:semiHidden/>
    <w:qFormat/>
    <w:rsid w:val="00F9074E"/>
    <w:pPr>
      <w:ind w:left="288" w:hanging="288"/>
    </w:pPr>
  </w:style>
  <w:style w:type="paragraph" w:customStyle="1" w:styleId="ObjectiveHeading">
    <w:name w:val="Objective Heading"/>
    <w:basedOn w:val="a"/>
    <w:qFormat/>
    <w:rsid w:val="00F9074E"/>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a"/>
    <w:qFormat/>
    <w:rsid w:val="00F9074E"/>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a"/>
    <w:qFormat/>
    <w:rsid w:val="00F9074E"/>
    <w:pPr>
      <w:widowControl w:val="0"/>
      <w:autoSpaceDE w:val="0"/>
      <w:autoSpaceDN w:val="0"/>
      <w:bidi w:val="0"/>
      <w:spacing w:before="100" w:after="0" w:line="240" w:lineRule="auto"/>
    </w:pPr>
    <w:rPr>
      <w:rFonts w:asciiTheme="majorHAnsi" w:eastAsia="Arial" w:hAnsiTheme="majorHAnsi" w:cs="Arial"/>
      <w:color w:val="231F20"/>
      <w:kern w:val="0"/>
      <w:szCs w:val="16"/>
      <w:lang w:bidi="en-US"/>
      <w14:ligatures w14:val="none"/>
    </w:rPr>
  </w:style>
  <w:style w:type="character" w:customStyle="1" w:styleId="Greentext">
    <w:name w:val="Green text"/>
    <w:uiPriority w:val="1"/>
    <w:qFormat/>
    <w:rsid w:val="00F9074E"/>
    <w:rPr>
      <w:color w:val="44546A" w:themeColor="text2"/>
    </w:rPr>
  </w:style>
  <w:style w:type="paragraph" w:customStyle="1" w:styleId="Jobdescription">
    <w:name w:val="Job description"/>
    <w:basedOn w:val="a"/>
    <w:qFormat/>
    <w:rsid w:val="00F9074E"/>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a"/>
    <w:qFormat/>
    <w:rsid w:val="00F9074E"/>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a"/>
    <w:qFormat/>
    <w:rsid w:val="00F9074E"/>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F9074E"/>
    <w:rPr>
      <w:color w:val="A5A5A5" w:themeColor="accent3"/>
    </w:rPr>
  </w:style>
  <w:style w:type="paragraph" w:customStyle="1" w:styleId="Company">
    <w:name w:val="Company"/>
    <w:basedOn w:val="a"/>
    <w:qFormat/>
    <w:rsid w:val="00F9074E"/>
    <w:pPr>
      <w:widowControl w:val="0"/>
      <w:autoSpaceDE w:val="0"/>
      <w:autoSpaceDN w:val="0"/>
      <w:bidi w:val="0"/>
      <w:spacing w:after="0" w:line="312" w:lineRule="auto"/>
    </w:pPr>
    <w:rPr>
      <w:rFonts w:asciiTheme="majorHAnsi" w:eastAsia="Arial" w:hAnsiTheme="majorHAnsi" w:cs="Arial"/>
      <w:color w:val="231F20"/>
      <w:kern w:val="0"/>
      <w:szCs w:val="16"/>
      <w:lang w:bidi="en-US"/>
      <w14:ligatures w14:val="none"/>
    </w:rPr>
  </w:style>
  <w:style w:type="character" w:customStyle="1" w:styleId="Magentatext">
    <w:name w:val="Magenta text"/>
    <w:uiPriority w:val="1"/>
    <w:qFormat/>
    <w:rsid w:val="00F9074E"/>
    <w:rPr>
      <w:color w:val="FFC000" w:themeColor="accent4"/>
    </w:rPr>
  </w:style>
  <w:style w:type="character" w:customStyle="1" w:styleId="Graytext">
    <w:name w:val="Gray text"/>
    <w:uiPriority w:val="1"/>
    <w:qFormat/>
    <w:rsid w:val="00F9074E"/>
    <w:rPr>
      <w:color w:val="808080" w:themeColor="background1" w:themeShade="80"/>
    </w:rPr>
  </w:style>
  <w:style w:type="table" w:styleId="40">
    <w:name w:val="Grid Table 4"/>
    <w:basedOn w:val="a1"/>
    <w:uiPriority w:val="49"/>
    <w:rsid w:val="00F9074E"/>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3">
    <w:name w:val="Grid Table 4 Accent 3"/>
    <w:basedOn w:val="a1"/>
    <w:uiPriority w:val="49"/>
    <w:rsid w:val="00A61FCB"/>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ED4EB1"/>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E81F65"/>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4">
    <w:name w:val="Grid Table 4 Accent 4"/>
    <w:basedOn w:val="a1"/>
    <w:uiPriority w:val="49"/>
    <w:rsid w:val="00380B0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Char2">
    <w:name w:val="بلا تباعد Char"/>
    <w:basedOn w:val="a0"/>
    <w:link w:val="a6"/>
    <w:uiPriority w:val="1"/>
    <w:rsid w:val="00477983"/>
    <w:rPr>
      <w:rFonts w:eastAsiaTheme="minorEastAsia"/>
      <w:kern w:val="0"/>
      <w:sz w:val="21"/>
      <w:szCs w:val="21"/>
      <w:lang w:eastAsia="ko-KR"/>
      <w14:ligatures w14:val="none"/>
    </w:rPr>
  </w:style>
  <w:style w:type="character" w:styleId="af9">
    <w:name w:val="Unresolved Mention"/>
    <w:basedOn w:val="a0"/>
    <w:uiPriority w:val="99"/>
    <w:semiHidden/>
    <w:unhideWhenUsed/>
    <w:rsid w:val="00A46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96924">
      <w:bodyDiv w:val="1"/>
      <w:marLeft w:val="0"/>
      <w:marRight w:val="0"/>
      <w:marTop w:val="0"/>
      <w:marBottom w:val="0"/>
      <w:divBdr>
        <w:top w:val="none" w:sz="0" w:space="0" w:color="auto"/>
        <w:left w:val="none" w:sz="0" w:space="0" w:color="auto"/>
        <w:bottom w:val="none" w:sz="0" w:space="0" w:color="auto"/>
        <w:right w:val="none" w:sz="0" w:space="0" w:color="auto"/>
      </w:divBdr>
    </w:div>
    <w:div w:id="311952164">
      <w:bodyDiv w:val="1"/>
      <w:marLeft w:val="0"/>
      <w:marRight w:val="0"/>
      <w:marTop w:val="0"/>
      <w:marBottom w:val="0"/>
      <w:divBdr>
        <w:top w:val="none" w:sz="0" w:space="0" w:color="auto"/>
        <w:left w:val="none" w:sz="0" w:space="0" w:color="auto"/>
        <w:bottom w:val="none" w:sz="0" w:space="0" w:color="auto"/>
        <w:right w:val="none" w:sz="0" w:space="0" w:color="auto"/>
      </w:divBdr>
    </w:div>
    <w:div w:id="359360133">
      <w:bodyDiv w:val="1"/>
      <w:marLeft w:val="0"/>
      <w:marRight w:val="0"/>
      <w:marTop w:val="0"/>
      <w:marBottom w:val="0"/>
      <w:divBdr>
        <w:top w:val="none" w:sz="0" w:space="0" w:color="auto"/>
        <w:left w:val="none" w:sz="0" w:space="0" w:color="auto"/>
        <w:bottom w:val="none" w:sz="0" w:space="0" w:color="auto"/>
        <w:right w:val="none" w:sz="0" w:space="0" w:color="auto"/>
      </w:divBdr>
    </w:div>
    <w:div w:id="370421978">
      <w:bodyDiv w:val="1"/>
      <w:marLeft w:val="0"/>
      <w:marRight w:val="0"/>
      <w:marTop w:val="0"/>
      <w:marBottom w:val="0"/>
      <w:divBdr>
        <w:top w:val="none" w:sz="0" w:space="0" w:color="auto"/>
        <w:left w:val="none" w:sz="0" w:space="0" w:color="auto"/>
        <w:bottom w:val="none" w:sz="0" w:space="0" w:color="auto"/>
        <w:right w:val="none" w:sz="0" w:space="0" w:color="auto"/>
      </w:divBdr>
    </w:div>
    <w:div w:id="400832923">
      <w:bodyDiv w:val="1"/>
      <w:marLeft w:val="0"/>
      <w:marRight w:val="0"/>
      <w:marTop w:val="0"/>
      <w:marBottom w:val="0"/>
      <w:divBdr>
        <w:top w:val="none" w:sz="0" w:space="0" w:color="auto"/>
        <w:left w:val="none" w:sz="0" w:space="0" w:color="auto"/>
        <w:bottom w:val="none" w:sz="0" w:space="0" w:color="auto"/>
        <w:right w:val="none" w:sz="0" w:space="0" w:color="auto"/>
      </w:divBdr>
    </w:div>
    <w:div w:id="475032992">
      <w:bodyDiv w:val="1"/>
      <w:marLeft w:val="0"/>
      <w:marRight w:val="0"/>
      <w:marTop w:val="0"/>
      <w:marBottom w:val="0"/>
      <w:divBdr>
        <w:top w:val="none" w:sz="0" w:space="0" w:color="auto"/>
        <w:left w:val="none" w:sz="0" w:space="0" w:color="auto"/>
        <w:bottom w:val="none" w:sz="0" w:space="0" w:color="auto"/>
        <w:right w:val="none" w:sz="0" w:space="0" w:color="auto"/>
      </w:divBdr>
    </w:div>
    <w:div w:id="1082291895">
      <w:bodyDiv w:val="1"/>
      <w:marLeft w:val="0"/>
      <w:marRight w:val="0"/>
      <w:marTop w:val="0"/>
      <w:marBottom w:val="0"/>
      <w:divBdr>
        <w:top w:val="none" w:sz="0" w:space="0" w:color="auto"/>
        <w:left w:val="none" w:sz="0" w:space="0" w:color="auto"/>
        <w:bottom w:val="none" w:sz="0" w:space="0" w:color="auto"/>
        <w:right w:val="none" w:sz="0" w:space="0" w:color="auto"/>
      </w:divBdr>
    </w:div>
    <w:div w:id="1094597060">
      <w:bodyDiv w:val="1"/>
      <w:marLeft w:val="0"/>
      <w:marRight w:val="0"/>
      <w:marTop w:val="0"/>
      <w:marBottom w:val="0"/>
      <w:divBdr>
        <w:top w:val="none" w:sz="0" w:space="0" w:color="auto"/>
        <w:left w:val="none" w:sz="0" w:space="0" w:color="auto"/>
        <w:bottom w:val="none" w:sz="0" w:space="0" w:color="auto"/>
        <w:right w:val="none" w:sz="0" w:space="0" w:color="auto"/>
      </w:divBdr>
    </w:div>
    <w:div w:id="1097559444">
      <w:bodyDiv w:val="1"/>
      <w:marLeft w:val="0"/>
      <w:marRight w:val="0"/>
      <w:marTop w:val="0"/>
      <w:marBottom w:val="0"/>
      <w:divBdr>
        <w:top w:val="none" w:sz="0" w:space="0" w:color="auto"/>
        <w:left w:val="none" w:sz="0" w:space="0" w:color="auto"/>
        <w:bottom w:val="none" w:sz="0" w:space="0" w:color="auto"/>
        <w:right w:val="none" w:sz="0" w:space="0" w:color="auto"/>
      </w:divBdr>
    </w:div>
    <w:div w:id="1155685797">
      <w:bodyDiv w:val="1"/>
      <w:marLeft w:val="0"/>
      <w:marRight w:val="0"/>
      <w:marTop w:val="0"/>
      <w:marBottom w:val="0"/>
      <w:divBdr>
        <w:top w:val="none" w:sz="0" w:space="0" w:color="auto"/>
        <w:left w:val="none" w:sz="0" w:space="0" w:color="auto"/>
        <w:bottom w:val="none" w:sz="0" w:space="0" w:color="auto"/>
        <w:right w:val="none" w:sz="0" w:space="0" w:color="auto"/>
      </w:divBdr>
    </w:div>
    <w:div w:id="1166045683">
      <w:bodyDiv w:val="1"/>
      <w:marLeft w:val="0"/>
      <w:marRight w:val="0"/>
      <w:marTop w:val="0"/>
      <w:marBottom w:val="0"/>
      <w:divBdr>
        <w:top w:val="none" w:sz="0" w:space="0" w:color="auto"/>
        <w:left w:val="none" w:sz="0" w:space="0" w:color="auto"/>
        <w:bottom w:val="none" w:sz="0" w:space="0" w:color="auto"/>
        <w:right w:val="none" w:sz="0" w:space="0" w:color="auto"/>
      </w:divBdr>
    </w:div>
    <w:div w:id="1497309061">
      <w:bodyDiv w:val="1"/>
      <w:marLeft w:val="0"/>
      <w:marRight w:val="0"/>
      <w:marTop w:val="0"/>
      <w:marBottom w:val="0"/>
      <w:divBdr>
        <w:top w:val="none" w:sz="0" w:space="0" w:color="auto"/>
        <w:left w:val="none" w:sz="0" w:space="0" w:color="auto"/>
        <w:bottom w:val="none" w:sz="0" w:space="0" w:color="auto"/>
        <w:right w:val="none" w:sz="0" w:space="0" w:color="auto"/>
      </w:divBdr>
    </w:div>
    <w:div w:id="1728262115">
      <w:bodyDiv w:val="1"/>
      <w:marLeft w:val="0"/>
      <w:marRight w:val="0"/>
      <w:marTop w:val="0"/>
      <w:marBottom w:val="0"/>
      <w:divBdr>
        <w:top w:val="none" w:sz="0" w:space="0" w:color="auto"/>
        <w:left w:val="none" w:sz="0" w:space="0" w:color="auto"/>
        <w:bottom w:val="none" w:sz="0" w:space="0" w:color="auto"/>
        <w:right w:val="none" w:sz="0" w:space="0" w:color="auto"/>
      </w:divBdr>
    </w:div>
    <w:div w:id="2055620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E7623-9C60-4E64-B866-FAC91CDA1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8384</Words>
  <Characters>47795</Characters>
  <Application>Microsoft Office Word</Application>
  <DocSecurity>0</DocSecurity>
  <Lines>398</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2025-12-10T03:13:00Z</cp:lastPrinted>
  <dcterms:created xsi:type="dcterms:W3CDTF">2025-12-10T03:13:00Z</dcterms:created>
  <dcterms:modified xsi:type="dcterms:W3CDTF">2025-12-10T03:15:00Z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