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540C62" w:rsidRDefault="009125CE">
      <w:pPr>
        <w:rPr>
          <w:rFonts w:ascii="Simplified Arabic" w:hAnsi="Simplified Arabic" w:cs="Simplified Arabic"/>
          <w:b/>
          <w:bCs/>
          <w:sz w:val="28"/>
          <w:szCs w:val="28"/>
          <w:lang w:bidi="ar-EG"/>
        </w:rPr>
      </w:pPr>
      <w:r w:rsidRPr="00540C62">
        <w:rPr>
          <w:rFonts w:ascii="Simplified Arabic" w:hAnsi="Simplified Arabic" w:cs="Simplified Arabic"/>
          <w:b/>
          <w:bCs/>
          <w:sz w:val="28"/>
          <w:szCs w:val="28"/>
          <w:rtl/>
          <w:lang w:bidi="ar-EG"/>
        </w:rPr>
        <w:t xml:space="preserve">جامعة ميدأوشن </w:t>
      </w:r>
    </w:p>
    <w:p w14:paraId="1E957002" w14:textId="04B27A9D" w:rsidR="00F546CE" w:rsidRPr="00540C62" w:rsidRDefault="009125CE">
      <w:pPr>
        <w:rPr>
          <w:rFonts w:ascii="Simplified Arabic" w:hAnsi="Simplified Arabic" w:cs="Simplified Arabic"/>
          <w:b/>
          <w:bCs/>
          <w:sz w:val="28"/>
          <w:szCs w:val="28"/>
          <w:rtl/>
          <w:lang w:bidi="ar-EG"/>
        </w:rPr>
      </w:pPr>
      <w:r w:rsidRPr="00540C62">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7711619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40C62">
        <w:rPr>
          <w:rFonts w:ascii="Simplified Arabic" w:hAnsi="Simplified Arabic" w:cs="Simplified Arabic"/>
          <w:b/>
          <w:bCs/>
          <w:sz w:val="28"/>
          <w:szCs w:val="28"/>
          <w:lang w:bidi="ar-EG"/>
        </w:rPr>
        <w:t xml:space="preserve">    </w:t>
      </w:r>
      <w:r w:rsidRPr="00540C62">
        <w:rPr>
          <w:rFonts w:ascii="Simplified Arabic" w:hAnsi="Simplified Arabic" w:cs="Simplified Arabic"/>
          <w:b/>
          <w:bCs/>
          <w:sz w:val="28"/>
          <w:szCs w:val="28"/>
          <w:rtl/>
          <w:lang w:bidi="ar-EG"/>
        </w:rPr>
        <w:t xml:space="preserve">كلية الإدارة </w:t>
      </w:r>
    </w:p>
    <w:p w14:paraId="1107A27F" w14:textId="77777777" w:rsidR="00EF3535" w:rsidRPr="00540C62" w:rsidRDefault="009125CE" w:rsidP="00EF3535">
      <w:pPr>
        <w:rPr>
          <w:rFonts w:ascii="Simplified Arabic" w:hAnsi="Simplified Arabic" w:cs="Simplified Arabic"/>
          <w:b/>
          <w:bCs/>
          <w:sz w:val="28"/>
          <w:szCs w:val="28"/>
          <w:rtl/>
        </w:rPr>
      </w:pPr>
      <w:r w:rsidRPr="00540C62">
        <w:rPr>
          <w:rFonts w:ascii="Simplified Arabic" w:hAnsi="Simplified Arabic" w:cs="Simplified Arabic"/>
          <w:b/>
          <w:bCs/>
          <w:sz w:val="28"/>
          <w:szCs w:val="28"/>
          <w:rtl/>
          <w:lang w:bidi="ar-EG"/>
        </w:rPr>
        <w:t xml:space="preserve">قسم / </w:t>
      </w:r>
      <w:r w:rsidR="00EF3535" w:rsidRPr="00540C62">
        <w:rPr>
          <w:rFonts w:ascii="Simplified Arabic" w:hAnsi="Simplified Arabic" w:cs="Simplified Arabic"/>
          <w:b/>
          <w:bCs/>
          <w:sz w:val="28"/>
          <w:szCs w:val="28"/>
          <w:rtl/>
          <w:lang w:bidi="ar-EG"/>
        </w:rPr>
        <w:t>تخصص</w:t>
      </w:r>
      <w:r w:rsidR="00EF3535" w:rsidRPr="00540C62">
        <w:rPr>
          <w:rFonts w:ascii="Simplified Arabic" w:hAnsi="Simplified Arabic" w:cs="Simplified Arabic"/>
          <w:b/>
          <w:bCs/>
          <w:sz w:val="28"/>
          <w:szCs w:val="28"/>
          <w:rtl/>
        </w:rPr>
        <w:t xml:space="preserve"> ادارة المشاريع</w:t>
      </w:r>
    </w:p>
    <w:p w14:paraId="0217C513" w14:textId="7CE24F42" w:rsidR="009125CE" w:rsidRPr="00540C62" w:rsidRDefault="009125CE" w:rsidP="00EF3535">
      <w:pPr>
        <w:rPr>
          <w:rFonts w:ascii="Simplified Arabic" w:hAnsi="Simplified Arabic" w:cs="Simplified Arabic"/>
          <w:sz w:val="28"/>
          <w:szCs w:val="28"/>
          <w:rtl/>
          <w:lang w:bidi="ar-EG"/>
        </w:rPr>
      </w:pPr>
    </w:p>
    <w:p w14:paraId="11A91486" w14:textId="77777777" w:rsidR="009125CE" w:rsidRPr="00540C62" w:rsidRDefault="009125CE">
      <w:pPr>
        <w:rPr>
          <w:rFonts w:ascii="Simplified Arabic" w:hAnsi="Simplified Arabic" w:cs="Simplified Arabic"/>
          <w:sz w:val="28"/>
          <w:szCs w:val="28"/>
          <w:rtl/>
          <w:lang w:bidi="ar-EG"/>
        </w:rPr>
      </w:pPr>
    </w:p>
    <w:p w14:paraId="3A7BF367" w14:textId="77777777" w:rsidR="009125CE" w:rsidRPr="00540C62" w:rsidRDefault="009125CE" w:rsidP="009125CE">
      <w:pPr>
        <w:rPr>
          <w:rFonts w:ascii="Simplified Arabic" w:hAnsi="Simplified Arabic" w:cs="Simplified Arabic"/>
          <w:sz w:val="28"/>
          <w:szCs w:val="28"/>
          <w:rtl/>
          <w:lang w:bidi="ar-EG"/>
        </w:rPr>
      </w:pPr>
    </w:p>
    <w:p w14:paraId="5F6542BF" w14:textId="77777777" w:rsidR="009125CE" w:rsidRPr="00540C62" w:rsidRDefault="009125CE" w:rsidP="009125CE">
      <w:pPr>
        <w:rPr>
          <w:rFonts w:ascii="Simplified Arabic" w:hAnsi="Simplified Arabic" w:cs="Simplified Arabic"/>
          <w:sz w:val="28"/>
          <w:szCs w:val="28"/>
          <w:rtl/>
          <w:lang w:bidi="ar-EG"/>
        </w:rPr>
      </w:pPr>
    </w:p>
    <w:p w14:paraId="3215137D" w14:textId="77777777" w:rsidR="00EF3535" w:rsidRPr="00540C62" w:rsidRDefault="00EF3535" w:rsidP="00EF3535">
      <w:pPr>
        <w:jc w:val="center"/>
        <w:rPr>
          <w:rFonts w:ascii="Simplified Arabic" w:hAnsi="Simplified Arabic" w:cs="Simplified Arabic"/>
          <w:b/>
          <w:bCs/>
          <w:sz w:val="40"/>
          <w:szCs w:val="40"/>
          <w:rtl/>
          <w:lang w:bidi="ar-EG"/>
        </w:rPr>
      </w:pPr>
      <w:r w:rsidRPr="00540C62">
        <w:rPr>
          <w:rFonts w:ascii="Simplified Arabic" w:hAnsi="Simplified Arabic" w:cs="Simplified Arabic"/>
          <w:b/>
          <w:bCs/>
          <w:sz w:val="40"/>
          <w:szCs w:val="40"/>
          <w:rtl/>
          <w:lang w:bidi="ar-EG"/>
        </w:rPr>
        <w:t>تأثير عملية تحفيز العمالة مالياً في شركات المقاولات على رفع الإنتاجية في العمل – دراسة تطبيقية على شركة السحابة للمقاولات</w:t>
      </w:r>
    </w:p>
    <w:p w14:paraId="232F19A4" w14:textId="38311F51" w:rsidR="009125CE" w:rsidRPr="00540C62" w:rsidRDefault="009125CE" w:rsidP="00EF3535">
      <w:pPr>
        <w:rPr>
          <w:rFonts w:ascii="Simplified Arabic" w:hAnsi="Simplified Arabic" w:cs="Simplified Arabic"/>
          <w:sz w:val="28"/>
          <w:szCs w:val="28"/>
          <w:rtl/>
          <w:lang w:bidi="ar-EG"/>
        </w:rPr>
      </w:pPr>
    </w:p>
    <w:p w14:paraId="0EB57E30" w14:textId="77777777" w:rsidR="009125CE" w:rsidRPr="00540C62" w:rsidRDefault="009125CE" w:rsidP="009125CE">
      <w:pPr>
        <w:jc w:val="center"/>
        <w:rPr>
          <w:rFonts w:ascii="Simplified Arabic" w:hAnsi="Simplified Arabic" w:cs="Simplified Arabic"/>
          <w:b/>
          <w:bCs/>
          <w:sz w:val="28"/>
          <w:szCs w:val="28"/>
          <w:rtl/>
          <w:lang w:bidi="ar-EG"/>
        </w:rPr>
      </w:pPr>
    </w:p>
    <w:p w14:paraId="122B0517" w14:textId="5FFD1EE6" w:rsidR="00EF3535" w:rsidRPr="00540C62" w:rsidRDefault="00EF3535" w:rsidP="00EF3535">
      <w:pPr>
        <w:jc w:val="center"/>
        <w:rPr>
          <w:rFonts w:ascii="Simplified Arabic" w:hAnsi="Simplified Arabic" w:cs="Simplified Arabic"/>
          <w:b/>
          <w:bCs/>
          <w:sz w:val="28"/>
          <w:szCs w:val="28"/>
          <w:rtl/>
          <w:lang w:bidi="ar-EG"/>
        </w:rPr>
      </w:pPr>
      <w:r w:rsidRPr="00540C62">
        <w:rPr>
          <w:rFonts w:ascii="Simplified Arabic" w:hAnsi="Simplified Arabic" w:cs="Simplified Arabic"/>
          <w:b/>
          <w:bCs/>
          <w:sz w:val="28"/>
          <w:szCs w:val="28"/>
          <w:rtl/>
          <w:lang w:bidi="ar-EG"/>
        </w:rPr>
        <w:t>إعداد:</w:t>
      </w:r>
    </w:p>
    <w:p w14:paraId="6BFDC9CE" w14:textId="4F8B3207" w:rsidR="00EF3535" w:rsidRPr="00540C62" w:rsidRDefault="00EF3535" w:rsidP="00EF3535">
      <w:pPr>
        <w:jc w:val="center"/>
        <w:rPr>
          <w:rFonts w:ascii="Simplified Arabic" w:hAnsi="Simplified Arabic" w:cs="Simplified Arabic"/>
          <w:sz w:val="28"/>
          <w:szCs w:val="28"/>
          <w:rtl/>
          <w:lang w:bidi="ar-EG"/>
        </w:rPr>
      </w:pPr>
      <w:r w:rsidRPr="00540C62">
        <w:rPr>
          <w:rFonts w:ascii="Simplified Arabic" w:hAnsi="Simplified Arabic" w:cs="Simplified Arabic"/>
          <w:b/>
          <w:bCs/>
          <w:sz w:val="28"/>
          <w:szCs w:val="28"/>
          <w:rtl/>
          <w:lang w:bidi="ar-EG"/>
        </w:rPr>
        <w:t xml:space="preserve"> </w:t>
      </w:r>
      <w:r w:rsidRPr="00540C62">
        <w:rPr>
          <w:rFonts w:ascii="Simplified Arabic" w:hAnsi="Simplified Arabic" w:cs="Simplified Arabic"/>
          <w:sz w:val="28"/>
          <w:szCs w:val="28"/>
          <w:rtl/>
          <w:lang w:bidi="ar-EG"/>
        </w:rPr>
        <w:t>الطالب</w:t>
      </w:r>
      <w:r w:rsidR="00E42753" w:rsidRPr="00540C62">
        <w:rPr>
          <w:rFonts w:ascii="Simplified Arabic" w:hAnsi="Simplified Arabic" w:cs="Simplified Arabic"/>
          <w:sz w:val="28"/>
          <w:szCs w:val="28"/>
          <w:rtl/>
          <w:lang w:bidi="ar-EG"/>
        </w:rPr>
        <w:t xml:space="preserve"> </w:t>
      </w:r>
      <w:r w:rsidRPr="00540C62">
        <w:rPr>
          <w:rFonts w:ascii="Simplified Arabic" w:hAnsi="Simplified Arabic" w:cs="Simplified Arabic"/>
          <w:sz w:val="28"/>
          <w:szCs w:val="28"/>
          <w:rtl/>
          <w:lang w:bidi="ar-EG"/>
        </w:rPr>
        <w:t>/  حمزة مشهور عبدالرحيم السدة</w:t>
      </w:r>
    </w:p>
    <w:p w14:paraId="78DF2B32" w14:textId="6F0CFAC4" w:rsidR="00EF3535" w:rsidRPr="00540C62" w:rsidRDefault="00EF3535" w:rsidP="00EF3535">
      <w:pPr>
        <w:jc w:val="center"/>
        <w:rPr>
          <w:rFonts w:ascii="Simplified Arabic" w:hAnsi="Simplified Arabic" w:cs="Simplified Arabic"/>
          <w:sz w:val="28"/>
          <w:szCs w:val="28"/>
          <w:rtl/>
          <w:lang w:bidi="ar-EG"/>
        </w:rPr>
      </w:pPr>
      <w:r w:rsidRPr="00540C62">
        <w:rPr>
          <w:rFonts w:ascii="Simplified Arabic" w:hAnsi="Simplified Arabic" w:cs="Simplified Arabic"/>
          <w:sz w:val="28"/>
          <w:szCs w:val="28"/>
          <w:rtl/>
          <w:lang w:bidi="ar-EG"/>
        </w:rPr>
        <w:t>الرقم الأكاديمي / 243001699</w:t>
      </w:r>
    </w:p>
    <w:p w14:paraId="58D6152F" w14:textId="034CD5CE" w:rsidR="009125CE" w:rsidRPr="00540C62" w:rsidRDefault="009125CE" w:rsidP="00E42753">
      <w:pPr>
        <w:rPr>
          <w:rFonts w:ascii="Simplified Arabic" w:hAnsi="Simplified Arabic" w:cs="Simplified Arabic"/>
          <w:b/>
          <w:bCs/>
          <w:sz w:val="28"/>
          <w:szCs w:val="28"/>
          <w:rtl/>
          <w:lang w:bidi="ar-EG"/>
        </w:rPr>
      </w:pPr>
    </w:p>
    <w:p w14:paraId="5F4EE2DE" w14:textId="545606B9" w:rsidR="009125CE" w:rsidRPr="00540C62" w:rsidRDefault="00E42753" w:rsidP="009125CE">
      <w:pPr>
        <w:jc w:val="center"/>
        <w:rPr>
          <w:rFonts w:ascii="Simplified Arabic" w:hAnsi="Simplified Arabic" w:cs="Simplified Arabic"/>
          <w:b/>
          <w:bCs/>
          <w:sz w:val="28"/>
          <w:szCs w:val="28"/>
          <w:rtl/>
          <w:lang w:bidi="ar-EG"/>
        </w:rPr>
      </w:pPr>
      <w:r w:rsidRPr="00540C62">
        <w:rPr>
          <w:rFonts w:ascii="Simplified Arabic" w:hAnsi="Simplified Arabic" w:cs="Simplified Arabic"/>
          <w:b/>
          <w:bCs/>
          <w:sz w:val="28"/>
          <w:szCs w:val="28"/>
          <w:rtl/>
          <w:lang w:bidi="ar-EG"/>
        </w:rPr>
        <w:t>إشراف:</w:t>
      </w:r>
    </w:p>
    <w:p w14:paraId="2DC28F03" w14:textId="77777777" w:rsidR="00E42753" w:rsidRPr="00540C62" w:rsidRDefault="00E42753" w:rsidP="00EF3535">
      <w:pPr>
        <w:rPr>
          <w:rFonts w:ascii="Simplified Arabic" w:hAnsi="Simplified Arabic" w:cs="Simplified Arabic"/>
          <w:b/>
          <w:bCs/>
          <w:sz w:val="28"/>
          <w:szCs w:val="28"/>
          <w:rtl/>
          <w:lang w:bidi="ar-EG"/>
        </w:rPr>
      </w:pPr>
    </w:p>
    <w:p w14:paraId="22738CC6" w14:textId="35B2F735" w:rsidR="009125CE" w:rsidRPr="00540C62" w:rsidRDefault="00E42753" w:rsidP="00EF3535">
      <w:pPr>
        <w:rPr>
          <w:rFonts w:ascii="Simplified Arabic" w:hAnsi="Simplified Arabic" w:cs="Simplified Arabic"/>
          <w:b/>
          <w:bCs/>
          <w:sz w:val="28"/>
          <w:szCs w:val="28"/>
          <w:rtl/>
          <w:lang w:bidi="ar-EG"/>
        </w:rPr>
      </w:pPr>
      <w:r w:rsidRPr="00540C62">
        <w:rPr>
          <w:rFonts w:ascii="Simplified Arabic" w:hAnsi="Simplified Arabic" w:cs="Simplified Arabic"/>
          <w:b/>
          <w:bCs/>
          <w:sz w:val="28"/>
          <w:szCs w:val="28"/>
          <w:rtl/>
          <w:lang w:bidi="ar-EG"/>
        </w:rPr>
        <w:t xml:space="preserve">الدكتور/ </w:t>
      </w:r>
      <w:r w:rsidR="00D04F62" w:rsidRPr="00540C62">
        <w:rPr>
          <w:rFonts w:ascii="Simplified Arabic" w:hAnsi="Simplified Arabic" w:cs="Simplified Arabic"/>
          <w:b/>
          <w:bCs/>
          <w:sz w:val="28"/>
          <w:szCs w:val="28"/>
          <w:rtl/>
          <w:lang w:bidi="ar-EG"/>
        </w:rPr>
        <w:t>الفيصل عبد الحميد</w:t>
      </w:r>
      <w:r w:rsidR="00EF3535" w:rsidRPr="00540C62">
        <w:rPr>
          <w:rFonts w:ascii="Simplified Arabic" w:hAnsi="Simplified Arabic" w:cs="Simplified Arabic"/>
          <w:b/>
          <w:bCs/>
          <w:sz w:val="28"/>
          <w:szCs w:val="28"/>
          <w:rtl/>
          <w:lang w:bidi="ar-EG"/>
        </w:rPr>
        <w:t xml:space="preserve"> </w:t>
      </w:r>
      <w:r w:rsidRPr="00540C62">
        <w:rPr>
          <w:rFonts w:ascii="Simplified Arabic" w:hAnsi="Simplified Arabic" w:cs="Simplified Arabic"/>
          <w:b/>
          <w:bCs/>
          <w:sz w:val="28"/>
          <w:szCs w:val="28"/>
          <w:rtl/>
          <w:lang w:bidi="ar-EG"/>
        </w:rPr>
        <w:t>محمد حسن</w:t>
      </w:r>
      <w:r w:rsidR="00EF3535" w:rsidRPr="00540C62">
        <w:rPr>
          <w:rFonts w:ascii="Simplified Arabic" w:hAnsi="Simplified Arabic" w:cs="Simplified Arabic"/>
          <w:b/>
          <w:bCs/>
          <w:sz w:val="28"/>
          <w:szCs w:val="28"/>
          <w:rtl/>
          <w:lang w:bidi="ar-EG"/>
        </w:rPr>
        <w:t xml:space="preserve">                     </w:t>
      </w:r>
      <w:r w:rsidRPr="00540C62">
        <w:rPr>
          <w:rFonts w:ascii="Simplified Arabic" w:hAnsi="Simplified Arabic" w:cs="Simplified Arabic"/>
          <w:b/>
          <w:bCs/>
          <w:sz w:val="28"/>
          <w:szCs w:val="28"/>
          <w:rtl/>
          <w:lang w:bidi="ar-EG"/>
        </w:rPr>
        <w:t xml:space="preserve">                الدكتور/ </w:t>
      </w:r>
      <w:r w:rsidR="00D04F62" w:rsidRPr="00540C62">
        <w:rPr>
          <w:rFonts w:ascii="Simplified Arabic" w:hAnsi="Simplified Arabic" w:cs="Simplified Arabic"/>
          <w:b/>
          <w:bCs/>
          <w:sz w:val="28"/>
          <w:szCs w:val="28"/>
          <w:rtl/>
          <w:lang w:bidi="ar-EG"/>
        </w:rPr>
        <w:t>فايز جراد</w:t>
      </w:r>
    </w:p>
    <w:p w14:paraId="2AA53F01" w14:textId="77777777" w:rsidR="00E42753" w:rsidRPr="00540C62" w:rsidRDefault="00E42753" w:rsidP="009125CE">
      <w:pPr>
        <w:jc w:val="center"/>
        <w:rPr>
          <w:rFonts w:ascii="Simplified Arabic" w:hAnsi="Simplified Arabic" w:cs="Simplified Arabic"/>
          <w:b/>
          <w:bCs/>
          <w:sz w:val="28"/>
          <w:szCs w:val="28"/>
          <w:rtl/>
          <w:lang w:bidi="ar-EG"/>
        </w:rPr>
      </w:pPr>
    </w:p>
    <w:p w14:paraId="14480418" w14:textId="1BF54002" w:rsidR="009125CE" w:rsidRPr="00540C62" w:rsidRDefault="009125CE" w:rsidP="009125CE">
      <w:pPr>
        <w:jc w:val="center"/>
        <w:rPr>
          <w:rFonts w:ascii="Simplified Arabic" w:hAnsi="Simplified Arabic" w:cs="Simplified Arabic"/>
          <w:b/>
          <w:bCs/>
          <w:sz w:val="28"/>
          <w:szCs w:val="28"/>
          <w:rtl/>
          <w:lang w:bidi="ar-EG"/>
        </w:rPr>
      </w:pPr>
      <w:r w:rsidRPr="00540C62">
        <w:rPr>
          <w:rFonts w:ascii="Simplified Arabic" w:hAnsi="Simplified Arabic" w:cs="Simplified Arabic"/>
          <w:b/>
          <w:bCs/>
          <w:sz w:val="28"/>
          <w:szCs w:val="28"/>
          <w:rtl/>
          <w:lang w:bidi="ar-EG"/>
        </w:rPr>
        <w:t>العام الدراسي:</w:t>
      </w:r>
    </w:p>
    <w:p w14:paraId="4979C480" w14:textId="2A089D65" w:rsidR="006E0F29" w:rsidRPr="00F10CCB" w:rsidRDefault="009125CE" w:rsidP="00F10CCB">
      <w:pPr>
        <w:jc w:val="center"/>
        <w:rPr>
          <w:rFonts w:ascii="Simplified Arabic" w:hAnsi="Simplified Arabic" w:cs="Simplified Arabic"/>
          <w:b/>
          <w:bCs/>
          <w:sz w:val="28"/>
          <w:szCs w:val="28"/>
          <w:rtl/>
          <w:lang w:bidi="ar-EG"/>
        </w:rPr>
      </w:pPr>
      <w:r w:rsidRPr="00540C62">
        <w:rPr>
          <w:rFonts w:ascii="Simplified Arabic" w:hAnsi="Simplified Arabic" w:cs="Simplified Arabic"/>
          <w:b/>
          <w:bCs/>
          <w:sz w:val="28"/>
          <w:szCs w:val="28"/>
          <w:rtl/>
          <w:lang w:bidi="ar-EG"/>
        </w:rPr>
        <w:t>202</w:t>
      </w:r>
      <w:r w:rsidR="00EB2904" w:rsidRPr="00540C62">
        <w:rPr>
          <w:rFonts w:ascii="Simplified Arabic" w:hAnsi="Simplified Arabic" w:cs="Simplified Arabic"/>
          <w:b/>
          <w:bCs/>
          <w:sz w:val="28"/>
          <w:szCs w:val="28"/>
          <w:rtl/>
          <w:lang w:bidi="ar-EG"/>
        </w:rPr>
        <w:t>5</w:t>
      </w:r>
    </w:p>
    <w:p w14:paraId="3B001D1B" w14:textId="77777777" w:rsidR="006E0F29" w:rsidRPr="00540C62" w:rsidRDefault="006E0F29" w:rsidP="006E0F29">
      <w:pPr>
        <w:jc w:val="center"/>
        <w:rPr>
          <w:rFonts w:ascii="Simplified Arabic" w:hAnsi="Simplified Arabic" w:cs="Simplified Arabic"/>
          <w:b/>
          <w:bCs/>
          <w:sz w:val="40"/>
          <w:szCs w:val="40"/>
          <w:rtl/>
        </w:rPr>
      </w:pPr>
      <w:r w:rsidRPr="00540C62">
        <w:rPr>
          <w:rFonts w:ascii="Simplified Arabic" w:hAnsi="Simplified Arabic" w:cs="Simplified Arabic"/>
          <w:b/>
          <w:bCs/>
          <w:sz w:val="40"/>
          <w:szCs w:val="40"/>
          <w:rtl/>
        </w:rPr>
        <w:lastRenderedPageBreak/>
        <w:t>الفصل الأول</w:t>
      </w:r>
    </w:p>
    <w:p w14:paraId="32BDF63E" w14:textId="35A0C2C7" w:rsidR="009125CE" w:rsidRPr="00F10CCB" w:rsidRDefault="006E0F29" w:rsidP="00F10CCB">
      <w:pPr>
        <w:jc w:val="center"/>
        <w:rPr>
          <w:rFonts w:ascii="Simplified Arabic" w:hAnsi="Simplified Arabic" w:cs="Simplified Arabic"/>
          <w:b/>
          <w:bCs/>
          <w:sz w:val="40"/>
          <w:szCs w:val="40"/>
          <w:rtl/>
        </w:rPr>
      </w:pPr>
      <w:r w:rsidRPr="00540C62">
        <w:rPr>
          <w:rFonts w:ascii="Simplified Arabic" w:hAnsi="Simplified Arabic" w:cs="Simplified Arabic"/>
          <w:b/>
          <w:bCs/>
          <w:sz w:val="40"/>
          <w:szCs w:val="40"/>
          <w:rtl/>
        </w:rPr>
        <w:t>المدخل العام للبحث</w:t>
      </w:r>
    </w:p>
    <w:p w14:paraId="1817352F" w14:textId="2916F55D" w:rsidR="009125CE" w:rsidRPr="00540C62" w:rsidRDefault="00F10CCB" w:rsidP="00F10CCB">
      <w:pPr>
        <w:spacing w:before="360" w:after="120"/>
        <w:rPr>
          <w:rFonts w:ascii="Simplified Arabic" w:hAnsi="Simplified Arabic" w:cs="Simplified Arabic"/>
          <w:b/>
          <w:bCs/>
          <w:sz w:val="36"/>
          <w:szCs w:val="36"/>
          <w:rtl/>
        </w:rPr>
      </w:pPr>
      <w:r>
        <w:rPr>
          <w:rFonts w:ascii="Simplified Arabic" w:hAnsi="Simplified Arabic" w:cs="Simplified Arabic"/>
          <w:b/>
          <w:bCs/>
          <w:sz w:val="36"/>
          <w:szCs w:val="36"/>
          <w:rtl/>
        </w:rPr>
        <w:t>المقدمة</w:t>
      </w:r>
      <w:r>
        <w:rPr>
          <w:rFonts w:ascii="Simplified Arabic" w:hAnsi="Simplified Arabic" w:cs="Simplified Arabic"/>
          <w:b/>
          <w:bCs/>
          <w:sz w:val="36"/>
          <w:szCs w:val="36"/>
        </w:rPr>
        <w:t>:</w:t>
      </w:r>
    </w:p>
    <w:p w14:paraId="0FF3A390" w14:textId="77777777" w:rsidR="00D5166B" w:rsidRPr="00D5166B" w:rsidRDefault="00D5166B" w:rsidP="00143DDA">
      <w:pPr>
        <w:spacing w:before="120" w:after="120" w:line="240" w:lineRule="auto"/>
        <w:ind w:firstLine="720"/>
        <w:jc w:val="both"/>
        <w:rPr>
          <w:rFonts w:ascii="Simplified Arabic" w:hAnsi="Simplified Arabic" w:cs="Simplified Arabic"/>
          <w:sz w:val="28"/>
          <w:szCs w:val="28"/>
          <w:rtl/>
        </w:rPr>
      </w:pPr>
      <w:r w:rsidRPr="00D5166B">
        <w:rPr>
          <w:rFonts w:ascii="Simplified Arabic" w:hAnsi="Simplified Arabic" w:cs="Simplified Arabic"/>
          <w:sz w:val="28"/>
          <w:szCs w:val="28"/>
          <w:rtl/>
        </w:rPr>
        <w:t>يُعد قطاع المقاولات من القطاعات الحيوية التي تسهم بصورة مباشرة في تحقيق التنمية العمرانية والاقتصادية، لما يرتبط به من مشاريع بنية تحتية ومرافق خدمية تُعد ركيزة أساسية لدعم رؤية المملكة العربية السعودية 2030. ويعتمد نجاح هذا القطاع بدرجة كبيرة على استقرار القوى العاملة وكفاءتها، إذ تمثل العمالة الفنية والميدانية العمود الفقري لعمليات التنفيذ وجودة المخرجات. وفي ضوء الطبيعة الشاقة للعمل الإنشائي وتعدد المتغيرات الميدانية، تواجه شركات المقاولات تحديات متزايدة تتعلق بارتفاع معدل دوران العمالة وتسربهم إلى شركات أخرى، مما يؤثر سلبًا على استمرارية العمل، ويرفع التكاليف التشغيلية، ويضعف مستويات الإنتاجية.</w:t>
      </w:r>
    </w:p>
    <w:p w14:paraId="10D68CCE" w14:textId="77777777" w:rsidR="00D5166B" w:rsidRPr="00D5166B" w:rsidRDefault="00D5166B" w:rsidP="00D5166B">
      <w:pPr>
        <w:spacing w:before="120" w:after="120" w:line="240" w:lineRule="auto"/>
        <w:jc w:val="both"/>
        <w:rPr>
          <w:rFonts w:ascii="Simplified Arabic" w:hAnsi="Simplified Arabic" w:cs="Simplified Arabic"/>
          <w:sz w:val="28"/>
          <w:szCs w:val="28"/>
          <w:rtl/>
        </w:rPr>
      </w:pPr>
      <w:r w:rsidRPr="00D5166B">
        <w:rPr>
          <w:rFonts w:ascii="Simplified Arabic" w:hAnsi="Simplified Arabic" w:cs="Simplified Arabic"/>
          <w:sz w:val="28"/>
          <w:szCs w:val="28"/>
          <w:rtl/>
        </w:rPr>
        <w:t>وتشير الأدبيات الإدارية إلى أن التحفيز المالي يلعب دورًا محوريًا في تعزيز رضا العاملين وتمسكهم بجهة العمل، حيث تؤكد نظرية التوقع (</w:t>
      </w:r>
      <w:r w:rsidRPr="00D5166B">
        <w:rPr>
          <w:rFonts w:ascii="Simplified Arabic" w:hAnsi="Simplified Arabic" w:cs="Simplified Arabic"/>
          <w:sz w:val="28"/>
          <w:szCs w:val="28"/>
        </w:rPr>
        <w:t>Vroom</w:t>
      </w:r>
      <w:r w:rsidRPr="00D5166B">
        <w:rPr>
          <w:rFonts w:ascii="Simplified Arabic" w:hAnsi="Simplified Arabic" w:cs="Simplified Arabic"/>
          <w:sz w:val="28"/>
          <w:szCs w:val="28"/>
          <w:rtl/>
        </w:rPr>
        <w:t xml:space="preserve">) أن ارتباط الجهد بالنتيجة والمكافأة يسهم بشكل مباشر في رفع دافعية الفرد. كما أوضحت دراسات ميدانية، مثل دراسة </w:t>
      </w:r>
      <w:proofErr w:type="spellStart"/>
      <w:r w:rsidRPr="00D5166B">
        <w:rPr>
          <w:rFonts w:ascii="Simplified Arabic" w:hAnsi="Simplified Arabic" w:cs="Simplified Arabic"/>
          <w:sz w:val="28"/>
          <w:szCs w:val="28"/>
        </w:rPr>
        <w:t>Ercegovi</w:t>
      </w:r>
      <w:r w:rsidRPr="00D5166B">
        <w:rPr>
          <w:rFonts w:ascii="Cambria" w:hAnsi="Cambria" w:cs="Cambria"/>
          <w:sz w:val="28"/>
          <w:szCs w:val="28"/>
        </w:rPr>
        <w:t>ć</w:t>
      </w:r>
      <w:proofErr w:type="spellEnd"/>
      <w:r w:rsidRPr="00D5166B">
        <w:rPr>
          <w:rFonts w:ascii="Simplified Arabic" w:hAnsi="Simplified Arabic" w:cs="Simplified Arabic"/>
          <w:sz w:val="28"/>
          <w:szCs w:val="28"/>
          <w:rtl/>
        </w:rPr>
        <w:t xml:space="preserve"> (2024)، أن العاملين في قطاع البناء يعطون أولوية عالية للمكافآت المالية عند تقييم رضاهم الوظيفي، في حين كشفت دراسة العنود العمري (2022) أن نسبة كبيرة من عمال شركات المقاولات السعودية تربط استمرارها في العمل بانتظام صرف الأجور وحجم الحوافز المالية. وبيّنت دراسة </w:t>
      </w:r>
      <w:proofErr w:type="spellStart"/>
      <w:r w:rsidRPr="00D5166B">
        <w:rPr>
          <w:rFonts w:ascii="Simplified Arabic" w:hAnsi="Simplified Arabic" w:cs="Simplified Arabic"/>
          <w:sz w:val="28"/>
          <w:szCs w:val="28"/>
        </w:rPr>
        <w:t>Bawa</w:t>
      </w:r>
      <w:proofErr w:type="spellEnd"/>
      <w:r w:rsidRPr="00D5166B">
        <w:rPr>
          <w:rFonts w:ascii="Simplified Arabic" w:hAnsi="Simplified Arabic" w:cs="Simplified Arabic"/>
          <w:sz w:val="28"/>
          <w:szCs w:val="28"/>
          <w:rtl/>
        </w:rPr>
        <w:t xml:space="preserve"> (2017) أن غياب الحوافز المناسبة أو تأخر صرف الأجور يؤدي إلى انخفاض الأداء وارتفاع حالات ترك العمل، خصوصًا في القطاعات التشغيلية ذات الجهد البدني العالي.</w:t>
      </w:r>
    </w:p>
    <w:p w14:paraId="11E464E0" w14:textId="77777777" w:rsidR="00D5166B" w:rsidRPr="00D5166B" w:rsidRDefault="00D5166B" w:rsidP="00D5166B">
      <w:pPr>
        <w:spacing w:before="120" w:after="120" w:line="240" w:lineRule="auto"/>
        <w:jc w:val="both"/>
        <w:rPr>
          <w:rFonts w:ascii="Simplified Arabic" w:hAnsi="Simplified Arabic" w:cs="Simplified Arabic"/>
          <w:sz w:val="28"/>
          <w:szCs w:val="28"/>
          <w:rtl/>
        </w:rPr>
      </w:pPr>
      <w:r w:rsidRPr="00D5166B">
        <w:rPr>
          <w:rFonts w:ascii="Simplified Arabic" w:hAnsi="Simplified Arabic" w:cs="Simplified Arabic"/>
          <w:sz w:val="28"/>
          <w:szCs w:val="28"/>
          <w:rtl/>
        </w:rPr>
        <w:t>وفي ظل هذه المعطيات، يبرز انتظام دفع الأجور كأحد أهم العوامل المؤثرة في استقرار العمالة وتقليل معدل دورانهم، مقارنة ببقية أدوات التحفيز المالي مثل رفع الأجور أو الساعات الإضافية. فالتأخير في صرف الرواتب يُعد من أكثر مسببات التسرب الوظيفي في مواقع البناء، لما يسببه من ضغوط مالية على العامل، خاصة لمن يعملون بعيدًا عن أسرهم أو بلدانهم. ورغم وجود اهتمام متزايد بدراسة أثر التحفيز المالي على الأداء، إلا أن الأدبيات ما تزال بحاجة إلى دراسات تُحدّد بشكل أكثر دقة الوزن النسبي لكل أداة من أدوات التحفيز المالي وتأثيرها في رفع الإنتاجية وتقليل معدل التسرب في قطاع المقاولات.</w:t>
      </w:r>
    </w:p>
    <w:p w14:paraId="5EC713B0" w14:textId="77777777" w:rsidR="00D5166B" w:rsidRDefault="00D5166B" w:rsidP="00D5166B">
      <w:pPr>
        <w:spacing w:before="120" w:after="120" w:line="240" w:lineRule="auto"/>
        <w:jc w:val="both"/>
        <w:rPr>
          <w:rFonts w:ascii="Simplified Arabic" w:hAnsi="Simplified Arabic" w:cs="Simplified Arabic"/>
          <w:sz w:val="28"/>
          <w:szCs w:val="28"/>
          <w:rtl/>
        </w:rPr>
      </w:pPr>
      <w:r w:rsidRPr="00D5166B">
        <w:rPr>
          <w:rFonts w:ascii="Simplified Arabic" w:hAnsi="Simplified Arabic" w:cs="Simplified Arabic"/>
          <w:sz w:val="28"/>
          <w:szCs w:val="28"/>
          <w:rtl/>
        </w:rPr>
        <w:lastRenderedPageBreak/>
        <w:t>ومن هنا تنبع أهمية هذه الدراسة التي تسعى إلى تحليل أثر التحفيز المالي —بجميع مكوّناته، وخاصة انتظام دفع الأجور— على إنتاجية العاملين واستقرارهم الوظيفي في شركات المقاولات، مع التركيز على تحديد الأداة الأكثر تأثيرًا في الحد من تسرب العمالة وتعزيز التزامهم. وقد تم اختيار شركة السحابة لخدمات الأعمال والمقاولات بمدينة جدة لتطبيق هذه الدراسة على عينة من العاملين فيها، بهدف تقديم نتائج علمية يمكن الاستفادة منها في تطوير سياسات الموارد البشرية وتحسين بيئة العمل، بما يسهم في رفع الكفاءة التشغيلية وتحقيق استدامة القوى العاملة في القطاع الإنشائي.</w:t>
      </w:r>
    </w:p>
    <w:p w14:paraId="677BE5D4" w14:textId="52668CC2" w:rsidR="00966570" w:rsidRPr="00D5166B" w:rsidRDefault="00D5166B" w:rsidP="00D5166B">
      <w:pPr>
        <w:spacing w:before="360" w:after="120"/>
        <w:rPr>
          <w:rFonts w:ascii="Simplified Arabic" w:hAnsi="Simplified Arabic" w:cs="Simplified Arabic"/>
          <w:b/>
          <w:bCs/>
          <w:sz w:val="36"/>
          <w:szCs w:val="36"/>
          <w:rtl/>
        </w:rPr>
      </w:pPr>
      <w:r>
        <w:rPr>
          <w:rFonts w:ascii="Simplified Arabic" w:hAnsi="Simplified Arabic" w:cs="Simplified Arabic"/>
          <w:b/>
          <w:bCs/>
          <w:sz w:val="36"/>
          <w:szCs w:val="36"/>
          <w:rtl/>
        </w:rPr>
        <w:t>مشكلة الدراسة</w:t>
      </w:r>
      <w:r>
        <w:rPr>
          <w:rFonts w:ascii="Simplified Arabic" w:hAnsi="Simplified Arabic" w:cs="Simplified Arabic" w:hint="cs"/>
          <w:b/>
          <w:bCs/>
          <w:sz w:val="36"/>
          <w:szCs w:val="36"/>
          <w:rtl/>
        </w:rPr>
        <w:t>:</w:t>
      </w:r>
    </w:p>
    <w:p w14:paraId="42AF92B2" w14:textId="77777777" w:rsidR="00EF13CF" w:rsidRPr="00EF13CF" w:rsidRDefault="00EF13CF" w:rsidP="00EF13CF">
      <w:pPr>
        <w:spacing w:before="120" w:after="120" w:line="240" w:lineRule="auto"/>
        <w:ind w:firstLine="720"/>
        <w:jc w:val="both"/>
        <w:rPr>
          <w:rFonts w:ascii="Simplified Arabic" w:hAnsi="Simplified Arabic" w:cs="Simplified Arabic"/>
          <w:sz w:val="28"/>
          <w:szCs w:val="28"/>
          <w:rtl/>
        </w:rPr>
      </w:pPr>
      <w:r w:rsidRPr="00EF13CF">
        <w:rPr>
          <w:rFonts w:ascii="Simplified Arabic" w:hAnsi="Simplified Arabic" w:cs="Simplified Arabic"/>
          <w:sz w:val="28"/>
          <w:szCs w:val="28"/>
          <w:rtl/>
        </w:rPr>
        <w:t>يُعدُّ تسرب العمالة وارتفاع معدلات دورانها من أبرز التحديات التي تواجه شركات المقاولات، حيث يؤدي انتقال العمال بشكل متكرر بين الشركات إلى فقدان الخبرات، وارتفاع تكاليف الاستقطاب والتدريب، وتراجع مستويات الإنتاجية وجودة التنفيذ. ويزداد تأثير هذه المشكلة في الوظائف الفنية والميدانية التي تعتمد عليها المشاريع الإنشائية بشكل مباشر، إذ يتسبب غياب الاستقرار الوظيفي في ضعف الالتزام، وتراجع الإنجاز، وازدياد الأخطاء التشغيلية، مما يهدد كفاءة المشاريع ويؤخر تسليمها.</w:t>
      </w:r>
    </w:p>
    <w:p w14:paraId="649BA050" w14:textId="77777777" w:rsidR="00EF13CF" w:rsidRPr="00EF13CF" w:rsidRDefault="00EF13CF" w:rsidP="00EF13CF">
      <w:pPr>
        <w:spacing w:before="120" w:after="120" w:line="240" w:lineRule="auto"/>
        <w:jc w:val="both"/>
        <w:rPr>
          <w:rFonts w:ascii="Simplified Arabic" w:hAnsi="Simplified Arabic" w:cs="Simplified Arabic"/>
          <w:sz w:val="28"/>
          <w:szCs w:val="28"/>
          <w:rtl/>
        </w:rPr>
      </w:pPr>
      <w:r w:rsidRPr="00EF13CF">
        <w:rPr>
          <w:rFonts w:ascii="Simplified Arabic" w:hAnsi="Simplified Arabic" w:cs="Simplified Arabic"/>
          <w:sz w:val="28"/>
          <w:szCs w:val="28"/>
          <w:rtl/>
        </w:rPr>
        <w:t>وتكمن أهمية التحفيز في قدرته على رفع دافعية العامل وتعزيز رغبته في الإنجاز، مما يُسهم في تحسين كفاءته وتقليل اعتماده على الرقابة المباشرة. ففي بيئات العمل التي تتطلب الإشراف المستمر، تُشكّل آليات الرقابة عبئًا ماليًا وإداريًا كبيرًا على الشركات، خاصة في المشاريع الضخمة التي تضم آلاف العاملين. ومن هذا المنطلق، فإن تبني استراتيجيات تحفيزية فعّالة يُعد بديلًا ذكيًا للرقابة التقليدية، إذ يسهم في ترسيخ الالتزام الذاتي لدى العاملين وتحسين جودة أدائهم دون الحاجة إلى تدخل إداري مستمر.</w:t>
      </w:r>
    </w:p>
    <w:p w14:paraId="4161FB3F" w14:textId="77777777" w:rsidR="00EF13CF" w:rsidRPr="00EF13CF" w:rsidRDefault="00EF13CF" w:rsidP="00EF13CF">
      <w:pPr>
        <w:spacing w:before="120" w:after="120" w:line="240" w:lineRule="auto"/>
        <w:jc w:val="both"/>
        <w:rPr>
          <w:rFonts w:ascii="Simplified Arabic" w:hAnsi="Simplified Arabic" w:cs="Simplified Arabic"/>
          <w:sz w:val="28"/>
          <w:szCs w:val="28"/>
          <w:rtl/>
        </w:rPr>
      </w:pPr>
      <w:r w:rsidRPr="00EF13CF">
        <w:rPr>
          <w:rFonts w:ascii="Simplified Arabic" w:hAnsi="Simplified Arabic" w:cs="Simplified Arabic"/>
          <w:sz w:val="28"/>
          <w:szCs w:val="28"/>
          <w:rtl/>
        </w:rPr>
        <w:t>وتنبع مشكلة الدراسة من تجربة الباحث العملية المباشرة في إدارة مشاريع المقاولات، حيث يشرف بشكل مباشر على مختلف مراحل التعامل مع العمالة، ابتداءً من التوظيف وتوزيع المهام، وصولًا إلى متابعة الأداء وقياس معدلات الإنتاجية. وقد لاحظ الباحث من خلال هذه التجربة أن لمستوى التحفيز، خصوصًا التحفيز المالي، دورًا محوريًا في رفع كفاءة العاملين وفاعليتهم داخل المشروع. ومن هذا المنطلق، يسعى البحث إلى تحليل مدى تأثير أدوات التحفيز، وعلى رأسها التحفيز المالي، في رفع أداء العمال وتحقيق نتائج أفضل على مستوى تنفيذ المشاريع، مما يساهم في تحسين كفاءة الشركات ورفع تنافسيتها في السوق.</w:t>
      </w:r>
    </w:p>
    <w:p w14:paraId="66F08616" w14:textId="77777777" w:rsidR="00EF13CF" w:rsidRPr="00EF13CF" w:rsidRDefault="00EF13CF" w:rsidP="00EF13CF">
      <w:pPr>
        <w:spacing w:before="120" w:after="120" w:line="240" w:lineRule="auto"/>
        <w:jc w:val="both"/>
        <w:rPr>
          <w:rFonts w:ascii="Simplified Arabic" w:hAnsi="Simplified Arabic" w:cs="Simplified Arabic"/>
          <w:sz w:val="28"/>
          <w:szCs w:val="28"/>
          <w:rtl/>
        </w:rPr>
      </w:pPr>
      <w:r w:rsidRPr="00EF13CF">
        <w:rPr>
          <w:rFonts w:ascii="Simplified Arabic" w:hAnsi="Simplified Arabic" w:cs="Simplified Arabic"/>
          <w:sz w:val="28"/>
          <w:szCs w:val="28"/>
          <w:rtl/>
        </w:rPr>
        <w:t xml:space="preserve">وترتبط هذه المشكلة في كثير من الأحيان بانخفاض مستويات التحفيز، ولا سيما التحفيز المالي الذي يشكّل عاملاً رئيسًا في تعزيز رضا العاملين وتمسكهم بجهة العمل. ورغم أن الأدوات المالية المتاحة —مثل رفع الأجور، والمكافآت، والساعات الإضافية— تُستخدم بهدف تحسين الأداء، إلا أن انتظام دفع </w:t>
      </w:r>
      <w:r w:rsidRPr="00EF13CF">
        <w:rPr>
          <w:rFonts w:ascii="Simplified Arabic" w:hAnsi="Simplified Arabic" w:cs="Simplified Arabic"/>
          <w:sz w:val="28"/>
          <w:szCs w:val="28"/>
          <w:rtl/>
        </w:rPr>
        <w:lastRenderedPageBreak/>
        <w:t>الأجور في موعدها يُعدُّ أحد أكثر العوامل حساسية وتأثيرًا على قرار العامل بالبقاء أو ترك العمل، حيث إن تأخر الأجور يُعدّ من أهم أسباب التسرب الوظيفي وانخفاض الإنتاجية في قطاع المقاولات.</w:t>
      </w:r>
    </w:p>
    <w:p w14:paraId="3454F0E8" w14:textId="77777777" w:rsidR="00EF13CF" w:rsidRPr="00EF13CF" w:rsidRDefault="00EF13CF" w:rsidP="00EF13CF">
      <w:pPr>
        <w:spacing w:before="120" w:after="120" w:line="240" w:lineRule="auto"/>
        <w:jc w:val="both"/>
        <w:rPr>
          <w:rFonts w:ascii="Simplified Arabic" w:hAnsi="Simplified Arabic" w:cs="Simplified Arabic"/>
          <w:sz w:val="28"/>
          <w:szCs w:val="28"/>
          <w:rtl/>
        </w:rPr>
      </w:pPr>
      <w:r w:rsidRPr="00EF13CF">
        <w:rPr>
          <w:rFonts w:ascii="Simplified Arabic" w:hAnsi="Simplified Arabic" w:cs="Simplified Arabic"/>
          <w:sz w:val="28"/>
          <w:szCs w:val="28"/>
          <w:rtl/>
        </w:rPr>
        <w:t>ومع ذلك، ما يزال مدى تأثير انتظام دفع الأجور —مقارنةً ببقية أدوات التحفيز المالي— غير واضح بشكل كافٍ في الأدبيات التطبيقية ضمن بيئة المشاريع الإنشائية، الأمر الذي يستدعي دراسة علمية تقيس وزن كل أداة وتأثيرها النسبي في رفع الإنتاجية وتقليل دوران العمالة.</w:t>
      </w:r>
    </w:p>
    <w:p w14:paraId="39AAB1DF" w14:textId="77777777" w:rsidR="00EF13CF" w:rsidRPr="00EF13CF" w:rsidRDefault="00EF13CF" w:rsidP="00EF13CF">
      <w:pPr>
        <w:spacing w:before="120" w:after="120" w:line="240" w:lineRule="auto"/>
        <w:jc w:val="both"/>
        <w:rPr>
          <w:rFonts w:ascii="Simplified Arabic" w:hAnsi="Simplified Arabic" w:cs="Simplified Arabic"/>
          <w:sz w:val="28"/>
          <w:szCs w:val="28"/>
          <w:rtl/>
        </w:rPr>
      </w:pPr>
      <w:r w:rsidRPr="00EF13CF">
        <w:rPr>
          <w:rFonts w:ascii="Simplified Arabic" w:hAnsi="Simplified Arabic" w:cs="Simplified Arabic"/>
          <w:sz w:val="28"/>
          <w:szCs w:val="28"/>
          <w:rtl/>
        </w:rPr>
        <w:t>وبناءً عليه، تتمثل مشكلة الدراسة في محاولة فهم العلاقة بين التحفيز المالي بمختلف أدواته وبين استقرار العمالة وإنتاجيتها داخل شركات المقاولات، مع التركيز على الإجابة عن الأسئلة الآتية:</w:t>
      </w:r>
    </w:p>
    <w:p w14:paraId="64769DB0" w14:textId="77777777" w:rsidR="00EF13CF" w:rsidRPr="00701FA0" w:rsidRDefault="00EF13CF" w:rsidP="00EF13CF">
      <w:pPr>
        <w:spacing w:before="120" w:after="120" w:line="240" w:lineRule="auto"/>
        <w:jc w:val="both"/>
        <w:rPr>
          <w:rFonts w:ascii="Simplified Arabic" w:hAnsi="Simplified Arabic" w:cs="Simplified Arabic"/>
          <w:b/>
          <w:bCs/>
          <w:sz w:val="28"/>
          <w:szCs w:val="28"/>
          <w:rtl/>
        </w:rPr>
      </w:pPr>
      <w:r w:rsidRPr="00701FA0">
        <w:rPr>
          <w:rFonts w:ascii="Simplified Arabic" w:hAnsi="Simplified Arabic" w:cs="Simplified Arabic"/>
          <w:b/>
          <w:bCs/>
          <w:sz w:val="28"/>
          <w:szCs w:val="28"/>
          <w:rtl/>
        </w:rPr>
        <w:t>إلى أي مدى يسهم انتظام دفع الأجور في تقليل تسرب العمالة مقارنةً ببقية أدوات التحفيز المالي؟</w:t>
      </w:r>
    </w:p>
    <w:p w14:paraId="358C556F" w14:textId="77777777" w:rsidR="00EF13CF" w:rsidRPr="00701FA0" w:rsidRDefault="00EF13CF" w:rsidP="00EF13CF">
      <w:pPr>
        <w:spacing w:before="120" w:after="120" w:line="240" w:lineRule="auto"/>
        <w:jc w:val="both"/>
        <w:rPr>
          <w:rFonts w:ascii="Simplified Arabic" w:hAnsi="Simplified Arabic" w:cs="Simplified Arabic"/>
          <w:b/>
          <w:bCs/>
          <w:sz w:val="28"/>
          <w:szCs w:val="28"/>
          <w:rtl/>
        </w:rPr>
      </w:pPr>
      <w:r w:rsidRPr="00701FA0">
        <w:rPr>
          <w:rFonts w:ascii="Simplified Arabic" w:hAnsi="Simplified Arabic" w:cs="Simplified Arabic"/>
          <w:b/>
          <w:bCs/>
          <w:sz w:val="28"/>
          <w:szCs w:val="28"/>
          <w:rtl/>
        </w:rPr>
        <w:t>هل يؤدي انتظام دفع الأجور إلى رفع مستوى الإنتاجية بشكل يفوق تأثير رفع الأجور أو الساعات الإضافية؟</w:t>
      </w:r>
    </w:p>
    <w:p w14:paraId="63B65DC3" w14:textId="77777777" w:rsidR="00EF13CF" w:rsidRPr="00701FA0" w:rsidRDefault="00EF13CF" w:rsidP="00EF13CF">
      <w:pPr>
        <w:spacing w:before="120" w:after="120" w:line="240" w:lineRule="auto"/>
        <w:jc w:val="both"/>
        <w:rPr>
          <w:rFonts w:ascii="Simplified Arabic" w:hAnsi="Simplified Arabic" w:cs="Simplified Arabic"/>
          <w:b/>
          <w:bCs/>
          <w:sz w:val="28"/>
          <w:szCs w:val="28"/>
          <w:rtl/>
        </w:rPr>
      </w:pPr>
      <w:r w:rsidRPr="00701FA0">
        <w:rPr>
          <w:rFonts w:ascii="Simplified Arabic" w:hAnsi="Simplified Arabic" w:cs="Simplified Arabic"/>
          <w:b/>
          <w:bCs/>
          <w:sz w:val="28"/>
          <w:szCs w:val="28"/>
          <w:rtl/>
        </w:rPr>
        <w:t>ما أثر رفع الأجور والمكافآت على بقاء العمال وتمسكهم بجهة العمل؟</w:t>
      </w:r>
    </w:p>
    <w:p w14:paraId="6637E4E5" w14:textId="77777777" w:rsidR="00EF13CF" w:rsidRPr="00701FA0" w:rsidRDefault="00EF13CF" w:rsidP="00EF13CF">
      <w:pPr>
        <w:spacing w:before="120" w:after="120" w:line="240" w:lineRule="auto"/>
        <w:jc w:val="both"/>
        <w:rPr>
          <w:rFonts w:ascii="Simplified Arabic" w:hAnsi="Simplified Arabic" w:cs="Simplified Arabic"/>
          <w:b/>
          <w:bCs/>
          <w:sz w:val="28"/>
          <w:szCs w:val="28"/>
          <w:rtl/>
        </w:rPr>
      </w:pPr>
      <w:r w:rsidRPr="00701FA0">
        <w:rPr>
          <w:rFonts w:ascii="Simplified Arabic" w:hAnsi="Simplified Arabic" w:cs="Simplified Arabic"/>
          <w:b/>
          <w:bCs/>
          <w:sz w:val="28"/>
          <w:szCs w:val="28"/>
          <w:rtl/>
        </w:rPr>
        <w:t>وما الأداة المالية الأكثر فاعلية في الحد من دوران العمالة وتحسين الأداء داخل مواقع المشاريع؟</w:t>
      </w:r>
    </w:p>
    <w:p w14:paraId="10E083EF" w14:textId="095503FB" w:rsidR="00B465FA" w:rsidRPr="00540C62" w:rsidRDefault="00EF13CF" w:rsidP="00EF13CF">
      <w:pPr>
        <w:spacing w:before="120" w:after="120" w:line="240" w:lineRule="auto"/>
        <w:jc w:val="both"/>
        <w:rPr>
          <w:rFonts w:ascii="Simplified Arabic" w:hAnsi="Simplified Arabic" w:cs="Simplified Arabic"/>
          <w:sz w:val="28"/>
          <w:szCs w:val="28"/>
        </w:rPr>
      </w:pPr>
      <w:r w:rsidRPr="00EF13CF">
        <w:rPr>
          <w:rFonts w:ascii="Simplified Arabic" w:hAnsi="Simplified Arabic" w:cs="Simplified Arabic"/>
          <w:sz w:val="28"/>
          <w:szCs w:val="28"/>
          <w:rtl/>
        </w:rPr>
        <w:t>وتسعى هذه الدراسة إلى تقديم تحليل عملي يسهم في تطوير سياسات الموارد البشرية في شركات المقاولات، من خلال تحديد أفضل الاستراتيجيات التحفيزية القادرة على خفض معدل التسرب، وتعزيز الاستقرار، ورفع مستوى الإنتاجية بما يخدم كفاءة المشاريع وسوق العمل بشكل عام.</w:t>
      </w:r>
    </w:p>
    <w:p w14:paraId="76BF5A71" w14:textId="771C3DD3" w:rsidR="004C219C" w:rsidRPr="006E0B97" w:rsidRDefault="006E0B97" w:rsidP="006963A0">
      <w:pPr>
        <w:spacing w:before="360" w:after="120"/>
        <w:rPr>
          <w:rFonts w:ascii="Simplified Arabic" w:hAnsi="Simplified Arabic" w:cs="Simplified Arabic"/>
          <w:b/>
          <w:bCs/>
          <w:sz w:val="36"/>
          <w:szCs w:val="36"/>
          <w:rtl/>
        </w:rPr>
      </w:pPr>
      <w:r w:rsidRPr="006E0B97">
        <w:rPr>
          <w:rFonts w:ascii="Simplified Arabic" w:hAnsi="Simplified Arabic" w:cs="Simplified Arabic" w:hint="cs"/>
          <w:b/>
          <w:bCs/>
          <w:sz w:val="36"/>
          <w:szCs w:val="36"/>
          <w:rtl/>
        </w:rPr>
        <w:t>أهمية</w:t>
      </w:r>
      <w:r w:rsidR="00966570" w:rsidRPr="006E0B97">
        <w:rPr>
          <w:rFonts w:ascii="Simplified Arabic" w:hAnsi="Simplified Arabic" w:cs="Simplified Arabic"/>
          <w:b/>
          <w:bCs/>
          <w:sz w:val="36"/>
          <w:szCs w:val="36"/>
          <w:rtl/>
        </w:rPr>
        <w:t xml:space="preserve"> الدراسة </w:t>
      </w:r>
    </w:p>
    <w:p w14:paraId="5F49221E" w14:textId="77777777" w:rsidR="006E0B97" w:rsidRPr="006E0B97" w:rsidRDefault="006E0B97" w:rsidP="006E0B97">
      <w:pPr>
        <w:spacing w:before="120" w:after="100" w:afterAutospacing="1" w:line="240" w:lineRule="auto"/>
        <w:ind w:firstLine="720"/>
        <w:jc w:val="both"/>
        <w:rPr>
          <w:rFonts w:ascii="Simplified Arabic" w:eastAsia="Times New Roman" w:hAnsi="Simplified Arabic" w:cs="Simplified Arabic"/>
          <w:kern w:val="0"/>
          <w:sz w:val="28"/>
          <w:szCs w:val="28"/>
          <w14:ligatures w14:val="none"/>
        </w:rPr>
      </w:pPr>
      <w:r w:rsidRPr="006E0B97">
        <w:rPr>
          <w:rFonts w:ascii="Simplified Arabic" w:eastAsia="Times New Roman" w:hAnsi="Simplified Arabic" w:cs="Simplified Arabic"/>
          <w:kern w:val="0"/>
          <w:sz w:val="28"/>
          <w:szCs w:val="28"/>
          <w:rtl/>
          <w14:ligatures w14:val="none"/>
        </w:rPr>
        <w:t>تنبع أهمية هذه الدراسة من تركيزها على إحدى الإشكاليات الحيوية التي تواجه قطاع المقاولات، وهي مشكلة تسرب العمالة وارتفاع معدل دورانها وما يترتب عليها من انخفاض في الإنتاجية وارتفاع التكاليف التشغيلية. وفي بيئة عمل تعتمد على الجهود الميدانية المباشرة كما هو الحال في المشاريع الإنشائية، يصبح استقرار العمالة وتحفيزها عاملين أساسيين لضمان جودة التنفيذ واستمرارية العمل. ومن هنا تأتي أهمية تحليل أدوات التحفيز المالي —وخاصة انتظام دفع الأجور— للكشف عن تأثيرها في تعزيز رضا العاملين وتمسكهم بالعمل وتقليل توجههم للبحث عن بدائل وظيفية أخرى</w:t>
      </w:r>
      <w:r w:rsidRPr="006E0B97">
        <w:rPr>
          <w:rFonts w:ascii="Simplified Arabic" w:eastAsia="Times New Roman" w:hAnsi="Simplified Arabic" w:cs="Simplified Arabic" w:hint="cs"/>
          <w:kern w:val="0"/>
          <w:sz w:val="28"/>
          <w:szCs w:val="28"/>
          <w:rtl/>
          <w14:ligatures w14:val="none"/>
        </w:rPr>
        <w:t>,</w:t>
      </w:r>
      <w:r w:rsidRPr="006E0B97">
        <w:rPr>
          <w:rFonts w:ascii="Simplified Arabic" w:eastAsia="Times New Roman" w:hAnsi="Simplified Arabic" w:cs="Simplified Arabic"/>
          <w:kern w:val="0"/>
          <w:sz w:val="28"/>
          <w:szCs w:val="28"/>
          <w:rtl/>
          <w14:ligatures w14:val="none"/>
        </w:rPr>
        <w:t xml:space="preserve"> ومن خلال هذه الدراسة، يتم تقديم نموذج عملي يساعد في قياس العلاقة بين الحوافز المالية ومستوى الإنتاجية، مما يمكّن شركات المقاولات من اتخاذ قرارات استراتيجية أكثر فاعلية على مستوى أنظمة التحفيز وإدارة الموارد البشرية.</w:t>
      </w:r>
    </w:p>
    <w:p w14:paraId="13AECBD7" w14:textId="77777777" w:rsidR="006E0B97" w:rsidRPr="006E0B97" w:rsidRDefault="006E0B97" w:rsidP="009B3641">
      <w:pPr>
        <w:spacing w:before="120" w:after="100" w:afterAutospacing="1" w:line="240" w:lineRule="auto"/>
        <w:outlineLvl w:val="1"/>
        <w:rPr>
          <w:rFonts w:ascii="Simplified Arabic" w:eastAsia="Times New Roman" w:hAnsi="Simplified Arabic" w:cs="Simplified Arabic"/>
          <w:b/>
          <w:bCs/>
          <w:kern w:val="0"/>
          <w:sz w:val="28"/>
          <w:szCs w:val="28"/>
          <w14:ligatures w14:val="none"/>
        </w:rPr>
      </w:pPr>
      <w:r w:rsidRPr="006E0B97">
        <w:rPr>
          <w:rFonts w:ascii="Simplified Arabic" w:eastAsia="Times New Roman" w:hAnsi="Simplified Arabic" w:cs="Simplified Arabic"/>
          <w:b/>
          <w:bCs/>
          <w:kern w:val="0"/>
          <w:sz w:val="28"/>
          <w:szCs w:val="28"/>
          <w:rtl/>
          <w14:ligatures w14:val="none"/>
        </w:rPr>
        <w:t>أولًا: الأهمية النظرية</w:t>
      </w:r>
    </w:p>
    <w:p w14:paraId="33CEC302" w14:textId="77777777" w:rsidR="006E0B97" w:rsidRPr="006E0B97" w:rsidRDefault="006E0B97" w:rsidP="009B3641">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6E0B97">
        <w:rPr>
          <w:rFonts w:ascii="Simplified Arabic" w:eastAsia="Times New Roman" w:hAnsi="Simplified Arabic" w:cs="Simplified Arabic"/>
          <w:kern w:val="0"/>
          <w:sz w:val="28"/>
          <w:szCs w:val="28"/>
          <w:rtl/>
          <w14:ligatures w14:val="none"/>
        </w:rPr>
        <w:lastRenderedPageBreak/>
        <w:t xml:space="preserve">تسهم هذه الدراسة في إثراء الأدبيات العلمية الخاصة بإدارة الموارد البشرية وسلوك العاملين، من خلال تسليط الضوء على العلاقة بين التحفيز المالي واستقرار القوى العاملة في قطاع المقاولات. وتتميز هذه الدراسة بتركيزها على أثر </w:t>
      </w:r>
      <w:r w:rsidRPr="006E0B97">
        <w:rPr>
          <w:rFonts w:ascii="Simplified Arabic" w:eastAsia="Times New Roman" w:hAnsi="Simplified Arabic" w:cs="Simplified Arabic"/>
          <w:b/>
          <w:bCs/>
          <w:kern w:val="0"/>
          <w:sz w:val="28"/>
          <w:szCs w:val="28"/>
          <w:rtl/>
          <w14:ligatures w14:val="none"/>
        </w:rPr>
        <w:t>انتظام دفع الأجور</w:t>
      </w:r>
      <w:r w:rsidRPr="006E0B97">
        <w:rPr>
          <w:rFonts w:ascii="Simplified Arabic" w:eastAsia="Times New Roman" w:hAnsi="Simplified Arabic" w:cs="Simplified Arabic"/>
          <w:kern w:val="0"/>
          <w:sz w:val="28"/>
          <w:szCs w:val="28"/>
          <w:rtl/>
          <w14:ligatures w14:val="none"/>
        </w:rPr>
        <w:t xml:space="preserve"> مقارنة ببقية أدوات التحفيز المالي، وهو جانب لم يحظَ بالاهتمام الكافي في البحوث السابقة رغم أهميته البالغة في بيئات العمل التشغيلية. كما تقدم الدراسة إطارًا نظريًا يساعد في فهم الآليات التي يمكن من خلالها للتحفيز المالي أن يسهم في الحد من معدل دوران العمالة ورفع مستوى الإنتاجية، مما يجعل نتائجها أساسًا يمكن البناء عليه في الدراسات المستقبلية التي تتناول التحفيز في القطاعات الشاقة</w:t>
      </w:r>
      <w:r w:rsidRPr="006E0B97">
        <w:rPr>
          <w:rFonts w:ascii="Simplified Arabic" w:eastAsia="Times New Roman" w:hAnsi="Simplified Arabic" w:cs="Simplified Arabic"/>
          <w:kern w:val="0"/>
          <w:sz w:val="28"/>
          <w:szCs w:val="28"/>
          <w14:ligatures w14:val="none"/>
        </w:rPr>
        <w:t>.</w:t>
      </w:r>
    </w:p>
    <w:p w14:paraId="1E1BFDA5" w14:textId="77777777" w:rsidR="006E0B97" w:rsidRPr="006E0B97" w:rsidRDefault="006E0B97" w:rsidP="006E0B97">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6E0B97">
        <w:rPr>
          <w:rFonts w:ascii="Simplified Arabic" w:eastAsia="Times New Roman" w:hAnsi="Simplified Arabic" w:cs="Simplified Arabic"/>
          <w:b/>
          <w:bCs/>
          <w:kern w:val="0"/>
          <w:sz w:val="28"/>
          <w:szCs w:val="28"/>
          <w:rtl/>
          <w14:ligatures w14:val="none"/>
        </w:rPr>
        <w:t>ثانيًا: الأهمية العملية</w:t>
      </w:r>
    </w:p>
    <w:p w14:paraId="32DE5538" w14:textId="77777777" w:rsidR="006E0B97" w:rsidRPr="006E0B97" w:rsidRDefault="006E0B97" w:rsidP="009B3641">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6E0B97">
        <w:rPr>
          <w:rFonts w:ascii="Simplified Arabic" w:eastAsia="Times New Roman" w:hAnsi="Simplified Arabic" w:cs="Simplified Arabic"/>
          <w:kern w:val="0"/>
          <w:sz w:val="28"/>
          <w:szCs w:val="28"/>
          <w:rtl/>
          <w14:ligatures w14:val="none"/>
        </w:rPr>
        <w:t>تتمثل الأهمية العملية للدراسة في قدرتها على تقديم مؤشرات ونتائج ميدانية تدعم عملية اتخاذ القرار داخل شركات المقاولات، من خلال تقييم تأثير أدوات التحفيز المالي المختلفة في تحسين أداء العاملين وتقليل معدلات التسرب الوظيفي. ومن المتوقع أن تسهم نتائج هذه الدراسة في مساعدة إدارات الموارد البشرية على تصميم سياسات تحفيزية فعالة، تعتمد على تحديد الأداة المالية الأكثر تأثيرًا —سواء كانت رفع الأجور أو انتظام دفعها أو الساعات الإضافية— مما ينعكس إيجابًا على الاستقرار الوظيفي، وزيادة الإنتاجية، وتقليل التكاليف الناتجة عن فقدان العمالة وتدريب بدلاء لها. كما تساعد الدراسة الشركات على بناء بيئة عمل أفضل، وتعزيز رضا العاملين، ومن ثمّ دعم استدامة الموارد البشرية ورفع القدرة التنافسية في السوق</w:t>
      </w:r>
      <w:r w:rsidRPr="006E0B97">
        <w:rPr>
          <w:rFonts w:ascii="Simplified Arabic" w:eastAsia="Times New Roman" w:hAnsi="Simplified Arabic" w:cs="Simplified Arabic"/>
          <w:kern w:val="0"/>
          <w:sz w:val="28"/>
          <w:szCs w:val="28"/>
          <w14:ligatures w14:val="none"/>
        </w:rPr>
        <w:t>.</w:t>
      </w:r>
    </w:p>
    <w:p w14:paraId="16781A9D" w14:textId="77777777" w:rsidR="006E0B97" w:rsidRPr="006E0B97" w:rsidRDefault="006E0B97" w:rsidP="006E0B97">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6E0B97">
        <w:rPr>
          <w:rFonts w:ascii="Simplified Arabic" w:eastAsia="Times New Roman" w:hAnsi="Simplified Arabic" w:cs="Simplified Arabic"/>
          <w:b/>
          <w:bCs/>
          <w:kern w:val="0"/>
          <w:sz w:val="28"/>
          <w:szCs w:val="28"/>
          <w:rtl/>
          <w14:ligatures w14:val="none"/>
        </w:rPr>
        <w:t>ثالثًا: آفاق مستقبلية</w:t>
      </w:r>
    </w:p>
    <w:p w14:paraId="18A1C7A3" w14:textId="77777777" w:rsidR="006E0B97" w:rsidRPr="006E0B97" w:rsidRDefault="006E0B97" w:rsidP="00981D31">
      <w:pPr>
        <w:spacing w:before="120" w:after="120" w:line="240" w:lineRule="auto"/>
        <w:rPr>
          <w:rFonts w:ascii="Simplified Arabic" w:eastAsia="Times New Roman" w:hAnsi="Simplified Arabic" w:cs="Simplified Arabic"/>
          <w:kern w:val="0"/>
          <w:sz w:val="28"/>
          <w:szCs w:val="28"/>
          <w14:ligatures w14:val="none"/>
        </w:rPr>
      </w:pPr>
      <w:r w:rsidRPr="006E0B97">
        <w:rPr>
          <w:rFonts w:ascii="Simplified Arabic" w:eastAsia="Times New Roman" w:hAnsi="Simplified Arabic" w:cs="Simplified Arabic"/>
          <w:kern w:val="0"/>
          <w:sz w:val="28"/>
          <w:szCs w:val="28"/>
          <w:rtl/>
          <w14:ligatures w14:val="none"/>
        </w:rPr>
        <w:t>تفتح الدراسة المجال لإجراء بحوث مستقبلية تتناول</w:t>
      </w:r>
      <w:r w:rsidRPr="006E0B97">
        <w:rPr>
          <w:rFonts w:ascii="Simplified Arabic" w:eastAsia="Times New Roman" w:hAnsi="Simplified Arabic" w:cs="Simplified Arabic"/>
          <w:kern w:val="0"/>
          <w:sz w:val="28"/>
          <w:szCs w:val="28"/>
          <w14:ligatures w14:val="none"/>
        </w:rPr>
        <w:t>:</w:t>
      </w:r>
    </w:p>
    <w:p w14:paraId="11748073" w14:textId="77777777" w:rsidR="006E0B97" w:rsidRPr="006E0B97" w:rsidRDefault="006E0B97" w:rsidP="00123081">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E0B97">
        <w:rPr>
          <w:rFonts w:ascii="Simplified Arabic" w:eastAsia="Times New Roman" w:hAnsi="Simplified Arabic" w:cs="Simplified Arabic"/>
          <w:kern w:val="0"/>
          <w:sz w:val="28"/>
          <w:szCs w:val="28"/>
          <w:rtl/>
          <w14:ligatures w14:val="none"/>
        </w:rPr>
        <w:t>أثر الحوافز غير المالية كالاعتراف المعنوي، وتطوير المهارات المهنية، وتحسين ظروف العمل</w:t>
      </w:r>
      <w:r w:rsidRPr="006E0B97">
        <w:rPr>
          <w:rFonts w:ascii="Simplified Arabic" w:eastAsia="Times New Roman" w:hAnsi="Simplified Arabic" w:cs="Simplified Arabic"/>
          <w:kern w:val="0"/>
          <w:sz w:val="28"/>
          <w:szCs w:val="28"/>
          <w14:ligatures w14:val="none"/>
        </w:rPr>
        <w:t>.</w:t>
      </w:r>
    </w:p>
    <w:p w14:paraId="3D707326" w14:textId="77777777" w:rsidR="006E0B97" w:rsidRPr="006E0B97" w:rsidRDefault="006E0B97" w:rsidP="00123081">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E0B97">
        <w:rPr>
          <w:rFonts w:ascii="Simplified Arabic" w:eastAsia="Times New Roman" w:hAnsi="Simplified Arabic" w:cs="Simplified Arabic"/>
          <w:kern w:val="0"/>
          <w:sz w:val="28"/>
          <w:szCs w:val="28"/>
          <w:rtl/>
          <w14:ligatures w14:val="none"/>
        </w:rPr>
        <w:t>المقارنة بين استجابة الفئات المهنية المختلفة للتحفيز المالي في قطاع المقاولات</w:t>
      </w:r>
      <w:r w:rsidRPr="006E0B97">
        <w:rPr>
          <w:rFonts w:ascii="Simplified Arabic" w:eastAsia="Times New Roman" w:hAnsi="Simplified Arabic" w:cs="Simplified Arabic"/>
          <w:kern w:val="0"/>
          <w:sz w:val="28"/>
          <w:szCs w:val="28"/>
          <w14:ligatures w14:val="none"/>
        </w:rPr>
        <w:t>.</w:t>
      </w:r>
    </w:p>
    <w:p w14:paraId="1DFE5B90" w14:textId="77777777" w:rsidR="006E0B97" w:rsidRPr="006E0B97" w:rsidRDefault="006E0B97" w:rsidP="00123081">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E0B97">
        <w:rPr>
          <w:rFonts w:ascii="Simplified Arabic" w:eastAsia="Times New Roman" w:hAnsi="Simplified Arabic" w:cs="Simplified Arabic"/>
          <w:kern w:val="0"/>
          <w:sz w:val="28"/>
          <w:szCs w:val="28"/>
          <w:rtl/>
          <w14:ligatures w14:val="none"/>
        </w:rPr>
        <w:t>دراسات مقارنة بين القطاعات التشغيلية لتحديد الفروق في تأثير التحفيز المالي</w:t>
      </w:r>
      <w:r w:rsidRPr="006E0B97">
        <w:rPr>
          <w:rFonts w:ascii="Simplified Arabic" w:eastAsia="Times New Roman" w:hAnsi="Simplified Arabic" w:cs="Simplified Arabic"/>
          <w:kern w:val="0"/>
          <w:sz w:val="28"/>
          <w:szCs w:val="28"/>
          <w14:ligatures w14:val="none"/>
        </w:rPr>
        <w:t>.</w:t>
      </w:r>
    </w:p>
    <w:p w14:paraId="420B6639" w14:textId="77777777" w:rsidR="006E0B97" w:rsidRPr="006E0B97" w:rsidRDefault="006E0B97" w:rsidP="00123081">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E0B97">
        <w:rPr>
          <w:rFonts w:ascii="Simplified Arabic" w:eastAsia="Times New Roman" w:hAnsi="Simplified Arabic" w:cs="Simplified Arabic"/>
          <w:kern w:val="0"/>
          <w:sz w:val="28"/>
          <w:szCs w:val="28"/>
          <w:rtl/>
          <w14:ligatures w14:val="none"/>
        </w:rPr>
        <w:t>تقييم الآثار طويلة المدى لانتظام دفع الأجور على الاستقرار الوظيفي ومستويات الأداء</w:t>
      </w:r>
      <w:r w:rsidRPr="006E0B97">
        <w:rPr>
          <w:rFonts w:ascii="Simplified Arabic" w:eastAsia="Times New Roman" w:hAnsi="Simplified Arabic" w:cs="Simplified Arabic"/>
          <w:kern w:val="0"/>
          <w:sz w:val="28"/>
          <w:szCs w:val="28"/>
          <w14:ligatures w14:val="none"/>
        </w:rPr>
        <w:t>.</w:t>
      </w:r>
    </w:p>
    <w:p w14:paraId="4A5D7A6A" w14:textId="44076291" w:rsidR="006E0B97" w:rsidRDefault="006E0B97" w:rsidP="006E0B97">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6E0B97">
        <w:rPr>
          <w:rFonts w:ascii="Simplified Arabic" w:eastAsia="Times New Roman" w:hAnsi="Simplified Arabic" w:cs="Simplified Arabic"/>
          <w:kern w:val="0"/>
          <w:sz w:val="28"/>
          <w:szCs w:val="28"/>
          <w:rtl/>
          <w14:ligatures w14:val="none"/>
        </w:rPr>
        <w:t>وبذلك تمثل هذه الدراسة إضافة علمية وعملية مهمة يمكن أن تُسهم في تطوير سياسات التحفيز داخل شركات المقاولات، وتعزيز كفاءة المشاريع ورفاه العاملين في آن واحد</w:t>
      </w:r>
      <w:r w:rsidRPr="006E0B97">
        <w:rPr>
          <w:rFonts w:ascii="Simplified Arabic" w:eastAsia="Times New Roman" w:hAnsi="Simplified Arabic" w:cs="Simplified Arabic"/>
          <w:kern w:val="0"/>
          <w:sz w:val="28"/>
          <w:szCs w:val="28"/>
          <w14:ligatures w14:val="none"/>
        </w:rPr>
        <w:t>.</w:t>
      </w:r>
    </w:p>
    <w:p w14:paraId="6770ECD6" w14:textId="77777777" w:rsidR="00B01B27" w:rsidRPr="00B01B27" w:rsidRDefault="00B01B27" w:rsidP="00B01B27">
      <w:pPr>
        <w:spacing w:before="360" w:after="120"/>
        <w:rPr>
          <w:rFonts w:ascii="Simplified Arabic" w:hAnsi="Simplified Arabic" w:cs="Simplified Arabic"/>
          <w:b/>
          <w:bCs/>
          <w:sz w:val="36"/>
          <w:szCs w:val="36"/>
          <w:rtl/>
        </w:rPr>
      </w:pPr>
      <w:r w:rsidRPr="00B01B27">
        <w:rPr>
          <w:rFonts w:ascii="Simplified Arabic" w:hAnsi="Simplified Arabic" w:cs="Simplified Arabic"/>
          <w:b/>
          <w:bCs/>
          <w:sz w:val="36"/>
          <w:szCs w:val="36"/>
          <w:rtl/>
        </w:rPr>
        <w:lastRenderedPageBreak/>
        <w:t>أهداف الدراسة</w:t>
      </w:r>
      <w:r w:rsidRPr="00B01B27">
        <w:rPr>
          <w:rFonts w:ascii="Simplified Arabic" w:hAnsi="Simplified Arabic" w:cs="Simplified Arabic" w:hint="cs"/>
          <w:b/>
          <w:bCs/>
          <w:sz w:val="36"/>
          <w:szCs w:val="36"/>
          <w:rtl/>
        </w:rPr>
        <w:t>:</w:t>
      </w:r>
    </w:p>
    <w:p w14:paraId="723AC699" w14:textId="77777777" w:rsidR="00B01B27" w:rsidRPr="00B01B27" w:rsidRDefault="00B01B27" w:rsidP="00B01B27">
      <w:pPr>
        <w:spacing w:after="120" w:line="240" w:lineRule="auto"/>
        <w:ind w:firstLine="720"/>
        <w:jc w:val="both"/>
        <w:rPr>
          <w:rFonts w:ascii="Simplified Arabic" w:hAnsi="Simplified Arabic" w:cs="Simplified Arabic"/>
          <w:sz w:val="28"/>
          <w:szCs w:val="28"/>
        </w:rPr>
      </w:pPr>
      <w:r w:rsidRPr="00B01B27">
        <w:rPr>
          <w:rFonts w:ascii="Simplified Arabic" w:eastAsia="Times New Roman" w:hAnsi="Simplified Arabic" w:cs="Simplified Arabic"/>
          <w:kern w:val="0"/>
          <w:sz w:val="28"/>
          <w:szCs w:val="28"/>
          <w:rtl/>
          <w14:ligatures w14:val="none"/>
        </w:rPr>
        <w:t>تهدف هذه الدراسة إلى استكشاف العلاقة بين التحفيز المالي واستقرار القوى العاملة وإنتاجيتها في قطاع المقاولات، من خلال تقديم تحليل علمي وعملي يساعد في فهم المتغيرات التي تؤثر على أداء العاملين، ولا سيما في البيئات الميدانية التي تتطلب جهودًا بدنية ومهارات فنية عالية. ومع تزايد أهمية التحفيز المالي كأداة إدارية مؤثرة في الحد من تسرب العمالة ورفع مستوى الإنتاجية، تسعى هذه الدراسة إلى تقديم نتائج يمكن الاستفادة منها في تطوير سياسات الموارد البشرية في شركات المقاولات وتعزيز كفاءة التشغيل واستدامة الموارد البشرية</w:t>
      </w:r>
      <w:r w:rsidRPr="00B01B27">
        <w:rPr>
          <w:rFonts w:ascii="Simplified Arabic" w:eastAsia="Times New Roman" w:hAnsi="Simplified Arabic" w:cs="Simplified Arabic"/>
          <w:kern w:val="0"/>
          <w:sz w:val="28"/>
          <w:szCs w:val="28"/>
          <w14:ligatures w14:val="none"/>
        </w:rPr>
        <w:t>.</w:t>
      </w:r>
    </w:p>
    <w:p w14:paraId="53E1DB42" w14:textId="77777777" w:rsidR="00B01B27" w:rsidRPr="00B01B27" w:rsidRDefault="00B01B27" w:rsidP="00B01B27">
      <w:pPr>
        <w:tabs>
          <w:tab w:val="center" w:pos="4416"/>
        </w:tabs>
        <w:spacing w:after="120" w:line="240" w:lineRule="auto"/>
        <w:jc w:val="both"/>
        <w:rPr>
          <w:rFonts w:ascii="Simplified Arabic" w:eastAsia="Times New Roman" w:hAnsi="Simplified Arabic" w:cs="Simplified Arabic"/>
          <w:kern w:val="0"/>
          <w:sz w:val="28"/>
          <w:szCs w:val="28"/>
          <w14:ligatures w14:val="none"/>
        </w:rPr>
      </w:pPr>
      <w:r w:rsidRPr="00B01B27">
        <w:rPr>
          <w:rFonts w:ascii="Simplified Arabic" w:eastAsia="Times New Roman" w:hAnsi="Simplified Arabic" w:cs="Simplified Arabic"/>
          <w:kern w:val="0"/>
          <w:sz w:val="28"/>
          <w:szCs w:val="28"/>
          <w:rtl/>
          <w14:ligatures w14:val="none"/>
        </w:rPr>
        <w:t>وانطلاقًا من ذلك، تتوزع الأهداف الرئيسة للدراسة على النحو الآتي</w:t>
      </w:r>
      <w:r w:rsidRPr="00B01B27">
        <w:rPr>
          <w:rFonts w:ascii="Simplified Arabic" w:eastAsia="Times New Roman" w:hAnsi="Simplified Arabic" w:cs="Simplified Arabic"/>
          <w:kern w:val="0"/>
          <w:sz w:val="28"/>
          <w:szCs w:val="28"/>
          <w14:ligatures w14:val="none"/>
        </w:rPr>
        <w:t>:</w:t>
      </w:r>
    </w:p>
    <w:p w14:paraId="1AA56099" w14:textId="77777777" w:rsidR="00B01B27" w:rsidRPr="00B01B27" w:rsidRDefault="00B01B27" w:rsidP="00123081">
      <w:pPr>
        <w:numPr>
          <w:ilvl w:val="0"/>
          <w:numId w:val="7"/>
        </w:numPr>
        <w:tabs>
          <w:tab w:val="center" w:pos="4416"/>
        </w:tabs>
        <w:spacing w:after="120" w:line="240" w:lineRule="auto"/>
        <w:jc w:val="both"/>
        <w:rPr>
          <w:rFonts w:ascii="Simplified Arabic" w:eastAsia="Times New Roman" w:hAnsi="Simplified Arabic" w:cs="Simplified Arabic"/>
          <w:kern w:val="0"/>
          <w:sz w:val="28"/>
          <w:szCs w:val="28"/>
          <w14:ligatures w14:val="none"/>
        </w:rPr>
      </w:pPr>
      <w:r w:rsidRPr="00B01B27">
        <w:rPr>
          <w:rFonts w:ascii="Simplified Arabic" w:eastAsia="Times New Roman" w:hAnsi="Simplified Arabic" w:cs="Simplified Arabic"/>
          <w:b/>
          <w:bCs/>
          <w:kern w:val="0"/>
          <w:sz w:val="28"/>
          <w:szCs w:val="28"/>
          <w:rtl/>
          <w14:ligatures w14:val="none"/>
        </w:rPr>
        <w:t>قياس أثر التحفيز المالي بأبعاده المختلفة (رفع الأجور، انتظام دفع الأجور، الساعات الإضافية) على مستوى إنتاجية العاملين في قطاع المقاولات، مع التركيز على الفئات التشغيلية مثل الفنيين والعمال الميدانيين</w:t>
      </w:r>
      <w:r w:rsidRPr="00B01B27">
        <w:rPr>
          <w:rFonts w:ascii="Simplified Arabic" w:eastAsia="Times New Roman" w:hAnsi="Simplified Arabic" w:cs="Simplified Arabic"/>
          <w:b/>
          <w:bCs/>
          <w:kern w:val="0"/>
          <w:sz w:val="28"/>
          <w:szCs w:val="28"/>
          <w14:ligatures w14:val="none"/>
        </w:rPr>
        <w:t>.</w:t>
      </w:r>
    </w:p>
    <w:p w14:paraId="55779D74" w14:textId="77777777" w:rsidR="00B01B27" w:rsidRPr="00B01B27" w:rsidRDefault="00B01B27" w:rsidP="00123081">
      <w:pPr>
        <w:numPr>
          <w:ilvl w:val="0"/>
          <w:numId w:val="7"/>
        </w:numPr>
        <w:tabs>
          <w:tab w:val="center" w:pos="4416"/>
        </w:tabs>
        <w:spacing w:after="120" w:line="240" w:lineRule="auto"/>
        <w:jc w:val="both"/>
        <w:rPr>
          <w:rFonts w:ascii="Simplified Arabic" w:eastAsia="Times New Roman" w:hAnsi="Simplified Arabic" w:cs="Simplified Arabic"/>
          <w:kern w:val="0"/>
          <w:sz w:val="28"/>
          <w:szCs w:val="28"/>
          <w14:ligatures w14:val="none"/>
        </w:rPr>
      </w:pPr>
      <w:r w:rsidRPr="00B01B27">
        <w:rPr>
          <w:rFonts w:ascii="Simplified Arabic" w:eastAsia="Times New Roman" w:hAnsi="Simplified Arabic" w:cs="Simplified Arabic"/>
          <w:b/>
          <w:bCs/>
          <w:kern w:val="0"/>
          <w:sz w:val="28"/>
          <w:szCs w:val="28"/>
          <w:rtl/>
          <w14:ligatures w14:val="none"/>
        </w:rPr>
        <w:t>تحليل تأثير انتظام دفع الأجور في تقليل معدل دوران العمالة وتعزيز استقرارها داخل الشركة، وبيان أثره مقارنة بأدوات التحفيز المالي الأخرى</w:t>
      </w:r>
      <w:r w:rsidRPr="00B01B27">
        <w:rPr>
          <w:rFonts w:ascii="Simplified Arabic" w:eastAsia="Times New Roman" w:hAnsi="Simplified Arabic" w:cs="Simplified Arabic"/>
          <w:b/>
          <w:bCs/>
          <w:kern w:val="0"/>
          <w:sz w:val="28"/>
          <w:szCs w:val="28"/>
          <w14:ligatures w14:val="none"/>
        </w:rPr>
        <w:t>.</w:t>
      </w:r>
    </w:p>
    <w:p w14:paraId="68E05D1B" w14:textId="77777777" w:rsidR="00B01B27" w:rsidRPr="00B01B27" w:rsidRDefault="00B01B27" w:rsidP="00123081">
      <w:pPr>
        <w:numPr>
          <w:ilvl w:val="0"/>
          <w:numId w:val="7"/>
        </w:numPr>
        <w:tabs>
          <w:tab w:val="center" w:pos="4416"/>
        </w:tabs>
        <w:spacing w:after="120" w:line="240" w:lineRule="auto"/>
        <w:jc w:val="both"/>
        <w:rPr>
          <w:rFonts w:ascii="Simplified Arabic" w:eastAsia="Times New Roman" w:hAnsi="Simplified Arabic" w:cs="Simplified Arabic"/>
          <w:kern w:val="0"/>
          <w:sz w:val="28"/>
          <w:szCs w:val="28"/>
          <w14:ligatures w14:val="none"/>
        </w:rPr>
      </w:pPr>
      <w:r w:rsidRPr="00B01B27">
        <w:rPr>
          <w:rFonts w:ascii="Simplified Arabic" w:eastAsia="Times New Roman" w:hAnsi="Simplified Arabic" w:cs="Simplified Arabic"/>
          <w:b/>
          <w:bCs/>
          <w:kern w:val="0"/>
          <w:sz w:val="28"/>
          <w:szCs w:val="28"/>
          <w:rtl/>
          <w14:ligatures w14:val="none"/>
        </w:rPr>
        <w:t>تحديد الأداة المالية الأكثر فاعلية في رفع الإنتاجية وتعزيز الالتزام الوظيفي، بين رفع الأجور والمكافآت والساعات الإضافية وانتظام الدفع</w:t>
      </w:r>
      <w:r w:rsidRPr="00B01B27">
        <w:rPr>
          <w:rFonts w:ascii="Simplified Arabic" w:eastAsia="Times New Roman" w:hAnsi="Simplified Arabic" w:cs="Simplified Arabic"/>
          <w:b/>
          <w:bCs/>
          <w:kern w:val="0"/>
          <w:sz w:val="28"/>
          <w:szCs w:val="28"/>
          <w14:ligatures w14:val="none"/>
        </w:rPr>
        <w:t>.</w:t>
      </w:r>
    </w:p>
    <w:p w14:paraId="0260B937" w14:textId="77777777" w:rsidR="00B01B27" w:rsidRPr="00B01B27" w:rsidRDefault="00B01B27" w:rsidP="00123081">
      <w:pPr>
        <w:numPr>
          <w:ilvl w:val="0"/>
          <w:numId w:val="7"/>
        </w:numPr>
        <w:tabs>
          <w:tab w:val="center" w:pos="4416"/>
        </w:tabs>
        <w:spacing w:after="120" w:line="240" w:lineRule="auto"/>
        <w:jc w:val="both"/>
        <w:rPr>
          <w:rFonts w:ascii="Simplified Arabic" w:eastAsia="Times New Roman" w:hAnsi="Simplified Arabic" w:cs="Simplified Arabic"/>
          <w:kern w:val="0"/>
          <w:sz w:val="28"/>
          <w:szCs w:val="28"/>
          <w14:ligatures w14:val="none"/>
        </w:rPr>
      </w:pPr>
      <w:r w:rsidRPr="00B01B27">
        <w:rPr>
          <w:rFonts w:ascii="Simplified Arabic" w:eastAsia="Times New Roman" w:hAnsi="Simplified Arabic" w:cs="Simplified Arabic"/>
          <w:b/>
          <w:bCs/>
          <w:kern w:val="0"/>
          <w:sz w:val="28"/>
          <w:szCs w:val="28"/>
          <w:rtl/>
          <w14:ligatures w14:val="none"/>
        </w:rPr>
        <w:t>تمكين إدارات الموارد البشرية من اتخاذ قرارات مدروسة في تصميم أنظمة الحوافز، بناءً على نتائج واقعية تمثل احتياجات العاملين وسلوكهم الفعلي في مواقع العمل</w:t>
      </w:r>
      <w:r w:rsidRPr="00B01B27">
        <w:rPr>
          <w:rFonts w:ascii="Simplified Arabic" w:eastAsia="Times New Roman" w:hAnsi="Simplified Arabic" w:cs="Simplified Arabic"/>
          <w:b/>
          <w:bCs/>
          <w:kern w:val="0"/>
          <w:sz w:val="28"/>
          <w:szCs w:val="28"/>
          <w14:ligatures w14:val="none"/>
        </w:rPr>
        <w:t>.</w:t>
      </w:r>
    </w:p>
    <w:p w14:paraId="53AE35BE" w14:textId="77777777" w:rsidR="00B01B27" w:rsidRPr="00B01B27" w:rsidRDefault="00B01B27" w:rsidP="00123081">
      <w:pPr>
        <w:numPr>
          <w:ilvl w:val="0"/>
          <w:numId w:val="7"/>
        </w:numPr>
        <w:tabs>
          <w:tab w:val="center" w:pos="4416"/>
        </w:tabs>
        <w:spacing w:after="120" w:line="240" w:lineRule="auto"/>
        <w:jc w:val="both"/>
        <w:rPr>
          <w:rFonts w:ascii="Simplified Arabic" w:eastAsia="Times New Roman" w:hAnsi="Simplified Arabic" w:cs="Simplified Arabic"/>
          <w:kern w:val="0"/>
          <w:sz w:val="28"/>
          <w:szCs w:val="28"/>
          <w14:ligatures w14:val="none"/>
        </w:rPr>
      </w:pPr>
      <w:r w:rsidRPr="00B01B27">
        <w:rPr>
          <w:rFonts w:ascii="Simplified Arabic" w:eastAsia="Times New Roman" w:hAnsi="Simplified Arabic" w:cs="Simplified Arabic"/>
          <w:b/>
          <w:bCs/>
          <w:kern w:val="0"/>
          <w:sz w:val="28"/>
          <w:szCs w:val="28"/>
          <w:rtl/>
          <w14:ligatures w14:val="none"/>
        </w:rPr>
        <w:t>تقديم توصيات عملية تسهم في تحسين بيئة العمل وتقليل الاعتماد على الرقابة التقليدية، من خلال تعزيز التحفيز المالي كوسيلة فعالة لرفع الأداء العام وجودة التنفيذ</w:t>
      </w:r>
      <w:r w:rsidRPr="00B01B27">
        <w:rPr>
          <w:rFonts w:ascii="Simplified Arabic" w:eastAsia="Times New Roman" w:hAnsi="Simplified Arabic" w:cs="Simplified Arabic"/>
          <w:b/>
          <w:bCs/>
          <w:kern w:val="0"/>
          <w:sz w:val="28"/>
          <w:szCs w:val="28"/>
          <w14:ligatures w14:val="none"/>
        </w:rPr>
        <w:t>.</w:t>
      </w:r>
    </w:p>
    <w:p w14:paraId="5D508DCB" w14:textId="77777777" w:rsidR="00B01B27" w:rsidRPr="00B01B27" w:rsidRDefault="00B01B27" w:rsidP="00123081">
      <w:pPr>
        <w:numPr>
          <w:ilvl w:val="0"/>
          <w:numId w:val="7"/>
        </w:numPr>
        <w:tabs>
          <w:tab w:val="center" w:pos="4416"/>
        </w:tabs>
        <w:spacing w:after="120" w:line="240" w:lineRule="auto"/>
        <w:jc w:val="both"/>
        <w:rPr>
          <w:rFonts w:ascii="Simplified Arabic" w:eastAsia="Times New Roman" w:hAnsi="Simplified Arabic" w:cs="Simplified Arabic"/>
          <w:kern w:val="0"/>
          <w:sz w:val="28"/>
          <w:szCs w:val="28"/>
          <w14:ligatures w14:val="none"/>
        </w:rPr>
      </w:pPr>
      <w:r w:rsidRPr="00B01B27">
        <w:rPr>
          <w:rFonts w:ascii="Simplified Arabic" w:eastAsia="Times New Roman" w:hAnsi="Simplified Arabic" w:cs="Simplified Arabic"/>
          <w:b/>
          <w:bCs/>
          <w:kern w:val="0"/>
          <w:sz w:val="28"/>
          <w:szCs w:val="28"/>
          <w:rtl/>
          <w14:ligatures w14:val="none"/>
        </w:rPr>
        <w:t>إعداد قاعدة معرفية يمكن البناء عليها في إطلاق دراسات مستقبلية تتناول التحفيز في أبعاده المالية وغير المالية، أو في قطاعات أخرى، بهدف مقارنة النتائج وتوسيع دائرة المعرفة في هذا المجال</w:t>
      </w:r>
      <w:r w:rsidRPr="00B01B27">
        <w:rPr>
          <w:rFonts w:ascii="Simplified Arabic" w:eastAsia="Times New Roman" w:hAnsi="Simplified Arabic" w:cs="Simplified Arabic"/>
          <w:b/>
          <w:bCs/>
          <w:kern w:val="0"/>
          <w:sz w:val="28"/>
          <w:szCs w:val="28"/>
          <w14:ligatures w14:val="none"/>
        </w:rPr>
        <w:t>.</w:t>
      </w:r>
    </w:p>
    <w:p w14:paraId="31C0031C" w14:textId="77777777" w:rsidR="00AB385E" w:rsidRDefault="00AB385E" w:rsidP="00143DDA">
      <w:pPr>
        <w:spacing w:before="360" w:after="120"/>
        <w:rPr>
          <w:rFonts w:ascii="Simplified Arabic" w:hAnsi="Simplified Arabic" w:cs="Simplified Arabic"/>
          <w:b/>
          <w:bCs/>
          <w:sz w:val="36"/>
          <w:szCs w:val="36"/>
          <w:rtl/>
        </w:rPr>
      </w:pPr>
    </w:p>
    <w:p w14:paraId="7B63CBC1" w14:textId="77777777" w:rsidR="00AB385E" w:rsidRDefault="00AB385E" w:rsidP="00143DDA">
      <w:pPr>
        <w:spacing w:before="360" w:after="120"/>
        <w:rPr>
          <w:rFonts w:ascii="Simplified Arabic" w:hAnsi="Simplified Arabic" w:cs="Simplified Arabic"/>
          <w:b/>
          <w:bCs/>
          <w:sz w:val="36"/>
          <w:szCs w:val="36"/>
          <w:rtl/>
        </w:rPr>
      </w:pPr>
    </w:p>
    <w:p w14:paraId="6958C41C" w14:textId="1AE918A9" w:rsidR="00143DDA" w:rsidRDefault="00274D5F" w:rsidP="00143DDA">
      <w:pPr>
        <w:spacing w:before="360" w:after="120"/>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فرضيات الدراسة</w:t>
      </w:r>
      <w:r w:rsidRPr="00B01B27">
        <w:rPr>
          <w:rFonts w:ascii="Simplified Arabic" w:hAnsi="Simplified Arabic" w:cs="Simplified Arabic" w:hint="cs"/>
          <w:b/>
          <w:bCs/>
          <w:sz w:val="36"/>
          <w:szCs w:val="36"/>
          <w:rtl/>
        </w:rPr>
        <w:t>:</w:t>
      </w:r>
    </w:p>
    <w:p w14:paraId="2FCDB54C" w14:textId="07BFEFA2" w:rsidR="00143DDA" w:rsidRPr="00143DDA" w:rsidRDefault="00274D5F" w:rsidP="00143DDA">
      <w:pPr>
        <w:spacing w:before="120" w:after="120" w:line="240" w:lineRule="auto"/>
        <w:ind w:firstLine="720"/>
        <w:rPr>
          <w:rFonts w:ascii="Simplified Arabic" w:hAnsi="Simplified Arabic" w:cs="Simplified Arabic"/>
          <w:b/>
          <w:bCs/>
          <w:sz w:val="36"/>
          <w:szCs w:val="36"/>
          <w:rtl/>
        </w:rPr>
      </w:pPr>
      <w:r w:rsidRPr="00143DDA">
        <w:rPr>
          <w:rFonts w:ascii="Simplified Arabic" w:eastAsia="Times New Roman" w:hAnsi="Simplified Arabic" w:cs="Simplified Arabic"/>
          <w:kern w:val="0"/>
          <w:sz w:val="28"/>
          <w:szCs w:val="28"/>
          <w:rtl/>
          <w14:ligatures w14:val="none"/>
        </w:rPr>
        <w:t>استنادًا إلى تساؤلات الدراسة والإطار النظري والميداني الذي تنطلق منه، تم وضع الفرضيات التالية لاختبار العلاقة بين التحفيز المالي وإنتاجية العاملين في قطاع المقاولات:</w:t>
      </w:r>
    </w:p>
    <w:p w14:paraId="40DCB73E" w14:textId="77777777" w:rsidR="00143DDA" w:rsidRPr="00143DDA" w:rsidRDefault="00143DDA" w:rsidP="00E71D57">
      <w:pPr>
        <w:tabs>
          <w:tab w:val="center" w:pos="4416"/>
        </w:tabs>
        <w:spacing w:before="120" w:after="120" w:line="240" w:lineRule="auto"/>
        <w:jc w:val="both"/>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rtl/>
          <w14:ligatures w14:val="none"/>
        </w:rPr>
        <w:t>الفرضية الرئيسة</w:t>
      </w:r>
      <w:r w:rsidRPr="00143DDA">
        <w:rPr>
          <w:rFonts w:ascii="Simplified Arabic" w:eastAsia="Times New Roman" w:hAnsi="Simplified Arabic" w:cs="Simplified Arabic"/>
          <w:b/>
          <w:bCs/>
          <w:kern w:val="0"/>
          <w:sz w:val="28"/>
          <w:szCs w:val="28"/>
          <w14:ligatures w14:val="none"/>
        </w:rPr>
        <w:t>:</w:t>
      </w:r>
    </w:p>
    <w:p w14:paraId="6E6E8B21" w14:textId="77777777" w:rsidR="00143DDA" w:rsidRPr="00143DDA" w:rsidRDefault="00143DDA" w:rsidP="00E71D57">
      <w:pPr>
        <w:tabs>
          <w:tab w:val="center" w:pos="4416"/>
        </w:tabs>
        <w:spacing w:before="120" w:after="120" w:line="240" w:lineRule="auto"/>
        <w:ind w:firstLine="720"/>
        <w:jc w:val="both"/>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rtl/>
          <w14:ligatures w14:val="none"/>
        </w:rPr>
        <w:t>يوجد تأثير إيجابي ذو دلالة إحصائية للتحفيز المالي بجميع أبعاده على إنتاجية العاملين واستقرارهم الوظيفي في شركات المقاولات</w:t>
      </w:r>
      <w:r w:rsidRPr="00143DDA">
        <w:rPr>
          <w:rFonts w:ascii="Simplified Arabic" w:eastAsia="Times New Roman" w:hAnsi="Simplified Arabic" w:cs="Simplified Arabic"/>
          <w:b/>
          <w:bCs/>
          <w:kern w:val="0"/>
          <w:sz w:val="28"/>
          <w:szCs w:val="28"/>
          <w14:ligatures w14:val="none"/>
        </w:rPr>
        <w:t>.</w:t>
      </w:r>
    </w:p>
    <w:p w14:paraId="212E73B4" w14:textId="77777777" w:rsidR="00143DDA" w:rsidRPr="00143DDA" w:rsidRDefault="00143DDA" w:rsidP="00E71D57">
      <w:pPr>
        <w:tabs>
          <w:tab w:val="center" w:pos="4416"/>
        </w:tabs>
        <w:spacing w:before="120" w:after="120" w:line="240" w:lineRule="auto"/>
        <w:jc w:val="both"/>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rtl/>
          <w14:ligatures w14:val="none"/>
        </w:rPr>
        <w:t>الفرضيات الفرعية</w:t>
      </w:r>
      <w:r w:rsidRPr="00143DDA">
        <w:rPr>
          <w:rFonts w:ascii="Simplified Arabic" w:eastAsia="Times New Roman" w:hAnsi="Simplified Arabic" w:cs="Simplified Arabic"/>
          <w:b/>
          <w:bCs/>
          <w:kern w:val="0"/>
          <w:sz w:val="28"/>
          <w:szCs w:val="28"/>
          <w14:ligatures w14:val="none"/>
        </w:rPr>
        <w:t>:</w:t>
      </w:r>
    </w:p>
    <w:p w14:paraId="0E1992D1" w14:textId="77777777" w:rsidR="00143DDA" w:rsidRPr="00143DDA" w:rsidRDefault="00143DDA" w:rsidP="00143DDA">
      <w:pPr>
        <w:tabs>
          <w:tab w:val="center" w:pos="4416"/>
        </w:tabs>
        <w:spacing w:line="20" w:lineRule="atLeast"/>
        <w:jc w:val="both"/>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14:ligatures w14:val="none"/>
        </w:rPr>
        <w:t>H1:</w:t>
      </w:r>
    </w:p>
    <w:p w14:paraId="062207EA" w14:textId="77777777" w:rsidR="00143DDA" w:rsidRPr="00143DDA" w:rsidRDefault="00143DDA" w:rsidP="00E71D57">
      <w:pPr>
        <w:tabs>
          <w:tab w:val="center" w:pos="4416"/>
        </w:tabs>
        <w:spacing w:before="120" w:after="120" w:line="240" w:lineRule="auto"/>
        <w:ind w:firstLine="720"/>
        <w:jc w:val="both"/>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rtl/>
          <w14:ligatures w14:val="none"/>
        </w:rPr>
        <w:t>يوجد تأثير إيجابي ذو دلالة إحصائية لرفع الأجور على إنتاجية العاملين وتمسكهم بجهة العمل</w:t>
      </w:r>
      <w:r w:rsidRPr="00143DDA">
        <w:rPr>
          <w:rFonts w:ascii="Simplified Arabic" w:eastAsia="Times New Roman" w:hAnsi="Simplified Arabic" w:cs="Simplified Arabic"/>
          <w:b/>
          <w:bCs/>
          <w:kern w:val="0"/>
          <w:sz w:val="28"/>
          <w:szCs w:val="28"/>
          <w14:ligatures w14:val="none"/>
        </w:rPr>
        <w:t>.</w:t>
      </w:r>
    </w:p>
    <w:p w14:paraId="62964105" w14:textId="77777777" w:rsidR="00143DDA" w:rsidRPr="00143DDA" w:rsidRDefault="00143DDA" w:rsidP="00143DDA">
      <w:pPr>
        <w:tabs>
          <w:tab w:val="center" w:pos="4416"/>
        </w:tabs>
        <w:spacing w:line="20" w:lineRule="atLeast"/>
        <w:jc w:val="both"/>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14:ligatures w14:val="none"/>
        </w:rPr>
        <w:t>H2:</w:t>
      </w:r>
    </w:p>
    <w:p w14:paraId="394952AE" w14:textId="77777777" w:rsidR="00143DDA" w:rsidRPr="00143DDA" w:rsidRDefault="00143DDA" w:rsidP="00E71D57">
      <w:pPr>
        <w:tabs>
          <w:tab w:val="center" w:pos="4416"/>
        </w:tabs>
        <w:spacing w:before="120" w:after="120" w:line="240" w:lineRule="auto"/>
        <w:ind w:firstLine="720"/>
        <w:jc w:val="both"/>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rtl/>
          <w14:ligatures w14:val="none"/>
        </w:rPr>
        <w:t>يوجد تأثير إيجابي ذو دلالة إحصائية لانتظام دفع الأجور في تقليل معدل دوران العمالة وتعزيز استقرارهم الوظيفي</w:t>
      </w:r>
      <w:r w:rsidRPr="00143DDA">
        <w:rPr>
          <w:rFonts w:ascii="Simplified Arabic" w:eastAsia="Times New Roman" w:hAnsi="Simplified Arabic" w:cs="Simplified Arabic"/>
          <w:b/>
          <w:bCs/>
          <w:kern w:val="0"/>
          <w:sz w:val="28"/>
          <w:szCs w:val="28"/>
          <w14:ligatures w14:val="none"/>
        </w:rPr>
        <w:t>.</w:t>
      </w:r>
    </w:p>
    <w:p w14:paraId="4CF5AC56" w14:textId="77777777" w:rsidR="00143DDA" w:rsidRPr="00143DDA" w:rsidRDefault="00143DDA" w:rsidP="00143DDA">
      <w:pPr>
        <w:tabs>
          <w:tab w:val="center" w:pos="4416"/>
        </w:tabs>
        <w:spacing w:line="20" w:lineRule="atLeast"/>
        <w:jc w:val="both"/>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14:ligatures w14:val="none"/>
        </w:rPr>
        <w:t>H3:</w:t>
      </w:r>
    </w:p>
    <w:p w14:paraId="07E131E4" w14:textId="75107161" w:rsidR="00143DDA" w:rsidRDefault="00143DDA" w:rsidP="00E71D57">
      <w:pPr>
        <w:tabs>
          <w:tab w:val="center" w:pos="4416"/>
        </w:tabs>
        <w:spacing w:before="120" w:after="120" w:line="240" w:lineRule="auto"/>
        <w:ind w:firstLine="720"/>
        <w:jc w:val="both"/>
        <w:rPr>
          <w:rFonts w:ascii="Simplified Arabic" w:eastAsia="Times New Roman" w:hAnsi="Simplified Arabic" w:cs="Simplified Arabic"/>
          <w:b/>
          <w:bCs/>
          <w:kern w:val="0"/>
          <w:sz w:val="28"/>
          <w:szCs w:val="28"/>
          <w:rtl/>
          <w14:ligatures w14:val="none"/>
        </w:rPr>
      </w:pPr>
      <w:r w:rsidRPr="00143DDA">
        <w:rPr>
          <w:rFonts w:ascii="Simplified Arabic" w:eastAsia="Times New Roman" w:hAnsi="Simplified Arabic" w:cs="Simplified Arabic"/>
          <w:b/>
          <w:bCs/>
          <w:kern w:val="0"/>
          <w:sz w:val="28"/>
          <w:szCs w:val="28"/>
          <w:rtl/>
          <w14:ligatures w14:val="none"/>
        </w:rPr>
        <w:t>يؤثر انتظام دفع الأجور بشكل أكبر من بقية أدوات التحفيز المالي (رفع الأجور، المكافآت، الساعات الإضافية) في مستوى رضا العاملين واستقرارهم الوظيفي</w:t>
      </w:r>
      <w:r w:rsidRPr="00143DDA">
        <w:rPr>
          <w:rFonts w:ascii="Simplified Arabic" w:eastAsia="Times New Roman" w:hAnsi="Simplified Arabic" w:cs="Simplified Arabic"/>
          <w:b/>
          <w:bCs/>
          <w:kern w:val="0"/>
          <w:sz w:val="28"/>
          <w:szCs w:val="28"/>
          <w14:ligatures w14:val="none"/>
        </w:rPr>
        <w:t>.</w:t>
      </w:r>
    </w:p>
    <w:p w14:paraId="1BE002C0" w14:textId="07F01A3B" w:rsidR="00143DDA" w:rsidRDefault="00143DDA" w:rsidP="00143DDA">
      <w:pPr>
        <w:spacing w:before="360" w:after="120"/>
        <w:rPr>
          <w:rFonts w:ascii="Simplified Arabic" w:hAnsi="Simplified Arabic" w:cs="Simplified Arabic"/>
          <w:b/>
          <w:bCs/>
          <w:sz w:val="36"/>
          <w:szCs w:val="36"/>
          <w:rtl/>
        </w:rPr>
      </w:pPr>
      <w:r w:rsidRPr="001C7678">
        <w:rPr>
          <w:rFonts w:ascii="Simplified Arabic" w:hAnsi="Simplified Arabic" w:cs="Simplified Arabic"/>
          <w:b/>
          <w:bCs/>
          <w:sz w:val="36"/>
          <w:szCs w:val="36"/>
          <w:rtl/>
        </w:rPr>
        <w:t>نموذج الدراسة</w:t>
      </w:r>
      <w:r>
        <w:rPr>
          <w:rFonts w:ascii="Simplified Arabic" w:hAnsi="Simplified Arabic" w:cs="Simplified Arabic"/>
          <w:b/>
          <w:bCs/>
          <w:sz w:val="36"/>
          <w:szCs w:val="36"/>
          <w:rtl/>
        </w:rPr>
        <w:t>:</w:t>
      </w:r>
    </w:p>
    <w:p w14:paraId="68AA78DE" w14:textId="53C8D2BD" w:rsidR="00143DDA" w:rsidRPr="00143DDA" w:rsidRDefault="00143DDA" w:rsidP="00843EE9">
      <w:pPr>
        <w:tabs>
          <w:tab w:val="center" w:pos="4416"/>
        </w:tabs>
        <w:spacing w:after="120" w:line="240" w:lineRule="auto"/>
        <w:ind w:firstLine="720"/>
        <w:rPr>
          <w:rFonts w:ascii="Simplified Arabic" w:eastAsia="Times New Roman" w:hAnsi="Simplified Arabic" w:cs="Simplified Arabic"/>
          <w:kern w:val="0"/>
          <w:sz w:val="28"/>
          <w:szCs w:val="28"/>
          <w14:ligatures w14:val="none"/>
        </w:rPr>
      </w:pPr>
      <w:r w:rsidRPr="00143DDA">
        <w:rPr>
          <w:rFonts w:ascii="Simplified Arabic" w:eastAsia="Times New Roman" w:hAnsi="Simplified Arabic" w:cs="Simplified Arabic"/>
          <w:kern w:val="0"/>
          <w:sz w:val="28"/>
          <w:szCs w:val="28"/>
          <w:rtl/>
          <w14:ligatures w14:val="none"/>
        </w:rPr>
        <w:t>يرتكز نموذج الدراسة على تحليل أثر التحفيز المالي بأبعاده المختلفة على إنتاجية العاملين واستقرارهم الوظيفي في شركات المقاولات. وقد تم تحديد المتغيرات الأساسية للدراسة وفق الإطار النظري والأدبيات السابقة، على النحو الآتي</w:t>
      </w:r>
      <w:r w:rsidRPr="00143DDA">
        <w:rPr>
          <w:rFonts w:ascii="Simplified Arabic" w:eastAsia="Times New Roman" w:hAnsi="Simplified Arabic" w:cs="Simplified Arabic"/>
          <w:kern w:val="0"/>
          <w:sz w:val="28"/>
          <w:szCs w:val="28"/>
          <w14:ligatures w14:val="none"/>
        </w:rPr>
        <w:t>:</w:t>
      </w:r>
    </w:p>
    <w:p w14:paraId="6EEBC9BE" w14:textId="77777777" w:rsidR="00143DDA" w:rsidRPr="00143DDA" w:rsidRDefault="00143DDA" w:rsidP="00843EE9">
      <w:pPr>
        <w:tabs>
          <w:tab w:val="center" w:pos="4416"/>
        </w:tabs>
        <w:spacing w:before="120" w:after="120" w:line="240" w:lineRule="auto"/>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rtl/>
          <w14:ligatures w14:val="none"/>
        </w:rPr>
        <w:t>أولًا: المتغير المستقل</w:t>
      </w:r>
      <w:r w:rsidRPr="00143DDA">
        <w:rPr>
          <w:rFonts w:ascii="Simplified Arabic" w:eastAsia="Times New Roman" w:hAnsi="Simplified Arabic" w:cs="Simplified Arabic"/>
          <w:b/>
          <w:bCs/>
          <w:kern w:val="0"/>
          <w:sz w:val="28"/>
          <w:szCs w:val="28"/>
          <w14:ligatures w14:val="none"/>
        </w:rPr>
        <w:t xml:space="preserve"> (Independent Variable): </w:t>
      </w:r>
      <w:r w:rsidRPr="00143DDA">
        <w:rPr>
          <w:rFonts w:ascii="Simplified Arabic" w:eastAsia="Times New Roman" w:hAnsi="Simplified Arabic" w:cs="Simplified Arabic"/>
          <w:b/>
          <w:bCs/>
          <w:kern w:val="0"/>
          <w:sz w:val="28"/>
          <w:szCs w:val="28"/>
          <w:rtl/>
          <w14:ligatures w14:val="none"/>
        </w:rPr>
        <w:t>التحفيز المالي</w:t>
      </w:r>
    </w:p>
    <w:p w14:paraId="66A769D8" w14:textId="77777777" w:rsidR="00143DDA" w:rsidRPr="00143DDA" w:rsidRDefault="00143DDA" w:rsidP="00143DDA">
      <w:pPr>
        <w:tabs>
          <w:tab w:val="center" w:pos="4416"/>
        </w:tabs>
        <w:spacing w:line="20" w:lineRule="atLeast"/>
        <w:rPr>
          <w:rFonts w:ascii="Simplified Arabic" w:eastAsia="Times New Roman" w:hAnsi="Simplified Arabic" w:cs="Simplified Arabic"/>
          <w:kern w:val="0"/>
          <w:sz w:val="28"/>
          <w:szCs w:val="28"/>
          <w14:ligatures w14:val="none"/>
        </w:rPr>
      </w:pPr>
      <w:r w:rsidRPr="00143DDA">
        <w:rPr>
          <w:rFonts w:ascii="Simplified Arabic" w:eastAsia="Times New Roman" w:hAnsi="Simplified Arabic" w:cs="Simplified Arabic"/>
          <w:kern w:val="0"/>
          <w:sz w:val="28"/>
          <w:szCs w:val="28"/>
          <w:rtl/>
          <w14:ligatures w14:val="none"/>
        </w:rPr>
        <w:t>ويمثل التحفيز المالي في هذه الدراسة مجموعة من الأدوات التي تعتمد عليها شركات المقاولات لتحفيز العاملين ورفع مستوى أدائهم، وتشمل ثلاثة أبعاد رئيسة</w:t>
      </w:r>
      <w:r w:rsidRPr="00143DDA">
        <w:rPr>
          <w:rFonts w:ascii="Simplified Arabic" w:eastAsia="Times New Roman" w:hAnsi="Simplified Arabic" w:cs="Simplified Arabic"/>
          <w:kern w:val="0"/>
          <w:sz w:val="28"/>
          <w:szCs w:val="28"/>
          <w14:ligatures w14:val="none"/>
        </w:rPr>
        <w:t>:</w:t>
      </w:r>
    </w:p>
    <w:p w14:paraId="3F946BFE" w14:textId="77777777" w:rsidR="00143DDA" w:rsidRPr="00143DDA" w:rsidRDefault="00143DDA" w:rsidP="00123081">
      <w:pPr>
        <w:numPr>
          <w:ilvl w:val="0"/>
          <w:numId w:val="8"/>
        </w:numPr>
        <w:tabs>
          <w:tab w:val="center" w:pos="4416"/>
        </w:tabs>
        <w:spacing w:line="240" w:lineRule="auto"/>
        <w:rPr>
          <w:rFonts w:ascii="Simplified Arabic" w:eastAsia="Times New Roman" w:hAnsi="Simplified Arabic" w:cs="Simplified Arabic"/>
          <w:kern w:val="0"/>
          <w:sz w:val="28"/>
          <w:szCs w:val="28"/>
          <w14:ligatures w14:val="none"/>
        </w:rPr>
      </w:pPr>
      <w:r w:rsidRPr="00843EE9">
        <w:rPr>
          <w:rFonts w:ascii="Simplified Arabic" w:eastAsia="Times New Roman" w:hAnsi="Simplified Arabic" w:cs="Simplified Arabic"/>
          <w:b/>
          <w:bCs/>
          <w:kern w:val="0"/>
          <w:sz w:val="28"/>
          <w:szCs w:val="28"/>
          <w:rtl/>
          <w14:ligatures w14:val="none"/>
        </w:rPr>
        <w:lastRenderedPageBreak/>
        <w:t>رفع الأجور</w:t>
      </w:r>
      <w:r w:rsidRPr="00843EE9">
        <w:rPr>
          <w:rFonts w:ascii="Simplified Arabic" w:eastAsia="Times New Roman" w:hAnsi="Simplified Arabic" w:cs="Simplified Arabic"/>
          <w:b/>
          <w:bCs/>
          <w:kern w:val="0"/>
          <w:sz w:val="28"/>
          <w:szCs w:val="28"/>
          <w14:ligatures w14:val="none"/>
        </w:rPr>
        <w:t xml:space="preserve"> (Wage Increase)</w:t>
      </w:r>
      <w:r w:rsidRPr="00143DDA">
        <w:rPr>
          <w:rFonts w:ascii="Simplified Arabic" w:eastAsia="Times New Roman" w:hAnsi="Simplified Arabic" w:cs="Simplified Arabic"/>
          <w:kern w:val="0"/>
          <w:sz w:val="28"/>
          <w:szCs w:val="28"/>
          <w14:ligatures w14:val="none"/>
        </w:rPr>
        <w:br/>
      </w:r>
      <w:r w:rsidRPr="00143DDA">
        <w:rPr>
          <w:rFonts w:ascii="Simplified Arabic" w:eastAsia="Times New Roman" w:hAnsi="Simplified Arabic" w:cs="Simplified Arabic"/>
          <w:kern w:val="0"/>
          <w:sz w:val="28"/>
          <w:szCs w:val="28"/>
          <w:rtl/>
          <w14:ligatures w14:val="none"/>
        </w:rPr>
        <w:t>ويقصد به أي زيادة مالية تُمنح للعامل بهدف تحسين دافعيته ورفع مستوى رضاه الوظيفي</w:t>
      </w:r>
      <w:r w:rsidRPr="00143DDA">
        <w:rPr>
          <w:rFonts w:ascii="Simplified Arabic" w:eastAsia="Times New Roman" w:hAnsi="Simplified Arabic" w:cs="Simplified Arabic"/>
          <w:kern w:val="0"/>
          <w:sz w:val="28"/>
          <w:szCs w:val="28"/>
          <w14:ligatures w14:val="none"/>
        </w:rPr>
        <w:t>.</w:t>
      </w:r>
    </w:p>
    <w:p w14:paraId="3BFFD806" w14:textId="77777777" w:rsidR="00143DDA" w:rsidRPr="00143DDA" w:rsidRDefault="00143DDA" w:rsidP="00123081">
      <w:pPr>
        <w:numPr>
          <w:ilvl w:val="0"/>
          <w:numId w:val="8"/>
        </w:numPr>
        <w:tabs>
          <w:tab w:val="center" w:pos="4416"/>
        </w:tabs>
        <w:spacing w:line="20" w:lineRule="atLeast"/>
        <w:rPr>
          <w:rFonts w:ascii="Simplified Arabic" w:eastAsia="Times New Roman" w:hAnsi="Simplified Arabic" w:cs="Simplified Arabic"/>
          <w:kern w:val="0"/>
          <w:sz w:val="28"/>
          <w:szCs w:val="28"/>
          <w14:ligatures w14:val="none"/>
        </w:rPr>
      </w:pPr>
      <w:r w:rsidRPr="00843EE9">
        <w:rPr>
          <w:rFonts w:ascii="Simplified Arabic" w:eastAsia="Times New Roman" w:hAnsi="Simplified Arabic" w:cs="Simplified Arabic"/>
          <w:b/>
          <w:bCs/>
          <w:kern w:val="0"/>
          <w:sz w:val="28"/>
          <w:szCs w:val="28"/>
          <w:rtl/>
          <w14:ligatures w14:val="none"/>
        </w:rPr>
        <w:t>انتظام دفع الأجور</w:t>
      </w:r>
      <w:r w:rsidRPr="00843EE9">
        <w:rPr>
          <w:rFonts w:ascii="Simplified Arabic" w:eastAsia="Times New Roman" w:hAnsi="Simplified Arabic" w:cs="Simplified Arabic"/>
          <w:b/>
          <w:bCs/>
          <w:kern w:val="0"/>
          <w:sz w:val="28"/>
          <w:szCs w:val="28"/>
          <w14:ligatures w14:val="none"/>
        </w:rPr>
        <w:t xml:space="preserve"> (Wage Payment Regularity)</w:t>
      </w:r>
      <w:r w:rsidRPr="00143DDA">
        <w:rPr>
          <w:rFonts w:ascii="Simplified Arabic" w:eastAsia="Times New Roman" w:hAnsi="Simplified Arabic" w:cs="Simplified Arabic"/>
          <w:kern w:val="0"/>
          <w:sz w:val="28"/>
          <w:szCs w:val="28"/>
          <w14:ligatures w14:val="none"/>
        </w:rPr>
        <w:br/>
      </w:r>
      <w:r w:rsidRPr="00143DDA">
        <w:rPr>
          <w:rFonts w:ascii="Simplified Arabic" w:eastAsia="Times New Roman" w:hAnsi="Simplified Arabic" w:cs="Simplified Arabic"/>
          <w:kern w:val="0"/>
          <w:sz w:val="28"/>
          <w:szCs w:val="28"/>
          <w:rtl/>
          <w14:ligatures w14:val="none"/>
        </w:rPr>
        <w:t>ويُقصد به التزام الشركة بصرف الرواتب في مواعيدها دون تأخير، ويُعد من أكثر العوامل تأثيرًا في الحد من تسرب العمالة وتعزيز استقرارها</w:t>
      </w:r>
      <w:r w:rsidRPr="00143DDA">
        <w:rPr>
          <w:rFonts w:ascii="Simplified Arabic" w:eastAsia="Times New Roman" w:hAnsi="Simplified Arabic" w:cs="Simplified Arabic"/>
          <w:kern w:val="0"/>
          <w:sz w:val="28"/>
          <w:szCs w:val="28"/>
          <w14:ligatures w14:val="none"/>
        </w:rPr>
        <w:t>.</w:t>
      </w:r>
    </w:p>
    <w:p w14:paraId="610F3578" w14:textId="77777777" w:rsidR="00143DDA" w:rsidRPr="00143DDA" w:rsidRDefault="00143DDA" w:rsidP="00123081">
      <w:pPr>
        <w:numPr>
          <w:ilvl w:val="0"/>
          <w:numId w:val="8"/>
        </w:numPr>
        <w:tabs>
          <w:tab w:val="center" w:pos="4416"/>
        </w:tabs>
        <w:spacing w:line="20" w:lineRule="atLeast"/>
        <w:rPr>
          <w:rFonts w:ascii="Simplified Arabic" w:eastAsia="Times New Roman" w:hAnsi="Simplified Arabic" w:cs="Simplified Arabic"/>
          <w:kern w:val="0"/>
          <w:sz w:val="28"/>
          <w:szCs w:val="28"/>
          <w14:ligatures w14:val="none"/>
        </w:rPr>
      </w:pPr>
      <w:r w:rsidRPr="00843EE9">
        <w:rPr>
          <w:rFonts w:ascii="Simplified Arabic" w:eastAsia="Times New Roman" w:hAnsi="Simplified Arabic" w:cs="Simplified Arabic"/>
          <w:b/>
          <w:bCs/>
          <w:kern w:val="0"/>
          <w:sz w:val="28"/>
          <w:szCs w:val="28"/>
          <w:rtl/>
          <w14:ligatures w14:val="none"/>
        </w:rPr>
        <w:t>الساعات الإضافية</w:t>
      </w:r>
      <w:r w:rsidRPr="00843EE9">
        <w:rPr>
          <w:rFonts w:ascii="Simplified Arabic" w:eastAsia="Times New Roman" w:hAnsi="Simplified Arabic" w:cs="Simplified Arabic"/>
          <w:b/>
          <w:bCs/>
          <w:kern w:val="0"/>
          <w:sz w:val="28"/>
          <w:szCs w:val="28"/>
          <w14:ligatures w14:val="none"/>
        </w:rPr>
        <w:t xml:space="preserve"> (Overtime Hours)</w:t>
      </w:r>
      <w:r w:rsidRPr="00143DDA">
        <w:rPr>
          <w:rFonts w:ascii="Simplified Arabic" w:eastAsia="Times New Roman" w:hAnsi="Simplified Arabic" w:cs="Simplified Arabic"/>
          <w:kern w:val="0"/>
          <w:sz w:val="28"/>
          <w:szCs w:val="28"/>
          <w14:ligatures w14:val="none"/>
        </w:rPr>
        <w:br/>
      </w:r>
      <w:r w:rsidRPr="00143DDA">
        <w:rPr>
          <w:rFonts w:ascii="Simplified Arabic" w:eastAsia="Times New Roman" w:hAnsi="Simplified Arabic" w:cs="Simplified Arabic"/>
          <w:kern w:val="0"/>
          <w:sz w:val="28"/>
          <w:szCs w:val="28"/>
          <w:rtl/>
          <w14:ligatures w14:val="none"/>
        </w:rPr>
        <w:t>وهي الحوافز المالية الناتجة عن العمل خارج ساعات الدوام الرسمي، والتي تمثل مصدر دخل إضافي للعامل وتؤثر في مستوى التزامه وإنتاجيته</w:t>
      </w:r>
      <w:r w:rsidRPr="00143DDA">
        <w:rPr>
          <w:rFonts w:ascii="Simplified Arabic" w:eastAsia="Times New Roman" w:hAnsi="Simplified Arabic" w:cs="Simplified Arabic"/>
          <w:kern w:val="0"/>
          <w:sz w:val="28"/>
          <w:szCs w:val="28"/>
          <w14:ligatures w14:val="none"/>
        </w:rPr>
        <w:t>.</w:t>
      </w:r>
    </w:p>
    <w:p w14:paraId="06842985" w14:textId="0F06619A" w:rsidR="00143DDA" w:rsidRPr="00143DDA" w:rsidRDefault="00143DDA" w:rsidP="00843EE9">
      <w:pPr>
        <w:tabs>
          <w:tab w:val="center" w:pos="4416"/>
        </w:tabs>
        <w:spacing w:before="120" w:after="120" w:line="240" w:lineRule="auto"/>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rtl/>
          <w14:ligatures w14:val="none"/>
        </w:rPr>
        <w:t>ثانيًا: المتغير التابع</w:t>
      </w:r>
      <w:r w:rsidRPr="00143DDA">
        <w:rPr>
          <w:rFonts w:ascii="Simplified Arabic" w:eastAsia="Times New Roman" w:hAnsi="Simplified Arabic" w:cs="Simplified Arabic"/>
          <w:b/>
          <w:bCs/>
          <w:kern w:val="0"/>
          <w:sz w:val="28"/>
          <w:szCs w:val="28"/>
          <w14:ligatures w14:val="none"/>
        </w:rPr>
        <w:t xml:space="preserve"> (Dependent Variable): </w:t>
      </w:r>
      <w:r w:rsidRPr="00143DDA">
        <w:rPr>
          <w:rFonts w:ascii="Simplified Arabic" w:eastAsia="Times New Roman" w:hAnsi="Simplified Arabic" w:cs="Simplified Arabic"/>
          <w:b/>
          <w:bCs/>
          <w:kern w:val="0"/>
          <w:sz w:val="28"/>
          <w:szCs w:val="28"/>
          <w:rtl/>
          <w14:ligatures w14:val="none"/>
        </w:rPr>
        <w:t>الإنتاجية</w:t>
      </w:r>
      <w:r w:rsidRPr="00143DDA">
        <w:rPr>
          <w:rFonts w:ascii="Simplified Arabic" w:eastAsia="Times New Roman" w:hAnsi="Simplified Arabic" w:cs="Simplified Arabic" w:hint="cs"/>
          <w:b/>
          <w:bCs/>
          <w:kern w:val="0"/>
          <w:sz w:val="28"/>
          <w:szCs w:val="28"/>
          <w:rtl/>
          <w14:ligatures w14:val="none"/>
        </w:rPr>
        <w:t xml:space="preserve"> </w:t>
      </w:r>
      <w:r w:rsidRPr="00143DDA">
        <w:rPr>
          <w:rFonts w:ascii="Simplified Arabic" w:eastAsia="Times New Roman" w:hAnsi="Simplified Arabic" w:cs="Simplified Arabic"/>
          <w:b/>
          <w:bCs/>
          <w:kern w:val="0"/>
          <w:sz w:val="28"/>
          <w:szCs w:val="28"/>
          <w14:ligatures w14:val="none"/>
        </w:rPr>
        <w:t xml:space="preserve"> (Productivity)</w:t>
      </w:r>
    </w:p>
    <w:p w14:paraId="170E733D" w14:textId="628E1C8E" w:rsidR="00143DDA" w:rsidRPr="00143DDA" w:rsidRDefault="00143DDA" w:rsidP="00843EE9">
      <w:pPr>
        <w:tabs>
          <w:tab w:val="center" w:pos="4416"/>
        </w:tabs>
        <w:spacing w:before="120" w:after="120" w:line="240" w:lineRule="auto"/>
        <w:ind w:firstLine="720"/>
        <w:jc w:val="both"/>
        <w:rPr>
          <w:rFonts w:ascii="Simplified Arabic" w:eastAsia="Times New Roman" w:hAnsi="Simplified Arabic" w:cs="Simplified Arabic"/>
          <w:kern w:val="0"/>
          <w:sz w:val="28"/>
          <w:szCs w:val="28"/>
          <w14:ligatures w14:val="none"/>
        </w:rPr>
      </w:pPr>
      <w:r w:rsidRPr="00143DDA">
        <w:rPr>
          <w:rFonts w:ascii="Simplified Arabic" w:eastAsia="Times New Roman" w:hAnsi="Simplified Arabic" w:cs="Simplified Arabic"/>
          <w:kern w:val="0"/>
          <w:sz w:val="28"/>
          <w:szCs w:val="28"/>
          <w:rtl/>
          <w14:ligatures w14:val="none"/>
        </w:rPr>
        <w:t>ويقصد بالإنتاجية مستوى إنجاز العامل وجودة أدائه وسرعته في تنفيذ المهام المطلوبة منه داخل المشروع، بالإضافة إلى مدى التزامه بالحضور والانضباط وكفاءة المخرجات اليومية لعمله في مواقع البناء</w:t>
      </w:r>
      <w:r w:rsidRPr="00143DDA">
        <w:rPr>
          <w:rFonts w:ascii="Simplified Arabic" w:eastAsia="Times New Roman" w:hAnsi="Simplified Arabic" w:cs="Simplified Arabic"/>
          <w:kern w:val="0"/>
          <w:sz w:val="28"/>
          <w:szCs w:val="28"/>
          <w14:ligatures w14:val="none"/>
        </w:rPr>
        <w:t>.</w:t>
      </w:r>
    </w:p>
    <w:p w14:paraId="20679AD1" w14:textId="77777777" w:rsidR="00143DDA" w:rsidRPr="00143DDA" w:rsidRDefault="00143DDA" w:rsidP="00143DDA">
      <w:pPr>
        <w:tabs>
          <w:tab w:val="center" w:pos="4416"/>
        </w:tabs>
        <w:spacing w:line="20" w:lineRule="atLeast"/>
        <w:rPr>
          <w:rFonts w:ascii="Simplified Arabic" w:eastAsia="Times New Roman" w:hAnsi="Simplified Arabic" w:cs="Simplified Arabic"/>
          <w:b/>
          <w:bCs/>
          <w:kern w:val="0"/>
          <w:sz w:val="28"/>
          <w:szCs w:val="28"/>
          <w14:ligatures w14:val="none"/>
        </w:rPr>
      </w:pPr>
      <w:r w:rsidRPr="00143DDA">
        <w:rPr>
          <w:rFonts w:ascii="Simplified Arabic" w:eastAsia="Times New Roman" w:hAnsi="Simplified Arabic" w:cs="Simplified Arabic"/>
          <w:b/>
          <w:bCs/>
          <w:kern w:val="0"/>
          <w:sz w:val="28"/>
          <w:szCs w:val="28"/>
          <w:rtl/>
          <w14:ligatures w14:val="none"/>
        </w:rPr>
        <w:t>العلاقة بين المتغيرات في نموذج الدراسة</w:t>
      </w:r>
    </w:p>
    <w:p w14:paraId="41AB0B7C" w14:textId="77777777" w:rsidR="00143DDA" w:rsidRPr="00143DDA" w:rsidRDefault="00143DDA" w:rsidP="00143DDA">
      <w:pPr>
        <w:tabs>
          <w:tab w:val="center" w:pos="4416"/>
        </w:tabs>
        <w:spacing w:line="20" w:lineRule="atLeast"/>
        <w:rPr>
          <w:rFonts w:ascii="Simplified Arabic" w:eastAsia="Times New Roman" w:hAnsi="Simplified Arabic" w:cs="Simplified Arabic"/>
          <w:kern w:val="0"/>
          <w:sz w:val="28"/>
          <w:szCs w:val="28"/>
          <w14:ligatures w14:val="none"/>
        </w:rPr>
      </w:pPr>
      <w:r w:rsidRPr="00143DDA">
        <w:rPr>
          <w:rFonts w:ascii="Simplified Arabic" w:eastAsia="Times New Roman" w:hAnsi="Simplified Arabic" w:cs="Simplified Arabic"/>
          <w:kern w:val="0"/>
          <w:sz w:val="28"/>
          <w:szCs w:val="28"/>
          <w:rtl/>
          <w14:ligatures w14:val="none"/>
        </w:rPr>
        <w:t>تقوم الدراسة على اختبار العلاقات التالية</w:t>
      </w:r>
      <w:r w:rsidRPr="00143DDA">
        <w:rPr>
          <w:rFonts w:ascii="Simplified Arabic" w:eastAsia="Times New Roman" w:hAnsi="Simplified Arabic" w:cs="Simplified Arabic"/>
          <w:kern w:val="0"/>
          <w:sz w:val="28"/>
          <w:szCs w:val="28"/>
          <w14:ligatures w14:val="none"/>
        </w:rPr>
        <w:t>:</w:t>
      </w:r>
    </w:p>
    <w:p w14:paraId="59E4596E" w14:textId="77777777" w:rsidR="00143DDA" w:rsidRPr="00143DDA" w:rsidRDefault="00143DDA" w:rsidP="00123081">
      <w:pPr>
        <w:numPr>
          <w:ilvl w:val="0"/>
          <w:numId w:val="9"/>
        </w:numPr>
        <w:tabs>
          <w:tab w:val="center" w:pos="4416"/>
        </w:tabs>
        <w:spacing w:line="20" w:lineRule="atLeast"/>
        <w:rPr>
          <w:rFonts w:ascii="Simplified Arabic" w:eastAsia="Times New Roman" w:hAnsi="Simplified Arabic" w:cs="Simplified Arabic"/>
          <w:kern w:val="0"/>
          <w:sz w:val="28"/>
          <w:szCs w:val="28"/>
          <w14:ligatures w14:val="none"/>
        </w:rPr>
      </w:pPr>
      <w:r w:rsidRPr="00143DDA">
        <w:rPr>
          <w:rFonts w:ascii="Simplified Arabic" w:eastAsia="Times New Roman" w:hAnsi="Simplified Arabic" w:cs="Simplified Arabic"/>
          <w:kern w:val="0"/>
          <w:sz w:val="28"/>
          <w:szCs w:val="28"/>
          <w:rtl/>
          <w14:ligatures w14:val="none"/>
        </w:rPr>
        <w:t>تأثير رفع الأجور على الإنتاجية والاستقرار الوظيفي</w:t>
      </w:r>
      <w:r w:rsidRPr="00143DDA">
        <w:rPr>
          <w:rFonts w:ascii="Simplified Arabic" w:eastAsia="Times New Roman" w:hAnsi="Simplified Arabic" w:cs="Simplified Arabic"/>
          <w:kern w:val="0"/>
          <w:sz w:val="28"/>
          <w:szCs w:val="28"/>
          <w14:ligatures w14:val="none"/>
        </w:rPr>
        <w:t>.</w:t>
      </w:r>
    </w:p>
    <w:p w14:paraId="2847B272" w14:textId="77777777" w:rsidR="00143DDA" w:rsidRPr="00143DDA" w:rsidRDefault="00143DDA" w:rsidP="00123081">
      <w:pPr>
        <w:numPr>
          <w:ilvl w:val="0"/>
          <w:numId w:val="9"/>
        </w:numPr>
        <w:tabs>
          <w:tab w:val="center" w:pos="4416"/>
        </w:tabs>
        <w:spacing w:line="20" w:lineRule="atLeast"/>
        <w:rPr>
          <w:rFonts w:ascii="Simplified Arabic" w:eastAsia="Times New Roman" w:hAnsi="Simplified Arabic" w:cs="Simplified Arabic"/>
          <w:kern w:val="0"/>
          <w:sz w:val="28"/>
          <w:szCs w:val="28"/>
          <w14:ligatures w14:val="none"/>
        </w:rPr>
      </w:pPr>
      <w:r w:rsidRPr="00143DDA">
        <w:rPr>
          <w:rFonts w:ascii="Simplified Arabic" w:eastAsia="Times New Roman" w:hAnsi="Simplified Arabic" w:cs="Simplified Arabic"/>
          <w:kern w:val="0"/>
          <w:sz w:val="28"/>
          <w:szCs w:val="28"/>
          <w:rtl/>
          <w14:ligatures w14:val="none"/>
        </w:rPr>
        <w:t>تأثير انتظام دفع الأجور على تقليل دوران العمالة وتحسين الإنتاجية</w:t>
      </w:r>
      <w:r w:rsidRPr="00143DDA">
        <w:rPr>
          <w:rFonts w:ascii="Simplified Arabic" w:eastAsia="Times New Roman" w:hAnsi="Simplified Arabic" w:cs="Simplified Arabic"/>
          <w:kern w:val="0"/>
          <w:sz w:val="28"/>
          <w:szCs w:val="28"/>
          <w14:ligatures w14:val="none"/>
        </w:rPr>
        <w:t>.</w:t>
      </w:r>
    </w:p>
    <w:p w14:paraId="61957EF4" w14:textId="77777777" w:rsidR="00143DDA" w:rsidRPr="00143DDA" w:rsidRDefault="00143DDA" w:rsidP="00123081">
      <w:pPr>
        <w:numPr>
          <w:ilvl w:val="0"/>
          <w:numId w:val="9"/>
        </w:numPr>
        <w:tabs>
          <w:tab w:val="center" w:pos="4416"/>
        </w:tabs>
        <w:spacing w:line="20" w:lineRule="atLeast"/>
        <w:rPr>
          <w:rFonts w:ascii="Simplified Arabic" w:eastAsia="Times New Roman" w:hAnsi="Simplified Arabic" w:cs="Simplified Arabic"/>
          <w:kern w:val="0"/>
          <w:sz w:val="28"/>
          <w:szCs w:val="28"/>
          <w14:ligatures w14:val="none"/>
        </w:rPr>
      </w:pPr>
      <w:r w:rsidRPr="00143DDA">
        <w:rPr>
          <w:rFonts w:ascii="Simplified Arabic" w:eastAsia="Times New Roman" w:hAnsi="Simplified Arabic" w:cs="Simplified Arabic"/>
          <w:kern w:val="0"/>
          <w:sz w:val="28"/>
          <w:szCs w:val="28"/>
          <w:rtl/>
          <w14:ligatures w14:val="none"/>
        </w:rPr>
        <w:t>مقارنة قوة تأثير انتظام الدفع ببقية أدوات التحفيز المالي</w:t>
      </w:r>
      <w:r w:rsidRPr="00143DDA">
        <w:rPr>
          <w:rFonts w:ascii="Simplified Arabic" w:eastAsia="Times New Roman" w:hAnsi="Simplified Arabic" w:cs="Simplified Arabic"/>
          <w:kern w:val="0"/>
          <w:sz w:val="28"/>
          <w:szCs w:val="28"/>
          <w14:ligatures w14:val="none"/>
        </w:rPr>
        <w:t>.</w:t>
      </w:r>
    </w:p>
    <w:p w14:paraId="5062AE49" w14:textId="50FC1956" w:rsidR="00143DDA" w:rsidRPr="002345F6" w:rsidRDefault="00143DDA" w:rsidP="00123081">
      <w:pPr>
        <w:numPr>
          <w:ilvl w:val="0"/>
          <w:numId w:val="9"/>
        </w:numPr>
        <w:tabs>
          <w:tab w:val="center" w:pos="4416"/>
        </w:tabs>
        <w:spacing w:line="20" w:lineRule="atLeast"/>
        <w:rPr>
          <w:rFonts w:ascii="Simplified Arabic" w:eastAsia="Times New Roman" w:hAnsi="Simplified Arabic" w:cs="Simplified Arabic"/>
          <w:kern w:val="0"/>
          <w:sz w:val="28"/>
          <w:szCs w:val="28"/>
          <w14:ligatures w14:val="none"/>
        </w:rPr>
      </w:pPr>
      <w:r w:rsidRPr="00143DDA">
        <w:rPr>
          <w:rFonts w:ascii="Simplified Arabic" w:eastAsia="Times New Roman" w:hAnsi="Simplified Arabic" w:cs="Simplified Arabic"/>
          <w:kern w:val="0"/>
          <w:sz w:val="28"/>
          <w:szCs w:val="28"/>
          <w:rtl/>
          <w14:ligatures w14:val="none"/>
        </w:rPr>
        <w:t>تأثير الساعات الإضافية على أداء العاملين وارتباطهم بالعمل</w:t>
      </w:r>
      <w:r w:rsidRPr="00143DDA">
        <w:rPr>
          <w:rFonts w:ascii="Simplified Arabic" w:eastAsia="Times New Roman" w:hAnsi="Simplified Arabic" w:cs="Simplified Arabic"/>
          <w:kern w:val="0"/>
          <w:sz w:val="28"/>
          <w:szCs w:val="28"/>
          <w14:ligatures w14:val="none"/>
        </w:rPr>
        <w:t>.</w:t>
      </w:r>
    </w:p>
    <w:p w14:paraId="2955952A" w14:textId="77777777" w:rsidR="00AB385E" w:rsidRDefault="00AB385E" w:rsidP="002345F6">
      <w:pPr>
        <w:spacing w:before="360" w:after="120"/>
        <w:rPr>
          <w:rFonts w:ascii="Simplified Arabic" w:hAnsi="Simplified Arabic" w:cs="Simplified Arabic"/>
          <w:b/>
          <w:bCs/>
          <w:sz w:val="36"/>
          <w:szCs w:val="36"/>
          <w:rtl/>
        </w:rPr>
      </w:pPr>
    </w:p>
    <w:p w14:paraId="11767381" w14:textId="77777777" w:rsidR="00AB385E" w:rsidRDefault="00AB385E" w:rsidP="002345F6">
      <w:pPr>
        <w:spacing w:before="360" w:after="120"/>
        <w:rPr>
          <w:rFonts w:ascii="Simplified Arabic" w:hAnsi="Simplified Arabic" w:cs="Simplified Arabic"/>
          <w:b/>
          <w:bCs/>
          <w:sz w:val="36"/>
          <w:szCs w:val="36"/>
          <w:rtl/>
        </w:rPr>
      </w:pPr>
    </w:p>
    <w:p w14:paraId="0DB1D4BF" w14:textId="77777777" w:rsidR="00AB385E" w:rsidRDefault="00AB385E" w:rsidP="002345F6">
      <w:pPr>
        <w:spacing w:before="360" w:after="120"/>
        <w:rPr>
          <w:rFonts w:ascii="Simplified Arabic" w:hAnsi="Simplified Arabic" w:cs="Simplified Arabic"/>
          <w:b/>
          <w:bCs/>
          <w:sz w:val="36"/>
          <w:szCs w:val="36"/>
          <w:rtl/>
        </w:rPr>
      </w:pPr>
    </w:p>
    <w:p w14:paraId="2FBC1429" w14:textId="77777777" w:rsidR="00AB385E" w:rsidRDefault="00AB385E" w:rsidP="002345F6">
      <w:pPr>
        <w:spacing w:before="360" w:after="120"/>
        <w:rPr>
          <w:rFonts w:ascii="Simplified Arabic" w:hAnsi="Simplified Arabic" w:cs="Simplified Arabic"/>
          <w:b/>
          <w:bCs/>
          <w:sz w:val="36"/>
          <w:szCs w:val="36"/>
          <w:rtl/>
        </w:rPr>
      </w:pPr>
    </w:p>
    <w:p w14:paraId="74C50AB2" w14:textId="18EF4F26" w:rsidR="00143DDA" w:rsidRPr="002345F6" w:rsidRDefault="00143DDA" w:rsidP="002345F6">
      <w:pPr>
        <w:spacing w:before="360" w:after="120"/>
        <w:rPr>
          <w:rFonts w:ascii="Simplified Arabic" w:hAnsi="Simplified Arabic" w:cs="Simplified Arabic"/>
          <w:b/>
          <w:bCs/>
          <w:sz w:val="36"/>
          <w:szCs w:val="36"/>
        </w:rPr>
      </w:pPr>
      <w:r w:rsidRPr="002345F6">
        <w:rPr>
          <w:rFonts w:ascii="Simplified Arabic" w:hAnsi="Simplified Arabic" w:cs="Simplified Arabic" w:hint="cs"/>
          <w:b/>
          <w:bCs/>
          <w:sz w:val="36"/>
          <w:szCs w:val="36"/>
          <w:rtl/>
        </w:rPr>
        <w:lastRenderedPageBreak/>
        <w:t>الشكل الوصفي ل</w:t>
      </w:r>
      <w:r w:rsidRPr="002345F6">
        <w:rPr>
          <w:rFonts w:ascii="Simplified Arabic" w:hAnsi="Simplified Arabic" w:cs="Simplified Arabic"/>
          <w:b/>
          <w:bCs/>
          <w:sz w:val="36"/>
          <w:szCs w:val="36"/>
          <w:rtl/>
        </w:rPr>
        <w:t>نموذج</w:t>
      </w:r>
      <w:r w:rsidRPr="002345F6">
        <w:rPr>
          <w:rFonts w:ascii="Simplified Arabic" w:hAnsi="Simplified Arabic" w:cs="Simplified Arabic"/>
          <w:b/>
          <w:bCs/>
          <w:sz w:val="36"/>
          <w:szCs w:val="36"/>
        </w:rPr>
        <w:t xml:space="preserve"> </w:t>
      </w:r>
      <w:r w:rsidRPr="002345F6">
        <w:rPr>
          <w:rFonts w:ascii="Simplified Arabic" w:hAnsi="Simplified Arabic" w:cs="Simplified Arabic"/>
          <w:b/>
          <w:bCs/>
          <w:sz w:val="36"/>
          <w:szCs w:val="36"/>
          <w:rtl/>
        </w:rPr>
        <w:t>الدراسة</w:t>
      </w:r>
      <w:r w:rsidRPr="002345F6">
        <w:rPr>
          <w:rFonts w:ascii="Simplified Arabic" w:hAnsi="Simplified Arabic" w:cs="Simplified Arabic"/>
          <w:b/>
          <w:bCs/>
          <w:sz w:val="36"/>
          <w:szCs w:val="36"/>
        </w:rPr>
        <w:t xml:space="preserve"> </w:t>
      </w:r>
      <w:r w:rsidRPr="002345F6">
        <w:rPr>
          <w:rFonts w:ascii="Simplified Arabic" w:hAnsi="Simplified Arabic" w:cs="Simplified Arabic" w:hint="cs"/>
          <w:b/>
          <w:bCs/>
          <w:sz w:val="36"/>
          <w:szCs w:val="36"/>
          <w:rtl/>
        </w:rPr>
        <w:t>(</w:t>
      </w:r>
      <w:r w:rsidRPr="002345F6">
        <w:rPr>
          <w:rFonts w:ascii="Simplified Arabic" w:hAnsi="Simplified Arabic" w:cs="Simplified Arabic"/>
          <w:b/>
          <w:bCs/>
          <w:sz w:val="36"/>
          <w:szCs w:val="36"/>
          <w:rtl/>
        </w:rPr>
        <w:t>الإطار</w:t>
      </w:r>
      <w:r w:rsidRPr="002345F6">
        <w:rPr>
          <w:rFonts w:ascii="Simplified Arabic" w:hAnsi="Simplified Arabic" w:cs="Simplified Arabic"/>
          <w:b/>
          <w:bCs/>
          <w:sz w:val="36"/>
          <w:szCs w:val="36"/>
        </w:rPr>
        <w:t xml:space="preserve"> </w:t>
      </w:r>
      <w:r w:rsidRPr="002345F6">
        <w:rPr>
          <w:rFonts w:ascii="Simplified Arabic" w:hAnsi="Simplified Arabic" w:cs="Simplified Arabic"/>
          <w:b/>
          <w:bCs/>
          <w:sz w:val="36"/>
          <w:szCs w:val="36"/>
          <w:rtl/>
        </w:rPr>
        <w:t>المفاهيمي</w:t>
      </w:r>
      <w:r w:rsidRPr="002345F6">
        <w:rPr>
          <w:rFonts w:ascii="Simplified Arabic" w:hAnsi="Simplified Arabic" w:cs="Simplified Arabic" w:hint="cs"/>
          <w:b/>
          <w:bCs/>
          <w:sz w:val="36"/>
          <w:szCs w:val="36"/>
          <w:rtl/>
        </w:rPr>
        <w:t>)</w:t>
      </w:r>
    </w:p>
    <w:p w14:paraId="4638493F" w14:textId="77777777" w:rsidR="00143DDA" w:rsidRDefault="00143DDA" w:rsidP="00143DDA"/>
    <w:tbl>
      <w:tblPr>
        <w:tblW w:w="0" w:type="auto"/>
        <w:jc w:val="center"/>
        <w:tblLook w:val="04A0" w:firstRow="1" w:lastRow="0" w:firstColumn="1" w:lastColumn="0" w:noHBand="0" w:noVBand="1"/>
      </w:tblPr>
      <w:tblGrid>
        <w:gridCol w:w="8640"/>
      </w:tblGrid>
      <w:tr w:rsidR="00143DDA" w14:paraId="69455960" w14:textId="77777777" w:rsidTr="008F5FFB">
        <w:trPr>
          <w:jc w:val="center"/>
        </w:trPr>
        <w:tc>
          <w:tcPr>
            <w:tcW w:w="8640" w:type="dxa"/>
            <w:tcBorders>
              <w:top w:val="single" w:sz="12" w:space="0" w:color="auto"/>
              <w:left w:val="single" w:sz="12" w:space="0" w:color="auto"/>
              <w:bottom w:val="single" w:sz="12" w:space="0" w:color="auto"/>
              <w:right w:val="single" w:sz="12" w:space="0" w:color="auto"/>
            </w:tcBorders>
            <w:vAlign w:val="center"/>
          </w:tcPr>
          <w:p w14:paraId="785ED604" w14:textId="77777777" w:rsidR="00143DDA" w:rsidRDefault="00143DDA" w:rsidP="008F5FFB">
            <w:pPr>
              <w:jc w:val="center"/>
            </w:pPr>
            <w:r>
              <w:rPr>
                <w:rFonts w:cs="Times New Roman"/>
                <w:b/>
                <w:bCs/>
                <w:sz w:val="32"/>
                <w:szCs w:val="32"/>
                <w:rtl/>
              </w:rPr>
              <w:t>رفع</w:t>
            </w:r>
            <w:r>
              <w:rPr>
                <w:b/>
                <w:sz w:val="32"/>
              </w:rPr>
              <w:t xml:space="preserve"> </w:t>
            </w:r>
            <w:r>
              <w:rPr>
                <w:rFonts w:cs="Times New Roman"/>
                <w:b/>
                <w:bCs/>
                <w:sz w:val="32"/>
                <w:szCs w:val="32"/>
                <w:rtl/>
              </w:rPr>
              <w:t>الأجور</w:t>
            </w:r>
          </w:p>
        </w:tc>
      </w:tr>
    </w:tbl>
    <w:p w14:paraId="2482B6E1" w14:textId="77777777" w:rsidR="00143DDA" w:rsidRDefault="00143DDA" w:rsidP="00143DDA">
      <w:pPr>
        <w:jc w:val="center"/>
      </w:pPr>
      <w:r>
        <w:rPr>
          <w:b/>
          <w:sz w:val="36"/>
        </w:rPr>
        <w:t>↓</w:t>
      </w:r>
    </w:p>
    <w:tbl>
      <w:tblPr>
        <w:tblW w:w="0" w:type="auto"/>
        <w:jc w:val="center"/>
        <w:tblLook w:val="04A0" w:firstRow="1" w:lastRow="0" w:firstColumn="1" w:lastColumn="0" w:noHBand="0" w:noVBand="1"/>
      </w:tblPr>
      <w:tblGrid>
        <w:gridCol w:w="8640"/>
      </w:tblGrid>
      <w:tr w:rsidR="00143DDA" w14:paraId="58E33A53" w14:textId="77777777" w:rsidTr="008F5FFB">
        <w:trPr>
          <w:jc w:val="center"/>
        </w:trPr>
        <w:tc>
          <w:tcPr>
            <w:tcW w:w="8640" w:type="dxa"/>
            <w:tcBorders>
              <w:top w:val="single" w:sz="12" w:space="0" w:color="auto"/>
              <w:left w:val="single" w:sz="12" w:space="0" w:color="auto"/>
              <w:bottom w:val="single" w:sz="12" w:space="0" w:color="auto"/>
              <w:right w:val="single" w:sz="12" w:space="0" w:color="auto"/>
            </w:tcBorders>
            <w:vAlign w:val="center"/>
          </w:tcPr>
          <w:p w14:paraId="45AEAB02" w14:textId="77777777" w:rsidR="00143DDA" w:rsidRDefault="00143DDA" w:rsidP="008F5FFB">
            <w:pPr>
              <w:jc w:val="center"/>
            </w:pPr>
            <w:r>
              <w:rPr>
                <w:rFonts w:cs="Times New Roman"/>
                <w:b/>
                <w:bCs/>
                <w:sz w:val="32"/>
                <w:szCs w:val="32"/>
                <w:rtl/>
              </w:rPr>
              <w:t>انتظام</w:t>
            </w:r>
            <w:r>
              <w:rPr>
                <w:b/>
                <w:sz w:val="32"/>
              </w:rPr>
              <w:t xml:space="preserve"> </w:t>
            </w:r>
            <w:r>
              <w:rPr>
                <w:rFonts w:cs="Times New Roman"/>
                <w:b/>
                <w:bCs/>
                <w:sz w:val="32"/>
                <w:szCs w:val="32"/>
                <w:rtl/>
              </w:rPr>
              <w:t>دفع</w:t>
            </w:r>
            <w:r>
              <w:rPr>
                <w:b/>
                <w:sz w:val="32"/>
              </w:rPr>
              <w:t xml:space="preserve"> </w:t>
            </w:r>
            <w:r>
              <w:rPr>
                <w:rFonts w:cs="Times New Roman"/>
                <w:b/>
                <w:bCs/>
                <w:sz w:val="32"/>
                <w:szCs w:val="32"/>
                <w:rtl/>
              </w:rPr>
              <w:t>الأجور</w:t>
            </w:r>
          </w:p>
        </w:tc>
      </w:tr>
    </w:tbl>
    <w:p w14:paraId="204170C0" w14:textId="77777777" w:rsidR="00143DDA" w:rsidRDefault="00143DDA" w:rsidP="00143DDA">
      <w:pPr>
        <w:jc w:val="center"/>
      </w:pPr>
      <w:r>
        <w:rPr>
          <w:b/>
          <w:sz w:val="36"/>
        </w:rPr>
        <w:t>↓</w:t>
      </w:r>
    </w:p>
    <w:tbl>
      <w:tblPr>
        <w:tblW w:w="0" w:type="auto"/>
        <w:jc w:val="center"/>
        <w:tblLook w:val="04A0" w:firstRow="1" w:lastRow="0" w:firstColumn="1" w:lastColumn="0" w:noHBand="0" w:noVBand="1"/>
      </w:tblPr>
      <w:tblGrid>
        <w:gridCol w:w="8640"/>
      </w:tblGrid>
      <w:tr w:rsidR="00143DDA" w14:paraId="54C2E104" w14:textId="77777777" w:rsidTr="008F5FFB">
        <w:trPr>
          <w:jc w:val="center"/>
        </w:trPr>
        <w:tc>
          <w:tcPr>
            <w:tcW w:w="8640" w:type="dxa"/>
            <w:tcBorders>
              <w:top w:val="single" w:sz="12" w:space="0" w:color="auto"/>
              <w:left w:val="single" w:sz="12" w:space="0" w:color="auto"/>
              <w:bottom w:val="single" w:sz="12" w:space="0" w:color="auto"/>
              <w:right w:val="single" w:sz="12" w:space="0" w:color="auto"/>
            </w:tcBorders>
            <w:vAlign w:val="center"/>
          </w:tcPr>
          <w:p w14:paraId="098F2D20" w14:textId="77777777" w:rsidR="00143DDA" w:rsidRDefault="00143DDA" w:rsidP="008F5FFB">
            <w:pPr>
              <w:jc w:val="center"/>
            </w:pPr>
            <w:r>
              <w:rPr>
                <w:rFonts w:cs="Times New Roman"/>
                <w:b/>
                <w:bCs/>
                <w:sz w:val="32"/>
                <w:szCs w:val="32"/>
                <w:rtl/>
              </w:rPr>
              <w:t>الساعات</w:t>
            </w:r>
            <w:r>
              <w:rPr>
                <w:b/>
                <w:sz w:val="32"/>
              </w:rPr>
              <w:t xml:space="preserve"> </w:t>
            </w:r>
            <w:r>
              <w:rPr>
                <w:rFonts w:cs="Times New Roman"/>
                <w:b/>
                <w:bCs/>
                <w:sz w:val="32"/>
                <w:szCs w:val="32"/>
                <w:rtl/>
              </w:rPr>
              <w:t>الإضافية</w:t>
            </w:r>
          </w:p>
        </w:tc>
      </w:tr>
    </w:tbl>
    <w:p w14:paraId="533F3FBA" w14:textId="77777777" w:rsidR="00143DDA" w:rsidRDefault="00143DDA" w:rsidP="00143DDA">
      <w:pPr>
        <w:jc w:val="center"/>
      </w:pPr>
      <w:r>
        <w:rPr>
          <w:b/>
          <w:sz w:val="36"/>
        </w:rPr>
        <w:t>↓</w:t>
      </w:r>
    </w:p>
    <w:tbl>
      <w:tblPr>
        <w:tblW w:w="0" w:type="auto"/>
        <w:jc w:val="center"/>
        <w:tblLook w:val="04A0" w:firstRow="1" w:lastRow="0" w:firstColumn="1" w:lastColumn="0" w:noHBand="0" w:noVBand="1"/>
      </w:tblPr>
      <w:tblGrid>
        <w:gridCol w:w="8640"/>
      </w:tblGrid>
      <w:tr w:rsidR="00143DDA" w14:paraId="14B70C3D" w14:textId="77777777" w:rsidTr="008F5FFB">
        <w:trPr>
          <w:jc w:val="center"/>
        </w:trPr>
        <w:tc>
          <w:tcPr>
            <w:tcW w:w="8640" w:type="dxa"/>
            <w:tcBorders>
              <w:top w:val="single" w:sz="12" w:space="0" w:color="auto"/>
              <w:left w:val="single" w:sz="12" w:space="0" w:color="auto"/>
              <w:bottom w:val="single" w:sz="12" w:space="0" w:color="auto"/>
              <w:right w:val="single" w:sz="12" w:space="0" w:color="auto"/>
            </w:tcBorders>
            <w:vAlign w:val="center"/>
          </w:tcPr>
          <w:p w14:paraId="3C7CA447" w14:textId="77777777" w:rsidR="00143DDA" w:rsidRDefault="00143DDA" w:rsidP="008F5FFB">
            <w:pPr>
              <w:jc w:val="center"/>
            </w:pPr>
            <w:r>
              <w:rPr>
                <w:rFonts w:cs="Times New Roman"/>
                <w:b/>
                <w:bCs/>
                <w:sz w:val="32"/>
                <w:szCs w:val="32"/>
                <w:rtl/>
              </w:rPr>
              <w:t>التحفيز</w:t>
            </w:r>
            <w:r>
              <w:rPr>
                <w:b/>
                <w:sz w:val="32"/>
              </w:rPr>
              <w:t xml:space="preserve"> </w:t>
            </w:r>
            <w:r>
              <w:rPr>
                <w:rFonts w:cs="Times New Roman"/>
                <w:b/>
                <w:bCs/>
                <w:sz w:val="32"/>
                <w:szCs w:val="32"/>
                <w:rtl/>
              </w:rPr>
              <w:t>المالي</w:t>
            </w:r>
          </w:p>
        </w:tc>
      </w:tr>
    </w:tbl>
    <w:p w14:paraId="4D5D4ED6" w14:textId="77777777" w:rsidR="00143DDA" w:rsidRDefault="00143DDA" w:rsidP="00143DDA">
      <w:pPr>
        <w:jc w:val="center"/>
      </w:pPr>
      <w:r>
        <w:rPr>
          <w:b/>
          <w:sz w:val="36"/>
        </w:rPr>
        <w:t>↓</w:t>
      </w:r>
    </w:p>
    <w:tbl>
      <w:tblPr>
        <w:tblW w:w="0" w:type="auto"/>
        <w:jc w:val="center"/>
        <w:tblLook w:val="04A0" w:firstRow="1" w:lastRow="0" w:firstColumn="1" w:lastColumn="0" w:noHBand="0" w:noVBand="1"/>
      </w:tblPr>
      <w:tblGrid>
        <w:gridCol w:w="8640"/>
      </w:tblGrid>
      <w:tr w:rsidR="00143DDA" w14:paraId="76969529" w14:textId="77777777" w:rsidTr="008F5FFB">
        <w:trPr>
          <w:jc w:val="center"/>
        </w:trPr>
        <w:tc>
          <w:tcPr>
            <w:tcW w:w="8640" w:type="dxa"/>
            <w:tcBorders>
              <w:top w:val="single" w:sz="12" w:space="0" w:color="auto"/>
              <w:left w:val="single" w:sz="12" w:space="0" w:color="auto"/>
              <w:bottom w:val="single" w:sz="12" w:space="0" w:color="auto"/>
              <w:right w:val="single" w:sz="12" w:space="0" w:color="auto"/>
            </w:tcBorders>
            <w:vAlign w:val="center"/>
          </w:tcPr>
          <w:p w14:paraId="0FA636F2" w14:textId="77777777" w:rsidR="00143DDA" w:rsidRDefault="00143DDA" w:rsidP="008F5FFB">
            <w:pPr>
              <w:jc w:val="center"/>
            </w:pPr>
            <w:r>
              <w:rPr>
                <w:rFonts w:cs="Times New Roman"/>
                <w:b/>
                <w:bCs/>
                <w:sz w:val="32"/>
                <w:szCs w:val="32"/>
                <w:rtl/>
              </w:rPr>
              <w:t>الإنتاجية</w:t>
            </w:r>
            <w:r>
              <w:rPr>
                <w:b/>
                <w:sz w:val="32"/>
              </w:rPr>
              <w:t xml:space="preserve"> </w:t>
            </w:r>
            <w:r>
              <w:rPr>
                <w:rFonts w:cs="Times New Roman"/>
                <w:b/>
                <w:bCs/>
                <w:sz w:val="32"/>
                <w:szCs w:val="32"/>
                <w:rtl/>
              </w:rPr>
              <w:t>واستقرار</w:t>
            </w:r>
            <w:r>
              <w:rPr>
                <w:b/>
                <w:sz w:val="32"/>
              </w:rPr>
              <w:t xml:space="preserve"> </w:t>
            </w:r>
            <w:r>
              <w:rPr>
                <w:rFonts w:cs="Times New Roman"/>
                <w:b/>
                <w:bCs/>
                <w:sz w:val="32"/>
                <w:szCs w:val="32"/>
                <w:rtl/>
              </w:rPr>
              <w:t>العمالة</w:t>
            </w:r>
          </w:p>
        </w:tc>
      </w:tr>
    </w:tbl>
    <w:p w14:paraId="4525F4DF" w14:textId="214AEA47" w:rsidR="005F08B2" w:rsidRPr="001C7678" w:rsidRDefault="00724927" w:rsidP="00C64BDF">
      <w:pPr>
        <w:spacing w:before="360" w:after="120" w:line="240" w:lineRule="auto"/>
        <w:rPr>
          <w:rFonts w:ascii="Simplified Arabic" w:hAnsi="Simplified Arabic" w:cs="Simplified Arabic"/>
          <w:b/>
          <w:bCs/>
          <w:sz w:val="36"/>
          <w:szCs w:val="36"/>
        </w:rPr>
      </w:pPr>
      <w:r w:rsidRPr="001C7678">
        <w:rPr>
          <w:rFonts w:ascii="Simplified Arabic" w:hAnsi="Simplified Arabic" w:cs="Simplified Arabic"/>
          <w:b/>
          <w:bCs/>
          <w:sz w:val="36"/>
          <w:szCs w:val="36"/>
          <w:rtl/>
        </w:rPr>
        <w:t>حدود الدراسة</w:t>
      </w:r>
      <w:r w:rsidR="005F08B2" w:rsidRPr="001C7678">
        <w:rPr>
          <w:rFonts w:ascii="Simplified Arabic" w:hAnsi="Simplified Arabic" w:cs="Simplified Arabic"/>
          <w:b/>
          <w:bCs/>
          <w:sz w:val="36"/>
          <w:szCs w:val="36"/>
          <w:rtl/>
        </w:rPr>
        <w:t xml:space="preserve"> :  </w:t>
      </w:r>
    </w:p>
    <w:p w14:paraId="7F12A296" w14:textId="77777777" w:rsidR="00EB3EAF" w:rsidRPr="00EB3EAF" w:rsidRDefault="00EB3EAF" w:rsidP="00EB3EAF">
      <w:pPr>
        <w:spacing w:line="240" w:lineRule="auto"/>
        <w:ind w:firstLine="720"/>
        <w:jc w:val="both"/>
        <w:rPr>
          <w:rFonts w:ascii="Simplified Arabic" w:hAnsi="Simplified Arabic" w:cs="Simplified Arabic"/>
          <w:sz w:val="28"/>
          <w:szCs w:val="28"/>
        </w:rPr>
      </w:pPr>
      <w:r w:rsidRPr="00EB3EAF">
        <w:rPr>
          <w:rFonts w:ascii="Simplified Arabic" w:hAnsi="Simplified Arabic" w:cs="Simplified Arabic"/>
          <w:sz w:val="28"/>
          <w:szCs w:val="28"/>
          <w:rtl/>
        </w:rPr>
        <w:t>تتحدد هذه الدراسة بعدد من الحدود العلمية التي توضح مجال البحث ونطاقه، وتساهم في تعزيز وضوح الإطار الذي تتحرك الدراسة ضمنه، وذلك على النحو التالي</w:t>
      </w:r>
      <w:r w:rsidRPr="00EB3EAF">
        <w:rPr>
          <w:rFonts w:ascii="Simplified Arabic" w:hAnsi="Simplified Arabic" w:cs="Simplified Arabic"/>
          <w:sz w:val="28"/>
          <w:szCs w:val="28"/>
        </w:rPr>
        <w:t>:</w:t>
      </w:r>
    </w:p>
    <w:p w14:paraId="08F43EF8" w14:textId="20DFFCD3" w:rsidR="00EB3EAF" w:rsidRPr="00EB3EAF" w:rsidRDefault="00EB3EAF" w:rsidP="00EB3EAF">
      <w:pPr>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EB3EAF">
        <w:rPr>
          <w:rFonts w:ascii="Simplified Arabic" w:hAnsi="Simplified Arabic" w:cs="Simplified Arabic"/>
          <w:b/>
          <w:bCs/>
          <w:sz w:val="28"/>
          <w:szCs w:val="28"/>
          <w:rtl/>
        </w:rPr>
        <w:t>الحدود المكانية</w:t>
      </w:r>
      <w:r w:rsidRPr="00EB3EAF">
        <w:rPr>
          <w:rFonts w:ascii="Simplified Arabic" w:hAnsi="Simplified Arabic" w:cs="Simplified Arabic"/>
          <w:b/>
          <w:bCs/>
          <w:sz w:val="28"/>
          <w:szCs w:val="28"/>
        </w:rPr>
        <w:t>:</w:t>
      </w:r>
    </w:p>
    <w:p w14:paraId="1D2067EB" w14:textId="77777777" w:rsidR="00EB3EAF" w:rsidRPr="00EB3EAF" w:rsidRDefault="00EB3EAF" w:rsidP="00EB3EAF">
      <w:pPr>
        <w:spacing w:before="120" w:after="120" w:line="240" w:lineRule="auto"/>
        <w:ind w:firstLine="720"/>
        <w:jc w:val="both"/>
        <w:rPr>
          <w:rFonts w:ascii="Simplified Arabic" w:hAnsi="Simplified Arabic" w:cs="Simplified Arabic"/>
          <w:sz w:val="28"/>
          <w:szCs w:val="28"/>
        </w:rPr>
      </w:pPr>
      <w:r w:rsidRPr="00EB3EAF">
        <w:rPr>
          <w:rFonts w:ascii="Simplified Arabic" w:hAnsi="Simplified Arabic" w:cs="Simplified Arabic"/>
          <w:sz w:val="28"/>
          <w:szCs w:val="28"/>
          <w:rtl/>
        </w:rPr>
        <w:t xml:space="preserve">تتركز هذه الدراسة في </w:t>
      </w:r>
      <w:r w:rsidRPr="00EB3EAF">
        <w:rPr>
          <w:rFonts w:ascii="Simplified Arabic" w:hAnsi="Simplified Arabic" w:cs="Simplified Arabic"/>
          <w:b/>
          <w:bCs/>
          <w:sz w:val="28"/>
          <w:szCs w:val="28"/>
          <w:rtl/>
        </w:rPr>
        <w:t>منطقة جدة بالمملكة العربية السعودية</w:t>
      </w:r>
      <w:r w:rsidRPr="00EB3EAF">
        <w:rPr>
          <w:rFonts w:ascii="Simplified Arabic" w:hAnsi="Simplified Arabic" w:cs="Simplified Arabic"/>
          <w:sz w:val="28"/>
          <w:szCs w:val="28"/>
          <w:rtl/>
        </w:rPr>
        <w:t>، حيث تم تطبيق البحث ميدانيًا على العاملين في شركة السحابة لخدمات الأعمال والمقاولات، وهي إحدى الشركات العاملة في قطاع المقاولات السكنية</w:t>
      </w:r>
      <w:r w:rsidRPr="00EB3EAF">
        <w:rPr>
          <w:rFonts w:ascii="Simplified Arabic" w:hAnsi="Simplified Arabic" w:cs="Simplified Arabic"/>
          <w:sz w:val="28"/>
          <w:szCs w:val="28"/>
        </w:rPr>
        <w:t>.</w:t>
      </w:r>
    </w:p>
    <w:p w14:paraId="7F3F6235" w14:textId="4499E91F" w:rsidR="00EB3EAF" w:rsidRPr="00EB3EAF" w:rsidRDefault="00EB3EAF" w:rsidP="00EB3EAF">
      <w:pPr>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EB3EAF">
        <w:rPr>
          <w:rFonts w:ascii="Simplified Arabic" w:hAnsi="Simplified Arabic" w:cs="Simplified Arabic"/>
          <w:b/>
          <w:bCs/>
          <w:sz w:val="28"/>
          <w:szCs w:val="28"/>
        </w:rPr>
        <w:t xml:space="preserve"> </w:t>
      </w:r>
      <w:r w:rsidRPr="00EB3EAF">
        <w:rPr>
          <w:rFonts w:ascii="Simplified Arabic" w:hAnsi="Simplified Arabic" w:cs="Simplified Arabic"/>
          <w:b/>
          <w:bCs/>
          <w:sz w:val="28"/>
          <w:szCs w:val="28"/>
          <w:rtl/>
        </w:rPr>
        <w:t>الحدود البشرية</w:t>
      </w:r>
      <w:r w:rsidRPr="00EB3EAF">
        <w:rPr>
          <w:rFonts w:ascii="Simplified Arabic" w:hAnsi="Simplified Arabic" w:cs="Simplified Arabic"/>
          <w:b/>
          <w:bCs/>
          <w:sz w:val="28"/>
          <w:szCs w:val="28"/>
        </w:rPr>
        <w:t>:</w:t>
      </w:r>
    </w:p>
    <w:p w14:paraId="3DA7822A" w14:textId="77777777" w:rsidR="00EB3EAF" w:rsidRPr="00EB3EAF" w:rsidRDefault="00EB3EAF" w:rsidP="00EB3EAF">
      <w:pPr>
        <w:spacing w:before="120" w:after="120" w:line="240" w:lineRule="auto"/>
        <w:ind w:firstLine="720"/>
        <w:rPr>
          <w:rFonts w:ascii="Simplified Arabic" w:hAnsi="Simplified Arabic" w:cs="Simplified Arabic"/>
          <w:sz w:val="28"/>
          <w:szCs w:val="28"/>
        </w:rPr>
      </w:pPr>
      <w:r w:rsidRPr="00EB3EAF">
        <w:rPr>
          <w:rFonts w:ascii="Simplified Arabic" w:hAnsi="Simplified Arabic" w:cs="Simplified Arabic"/>
          <w:sz w:val="28"/>
          <w:szCs w:val="28"/>
          <w:rtl/>
        </w:rPr>
        <w:t xml:space="preserve">شملت الدراسة </w:t>
      </w:r>
      <w:r w:rsidRPr="00EB3EAF">
        <w:rPr>
          <w:rFonts w:ascii="Simplified Arabic" w:hAnsi="Simplified Arabic" w:cs="Simplified Arabic"/>
          <w:b/>
          <w:bCs/>
          <w:sz w:val="28"/>
          <w:szCs w:val="28"/>
          <w:rtl/>
        </w:rPr>
        <w:t>عينة مكوّنة من (50) موظفًا</w:t>
      </w:r>
      <w:r w:rsidRPr="00EB3EAF">
        <w:rPr>
          <w:rFonts w:ascii="Simplified Arabic" w:hAnsi="Simplified Arabic" w:cs="Simplified Arabic"/>
          <w:sz w:val="28"/>
          <w:szCs w:val="28"/>
          <w:rtl/>
        </w:rPr>
        <w:t xml:space="preserve"> من الفئات العاملة داخل الشركة، ممثلةً في</w:t>
      </w:r>
      <w:r w:rsidRPr="00EB3EAF">
        <w:rPr>
          <w:rFonts w:ascii="Simplified Arabic" w:hAnsi="Simplified Arabic" w:cs="Simplified Arabic"/>
          <w:sz w:val="28"/>
          <w:szCs w:val="28"/>
        </w:rPr>
        <w:t>:</w:t>
      </w:r>
    </w:p>
    <w:p w14:paraId="5E396949" w14:textId="77777777" w:rsidR="00EB3EAF" w:rsidRPr="00EB3EAF" w:rsidRDefault="00EB3EAF" w:rsidP="00123081">
      <w:pPr>
        <w:numPr>
          <w:ilvl w:val="0"/>
          <w:numId w:val="10"/>
        </w:numPr>
        <w:spacing w:before="120" w:after="120" w:line="240" w:lineRule="auto"/>
        <w:rPr>
          <w:rFonts w:ascii="Simplified Arabic" w:hAnsi="Simplified Arabic" w:cs="Simplified Arabic"/>
          <w:sz w:val="28"/>
          <w:szCs w:val="28"/>
        </w:rPr>
      </w:pPr>
      <w:r w:rsidRPr="00EB3EAF">
        <w:rPr>
          <w:rFonts w:ascii="Simplified Arabic" w:hAnsi="Simplified Arabic" w:cs="Simplified Arabic"/>
          <w:sz w:val="28"/>
          <w:szCs w:val="28"/>
          <w:rtl/>
        </w:rPr>
        <w:t>المهندسين</w:t>
      </w:r>
    </w:p>
    <w:p w14:paraId="5B89022A" w14:textId="77777777" w:rsidR="00EB3EAF" w:rsidRPr="00EB3EAF" w:rsidRDefault="00EB3EAF" w:rsidP="00123081">
      <w:pPr>
        <w:numPr>
          <w:ilvl w:val="0"/>
          <w:numId w:val="10"/>
        </w:numPr>
        <w:spacing w:before="120" w:after="120" w:line="240" w:lineRule="auto"/>
        <w:rPr>
          <w:rFonts w:ascii="Simplified Arabic" w:hAnsi="Simplified Arabic" w:cs="Simplified Arabic"/>
          <w:sz w:val="28"/>
          <w:szCs w:val="28"/>
        </w:rPr>
      </w:pPr>
      <w:r w:rsidRPr="00EB3EAF">
        <w:rPr>
          <w:rFonts w:ascii="Simplified Arabic" w:hAnsi="Simplified Arabic" w:cs="Simplified Arabic"/>
          <w:sz w:val="28"/>
          <w:szCs w:val="28"/>
          <w:rtl/>
        </w:rPr>
        <w:t>المشرفين</w:t>
      </w:r>
    </w:p>
    <w:p w14:paraId="3224EDA2" w14:textId="77777777" w:rsidR="00EB3EAF" w:rsidRPr="00EB3EAF" w:rsidRDefault="00EB3EAF" w:rsidP="00123081">
      <w:pPr>
        <w:numPr>
          <w:ilvl w:val="0"/>
          <w:numId w:val="10"/>
        </w:numPr>
        <w:spacing w:before="120" w:after="120" w:line="240" w:lineRule="auto"/>
        <w:rPr>
          <w:rFonts w:ascii="Simplified Arabic" w:hAnsi="Simplified Arabic" w:cs="Simplified Arabic"/>
          <w:sz w:val="28"/>
          <w:szCs w:val="28"/>
        </w:rPr>
      </w:pPr>
      <w:r w:rsidRPr="00EB3EAF">
        <w:rPr>
          <w:rFonts w:ascii="Simplified Arabic" w:hAnsi="Simplified Arabic" w:cs="Simplified Arabic"/>
          <w:sz w:val="28"/>
          <w:szCs w:val="28"/>
          <w:rtl/>
        </w:rPr>
        <w:t>الفنيين</w:t>
      </w:r>
    </w:p>
    <w:p w14:paraId="4DBD3AAA" w14:textId="77777777" w:rsidR="00EB3EAF" w:rsidRPr="00EB3EAF" w:rsidRDefault="00EB3EAF" w:rsidP="00123081">
      <w:pPr>
        <w:numPr>
          <w:ilvl w:val="0"/>
          <w:numId w:val="10"/>
        </w:numPr>
        <w:spacing w:before="120" w:after="120" w:line="240" w:lineRule="auto"/>
        <w:rPr>
          <w:rFonts w:ascii="Simplified Arabic" w:hAnsi="Simplified Arabic" w:cs="Simplified Arabic"/>
          <w:sz w:val="28"/>
          <w:szCs w:val="28"/>
        </w:rPr>
      </w:pPr>
      <w:r w:rsidRPr="00EB3EAF">
        <w:rPr>
          <w:rFonts w:ascii="Simplified Arabic" w:hAnsi="Simplified Arabic" w:cs="Simplified Arabic"/>
          <w:sz w:val="28"/>
          <w:szCs w:val="28"/>
          <w:rtl/>
        </w:rPr>
        <w:lastRenderedPageBreak/>
        <w:t>العمال الميدانيين</w:t>
      </w:r>
      <w:r w:rsidRPr="00EB3EAF">
        <w:rPr>
          <w:rFonts w:ascii="Simplified Arabic" w:hAnsi="Simplified Arabic" w:cs="Simplified Arabic"/>
          <w:sz w:val="28"/>
          <w:szCs w:val="28"/>
        </w:rPr>
        <w:br/>
      </w:r>
      <w:r w:rsidRPr="00EB3EAF">
        <w:rPr>
          <w:rFonts w:ascii="Simplified Arabic" w:hAnsi="Simplified Arabic" w:cs="Simplified Arabic"/>
          <w:sz w:val="28"/>
          <w:szCs w:val="28"/>
          <w:rtl/>
        </w:rPr>
        <w:t>وقد تم اعتماد هذه الفئات لكونها الأكثر ارتباطًا بموضوع الإنتاجية والتحفيز المالي</w:t>
      </w:r>
      <w:r w:rsidRPr="00EB3EAF">
        <w:rPr>
          <w:rFonts w:ascii="Simplified Arabic" w:hAnsi="Simplified Arabic" w:cs="Simplified Arabic"/>
          <w:sz w:val="28"/>
          <w:szCs w:val="28"/>
        </w:rPr>
        <w:t>.</w:t>
      </w:r>
    </w:p>
    <w:p w14:paraId="6F806B4A" w14:textId="6D4A5854" w:rsidR="00EB3EAF" w:rsidRPr="00EB3EAF" w:rsidRDefault="00EB3EAF" w:rsidP="00EB3EAF">
      <w:pPr>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EB3EAF">
        <w:rPr>
          <w:rFonts w:ascii="Simplified Arabic" w:hAnsi="Simplified Arabic" w:cs="Simplified Arabic"/>
          <w:b/>
          <w:bCs/>
          <w:sz w:val="28"/>
          <w:szCs w:val="28"/>
          <w:rtl/>
        </w:rPr>
        <w:t>الحدود الزمنية</w:t>
      </w:r>
      <w:r w:rsidRPr="00EB3EAF">
        <w:rPr>
          <w:rFonts w:ascii="Simplified Arabic" w:hAnsi="Simplified Arabic" w:cs="Simplified Arabic"/>
          <w:b/>
          <w:bCs/>
          <w:sz w:val="28"/>
          <w:szCs w:val="28"/>
        </w:rPr>
        <w:t>:</w:t>
      </w:r>
    </w:p>
    <w:p w14:paraId="2CA0E66D" w14:textId="77777777" w:rsidR="00EB3EAF" w:rsidRPr="00EB3EAF" w:rsidRDefault="00EB3EAF" w:rsidP="00EB3EAF">
      <w:pPr>
        <w:spacing w:before="120" w:after="120" w:line="240" w:lineRule="auto"/>
        <w:ind w:firstLine="720"/>
        <w:jc w:val="both"/>
        <w:rPr>
          <w:rFonts w:ascii="Simplified Arabic" w:hAnsi="Simplified Arabic" w:cs="Simplified Arabic"/>
          <w:sz w:val="28"/>
          <w:szCs w:val="28"/>
        </w:rPr>
      </w:pPr>
      <w:r w:rsidRPr="00EB3EAF">
        <w:rPr>
          <w:rFonts w:ascii="Simplified Arabic" w:hAnsi="Simplified Arabic" w:cs="Simplified Arabic"/>
          <w:sz w:val="28"/>
          <w:szCs w:val="28"/>
          <w:rtl/>
        </w:rPr>
        <w:t xml:space="preserve">أُجريت الدراسة خلال العام </w:t>
      </w:r>
      <w:r w:rsidRPr="00EB3EAF">
        <w:rPr>
          <w:rFonts w:ascii="Simplified Arabic" w:hAnsi="Simplified Arabic" w:cs="Simplified Arabic"/>
          <w:b/>
          <w:bCs/>
          <w:sz w:val="28"/>
          <w:szCs w:val="28"/>
        </w:rPr>
        <w:t>2025</w:t>
      </w:r>
      <w:r w:rsidRPr="00EB3EAF">
        <w:rPr>
          <w:rFonts w:ascii="Simplified Arabic" w:hAnsi="Simplified Arabic" w:cs="Simplified Arabic"/>
          <w:b/>
          <w:bCs/>
          <w:sz w:val="28"/>
          <w:szCs w:val="28"/>
          <w:rtl/>
        </w:rPr>
        <w:t>م</w:t>
      </w:r>
      <w:r w:rsidRPr="00EB3EAF">
        <w:rPr>
          <w:rFonts w:ascii="Simplified Arabic" w:hAnsi="Simplified Arabic" w:cs="Simplified Arabic"/>
          <w:sz w:val="28"/>
          <w:szCs w:val="28"/>
          <w:rtl/>
        </w:rPr>
        <w:t>، وهو الإطار الزمني الذي تم خلاله جمع البيانات وتحليلها، مما يسمح بتفسير النتائج ضمن الظروف الاقتصادية والإدارية لتلك الفترة</w:t>
      </w:r>
      <w:r w:rsidRPr="00EB3EAF">
        <w:rPr>
          <w:rFonts w:ascii="Simplified Arabic" w:hAnsi="Simplified Arabic" w:cs="Simplified Arabic"/>
          <w:sz w:val="28"/>
          <w:szCs w:val="28"/>
        </w:rPr>
        <w:t>.</w:t>
      </w:r>
    </w:p>
    <w:p w14:paraId="33B4B6D8" w14:textId="00DFA93B" w:rsidR="00EB3EAF" w:rsidRPr="00EB3EAF" w:rsidRDefault="00EB3EAF" w:rsidP="00EB3EAF">
      <w:pPr>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EB3EAF">
        <w:rPr>
          <w:rFonts w:ascii="Simplified Arabic" w:hAnsi="Simplified Arabic" w:cs="Simplified Arabic"/>
          <w:b/>
          <w:bCs/>
          <w:sz w:val="28"/>
          <w:szCs w:val="28"/>
        </w:rPr>
        <w:t xml:space="preserve"> </w:t>
      </w:r>
      <w:r w:rsidRPr="00EB3EAF">
        <w:rPr>
          <w:rFonts w:ascii="Simplified Arabic" w:hAnsi="Simplified Arabic" w:cs="Simplified Arabic"/>
          <w:b/>
          <w:bCs/>
          <w:sz w:val="28"/>
          <w:szCs w:val="28"/>
          <w:rtl/>
        </w:rPr>
        <w:t>الحدود الموضوعية</w:t>
      </w:r>
      <w:r w:rsidRPr="00EB3EAF">
        <w:rPr>
          <w:rFonts w:ascii="Simplified Arabic" w:hAnsi="Simplified Arabic" w:cs="Simplified Arabic"/>
          <w:b/>
          <w:bCs/>
          <w:sz w:val="28"/>
          <w:szCs w:val="28"/>
        </w:rPr>
        <w:t>:</w:t>
      </w:r>
    </w:p>
    <w:p w14:paraId="36D74EBE" w14:textId="77777777" w:rsidR="00EB3EAF" w:rsidRPr="00EB3EAF" w:rsidRDefault="00EB3EAF" w:rsidP="00EB3EAF">
      <w:pPr>
        <w:spacing w:before="120" w:after="120" w:line="240" w:lineRule="auto"/>
        <w:ind w:firstLine="720"/>
        <w:jc w:val="both"/>
        <w:rPr>
          <w:rFonts w:ascii="Simplified Arabic" w:hAnsi="Simplified Arabic" w:cs="Simplified Arabic"/>
          <w:sz w:val="28"/>
          <w:szCs w:val="28"/>
        </w:rPr>
      </w:pPr>
      <w:r w:rsidRPr="00EB3EAF">
        <w:rPr>
          <w:rFonts w:ascii="Simplified Arabic" w:hAnsi="Simplified Arabic" w:cs="Simplified Arabic"/>
          <w:sz w:val="28"/>
          <w:szCs w:val="28"/>
          <w:rtl/>
        </w:rPr>
        <w:t xml:space="preserve">اقتصر البحث على </w:t>
      </w:r>
      <w:r w:rsidRPr="00EB3EAF">
        <w:rPr>
          <w:rFonts w:ascii="Simplified Arabic" w:hAnsi="Simplified Arabic" w:cs="Simplified Arabic"/>
          <w:b/>
          <w:bCs/>
          <w:sz w:val="28"/>
          <w:szCs w:val="28"/>
          <w:rtl/>
        </w:rPr>
        <w:t>دراسة أثر التحفيز المالي بأبعاده الثلاثة</w:t>
      </w:r>
      <w:r w:rsidRPr="00EB3EAF">
        <w:rPr>
          <w:rFonts w:ascii="Simplified Arabic" w:hAnsi="Simplified Arabic" w:cs="Simplified Arabic"/>
          <w:sz w:val="28"/>
          <w:szCs w:val="28"/>
        </w:rPr>
        <w:t>:</w:t>
      </w:r>
    </w:p>
    <w:p w14:paraId="7CF4936E" w14:textId="77777777" w:rsidR="00EB3EAF" w:rsidRPr="00EB3EAF" w:rsidRDefault="00EB3EAF" w:rsidP="00123081">
      <w:pPr>
        <w:numPr>
          <w:ilvl w:val="0"/>
          <w:numId w:val="11"/>
        </w:numPr>
        <w:spacing w:before="120" w:after="120" w:line="240" w:lineRule="auto"/>
        <w:rPr>
          <w:rFonts w:ascii="Simplified Arabic" w:hAnsi="Simplified Arabic" w:cs="Simplified Arabic"/>
          <w:sz w:val="28"/>
          <w:szCs w:val="28"/>
        </w:rPr>
      </w:pPr>
      <w:r w:rsidRPr="00EB3EAF">
        <w:rPr>
          <w:rFonts w:ascii="Simplified Arabic" w:hAnsi="Simplified Arabic" w:cs="Simplified Arabic"/>
          <w:sz w:val="28"/>
          <w:szCs w:val="28"/>
          <w:rtl/>
        </w:rPr>
        <w:t>رفع الأجور</w:t>
      </w:r>
    </w:p>
    <w:p w14:paraId="4DC8DCF2" w14:textId="77777777" w:rsidR="00EB3EAF" w:rsidRPr="00EB3EAF" w:rsidRDefault="00EB3EAF" w:rsidP="00123081">
      <w:pPr>
        <w:numPr>
          <w:ilvl w:val="0"/>
          <w:numId w:val="11"/>
        </w:numPr>
        <w:spacing w:before="120" w:after="120" w:line="240" w:lineRule="auto"/>
        <w:rPr>
          <w:rFonts w:ascii="Simplified Arabic" w:hAnsi="Simplified Arabic" w:cs="Simplified Arabic"/>
          <w:sz w:val="28"/>
          <w:szCs w:val="28"/>
        </w:rPr>
      </w:pPr>
      <w:r w:rsidRPr="00EB3EAF">
        <w:rPr>
          <w:rFonts w:ascii="Simplified Arabic" w:hAnsi="Simplified Arabic" w:cs="Simplified Arabic"/>
          <w:sz w:val="28"/>
          <w:szCs w:val="28"/>
          <w:rtl/>
        </w:rPr>
        <w:t>انتظام دفع الأجور</w:t>
      </w:r>
    </w:p>
    <w:p w14:paraId="53E04039" w14:textId="77777777" w:rsidR="00EB3EAF" w:rsidRDefault="00EB3EAF" w:rsidP="00123081">
      <w:pPr>
        <w:numPr>
          <w:ilvl w:val="0"/>
          <w:numId w:val="11"/>
        </w:numPr>
        <w:spacing w:before="120" w:after="120" w:line="240" w:lineRule="auto"/>
        <w:rPr>
          <w:rFonts w:ascii="Simplified Arabic" w:hAnsi="Simplified Arabic" w:cs="Simplified Arabic"/>
          <w:sz w:val="28"/>
          <w:szCs w:val="28"/>
        </w:rPr>
      </w:pPr>
      <w:r w:rsidRPr="00EB3EAF">
        <w:rPr>
          <w:rFonts w:ascii="Simplified Arabic" w:hAnsi="Simplified Arabic" w:cs="Simplified Arabic"/>
          <w:sz w:val="28"/>
          <w:szCs w:val="28"/>
          <w:rtl/>
        </w:rPr>
        <w:t>ساعات العمل الإضافية</w:t>
      </w:r>
      <w:r w:rsidRPr="00EB3EAF">
        <w:rPr>
          <w:rFonts w:ascii="Simplified Arabic" w:hAnsi="Simplified Arabic" w:cs="Simplified Arabic"/>
          <w:sz w:val="28"/>
          <w:szCs w:val="28"/>
        </w:rPr>
        <w:br/>
      </w:r>
      <w:r w:rsidRPr="00EB3EAF">
        <w:rPr>
          <w:rFonts w:ascii="Simplified Arabic" w:hAnsi="Simplified Arabic" w:cs="Simplified Arabic"/>
          <w:sz w:val="28"/>
          <w:szCs w:val="28"/>
          <w:rtl/>
        </w:rPr>
        <w:t xml:space="preserve">وعلاقتها بـ </w:t>
      </w:r>
      <w:r w:rsidRPr="00EB3EAF">
        <w:rPr>
          <w:rFonts w:ascii="Simplified Arabic" w:hAnsi="Simplified Arabic" w:cs="Simplified Arabic"/>
          <w:b/>
          <w:bCs/>
          <w:sz w:val="28"/>
          <w:szCs w:val="28"/>
          <w:rtl/>
        </w:rPr>
        <w:t>رفع إنتاجية العاملين</w:t>
      </w:r>
      <w:r w:rsidRPr="00EB3EAF">
        <w:rPr>
          <w:rFonts w:ascii="Simplified Arabic" w:hAnsi="Simplified Arabic" w:cs="Simplified Arabic"/>
          <w:sz w:val="28"/>
          <w:szCs w:val="28"/>
          <w:rtl/>
        </w:rPr>
        <w:t xml:space="preserve"> وتقليل </w:t>
      </w:r>
      <w:r w:rsidRPr="00EB3EAF">
        <w:rPr>
          <w:rFonts w:ascii="Simplified Arabic" w:hAnsi="Simplified Arabic" w:cs="Simplified Arabic"/>
          <w:b/>
          <w:bCs/>
          <w:sz w:val="28"/>
          <w:szCs w:val="28"/>
          <w:rtl/>
        </w:rPr>
        <w:t>تسرب العمالة</w:t>
      </w:r>
      <w:r w:rsidRPr="00EB3EAF">
        <w:rPr>
          <w:rFonts w:ascii="Simplified Arabic" w:hAnsi="Simplified Arabic" w:cs="Simplified Arabic"/>
          <w:sz w:val="28"/>
          <w:szCs w:val="28"/>
          <w:rtl/>
        </w:rPr>
        <w:t xml:space="preserve"> في قطاع المقاولات</w:t>
      </w:r>
      <w:r w:rsidRPr="00EB3EAF">
        <w:rPr>
          <w:rFonts w:ascii="Simplified Arabic" w:hAnsi="Simplified Arabic" w:cs="Simplified Arabic"/>
          <w:sz w:val="28"/>
          <w:szCs w:val="28"/>
        </w:rPr>
        <w:t>.</w:t>
      </w:r>
    </w:p>
    <w:p w14:paraId="0C9AFFB8" w14:textId="4C257402" w:rsidR="005F08B2" w:rsidRPr="00EB3EAF" w:rsidRDefault="005F08B2" w:rsidP="00EB3EAF">
      <w:pPr>
        <w:spacing w:before="360" w:after="120" w:line="240" w:lineRule="auto"/>
        <w:rPr>
          <w:rFonts w:ascii="Simplified Arabic" w:hAnsi="Simplified Arabic" w:cs="Simplified Arabic"/>
          <w:sz w:val="28"/>
          <w:szCs w:val="28"/>
        </w:rPr>
      </w:pPr>
      <w:r w:rsidRPr="00EB3EAF">
        <w:rPr>
          <w:rFonts w:ascii="Simplified Arabic" w:hAnsi="Simplified Arabic" w:cs="Simplified Arabic"/>
          <w:b/>
          <w:bCs/>
          <w:sz w:val="36"/>
          <w:szCs w:val="36"/>
          <w:rtl/>
        </w:rPr>
        <w:t xml:space="preserve">خاتمة الفصل :  </w:t>
      </w:r>
    </w:p>
    <w:p w14:paraId="13BDCA04" w14:textId="77777777" w:rsidR="00EB3EAF" w:rsidRPr="00EB3EAF" w:rsidRDefault="00EB3EAF" w:rsidP="00EB3EAF">
      <w:pPr>
        <w:autoSpaceDE w:val="0"/>
        <w:autoSpaceDN w:val="0"/>
        <w:adjustRightInd w:val="0"/>
        <w:spacing w:before="120" w:after="120" w:line="240" w:lineRule="auto"/>
        <w:ind w:firstLine="720"/>
        <w:jc w:val="both"/>
        <w:rPr>
          <w:rFonts w:ascii="Simplified Arabic" w:hAnsi="Simplified Arabic" w:cs="Simplified Arabic"/>
          <w:color w:val="1F1F1F"/>
          <w:kern w:val="0"/>
          <w:sz w:val="28"/>
          <w:szCs w:val="28"/>
          <w:rtl/>
        </w:rPr>
      </w:pPr>
      <w:r w:rsidRPr="00EB3EAF">
        <w:rPr>
          <w:rFonts w:ascii="Simplified Arabic" w:hAnsi="Simplified Arabic" w:cs="Simplified Arabic"/>
          <w:color w:val="1F1F1F"/>
          <w:kern w:val="0"/>
          <w:sz w:val="28"/>
          <w:szCs w:val="28"/>
          <w:rtl/>
        </w:rPr>
        <w:t>جاء هذا الفصل ليقدم مدخلًا عامًا للدراسة من خلال طرح خلفية واضحة عن قطاع المقاولات وأهمية القوى العاملة فيه، مع توضيح الدور الحيوي الذي يلعبه التحفيز المالي في تعزيز الأداء وتحقيق الاستقرار الوظيفي. كما تم في هذا الفصل صياغة مشكلة البحث وتساؤلاته، وتحديد الفرضيات التي تنطلق منها الدراسة، إضافة إلى توضيح أهميتها النظرية والعملية، وصياغة أهدافها التي تسعى إلى استكشاف أثر التحفيز المالي على إنتاجية العاملين في شركات المقاولات.</w:t>
      </w:r>
    </w:p>
    <w:p w14:paraId="4A8C3DE7" w14:textId="4311D9D8" w:rsidR="005F08B2" w:rsidRPr="00540C62" w:rsidRDefault="00EB3EAF" w:rsidP="00EB3EAF">
      <w:pPr>
        <w:autoSpaceDE w:val="0"/>
        <w:autoSpaceDN w:val="0"/>
        <w:adjustRightInd w:val="0"/>
        <w:spacing w:after="0" w:line="240" w:lineRule="auto"/>
        <w:jc w:val="both"/>
        <w:rPr>
          <w:rFonts w:ascii="Simplified Arabic" w:hAnsi="Simplified Arabic" w:cs="Simplified Arabic"/>
          <w:color w:val="1F1F1F"/>
          <w:kern w:val="0"/>
          <w:sz w:val="28"/>
          <w:szCs w:val="28"/>
          <w:rtl/>
        </w:rPr>
      </w:pPr>
      <w:r w:rsidRPr="00EB3EAF">
        <w:rPr>
          <w:rFonts w:ascii="Simplified Arabic" w:hAnsi="Simplified Arabic" w:cs="Simplified Arabic"/>
          <w:color w:val="1F1F1F"/>
          <w:kern w:val="0"/>
          <w:sz w:val="28"/>
          <w:szCs w:val="28"/>
          <w:rtl/>
        </w:rPr>
        <w:t>وبختام هذا الفصل، يصبح القارئ ملمًا بطبيعة المشكلة وأبعادها الرئيسة، والأساس النظري الذي تنطلق منه الدراسة، إلى جانب الحدود التي تقيدها، مما يمهد للانتقال إلى الفصل التالي الذي يتناول الإطار النظري والدراسات السابقة بشكل منهجي يُسهم في دعم الجانب التحليلي للدراسة وتعزيز موثوقيتها العلمية.</w:t>
      </w:r>
    </w:p>
    <w:p w14:paraId="1B56A2BA" w14:textId="65AD8BFE" w:rsidR="005F08B2" w:rsidRPr="00540C62" w:rsidRDefault="005F08B2" w:rsidP="005F08B2">
      <w:pPr>
        <w:autoSpaceDE w:val="0"/>
        <w:autoSpaceDN w:val="0"/>
        <w:adjustRightInd w:val="0"/>
        <w:spacing w:after="0" w:line="240" w:lineRule="auto"/>
        <w:rPr>
          <w:rFonts w:ascii="Simplified Arabic" w:hAnsi="Simplified Arabic" w:cs="Simplified Arabic"/>
          <w:color w:val="1F1F1F"/>
          <w:kern w:val="0"/>
          <w:sz w:val="28"/>
          <w:szCs w:val="28"/>
          <w:rtl/>
        </w:rPr>
      </w:pPr>
    </w:p>
    <w:p w14:paraId="4DE06D1F" w14:textId="35C71854" w:rsidR="005F08B2" w:rsidRPr="00540C62" w:rsidRDefault="005F08B2" w:rsidP="005F08B2">
      <w:pPr>
        <w:autoSpaceDE w:val="0"/>
        <w:autoSpaceDN w:val="0"/>
        <w:adjustRightInd w:val="0"/>
        <w:spacing w:after="0" w:line="240" w:lineRule="auto"/>
        <w:rPr>
          <w:rFonts w:ascii="Simplified Arabic" w:hAnsi="Simplified Arabic" w:cs="Simplified Arabic"/>
          <w:color w:val="1F1F1F"/>
          <w:kern w:val="0"/>
          <w:sz w:val="28"/>
          <w:szCs w:val="28"/>
          <w:rtl/>
        </w:rPr>
      </w:pPr>
    </w:p>
    <w:p w14:paraId="779E885D" w14:textId="1A73A8A8" w:rsidR="00F925D0" w:rsidRDefault="00F925D0" w:rsidP="00D22171">
      <w:pPr>
        <w:rPr>
          <w:rFonts w:ascii="Simplified Arabic" w:hAnsi="Simplified Arabic" w:cs="Simplified Arabic"/>
          <w:color w:val="1F1F1F"/>
          <w:kern w:val="0"/>
          <w:sz w:val="28"/>
          <w:szCs w:val="28"/>
          <w:rtl/>
        </w:rPr>
      </w:pPr>
    </w:p>
    <w:p w14:paraId="6219F9AA" w14:textId="77777777" w:rsidR="00351726" w:rsidRPr="00540C62" w:rsidRDefault="00351726" w:rsidP="00D22171">
      <w:pPr>
        <w:rPr>
          <w:rFonts w:ascii="Simplified Arabic" w:hAnsi="Simplified Arabic" w:cs="Simplified Arabic"/>
          <w:sz w:val="28"/>
          <w:szCs w:val="28"/>
          <w:u w:val="single"/>
          <w:rtl/>
        </w:rPr>
      </w:pPr>
    </w:p>
    <w:p w14:paraId="1C608A49" w14:textId="77777777" w:rsidR="004D27D3" w:rsidRPr="00351726" w:rsidRDefault="004D27D3" w:rsidP="004D27D3">
      <w:pPr>
        <w:jc w:val="center"/>
        <w:rPr>
          <w:rFonts w:ascii="Simplified Arabic" w:hAnsi="Simplified Arabic" w:cs="Simplified Arabic"/>
          <w:b/>
          <w:bCs/>
          <w:sz w:val="40"/>
          <w:szCs w:val="40"/>
          <w:rtl/>
        </w:rPr>
      </w:pPr>
      <w:r w:rsidRPr="00351726">
        <w:rPr>
          <w:rFonts w:ascii="Simplified Arabic" w:hAnsi="Simplified Arabic" w:cs="Simplified Arabic"/>
          <w:b/>
          <w:bCs/>
          <w:sz w:val="40"/>
          <w:szCs w:val="40"/>
          <w:rtl/>
        </w:rPr>
        <w:lastRenderedPageBreak/>
        <w:t>الفصل الثاني</w:t>
      </w:r>
    </w:p>
    <w:p w14:paraId="0A7BC4F6" w14:textId="77777777" w:rsidR="00351726" w:rsidRDefault="004D27D3" w:rsidP="00351726">
      <w:pPr>
        <w:jc w:val="center"/>
        <w:rPr>
          <w:rFonts w:ascii="Simplified Arabic" w:hAnsi="Simplified Arabic" w:cs="Simplified Arabic"/>
          <w:b/>
          <w:bCs/>
          <w:sz w:val="40"/>
          <w:szCs w:val="40"/>
          <w:rtl/>
        </w:rPr>
      </w:pPr>
      <w:r w:rsidRPr="00351726">
        <w:rPr>
          <w:rFonts w:ascii="Simplified Arabic" w:hAnsi="Simplified Arabic" w:cs="Simplified Arabic"/>
          <w:b/>
          <w:bCs/>
          <w:sz w:val="40"/>
          <w:szCs w:val="40"/>
          <w:rtl/>
        </w:rPr>
        <w:t>الإطار النظري والدراسات السابقة</w:t>
      </w:r>
    </w:p>
    <w:p w14:paraId="363260E8" w14:textId="24F7C982" w:rsidR="00F925D0" w:rsidRPr="00351726" w:rsidRDefault="00351726" w:rsidP="00351726">
      <w:pPr>
        <w:spacing w:before="360" w:after="120"/>
        <w:rPr>
          <w:rFonts w:ascii="Simplified Arabic" w:hAnsi="Simplified Arabic" w:cs="Simplified Arabic"/>
          <w:b/>
          <w:bCs/>
          <w:sz w:val="36"/>
          <w:szCs w:val="36"/>
          <w:rtl/>
        </w:rPr>
      </w:pPr>
      <w:r>
        <w:rPr>
          <w:rFonts w:ascii="Simplified Arabic" w:hAnsi="Simplified Arabic" w:cs="Simplified Arabic" w:hint="cs"/>
          <w:b/>
          <w:bCs/>
          <w:sz w:val="36"/>
          <w:szCs w:val="36"/>
          <w:rtl/>
        </w:rPr>
        <w:t>ال</w:t>
      </w:r>
      <w:r w:rsidR="00F925D0" w:rsidRPr="00351726">
        <w:rPr>
          <w:rFonts w:ascii="Simplified Arabic" w:hAnsi="Simplified Arabic" w:cs="Simplified Arabic"/>
          <w:b/>
          <w:bCs/>
          <w:sz w:val="36"/>
          <w:szCs w:val="36"/>
          <w:rtl/>
        </w:rPr>
        <w:t>مقدمة</w:t>
      </w:r>
      <w:r>
        <w:rPr>
          <w:rFonts w:ascii="Simplified Arabic" w:hAnsi="Simplified Arabic" w:cs="Simplified Arabic" w:hint="cs"/>
          <w:b/>
          <w:bCs/>
          <w:sz w:val="36"/>
          <w:szCs w:val="36"/>
          <w:rtl/>
        </w:rPr>
        <w:t>:</w:t>
      </w:r>
    </w:p>
    <w:p w14:paraId="43E3DFE9" w14:textId="77777777" w:rsidR="00351726" w:rsidRPr="00351726" w:rsidRDefault="00351726" w:rsidP="00351726">
      <w:pPr>
        <w:tabs>
          <w:tab w:val="center" w:pos="4416"/>
        </w:tabs>
        <w:spacing w:before="120" w:after="120" w:line="240" w:lineRule="auto"/>
        <w:ind w:firstLine="720"/>
        <w:jc w:val="both"/>
        <w:rPr>
          <w:rFonts w:ascii="Simplified Arabic" w:hAnsi="Simplified Arabic" w:cs="Simplified Arabic" w:hint="cs"/>
          <w:sz w:val="28"/>
          <w:szCs w:val="28"/>
          <w:rtl/>
        </w:rPr>
      </w:pPr>
      <w:r w:rsidRPr="00351726">
        <w:rPr>
          <w:rFonts w:ascii="Simplified Arabic" w:hAnsi="Simplified Arabic" w:cs="Simplified Arabic"/>
          <w:sz w:val="28"/>
          <w:szCs w:val="28"/>
          <w:rtl/>
        </w:rPr>
        <w:t>تُعد الدراسات السابقة مصدرًا أساسيًا لفهم الجهود البحثية المتعلقة بموضوع التحفيز المالي وإنتاجية العاملين واستقرارهم الوظيفي، وتساعد في تحديد الفجوات البحثية التي تسعى الدراسة الحالية إلى معالجتها</w:t>
      </w:r>
      <w:r w:rsidRPr="00351726">
        <w:rPr>
          <w:rFonts w:ascii="Simplified Arabic" w:hAnsi="Simplified Arabic" w:cs="Simplified Arabic" w:hint="cs"/>
          <w:sz w:val="28"/>
          <w:szCs w:val="28"/>
          <w:rtl/>
        </w:rPr>
        <w:t>.</w:t>
      </w:r>
    </w:p>
    <w:p w14:paraId="1811C4CA" w14:textId="385E3AC5" w:rsidR="00351726" w:rsidRDefault="00351726" w:rsidP="00351726">
      <w:pPr>
        <w:tabs>
          <w:tab w:val="center" w:pos="4416"/>
        </w:tabs>
        <w:spacing w:before="120" w:after="120" w:line="240" w:lineRule="auto"/>
        <w:jc w:val="both"/>
        <w:rPr>
          <w:rFonts w:ascii="Simplified Arabic" w:hAnsi="Simplified Arabic" w:cs="Simplified Arabic"/>
          <w:sz w:val="28"/>
          <w:szCs w:val="28"/>
          <w:rtl/>
          <w:lang w:bidi="ar-EG"/>
        </w:rPr>
      </w:pPr>
      <w:r w:rsidRPr="00351726">
        <w:rPr>
          <w:rFonts w:ascii="Simplified Arabic" w:hAnsi="Simplified Arabic" w:cs="Simplified Arabic"/>
          <w:sz w:val="28"/>
          <w:szCs w:val="28"/>
          <w:rtl/>
        </w:rPr>
        <w:t>في هذا القسم، يتم استعراض وتحليل الدراسات السابقة التي تناولت موضوع التحفيز المالي وتأثيره على إنتاجية العمالة، مع محاولة التركيز على الدراسات التي أجريت في قطاع المقاولات. وفيما يلي استعراض منهجي للدراسات السابقة ذات الصلة، موزّعة وفق ثلاثة محاور رئيسة</w:t>
      </w:r>
      <w:r>
        <w:rPr>
          <w:rFonts w:ascii="Simplified Arabic" w:hAnsi="Simplified Arabic" w:cs="Simplified Arabic"/>
          <w:sz w:val="28"/>
          <w:szCs w:val="28"/>
          <w:lang w:bidi="ar-EG"/>
        </w:rPr>
        <w:t>:</w:t>
      </w:r>
    </w:p>
    <w:p w14:paraId="12016485" w14:textId="63140567" w:rsidR="00351726" w:rsidRDefault="00351726" w:rsidP="00123081">
      <w:pPr>
        <w:pStyle w:val="ListParagraph"/>
        <w:numPr>
          <w:ilvl w:val="0"/>
          <w:numId w:val="12"/>
        </w:numPr>
        <w:tabs>
          <w:tab w:val="center" w:pos="4416"/>
        </w:tabs>
        <w:spacing w:before="120" w:after="120" w:line="240" w:lineRule="auto"/>
        <w:jc w:val="both"/>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الدرسات المحلية (السعودية).</w:t>
      </w:r>
    </w:p>
    <w:p w14:paraId="12203742" w14:textId="648AAFE6" w:rsidR="00351726" w:rsidRDefault="00351726" w:rsidP="00123081">
      <w:pPr>
        <w:pStyle w:val="ListParagraph"/>
        <w:numPr>
          <w:ilvl w:val="0"/>
          <w:numId w:val="12"/>
        </w:numPr>
        <w:tabs>
          <w:tab w:val="center" w:pos="4416"/>
        </w:tabs>
        <w:spacing w:before="120" w:after="120" w:line="240" w:lineRule="auto"/>
        <w:jc w:val="both"/>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الدراسات العربية.</w:t>
      </w:r>
    </w:p>
    <w:p w14:paraId="153847D0" w14:textId="676E0191" w:rsidR="00351726" w:rsidRPr="00351726" w:rsidRDefault="00351726" w:rsidP="00123081">
      <w:pPr>
        <w:pStyle w:val="ListParagraph"/>
        <w:numPr>
          <w:ilvl w:val="0"/>
          <w:numId w:val="12"/>
        </w:numPr>
        <w:tabs>
          <w:tab w:val="center" w:pos="4416"/>
        </w:tabs>
        <w:spacing w:before="120" w:after="12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الدراسات الأجنبية.</w:t>
      </w:r>
    </w:p>
    <w:p w14:paraId="6AD4EF6C" w14:textId="77777777" w:rsidR="00351726" w:rsidRPr="00351726" w:rsidRDefault="00351726" w:rsidP="00351726">
      <w:pPr>
        <w:tabs>
          <w:tab w:val="center" w:pos="4416"/>
        </w:tabs>
        <w:spacing w:before="120" w:after="120" w:line="240" w:lineRule="auto"/>
        <w:jc w:val="both"/>
        <w:rPr>
          <w:rFonts w:ascii="Simplified Arabic" w:hAnsi="Simplified Arabic" w:cs="Simplified Arabic"/>
          <w:sz w:val="28"/>
          <w:szCs w:val="28"/>
          <w:rtl/>
        </w:rPr>
      </w:pPr>
      <w:r w:rsidRPr="00351726">
        <w:rPr>
          <w:rFonts w:ascii="Simplified Arabic" w:hAnsi="Simplified Arabic" w:cs="Simplified Arabic" w:hint="cs"/>
          <w:sz w:val="28"/>
          <w:szCs w:val="28"/>
          <w:rtl/>
        </w:rPr>
        <w:t>و</w:t>
      </w:r>
      <w:r w:rsidRPr="00351726">
        <w:rPr>
          <w:rFonts w:ascii="Simplified Arabic" w:hAnsi="Simplified Arabic" w:cs="Simplified Arabic"/>
          <w:sz w:val="28"/>
          <w:szCs w:val="28"/>
          <w:rtl/>
        </w:rPr>
        <w:t>يليها تعليق عام حول أبرز النتائج المستخلصة، وما يميز هذه الدراسة عن غيرها</w:t>
      </w:r>
      <w:r w:rsidRPr="00351726">
        <w:rPr>
          <w:rFonts w:ascii="Simplified Arabic" w:hAnsi="Simplified Arabic" w:cs="Simplified Arabic"/>
          <w:sz w:val="28"/>
          <w:szCs w:val="28"/>
        </w:rPr>
        <w:t>.</w:t>
      </w:r>
      <w:r w:rsidRPr="00351726">
        <w:rPr>
          <w:rFonts w:ascii="Simplified Arabic" w:hAnsi="Simplified Arabic" w:cs="Simplified Arabic"/>
          <w:sz w:val="28"/>
          <w:szCs w:val="28"/>
          <w:rtl/>
        </w:rPr>
        <w:t xml:space="preserve">    </w:t>
      </w:r>
    </w:p>
    <w:p w14:paraId="789786D2" w14:textId="77777777" w:rsidR="00351726" w:rsidRPr="00351726" w:rsidRDefault="00351726" w:rsidP="00351726">
      <w:pPr>
        <w:tabs>
          <w:tab w:val="center" w:pos="4416"/>
        </w:tabs>
        <w:spacing w:before="120" w:after="120" w:line="240" w:lineRule="auto"/>
        <w:jc w:val="both"/>
        <w:rPr>
          <w:rFonts w:ascii="Simplified Arabic" w:hAnsi="Simplified Arabic" w:cs="Simplified Arabic"/>
          <w:sz w:val="32"/>
          <w:szCs w:val="32"/>
          <w:rtl/>
        </w:rPr>
      </w:pPr>
      <w:r w:rsidRPr="00A2616C">
        <w:rPr>
          <w:rFonts w:ascii="Simplified Arabic" w:eastAsia="Times New Roman" w:hAnsi="Simplified Arabic" w:cs="Simplified Arabic"/>
          <w:b/>
          <w:bCs/>
          <w:kern w:val="36"/>
          <w:sz w:val="32"/>
          <w:szCs w:val="32"/>
          <w:rtl/>
          <w14:ligatures w14:val="none"/>
        </w:rPr>
        <w:t>أولًا: الدراسات</w:t>
      </w:r>
      <w:r w:rsidRPr="00351726">
        <w:rPr>
          <w:rFonts w:ascii="Simplified Arabic" w:eastAsia="Times New Roman" w:hAnsi="Simplified Arabic" w:cs="Simplified Arabic" w:hint="cs"/>
          <w:b/>
          <w:bCs/>
          <w:kern w:val="36"/>
          <w:sz w:val="32"/>
          <w:szCs w:val="32"/>
          <w:rtl/>
          <w14:ligatures w14:val="none"/>
        </w:rPr>
        <w:t xml:space="preserve"> المحلية</w:t>
      </w:r>
      <w:r w:rsidRPr="00A2616C">
        <w:rPr>
          <w:rFonts w:ascii="Simplified Arabic" w:eastAsia="Times New Roman" w:hAnsi="Simplified Arabic" w:cs="Simplified Arabic"/>
          <w:b/>
          <w:bCs/>
          <w:kern w:val="36"/>
          <w:sz w:val="32"/>
          <w:szCs w:val="32"/>
          <w:rtl/>
          <w14:ligatures w14:val="none"/>
        </w:rPr>
        <w:t xml:space="preserve"> </w:t>
      </w:r>
      <w:r w:rsidRPr="00351726">
        <w:rPr>
          <w:rFonts w:ascii="Simplified Arabic" w:eastAsia="Times New Roman" w:hAnsi="Simplified Arabic" w:cs="Simplified Arabic" w:hint="cs"/>
          <w:b/>
          <w:bCs/>
          <w:kern w:val="36"/>
          <w:sz w:val="32"/>
          <w:szCs w:val="32"/>
          <w:rtl/>
          <w14:ligatures w14:val="none"/>
        </w:rPr>
        <w:t>(</w:t>
      </w:r>
      <w:r w:rsidRPr="00A2616C">
        <w:rPr>
          <w:rFonts w:ascii="Simplified Arabic" w:eastAsia="Times New Roman" w:hAnsi="Simplified Arabic" w:cs="Simplified Arabic"/>
          <w:b/>
          <w:bCs/>
          <w:kern w:val="36"/>
          <w:sz w:val="32"/>
          <w:szCs w:val="32"/>
          <w:rtl/>
          <w14:ligatures w14:val="none"/>
        </w:rPr>
        <w:t>السعودية</w:t>
      </w:r>
      <w:r w:rsidRPr="00351726">
        <w:rPr>
          <w:rFonts w:ascii="Simplified Arabic" w:eastAsia="Times New Roman" w:hAnsi="Simplified Arabic" w:cs="Simplified Arabic" w:hint="cs"/>
          <w:b/>
          <w:bCs/>
          <w:kern w:val="36"/>
          <w:sz w:val="32"/>
          <w:szCs w:val="32"/>
          <w:rtl/>
          <w14:ligatures w14:val="none"/>
        </w:rPr>
        <w:t>):</w:t>
      </w:r>
    </w:p>
    <w:p w14:paraId="49B7AD5E" w14:textId="77777777" w:rsidR="008F5FFB" w:rsidRDefault="00351726" w:rsidP="008F5FFB">
      <w:pPr>
        <w:tabs>
          <w:tab w:val="center" w:pos="4416"/>
        </w:tabs>
        <w:spacing w:before="120" w:after="120" w:line="240" w:lineRule="auto"/>
        <w:ind w:firstLine="720"/>
        <w:jc w:val="both"/>
        <w:rPr>
          <w:rFonts w:ascii="Simplified Arabic" w:hAnsi="Simplified Arabic" w:cs="Simplified Arabic"/>
          <w:sz w:val="28"/>
          <w:szCs w:val="28"/>
          <w:rtl/>
        </w:rPr>
      </w:pPr>
      <w:r w:rsidRPr="00351726">
        <w:rPr>
          <w:rFonts w:ascii="Simplified Arabic" w:eastAsia="Times New Roman" w:hAnsi="Simplified Arabic" w:cs="Simplified Arabic"/>
          <w:kern w:val="36"/>
          <w:sz w:val="28"/>
          <w:szCs w:val="28"/>
          <w:rtl/>
          <w14:ligatures w14:val="none"/>
        </w:rPr>
        <w:t>تناولت العديد من الدراسات في المملكة العربية السعودية دور تحسين بيئة العمل والحوافز المالية وغير المالية في تحسين أداء العاملين، وذلك نظرًا لأهمية هذا الموضوع في الاقتصاد الوطني، خصوصًا في ضوء رؤية المملكة 2030 التي تسعى إلى تعزيز الإنتاجية وتحسين بيئة العمل. ومع أن بعض الدراسات لم تركز بشكل مباشر على قطاع المقاولات، فإن نتائجها تقدم رؤى مهمة</w:t>
      </w:r>
      <w:r w:rsidRPr="00351726">
        <w:rPr>
          <w:rFonts w:ascii="Simplified Arabic" w:eastAsia="Times New Roman" w:hAnsi="Simplified Arabic" w:cs="Simplified Arabic"/>
          <w:kern w:val="36"/>
          <w:sz w:val="28"/>
          <w:szCs w:val="28"/>
          <w14:ligatures w14:val="none"/>
        </w:rPr>
        <w:t>.</w:t>
      </w:r>
    </w:p>
    <w:p w14:paraId="3C9E3876" w14:textId="12F21146" w:rsidR="00465570" w:rsidRPr="00813429" w:rsidRDefault="00465570" w:rsidP="00813429">
      <w:pPr>
        <w:tabs>
          <w:tab w:val="center" w:pos="4416"/>
        </w:tabs>
        <w:spacing w:before="360" w:after="120" w:line="240" w:lineRule="auto"/>
        <w:jc w:val="both"/>
        <w:rPr>
          <w:rFonts w:ascii="Simplified Arabic" w:hAnsi="Simplified Arabic" w:cs="Simplified Arabic"/>
          <w:sz w:val="28"/>
          <w:szCs w:val="28"/>
        </w:rPr>
      </w:pPr>
      <w:r w:rsidRPr="00813429">
        <w:rPr>
          <w:rFonts w:ascii="Simplified Arabic" w:hAnsi="Simplified Arabic" w:cs="Simplified Arabic"/>
          <w:b/>
          <w:bCs/>
          <w:sz w:val="28"/>
          <w:szCs w:val="28"/>
          <w:rtl/>
        </w:rPr>
        <w:t>دراسة العنود العمري</w:t>
      </w:r>
      <w:r w:rsidRPr="00813429">
        <w:rPr>
          <w:rFonts w:ascii="Simplified Arabic" w:hAnsi="Simplified Arabic" w:cs="Simplified Arabic"/>
          <w:b/>
          <w:bCs/>
          <w:sz w:val="28"/>
          <w:szCs w:val="28"/>
        </w:rPr>
        <w:t xml:space="preserve"> (2022):</w:t>
      </w:r>
      <w:r w:rsidRPr="00813429">
        <w:rPr>
          <w:rFonts w:ascii="Simplified Arabic" w:hAnsi="Simplified Arabic" w:cs="Simplified Arabic"/>
          <w:b/>
          <w:bCs/>
          <w:rtl/>
        </w:rPr>
        <w:t xml:space="preserve"> </w:t>
      </w:r>
    </w:p>
    <w:p w14:paraId="6EF67207" w14:textId="77777777" w:rsidR="008F5FFB" w:rsidRPr="008F5FFB" w:rsidRDefault="008F5FFB" w:rsidP="008F5FFB">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عنوان الدراسة</w:t>
      </w:r>
      <w:r w:rsidRPr="008F5FFB">
        <w:rPr>
          <w:rFonts w:ascii="Simplified Arabic" w:eastAsia="Times New Roman" w:hAnsi="Simplified Arabic" w:cs="Simplified Arabic"/>
          <w:b/>
          <w:bCs/>
          <w:kern w:val="0"/>
          <w:sz w:val="28"/>
          <w:szCs w:val="28"/>
          <w14:ligatures w14:val="none"/>
        </w:rPr>
        <w:t>:</w:t>
      </w:r>
    </w:p>
    <w:p w14:paraId="7F817817" w14:textId="77777777" w:rsidR="008F5FFB" w:rsidRPr="008F5FFB" w:rsidRDefault="008F5FFB" w:rsidP="00B13497">
      <w:pPr>
        <w:spacing w:before="120" w:after="120" w:line="240" w:lineRule="auto"/>
        <w:ind w:firstLine="720"/>
        <w:jc w:val="both"/>
        <w:outlineLvl w:val="2"/>
        <w:rPr>
          <w:rFonts w:ascii="Simplified Arabic" w:eastAsia="Times New Roman" w:hAnsi="Simplified Arabic" w:cs="Simplified Arabic"/>
          <w:kern w:val="0"/>
          <w:sz w:val="28"/>
          <w:szCs w:val="28"/>
          <w:rtl/>
          <w14:ligatures w14:val="none"/>
        </w:rPr>
      </w:pPr>
      <w:r w:rsidRPr="008F5FFB">
        <w:rPr>
          <w:rFonts w:ascii="Simplified Arabic" w:eastAsia="Times New Roman" w:hAnsi="Simplified Arabic" w:cs="Simplified Arabic"/>
          <w:kern w:val="0"/>
          <w:sz w:val="28"/>
          <w:szCs w:val="28"/>
          <w:rtl/>
          <w14:ligatures w14:val="none"/>
        </w:rPr>
        <w:t>أثر جودة بيئة العمل على أداء العاملين في الجامعات الحكومية بالمملكة العربية السعودية (دراسة ميدانية على موظفي جامعة جدة).</w:t>
      </w:r>
    </w:p>
    <w:p w14:paraId="24E90CCF" w14:textId="77777777" w:rsidR="008F5FFB" w:rsidRPr="008F5FFB" w:rsidRDefault="008F5FFB" w:rsidP="008F5FFB">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هدف الدراسة</w:t>
      </w:r>
      <w:r w:rsidRPr="008F5FFB">
        <w:rPr>
          <w:rFonts w:ascii="Simplified Arabic" w:eastAsia="Times New Roman" w:hAnsi="Simplified Arabic" w:cs="Simplified Arabic"/>
          <w:b/>
          <w:bCs/>
          <w:kern w:val="0"/>
          <w:sz w:val="28"/>
          <w:szCs w:val="28"/>
          <w14:ligatures w14:val="none"/>
        </w:rPr>
        <w:t>:</w:t>
      </w:r>
    </w:p>
    <w:p w14:paraId="1B9D1DD2" w14:textId="77777777" w:rsidR="008F5FFB" w:rsidRPr="008F5FFB" w:rsidRDefault="008F5FFB" w:rsidP="007A7C9F">
      <w:pPr>
        <w:spacing w:before="100" w:beforeAutospacing="1" w:after="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lastRenderedPageBreak/>
        <w:t>قياس أثر بيئة العمل والحوافز المالية والمعنوية على أداء العاملين والرضا الوظيفي, حيث هدفت هذه الدراسة الى التعرف على أثر جودة بيئة العمل كمتغير مستقل بأبعاده (الدعم المعنوي، العلاقات الاجتماعية، مشاركة العاملين، الامان الوظيفي، الاتصال المفتوح، والظروف المادية للعمل) على الاداء الوظيفي بأبعاده (الالتزام التنظيمي، الانضباط الوظيفي، انجاز المهام) كمتغير تابع على موظفي جامعة جدة.</w:t>
      </w:r>
    </w:p>
    <w:p w14:paraId="758DB2BD" w14:textId="77777777" w:rsidR="008F5FFB" w:rsidRPr="008F5FFB" w:rsidRDefault="008F5FFB" w:rsidP="008F5FFB">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المنهج والعينة</w:t>
      </w:r>
      <w:r w:rsidRPr="008F5FFB">
        <w:rPr>
          <w:rFonts w:ascii="Simplified Arabic" w:eastAsia="Times New Roman" w:hAnsi="Simplified Arabic" w:cs="Simplified Arabic"/>
          <w:b/>
          <w:bCs/>
          <w:kern w:val="0"/>
          <w:sz w:val="28"/>
          <w:szCs w:val="28"/>
          <w14:ligatures w14:val="none"/>
        </w:rPr>
        <w:t>:</w:t>
      </w:r>
    </w:p>
    <w:p w14:paraId="580EF85E" w14:textId="77777777" w:rsidR="008F5FFB" w:rsidRPr="008F5FFB" w:rsidRDefault="008F5FFB" w:rsidP="00B13497">
      <w:pPr>
        <w:spacing w:before="120" w:after="12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 xml:space="preserve">منهج وصفي تحليلي لعينة من موظفي الجامعات الحكومية, حيث اعتمدت الدراسة على استخدام المنهج الوصفي من خلال توزيع الاستبانة على عينة من موظفي جامعة جدة تكونت من اداريين واكاديميين، اذ تم توزيع الاستبانات إلكترونيا على موظفي وموظفات جامعة جدة وعددها (100) استبانة وقد ورد (62) استبانة صالحة للتحليل، كما تم تفريغ الاستبانات ثم ترميز وإدخال البيانات الى الحاسب الآلي باستخدام برنامج ( </w:t>
      </w:r>
      <w:proofErr w:type="spellStart"/>
      <w:r w:rsidRPr="008F5FFB">
        <w:rPr>
          <w:rFonts w:ascii="Simplified Arabic" w:eastAsia="Times New Roman" w:hAnsi="Simplified Arabic" w:cs="Simplified Arabic"/>
          <w:kern w:val="0"/>
          <w:sz w:val="28"/>
          <w:szCs w:val="28"/>
          <w14:ligatures w14:val="none"/>
        </w:rPr>
        <w:t>spss</w:t>
      </w:r>
      <w:proofErr w:type="spellEnd"/>
      <w:r w:rsidRPr="008F5FFB">
        <w:rPr>
          <w:rFonts w:ascii="Simplified Arabic" w:eastAsia="Times New Roman" w:hAnsi="Simplified Arabic" w:cs="Simplified Arabic"/>
          <w:kern w:val="0"/>
          <w:sz w:val="28"/>
          <w:szCs w:val="28"/>
          <w:rtl/>
          <w14:ligatures w14:val="none"/>
        </w:rPr>
        <w:t>) حيث تم استخدام التكرارات والنسب المئوية والأوساط الحسابية والانحرافات المعيارية لوصف اتجاهات مفردات الدراسة نحو متغيرات الدراسة</w:t>
      </w:r>
    </w:p>
    <w:p w14:paraId="515B03CA" w14:textId="77777777" w:rsidR="008F5FFB" w:rsidRPr="008F5FFB" w:rsidRDefault="008F5FFB" w:rsidP="007A7C9F">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أهم النتائج</w:t>
      </w:r>
      <w:r w:rsidRPr="008F5FFB">
        <w:rPr>
          <w:rFonts w:ascii="Simplified Arabic" w:eastAsia="Times New Roman" w:hAnsi="Simplified Arabic" w:cs="Simplified Arabic"/>
          <w:b/>
          <w:bCs/>
          <w:kern w:val="0"/>
          <w:sz w:val="28"/>
          <w:szCs w:val="28"/>
          <w14:ligatures w14:val="none"/>
        </w:rPr>
        <w:t>:</w:t>
      </w:r>
    </w:p>
    <w:p w14:paraId="2BAD4DD3" w14:textId="77777777" w:rsidR="008F5FFB" w:rsidRPr="008F5FFB" w:rsidRDefault="008F5FFB" w:rsidP="00B13497">
      <w:pPr>
        <w:spacing w:before="120" w:after="12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اظهرت نتائج الدراسة على وجود اثر ذو دلالة إحصائية عند مستوى( 0.05) بين المتغير المستقل (جودة بيئة العمل) وبين المتغير التابع (الأداء الوظيفي) يؤكد وجود أثر إيجابي ذو دلالة احصائية لجودة بيئة العمل على الاداء الوظيفي بأبعاده.</w:t>
      </w:r>
    </w:p>
    <w:p w14:paraId="328F71A4"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الحوافز المالية كانت العامل رقم (1) في تحسين الأداء</w:t>
      </w:r>
      <w:r w:rsidRPr="008F5FFB">
        <w:rPr>
          <w:rFonts w:ascii="Simplified Arabic" w:eastAsia="Times New Roman" w:hAnsi="Simplified Arabic" w:cs="Simplified Arabic"/>
          <w:kern w:val="0"/>
          <w:sz w:val="28"/>
          <w:szCs w:val="28"/>
          <w14:ligatures w14:val="none"/>
        </w:rPr>
        <w:t>.</w:t>
      </w:r>
    </w:p>
    <w:p w14:paraId="44078030"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14:ligatures w14:val="none"/>
        </w:rPr>
        <w:t xml:space="preserve">62% </w:t>
      </w:r>
      <w:r w:rsidRPr="008F5FFB">
        <w:rPr>
          <w:rFonts w:ascii="Simplified Arabic" w:eastAsia="Times New Roman" w:hAnsi="Simplified Arabic" w:cs="Simplified Arabic"/>
          <w:kern w:val="0"/>
          <w:sz w:val="28"/>
          <w:szCs w:val="28"/>
          <w:rtl/>
          <w14:ligatures w14:val="none"/>
        </w:rPr>
        <w:t xml:space="preserve">من الموظفين أكدوا أن </w:t>
      </w:r>
      <w:r w:rsidRPr="008F5FFB">
        <w:rPr>
          <w:rFonts w:ascii="Simplified Arabic" w:eastAsia="Times New Roman" w:hAnsi="Simplified Arabic" w:cs="Simplified Arabic"/>
          <w:b/>
          <w:bCs/>
          <w:kern w:val="0"/>
          <w:sz w:val="28"/>
          <w:szCs w:val="28"/>
          <w:rtl/>
          <w14:ligatures w14:val="none"/>
        </w:rPr>
        <w:t>انتظام صرف الرواتب</w:t>
      </w:r>
      <w:r w:rsidRPr="008F5FFB">
        <w:rPr>
          <w:rFonts w:ascii="Simplified Arabic" w:eastAsia="Times New Roman" w:hAnsi="Simplified Arabic" w:cs="Simplified Arabic"/>
          <w:kern w:val="0"/>
          <w:sz w:val="28"/>
          <w:szCs w:val="28"/>
          <w:rtl/>
          <w14:ligatures w14:val="none"/>
        </w:rPr>
        <w:t xml:space="preserve"> يحسّن الالتزام ويقليل الغياب</w:t>
      </w:r>
      <w:r w:rsidRPr="008F5FFB">
        <w:rPr>
          <w:rFonts w:ascii="Simplified Arabic" w:eastAsia="Times New Roman" w:hAnsi="Simplified Arabic" w:cs="Simplified Arabic"/>
          <w:kern w:val="0"/>
          <w:sz w:val="28"/>
          <w:szCs w:val="28"/>
          <w14:ligatures w14:val="none"/>
        </w:rPr>
        <w:t>.</w:t>
      </w:r>
    </w:p>
    <w:p w14:paraId="6ECD8295"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بيئة العمل الجيدة مرتبطة بالدافعية والاستقرار الوظيفي</w:t>
      </w:r>
      <w:r w:rsidRPr="008F5FFB">
        <w:rPr>
          <w:rFonts w:ascii="Simplified Arabic" w:eastAsia="Times New Roman" w:hAnsi="Simplified Arabic" w:cs="Simplified Arabic"/>
          <w:kern w:val="0"/>
          <w:sz w:val="28"/>
          <w:szCs w:val="28"/>
          <w14:ligatures w14:val="none"/>
        </w:rPr>
        <w:t>.</w:t>
      </w:r>
    </w:p>
    <w:p w14:paraId="5D178377" w14:textId="77777777" w:rsidR="008F5FFB" w:rsidRPr="008F5FFB" w:rsidRDefault="008F5FFB" w:rsidP="007A7C9F">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صلة هذه الدراسة بالدراسة الحالية</w:t>
      </w:r>
      <w:r w:rsidRPr="008F5FFB">
        <w:rPr>
          <w:rFonts w:ascii="Simplified Arabic" w:eastAsia="Times New Roman" w:hAnsi="Simplified Arabic" w:cs="Simplified Arabic"/>
          <w:b/>
          <w:bCs/>
          <w:kern w:val="0"/>
          <w:sz w:val="28"/>
          <w:szCs w:val="28"/>
          <w14:ligatures w14:val="none"/>
        </w:rPr>
        <w:t>:</w:t>
      </w:r>
    </w:p>
    <w:p w14:paraId="35F6D435" w14:textId="19D9EF24" w:rsidR="008F5FFB" w:rsidRPr="008F5FFB" w:rsidRDefault="008F5FFB" w:rsidP="00B13497">
      <w:pPr>
        <w:spacing w:before="120" w:after="12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 xml:space="preserve">تؤكد أهمية </w:t>
      </w:r>
      <w:r w:rsidRPr="007A7C9F">
        <w:rPr>
          <w:rFonts w:ascii="Simplified Arabic" w:eastAsia="Times New Roman" w:hAnsi="Simplified Arabic" w:cs="Simplified Arabic"/>
          <w:kern w:val="0"/>
          <w:sz w:val="28"/>
          <w:szCs w:val="28"/>
          <w:rtl/>
          <w14:ligatures w14:val="none"/>
        </w:rPr>
        <w:t>انتظام الرواتب والحوافز المالية</w:t>
      </w:r>
      <w:r w:rsidRPr="008F5FFB">
        <w:rPr>
          <w:rFonts w:ascii="Simplified Arabic" w:eastAsia="Times New Roman" w:hAnsi="Simplified Arabic" w:cs="Simplified Arabic"/>
          <w:kern w:val="0"/>
          <w:sz w:val="28"/>
          <w:szCs w:val="28"/>
          <w:rtl/>
          <w14:ligatures w14:val="none"/>
        </w:rPr>
        <w:t xml:space="preserve"> في تعزيز الأداء والاستقرار — وهي أحد محاور البحث الحالي</w:t>
      </w:r>
      <w:r w:rsidRPr="008F5FFB">
        <w:rPr>
          <w:rFonts w:ascii="Simplified Arabic" w:eastAsia="Times New Roman" w:hAnsi="Simplified Arabic" w:cs="Simplified Arabic"/>
          <w:kern w:val="0"/>
          <w:sz w:val="28"/>
          <w:szCs w:val="28"/>
          <w14:ligatures w14:val="none"/>
        </w:rPr>
        <w:t>.</w:t>
      </w:r>
    </w:p>
    <w:p w14:paraId="5937D1A4" w14:textId="3C920CEB" w:rsidR="008F5FFB" w:rsidRPr="00813429" w:rsidRDefault="008F5FFB" w:rsidP="00813429">
      <w:pPr>
        <w:spacing w:before="360" w:after="120" w:line="240" w:lineRule="auto"/>
        <w:outlineLvl w:val="1"/>
        <w:rPr>
          <w:rFonts w:ascii="Simplified Arabic" w:eastAsia="Times New Roman" w:hAnsi="Simplified Arabic" w:cs="Simplified Arabic"/>
          <w:b/>
          <w:bCs/>
          <w:sz w:val="28"/>
          <w:szCs w:val="28"/>
        </w:rPr>
      </w:pPr>
      <w:r w:rsidRPr="00813429">
        <w:rPr>
          <w:rFonts w:ascii="Simplified Arabic" w:eastAsia="Times New Roman" w:hAnsi="Simplified Arabic" w:cs="Simplified Arabic"/>
          <w:b/>
          <w:bCs/>
          <w:sz w:val="28"/>
          <w:szCs w:val="28"/>
          <w:rtl/>
        </w:rPr>
        <w:t>دراسة الشمري</w:t>
      </w:r>
      <w:r w:rsidRPr="00813429">
        <w:rPr>
          <w:rFonts w:ascii="Simplified Arabic" w:eastAsia="Times New Roman" w:hAnsi="Simplified Arabic" w:cs="Simplified Arabic"/>
          <w:b/>
          <w:bCs/>
          <w:sz w:val="28"/>
          <w:szCs w:val="28"/>
        </w:rPr>
        <w:t xml:space="preserve"> (2021)</w:t>
      </w:r>
    </w:p>
    <w:p w14:paraId="4D7258FE" w14:textId="77777777" w:rsidR="008F5FFB" w:rsidRPr="008F5FFB" w:rsidRDefault="008F5FFB" w:rsidP="008F5FFB">
      <w:pPr>
        <w:spacing w:before="100" w:beforeAutospacing="1" w:after="0" w:line="240" w:lineRule="auto"/>
        <w:outlineLvl w:val="0"/>
        <w:rPr>
          <w:rFonts w:ascii="Simplified Arabic" w:eastAsia="Times New Roman" w:hAnsi="Simplified Arabic" w:cs="Simplified Arabic"/>
          <w:b/>
          <w:bCs/>
          <w:kern w:val="0"/>
          <w:sz w:val="28"/>
          <w:szCs w:val="28"/>
          <w:rtl/>
          <w14:ligatures w14:val="none"/>
        </w:rPr>
      </w:pPr>
      <w:r w:rsidRPr="008F5FFB">
        <w:rPr>
          <w:rFonts w:ascii="Simplified Arabic" w:eastAsia="Times New Roman" w:hAnsi="Simplified Arabic" w:cs="Simplified Arabic"/>
          <w:b/>
          <w:bCs/>
          <w:kern w:val="0"/>
          <w:sz w:val="28"/>
          <w:szCs w:val="28"/>
          <w:rtl/>
          <w14:ligatures w14:val="none"/>
        </w:rPr>
        <w:t>عنوان الدراسة</w:t>
      </w:r>
      <w:r w:rsidRPr="008F5FFB">
        <w:rPr>
          <w:rFonts w:ascii="Simplified Arabic" w:eastAsia="Times New Roman" w:hAnsi="Simplified Arabic" w:cs="Simplified Arabic"/>
          <w:b/>
          <w:bCs/>
          <w:kern w:val="0"/>
          <w:sz w:val="28"/>
          <w:szCs w:val="28"/>
          <w14:ligatures w14:val="none"/>
        </w:rPr>
        <w:t>:</w:t>
      </w:r>
    </w:p>
    <w:p w14:paraId="36CCEF00" w14:textId="77777777" w:rsidR="008F5FFB" w:rsidRPr="008F5FFB" w:rsidRDefault="008F5FFB" w:rsidP="00B13497">
      <w:pPr>
        <w:spacing w:before="120" w:after="120" w:line="240" w:lineRule="auto"/>
        <w:outlineLvl w:val="0"/>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14:ligatures w14:val="none"/>
        </w:rPr>
        <w:t>"</w:t>
      </w:r>
      <w:r w:rsidRPr="008F5FFB">
        <w:rPr>
          <w:rFonts w:ascii="Simplified Arabic" w:eastAsia="Times New Roman" w:hAnsi="Simplified Arabic" w:cs="Simplified Arabic"/>
          <w:kern w:val="0"/>
          <w:sz w:val="28"/>
          <w:szCs w:val="28"/>
          <w:rtl/>
          <w14:ligatures w14:val="none"/>
        </w:rPr>
        <w:t>عوامل تسرب العاملين في الشركات السعودية: دراسة تحليلية لأسباب دوران العمل</w:t>
      </w:r>
      <w:r w:rsidRPr="008F5FFB">
        <w:rPr>
          <w:rFonts w:ascii="Simplified Arabic" w:eastAsia="Times New Roman" w:hAnsi="Simplified Arabic" w:cs="Simplified Arabic"/>
          <w:kern w:val="0"/>
          <w:sz w:val="28"/>
          <w:szCs w:val="28"/>
          <w14:ligatures w14:val="none"/>
        </w:rPr>
        <w:t>"</w:t>
      </w:r>
    </w:p>
    <w:p w14:paraId="6EF9ADF6" w14:textId="77777777" w:rsidR="008F5FFB" w:rsidRPr="008F5FFB" w:rsidRDefault="008F5FFB" w:rsidP="007A7C9F">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أهداف الدراسة</w:t>
      </w:r>
      <w:r w:rsidRPr="008F5FFB">
        <w:rPr>
          <w:rFonts w:ascii="Simplified Arabic" w:eastAsia="Times New Roman" w:hAnsi="Simplified Arabic" w:cs="Simplified Arabic"/>
          <w:b/>
          <w:bCs/>
          <w:kern w:val="0"/>
          <w:sz w:val="28"/>
          <w:szCs w:val="28"/>
          <w14:ligatures w14:val="none"/>
        </w:rPr>
        <w:t>:</w:t>
      </w:r>
    </w:p>
    <w:p w14:paraId="7B93A3D6" w14:textId="77777777" w:rsidR="008F5FFB" w:rsidRPr="008F5FFB"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lastRenderedPageBreak/>
        <w:t>هدفت دراسة الشمري إلى تحليل العوامل المؤثرة على تسرب العاملين في عدد من الشركات السعودية، مع التركيز على</w:t>
      </w:r>
      <w:r w:rsidRPr="008F5FFB">
        <w:rPr>
          <w:rFonts w:ascii="Simplified Arabic" w:eastAsia="Times New Roman" w:hAnsi="Simplified Arabic" w:cs="Simplified Arabic"/>
          <w:kern w:val="0"/>
          <w:sz w:val="28"/>
          <w:szCs w:val="28"/>
          <w14:ligatures w14:val="none"/>
        </w:rPr>
        <w:t>:</w:t>
      </w:r>
    </w:p>
    <w:p w14:paraId="6A01311D"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تحديد الأسباب الرئيسية التي تدفع الموظفين — وخاصة العمالة التشغيلية — إلى ترك وظائفهم</w:t>
      </w:r>
      <w:r w:rsidRPr="008F5FFB">
        <w:rPr>
          <w:rFonts w:ascii="Simplified Arabic" w:eastAsia="Times New Roman" w:hAnsi="Simplified Arabic" w:cs="Simplified Arabic"/>
          <w:kern w:val="0"/>
          <w:sz w:val="28"/>
          <w:szCs w:val="28"/>
          <w14:ligatures w14:val="none"/>
        </w:rPr>
        <w:t>.</w:t>
      </w:r>
    </w:p>
    <w:p w14:paraId="4AC626C9"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قياس أثر الحوافز المالية في تقليل معدل دوران العمالة</w:t>
      </w:r>
      <w:r w:rsidRPr="008F5FFB">
        <w:rPr>
          <w:rFonts w:ascii="Simplified Arabic" w:eastAsia="Times New Roman" w:hAnsi="Simplified Arabic" w:cs="Simplified Arabic"/>
          <w:kern w:val="0"/>
          <w:sz w:val="28"/>
          <w:szCs w:val="28"/>
          <w14:ligatures w14:val="none"/>
        </w:rPr>
        <w:t>.</w:t>
      </w:r>
    </w:p>
    <w:p w14:paraId="2ECAD386"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دراسة تأثير انتظام صرف الرواتب على قرار البقاء أو ترك العمل</w:t>
      </w:r>
      <w:r w:rsidRPr="008F5FFB">
        <w:rPr>
          <w:rFonts w:ascii="Simplified Arabic" w:eastAsia="Times New Roman" w:hAnsi="Simplified Arabic" w:cs="Simplified Arabic"/>
          <w:kern w:val="0"/>
          <w:sz w:val="28"/>
          <w:szCs w:val="28"/>
          <w14:ligatures w14:val="none"/>
        </w:rPr>
        <w:t>.</w:t>
      </w:r>
    </w:p>
    <w:p w14:paraId="362181BD"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تقديم حلول عملية للشركات السعودية للحد من التسرب الوظيفي</w:t>
      </w:r>
      <w:r w:rsidRPr="008F5FFB">
        <w:rPr>
          <w:rFonts w:ascii="Simplified Arabic" w:eastAsia="Times New Roman" w:hAnsi="Simplified Arabic" w:cs="Simplified Arabic"/>
          <w:kern w:val="0"/>
          <w:sz w:val="28"/>
          <w:szCs w:val="28"/>
          <w14:ligatures w14:val="none"/>
        </w:rPr>
        <w:t>.</w:t>
      </w:r>
    </w:p>
    <w:p w14:paraId="3E7B0321" w14:textId="77777777" w:rsidR="008F5FFB" w:rsidRPr="008F5FFB" w:rsidRDefault="008F5FFB" w:rsidP="007A7C9F">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منهجية وعينة الدراسة</w:t>
      </w:r>
      <w:r w:rsidRPr="008F5FFB">
        <w:rPr>
          <w:rFonts w:ascii="Simplified Arabic" w:eastAsia="Times New Roman" w:hAnsi="Simplified Arabic" w:cs="Simplified Arabic"/>
          <w:b/>
          <w:bCs/>
          <w:kern w:val="0"/>
          <w:sz w:val="28"/>
          <w:szCs w:val="28"/>
          <w14:ligatures w14:val="none"/>
        </w:rPr>
        <w:t>:</w:t>
      </w:r>
    </w:p>
    <w:p w14:paraId="1033F02B" w14:textId="77777777" w:rsidR="008F5FFB" w:rsidRPr="008F5FFB"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اعتمدت الدراسة على المنهج الوصفي التحليلي باستخدام استبانة وزعت على عينة مكوّنة من 180 موظفًا يعملون في قطاعات تشغيلية وخدمية مختلفة داخل المملكة العربية السعودية</w:t>
      </w:r>
      <w:r w:rsidRPr="008F5FFB">
        <w:rPr>
          <w:rFonts w:ascii="Simplified Arabic" w:eastAsia="Times New Roman" w:hAnsi="Simplified Arabic" w:cs="Simplified Arabic"/>
          <w:kern w:val="0"/>
          <w:sz w:val="28"/>
          <w:szCs w:val="28"/>
          <w14:ligatures w14:val="none"/>
        </w:rPr>
        <w:t>.</w:t>
      </w:r>
      <w:r w:rsidRPr="008F5FFB">
        <w:rPr>
          <w:rFonts w:ascii="Simplified Arabic" w:eastAsia="Times New Roman" w:hAnsi="Simplified Arabic" w:cs="Simplified Arabic"/>
          <w:kern w:val="0"/>
          <w:sz w:val="28"/>
          <w:szCs w:val="28"/>
          <w14:ligatures w14:val="none"/>
        </w:rPr>
        <w:br/>
      </w:r>
      <w:r w:rsidRPr="008F5FFB">
        <w:rPr>
          <w:rFonts w:ascii="Simplified Arabic" w:eastAsia="Times New Roman" w:hAnsi="Simplified Arabic" w:cs="Simplified Arabic"/>
          <w:kern w:val="0"/>
          <w:sz w:val="28"/>
          <w:szCs w:val="28"/>
          <w:rtl/>
          <w14:ligatures w14:val="none"/>
        </w:rPr>
        <w:t>وقد شملت العينة</w:t>
      </w:r>
      <w:r w:rsidRPr="008F5FFB">
        <w:rPr>
          <w:rFonts w:ascii="Simplified Arabic" w:eastAsia="Times New Roman" w:hAnsi="Simplified Arabic" w:cs="Simplified Arabic"/>
          <w:kern w:val="0"/>
          <w:sz w:val="28"/>
          <w:szCs w:val="28"/>
          <w14:ligatures w14:val="none"/>
        </w:rPr>
        <w:t>:</w:t>
      </w:r>
    </w:p>
    <w:p w14:paraId="339159AB"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عمال تشغيل</w:t>
      </w:r>
    </w:p>
    <w:p w14:paraId="6A29C9DD"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فنيين</w:t>
      </w:r>
    </w:p>
    <w:p w14:paraId="60320DD5"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موظفين إداريين</w:t>
      </w:r>
    </w:p>
    <w:p w14:paraId="7B498974"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مشرفين ميدانيين</w:t>
      </w:r>
    </w:p>
    <w:p w14:paraId="4F2B289E" w14:textId="77777777" w:rsidR="008F5FFB" w:rsidRPr="008F5FFB" w:rsidRDefault="008F5FFB" w:rsidP="00206865">
      <w:pPr>
        <w:spacing w:before="120" w:after="120" w:line="240" w:lineRule="auto"/>
        <w:outlineLvl w:val="0"/>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وتم تحليل البيانات باستخدام أساليب إحصائية مثل</w:t>
      </w:r>
      <w:r w:rsidRPr="008F5FFB">
        <w:rPr>
          <w:rFonts w:ascii="Simplified Arabic" w:eastAsia="Times New Roman" w:hAnsi="Simplified Arabic" w:cs="Simplified Arabic"/>
          <w:kern w:val="0"/>
          <w:sz w:val="28"/>
          <w:szCs w:val="28"/>
          <w14:ligatures w14:val="none"/>
        </w:rPr>
        <w:t>:</w:t>
      </w:r>
    </w:p>
    <w:p w14:paraId="45C20A71"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المتوسطات الحسابية</w:t>
      </w:r>
    </w:p>
    <w:p w14:paraId="4017711C"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الانحراف المعياري</w:t>
      </w:r>
    </w:p>
    <w:p w14:paraId="5E5B13C4"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معامل الارتباط</w:t>
      </w:r>
    </w:p>
    <w:p w14:paraId="671222D0"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اختبار</w:t>
      </w:r>
      <w:r w:rsidRPr="008F5FFB">
        <w:rPr>
          <w:rFonts w:ascii="Simplified Arabic" w:eastAsia="Times New Roman" w:hAnsi="Simplified Arabic" w:cs="Simplified Arabic"/>
          <w:kern w:val="0"/>
          <w:sz w:val="28"/>
          <w:szCs w:val="28"/>
          <w14:ligatures w14:val="none"/>
        </w:rPr>
        <w:t xml:space="preserve"> (T-Test) </w:t>
      </w:r>
      <w:r w:rsidRPr="008F5FFB">
        <w:rPr>
          <w:rFonts w:ascii="Simplified Arabic" w:eastAsia="Times New Roman" w:hAnsi="Simplified Arabic" w:cs="Simplified Arabic"/>
          <w:kern w:val="0"/>
          <w:sz w:val="28"/>
          <w:szCs w:val="28"/>
          <w:rtl/>
          <w14:ligatures w14:val="none"/>
        </w:rPr>
        <w:t>و</w:t>
      </w:r>
      <w:r w:rsidRPr="008F5FFB">
        <w:rPr>
          <w:rFonts w:ascii="Simplified Arabic" w:eastAsia="Times New Roman" w:hAnsi="Simplified Arabic" w:cs="Simplified Arabic"/>
          <w:kern w:val="0"/>
          <w:sz w:val="28"/>
          <w:szCs w:val="28"/>
          <w14:ligatures w14:val="none"/>
        </w:rPr>
        <w:t xml:space="preserve"> (ANOVA)</w:t>
      </w:r>
    </w:p>
    <w:p w14:paraId="3DCE72E2" w14:textId="77777777" w:rsidR="008F5FFB" w:rsidRPr="008F5FFB" w:rsidRDefault="008F5FFB" w:rsidP="007A7C9F">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أهم النتائج</w:t>
      </w:r>
      <w:r w:rsidRPr="008F5FFB">
        <w:rPr>
          <w:rFonts w:ascii="Simplified Arabic" w:eastAsia="Times New Roman" w:hAnsi="Simplified Arabic" w:cs="Simplified Arabic"/>
          <w:b/>
          <w:bCs/>
          <w:kern w:val="0"/>
          <w:sz w:val="28"/>
          <w:szCs w:val="28"/>
          <w14:ligatures w14:val="none"/>
        </w:rPr>
        <w:t>:</w:t>
      </w:r>
    </w:p>
    <w:p w14:paraId="341A2277" w14:textId="77777777" w:rsidR="008F5FFB" w:rsidRPr="008F5FFB"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توصلت الدراسة إلى مجموعة من النتائج المهمة التي تتقاطع بشكل واضح مع موضوع بحثك، وأبرزها</w:t>
      </w:r>
      <w:r w:rsidRPr="008F5FFB">
        <w:rPr>
          <w:rFonts w:ascii="Simplified Arabic" w:eastAsia="Times New Roman" w:hAnsi="Simplified Arabic" w:cs="Simplified Arabic"/>
          <w:kern w:val="0"/>
          <w:sz w:val="28"/>
          <w:szCs w:val="28"/>
          <w14:ligatures w14:val="none"/>
        </w:rPr>
        <w:t>:</w:t>
      </w:r>
    </w:p>
    <w:p w14:paraId="69A90B51"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التأخر في صرف الرواتب تصدّر جميع الأسباب المؤدية إلى تسرب العاملين، واعتُبر العامل الأكثر تأثيرًا في قرار ترك العمل</w:t>
      </w:r>
      <w:r w:rsidRPr="008F5FFB">
        <w:rPr>
          <w:rFonts w:ascii="Simplified Arabic" w:eastAsia="Times New Roman" w:hAnsi="Simplified Arabic" w:cs="Simplified Arabic"/>
          <w:kern w:val="0"/>
          <w:sz w:val="28"/>
          <w:szCs w:val="28"/>
          <w14:ligatures w14:val="none"/>
        </w:rPr>
        <w:t>.</w:t>
      </w:r>
    </w:p>
    <w:p w14:paraId="15240556"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انخفاض الرواتب الأساسية مقارنة بمتطلبات المعيشة كان سببًا ثانويًا ولكنه مؤثر</w:t>
      </w:r>
      <w:r w:rsidRPr="008F5FFB">
        <w:rPr>
          <w:rFonts w:ascii="Simplified Arabic" w:eastAsia="Times New Roman" w:hAnsi="Simplified Arabic" w:cs="Simplified Arabic"/>
          <w:kern w:val="0"/>
          <w:sz w:val="28"/>
          <w:szCs w:val="28"/>
          <w14:ligatures w14:val="none"/>
        </w:rPr>
        <w:t>.</w:t>
      </w:r>
    </w:p>
    <w:p w14:paraId="21ED5EBB"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lastRenderedPageBreak/>
        <w:t>غياب الحوافز الإضافية وساعات العمل الإضافية أدى إلى انخفاض الالتزام الوظيفي</w:t>
      </w:r>
      <w:r w:rsidRPr="008F5FFB">
        <w:rPr>
          <w:rFonts w:ascii="Simplified Arabic" w:eastAsia="Times New Roman" w:hAnsi="Simplified Arabic" w:cs="Simplified Arabic"/>
          <w:kern w:val="0"/>
          <w:sz w:val="28"/>
          <w:szCs w:val="28"/>
          <w14:ligatures w14:val="none"/>
        </w:rPr>
        <w:t>.</w:t>
      </w:r>
    </w:p>
    <w:p w14:paraId="2A57DF09"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وجود علاقة طردية بين استقرار الأجور وبين تمسك العامل بالعمل</w:t>
      </w:r>
      <w:r w:rsidRPr="008F5FFB">
        <w:rPr>
          <w:rFonts w:ascii="Simplified Arabic" w:eastAsia="Times New Roman" w:hAnsi="Simplified Arabic" w:cs="Simplified Arabic"/>
          <w:kern w:val="0"/>
          <w:sz w:val="28"/>
          <w:szCs w:val="28"/>
          <w14:ligatures w14:val="none"/>
        </w:rPr>
        <w:t>.</w:t>
      </w:r>
    </w:p>
    <w:p w14:paraId="08143177"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الموظفون الذين تلقوا رواتب منتظمة ومزايا مالية كانوا أقل ميلًا للتسرب بنسبة تجاوزت 40</w:t>
      </w:r>
      <w:r w:rsidRPr="008F5FFB">
        <w:rPr>
          <w:rFonts w:ascii="Simplified Arabic" w:eastAsia="Times New Roman" w:hAnsi="Simplified Arabic" w:cs="Simplified Arabic"/>
          <w:kern w:val="0"/>
          <w:sz w:val="28"/>
          <w:szCs w:val="28"/>
          <w14:ligatures w14:val="none"/>
        </w:rPr>
        <w:t>%.</w:t>
      </w:r>
    </w:p>
    <w:p w14:paraId="09BA69DE"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شعور العاملين بغياب العدالة في المكافآت كان من العوامل المؤثرة في رغبتهم في ترك العمل</w:t>
      </w:r>
      <w:r w:rsidRPr="008F5FFB">
        <w:rPr>
          <w:rFonts w:ascii="Simplified Arabic" w:eastAsia="Times New Roman" w:hAnsi="Simplified Arabic" w:cs="Simplified Arabic"/>
          <w:kern w:val="0"/>
          <w:sz w:val="28"/>
          <w:szCs w:val="28"/>
          <w14:ligatures w14:val="none"/>
        </w:rPr>
        <w:t>.</w:t>
      </w:r>
    </w:p>
    <w:p w14:paraId="4F7C0FA3" w14:textId="77777777" w:rsidR="008F5FFB" w:rsidRPr="008F5FFB" w:rsidRDefault="008F5FFB" w:rsidP="007A7C9F">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صلة الدراسة بالدراسة الحالية</w:t>
      </w:r>
      <w:r w:rsidRPr="008F5FFB">
        <w:rPr>
          <w:rFonts w:ascii="Simplified Arabic" w:eastAsia="Times New Roman" w:hAnsi="Simplified Arabic" w:cs="Simplified Arabic"/>
          <w:b/>
          <w:bCs/>
          <w:kern w:val="0"/>
          <w:sz w:val="28"/>
          <w:szCs w:val="28"/>
          <w14:ligatures w14:val="none"/>
        </w:rPr>
        <w:t>:</w:t>
      </w:r>
    </w:p>
    <w:p w14:paraId="6570BD93" w14:textId="77777777" w:rsidR="008F5FFB" w:rsidRPr="008F5FFB" w:rsidRDefault="008F5FFB" w:rsidP="007A7C9F">
      <w:pPr>
        <w:spacing w:before="100" w:beforeAutospacing="1" w:after="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تُعد دراسة الشمري من أقرب الدراسات لمشكلة البحث الحالية، نظرًا لأنها تتناول</w:t>
      </w:r>
      <w:r w:rsidRPr="008F5FFB">
        <w:rPr>
          <w:rFonts w:ascii="Simplified Arabic" w:eastAsia="Times New Roman" w:hAnsi="Simplified Arabic" w:cs="Simplified Arabic"/>
          <w:kern w:val="0"/>
          <w:sz w:val="28"/>
          <w:szCs w:val="28"/>
          <w14:ligatures w14:val="none"/>
        </w:rPr>
        <w:t>:</w:t>
      </w:r>
    </w:p>
    <w:p w14:paraId="312596AE"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موضوع تسرب ودوران العمالة</w:t>
      </w:r>
    </w:p>
    <w:p w14:paraId="0A1268BB"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تأثير الحوافز المالية</w:t>
      </w:r>
    </w:p>
    <w:p w14:paraId="7F488766"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أهمية انتظام صرف الأجور</w:t>
      </w:r>
    </w:p>
    <w:p w14:paraId="1C7F6079"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العلاقة بين الأجر والاستقرار الوظيفي</w:t>
      </w:r>
    </w:p>
    <w:p w14:paraId="5DA4C4B7" w14:textId="77777777" w:rsidR="008F5FFB" w:rsidRPr="008F5FFB" w:rsidRDefault="008F5FFB" w:rsidP="008F5FFB">
      <w:pPr>
        <w:spacing w:before="100" w:beforeAutospacing="1" w:after="0" w:line="240" w:lineRule="auto"/>
        <w:outlineLvl w:val="0"/>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وتتوافق نتائجها بدرجة كبيرة مع فرضيات الدراسة الحالية التي تفترض أن</w:t>
      </w:r>
      <w:r w:rsidRPr="008F5FFB">
        <w:rPr>
          <w:rFonts w:ascii="Simplified Arabic" w:eastAsia="Times New Roman" w:hAnsi="Simplified Arabic" w:cs="Simplified Arabic"/>
          <w:kern w:val="0"/>
          <w:sz w:val="28"/>
          <w:szCs w:val="28"/>
          <w14:ligatures w14:val="none"/>
        </w:rPr>
        <w:t>:</w:t>
      </w:r>
    </w:p>
    <w:p w14:paraId="151B9A9E"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انتظام دفع الأجور عامل رئيسي في رفع الإنتاجية</w:t>
      </w:r>
      <w:r w:rsidRPr="008F5FFB">
        <w:rPr>
          <w:rFonts w:ascii="Simplified Arabic" w:eastAsia="Times New Roman" w:hAnsi="Simplified Arabic" w:cs="Simplified Arabic"/>
          <w:kern w:val="0"/>
          <w:sz w:val="28"/>
          <w:szCs w:val="28"/>
          <w14:ligatures w14:val="none"/>
        </w:rPr>
        <w:t>.</w:t>
      </w:r>
    </w:p>
    <w:p w14:paraId="5F0755B8"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الحوافز المالية — خصوصًا الزيادات والساعات الإضافية — تساهم في تقليل دوران العمالة</w:t>
      </w:r>
      <w:r w:rsidRPr="008F5FFB">
        <w:rPr>
          <w:rFonts w:ascii="Simplified Arabic" w:eastAsia="Times New Roman" w:hAnsi="Simplified Arabic" w:cs="Simplified Arabic"/>
          <w:kern w:val="0"/>
          <w:sz w:val="28"/>
          <w:szCs w:val="28"/>
          <w14:ligatures w14:val="none"/>
        </w:rPr>
        <w:t>.</w:t>
      </w:r>
    </w:p>
    <w:p w14:paraId="37706822"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بيئات العمل التي تتأخر فيها الرواتب تشهد مستويات أعلى من التسرب، وإنتاجية أقل</w:t>
      </w:r>
      <w:r w:rsidRPr="008F5FFB">
        <w:rPr>
          <w:rFonts w:ascii="Simplified Arabic" w:eastAsia="Times New Roman" w:hAnsi="Simplified Arabic" w:cs="Simplified Arabic"/>
          <w:kern w:val="0"/>
          <w:sz w:val="28"/>
          <w:szCs w:val="28"/>
          <w14:ligatures w14:val="none"/>
        </w:rPr>
        <w:t>.</w:t>
      </w:r>
    </w:p>
    <w:p w14:paraId="6E57B697" w14:textId="77777777" w:rsidR="008F5FFB" w:rsidRPr="008F5FFB" w:rsidRDefault="008F5FFB" w:rsidP="007A7C9F">
      <w:pPr>
        <w:spacing w:before="100" w:beforeAutospacing="1" w:after="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وعليه، تمثل هذه الدراسة سندًا علميًا قويًا، وتدعم توجه البحث الحالي في التركيز على انتظام الدفع وتأثيره على الإنتاجية والاستقرار الوظيفي داخل قطاع المقاولات</w:t>
      </w:r>
      <w:r w:rsidRPr="008F5FFB">
        <w:rPr>
          <w:rFonts w:ascii="Simplified Arabic" w:eastAsia="Times New Roman" w:hAnsi="Simplified Arabic" w:cs="Simplified Arabic"/>
          <w:kern w:val="0"/>
          <w:sz w:val="28"/>
          <w:szCs w:val="28"/>
          <w14:ligatures w14:val="none"/>
        </w:rPr>
        <w:t>.</w:t>
      </w:r>
    </w:p>
    <w:p w14:paraId="3604C1AE" w14:textId="77777777" w:rsidR="008F5FFB" w:rsidRPr="007A7C9F" w:rsidRDefault="008F5FFB" w:rsidP="008F5FFB">
      <w:pPr>
        <w:spacing w:before="100" w:beforeAutospacing="1" w:after="0" w:line="240" w:lineRule="auto"/>
        <w:outlineLvl w:val="0"/>
        <w:rPr>
          <w:rFonts w:ascii="Simplified Arabic" w:eastAsia="Times New Roman" w:hAnsi="Simplified Arabic" w:cs="Simplified Arabic"/>
          <w:b/>
          <w:bCs/>
          <w:kern w:val="36"/>
          <w:sz w:val="32"/>
          <w:szCs w:val="32"/>
          <w14:ligatures w14:val="none"/>
        </w:rPr>
      </w:pPr>
      <w:r w:rsidRPr="007A7C9F">
        <w:rPr>
          <w:rFonts w:ascii="Simplified Arabic" w:eastAsia="Times New Roman" w:hAnsi="Simplified Arabic" w:cs="Simplified Arabic"/>
          <w:b/>
          <w:bCs/>
          <w:kern w:val="36"/>
          <w:sz w:val="32"/>
          <w:szCs w:val="32"/>
          <w:rtl/>
          <w14:ligatures w14:val="none"/>
        </w:rPr>
        <w:t>ثانيًا: الدراسات العربية</w:t>
      </w:r>
    </w:p>
    <w:p w14:paraId="6F870FBE" w14:textId="77777777" w:rsidR="008F5FFB" w:rsidRPr="00813429" w:rsidRDefault="008F5FFB" w:rsidP="00813429">
      <w:pPr>
        <w:spacing w:before="360" w:after="120" w:line="240" w:lineRule="auto"/>
        <w:outlineLvl w:val="1"/>
        <w:rPr>
          <w:rFonts w:ascii="Simplified Arabic" w:eastAsia="Times New Roman" w:hAnsi="Simplified Arabic" w:cs="Simplified Arabic"/>
          <w:b/>
          <w:bCs/>
          <w:sz w:val="28"/>
          <w:szCs w:val="28"/>
        </w:rPr>
      </w:pPr>
      <w:r w:rsidRPr="00813429">
        <w:rPr>
          <w:rFonts w:ascii="Simplified Arabic" w:eastAsia="Times New Roman" w:hAnsi="Simplified Arabic" w:cs="Simplified Arabic"/>
          <w:b/>
          <w:bCs/>
          <w:sz w:val="28"/>
          <w:szCs w:val="28"/>
          <w:rtl/>
        </w:rPr>
        <w:t>دراسة هاني جلال الدين محمود فهمي (2024) – مصر</w:t>
      </w:r>
    </w:p>
    <w:p w14:paraId="2B73DC91" w14:textId="77777777" w:rsidR="008F5FFB" w:rsidRPr="008F5FFB" w:rsidRDefault="008F5FFB" w:rsidP="007A7C9F">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عنوان الدراسة</w:t>
      </w:r>
      <w:r w:rsidRPr="008F5FFB">
        <w:rPr>
          <w:rFonts w:ascii="Simplified Arabic" w:eastAsia="Times New Roman" w:hAnsi="Simplified Arabic" w:cs="Simplified Arabic"/>
          <w:b/>
          <w:bCs/>
          <w:kern w:val="0"/>
          <w:sz w:val="28"/>
          <w:szCs w:val="28"/>
          <w14:ligatures w14:val="none"/>
        </w:rPr>
        <w:t>:</w:t>
      </w:r>
    </w:p>
    <w:p w14:paraId="16E179ED" w14:textId="77777777" w:rsidR="008F5FFB" w:rsidRPr="008F5FFB"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أثرالحوافز المالية و ظروف العمل علي تحسين الأداء المؤسسي</w:t>
      </w:r>
    </w:p>
    <w:p w14:paraId="630F2501" w14:textId="77777777" w:rsidR="008F5FFB" w:rsidRPr="008F5FFB" w:rsidRDefault="008F5FFB" w:rsidP="007A7C9F">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الهدف</w:t>
      </w:r>
      <w:r w:rsidRPr="008F5FFB">
        <w:rPr>
          <w:rFonts w:ascii="Simplified Arabic" w:eastAsia="Times New Roman" w:hAnsi="Simplified Arabic" w:cs="Simplified Arabic"/>
          <w:b/>
          <w:bCs/>
          <w:kern w:val="0"/>
          <w:sz w:val="28"/>
          <w:szCs w:val="28"/>
          <w14:ligatures w14:val="none"/>
        </w:rPr>
        <w:t>:</w:t>
      </w:r>
    </w:p>
    <w:p w14:paraId="570B8223" w14:textId="77777777" w:rsidR="008F5FFB" w:rsidRPr="008F5FFB"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rtl/>
          <w14:ligatures w14:val="none"/>
        </w:rPr>
      </w:pPr>
      <w:r w:rsidRPr="008F5FFB">
        <w:rPr>
          <w:rFonts w:ascii="Simplified Arabic" w:eastAsia="Times New Roman" w:hAnsi="Simplified Arabic" w:cs="Simplified Arabic"/>
          <w:kern w:val="0"/>
          <w:sz w:val="28"/>
          <w:szCs w:val="28"/>
          <w:rtl/>
          <w14:ligatures w14:val="none"/>
        </w:rPr>
        <w:lastRenderedPageBreak/>
        <w:t>هدفت الدراسة إلي التعرف على أثرالحوافز المالية و ظروف العمل في تحسين الاداء المؤسسى بقطاع التضامن الاجتماعى بجمهورية مصر العربية وذلك من خلال التعرف على تحسين بيئة وظروف العمل – الحوافز والتعويضات المالية في تحسين الاداء المؤسسى بقطاع التضامن الاجتماعى</w:t>
      </w:r>
    </w:p>
    <w:p w14:paraId="6F8C4C55" w14:textId="77777777" w:rsidR="008F5FFB" w:rsidRPr="008F5FFB" w:rsidRDefault="008F5FFB" w:rsidP="008F5FFB">
      <w:pPr>
        <w:spacing w:before="100" w:beforeAutospacing="1" w:after="0" w:line="240" w:lineRule="auto"/>
        <w:outlineLvl w:val="2"/>
        <w:rPr>
          <w:rFonts w:ascii="Simplified Arabic" w:eastAsia="Times New Roman" w:hAnsi="Simplified Arabic" w:cs="Simplified Arabic"/>
          <w:b/>
          <w:bCs/>
          <w:kern w:val="0"/>
          <w:sz w:val="28"/>
          <w:szCs w:val="28"/>
          <w:rtl/>
          <w14:ligatures w14:val="none"/>
        </w:rPr>
      </w:pPr>
      <w:r w:rsidRPr="008F5FFB">
        <w:rPr>
          <w:rFonts w:ascii="Simplified Arabic" w:eastAsia="Times New Roman" w:hAnsi="Simplified Arabic" w:cs="Simplified Arabic"/>
          <w:kern w:val="0"/>
          <w:sz w:val="28"/>
          <w:szCs w:val="28"/>
          <w14:ligatures w14:val="none"/>
        </w:rPr>
        <w:t>.</w:t>
      </w:r>
      <w:r w:rsidRPr="008F5FFB">
        <w:rPr>
          <w:rFonts w:ascii="Simplified Arabic" w:eastAsia="Times New Roman" w:hAnsi="Simplified Arabic" w:cs="Simplified Arabic"/>
          <w:b/>
          <w:bCs/>
          <w:kern w:val="0"/>
          <w:sz w:val="28"/>
          <w:szCs w:val="28"/>
          <w:rtl/>
          <w14:ligatures w14:val="none"/>
        </w:rPr>
        <w:t>المنهج</w:t>
      </w:r>
      <w:r w:rsidRPr="008F5FFB">
        <w:rPr>
          <w:rFonts w:ascii="Simplified Arabic" w:eastAsia="Times New Roman" w:hAnsi="Simplified Arabic" w:cs="Simplified Arabic"/>
          <w:b/>
          <w:bCs/>
          <w:kern w:val="0"/>
          <w:sz w:val="28"/>
          <w:szCs w:val="28"/>
          <w14:ligatures w14:val="none"/>
        </w:rPr>
        <w:t>:</w:t>
      </w:r>
    </w:p>
    <w:p w14:paraId="74594DFD" w14:textId="77777777" w:rsidR="008F5FFB" w:rsidRPr="007A7C9F"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rtl/>
          <w14:ligatures w14:val="none"/>
        </w:rPr>
      </w:pPr>
      <w:r w:rsidRPr="008F5FFB">
        <w:rPr>
          <w:rFonts w:ascii="Simplified Arabic" w:eastAsia="Times New Roman" w:hAnsi="Simplified Arabic" w:cs="Simplified Arabic"/>
          <w:kern w:val="0"/>
          <w:sz w:val="28"/>
          <w:szCs w:val="28"/>
          <w:rtl/>
          <w14:ligatures w14:val="none"/>
        </w:rPr>
        <w:t>تم استخدام المنهج الكمي من خلال استبيان تم توزيعه على موظفي قطاع التضامن الاجتماعي, وقد تكون مجتمع الدراسة من العاملين بمديرية التضامن الاجتماعى بمحافظة الجيزة حيث طبق الباحث دراسته علي عينة قدرها (119) موظف ممثلة لجميع المستويات الوظيفية بمجتمع الدراسة . وقد استخدام الباحث قائمة الاستقصاء كاداء لجمع البيانات وقد تكونت من عدد (23 سؤال ) موزعة على محاور ( تحسين بيئة وظروف العمل وحوافز والتعويضات المالية – محور الاداء المؤسسى )</w:t>
      </w:r>
    </w:p>
    <w:p w14:paraId="2111DF85" w14:textId="77777777" w:rsidR="008F5FFB" w:rsidRPr="008F5FFB" w:rsidRDefault="008F5FFB" w:rsidP="008F5FFB">
      <w:pPr>
        <w:spacing w:before="100" w:beforeAutospacing="1" w:after="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النتائج</w:t>
      </w:r>
      <w:r w:rsidRPr="008F5FFB">
        <w:rPr>
          <w:rFonts w:ascii="Simplified Arabic" w:eastAsia="Times New Roman" w:hAnsi="Simplified Arabic" w:cs="Simplified Arabic"/>
          <w:b/>
          <w:bCs/>
          <w:kern w:val="0"/>
          <w:sz w:val="28"/>
          <w:szCs w:val="28"/>
          <w14:ligatures w14:val="none"/>
        </w:rPr>
        <w:t>:</w:t>
      </w:r>
    </w:p>
    <w:p w14:paraId="45B8A77D" w14:textId="77777777" w:rsidR="008F5FFB" w:rsidRPr="007A7C9F"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7A7C9F">
        <w:rPr>
          <w:rFonts w:ascii="Simplified Arabic" w:eastAsia="Times New Roman" w:hAnsi="Simplified Arabic" w:cs="Simplified Arabic"/>
          <w:kern w:val="0"/>
          <w:sz w:val="28"/>
          <w:szCs w:val="28"/>
          <w:rtl/>
          <w14:ligatures w14:val="none"/>
        </w:rPr>
        <w:t>الحوافز المالية كانت الأكثر تأثيرًا على أداء العاملين مقارنة بالحوافز غير المالية</w:t>
      </w:r>
      <w:r w:rsidRPr="007A7C9F">
        <w:rPr>
          <w:rFonts w:ascii="Simplified Arabic" w:eastAsia="Times New Roman" w:hAnsi="Simplified Arabic" w:cs="Simplified Arabic"/>
          <w:kern w:val="0"/>
          <w:sz w:val="28"/>
          <w:szCs w:val="28"/>
          <w14:ligatures w14:val="none"/>
        </w:rPr>
        <w:t>.</w:t>
      </w:r>
    </w:p>
    <w:p w14:paraId="57FE4CC3" w14:textId="77777777" w:rsidR="008F5FFB" w:rsidRPr="007A7C9F"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7A7C9F">
        <w:rPr>
          <w:rFonts w:ascii="Simplified Arabic" w:eastAsia="Times New Roman" w:hAnsi="Simplified Arabic" w:cs="Simplified Arabic"/>
          <w:kern w:val="0"/>
          <w:sz w:val="28"/>
          <w:szCs w:val="28"/>
          <w:rtl/>
          <w14:ligatures w14:val="none"/>
        </w:rPr>
        <w:t>ارتفاع الأجور أو زيادة المرتبات الشهرية كان له أثر مباشر في رفع الإنتاجية، خصوصًا لدى الفنيين والعمال</w:t>
      </w:r>
      <w:r w:rsidRPr="007A7C9F">
        <w:rPr>
          <w:rFonts w:ascii="Simplified Arabic" w:eastAsia="Times New Roman" w:hAnsi="Simplified Arabic" w:cs="Simplified Arabic"/>
          <w:kern w:val="0"/>
          <w:sz w:val="28"/>
          <w:szCs w:val="28"/>
          <w14:ligatures w14:val="none"/>
        </w:rPr>
        <w:t>.</w:t>
      </w:r>
    </w:p>
    <w:p w14:paraId="51D3B353" w14:textId="77777777" w:rsidR="008F5FFB" w:rsidRPr="007A7C9F"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7A7C9F">
        <w:rPr>
          <w:rFonts w:ascii="Simplified Arabic" w:eastAsia="Times New Roman" w:hAnsi="Simplified Arabic" w:cs="Simplified Arabic"/>
          <w:kern w:val="0"/>
          <w:sz w:val="28"/>
          <w:szCs w:val="28"/>
          <w:rtl/>
          <w14:ligatures w14:val="none"/>
        </w:rPr>
        <w:t>التأخر في صرف الرواتب كان من أبرز الأسباب التي أدت إلى انخفاض مستوى الرضا عن العمل</w:t>
      </w:r>
      <w:r w:rsidRPr="007A7C9F">
        <w:rPr>
          <w:rFonts w:ascii="Simplified Arabic" w:eastAsia="Times New Roman" w:hAnsi="Simplified Arabic" w:cs="Simplified Arabic"/>
          <w:kern w:val="0"/>
          <w:sz w:val="28"/>
          <w:szCs w:val="28"/>
          <w14:ligatures w14:val="none"/>
        </w:rPr>
        <w:t>.</w:t>
      </w:r>
    </w:p>
    <w:p w14:paraId="419352DD" w14:textId="77777777" w:rsidR="008F5FFB" w:rsidRPr="007A7C9F"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7A7C9F">
        <w:rPr>
          <w:rFonts w:ascii="Simplified Arabic" w:eastAsia="Times New Roman" w:hAnsi="Simplified Arabic" w:cs="Simplified Arabic"/>
          <w:kern w:val="0"/>
          <w:sz w:val="28"/>
          <w:szCs w:val="28"/>
          <w:rtl/>
          <w14:ligatures w14:val="none"/>
        </w:rPr>
        <w:t>الساعات الإضافية لها تأثير إيجابي على الأداء بشرط أن يتم تعويضها ماليًا بشكل عادل ومنتظم</w:t>
      </w:r>
      <w:r w:rsidRPr="007A7C9F">
        <w:rPr>
          <w:rFonts w:ascii="Simplified Arabic" w:eastAsia="Times New Roman" w:hAnsi="Simplified Arabic" w:cs="Simplified Arabic"/>
          <w:kern w:val="0"/>
          <w:sz w:val="28"/>
          <w:szCs w:val="28"/>
          <w14:ligatures w14:val="none"/>
        </w:rPr>
        <w:t>.</w:t>
      </w:r>
    </w:p>
    <w:p w14:paraId="4BDECEB6" w14:textId="77777777" w:rsidR="008F5FFB" w:rsidRPr="007A7C9F"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7A7C9F">
        <w:rPr>
          <w:rFonts w:ascii="Simplified Arabic" w:eastAsia="Times New Roman" w:hAnsi="Simplified Arabic" w:cs="Simplified Arabic"/>
          <w:kern w:val="0"/>
          <w:sz w:val="28"/>
          <w:szCs w:val="28"/>
          <w:rtl/>
          <w14:ligatures w14:val="none"/>
        </w:rPr>
        <w:t>وجود علاقة طردية قوية بين مستوى التحفيز المالي ومستوى الالتزام الوظيفي</w:t>
      </w:r>
      <w:r w:rsidRPr="007A7C9F">
        <w:rPr>
          <w:rFonts w:ascii="Simplified Arabic" w:eastAsia="Times New Roman" w:hAnsi="Simplified Arabic" w:cs="Simplified Arabic"/>
          <w:kern w:val="0"/>
          <w:sz w:val="28"/>
          <w:szCs w:val="28"/>
          <w14:ligatures w14:val="none"/>
        </w:rPr>
        <w:t>.</w:t>
      </w:r>
    </w:p>
    <w:p w14:paraId="312215A2" w14:textId="5E9D6C70" w:rsidR="008F5FFB" w:rsidRPr="007A7C9F"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7A7C9F">
        <w:rPr>
          <w:rFonts w:ascii="Simplified Arabic" w:eastAsia="Times New Roman" w:hAnsi="Simplified Arabic" w:cs="Simplified Arabic"/>
          <w:kern w:val="0"/>
          <w:sz w:val="28"/>
          <w:szCs w:val="28"/>
          <w:rtl/>
          <w14:ligatures w14:val="none"/>
        </w:rPr>
        <w:t>بيّنت الدراسة أن الشركات التي تُطبّق نظام حوافز إنتاج واضح وشفّاف تحقق مستويات أعلى من الجودة في التنفيذ</w:t>
      </w:r>
      <w:r w:rsidRPr="007A7C9F">
        <w:rPr>
          <w:rFonts w:ascii="Simplified Arabic" w:eastAsia="Times New Roman" w:hAnsi="Simplified Arabic" w:cs="Simplified Arabic"/>
          <w:kern w:val="0"/>
          <w:sz w:val="28"/>
          <w:szCs w:val="28"/>
          <w14:ligatures w14:val="none"/>
        </w:rPr>
        <w:t>.</w:t>
      </w:r>
    </w:p>
    <w:p w14:paraId="03A4A84B" w14:textId="77777777" w:rsidR="008F5FFB" w:rsidRPr="00813429" w:rsidRDefault="008F5FFB" w:rsidP="00813429">
      <w:pPr>
        <w:spacing w:before="360" w:after="120" w:line="240" w:lineRule="auto"/>
        <w:outlineLvl w:val="1"/>
        <w:rPr>
          <w:rFonts w:ascii="Simplified Arabic" w:eastAsia="Times New Roman" w:hAnsi="Simplified Arabic" w:cs="Simplified Arabic"/>
          <w:b/>
          <w:bCs/>
          <w:sz w:val="28"/>
          <w:szCs w:val="28"/>
        </w:rPr>
      </w:pPr>
      <w:r w:rsidRPr="00813429">
        <w:rPr>
          <w:rFonts w:ascii="Simplified Arabic" w:eastAsia="Times New Roman" w:hAnsi="Simplified Arabic" w:cs="Simplified Arabic"/>
          <w:b/>
          <w:bCs/>
          <w:sz w:val="28"/>
          <w:szCs w:val="28"/>
          <w:rtl/>
        </w:rPr>
        <w:t>دراسة غازي الحلايبة (2013) – الأردن</w:t>
      </w:r>
    </w:p>
    <w:p w14:paraId="5ED900D0" w14:textId="77777777" w:rsidR="008F5FFB" w:rsidRPr="008F5FFB" w:rsidRDefault="008F5FFB" w:rsidP="008F5FFB">
      <w:pPr>
        <w:spacing w:before="100" w:beforeAutospacing="1" w:after="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عنوان الدراسة</w:t>
      </w:r>
      <w:r w:rsidRPr="008F5FFB">
        <w:rPr>
          <w:rFonts w:ascii="Simplified Arabic" w:eastAsia="Times New Roman" w:hAnsi="Simplified Arabic" w:cs="Simplified Arabic"/>
          <w:b/>
          <w:bCs/>
          <w:kern w:val="0"/>
          <w:sz w:val="28"/>
          <w:szCs w:val="28"/>
          <w14:ligatures w14:val="none"/>
        </w:rPr>
        <w:t>:</w:t>
      </w:r>
    </w:p>
    <w:p w14:paraId="460114E9" w14:textId="77777777" w:rsidR="008F5FFB" w:rsidRPr="008F5FFB"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rtl/>
          <w14:ligatures w14:val="none"/>
        </w:rPr>
      </w:pPr>
      <w:r w:rsidRPr="008F5FFB">
        <w:rPr>
          <w:rFonts w:ascii="Simplified Arabic" w:eastAsia="Times New Roman" w:hAnsi="Simplified Arabic" w:cs="Simplified Arabic"/>
          <w:kern w:val="0"/>
          <w:sz w:val="28"/>
          <w:szCs w:val="28"/>
          <w:rtl/>
          <w14:ligatures w14:val="none"/>
        </w:rPr>
        <w:t>أثر الحوافز في تحسين الأداء لدى العاملين في مؤسسات القطاع العام في الأردن: دراسة تطبيقية على أمانة عمان الكبرى</w:t>
      </w:r>
    </w:p>
    <w:p w14:paraId="328C1752" w14:textId="77777777" w:rsidR="008F5FFB" w:rsidRPr="008F5FFB" w:rsidRDefault="008F5FFB" w:rsidP="00692DFF">
      <w:pPr>
        <w:spacing w:before="120" w:after="120" w:line="240" w:lineRule="auto"/>
        <w:outlineLvl w:val="2"/>
        <w:rPr>
          <w:rFonts w:ascii="Simplified Arabic" w:eastAsia="Times New Roman" w:hAnsi="Simplified Arabic" w:cs="Simplified Arabic"/>
          <w:b/>
          <w:bCs/>
          <w:kern w:val="0"/>
          <w:sz w:val="28"/>
          <w:szCs w:val="28"/>
          <w:rtl/>
          <w14:ligatures w14:val="none"/>
        </w:rPr>
      </w:pPr>
      <w:r w:rsidRPr="008F5FFB">
        <w:rPr>
          <w:rFonts w:ascii="Simplified Arabic" w:eastAsia="Times New Roman" w:hAnsi="Simplified Arabic" w:cs="Simplified Arabic"/>
          <w:b/>
          <w:bCs/>
          <w:kern w:val="0"/>
          <w:sz w:val="28"/>
          <w:szCs w:val="28"/>
          <w:rtl/>
          <w14:ligatures w14:val="none"/>
        </w:rPr>
        <w:t xml:space="preserve">أهداف الدراسة: </w:t>
      </w:r>
    </w:p>
    <w:p w14:paraId="4367751D" w14:textId="77777777" w:rsidR="008F5FFB" w:rsidRPr="008F5FFB"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rtl/>
          <w14:ligatures w14:val="none"/>
        </w:rPr>
      </w:pPr>
      <w:r w:rsidRPr="008F5FFB">
        <w:rPr>
          <w:rFonts w:ascii="Simplified Arabic" w:eastAsia="Times New Roman" w:hAnsi="Simplified Arabic" w:cs="Simplified Arabic"/>
          <w:kern w:val="0"/>
          <w:sz w:val="28"/>
          <w:szCs w:val="28"/>
          <w:rtl/>
          <w14:ligatures w14:val="none"/>
        </w:rPr>
        <w:lastRenderedPageBreak/>
        <w:t>هدفت الدراسة الى تقصي اثر الحوافز في تحسين الأداء لدى موظفي امانة عمان الكبرى والى التعرف على مستوى الأداء لدى موظفي امانة عمان الكبرى كما هدفت الى تحديد العلاقة بين الحوافز وتحسين الاداء لدى موظفي الامانة والكشف عن الفروق ذات الدلالة الاحصائية في استجابة افراد العينة البحثية حول اثر الحوافز في تحسين مستوى الاداء</w:t>
      </w:r>
    </w:p>
    <w:p w14:paraId="7304A895" w14:textId="77777777" w:rsidR="008F5FFB" w:rsidRPr="00692DFF" w:rsidRDefault="008F5FFB" w:rsidP="00692DFF">
      <w:pPr>
        <w:spacing w:before="120" w:after="120" w:line="240" w:lineRule="auto"/>
        <w:outlineLvl w:val="2"/>
        <w:rPr>
          <w:rFonts w:ascii="Simplified Arabic" w:eastAsia="Times New Roman" w:hAnsi="Simplified Arabic" w:cs="Simplified Arabic"/>
          <w:b/>
          <w:bCs/>
          <w:kern w:val="0"/>
          <w:sz w:val="28"/>
          <w:szCs w:val="28"/>
          <w:rtl/>
          <w14:ligatures w14:val="none"/>
        </w:rPr>
      </w:pPr>
      <w:r w:rsidRPr="000C30D4">
        <w:rPr>
          <w:rFonts w:ascii="Simplified Arabic" w:eastAsia="Times New Roman" w:hAnsi="Simplified Arabic" w:cs="Simplified Arabic"/>
          <w:b/>
          <w:bCs/>
          <w:kern w:val="0"/>
          <w:sz w:val="28"/>
          <w:szCs w:val="28"/>
          <w:rtl/>
          <w14:ligatures w14:val="none"/>
        </w:rPr>
        <w:t>المنهجية وعينة البحث:</w:t>
      </w:r>
    </w:p>
    <w:p w14:paraId="14C44E2C" w14:textId="77777777" w:rsidR="008F5FFB" w:rsidRPr="008F5FFB"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فيما يتعلق بعينة الدراسة فقد تم اختيار عينة تكونت من 150 موظف من المديرين ورؤساء الأقسام والموظفين الاداريين في امانة عمان الكبرى, بنسبة 33% من مجتمع الدراسة البالغ عدده 449 موظفا, استخدمت الدراسة المنهج الوصفي التحليلي كأساس لها مبنيًا على استبيانات موجهة لأفراد عينة البحث</w:t>
      </w:r>
      <w:r w:rsidRPr="008F5FFB">
        <w:rPr>
          <w:rFonts w:ascii="Simplified Arabic" w:eastAsia="Times New Roman" w:hAnsi="Simplified Arabic" w:cs="Simplified Arabic"/>
          <w:kern w:val="0"/>
          <w:sz w:val="28"/>
          <w:szCs w:val="28"/>
          <w14:ligatures w14:val="none"/>
        </w:rPr>
        <w:t>.</w:t>
      </w:r>
    </w:p>
    <w:p w14:paraId="49F7B325" w14:textId="77777777" w:rsidR="008F5FFB" w:rsidRPr="008F5FFB" w:rsidRDefault="008F5FFB" w:rsidP="00692DFF">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النتائج</w:t>
      </w:r>
      <w:r w:rsidRPr="008F5FFB">
        <w:rPr>
          <w:rFonts w:ascii="Simplified Arabic" w:eastAsia="Times New Roman" w:hAnsi="Simplified Arabic" w:cs="Simplified Arabic"/>
          <w:b/>
          <w:bCs/>
          <w:kern w:val="0"/>
          <w:sz w:val="28"/>
          <w:szCs w:val="28"/>
          <w14:ligatures w14:val="none"/>
        </w:rPr>
        <w:t>:</w:t>
      </w:r>
    </w:p>
    <w:p w14:paraId="3EA05F05" w14:textId="77777777" w:rsidR="008F5FFB" w:rsidRPr="000C30D4"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0C30D4">
        <w:rPr>
          <w:rFonts w:ascii="Simplified Arabic" w:eastAsia="Times New Roman" w:hAnsi="Simplified Arabic" w:cs="Simplified Arabic"/>
          <w:kern w:val="0"/>
          <w:sz w:val="28"/>
          <w:szCs w:val="28"/>
          <w:rtl/>
          <w14:ligatures w14:val="none"/>
        </w:rPr>
        <w:t>خلصت إلى ضرورة دعم وتعزيز علاقات العمل الايجابية بين الموظفين وتوجيهها بشكل ينسجم مع اهداف الامانة.</w:t>
      </w:r>
    </w:p>
    <w:p w14:paraId="64C382C1" w14:textId="397B602E" w:rsidR="008F5FFB" w:rsidRPr="00692DFF"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0C30D4">
        <w:rPr>
          <w:rFonts w:ascii="Simplified Arabic" w:eastAsia="Times New Roman" w:hAnsi="Simplified Arabic" w:cs="Simplified Arabic"/>
          <w:kern w:val="0"/>
          <w:sz w:val="28"/>
          <w:szCs w:val="28"/>
          <w:rtl/>
          <w14:ligatures w14:val="none"/>
        </w:rPr>
        <w:t xml:space="preserve"> وترسيخ ثقافة العمل بروح الفريق كحافز معنوي للوصول لمستويات الاداء المخطط لها.</w:t>
      </w:r>
    </w:p>
    <w:p w14:paraId="3B7C251E" w14:textId="1DAADFF2" w:rsidR="008F5FFB" w:rsidRPr="00813429" w:rsidRDefault="008F5FFB" w:rsidP="00813429">
      <w:pPr>
        <w:spacing w:before="360" w:after="120" w:line="240" w:lineRule="auto"/>
        <w:jc w:val="both"/>
        <w:outlineLvl w:val="1"/>
        <w:rPr>
          <w:rFonts w:ascii="Simplified Arabic" w:eastAsia="Times New Roman" w:hAnsi="Simplified Arabic" w:cs="Simplified Arabic"/>
          <w:b/>
          <w:bCs/>
          <w:sz w:val="28"/>
          <w:szCs w:val="28"/>
        </w:rPr>
      </w:pPr>
      <w:r w:rsidRPr="00813429">
        <w:rPr>
          <w:rFonts w:ascii="Simplified Arabic" w:eastAsia="Times New Roman" w:hAnsi="Simplified Arabic" w:cs="Simplified Arabic"/>
          <w:b/>
          <w:bCs/>
          <w:sz w:val="28"/>
          <w:szCs w:val="28"/>
          <w:rtl/>
        </w:rPr>
        <w:t>(النعيري &amp; فليفل، 2024)– مصراته</w:t>
      </w:r>
    </w:p>
    <w:p w14:paraId="24A8C52B" w14:textId="77777777" w:rsidR="008F5FFB" w:rsidRPr="008F5FFB" w:rsidRDefault="008F5FFB" w:rsidP="00692DFF">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عنوان الدراسة</w:t>
      </w:r>
      <w:r w:rsidRPr="008F5FFB">
        <w:rPr>
          <w:rFonts w:ascii="Simplified Arabic" w:eastAsia="Times New Roman" w:hAnsi="Simplified Arabic" w:cs="Simplified Arabic"/>
          <w:b/>
          <w:bCs/>
          <w:kern w:val="0"/>
          <w:sz w:val="28"/>
          <w:szCs w:val="28"/>
          <w14:ligatures w14:val="none"/>
        </w:rPr>
        <w:t>:</w:t>
      </w:r>
    </w:p>
    <w:p w14:paraId="79A0D138" w14:textId="77777777" w:rsidR="008F5FFB" w:rsidRPr="008F5FFB"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rtl/>
          <w14:ligatures w14:val="none"/>
        </w:rPr>
      </w:pPr>
      <w:r w:rsidRPr="009D0696">
        <w:rPr>
          <w:rFonts w:ascii="Simplified Arabic" w:eastAsia="Times New Roman" w:hAnsi="Simplified Arabic" w:cs="Simplified Arabic"/>
          <w:kern w:val="0"/>
          <w:sz w:val="28"/>
          <w:szCs w:val="28"/>
          <w:rtl/>
          <w14:ligatures w14:val="none"/>
        </w:rPr>
        <w:t>أثر الحوافز المادية وغير المادية على أداء العاملين بمصنع الزبادي لشركة النسيم للصناعات الغذائية – مصراتة</w:t>
      </w:r>
      <w:r w:rsidRPr="009D0696">
        <w:rPr>
          <w:rFonts w:ascii="Simplified Arabic" w:eastAsia="Times New Roman" w:hAnsi="Simplified Arabic" w:cs="Simplified Arabic"/>
          <w:kern w:val="0"/>
          <w:sz w:val="28"/>
          <w:szCs w:val="28"/>
          <w14:ligatures w14:val="none"/>
        </w:rPr>
        <w:t>.</w:t>
      </w:r>
    </w:p>
    <w:p w14:paraId="29873FF1" w14:textId="77777777" w:rsidR="008F5FFB" w:rsidRPr="008F5FFB" w:rsidRDefault="008F5FFB" w:rsidP="00692DFF">
      <w:pPr>
        <w:spacing w:before="120" w:after="120" w:line="240" w:lineRule="auto"/>
        <w:outlineLvl w:val="2"/>
        <w:rPr>
          <w:rFonts w:ascii="Simplified Arabic" w:eastAsia="Times New Roman" w:hAnsi="Simplified Arabic" w:cs="Simplified Arabic"/>
          <w:b/>
          <w:bCs/>
          <w:kern w:val="0"/>
          <w:sz w:val="28"/>
          <w:szCs w:val="28"/>
          <w:rtl/>
          <w14:ligatures w14:val="none"/>
        </w:rPr>
      </w:pPr>
      <w:r w:rsidRPr="008F5FFB">
        <w:rPr>
          <w:rFonts w:ascii="Simplified Arabic" w:eastAsia="Times New Roman" w:hAnsi="Simplified Arabic" w:cs="Simplified Arabic"/>
          <w:b/>
          <w:bCs/>
          <w:kern w:val="0"/>
          <w:sz w:val="28"/>
          <w:szCs w:val="28"/>
          <w:rtl/>
          <w14:ligatures w14:val="none"/>
        </w:rPr>
        <w:t>أهداف الدراسة:</w:t>
      </w:r>
    </w:p>
    <w:p w14:paraId="44ACB7EC" w14:textId="77777777" w:rsidR="008F5FFB" w:rsidRPr="008F5FFB" w:rsidRDefault="008F5FFB" w:rsidP="00692DFF">
      <w:pPr>
        <w:spacing w:before="120" w:after="120" w:line="240" w:lineRule="auto"/>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هدفت الدراسة إلى</w:t>
      </w:r>
      <w:r w:rsidRPr="008F5FFB">
        <w:rPr>
          <w:rFonts w:ascii="Simplified Arabic" w:eastAsia="Times New Roman" w:hAnsi="Simplified Arabic" w:cs="Simplified Arabic"/>
          <w:kern w:val="0"/>
          <w:sz w:val="28"/>
          <w:szCs w:val="28"/>
          <w14:ligatures w14:val="none"/>
        </w:rPr>
        <w:t>:</w:t>
      </w:r>
    </w:p>
    <w:p w14:paraId="3118BB7E"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قياس أثر الحوافز المادية على أداء العاملين في مصنع الزبادي</w:t>
      </w:r>
      <w:r w:rsidRPr="008F5FFB">
        <w:rPr>
          <w:rFonts w:ascii="Simplified Arabic" w:eastAsia="Times New Roman" w:hAnsi="Simplified Arabic" w:cs="Simplified Arabic"/>
          <w:kern w:val="0"/>
          <w:sz w:val="28"/>
          <w:szCs w:val="28"/>
          <w14:ligatures w14:val="none"/>
        </w:rPr>
        <w:t>.</w:t>
      </w:r>
    </w:p>
    <w:p w14:paraId="1CDD93B0"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قياس أثر الحوافز غير المادية على أداء العاملين</w:t>
      </w:r>
      <w:r w:rsidRPr="008F5FFB">
        <w:rPr>
          <w:rFonts w:ascii="Simplified Arabic" w:eastAsia="Times New Roman" w:hAnsi="Simplified Arabic" w:cs="Simplified Arabic"/>
          <w:kern w:val="0"/>
          <w:sz w:val="28"/>
          <w:szCs w:val="28"/>
          <w14:ligatures w14:val="none"/>
        </w:rPr>
        <w:t>.</w:t>
      </w:r>
    </w:p>
    <w:p w14:paraId="7B778247"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تحديد مدى فاعلية نظام الحوافز المطبق في المؤسسة، واقتراح سبل تحسينه</w:t>
      </w:r>
      <w:r w:rsidRPr="008F5FFB">
        <w:rPr>
          <w:rFonts w:ascii="Simplified Arabic" w:eastAsia="Times New Roman" w:hAnsi="Simplified Arabic" w:cs="Simplified Arabic"/>
          <w:kern w:val="0"/>
          <w:sz w:val="28"/>
          <w:szCs w:val="28"/>
          <w14:ligatures w14:val="none"/>
        </w:rPr>
        <w:t>.</w:t>
      </w:r>
    </w:p>
    <w:p w14:paraId="32CDD89A" w14:textId="77777777" w:rsidR="008F5FFB" w:rsidRPr="008F5FFB" w:rsidRDefault="008F5FFB" w:rsidP="00692DFF">
      <w:pPr>
        <w:spacing w:before="120" w:after="120" w:line="240" w:lineRule="auto"/>
        <w:outlineLvl w:val="2"/>
        <w:rPr>
          <w:rFonts w:ascii="Simplified Arabic" w:eastAsia="Times New Roman" w:hAnsi="Simplified Arabic" w:cs="Simplified Arabic"/>
          <w:b/>
          <w:bCs/>
          <w:kern w:val="0"/>
          <w:sz w:val="28"/>
          <w:szCs w:val="28"/>
          <w:rtl/>
          <w14:ligatures w14:val="none"/>
        </w:rPr>
      </w:pPr>
      <w:r w:rsidRPr="008F5FFB">
        <w:rPr>
          <w:rFonts w:ascii="Simplified Arabic" w:eastAsia="Times New Roman" w:hAnsi="Simplified Arabic" w:cs="Simplified Arabic"/>
          <w:b/>
          <w:bCs/>
          <w:kern w:val="0"/>
          <w:sz w:val="28"/>
          <w:szCs w:val="28"/>
          <w:rtl/>
          <w14:ligatures w14:val="none"/>
        </w:rPr>
        <w:t>المنهجية وعينة البحث :</w:t>
      </w:r>
    </w:p>
    <w:p w14:paraId="4ED334D5" w14:textId="79ADBC56" w:rsidR="008F5FFB" w:rsidRPr="00753FDF"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lastRenderedPageBreak/>
        <w:t>فيما يتعلق بعينة الدراسة فقد تم اختيار عينة تكونت من 45 موظف من العاملين ورؤساء الأقسام والموظفين الاداريين في المصنع وقد وردت 33 استبانة صالحة للدراسة, وقد استخدمت الدراسة المنهج الوصفي التحليلي كأساس لها مبنيًا على استبيانات موجهة لأفراد عينة البحث</w:t>
      </w:r>
      <w:r w:rsidRPr="008F5FFB">
        <w:rPr>
          <w:rFonts w:ascii="Simplified Arabic" w:eastAsia="Times New Roman" w:hAnsi="Simplified Arabic" w:cs="Simplified Arabic"/>
          <w:kern w:val="0"/>
          <w:sz w:val="28"/>
          <w:szCs w:val="28"/>
          <w14:ligatures w14:val="none"/>
        </w:rPr>
        <w:t>.</w:t>
      </w:r>
    </w:p>
    <w:p w14:paraId="179EA4E0" w14:textId="77777777" w:rsidR="008F5FFB" w:rsidRPr="008F5FFB" w:rsidRDefault="008F5FFB" w:rsidP="00BA4CED">
      <w:pPr>
        <w:spacing w:before="120" w:after="120" w:line="240" w:lineRule="auto"/>
        <w:outlineLvl w:val="2"/>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النتائج</w:t>
      </w:r>
      <w:r w:rsidRPr="008F5FFB">
        <w:rPr>
          <w:rFonts w:ascii="Simplified Arabic" w:eastAsia="Times New Roman" w:hAnsi="Simplified Arabic" w:cs="Simplified Arabic"/>
          <w:b/>
          <w:bCs/>
          <w:kern w:val="0"/>
          <w:sz w:val="28"/>
          <w:szCs w:val="28"/>
          <w14:ligatures w14:val="none"/>
        </w:rPr>
        <w:t>:</w:t>
      </w:r>
    </w:p>
    <w:p w14:paraId="3C27E284" w14:textId="77777777" w:rsidR="008F5FFB" w:rsidRPr="008F5FFB" w:rsidRDefault="008F5FFB" w:rsidP="008F5FFB">
      <w:pPr>
        <w:spacing w:after="0" w:line="240" w:lineRule="auto"/>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أولًا: تأثير الحوافز المادية</w:t>
      </w:r>
    </w:p>
    <w:p w14:paraId="6129C42F"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 xml:space="preserve">هناك </w:t>
      </w:r>
      <w:r w:rsidRPr="00753FDF">
        <w:rPr>
          <w:rFonts w:ascii="Simplified Arabic" w:eastAsia="Times New Roman" w:hAnsi="Simplified Arabic" w:cs="Simplified Arabic"/>
          <w:kern w:val="0"/>
          <w:sz w:val="28"/>
          <w:szCs w:val="28"/>
          <w:rtl/>
          <w14:ligatures w14:val="none"/>
        </w:rPr>
        <w:t>تأثير معنوي وإيجابي</w:t>
      </w:r>
      <w:r w:rsidRPr="008F5FFB">
        <w:rPr>
          <w:rFonts w:ascii="Simplified Arabic" w:eastAsia="Times New Roman" w:hAnsi="Simplified Arabic" w:cs="Simplified Arabic"/>
          <w:kern w:val="0"/>
          <w:sz w:val="28"/>
          <w:szCs w:val="28"/>
          <w:rtl/>
          <w14:ligatures w14:val="none"/>
        </w:rPr>
        <w:t xml:space="preserve"> للحوافز المادية على الأداء</w:t>
      </w:r>
    </w:p>
    <w:p w14:paraId="1A581DF0" w14:textId="77777777" w:rsidR="008F5FFB" w:rsidRPr="008F5FFB" w:rsidRDefault="008F5FFB" w:rsidP="008F5FFB">
      <w:pPr>
        <w:spacing w:after="0" w:line="240" w:lineRule="auto"/>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ثانيًا: تأثير الحوافز غير المادية</w:t>
      </w:r>
    </w:p>
    <w:p w14:paraId="41813204"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 xml:space="preserve">تأثير الحوافز غير المادية </w:t>
      </w:r>
      <w:r w:rsidRPr="00753FDF">
        <w:rPr>
          <w:rFonts w:ascii="Simplified Arabic" w:eastAsia="Times New Roman" w:hAnsi="Simplified Arabic" w:cs="Simplified Arabic"/>
          <w:kern w:val="0"/>
          <w:sz w:val="28"/>
          <w:szCs w:val="28"/>
          <w:rtl/>
          <w14:ligatures w14:val="none"/>
        </w:rPr>
        <w:t>أقوى من المادية</w:t>
      </w:r>
      <w:r w:rsidRPr="008F5FFB">
        <w:rPr>
          <w:rFonts w:ascii="Simplified Arabic" w:eastAsia="Times New Roman" w:hAnsi="Simplified Arabic" w:cs="Simplified Arabic"/>
          <w:kern w:val="0"/>
          <w:sz w:val="28"/>
          <w:szCs w:val="28"/>
          <w:rtl/>
          <w14:ligatures w14:val="none"/>
        </w:rPr>
        <w:t xml:space="preserve"> </w:t>
      </w:r>
    </w:p>
    <w:p w14:paraId="14689547" w14:textId="77777777" w:rsidR="008F5FFB" w:rsidRPr="008F5FFB" w:rsidRDefault="008F5FFB" w:rsidP="00692DFF">
      <w:pPr>
        <w:spacing w:before="120" w:after="120" w:line="240" w:lineRule="auto"/>
        <w:rPr>
          <w:rFonts w:ascii="Simplified Arabic" w:eastAsia="Times New Roman" w:hAnsi="Simplified Arabic" w:cs="Simplified Arabic"/>
          <w:b/>
          <w:bCs/>
          <w:kern w:val="0"/>
          <w:sz w:val="28"/>
          <w:szCs w:val="28"/>
          <w14:ligatures w14:val="none"/>
        </w:rPr>
      </w:pPr>
      <w:r w:rsidRPr="008F5FFB">
        <w:rPr>
          <w:rFonts w:ascii="Simplified Arabic" w:eastAsia="Times New Roman" w:hAnsi="Simplified Arabic" w:cs="Simplified Arabic"/>
          <w:b/>
          <w:bCs/>
          <w:kern w:val="0"/>
          <w:sz w:val="28"/>
          <w:szCs w:val="28"/>
          <w:rtl/>
          <w14:ligatures w14:val="none"/>
        </w:rPr>
        <w:t>ثالثًا: النتيجة العامة</w:t>
      </w:r>
    </w:p>
    <w:p w14:paraId="0B3385C2" w14:textId="77777777" w:rsidR="008F5FFB" w:rsidRPr="008F5FFB"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 xml:space="preserve">المتغيران (الحوافز المادية وغير المادية) يفسّران </w:t>
      </w:r>
      <w:r w:rsidRPr="00753FDF">
        <w:rPr>
          <w:rFonts w:ascii="Simplified Arabic" w:eastAsia="Times New Roman" w:hAnsi="Simplified Arabic" w:cs="Simplified Arabic"/>
          <w:kern w:val="0"/>
          <w:sz w:val="28"/>
          <w:szCs w:val="28"/>
          <w14:ligatures w14:val="none"/>
        </w:rPr>
        <w:t>57%</w:t>
      </w:r>
      <w:r w:rsidRPr="008F5FFB">
        <w:rPr>
          <w:rFonts w:ascii="Simplified Arabic" w:eastAsia="Times New Roman" w:hAnsi="Simplified Arabic" w:cs="Simplified Arabic"/>
          <w:kern w:val="0"/>
          <w:sz w:val="28"/>
          <w:szCs w:val="28"/>
          <w14:ligatures w14:val="none"/>
        </w:rPr>
        <w:t xml:space="preserve"> </w:t>
      </w:r>
      <w:r w:rsidRPr="008F5FFB">
        <w:rPr>
          <w:rFonts w:ascii="Simplified Arabic" w:eastAsia="Times New Roman" w:hAnsi="Simplified Arabic" w:cs="Simplified Arabic"/>
          <w:kern w:val="0"/>
          <w:sz w:val="28"/>
          <w:szCs w:val="28"/>
          <w:rtl/>
          <w14:ligatures w14:val="none"/>
        </w:rPr>
        <w:t>من التغير في أداء العاملين</w:t>
      </w:r>
      <w:r w:rsidRPr="008F5FFB">
        <w:rPr>
          <w:rFonts w:ascii="Simplified Arabic" w:eastAsia="Times New Roman" w:hAnsi="Simplified Arabic" w:cs="Simplified Arabic"/>
          <w:kern w:val="0"/>
          <w:sz w:val="28"/>
          <w:szCs w:val="28"/>
          <w14:ligatures w14:val="none"/>
        </w:rPr>
        <w:t>.</w:t>
      </w:r>
    </w:p>
    <w:p w14:paraId="3F06605F" w14:textId="49168490" w:rsidR="008F5FFB" w:rsidRPr="00753FDF"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8F5FFB">
        <w:rPr>
          <w:rFonts w:ascii="Simplified Arabic" w:eastAsia="Times New Roman" w:hAnsi="Simplified Arabic" w:cs="Simplified Arabic"/>
          <w:kern w:val="0"/>
          <w:sz w:val="28"/>
          <w:szCs w:val="28"/>
          <w:rtl/>
          <w14:ligatures w14:val="none"/>
        </w:rPr>
        <w:t>نظام الحوافز في المصنع يساهم فعليًا في رفع مستوى الأداء</w:t>
      </w:r>
      <w:r w:rsidRPr="008F5FFB">
        <w:rPr>
          <w:rFonts w:ascii="Simplified Arabic" w:eastAsia="Times New Roman" w:hAnsi="Simplified Arabic" w:cs="Simplified Arabic"/>
          <w:kern w:val="0"/>
          <w:sz w:val="28"/>
          <w:szCs w:val="28"/>
          <w14:ligatures w14:val="none"/>
        </w:rPr>
        <w:t>.</w:t>
      </w:r>
    </w:p>
    <w:p w14:paraId="72ABE171" w14:textId="77777777" w:rsidR="008F5FFB" w:rsidRPr="00753FDF" w:rsidRDefault="008F5FFB" w:rsidP="00692DFF">
      <w:pPr>
        <w:spacing w:before="120" w:after="120" w:line="240" w:lineRule="auto"/>
        <w:rPr>
          <w:rFonts w:ascii="Simplified Arabic" w:eastAsia="Times New Roman" w:hAnsi="Simplified Arabic" w:cs="Simplified Arabic"/>
          <w:b/>
          <w:bCs/>
          <w:kern w:val="0"/>
          <w:sz w:val="28"/>
          <w:szCs w:val="28"/>
          <w14:ligatures w14:val="none"/>
        </w:rPr>
      </w:pPr>
      <w:r w:rsidRPr="00753FDF">
        <w:rPr>
          <w:rFonts w:ascii="Simplified Arabic" w:eastAsia="Times New Roman" w:hAnsi="Simplified Arabic" w:cs="Simplified Arabic"/>
          <w:b/>
          <w:bCs/>
          <w:kern w:val="0"/>
          <w:sz w:val="28"/>
          <w:szCs w:val="28"/>
          <w:rtl/>
          <w14:ligatures w14:val="none"/>
        </w:rPr>
        <w:t>صلة الدراسة بالدراسة الحالية:</w:t>
      </w:r>
    </w:p>
    <w:p w14:paraId="46F4B073" w14:textId="77777777" w:rsidR="008F5FFB" w:rsidRPr="00753FDF"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753FDF">
        <w:rPr>
          <w:rFonts w:ascii="Simplified Arabic" w:eastAsia="Times New Roman" w:hAnsi="Simplified Arabic" w:cs="Simplified Arabic"/>
          <w:kern w:val="0"/>
          <w:sz w:val="28"/>
          <w:szCs w:val="28"/>
          <w:rtl/>
          <w14:ligatures w14:val="none"/>
        </w:rPr>
        <w:t>أجريت هذه الدراسة في سياق عربي (ليبيا)، وهو قريب جدًا من بيئة العمل في السعودية</w:t>
      </w:r>
      <w:r w:rsidRPr="00753FDF">
        <w:rPr>
          <w:rFonts w:ascii="Simplified Arabic" w:eastAsia="Times New Roman" w:hAnsi="Simplified Arabic" w:cs="Simplified Arabic"/>
          <w:kern w:val="0"/>
          <w:sz w:val="28"/>
          <w:szCs w:val="28"/>
          <w14:ligatures w14:val="none"/>
        </w:rPr>
        <w:t>.</w:t>
      </w:r>
    </w:p>
    <w:p w14:paraId="1BB3B117" w14:textId="77777777" w:rsidR="00813429"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753FDF">
        <w:rPr>
          <w:rFonts w:ascii="Simplified Arabic" w:eastAsia="Times New Roman" w:hAnsi="Simplified Arabic" w:cs="Simplified Arabic"/>
          <w:kern w:val="0"/>
          <w:sz w:val="28"/>
          <w:szCs w:val="28"/>
          <w:rtl/>
          <w14:ligatures w14:val="none"/>
        </w:rPr>
        <w:t xml:space="preserve">أكدت هذه الدراسة على أن </w:t>
      </w:r>
      <w:r w:rsidRPr="00692DFF">
        <w:rPr>
          <w:rFonts w:ascii="Simplified Arabic" w:eastAsia="Times New Roman" w:hAnsi="Simplified Arabic" w:cs="Simplified Arabic"/>
          <w:kern w:val="0"/>
          <w:sz w:val="28"/>
          <w:szCs w:val="28"/>
          <w:rtl/>
          <w14:ligatures w14:val="none"/>
        </w:rPr>
        <w:t>عدالة الحوافز وانتظامها</w:t>
      </w:r>
      <w:r w:rsidRPr="00753FDF">
        <w:rPr>
          <w:rFonts w:ascii="Simplified Arabic" w:eastAsia="Times New Roman" w:hAnsi="Simplified Arabic" w:cs="Simplified Arabic"/>
          <w:kern w:val="0"/>
          <w:sz w:val="28"/>
          <w:szCs w:val="28"/>
          <w:rtl/>
          <w14:ligatures w14:val="none"/>
        </w:rPr>
        <w:t xml:space="preserve"> تؤثر مباشرة على الإنتاجية</w:t>
      </w:r>
      <w:r w:rsidRPr="00753FDF">
        <w:rPr>
          <w:rFonts w:ascii="Simplified Arabic" w:eastAsia="Times New Roman" w:hAnsi="Simplified Arabic" w:cs="Simplified Arabic"/>
          <w:kern w:val="0"/>
          <w:sz w:val="28"/>
          <w:szCs w:val="28"/>
          <w14:ligatures w14:val="none"/>
        </w:rPr>
        <w:t>.</w:t>
      </w:r>
    </w:p>
    <w:p w14:paraId="0C12561E" w14:textId="7296BBE8" w:rsidR="008F5FFB" w:rsidRPr="00813429" w:rsidRDefault="008F5FFB" w:rsidP="00206865">
      <w:pPr>
        <w:spacing w:before="360" w:after="120" w:line="240" w:lineRule="auto"/>
        <w:jc w:val="both"/>
        <w:rPr>
          <w:rFonts w:ascii="Simplified Arabic" w:eastAsia="Times New Roman" w:hAnsi="Simplified Arabic" w:cs="Simplified Arabic"/>
          <w:kern w:val="0"/>
          <w:sz w:val="28"/>
          <w:szCs w:val="28"/>
          <w14:ligatures w14:val="none"/>
        </w:rPr>
      </w:pPr>
      <w:r w:rsidRPr="00813429">
        <w:rPr>
          <w:rFonts w:ascii="Simplified Arabic" w:eastAsia="Times New Roman" w:hAnsi="Simplified Arabic" w:cs="Simplified Arabic"/>
          <w:b/>
          <w:bCs/>
          <w:sz w:val="28"/>
          <w:szCs w:val="28"/>
          <w:rtl/>
        </w:rPr>
        <w:t>دراسة</w:t>
      </w:r>
      <w:r w:rsidRPr="00813429">
        <w:rPr>
          <w:rFonts w:ascii="Simplified Arabic" w:eastAsia="Times New Roman" w:hAnsi="Simplified Arabic" w:cs="Simplified Arabic"/>
          <w:b/>
          <w:bCs/>
          <w:sz w:val="28"/>
          <w:szCs w:val="28"/>
        </w:rPr>
        <w:t xml:space="preserve"> </w:t>
      </w:r>
      <w:r w:rsidRPr="00813429">
        <w:rPr>
          <w:rFonts w:asciiTheme="majorBidi" w:eastAsia="Times New Roman" w:hAnsiTheme="majorBidi" w:cstheme="majorBidi"/>
          <w:b/>
          <w:bCs/>
          <w:sz w:val="28"/>
          <w:szCs w:val="28"/>
        </w:rPr>
        <w:t>Al-Zawahreh &amp; Al-</w:t>
      </w:r>
      <w:proofErr w:type="spellStart"/>
      <w:r w:rsidRPr="00813429">
        <w:rPr>
          <w:rFonts w:asciiTheme="majorBidi" w:eastAsia="Times New Roman" w:hAnsiTheme="majorBidi" w:cstheme="majorBidi"/>
          <w:b/>
          <w:bCs/>
          <w:sz w:val="28"/>
          <w:szCs w:val="28"/>
        </w:rPr>
        <w:t>Madi</w:t>
      </w:r>
      <w:proofErr w:type="spellEnd"/>
      <w:r w:rsidRPr="00813429">
        <w:rPr>
          <w:rFonts w:asciiTheme="majorBidi" w:eastAsia="Times New Roman" w:hAnsiTheme="majorBidi" w:cstheme="majorBidi"/>
          <w:b/>
          <w:bCs/>
          <w:sz w:val="28"/>
          <w:szCs w:val="28"/>
        </w:rPr>
        <w:t xml:space="preserve"> </w:t>
      </w:r>
      <w:r w:rsidRPr="00813429">
        <w:rPr>
          <w:rFonts w:ascii="Simplified Arabic" w:eastAsia="Times New Roman" w:hAnsi="Simplified Arabic" w:cs="Simplified Arabic"/>
          <w:b/>
          <w:bCs/>
          <w:sz w:val="28"/>
          <w:szCs w:val="28"/>
        </w:rPr>
        <w:t xml:space="preserve">(2012) – </w:t>
      </w:r>
      <w:r w:rsidRPr="00813429">
        <w:rPr>
          <w:rFonts w:ascii="Simplified Arabic" w:eastAsia="Times New Roman" w:hAnsi="Simplified Arabic" w:cs="Simplified Arabic"/>
          <w:b/>
          <w:bCs/>
          <w:sz w:val="28"/>
          <w:szCs w:val="28"/>
          <w:rtl/>
        </w:rPr>
        <w:t>الأردن</w:t>
      </w:r>
    </w:p>
    <w:p w14:paraId="367E83A2" w14:textId="77777777" w:rsidR="008F5FFB" w:rsidRPr="00595252" w:rsidRDefault="008F5FFB" w:rsidP="00692DFF">
      <w:pPr>
        <w:spacing w:before="120" w:after="120" w:line="240" w:lineRule="auto"/>
        <w:rPr>
          <w:rFonts w:ascii="Simplified Arabic" w:eastAsia="Times New Roman" w:hAnsi="Simplified Arabic" w:cs="Simplified Arabic"/>
          <w:b/>
          <w:bCs/>
          <w:kern w:val="0"/>
          <w:sz w:val="28"/>
          <w:szCs w:val="28"/>
          <w14:ligatures w14:val="none"/>
        </w:rPr>
      </w:pPr>
      <w:r w:rsidRPr="00595252">
        <w:rPr>
          <w:rFonts w:ascii="Simplified Arabic" w:eastAsia="Times New Roman" w:hAnsi="Simplified Arabic" w:cs="Simplified Arabic"/>
          <w:b/>
          <w:bCs/>
          <w:kern w:val="0"/>
          <w:sz w:val="28"/>
          <w:szCs w:val="28"/>
          <w:rtl/>
          <w14:ligatures w14:val="none"/>
        </w:rPr>
        <w:t>عنوان الدراسة</w:t>
      </w:r>
      <w:r w:rsidRPr="00595252">
        <w:rPr>
          <w:rFonts w:ascii="Simplified Arabic" w:eastAsia="Times New Roman" w:hAnsi="Simplified Arabic" w:cs="Simplified Arabic"/>
          <w:b/>
          <w:bCs/>
          <w:kern w:val="0"/>
          <w:sz w:val="28"/>
          <w:szCs w:val="28"/>
          <w14:ligatures w14:val="none"/>
        </w:rPr>
        <w:t>:</w:t>
      </w:r>
    </w:p>
    <w:p w14:paraId="2E8CA350" w14:textId="77777777" w:rsidR="008F5FFB" w:rsidRPr="00692DFF" w:rsidRDefault="008F5FFB" w:rsidP="00206865">
      <w:pPr>
        <w:spacing w:before="120" w:after="0" w:line="240" w:lineRule="auto"/>
        <w:rPr>
          <w:rFonts w:ascii="Simplified Arabic" w:eastAsia="Times New Roman" w:hAnsi="Simplified Arabic" w:cs="Simplified Arabic"/>
          <w:kern w:val="0"/>
          <w:sz w:val="28"/>
          <w:szCs w:val="28"/>
          <w14:ligatures w14:val="none"/>
        </w:rPr>
      </w:pPr>
      <w:r w:rsidRPr="00692DFF">
        <w:rPr>
          <w:rFonts w:asciiTheme="majorBidi" w:eastAsia="Times New Roman" w:hAnsiTheme="majorBidi" w:cstheme="majorBidi"/>
          <w:b/>
          <w:bCs/>
          <w:kern w:val="0"/>
          <w:sz w:val="28"/>
          <w:szCs w:val="28"/>
          <w14:ligatures w14:val="none"/>
        </w:rPr>
        <w:t xml:space="preserve">The Utility of Equity Theory in Enhancing Organizational Performance: A Case of Jordanian Industrial Companies </w:t>
      </w:r>
      <w:r w:rsidRPr="00692DFF">
        <w:rPr>
          <w:rFonts w:asciiTheme="majorBidi" w:eastAsia="Times New Roman" w:hAnsiTheme="majorBidi" w:cstheme="majorBidi"/>
          <w:kern w:val="0"/>
          <w:sz w:val="28"/>
          <w:szCs w:val="28"/>
          <w14:ligatures w14:val="none"/>
        </w:rPr>
        <w:br/>
      </w:r>
      <w:r w:rsidRPr="00692DFF">
        <w:rPr>
          <w:rFonts w:ascii="Simplified Arabic" w:eastAsia="Times New Roman" w:hAnsi="Simplified Arabic" w:cs="Simplified Arabic"/>
          <w:b/>
          <w:bCs/>
          <w:kern w:val="0"/>
          <w:sz w:val="28"/>
          <w:szCs w:val="28"/>
          <w:rtl/>
          <w14:ligatures w14:val="none"/>
        </w:rPr>
        <w:t>(استخدام نظرية العدالة في تعزيز الأداء التنظيمي: دراسة حالة على الشركات الصناعية الأردنية)</w:t>
      </w:r>
    </w:p>
    <w:p w14:paraId="6461F626" w14:textId="77777777" w:rsidR="008F5FFB" w:rsidRPr="00692DFF" w:rsidRDefault="008F5FFB" w:rsidP="00692DFF">
      <w:pPr>
        <w:spacing w:before="120" w:after="120" w:line="240" w:lineRule="auto"/>
        <w:rPr>
          <w:rFonts w:ascii="Simplified Arabic" w:eastAsia="Times New Roman" w:hAnsi="Simplified Arabic" w:cs="Simplified Arabic"/>
          <w:b/>
          <w:bCs/>
          <w:kern w:val="0"/>
          <w:sz w:val="28"/>
          <w:szCs w:val="28"/>
          <w14:ligatures w14:val="none"/>
        </w:rPr>
      </w:pPr>
      <w:r w:rsidRPr="00692DFF">
        <w:rPr>
          <w:rFonts w:ascii="Simplified Arabic" w:eastAsia="Times New Roman" w:hAnsi="Simplified Arabic" w:cs="Simplified Arabic"/>
          <w:b/>
          <w:bCs/>
          <w:kern w:val="0"/>
          <w:sz w:val="28"/>
          <w:szCs w:val="28"/>
          <w:rtl/>
          <w14:ligatures w14:val="none"/>
        </w:rPr>
        <w:t>أهداف الدراسة</w:t>
      </w:r>
      <w:r w:rsidRPr="00692DFF">
        <w:rPr>
          <w:rFonts w:ascii="Simplified Arabic" w:eastAsia="Times New Roman" w:hAnsi="Simplified Arabic" w:cs="Simplified Arabic"/>
          <w:b/>
          <w:bCs/>
          <w:kern w:val="0"/>
          <w:sz w:val="28"/>
          <w:szCs w:val="28"/>
          <w14:ligatures w14:val="none"/>
        </w:rPr>
        <w:t>:</w:t>
      </w:r>
    </w:p>
    <w:p w14:paraId="1D2CF197" w14:textId="77777777" w:rsidR="008F5FFB" w:rsidRPr="00692DFF" w:rsidRDefault="008F5FFB" w:rsidP="00206865">
      <w:pPr>
        <w:spacing w:before="120" w:after="120" w:line="240" w:lineRule="auto"/>
        <w:rPr>
          <w:rFonts w:ascii="Simplified Arabic" w:eastAsia="Times New Roman" w:hAnsi="Simplified Arabic" w:cs="Simplified Arabic"/>
          <w:kern w:val="0"/>
          <w:sz w:val="28"/>
          <w:szCs w:val="28"/>
          <w14:ligatures w14:val="none"/>
        </w:rPr>
      </w:pPr>
      <w:r w:rsidRPr="00692DFF">
        <w:rPr>
          <w:rFonts w:ascii="Simplified Arabic" w:eastAsia="Times New Roman" w:hAnsi="Simplified Arabic" w:cs="Simplified Arabic"/>
          <w:kern w:val="0"/>
          <w:sz w:val="28"/>
          <w:szCs w:val="28"/>
          <w:rtl/>
          <w14:ligatures w14:val="none"/>
        </w:rPr>
        <w:t>هدفت الدراسة إلى</w:t>
      </w:r>
      <w:r w:rsidRPr="00692DFF">
        <w:rPr>
          <w:rFonts w:ascii="Simplified Arabic" w:eastAsia="Times New Roman" w:hAnsi="Simplified Arabic" w:cs="Simplified Arabic"/>
          <w:kern w:val="0"/>
          <w:sz w:val="28"/>
          <w:szCs w:val="28"/>
          <w14:ligatures w14:val="none"/>
        </w:rPr>
        <w:t>:</w:t>
      </w:r>
    </w:p>
    <w:p w14:paraId="603CE2E7" w14:textId="77777777" w:rsidR="008F5FFB" w:rsidRPr="00692DFF"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692DFF">
        <w:rPr>
          <w:rFonts w:ascii="Simplified Arabic" w:eastAsia="Times New Roman" w:hAnsi="Simplified Arabic" w:cs="Simplified Arabic"/>
          <w:kern w:val="0"/>
          <w:sz w:val="28"/>
          <w:szCs w:val="28"/>
          <w:rtl/>
          <w14:ligatures w14:val="none"/>
        </w:rPr>
        <w:t>تحليل دور العدالة التنظيمية</w:t>
      </w:r>
      <w:r w:rsidRPr="00692DFF">
        <w:rPr>
          <w:rFonts w:ascii="Simplified Arabic" w:eastAsia="Times New Roman" w:hAnsi="Simplified Arabic" w:cs="Simplified Arabic"/>
          <w:kern w:val="0"/>
          <w:sz w:val="28"/>
          <w:szCs w:val="28"/>
          <w14:ligatures w14:val="none"/>
        </w:rPr>
        <w:t>—</w:t>
      </w:r>
      <w:r w:rsidRPr="00692DFF">
        <w:rPr>
          <w:rFonts w:ascii="Simplified Arabic" w:eastAsia="Times New Roman" w:hAnsi="Simplified Arabic" w:cs="Simplified Arabic"/>
          <w:kern w:val="0"/>
          <w:sz w:val="28"/>
          <w:szCs w:val="28"/>
          <w:rtl/>
          <w14:ligatures w14:val="none"/>
        </w:rPr>
        <w:t>خاصة العدالة في الأجور والحوافز—في تحسين أداء الموظفين داخل الشركات الصناعية الأردنية</w:t>
      </w:r>
      <w:r w:rsidRPr="00692DFF">
        <w:rPr>
          <w:rFonts w:ascii="Simplified Arabic" w:eastAsia="Times New Roman" w:hAnsi="Simplified Arabic" w:cs="Simplified Arabic"/>
          <w:kern w:val="0"/>
          <w:sz w:val="28"/>
          <w:szCs w:val="28"/>
          <w14:ligatures w14:val="none"/>
        </w:rPr>
        <w:t>.</w:t>
      </w:r>
    </w:p>
    <w:p w14:paraId="1AD9A8D6" w14:textId="77777777" w:rsidR="008F5FFB" w:rsidRPr="00595252"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692DFF">
        <w:rPr>
          <w:rFonts w:ascii="Simplified Arabic" w:eastAsia="Times New Roman" w:hAnsi="Simplified Arabic" w:cs="Simplified Arabic"/>
          <w:kern w:val="0"/>
          <w:sz w:val="28"/>
          <w:szCs w:val="28"/>
          <w:rtl/>
          <w14:ligatures w14:val="none"/>
        </w:rPr>
        <w:t>تقييم أثر إدراك الموظفين للعدالة</w:t>
      </w:r>
      <w:r w:rsidRPr="00595252">
        <w:rPr>
          <w:rFonts w:ascii="Simplified Arabic" w:eastAsia="Times New Roman" w:hAnsi="Simplified Arabic" w:cs="Simplified Arabic"/>
          <w:kern w:val="0"/>
          <w:sz w:val="28"/>
          <w:szCs w:val="28"/>
          <w:rtl/>
          <w14:ligatures w14:val="none"/>
        </w:rPr>
        <w:t xml:space="preserve"> في توزيع المكافآت والحوافز على سلوكهم الوظيفي</w:t>
      </w:r>
      <w:r w:rsidRPr="00595252">
        <w:rPr>
          <w:rFonts w:ascii="Simplified Arabic" w:eastAsia="Times New Roman" w:hAnsi="Simplified Arabic" w:cs="Simplified Arabic"/>
          <w:kern w:val="0"/>
          <w:sz w:val="28"/>
          <w:szCs w:val="28"/>
          <w14:ligatures w14:val="none"/>
        </w:rPr>
        <w:t>.</w:t>
      </w:r>
    </w:p>
    <w:p w14:paraId="2B2EE951" w14:textId="77777777" w:rsidR="008F5FFB" w:rsidRPr="00595252" w:rsidRDefault="008F5FFB" w:rsidP="00123081">
      <w:pPr>
        <w:numPr>
          <w:ilvl w:val="0"/>
          <w:numId w:val="14"/>
        </w:numPr>
        <w:spacing w:before="120" w:after="120" w:line="240" w:lineRule="auto"/>
        <w:jc w:val="both"/>
        <w:rPr>
          <w:rFonts w:ascii="Simplified Arabic" w:eastAsia="Times New Roman" w:hAnsi="Simplified Arabic" w:cs="Simplified Arabic"/>
          <w:kern w:val="0"/>
          <w:sz w:val="28"/>
          <w:szCs w:val="28"/>
          <w14:ligatures w14:val="none"/>
        </w:rPr>
      </w:pPr>
      <w:r w:rsidRPr="00692DFF">
        <w:rPr>
          <w:rFonts w:ascii="Simplified Arabic" w:eastAsia="Times New Roman" w:hAnsi="Simplified Arabic" w:cs="Simplified Arabic"/>
          <w:kern w:val="0"/>
          <w:sz w:val="28"/>
          <w:szCs w:val="28"/>
          <w:rtl/>
          <w14:ligatures w14:val="none"/>
        </w:rPr>
        <w:t>التعرف على مدى ارتباط العدالة في الأجور</w:t>
      </w:r>
      <w:r w:rsidRPr="00595252">
        <w:rPr>
          <w:rFonts w:ascii="Simplified Arabic" w:eastAsia="Times New Roman" w:hAnsi="Simplified Arabic" w:cs="Simplified Arabic"/>
          <w:kern w:val="0"/>
          <w:sz w:val="28"/>
          <w:szCs w:val="28"/>
          <w:rtl/>
          <w14:ligatures w14:val="none"/>
        </w:rPr>
        <w:t xml:space="preserve"> بالرضا الوظيفي والالتزام التنظيمي</w:t>
      </w:r>
      <w:r w:rsidRPr="00595252">
        <w:rPr>
          <w:rFonts w:ascii="Simplified Arabic" w:eastAsia="Times New Roman" w:hAnsi="Simplified Arabic" w:cs="Simplified Arabic"/>
          <w:kern w:val="0"/>
          <w:sz w:val="28"/>
          <w:szCs w:val="28"/>
          <w14:ligatures w14:val="none"/>
        </w:rPr>
        <w:t>.</w:t>
      </w:r>
    </w:p>
    <w:p w14:paraId="41B99E85" w14:textId="77777777" w:rsidR="008F5FFB" w:rsidRPr="00595252" w:rsidRDefault="008F5FFB" w:rsidP="00692DFF">
      <w:pPr>
        <w:spacing w:before="120" w:after="120" w:line="240" w:lineRule="auto"/>
        <w:rPr>
          <w:rFonts w:ascii="Simplified Arabic" w:eastAsia="Times New Roman" w:hAnsi="Simplified Arabic" w:cs="Simplified Arabic"/>
          <w:b/>
          <w:bCs/>
          <w:kern w:val="0"/>
          <w:sz w:val="28"/>
          <w:szCs w:val="28"/>
          <w14:ligatures w14:val="none"/>
        </w:rPr>
      </w:pPr>
      <w:r w:rsidRPr="00595252">
        <w:rPr>
          <w:rFonts w:ascii="Simplified Arabic" w:eastAsia="Times New Roman" w:hAnsi="Simplified Arabic" w:cs="Simplified Arabic"/>
          <w:b/>
          <w:bCs/>
          <w:kern w:val="0"/>
          <w:sz w:val="28"/>
          <w:szCs w:val="28"/>
          <w:rtl/>
          <w14:ligatures w14:val="none"/>
        </w:rPr>
        <w:lastRenderedPageBreak/>
        <w:t>منهجية وعينة الدراسة</w:t>
      </w:r>
      <w:r w:rsidRPr="00595252">
        <w:rPr>
          <w:rFonts w:ascii="Simplified Arabic" w:eastAsia="Times New Roman" w:hAnsi="Simplified Arabic" w:cs="Simplified Arabic"/>
          <w:b/>
          <w:bCs/>
          <w:kern w:val="0"/>
          <w:sz w:val="28"/>
          <w:szCs w:val="28"/>
          <w14:ligatures w14:val="none"/>
        </w:rPr>
        <w:t>:</w:t>
      </w:r>
    </w:p>
    <w:p w14:paraId="090322D8" w14:textId="77777777" w:rsidR="008F5FFB" w:rsidRPr="00595252" w:rsidRDefault="008F5FFB" w:rsidP="00206865">
      <w:pPr>
        <w:spacing w:before="120" w:after="120" w:line="240" w:lineRule="auto"/>
        <w:ind w:firstLine="720"/>
        <w:jc w:val="both"/>
        <w:outlineLvl w:val="2"/>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 xml:space="preserve">استخدمت الدراسة </w:t>
      </w:r>
      <w:r w:rsidRPr="00692DFF">
        <w:rPr>
          <w:rFonts w:ascii="Simplified Arabic" w:eastAsia="Times New Roman" w:hAnsi="Simplified Arabic" w:cs="Simplified Arabic"/>
          <w:kern w:val="0"/>
          <w:sz w:val="28"/>
          <w:szCs w:val="28"/>
          <w:rtl/>
          <w14:ligatures w14:val="none"/>
        </w:rPr>
        <w:t>المنهج الوصفي التحليلي</w:t>
      </w:r>
      <w:r w:rsidRPr="008F5FFB">
        <w:rPr>
          <w:rFonts w:ascii="Simplified Arabic" w:eastAsia="Times New Roman" w:hAnsi="Simplified Arabic" w:cs="Simplified Arabic"/>
          <w:kern w:val="0"/>
          <w:sz w:val="28"/>
          <w:szCs w:val="28"/>
          <w:rtl/>
          <w14:ligatures w14:val="none"/>
        </w:rPr>
        <w:t xml:space="preserve"> , وقد </w:t>
      </w:r>
      <w:r w:rsidRPr="00595252">
        <w:rPr>
          <w:rFonts w:ascii="Simplified Arabic" w:eastAsia="Times New Roman" w:hAnsi="Simplified Arabic" w:cs="Simplified Arabic"/>
          <w:kern w:val="0"/>
          <w:sz w:val="28"/>
          <w:szCs w:val="28"/>
          <w:rtl/>
          <w14:ligatures w14:val="none"/>
        </w:rPr>
        <w:t xml:space="preserve">تم توزيع استبانة على عينة مكوّنة من </w:t>
      </w:r>
      <w:r w:rsidRPr="00692DFF">
        <w:rPr>
          <w:rFonts w:ascii="Simplified Arabic" w:eastAsia="Times New Roman" w:hAnsi="Simplified Arabic" w:cs="Simplified Arabic"/>
          <w:kern w:val="0"/>
          <w:sz w:val="28"/>
          <w:szCs w:val="28"/>
          <w14:ligatures w14:val="none"/>
        </w:rPr>
        <w:t xml:space="preserve">(250) </w:t>
      </w:r>
      <w:r w:rsidRPr="00692DFF">
        <w:rPr>
          <w:rFonts w:ascii="Simplified Arabic" w:eastAsia="Times New Roman" w:hAnsi="Simplified Arabic" w:cs="Simplified Arabic"/>
          <w:kern w:val="0"/>
          <w:sz w:val="28"/>
          <w:szCs w:val="28"/>
          <w:rtl/>
          <w14:ligatures w14:val="none"/>
        </w:rPr>
        <w:t>موظفًا</w:t>
      </w:r>
      <w:r w:rsidRPr="00595252">
        <w:rPr>
          <w:rFonts w:ascii="Simplified Arabic" w:eastAsia="Times New Roman" w:hAnsi="Simplified Arabic" w:cs="Simplified Arabic"/>
          <w:kern w:val="0"/>
          <w:sz w:val="28"/>
          <w:szCs w:val="28"/>
          <w:rtl/>
          <w14:ligatures w14:val="none"/>
        </w:rPr>
        <w:t xml:space="preserve"> يعملون في شركات صناعية في الأردن</w:t>
      </w:r>
      <w:r w:rsidRPr="00595252">
        <w:rPr>
          <w:rFonts w:ascii="Simplified Arabic" w:eastAsia="Times New Roman" w:hAnsi="Simplified Arabic" w:cs="Simplified Arabic"/>
          <w:kern w:val="0"/>
          <w:sz w:val="28"/>
          <w:szCs w:val="28"/>
          <w14:ligatures w14:val="none"/>
        </w:rPr>
        <w:t>.</w:t>
      </w:r>
    </w:p>
    <w:p w14:paraId="585C79BB" w14:textId="77777777" w:rsidR="008F5FFB" w:rsidRPr="008F5FFB" w:rsidRDefault="008F5FFB" w:rsidP="00123081">
      <w:pPr>
        <w:pStyle w:val="ListParagraph"/>
        <w:numPr>
          <w:ilvl w:val="0"/>
          <w:numId w:val="18"/>
        </w:numPr>
        <w:spacing w:before="100" w:beforeAutospacing="1" w:after="100" w:afterAutospacing="1" w:line="240" w:lineRule="auto"/>
        <w:rPr>
          <w:rFonts w:ascii="Simplified Arabic" w:eastAsia="Times New Roman" w:hAnsi="Simplified Arabic" w:cs="Simplified Arabic"/>
          <w:sz w:val="28"/>
          <w:szCs w:val="28"/>
        </w:rPr>
      </w:pPr>
      <w:r w:rsidRPr="008F5FFB">
        <w:rPr>
          <w:rFonts w:ascii="Simplified Arabic" w:eastAsia="Times New Roman" w:hAnsi="Simplified Arabic" w:cs="Simplified Arabic"/>
          <w:sz w:val="28"/>
          <w:szCs w:val="28"/>
          <w:rtl/>
        </w:rPr>
        <w:t>ركّزت الأداة على ثلاثة محاور</w:t>
      </w:r>
      <w:r w:rsidRPr="008F5FFB">
        <w:rPr>
          <w:rFonts w:ascii="Simplified Arabic" w:eastAsia="Times New Roman" w:hAnsi="Simplified Arabic" w:cs="Simplified Arabic"/>
          <w:sz w:val="28"/>
          <w:szCs w:val="28"/>
        </w:rPr>
        <w:t>:</w:t>
      </w:r>
      <w:r w:rsidRPr="008F5FFB">
        <w:rPr>
          <w:rFonts w:ascii="Simplified Arabic" w:eastAsia="Times New Roman" w:hAnsi="Simplified Arabic" w:cs="Simplified Arabic"/>
          <w:sz w:val="28"/>
          <w:szCs w:val="28"/>
        </w:rPr>
        <w:br/>
        <w:t xml:space="preserve"> </w:t>
      </w:r>
      <w:r w:rsidRPr="008F5FFB">
        <w:rPr>
          <w:rFonts w:ascii="Simplified Arabic" w:eastAsia="Times New Roman" w:hAnsi="Simplified Arabic" w:cs="Simplified Arabic"/>
          <w:sz w:val="28"/>
          <w:szCs w:val="28"/>
          <w:rtl/>
        </w:rPr>
        <w:t>عدالة الأجور</w:t>
      </w:r>
      <w:r w:rsidRPr="008F5FFB">
        <w:rPr>
          <w:rFonts w:ascii="Simplified Arabic" w:eastAsia="Times New Roman" w:hAnsi="Simplified Arabic" w:cs="Simplified Arabic"/>
          <w:sz w:val="28"/>
          <w:szCs w:val="28"/>
        </w:rPr>
        <w:br/>
      </w:r>
      <w:r w:rsidRPr="008F5FFB">
        <w:rPr>
          <w:rFonts w:ascii="Simplified Arabic" w:eastAsia="Times New Roman" w:hAnsi="Simplified Arabic" w:cs="Simplified Arabic"/>
          <w:sz w:val="28"/>
          <w:szCs w:val="28"/>
          <w:rtl/>
        </w:rPr>
        <w:t>عدالة الحوافز</w:t>
      </w:r>
      <w:r w:rsidRPr="008F5FFB">
        <w:rPr>
          <w:rFonts w:ascii="Simplified Arabic" w:eastAsia="Times New Roman" w:hAnsi="Simplified Arabic" w:cs="Simplified Arabic"/>
          <w:sz w:val="28"/>
          <w:szCs w:val="28"/>
        </w:rPr>
        <w:br/>
      </w:r>
      <w:r w:rsidRPr="008F5FFB">
        <w:rPr>
          <w:rFonts w:ascii="Simplified Arabic" w:eastAsia="Times New Roman" w:hAnsi="Simplified Arabic" w:cs="Simplified Arabic"/>
          <w:sz w:val="28"/>
          <w:szCs w:val="28"/>
          <w:rtl/>
        </w:rPr>
        <w:t>أثر العدالة على الأداء والسلوك التنظيمي</w:t>
      </w:r>
    </w:p>
    <w:p w14:paraId="6EB6DCCA" w14:textId="77777777" w:rsidR="008F5FFB" w:rsidRPr="00595252" w:rsidRDefault="008F5FFB" w:rsidP="00692DFF">
      <w:pPr>
        <w:spacing w:before="120" w:after="120" w:line="240" w:lineRule="auto"/>
        <w:rPr>
          <w:rFonts w:ascii="Simplified Arabic" w:eastAsia="Times New Roman" w:hAnsi="Simplified Arabic" w:cs="Simplified Arabic"/>
          <w:b/>
          <w:bCs/>
          <w:kern w:val="0"/>
          <w:sz w:val="28"/>
          <w:szCs w:val="28"/>
          <w14:ligatures w14:val="none"/>
        </w:rPr>
      </w:pPr>
      <w:r w:rsidRPr="00595252">
        <w:rPr>
          <w:rFonts w:ascii="Simplified Arabic" w:eastAsia="Times New Roman" w:hAnsi="Simplified Arabic" w:cs="Simplified Arabic"/>
          <w:b/>
          <w:bCs/>
          <w:kern w:val="0"/>
          <w:sz w:val="28"/>
          <w:szCs w:val="28"/>
          <w:rtl/>
          <w14:ligatures w14:val="none"/>
        </w:rPr>
        <w:t>أهم النتائج</w:t>
      </w:r>
      <w:r w:rsidRPr="00595252">
        <w:rPr>
          <w:rFonts w:ascii="Simplified Arabic" w:eastAsia="Times New Roman" w:hAnsi="Simplified Arabic" w:cs="Simplified Arabic"/>
          <w:b/>
          <w:bCs/>
          <w:kern w:val="0"/>
          <w:sz w:val="28"/>
          <w:szCs w:val="28"/>
          <w14:ligatures w14:val="none"/>
        </w:rPr>
        <w:t>:</w:t>
      </w:r>
    </w:p>
    <w:p w14:paraId="784113C3" w14:textId="77777777" w:rsidR="008F5FFB" w:rsidRPr="00595252" w:rsidRDefault="008F5FFB" w:rsidP="00123081">
      <w:pPr>
        <w:numPr>
          <w:ilvl w:val="0"/>
          <w:numId w:val="15"/>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b/>
          <w:bCs/>
          <w:kern w:val="0"/>
          <w:sz w:val="28"/>
          <w:szCs w:val="28"/>
          <w:rtl/>
          <w14:ligatures w14:val="none"/>
        </w:rPr>
        <w:t>وجود علاقة إيجابية قوية</w:t>
      </w:r>
      <w:r w:rsidRPr="00595252">
        <w:rPr>
          <w:rFonts w:ascii="Simplified Arabic" w:eastAsia="Times New Roman" w:hAnsi="Simplified Arabic" w:cs="Simplified Arabic"/>
          <w:kern w:val="0"/>
          <w:sz w:val="28"/>
          <w:szCs w:val="28"/>
          <w:rtl/>
          <w14:ligatures w14:val="none"/>
        </w:rPr>
        <w:t xml:space="preserve"> بين إدراك الموظفين للعدالة في الأجور والحوافز وبين مستوى الأداء التنظيمي</w:t>
      </w:r>
      <w:r w:rsidRPr="00595252">
        <w:rPr>
          <w:rFonts w:ascii="Simplified Arabic" w:eastAsia="Times New Roman" w:hAnsi="Simplified Arabic" w:cs="Simplified Arabic"/>
          <w:kern w:val="0"/>
          <w:sz w:val="28"/>
          <w:szCs w:val="28"/>
          <w14:ligatures w14:val="none"/>
        </w:rPr>
        <w:t>.</w:t>
      </w:r>
    </w:p>
    <w:p w14:paraId="73A00CB5" w14:textId="77777777" w:rsidR="008F5FFB" w:rsidRPr="00595252" w:rsidRDefault="008F5FFB" w:rsidP="00123081">
      <w:pPr>
        <w:numPr>
          <w:ilvl w:val="0"/>
          <w:numId w:val="15"/>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b/>
          <w:bCs/>
          <w:kern w:val="0"/>
          <w:sz w:val="28"/>
          <w:szCs w:val="28"/>
          <w:rtl/>
          <w14:ligatures w14:val="none"/>
        </w:rPr>
        <w:t>العدالة في الرواتب</w:t>
      </w:r>
      <w:r w:rsidRPr="00595252">
        <w:rPr>
          <w:rFonts w:ascii="Simplified Arabic" w:eastAsia="Times New Roman" w:hAnsi="Simplified Arabic" w:cs="Simplified Arabic"/>
          <w:kern w:val="0"/>
          <w:sz w:val="28"/>
          <w:szCs w:val="28"/>
          <w:rtl/>
          <w14:ligatures w14:val="none"/>
        </w:rPr>
        <w:t xml:space="preserve"> كانت العامل الأكثر تأثيرًا في تحسين الرضا الوظيفي</w:t>
      </w:r>
      <w:r w:rsidRPr="00595252">
        <w:rPr>
          <w:rFonts w:ascii="Simplified Arabic" w:eastAsia="Times New Roman" w:hAnsi="Simplified Arabic" w:cs="Simplified Arabic"/>
          <w:kern w:val="0"/>
          <w:sz w:val="28"/>
          <w:szCs w:val="28"/>
          <w14:ligatures w14:val="none"/>
        </w:rPr>
        <w:t>.</w:t>
      </w:r>
    </w:p>
    <w:p w14:paraId="5E14791C" w14:textId="77777777" w:rsidR="008F5FFB" w:rsidRPr="00595252" w:rsidRDefault="008F5FFB" w:rsidP="00123081">
      <w:pPr>
        <w:numPr>
          <w:ilvl w:val="0"/>
          <w:numId w:val="15"/>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الموظفون الذين يشعرون بالعدالة يميلون إلى</w:t>
      </w:r>
      <w:r w:rsidRPr="00595252">
        <w:rPr>
          <w:rFonts w:ascii="Simplified Arabic" w:eastAsia="Times New Roman" w:hAnsi="Simplified Arabic" w:cs="Simplified Arabic"/>
          <w:kern w:val="0"/>
          <w:sz w:val="28"/>
          <w:szCs w:val="28"/>
          <w14:ligatures w14:val="none"/>
        </w:rPr>
        <w:t>:</w:t>
      </w:r>
    </w:p>
    <w:p w14:paraId="5276FCAA" w14:textId="77777777" w:rsidR="008F5FFB" w:rsidRPr="00595252" w:rsidRDefault="008F5FFB" w:rsidP="00123081">
      <w:pPr>
        <w:numPr>
          <w:ilvl w:val="1"/>
          <w:numId w:val="15"/>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الالتزام الوظيفي</w:t>
      </w:r>
    </w:p>
    <w:p w14:paraId="39C7E943" w14:textId="77777777" w:rsidR="008F5FFB" w:rsidRPr="00595252" w:rsidRDefault="008F5FFB" w:rsidP="00123081">
      <w:pPr>
        <w:numPr>
          <w:ilvl w:val="1"/>
          <w:numId w:val="15"/>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انخفاض نية ترك العمل</w:t>
      </w:r>
    </w:p>
    <w:p w14:paraId="454C9192" w14:textId="77777777" w:rsidR="008F5FFB" w:rsidRPr="00595252" w:rsidRDefault="008F5FFB" w:rsidP="00123081">
      <w:pPr>
        <w:numPr>
          <w:ilvl w:val="1"/>
          <w:numId w:val="15"/>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تقديم أداء أعلى</w:t>
      </w:r>
    </w:p>
    <w:p w14:paraId="25796CE6" w14:textId="77777777" w:rsidR="008F5FFB" w:rsidRPr="00595252" w:rsidRDefault="008F5FFB" w:rsidP="00123081">
      <w:pPr>
        <w:numPr>
          <w:ilvl w:val="0"/>
          <w:numId w:val="15"/>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 xml:space="preserve">غياب العدالة في الحوافز يُعد من </w:t>
      </w:r>
      <w:r w:rsidRPr="00595252">
        <w:rPr>
          <w:rFonts w:ascii="Simplified Arabic" w:eastAsia="Times New Roman" w:hAnsi="Simplified Arabic" w:cs="Simplified Arabic"/>
          <w:b/>
          <w:bCs/>
          <w:kern w:val="0"/>
          <w:sz w:val="28"/>
          <w:szCs w:val="28"/>
          <w:rtl/>
          <w14:ligatures w14:val="none"/>
        </w:rPr>
        <w:t>أبرز أسباب انخفاض الإنتاجية</w:t>
      </w:r>
      <w:r w:rsidRPr="00595252">
        <w:rPr>
          <w:rFonts w:ascii="Simplified Arabic" w:eastAsia="Times New Roman" w:hAnsi="Simplified Arabic" w:cs="Simplified Arabic"/>
          <w:kern w:val="0"/>
          <w:sz w:val="28"/>
          <w:szCs w:val="28"/>
          <w14:ligatures w14:val="none"/>
        </w:rPr>
        <w:t>.</w:t>
      </w:r>
    </w:p>
    <w:p w14:paraId="3E538BBF" w14:textId="77777777" w:rsidR="008F5FFB" w:rsidRPr="00595252" w:rsidRDefault="008F5FFB" w:rsidP="00123081">
      <w:pPr>
        <w:numPr>
          <w:ilvl w:val="0"/>
          <w:numId w:val="15"/>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 xml:space="preserve">أكدت الدراسة أن تطبيق مبادئ </w:t>
      </w:r>
      <w:r w:rsidRPr="00595252">
        <w:rPr>
          <w:rFonts w:ascii="Simplified Arabic" w:eastAsia="Times New Roman" w:hAnsi="Simplified Arabic" w:cs="Simplified Arabic"/>
          <w:i/>
          <w:iCs/>
          <w:kern w:val="0"/>
          <w:sz w:val="28"/>
          <w:szCs w:val="28"/>
          <w:rtl/>
          <w14:ligatures w14:val="none"/>
        </w:rPr>
        <w:t>نظرية العدالة</w:t>
      </w:r>
      <w:r w:rsidRPr="00595252">
        <w:rPr>
          <w:rFonts w:ascii="Simplified Arabic" w:eastAsia="Times New Roman" w:hAnsi="Simplified Arabic" w:cs="Simplified Arabic"/>
          <w:kern w:val="0"/>
          <w:sz w:val="28"/>
          <w:szCs w:val="28"/>
          <w:rtl/>
          <w14:ligatures w14:val="none"/>
        </w:rPr>
        <w:t xml:space="preserve"> </w:t>
      </w:r>
      <w:r w:rsidRPr="00595252">
        <w:rPr>
          <w:rFonts w:ascii="Simplified Arabic" w:eastAsia="Times New Roman" w:hAnsi="Simplified Arabic" w:cs="Simplified Arabic"/>
          <w:kern w:val="0"/>
          <w:sz w:val="28"/>
          <w:szCs w:val="28"/>
          <w14:ligatures w14:val="none"/>
        </w:rPr>
        <w:t xml:space="preserve">(Equity Theory) </w:t>
      </w:r>
      <w:r w:rsidRPr="00595252">
        <w:rPr>
          <w:rFonts w:ascii="Simplified Arabic" w:eastAsia="Times New Roman" w:hAnsi="Simplified Arabic" w:cs="Simplified Arabic"/>
          <w:kern w:val="0"/>
          <w:sz w:val="28"/>
          <w:szCs w:val="28"/>
          <w:rtl/>
          <w14:ligatures w14:val="none"/>
        </w:rPr>
        <w:t>يساعد المؤسسات على تعزيز الاستقرار الوظيفي وتحسين الأداء العام</w:t>
      </w:r>
      <w:r w:rsidRPr="00595252">
        <w:rPr>
          <w:rFonts w:ascii="Simplified Arabic" w:eastAsia="Times New Roman" w:hAnsi="Simplified Arabic" w:cs="Simplified Arabic"/>
          <w:kern w:val="0"/>
          <w:sz w:val="28"/>
          <w:szCs w:val="28"/>
          <w14:ligatures w14:val="none"/>
        </w:rPr>
        <w:t>.</w:t>
      </w:r>
    </w:p>
    <w:p w14:paraId="2624F036" w14:textId="77777777" w:rsidR="008F5FFB" w:rsidRPr="00595252" w:rsidRDefault="008F5FFB" w:rsidP="00692DFF">
      <w:pPr>
        <w:spacing w:before="120" w:after="120" w:line="240" w:lineRule="auto"/>
        <w:rPr>
          <w:rFonts w:ascii="Simplified Arabic" w:eastAsia="Times New Roman" w:hAnsi="Simplified Arabic" w:cs="Simplified Arabic"/>
          <w:b/>
          <w:bCs/>
          <w:kern w:val="0"/>
          <w:sz w:val="28"/>
          <w:szCs w:val="28"/>
          <w14:ligatures w14:val="none"/>
        </w:rPr>
      </w:pPr>
      <w:r w:rsidRPr="00595252">
        <w:rPr>
          <w:rFonts w:ascii="Simplified Arabic" w:eastAsia="Times New Roman" w:hAnsi="Simplified Arabic" w:cs="Simplified Arabic"/>
          <w:b/>
          <w:bCs/>
          <w:kern w:val="0"/>
          <w:sz w:val="28"/>
          <w:szCs w:val="28"/>
          <w:rtl/>
          <w14:ligatures w14:val="none"/>
        </w:rPr>
        <w:t>صلة الدراسة بالدراسة الحالية</w:t>
      </w:r>
      <w:r w:rsidRPr="00595252">
        <w:rPr>
          <w:rFonts w:ascii="Simplified Arabic" w:eastAsia="Times New Roman" w:hAnsi="Simplified Arabic" w:cs="Simplified Arabic"/>
          <w:b/>
          <w:bCs/>
          <w:kern w:val="0"/>
          <w:sz w:val="28"/>
          <w:szCs w:val="28"/>
          <w14:ligatures w14:val="none"/>
        </w:rPr>
        <w:t>:</w:t>
      </w:r>
    </w:p>
    <w:p w14:paraId="72200894" w14:textId="77777777" w:rsidR="008F5FFB" w:rsidRPr="00595252" w:rsidRDefault="008F5FFB" w:rsidP="00206865">
      <w:p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تبرز أهمية هذه الدراسة لأنها</w:t>
      </w:r>
      <w:r w:rsidRPr="00595252">
        <w:rPr>
          <w:rFonts w:ascii="Simplified Arabic" w:eastAsia="Times New Roman" w:hAnsi="Simplified Arabic" w:cs="Simplified Arabic"/>
          <w:kern w:val="0"/>
          <w:sz w:val="28"/>
          <w:szCs w:val="28"/>
          <w14:ligatures w14:val="none"/>
        </w:rPr>
        <w:t>:</w:t>
      </w:r>
    </w:p>
    <w:p w14:paraId="51F6021C" w14:textId="77777777" w:rsidR="008F5FFB" w:rsidRPr="00595252" w:rsidRDefault="008F5FFB" w:rsidP="00123081">
      <w:pPr>
        <w:numPr>
          <w:ilvl w:val="0"/>
          <w:numId w:val="16"/>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 xml:space="preserve">تؤكد أنّ </w:t>
      </w:r>
      <w:r w:rsidRPr="00595252">
        <w:rPr>
          <w:rFonts w:ascii="Simplified Arabic" w:eastAsia="Times New Roman" w:hAnsi="Simplified Arabic" w:cs="Simplified Arabic"/>
          <w:b/>
          <w:bCs/>
          <w:kern w:val="0"/>
          <w:sz w:val="28"/>
          <w:szCs w:val="28"/>
          <w:rtl/>
          <w14:ligatures w14:val="none"/>
        </w:rPr>
        <w:t>العدالة في الأجور والحوافز</w:t>
      </w:r>
      <w:r w:rsidRPr="00595252">
        <w:rPr>
          <w:rFonts w:ascii="Simplified Arabic" w:eastAsia="Times New Roman" w:hAnsi="Simplified Arabic" w:cs="Simplified Arabic"/>
          <w:kern w:val="0"/>
          <w:sz w:val="28"/>
          <w:szCs w:val="28"/>
          <w:rtl/>
          <w14:ligatures w14:val="none"/>
        </w:rPr>
        <w:t xml:space="preserve"> تُعد عاملًا رئيسًا في تعزيز الأداء والرضا الوظيفي، وهو ما يرتبط مباشرة بمشكلة الدراسة الحالية حول </w:t>
      </w:r>
      <w:r w:rsidRPr="00595252">
        <w:rPr>
          <w:rFonts w:ascii="Simplified Arabic" w:eastAsia="Times New Roman" w:hAnsi="Simplified Arabic" w:cs="Simplified Arabic"/>
          <w:b/>
          <w:bCs/>
          <w:kern w:val="0"/>
          <w:sz w:val="28"/>
          <w:szCs w:val="28"/>
          <w:rtl/>
          <w14:ligatures w14:val="none"/>
        </w:rPr>
        <w:t>انتظام دفع الأجور وتأثيره على إنتاجية العمالة واستقرارهم</w:t>
      </w:r>
      <w:r w:rsidRPr="00595252">
        <w:rPr>
          <w:rFonts w:ascii="Simplified Arabic" w:eastAsia="Times New Roman" w:hAnsi="Simplified Arabic" w:cs="Simplified Arabic"/>
          <w:kern w:val="0"/>
          <w:sz w:val="28"/>
          <w:szCs w:val="28"/>
          <w14:ligatures w14:val="none"/>
        </w:rPr>
        <w:t>.</w:t>
      </w:r>
    </w:p>
    <w:p w14:paraId="65BBDF2F" w14:textId="77777777" w:rsidR="008F5FFB" w:rsidRPr="00595252" w:rsidRDefault="008F5FFB" w:rsidP="00123081">
      <w:pPr>
        <w:numPr>
          <w:ilvl w:val="0"/>
          <w:numId w:val="16"/>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 xml:space="preserve">تدعم الجانب النظري </w:t>
      </w:r>
      <w:r w:rsidRPr="008F5FFB">
        <w:rPr>
          <w:rFonts w:ascii="Simplified Arabic" w:eastAsia="Times New Roman" w:hAnsi="Simplified Arabic" w:cs="Simplified Arabic"/>
          <w:kern w:val="0"/>
          <w:sz w:val="28"/>
          <w:szCs w:val="28"/>
          <w:rtl/>
          <w14:ligatures w14:val="none"/>
        </w:rPr>
        <w:t>للبحث</w:t>
      </w:r>
      <w:r w:rsidRPr="00595252">
        <w:rPr>
          <w:rFonts w:ascii="Simplified Arabic" w:eastAsia="Times New Roman" w:hAnsi="Simplified Arabic" w:cs="Simplified Arabic"/>
          <w:kern w:val="0"/>
          <w:sz w:val="28"/>
          <w:szCs w:val="28"/>
          <w:rtl/>
          <w14:ligatures w14:val="none"/>
        </w:rPr>
        <w:t xml:space="preserve">، خصوصًا عند توظيف </w:t>
      </w:r>
      <w:r w:rsidRPr="00595252">
        <w:rPr>
          <w:rFonts w:ascii="Simplified Arabic" w:eastAsia="Times New Roman" w:hAnsi="Simplified Arabic" w:cs="Simplified Arabic"/>
          <w:b/>
          <w:bCs/>
          <w:kern w:val="0"/>
          <w:sz w:val="28"/>
          <w:szCs w:val="28"/>
          <w:rtl/>
          <w14:ligatures w14:val="none"/>
        </w:rPr>
        <w:t>نظرية العدالة</w:t>
      </w:r>
      <w:r w:rsidRPr="00595252">
        <w:rPr>
          <w:rFonts w:ascii="Simplified Arabic" w:eastAsia="Times New Roman" w:hAnsi="Simplified Arabic" w:cs="Simplified Arabic"/>
          <w:kern w:val="0"/>
          <w:sz w:val="28"/>
          <w:szCs w:val="28"/>
          <w:rtl/>
          <w14:ligatures w14:val="none"/>
        </w:rPr>
        <w:t xml:space="preserve"> في الإطار النظري، حيث يعاني قطاع المقاولات من تحديات العدالة في نظم الدفع والحوافز</w:t>
      </w:r>
      <w:r w:rsidRPr="00595252">
        <w:rPr>
          <w:rFonts w:ascii="Simplified Arabic" w:eastAsia="Times New Roman" w:hAnsi="Simplified Arabic" w:cs="Simplified Arabic"/>
          <w:kern w:val="0"/>
          <w:sz w:val="28"/>
          <w:szCs w:val="28"/>
          <w14:ligatures w14:val="none"/>
        </w:rPr>
        <w:t>.</w:t>
      </w:r>
    </w:p>
    <w:p w14:paraId="736E074E" w14:textId="77777777" w:rsidR="008F5FFB" w:rsidRPr="00595252" w:rsidRDefault="008F5FFB" w:rsidP="00123081">
      <w:pPr>
        <w:numPr>
          <w:ilvl w:val="0"/>
          <w:numId w:val="16"/>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lastRenderedPageBreak/>
        <w:t xml:space="preserve">تساعد نتائجها في تفسير كيفية تأثير مبادئ العدالة على </w:t>
      </w:r>
      <w:r w:rsidRPr="00595252">
        <w:rPr>
          <w:rFonts w:ascii="Simplified Arabic" w:eastAsia="Times New Roman" w:hAnsi="Simplified Arabic" w:cs="Simplified Arabic"/>
          <w:b/>
          <w:bCs/>
          <w:kern w:val="0"/>
          <w:sz w:val="28"/>
          <w:szCs w:val="28"/>
          <w:rtl/>
          <w14:ligatures w14:val="none"/>
        </w:rPr>
        <w:t>دوران العمالة</w:t>
      </w:r>
      <w:r w:rsidRPr="00595252">
        <w:rPr>
          <w:rFonts w:ascii="Simplified Arabic" w:eastAsia="Times New Roman" w:hAnsi="Simplified Arabic" w:cs="Simplified Arabic"/>
          <w:kern w:val="0"/>
          <w:sz w:val="28"/>
          <w:szCs w:val="28"/>
          <w:rtl/>
          <w14:ligatures w14:val="none"/>
        </w:rPr>
        <w:t xml:space="preserve">، وهو عنصر محوري في نموذج </w:t>
      </w:r>
      <w:r w:rsidRPr="008F5FFB">
        <w:rPr>
          <w:rFonts w:ascii="Simplified Arabic" w:eastAsia="Times New Roman" w:hAnsi="Simplified Arabic" w:cs="Simplified Arabic"/>
          <w:kern w:val="0"/>
          <w:sz w:val="28"/>
          <w:szCs w:val="28"/>
          <w:rtl/>
          <w14:ligatures w14:val="none"/>
        </w:rPr>
        <w:t>البحث الحالي</w:t>
      </w:r>
      <w:r w:rsidRPr="00595252">
        <w:rPr>
          <w:rFonts w:ascii="Simplified Arabic" w:eastAsia="Times New Roman" w:hAnsi="Simplified Arabic" w:cs="Simplified Arabic"/>
          <w:kern w:val="0"/>
          <w:sz w:val="28"/>
          <w:szCs w:val="28"/>
          <w14:ligatures w14:val="none"/>
        </w:rPr>
        <w:t>.</w:t>
      </w:r>
    </w:p>
    <w:p w14:paraId="5F1B377E" w14:textId="77777777" w:rsidR="008F5FFB" w:rsidRPr="00595252" w:rsidRDefault="008F5FFB" w:rsidP="00123081">
      <w:pPr>
        <w:numPr>
          <w:ilvl w:val="0"/>
          <w:numId w:val="16"/>
        </w:numPr>
        <w:spacing w:before="120" w:after="120" w:line="240" w:lineRule="auto"/>
        <w:rPr>
          <w:rFonts w:ascii="Simplified Arabic" w:eastAsia="Times New Roman" w:hAnsi="Simplified Arabic" w:cs="Simplified Arabic"/>
          <w:kern w:val="0"/>
          <w:sz w:val="28"/>
          <w:szCs w:val="28"/>
          <w14:ligatures w14:val="none"/>
        </w:rPr>
      </w:pPr>
      <w:r w:rsidRPr="00595252">
        <w:rPr>
          <w:rFonts w:ascii="Simplified Arabic" w:eastAsia="Times New Roman" w:hAnsi="Simplified Arabic" w:cs="Simplified Arabic"/>
          <w:kern w:val="0"/>
          <w:sz w:val="28"/>
          <w:szCs w:val="28"/>
          <w:rtl/>
          <w14:ligatures w14:val="none"/>
        </w:rPr>
        <w:t>رغم أنها أجريت في قطاع صناعي، إلا أن نتائجها قابلة للتطبيق في قطاع المقاولات بسبب تشابه الظروف المرتبطة بالدافعية والعمل الميداني</w:t>
      </w:r>
      <w:r w:rsidRPr="00595252">
        <w:rPr>
          <w:rFonts w:ascii="Simplified Arabic" w:eastAsia="Times New Roman" w:hAnsi="Simplified Arabic" w:cs="Simplified Arabic"/>
          <w:kern w:val="0"/>
          <w:sz w:val="28"/>
          <w:szCs w:val="28"/>
          <w14:ligatures w14:val="none"/>
        </w:rPr>
        <w:t>.</w:t>
      </w:r>
    </w:p>
    <w:p w14:paraId="70155435" w14:textId="0B081C54" w:rsidR="00465570" w:rsidRPr="00141B68" w:rsidRDefault="00692DFF" w:rsidP="00692DFF">
      <w:pPr>
        <w:spacing w:before="360" w:after="120" w:line="240" w:lineRule="auto"/>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ثالثا: </w:t>
      </w:r>
      <w:r w:rsidR="00465570" w:rsidRPr="00141B68">
        <w:rPr>
          <w:rFonts w:ascii="Simplified Arabic" w:hAnsi="Simplified Arabic" w:cs="Simplified Arabic"/>
          <w:b/>
          <w:bCs/>
          <w:sz w:val="32"/>
          <w:szCs w:val="32"/>
          <w:rtl/>
        </w:rPr>
        <w:t>الدراسات الأجنبية</w:t>
      </w:r>
    </w:p>
    <w:p w14:paraId="7D4C7873" w14:textId="77777777" w:rsidR="00465570" w:rsidRPr="00540C62" w:rsidRDefault="00465570" w:rsidP="00692DFF">
      <w:pPr>
        <w:spacing w:before="120" w:after="120" w:line="240" w:lineRule="auto"/>
        <w:ind w:firstLine="720"/>
        <w:jc w:val="both"/>
        <w:rPr>
          <w:rFonts w:ascii="Simplified Arabic" w:hAnsi="Simplified Arabic" w:cs="Simplified Arabic"/>
          <w:sz w:val="28"/>
          <w:szCs w:val="28"/>
        </w:rPr>
      </w:pPr>
      <w:r w:rsidRPr="00540C62">
        <w:rPr>
          <w:rFonts w:ascii="Simplified Arabic" w:hAnsi="Simplified Arabic" w:cs="Simplified Arabic"/>
          <w:sz w:val="28"/>
          <w:szCs w:val="28"/>
          <w:rtl/>
        </w:rPr>
        <w:t>قدمت الأبحاث الدولية رؤى متعددة حول أثر التحفيز المالي على إنتاجية العاملين في مختلف القطاعات، بما في ذلك البناء، كما أبرزت أهمية التوازن بين الحوافز المالية وغير المالية</w:t>
      </w:r>
      <w:r w:rsidRPr="00540C62">
        <w:rPr>
          <w:rFonts w:ascii="Simplified Arabic" w:hAnsi="Simplified Arabic" w:cs="Simplified Arabic"/>
          <w:sz w:val="28"/>
          <w:szCs w:val="28"/>
        </w:rPr>
        <w:t>.</w:t>
      </w:r>
    </w:p>
    <w:p w14:paraId="79B5D613" w14:textId="0D4005F8" w:rsidR="00465570" w:rsidRPr="00206865" w:rsidRDefault="00465570" w:rsidP="00206865">
      <w:pPr>
        <w:spacing w:before="120" w:after="120" w:line="240" w:lineRule="auto"/>
        <w:rPr>
          <w:rFonts w:ascii="Simplified Arabic" w:hAnsi="Simplified Arabic" w:cs="Simplified Arabic"/>
          <w:sz w:val="28"/>
          <w:szCs w:val="28"/>
        </w:rPr>
      </w:pPr>
      <w:r w:rsidRPr="00206865">
        <w:rPr>
          <w:rFonts w:ascii="Simplified Arabic" w:hAnsi="Simplified Arabic" w:cs="Simplified Arabic"/>
          <w:b/>
          <w:bCs/>
          <w:sz w:val="28"/>
          <w:szCs w:val="28"/>
          <w:rtl/>
        </w:rPr>
        <w:t>دراسة</w:t>
      </w:r>
      <w:r w:rsidRPr="00206865">
        <w:rPr>
          <w:rFonts w:ascii="Simplified Arabic" w:hAnsi="Simplified Arabic" w:cs="Simplified Arabic"/>
          <w:b/>
          <w:bCs/>
          <w:sz w:val="28"/>
          <w:szCs w:val="28"/>
        </w:rPr>
        <w:t xml:space="preserve"> </w:t>
      </w:r>
      <w:r w:rsidRPr="00206865">
        <w:rPr>
          <w:rFonts w:asciiTheme="majorBidi" w:hAnsiTheme="majorBidi" w:cstheme="majorBidi"/>
          <w:b/>
          <w:bCs/>
          <w:sz w:val="28"/>
          <w:szCs w:val="28"/>
        </w:rPr>
        <w:t xml:space="preserve">Meri </w:t>
      </w:r>
      <w:proofErr w:type="spellStart"/>
      <w:r w:rsidRPr="00206865">
        <w:rPr>
          <w:rFonts w:asciiTheme="majorBidi" w:hAnsiTheme="majorBidi" w:cstheme="majorBidi"/>
          <w:b/>
          <w:bCs/>
          <w:sz w:val="28"/>
          <w:szCs w:val="28"/>
        </w:rPr>
        <w:t>Đula</w:t>
      </w:r>
      <w:proofErr w:type="spellEnd"/>
      <w:r w:rsidRPr="00206865">
        <w:rPr>
          <w:rFonts w:asciiTheme="majorBidi" w:hAnsiTheme="majorBidi" w:cstheme="majorBidi"/>
          <w:b/>
          <w:bCs/>
          <w:sz w:val="28"/>
          <w:szCs w:val="28"/>
        </w:rPr>
        <w:t xml:space="preserve"> </w:t>
      </w:r>
      <w:proofErr w:type="spellStart"/>
      <w:r w:rsidRPr="00206865">
        <w:rPr>
          <w:rFonts w:asciiTheme="majorBidi" w:hAnsiTheme="majorBidi" w:cstheme="majorBidi"/>
          <w:b/>
          <w:bCs/>
          <w:sz w:val="28"/>
          <w:szCs w:val="28"/>
        </w:rPr>
        <w:t>Ercegović</w:t>
      </w:r>
      <w:proofErr w:type="spellEnd"/>
      <w:r w:rsidRPr="00206865">
        <w:rPr>
          <w:rFonts w:asciiTheme="majorBidi" w:hAnsiTheme="majorBidi" w:cstheme="majorBidi"/>
          <w:b/>
          <w:bCs/>
          <w:sz w:val="28"/>
          <w:szCs w:val="28"/>
        </w:rPr>
        <w:t xml:space="preserve"> </w:t>
      </w:r>
      <w:r w:rsidRPr="00206865">
        <w:rPr>
          <w:rFonts w:ascii="Simplified Arabic" w:hAnsi="Simplified Arabic" w:cs="Simplified Arabic"/>
          <w:b/>
          <w:bCs/>
          <w:sz w:val="28"/>
          <w:szCs w:val="28"/>
        </w:rPr>
        <w:t>(2024):</w:t>
      </w:r>
    </w:p>
    <w:p w14:paraId="346A7EE2" w14:textId="4E525400" w:rsidR="00466972" w:rsidRDefault="00465570" w:rsidP="00206865">
      <w:pPr>
        <w:spacing w:before="120" w:after="120" w:line="240" w:lineRule="auto"/>
        <w:rPr>
          <w:rFonts w:ascii="Simplified Arabic" w:hAnsi="Simplified Arabic" w:cs="Simplified Arabic"/>
          <w:b/>
          <w:bCs/>
          <w:sz w:val="28"/>
          <w:szCs w:val="28"/>
          <w:rtl/>
        </w:rPr>
      </w:pPr>
      <w:r w:rsidRPr="00540C62">
        <w:rPr>
          <w:rFonts w:ascii="Simplified Arabic" w:hAnsi="Simplified Arabic" w:cs="Simplified Arabic"/>
          <w:b/>
          <w:bCs/>
          <w:sz w:val="28"/>
          <w:szCs w:val="28"/>
          <w:rtl/>
        </w:rPr>
        <w:t>عنوان الدراسة</w:t>
      </w:r>
      <w:r w:rsidR="00466972">
        <w:rPr>
          <w:rFonts w:ascii="Simplified Arabic" w:hAnsi="Simplified Arabic" w:cs="Simplified Arabic" w:hint="cs"/>
          <w:b/>
          <w:bCs/>
          <w:sz w:val="28"/>
          <w:szCs w:val="28"/>
          <w:rtl/>
        </w:rPr>
        <w:t>:</w:t>
      </w:r>
    </w:p>
    <w:p w14:paraId="718F454F" w14:textId="77777777" w:rsidR="00206865" w:rsidRDefault="00465570" w:rsidP="00466972">
      <w:pPr>
        <w:ind w:left="720"/>
        <w:rPr>
          <w:rFonts w:ascii="Simplified Arabic" w:hAnsi="Simplified Arabic" w:cs="Simplified Arabic"/>
          <w:sz w:val="28"/>
          <w:szCs w:val="28"/>
          <w:rtl/>
        </w:rPr>
      </w:pPr>
      <w:r w:rsidRPr="00466972">
        <w:rPr>
          <w:rFonts w:asciiTheme="majorBidi" w:hAnsiTheme="majorBidi" w:cstheme="majorBidi"/>
          <w:sz w:val="28"/>
          <w:szCs w:val="28"/>
        </w:rPr>
        <w:t>"The Effect of Financial Incentives on Employee Productivity in the Construction Industry"</w:t>
      </w:r>
    </w:p>
    <w:p w14:paraId="7D340851" w14:textId="2B40D745" w:rsidR="00466972" w:rsidRDefault="00466972" w:rsidP="00206865">
      <w:pPr>
        <w:rPr>
          <w:rFonts w:ascii="Simplified Arabic" w:hAnsi="Simplified Arabic" w:cs="Simplified Arabic"/>
          <w:b/>
          <w:bCs/>
          <w:sz w:val="28"/>
          <w:szCs w:val="28"/>
          <w:rtl/>
        </w:rPr>
      </w:pPr>
      <w:r>
        <w:rPr>
          <w:rFonts w:ascii="Simplified Arabic" w:hAnsi="Simplified Arabic" w:cs="Simplified Arabic"/>
          <w:b/>
          <w:bCs/>
          <w:sz w:val="28"/>
          <w:szCs w:val="28"/>
          <w:rtl/>
        </w:rPr>
        <w:t>الهد</w:t>
      </w:r>
      <w:r>
        <w:rPr>
          <w:rFonts w:ascii="Simplified Arabic" w:hAnsi="Simplified Arabic" w:cs="Simplified Arabic" w:hint="cs"/>
          <w:b/>
          <w:bCs/>
          <w:sz w:val="28"/>
          <w:szCs w:val="28"/>
          <w:rtl/>
        </w:rPr>
        <w:t>ف:</w:t>
      </w:r>
    </w:p>
    <w:p w14:paraId="34E49DB4" w14:textId="77777777" w:rsidR="00206865" w:rsidRDefault="00465570" w:rsidP="007C533A">
      <w:pPr>
        <w:spacing w:before="120" w:after="120" w:line="240" w:lineRule="auto"/>
        <w:ind w:left="720" w:firstLine="720"/>
        <w:jc w:val="both"/>
        <w:rPr>
          <w:rFonts w:ascii="Simplified Arabic" w:hAnsi="Simplified Arabic" w:cs="Simplified Arabic"/>
          <w:sz w:val="28"/>
          <w:szCs w:val="28"/>
          <w:rtl/>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تحليل أثر الحوافز المالية على إنتاجية العمال في قطاع البناء في إحدى الدول الأوروبية</w:t>
      </w:r>
      <w:r w:rsidR="00206865">
        <w:rPr>
          <w:rFonts w:ascii="Simplified Arabic" w:hAnsi="Simplified Arabic" w:cs="Simplified Arabic"/>
          <w:sz w:val="28"/>
          <w:szCs w:val="28"/>
        </w:rPr>
        <w:t>.</w:t>
      </w:r>
    </w:p>
    <w:p w14:paraId="41A3686C" w14:textId="08796A03" w:rsidR="00466972" w:rsidRDefault="00465570" w:rsidP="00206865">
      <w:pPr>
        <w:spacing w:before="120" w:after="120" w:line="240" w:lineRule="auto"/>
        <w:jc w:val="both"/>
        <w:rPr>
          <w:rFonts w:ascii="Simplified Arabic" w:hAnsi="Simplified Arabic" w:cs="Simplified Arabic"/>
          <w:b/>
          <w:bCs/>
          <w:sz w:val="28"/>
          <w:szCs w:val="28"/>
          <w:rtl/>
        </w:rPr>
      </w:pPr>
      <w:r w:rsidRPr="00540C62">
        <w:rPr>
          <w:rFonts w:ascii="Simplified Arabic" w:hAnsi="Simplified Arabic" w:cs="Simplified Arabic"/>
          <w:b/>
          <w:bCs/>
          <w:sz w:val="28"/>
          <w:szCs w:val="28"/>
          <w:rtl/>
        </w:rPr>
        <w:t>المنهجية</w:t>
      </w:r>
      <w:r w:rsidR="00466972">
        <w:rPr>
          <w:rFonts w:ascii="Simplified Arabic" w:hAnsi="Simplified Arabic" w:cs="Simplified Arabic" w:hint="cs"/>
          <w:b/>
          <w:bCs/>
          <w:sz w:val="28"/>
          <w:szCs w:val="28"/>
          <w:rtl/>
        </w:rPr>
        <w:t>:</w:t>
      </w:r>
    </w:p>
    <w:p w14:paraId="4EED0489" w14:textId="77777777" w:rsidR="00206865" w:rsidRDefault="00465570" w:rsidP="007C533A">
      <w:pPr>
        <w:ind w:left="720"/>
        <w:jc w:val="both"/>
        <w:rPr>
          <w:rFonts w:ascii="Simplified Arabic" w:hAnsi="Simplified Arabic" w:cs="Simplified Arabic"/>
          <w:sz w:val="28"/>
          <w:szCs w:val="28"/>
          <w:rtl/>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استخدمت الباحثة المنهج الكمي التحليلي، واستندت إلى بيانات مسحية وتحليل إحصائي</w:t>
      </w:r>
      <w:r w:rsidR="00206865">
        <w:rPr>
          <w:rFonts w:ascii="Simplified Arabic" w:hAnsi="Simplified Arabic" w:cs="Simplified Arabic"/>
          <w:sz w:val="28"/>
          <w:szCs w:val="28"/>
        </w:rPr>
        <w:t>.</w:t>
      </w:r>
    </w:p>
    <w:p w14:paraId="4AD3AA2B" w14:textId="51DE0EDD" w:rsidR="00466972" w:rsidRDefault="00465570" w:rsidP="00206865">
      <w:pPr>
        <w:rPr>
          <w:rFonts w:ascii="Simplified Arabic" w:hAnsi="Simplified Arabic" w:cs="Simplified Arabic"/>
          <w:b/>
          <w:bCs/>
          <w:sz w:val="28"/>
          <w:szCs w:val="28"/>
          <w:rtl/>
        </w:rPr>
      </w:pPr>
      <w:r w:rsidRPr="00540C62">
        <w:rPr>
          <w:rFonts w:ascii="Simplified Arabic" w:hAnsi="Simplified Arabic" w:cs="Simplified Arabic"/>
          <w:b/>
          <w:bCs/>
          <w:sz w:val="28"/>
          <w:szCs w:val="28"/>
          <w:rtl/>
        </w:rPr>
        <w:t>النتائج</w:t>
      </w:r>
      <w:r w:rsidR="00466972">
        <w:rPr>
          <w:rFonts w:ascii="Simplified Arabic" w:hAnsi="Simplified Arabic" w:cs="Simplified Arabic" w:hint="cs"/>
          <w:b/>
          <w:bCs/>
          <w:sz w:val="28"/>
          <w:szCs w:val="28"/>
          <w:rtl/>
        </w:rPr>
        <w:t>:</w:t>
      </w:r>
    </w:p>
    <w:p w14:paraId="4FE2924F" w14:textId="7F7F1EF5" w:rsidR="00465570" w:rsidRPr="005C5B2E" w:rsidRDefault="00465570" w:rsidP="005C5B2E">
      <w:pPr>
        <w:spacing w:before="120" w:after="120" w:line="240" w:lineRule="auto"/>
        <w:ind w:left="720" w:firstLine="720"/>
        <w:jc w:val="both"/>
        <w:rPr>
          <w:rFonts w:ascii="Simplified Arabic" w:hAnsi="Simplified Arabic" w:cs="Simplified Arabic"/>
          <w:sz w:val="28"/>
          <w:szCs w:val="28"/>
          <w:rtl/>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خلصت الدراسة إلى أن التحفيز المالي يساهم بشكل مباشر في رفع الكفاءة والإنتاجية، خاصة عندما يكون مرتبطًا بتحقيق أهداف محددة وواضحة</w:t>
      </w:r>
      <w:r w:rsidRPr="00540C62">
        <w:rPr>
          <w:rFonts w:ascii="Simplified Arabic" w:hAnsi="Simplified Arabic" w:cs="Simplified Arabic"/>
          <w:sz w:val="28"/>
          <w:szCs w:val="28"/>
        </w:rPr>
        <w:t>.</w:t>
      </w:r>
    </w:p>
    <w:p w14:paraId="4213C0D5" w14:textId="77777777" w:rsidR="00465570" w:rsidRPr="00540C62" w:rsidRDefault="00465570" w:rsidP="005C5B2E">
      <w:pPr>
        <w:spacing w:before="120" w:after="120" w:line="240" w:lineRule="auto"/>
        <w:ind w:left="720"/>
        <w:jc w:val="both"/>
        <w:rPr>
          <w:rFonts w:ascii="Simplified Arabic" w:hAnsi="Simplified Arabic" w:cs="Simplified Arabic"/>
          <w:sz w:val="28"/>
          <w:szCs w:val="28"/>
        </w:rPr>
      </w:pPr>
      <w:r w:rsidRPr="00540C62">
        <w:rPr>
          <w:rFonts w:ascii="Simplified Arabic" w:hAnsi="Simplified Arabic" w:cs="Simplified Arabic"/>
          <w:sz w:val="28"/>
          <w:szCs w:val="28"/>
          <w:rtl/>
        </w:rPr>
        <w:t>وأوضحت الدراسة أن أنظمة المكافآت تنقسم إلى نوعين رئيسيين: المكافآت الخارجية (مثل الرواتب، الحوافز المالية، الزيادات السنوية، والهدايا والترقيات) والمكافآت الداخلية (مثل التقدير والاعتراف، الثقة والتمكين، وفرص التطوير المهني). وأكدت الدراسة أن الدمج بين هذين النوعين من الحوافز يؤدي إلى تحسين رضا الموظفين وزيادة مستوى إنتاجيتهم، حيث يختلف تأثير كل نوع من الحوافز وفقًا لتفضيلات الأفراد واحتياجاتهم</w:t>
      </w:r>
      <w:r w:rsidRPr="00540C62">
        <w:rPr>
          <w:rFonts w:ascii="Simplified Arabic" w:hAnsi="Simplified Arabic" w:cs="Simplified Arabic"/>
          <w:sz w:val="28"/>
          <w:szCs w:val="28"/>
        </w:rPr>
        <w:t>.</w:t>
      </w:r>
    </w:p>
    <w:p w14:paraId="0AD986F2" w14:textId="77777777" w:rsidR="00465570" w:rsidRPr="00540C62" w:rsidRDefault="00465570" w:rsidP="005C5B2E">
      <w:pPr>
        <w:spacing w:before="120" w:after="120" w:line="240" w:lineRule="auto"/>
        <w:ind w:left="720"/>
        <w:jc w:val="both"/>
        <w:rPr>
          <w:rFonts w:ascii="Simplified Arabic" w:hAnsi="Simplified Arabic" w:cs="Simplified Arabic"/>
          <w:sz w:val="28"/>
          <w:szCs w:val="28"/>
        </w:rPr>
      </w:pPr>
      <w:r w:rsidRPr="00540C62">
        <w:rPr>
          <w:rFonts w:ascii="Simplified Arabic" w:hAnsi="Simplified Arabic" w:cs="Simplified Arabic"/>
          <w:sz w:val="28"/>
          <w:szCs w:val="28"/>
          <w:rtl/>
        </w:rPr>
        <w:lastRenderedPageBreak/>
        <w:t>كما شددت الدراسة على أهمية تحقيق العدالة والشفافية في أنظمة المكافآت لضمان شعور الموظفين بالإنصاف، مما يسهم في تقليل معدل دورانهم وزيادة التزامهم تجاه المؤسسة. وخلصت النتائج إلى أن التوازن بين المكافآت المالية وغير المالية يعد عاملاً حاسمًا في تعزيز بيئات العمل وزيادة فاعليتها</w:t>
      </w:r>
      <w:r w:rsidRPr="00540C62">
        <w:rPr>
          <w:rFonts w:ascii="Simplified Arabic" w:hAnsi="Simplified Arabic" w:cs="Simplified Arabic"/>
          <w:sz w:val="28"/>
          <w:szCs w:val="28"/>
        </w:rPr>
        <w:t>.</w:t>
      </w:r>
    </w:p>
    <w:p w14:paraId="57140154" w14:textId="6F903F04" w:rsidR="00465570" w:rsidRPr="00540C62" w:rsidRDefault="00465570" w:rsidP="005C5B2E">
      <w:pPr>
        <w:spacing w:before="120" w:after="120" w:line="240" w:lineRule="auto"/>
        <w:ind w:left="720"/>
        <w:jc w:val="both"/>
        <w:rPr>
          <w:rFonts w:ascii="Simplified Arabic" w:hAnsi="Simplified Arabic" w:cs="Simplified Arabic"/>
          <w:sz w:val="28"/>
          <w:szCs w:val="28"/>
        </w:rPr>
      </w:pPr>
      <w:r w:rsidRPr="00540C62">
        <w:rPr>
          <w:rFonts w:ascii="Simplified Arabic" w:hAnsi="Simplified Arabic" w:cs="Simplified Arabic"/>
          <w:sz w:val="28"/>
          <w:szCs w:val="28"/>
          <w:rtl/>
        </w:rPr>
        <w:t>يمكن الاستفادة من هذه الدراسة في دعم الإطار النظري للبحث الحالي، حيث توفر رؤية واضحة حول أهمية تصميم أنظمة مكافآت فعالة تحقق أقصى فائدة للموظفين والمؤسسات على حد سواء</w:t>
      </w:r>
      <w:r w:rsidRPr="00540C62">
        <w:rPr>
          <w:rFonts w:ascii="Simplified Arabic" w:hAnsi="Simplified Arabic" w:cs="Simplified Arabic"/>
          <w:sz w:val="28"/>
          <w:szCs w:val="28"/>
        </w:rPr>
        <w:t>.</w:t>
      </w:r>
    </w:p>
    <w:p w14:paraId="3583CA5C" w14:textId="77777777" w:rsidR="00465570" w:rsidRPr="00540C62" w:rsidRDefault="00465570" w:rsidP="00206865">
      <w:pPr>
        <w:spacing w:before="120" w:after="120" w:line="240" w:lineRule="auto"/>
        <w:rPr>
          <w:rFonts w:ascii="Simplified Arabic" w:hAnsi="Simplified Arabic" w:cs="Simplified Arabic"/>
          <w:b/>
          <w:bCs/>
          <w:sz w:val="28"/>
          <w:szCs w:val="28"/>
        </w:rPr>
      </w:pPr>
      <w:r w:rsidRPr="00540C62">
        <w:rPr>
          <w:rFonts w:ascii="Simplified Arabic" w:hAnsi="Simplified Arabic" w:cs="Simplified Arabic"/>
          <w:b/>
          <w:bCs/>
          <w:sz w:val="28"/>
          <w:szCs w:val="28"/>
          <w:rtl/>
        </w:rPr>
        <w:t>دراسة</w:t>
      </w:r>
      <w:r w:rsidRPr="00540C62">
        <w:rPr>
          <w:rFonts w:ascii="Simplified Arabic" w:hAnsi="Simplified Arabic" w:cs="Simplified Arabic"/>
          <w:b/>
          <w:bCs/>
          <w:sz w:val="28"/>
          <w:szCs w:val="28"/>
        </w:rPr>
        <w:t xml:space="preserve"> M.A. </w:t>
      </w:r>
      <w:proofErr w:type="spellStart"/>
      <w:r w:rsidRPr="00540C62">
        <w:rPr>
          <w:rFonts w:ascii="Simplified Arabic" w:hAnsi="Simplified Arabic" w:cs="Simplified Arabic"/>
          <w:b/>
          <w:bCs/>
          <w:sz w:val="28"/>
          <w:szCs w:val="28"/>
        </w:rPr>
        <w:t>Bawa</w:t>
      </w:r>
      <w:proofErr w:type="spellEnd"/>
      <w:r w:rsidRPr="00540C62">
        <w:rPr>
          <w:rFonts w:ascii="Simplified Arabic" w:hAnsi="Simplified Arabic" w:cs="Simplified Arabic"/>
          <w:b/>
          <w:bCs/>
          <w:sz w:val="28"/>
          <w:szCs w:val="28"/>
        </w:rPr>
        <w:t xml:space="preserve"> (2017):</w:t>
      </w:r>
    </w:p>
    <w:p w14:paraId="430A56F6" w14:textId="03D04126" w:rsidR="005C5B2E" w:rsidRDefault="00465570" w:rsidP="00206865">
      <w:pPr>
        <w:spacing w:before="120" w:after="120" w:line="240" w:lineRule="auto"/>
        <w:rPr>
          <w:rFonts w:ascii="Simplified Arabic" w:hAnsi="Simplified Arabic" w:cs="Simplified Arabic"/>
          <w:b/>
          <w:bCs/>
          <w:sz w:val="28"/>
          <w:szCs w:val="28"/>
          <w:rtl/>
        </w:rPr>
      </w:pPr>
      <w:r w:rsidRPr="00540C62">
        <w:rPr>
          <w:rFonts w:ascii="Simplified Arabic" w:hAnsi="Simplified Arabic" w:cs="Simplified Arabic"/>
          <w:b/>
          <w:bCs/>
          <w:sz w:val="28"/>
          <w:szCs w:val="28"/>
          <w:rtl/>
        </w:rPr>
        <w:t>عنوان الدراسة</w:t>
      </w:r>
      <w:r w:rsidR="0053725F" w:rsidRPr="00540C62">
        <w:rPr>
          <w:rFonts w:ascii="Simplified Arabic" w:hAnsi="Simplified Arabic" w:cs="Simplified Arabic"/>
          <w:b/>
          <w:bCs/>
          <w:sz w:val="28"/>
          <w:szCs w:val="28"/>
          <w:rtl/>
        </w:rPr>
        <w:t>:</w:t>
      </w:r>
    </w:p>
    <w:p w14:paraId="5C014DB4" w14:textId="77777777" w:rsidR="00206865" w:rsidRDefault="0053725F" w:rsidP="005C5B2E">
      <w:pPr>
        <w:ind w:left="720"/>
        <w:rPr>
          <w:rFonts w:asciiTheme="majorBidi" w:hAnsiTheme="majorBidi" w:cstheme="majorBidi"/>
          <w:b/>
          <w:bCs/>
          <w:sz w:val="32"/>
          <w:szCs w:val="32"/>
          <w:rtl/>
        </w:rPr>
      </w:pPr>
      <w:r w:rsidRPr="00044E9F">
        <w:rPr>
          <w:rFonts w:asciiTheme="majorBidi" w:hAnsiTheme="majorBidi" w:cstheme="majorBidi"/>
          <w:sz w:val="32"/>
          <w:szCs w:val="32"/>
          <w:rtl/>
        </w:rPr>
        <w:t xml:space="preserve"> </w:t>
      </w:r>
      <w:r w:rsidR="00465570" w:rsidRPr="00044E9F">
        <w:rPr>
          <w:rFonts w:asciiTheme="majorBidi" w:hAnsiTheme="majorBidi" w:cstheme="majorBidi"/>
          <w:sz w:val="32"/>
          <w:szCs w:val="32"/>
        </w:rPr>
        <w:t>"Employee Motivation and Productivity"</w:t>
      </w:r>
    </w:p>
    <w:p w14:paraId="3E5F171E" w14:textId="093BF3B6" w:rsidR="005C5B2E" w:rsidRDefault="005C5B2E" w:rsidP="00206865">
      <w:pPr>
        <w:rPr>
          <w:rFonts w:ascii="Simplified Arabic" w:hAnsi="Simplified Arabic" w:cs="Simplified Arabic"/>
          <w:b/>
          <w:bCs/>
          <w:sz w:val="28"/>
          <w:szCs w:val="28"/>
          <w:rtl/>
        </w:rPr>
      </w:pPr>
      <w:r>
        <w:rPr>
          <w:rFonts w:ascii="Simplified Arabic" w:hAnsi="Simplified Arabic" w:cs="Simplified Arabic" w:hint="cs"/>
          <w:b/>
          <w:bCs/>
          <w:sz w:val="28"/>
          <w:szCs w:val="28"/>
          <w:rtl/>
        </w:rPr>
        <w:t>الهدف:</w:t>
      </w:r>
    </w:p>
    <w:p w14:paraId="3AF88E1F" w14:textId="77777777" w:rsidR="00206865" w:rsidRDefault="00465570" w:rsidP="00044E9F">
      <w:pPr>
        <w:spacing w:before="120" w:after="120" w:line="240" w:lineRule="auto"/>
        <w:ind w:left="720" w:firstLine="720"/>
        <w:jc w:val="both"/>
        <w:rPr>
          <w:rFonts w:ascii="Simplified Arabic" w:hAnsi="Simplified Arabic" w:cs="Simplified Arabic"/>
          <w:b/>
          <w:bCs/>
          <w:sz w:val="28"/>
          <w:szCs w:val="28"/>
          <w:rtl/>
        </w:rPr>
      </w:pPr>
      <w:r w:rsidRPr="00540C62">
        <w:rPr>
          <w:rFonts w:ascii="Simplified Arabic" w:hAnsi="Simplified Arabic" w:cs="Simplified Arabic"/>
          <w:b/>
          <w:bCs/>
          <w:sz w:val="28"/>
          <w:szCs w:val="28"/>
        </w:rPr>
        <w:t xml:space="preserve"> </w:t>
      </w:r>
      <w:r w:rsidRPr="005C5B2E">
        <w:rPr>
          <w:rFonts w:ascii="Simplified Arabic" w:hAnsi="Simplified Arabic" w:cs="Simplified Arabic"/>
          <w:sz w:val="28"/>
          <w:szCs w:val="28"/>
          <w:rtl/>
        </w:rPr>
        <w:t>فحص العلاقة بين تحفيز الموظفين والإنتاجية في بيئات العمل المختلفة</w:t>
      </w:r>
      <w:r w:rsidRPr="005C5B2E">
        <w:rPr>
          <w:rFonts w:ascii="Simplified Arabic" w:hAnsi="Simplified Arabic" w:cs="Simplified Arabic"/>
          <w:sz w:val="28"/>
          <w:szCs w:val="28"/>
        </w:rPr>
        <w:t>.</w:t>
      </w:r>
    </w:p>
    <w:p w14:paraId="572CD8C1" w14:textId="4CE2FC5E" w:rsidR="005C5B2E" w:rsidRDefault="00465570" w:rsidP="00206865">
      <w:pPr>
        <w:spacing w:before="120" w:after="120" w:line="240" w:lineRule="auto"/>
        <w:jc w:val="both"/>
        <w:rPr>
          <w:rFonts w:ascii="Simplified Arabic" w:hAnsi="Simplified Arabic" w:cs="Simplified Arabic"/>
          <w:b/>
          <w:bCs/>
          <w:sz w:val="28"/>
          <w:szCs w:val="28"/>
          <w:rtl/>
        </w:rPr>
      </w:pPr>
      <w:r w:rsidRPr="00540C62">
        <w:rPr>
          <w:rFonts w:ascii="Simplified Arabic" w:hAnsi="Simplified Arabic" w:cs="Simplified Arabic"/>
          <w:b/>
          <w:bCs/>
          <w:sz w:val="28"/>
          <w:szCs w:val="28"/>
          <w:rtl/>
        </w:rPr>
        <w:t>المنهجية</w:t>
      </w:r>
      <w:r w:rsidRPr="00540C62">
        <w:rPr>
          <w:rFonts w:ascii="Simplified Arabic" w:hAnsi="Simplified Arabic" w:cs="Simplified Arabic"/>
          <w:b/>
          <w:bCs/>
          <w:sz w:val="28"/>
          <w:szCs w:val="28"/>
        </w:rPr>
        <w:t>:</w:t>
      </w:r>
    </w:p>
    <w:p w14:paraId="1D84CAC3" w14:textId="77777777" w:rsidR="00206865" w:rsidRDefault="00465570" w:rsidP="00044E9F">
      <w:pPr>
        <w:spacing w:before="120" w:after="120" w:line="240" w:lineRule="auto"/>
        <w:ind w:left="720" w:firstLine="720"/>
        <w:jc w:val="both"/>
        <w:rPr>
          <w:rFonts w:ascii="Simplified Arabic" w:hAnsi="Simplified Arabic" w:cs="Simplified Arabic"/>
          <w:b/>
          <w:bCs/>
          <w:sz w:val="28"/>
          <w:szCs w:val="28"/>
          <w:rtl/>
        </w:rPr>
      </w:pPr>
      <w:r w:rsidRPr="00540C62">
        <w:rPr>
          <w:rFonts w:ascii="Simplified Arabic" w:hAnsi="Simplified Arabic" w:cs="Simplified Arabic"/>
          <w:b/>
          <w:bCs/>
          <w:sz w:val="28"/>
          <w:szCs w:val="28"/>
        </w:rPr>
        <w:t xml:space="preserve"> </w:t>
      </w:r>
      <w:r w:rsidRPr="005C5B2E">
        <w:rPr>
          <w:rFonts w:ascii="Simplified Arabic" w:hAnsi="Simplified Arabic" w:cs="Simplified Arabic"/>
          <w:sz w:val="28"/>
          <w:szCs w:val="28"/>
          <w:rtl/>
        </w:rPr>
        <w:t>اعتمدت الدراسة على مراجعة أدبيات واسعة وتحليل دراسات حالة من شركات متعددة</w:t>
      </w:r>
      <w:r w:rsidRPr="005C5B2E">
        <w:rPr>
          <w:rFonts w:ascii="Simplified Arabic" w:hAnsi="Simplified Arabic" w:cs="Simplified Arabic"/>
          <w:sz w:val="28"/>
          <w:szCs w:val="28"/>
        </w:rPr>
        <w:t>.</w:t>
      </w:r>
    </w:p>
    <w:p w14:paraId="6C848828" w14:textId="71F9F6FA" w:rsidR="005C5B2E" w:rsidRDefault="00465570" w:rsidP="00206865">
      <w:pPr>
        <w:spacing w:before="120" w:after="120" w:line="240" w:lineRule="auto"/>
        <w:jc w:val="both"/>
        <w:rPr>
          <w:rFonts w:ascii="Simplified Arabic" w:hAnsi="Simplified Arabic" w:cs="Simplified Arabic"/>
          <w:b/>
          <w:bCs/>
          <w:sz w:val="28"/>
          <w:szCs w:val="28"/>
          <w:rtl/>
        </w:rPr>
      </w:pPr>
      <w:r w:rsidRPr="00540C62">
        <w:rPr>
          <w:rFonts w:ascii="Simplified Arabic" w:hAnsi="Simplified Arabic" w:cs="Simplified Arabic"/>
          <w:b/>
          <w:bCs/>
          <w:sz w:val="28"/>
          <w:szCs w:val="28"/>
          <w:rtl/>
        </w:rPr>
        <w:t>النتائج</w:t>
      </w:r>
      <w:r w:rsidRPr="00540C62">
        <w:rPr>
          <w:rFonts w:ascii="Simplified Arabic" w:hAnsi="Simplified Arabic" w:cs="Simplified Arabic"/>
          <w:b/>
          <w:bCs/>
          <w:sz w:val="28"/>
          <w:szCs w:val="28"/>
        </w:rPr>
        <w:t>:</w:t>
      </w:r>
    </w:p>
    <w:p w14:paraId="1BF6F2E8" w14:textId="21EF1850" w:rsidR="00465570" w:rsidRPr="005C5B2E" w:rsidRDefault="00465570" w:rsidP="00044E9F">
      <w:pPr>
        <w:spacing w:before="120" w:after="120" w:line="240" w:lineRule="auto"/>
        <w:ind w:left="720" w:firstLine="720"/>
        <w:jc w:val="both"/>
        <w:rPr>
          <w:rFonts w:ascii="Simplified Arabic" w:hAnsi="Simplified Arabic" w:cs="Simplified Arabic"/>
          <w:sz w:val="28"/>
          <w:szCs w:val="28"/>
          <w:rtl/>
        </w:rPr>
      </w:pPr>
      <w:r w:rsidRPr="00540C62">
        <w:rPr>
          <w:rFonts w:ascii="Simplified Arabic" w:hAnsi="Simplified Arabic" w:cs="Simplified Arabic"/>
          <w:b/>
          <w:bCs/>
          <w:sz w:val="28"/>
          <w:szCs w:val="28"/>
        </w:rPr>
        <w:t xml:space="preserve"> </w:t>
      </w:r>
      <w:r w:rsidRPr="005C5B2E">
        <w:rPr>
          <w:rFonts w:ascii="Simplified Arabic" w:hAnsi="Simplified Arabic" w:cs="Simplified Arabic"/>
          <w:sz w:val="28"/>
          <w:szCs w:val="28"/>
          <w:rtl/>
        </w:rPr>
        <w:t>بينت الدراسة أن التحفيز، خاصة المالي، من العوامل الحاسمة في تعزيز الإنتاجية، وأوصت بتصميم نظم حوافز مرنة ومتعددة المستويات</w:t>
      </w:r>
      <w:r w:rsidRPr="005C5B2E">
        <w:rPr>
          <w:rFonts w:ascii="Simplified Arabic" w:hAnsi="Simplified Arabic" w:cs="Simplified Arabic"/>
          <w:sz w:val="28"/>
          <w:szCs w:val="28"/>
        </w:rPr>
        <w:t>.</w:t>
      </w:r>
    </w:p>
    <w:p w14:paraId="6BD16CB2" w14:textId="77777777" w:rsidR="00465570" w:rsidRPr="00540C62" w:rsidRDefault="00465570" w:rsidP="00044E9F">
      <w:pPr>
        <w:spacing w:line="240" w:lineRule="auto"/>
        <w:ind w:left="720"/>
        <w:jc w:val="both"/>
        <w:rPr>
          <w:rFonts w:ascii="Simplified Arabic" w:hAnsi="Simplified Arabic" w:cs="Simplified Arabic"/>
          <w:sz w:val="28"/>
          <w:szCs w:val="28"/>
        </w:rPr>
      </w:pPr>
      <w:r w:rsidRPr="00540C62">
        <w:rPr>
          <w:rFonts w:ascii="Simplified Arabic" w:hAnsi="Simplified Arabic" w:cs="Simplified Arabic"/>
          <w:sz w:val="28"/>
          <w:szCs w:val="28"/>
          <w:rtl/>
        </w:rPr>
        <w:t>استعرض الباحث أكثر من 50 دراسة في بحث بعنوان "تحفيز الموظفين والإنتاجية"، وخلص إلى أن غياب الحوافز يؤدي إلى انخفاض الأداء، خاصة في بيئات القطاع الخاص. استعرض البحث النظريات والدراسات التجريبية المتعلقة بعلاقة تحفيز الموظفين بإنتاجية المنظمات، بهدف استخلاص دروس مهمة لممارسات الإدارة, ومن أبرز ما جاء فيه :</w:t>
      </w:r>
    </w:p>
    <w:p w14:paraId="5C43CE44" w14:textId="06B63E39" w:rsidR="00465570" w:rsidRPr="00813429" w:rsidRDefault="00465570" w:rsidP="00123081">
      <w:pPr>
        <w:pStyle w:val="ListParagraph"/>
        <w:numPr>
          <w:ilvl w:val="0"/>
          <w:numId w:val="19"/>
        </w:numPr>
        <w:spacing w:line="240" w:lineRule="auto"/>
        <w:jc w:val="both"/>
        <w:rPr>
          <w:rFonts w:ascii="Simplified Arabic" w:hAnsi="Simplified Arabic" w:cs="Simplified Arabic"/>
          <w:sz w:val="28"/>
          <w:szCs w:val="28"/>
        </w:rPr>
      </w:pPr>
      <w:r w:rsidRPr="00813429">
        <w:rPr>
          <w:rFonts w:ascii="Simplified Arabic" w:hAnsi="Simplified Arabic" w:cs="Simplified Arabic"/>
          <w:sz w:val="28"/>
          <w:szCs w:val="28"/>
          <w:rtl/>
        </w:rPr>
        <w:t>تنوع العوامل المحفزة</w:t>
      </w:r>
      <w:r w:rsidRPr="00813429">
        <w:rPr>
          <w:rFonts w:ascii="Simplified Arabic" w:hAnsi="Simplified Arabic" w:cs="Simplified Arabic"/>
          <w:sz w:val="28"/>
          <w:szCs w:val="28"/>
        </w:rPr>
        <w:t xml:space="preserve">: </w:t>
      </w:r>
      <w:r w:rsidRPr="00813429">
        <w:rPr>
          <w:rFonts w:ascii="Simplified Arabic" w:hAnsi="Simplified Arabic" w:cs="Simplified Arabic"/>
          <w:sz w:val="28"/>
          <w:szCs w:val="28"/>
          <w:rtl/>
        </w:rPr>
        <w:t>أوضح البحث أن هناك عوامل مختلفة يجب مراعاتها في تحفيز الموظفين، منها المالية مثل الرواتب، وغير المالية مثل التقدير والاعتراف والمهام التحدّية</w:t>
      </w:r>
      <w:r w:rsidRPr="00813429">
        <w:rPr>
          <w:rFonts w:ascii="Simplified Arabic" w:hAnsi="Simplified Arabic" w:cs="Simplified Arabic"/>
          <w:sz w:val="28"/>
          <w:szCs w:val="28"/>
        </w:rPr>
        <w:t>.</w:t>
      </w:r>
      <w:r w:rsidRPr="00813429">
        <w:rPr>
          <w:rFonts w:ascii="Times New Roman" w:hAnsi="Times New Roman" w:cs="Times New Roman"/>
          <w:sz w:val="28"/>
          <w:szCs w:val="28"/>
        </w:rPr>
        <w:t>​</w:t>
      </w:r>
    </w:p>
    <w:p w14:paraId="304CEC3B" w14:textId="7149143A" w:rsidR="00465570" w:rsidRPr="00813429" w:rsidRDefault="00465570" w:rsidP="00123081">
      <w:pPr>
        <w:pStyle w:val="ListParagraph"/>
        <w:numPr>
          <w:ilvl w:val="0"/>
          <w:numId w:val="19"/>
        </w:numPr>
        <w:spacing w:line="240" w:lineRule="auto"/>
        <w:jc w:val="both"/>
        <w:rPr>
          <w:rFonts w:ascii="Simplified Arabic" w:hAnsi="Simplified Arabic" w:cs="Simplified Arabic"/>
          <w:sz w:val="28"/>
          <w:szCs w:val="28"/>
        </w:rPr>
      </w:pPr>
      <w:r w:rsidRPr="00813429">
        <w:rPr>
          <w:rFonts w:ascii="Simplified Arabic" w:hAnsi="Simplified Arabic" w:cs="Simplified Arabic"/>
          <w:sz w:val="28"/>
          <w:szCs w:val="28"/>
          <w:rtl/>
        </w:rPr>
        <w:t>استعراض النظريات التحفيزية</w:t>
      </w:r>
      <w:r w:rsidRPr="00813429">
        <w:rPr>
          <w:rFonts w:ascii="Simplified Arabic" w:hAnsi="Simplified Arabic" w:cs="Simplified Arabic"/>
          <w:sz w:val="28"/>
          <w:szCs w:val="28"/>
        </w:rPr>
        <w:t xml:space="preserve">: </w:t>
      </w:r>
      <w:r w:rsidRPr="00813429">
        <w:rPr>
          <w:rFonts w:ascii="Simplified Arabic" w:hAnsi="Simplified Arabic" w:cs="Simplified Arabic"/>
          <w:sz w:val="28"/>
          <w:szCs w:val="28"/>
          <w:rtl/>
        </w:rPr>
        <w:t>قام الباحث بمراجعة بعض النظريات الأساسية للتحفيز، مثل</w:t>
      </w:r>
      <w:r w:rsidRPr="00813429">
        <w:rPr>
          <w:rFonts w:ascii="Simplified Arabic" w:hAnsi="Simplified Arabic" w:cs="Simplified Arabic"/>
          <w:sz w:val="28"/>
          <w:szCs w:val="28"/>
        </w:rPr>
        <w:t>:</w:t>
      </w:r>
      <w:r w:rsidRPr="00813429">
        <w:rPr>
          <w:rFonts w:ascii="Times New Roman" w:hAnsi="Times New Roman" w:cs="Times New Roman"/>
          <w:sz w:val="28"/>
          <w:szCs w:val="28"/>
        </w:rPr>
        <w:t>​</w:t>
      </w:r>
    </w:p>
    <w:p w14:paraId="120F71FF" w14:textId="77777777" w:rsidR="00465570" w:rsidRPr="00540C62" w:rsidRDefault="00465570" w:rsidP="00123081">
      <w:pPr>
        <w:numPr>
          <w:ilvl w:val="1"/>
          <w:numId w:val="20"/>
        </w:numPr>
        <w:spacing w:line="240" w:lineRule="auto"/>
        <w:jc w:val="both"/>
        <w:rPr>
          <w:rFonts w:ascii="Simplified Arabic" w:hAnsi="Simplified Arabic" w:cs="Simplified Arabic"/>
          <w:sz w:val="28"/>
          <w:szCs w:val="28"/>
        </w:rPr>
      </w:pPr>
      <w:r w:rsidRPr="00540C62">
        <w:rPr>
          <w:rFonts w:ascii="Simplified Arabic" w:hAnsi="Simplified Arabic" w:cs="Simplified Arabic"/>
          <w:sz w:val="28"/>
          <w:szCs w:val="28"/>
          <w:u w:val="single"/>
          <w:rtl/>
        </w:rPr>
        <w:lastRenderedPageBreak/>
        <w:t>نظرية هرم ماسلو للاحتياجات</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التي تشير إلى أن الأفراد لديهم احتياجات مرتبة هرميًا، تبدأ بالاحتياجات الفسيولوجية وتصل إلى تحقيق الذات، ويجب تلبية الاحتياجات الأدنى قبل الانتقال إلى الأعلى</w:t>
      </w:r>
      <w:r w:rsidRPr="00540C62">
        <w:rPr>
          <w:rFonts w:ascii="Simplified Arabic" w:hAnsi="Simplified Arabic" w:cs="Simplified Arabic"/>
          <w:sz w:val="28"/>
          <w:szCs w:val="28"/>
        </w:rPr>
        <w:t>.</w:t>
      </w:r>
      <w:r w:rsidRPr="00540C62">
        <w:rPr>
          <w:rFonts w:ascii="Times New Roman" w:hAnsi="Times New Roman" w:cs="Times New Roman"/>
          <w:sz w:val="28"/>
          <w:szCs w:val="28"/>
        </w:rPr>
        <w:t>​</w:t>
      </w:r>
    </w:p>
    <w:p w14:paraId="7594FFF3" w14:textId="77777777" w:rsidR="00465570" w:rsidRPr="00540C62" w:rsidRDefault="00465570" w:rsidP="00123081">
      <w:pPr>
        <w:numPr>
          <w:ilvl w:val="1"/>
          <w:numId w:val="20"/>
        </w:numPr>
        <w:spacing w:line="240" w:lineRule="auto"/>
        <w:jc w:val="both"/>
        <w:rPr>
          <w:rFonts w:ascii="Simplified Arabic" w:hAnsi="Simplified Arabic" w:cs="Simplified Arabic"/>
          <w:sz w:val="28"/>
          <w:szCs w:val="28"/>
        </w:rPr>
      </w:pPr>
      <w:r w:rsidRPr="00540C62">
        <w:rPr>
          <w:rFonts w:ascii="Simplified Arabic" w:hAnsi="Simplified Arabic" w:cs="Simplified Arabic"/>
          <w:sz w:val="28"/>
          <w:szCs w:val="28"/>
          <w:u w:val="single"/>
          <w:rtl/>
        </w:rPr>
        <w:t>نظرية العاملين لهيرزبرغ</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التي تميز بين العوامل المحفزة (مثل الإنجاز والتقدير) والعوامل الصحية (مثل الراتب وظروف العمل)، حيث أن غياب العوامل الصحية قد يسبب عدم الرضا، لكن وجودها لا يضمن الرضا ما لم تتوفر العوامل المحفزة</w:t>
      </w:r>
      <w:r w:rsidRPr="00540C62">
        <w:rPr>
          <w:rFonts w:ascii="Simplified Arabic" w:hAnsi="Simplified Arabic" w:cs="Simplified Arabic"/>
          <w:sz w:val="28"/>
          <w:szCs w:val="28"/>
        </w:rPr>
        <w:t>.</w:t>
      </w:r>
      <w:r w:rsidRPr="00540C62">
        <w:rPr>
          <w:rFonts w:ascii="Times New Roman" w:hAnsi="Times New Roman" w:cs="Times New Roman"/>
          <w:sz w:val="28"/>
          <w:szCs w:val="28"/>
        </w:rPr>
        <w:t>​</w:t>
      </w:r>
    </w:p>
    <w:p w14:paraId="702C15F2" w14:textId="77777777" w:rsidR="00465570" w:rsidRPr="007C533A" w:rsidRDefault="00465570" w:rsidP="007C533A">
      <w:pPr>
        <w:spacing w:line="240" w:lineRule="auto"/>
        <w:jc w:val="both"/>
        <w:rPr>
          <w:rFonts w:ascii="Simplified Arabic" w:hAnsi="Simplified Arabic" w:cs="Simplified Arabic"/>
          <w:b/>
          <w:bCs/>
          <w:sz w:val="28"/>
          <w:szCs w:val="28"/>
        </w:rPr>
      </w:pPr>
      <w:r w:rsidRPr="007C533A">
        <w:rPr>
          <w:rFonts w:ascii="Simplified Arabic" w:hAnsi="Simplified Arabic" w:cs="Simplified Arabic"/>
          <w:b/>
          <w:bCs/>
          <w:sz w:val="28"/>
          <w:szCs w:val="28"/>
          <w:rtl/>
        </w:rPr>
        <w:t>استنتاجات البحث</w:t>
      </w:r>
      <w:r w:rsidRPr="007C533A">
        <w:rPr>
          <w:rFonts w:ascii="Simplified Arabic" w:hAnsi="Simplified Arabic" w:cs="Simplified Arabic"/>
          <w:b/>
          <w:bCs/>
          <w:sz w:val="28"/>
          <w:szCs w:val="28"/>
        </w:rPr>
        <w:t>:</w:t>
      </w:r>
    </w:p>
    <w:p w14:paraId="6652CABD" w14:textId="77777777" w:rsidR="00465570" w:rsidRPr="00540C62" w:rsidRDefault="00465570" w:rsidP="00123081">
      <w:pPr>
        <w:numPr>
          <w:ilvl w:val="1"/>
          <w:numId w:val="17"/>
        </w:numPr>
        <w:spacing w:before="120" w:after="120" w:line="240" w:lineRule="auto"/>
        <w:contextualSpacing/>
        <w:jc w:val="both"/>
        <w:rPr>
          <w:rFonts w:ascii="Simplified Arabic" w:hAnsi="Simplified Arabic" w:cs="Simplified Arabic"/>
          <w:sz w:val="28"/>
          <w:szCs w:val="28"/>
        </w:rPr>
      </w:pPr>
      <w:r w:rsidRPr="00540C62">
        <w:rPr>
          <w:rFonts w:ascii="Simplified Arabic" w:hAnsi="Simplified Arabic" w:cs="Simplified Arabic"/>
          <w:sz w:val="28"/>
          <w:szCs w:val="28"/>
          <w:rtl/>
        </w:rPr>
        <w:t>أهمية التوازن بين الحوافز المالية وغير المالية</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أكد البحث أن الجمع بين الحوافز المالية وغير المالية يعزز رضا الموظفين ويزيد من إنتاجيتهم</w:t>
      </w:r>
      <w:r w:rsidRPr="00540C62">
        <w:rPr>
          <w:rFonts w:ascii="Simplified Arabic" w:hAnsi="Simplified Arabic" w:cs="Simplified Arabic"/>
          <w:sz w:val="28"/>
          <w:szCs w:val="28"/>
        </w:rPr>
        <w:t>.</w:t>
      </w:r>
      <w:r w:rsidRPr="00540C62">
        <w:rPr>
          <w:rFonts w:ascii="Times New Roman" w:hAnsi="Times New Roman" w:cs="Times New Roman"/>
          <w:sz w:val="28"/>
          <w:szCs w:val="28"/>
        </w:rPr>
        <w:t>​</w:t>
      </w:r>
    </w:p>
    <w:p w14:paraId="1138AF2C" w14:textId="77777777" w:rsidR="00465570" w:rsidRPr="00540C62" w:rsidRDefault="00465570" w:rsidP="00123081">
      <w:pPr>
        <w:numPr>
          <w:ilvl w:val="1"/>
          <w:numId w:val="17"/>
        </w:numPr>
        <w:spacing w:before="120" w:after="120" w:line="240" w:lineRule="auto"/>
        <w:contextualSpacing/>
        <w:jc w:val="both"/>
        <w:rPr>
          <w:rFonts w:ascii="Simplified Arabic" w:hAnsi="Simplified Arabic" w:cs="Simplified Arabic"/>
          <w:sz w:val="28"/>
          <w:szCs w:val="28"/>
        </w:rPr>
      </w:pPr>
      <w:r w:rsidRPr="00540C62">
        <w:rPr>
          <w:rFonts w:ascii="Simplified Arabic" w:hAnsi="Simplified Arabic" w:cs="Simplified Arabic"/>
          <w:sz w:val="28"/>
          <w:szCs w:val="28"/>
          <w:rtl/>
        </w:rPr>
        <w:t>دور الإدارة في التحفيز</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شدد البحث على ضرورة فهم الإدارة لاحتياجات موظفيها المتنوعة، سواء كانت اقتصادية أو اجتماعية أو نفسية، وتطبيق استراتيجيات تحفيزية مناسبة تلبي هذه الاحتياجات</w:t>
      </w:r>
      <w:r w:rsidRPr="00540C62">
        <w:rPr>
          <w:rFonts w:ascii="Simplified Arabic" w:hAnsi="Simplified Arabic" w:cs="Simplified Arabic"/>
          <w:sz w:val="28"/>
          <w:szCs w:val="28"/>
        </w:rPr>
        <w:t>.</w:t>
      </w:r>
      <w:r w:rsidRPr="00540C62">
        <w:rPr>
          <w:rFonts w:ascii="Times New Roman" w:hAnsi="Times New Roman" w:cs="Times New Roman"/>
          <w:sz w:val="28"/>
          <w:szCs w:val="28"/>
        </w:rPr>
        <w:t>​</w:t>
      </w:r>
    </w:p>
    <w:p w14:paraId="46A4DDC9" w14:textId="77777777" w:rsidR="00465570" w:rsidRPr="007C533A" w:rsidRDefault="00465570" w:rsidP="007C533A">
      <w:pPr>
        <w:spacing w:line="240" w:lineRule="auto"/>
        <w:jc w:val="both"/>
        <w:rPr>
          <w:rFonts w:ascii="Simplified Arabic" w:hAnsi="Simplified Arabic" w:cs="Simplified Arabic"/>
          <w:b/>
          <w:bCs/>
          <w:sz w:val="28"/>
          <w:szCs w:val="28"/>
        </w:rPr>
      </w:pPr>
      <w:r w:rsidRPr="007C533A">
        <w:rPr>
          <w:rFonts w:ascii="Simplified Arabic" w:hAnsi="Simplified Arabic" w:cs="Simplified Arabic"/>
          <w:b/>
          <w:bCs/>
          <w:sz w:val="28"/>
          <w:szCs w:val="28"/>
          <w:rtl/>
        </w:rPr>
        <w:t>التعليق</w:t>
      </w:r>
      <w:r w:rsidRPr="007C533A">
        <w:rPr>
          <w:rFonts w:ascii="Simplified Arabic" w:hAnsi="Simplified Arabic" w:cs="Simplified Arabic"/>
          <w:b/>
          <w:bCs/>
          <w:sz w:val="28"/>
          <w:szCs w:val="28"/>
        </w:rPr>
        <w:t>:</w:t>
      </w:r>
    </w:p>
    <w:p w14:paraId="3DDD47B4" w14:textId="77777777" w:rsidR="00465570" w:rsidRPr="00540C62" w:rsidRDefault="00465570" w:rsidP="007C533A">
      <w:pPr>
        <w:spacing w:before="120" w:after="120" w:line="240" w:lineRule="auto"/>
        <w:ind w:firstLine="720"/>
        <w:contextualSpacing/>
        <w:jc w:val="both"/>
        <w:rPr>
          <w:rFonts w:ascii="Simplified Arabic" w:hAnsi="Simplified Arabic" w:cs="Simplified Arabic"/>
          <w:sz w:val="28"/>
          <w:szCs w:val="28"/>
          <w:rtl/>
        </w:rPr>
      </w:pPr>
      <w:r w:rsidRPr="00540C62">
        <w:rPr>
          <w:rFonts w:ascii="Simplified Arabic" w:hAnsi="Simplified Arabic" w:cs="Simplified Arabic"/>
          <w:sz w:val="28"/>
          <w:szCs w:val="28"/>
          <w:rtl/>
        </w:rPr>
        <w:t>يسلط هذا البحث الضوء على أهمية فهم الإدارة للعوامل المحفزة المتنوعة وتأثيرها على إنتاجية الموظفين</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يتماشى ذلك مع دراسات سابقة تشير إلى أن تحقيق التوازن بين الحوافز المالية وغير المالية، وفهم احتياجات الموظفين المختلفة، يمكن أن يؤدي إلى تحسين رضاهم وزيادة إنتاجيتهم</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بالإضافة إلى ذلك، فإن استعراض النظريات التحفيزية يساعد في توجيه ممارسات الإدارة نحو استراتيجيات أكثر فعالية في تحفيز الموظفين</w:t>
      </w:r>
      <w:r w:rsidRPr="00540C62">
        <w:rPr>
          <w:rFonts w:ascii="Simplified Arabic" w:hAnsi="Simplified Arabic" w:cs="Simplified Arabic"/>
          <w:sz w:val="28"/>
          <w:szCs w:val="28"/>
        </w:rPr>
        <w:t>.</w:t>
      </w:r>
      <w:r w:rsidRPr="00540C62">
        <w:rPr>
          <w:rFonts w:ascii="Times New Roman" w:hAnsi="Times New Roman" w:cs="Times New Roman"/>
          <w:sz w:val="28"/>
          <w:szCs w:val="28"/>
        </w:rPr>
        <w:t>​</w:t>
      </w:r>
    </w:p>
    <w:p w14:paraId="6D149C81" w14:textId="77777777" w:rsidR="00465570" w:rsidRPr="00540C62" w:rsidRDefault="00465570" w:rsidP="00465570">
      <w:pPr>
        <w:rPr>
          <w:rFonts w:ascii="Simplified Arabic" w:hAnsi="Simplified Arabic" w:cs="Simplified Arabic"/>
          <w:sz w:val="28"/>
          <w:szCs w:val="28"/>
        </w:rPr>
      </w:pPr>
    </w:p>
    <w:p w14:paraId="4AC4F214" w14:textId="58BEE2EC" w:rsidR="00465570" w:rsidRPr="007C533A" w:rsidRDefault="00465570" w:rsidP="007C533A">
      <w:pPr>
        <w:rPr>
          <w:rFonts w:asciiTheme="majorBidi" w:hAnsiTheme="majorBidi" w:cstheme="majorBidi"/>
          <w:b/>
          <w:bCs/>
          <w:sz w:val="28"/>
          <w:szCs w:val="28"/>
        </w:rPr>
      </w:pPr>
      <w:r w:rsidRPr="00540C62">
        <w:rPr>
          <w:rFonts w:ascii="Simplified Arabic" w:hAnsi="Simplified Arabic" w:cs="Simplified Arabic"/>
          <w:b/>
          <w:bCs/>
          <w:sz w:val="28"/>
          <w:szCs w:val="28"/>
          <w:rtl/>
        </w:rPr>
        <w:t>دراسة</w:t>
      </w:r>
      <w:r w:rsidR="007C533A">
        <w:rPr>
          <w:rFonts w:ascii="Simplified Arabic" w:hAnsi="Simplified Arabic" w:cs="Simplified Arabic" w:hint="cs"/>
          <w:b/>
          <w:bCs/>
          <w:sz w:val="28"/>
          <w:szCs w:val="28"/>
          <w:rtl/>
        </w:rPr>
        <w:t xml:space="preserve">: </w:t>
      </w:r>
      <w:r w:rsidRPr="007C533A">
        <w:rPr>
          <w:rFonts w:asciiTheme="majorBidi" w:hAnsiTheme="majorBidi" w:cstheme="majorBidi"/>
          <w:b/>
          <w:bCs/>
          <w:sz w:val="28"/>
          <w:szCs w:val="28"/>
        </w:rPr>
        <w:t xml:space="preserve"> </w:t>
      </w:r>
      <w:proofErr w:type="spellStart"/>
      <w:r w:rsidRPr="007C533A">
        <w:rPr>
          <w:rFonts w:asciiTheme="majorBidi" w:hAnsiTheme="majorBidi" w:cstheme="majorBidi"/>
          <w:b/>
          <w:bCs/>
          <w:sz w:val="28"/>
          <w:szCs w:val="28"/>
        </w:rPr>
        <w:t>Gifty</w:t>
      </w:r>
      <w:proofErr w:type="spellEnd"/>
      <w:r w:rsidRPr="007C533A">
        <w:rPr>
          <w:rFonts w:asciiTheme="majorBidi" w:hAnsiTheme="majorBidi" w:cstheme="majorBidi"/>
          <w:b/>
          <w:bCs/>
          <w:sz w:val="28"/>
          <w:szCs w:val="28"/>
        </w:rPr>
        <w:t xml:space="preserve"> </w:t>
      </w:r>
      <w:proofErr w:type="spellStart"/>
      <w:r w:rsidRPr="007C533A">
        <w:rPr>
          <w:rFonts w:asciiTheme="majorBidi" w:hAnsiTheme="majorBidi" w:cstheme="majorBidi"/>
          <w:b/>
          <w:bCs/>
          <w:sz w:val="28"/>
          <w:szCs w:val="28"/>
        </w:rPr>
        <w:t>Naa</w:t>
      </w:r>
      <w:proofErr w:type="spellEnd"/>
      <w:r w:rsidRPr="007C533A">
        <w:rPr>
          <w:rFonts w:asciiTheme="majorBidi" w:hAnsiTheme="majorBidi" w:cstheme="majorBidi"/>
          <w:b/>
          <w:bCs/>
          <w:sz w:val="28"/>
          <w:szCs w:val="28"/>
        </w:rPr>
        <w:t xml:space="preserve"> </w:t>
      </w:r>
      <w:proofErr w:type="spellStart"/>
      <w:r w:rsidRPr="007C533A">
        <w:rPr>
          <w:rFonts w:asciiTheme="majorBidi" w:hAnsiTheme="majorBidi" w:cstheme="majorBidi"/>
          <w:b/>
          <w:bCs/>
          <w:sz w:val="28"/>
          <w:szCs w:val="28"/>
        </w:rPr>
        <w:t>Gifty</w:t>
      </w:r>
      <w:proofErr w:type="spellEnd"/>
      <w:r w:rsidRPr="007C533A">
        <w:rPr>
          <w:rFonts w:asciiTheme="majorBidi" w:hAnsiTheme="majorBidi" w:cstheme="majorBidi"/>
          <w:b/>
          <w:bCs/>
          <w:sz w:val="28"/>
          <w:szCs w:val="28"/>
        </w:rPr>
        <w:t xml:space="preserve"> </w:t>
      </w:r>
      <w:proofErr w:type="spellStart"/>
      <w:r w:rsidRPr="007C533A">
        <w:rPr>
          <w:rFonts w:asciiTheme="majorBidi" w:hAnsiTheme="majorBidi" w:cstheme="majorBidi"/>
          <w:b/>
          <w:bCs/>
          <w:sz w:val="28"/>
          <w:szCs w:val="28"/>
        </w:rPr>
        <w:t>Naa</w:t>
      </w:r>
      <w:proofErr w:type="spellEnd"/>
      <w:r w:rsidRPr="007C533A">
        <w:rPr>
          <w:rFonts w:asciiTheme="majorBidi" w:hAnsiTheme="majorBidi" w:cstheme="majorBidi"/>
          <w:b/>
          <w:bCs/>
          <w:sz w:val="28"/>
          <w:szCs w:val="28"/>
        </w:rPr>
        <w:t xml:space="preserve"> </w:t>
      </w:r>
      <w:proofErr w:type="spellStart"/>
      <w:r w:rsidRPr="007C533A">
        <w:rPr>
          <w:rFonts w:asciiTheme="majorBidi" w:hAnsiTheme="majorBidi" w:cstheme="majorBidi"/>
          <w:b/>
          <w:bCs/>
          <w:sz w:val="28"/>
          <w:szCs w:val="28"/>
        </w:rPr>
        <w:t>Boafoa</w:t>
      </w:r>
      <w:proofErr w:type="spellEnd"/>
      <w:r w:rsidRPr="007C533A">
        <w:rPr>
          <w:rFonts w:asciiTheme="majorBidi" w:hAnsiTheme="majorBidi" w:cstheme="majorBidi"/>
          <w:b/>
          <w:bCs/>
          <w:sz w:val="28"/>
          <w:szCs w:val="28"/>
        </w:rPr>
        <w:t xml:space="preserve"> Okine, George Yaw </w:t>
      </w:r>
      <w:proofErr w:type="spellStart"/>
      <w:r w:rsidRPr="007C533A">
        <w:rPr>
          <w:rFonts w:asciiTheme="majorBidi" w:hAnsiTheme="majorBidi" w:cstheme="majorBidi"/>
          <w:b/>
          <w:bCs/>
          <w:sz w:val="28"/>
          <w:szCs w:val="28"/>
        </w:rPr>
        <w:t>Asare</w:t>
      </w:r>
      <w:proofErr w:type="spellEnd"/>
      <w:r w:rsidRPr="007C533A">
        <w:rPr>
          <w:rFonts w:asciiTheme="majorBidi" w:hAnsiTheme="majorBidi" w:cstheme="majorBidi"/>
          <w:b/>
          <w:bCs/>
          <w:sz w:val="28"/>
          <w:szCs w:val="28"/>
        </w:rPr>
        <w:t xml:space="preserve"> </w:t>
      </w:r>
      <w:proofErr w:type="spellStart"/>
      <w:r w:rsidRPr="007C533A">
        <w:rPr>
          <w:rFonts w:asciiTheme="majorBidi" w:hAnsiTheme="majorBidi" w:cstheme="majorBidi"/>
          <w:b/>
          <w:bCs/>
          <w:sz w:val="28"/>
          <w:szCs w:val="28"/>
        </w:rPr>
        <w:t>Addeh</w:t>
      </w:r>
      <w:proofErr w:type="spellEnd"/>
      <w:r w:rsidRPr="007C533A">
        <w:rPr>
          <w:rFonts w:asciiTheme="majorBidi" w:hAnsiTheme="majorBidi" w:cstheme="majorBidi"/>
          <w:b/>
          <w:bCs/>
          <w:sz w:val="28"/>
          <w:szCs w:val="28"/>
        </w:rPr>
        <w:t xml:space="preserve">, </w:t>
      </w:r>
      <w:proofErr w:type="spellStart"/>
      <w:r w:rsidRPr="007C533A">
        <w:rPr>
          <w:rFonts w:asciiTheme="majorBidi" w:hAnsiTheme="majorBidi" w:cstheme="majorBidi"/>
          <w:b/>
          <w:bCs/>
          <w:sz w:val="28"/>
          <w:szCs w:val="28"/>
        </w:rPr>
        <w:t>Babalola</w:t>
      </w:r>
      <w:proofErr w:type="spellEnd"/>
      <w:r w:rsidRPr="007C533A">
        <w:rPr>
          <w:rFonts w:asciiTheme="majorBidi" w:hAnsiTheme="majorBidi" w:cstheme="majorBidi"/>
          <w:b/>
          <w:bCs/>
          <w:sz w:val="28"/>
          <w:szCs w:val="28"/>
        </w:rPr>
        <w:t xml:space="preserve"> Emmanuel Olusola &amp; Isaac Asare (2021)</w:t>
      </w:r>
    </w:p>
    <w:p w14:paraId="0256F88F" w14:textId="77777777" w:rsidR="007C533A" w:rsidRDefault="007C533A" w:rsidP="007C533A">
      <w:pPr>
        <w:spacing w:before="120" w:after="120" w:line="240" w:lineRule="auto"/>
        <w:rPr>
          <w:rFonts w:ascii="Simplified Arabic" w:hAnsi="Simplified Arabic" w:cs="Simplified Arabic" w:hint="cs"/>
          <w:b/>
          <w:bCs/>
          <w:sz w:val="28"/>
          <w:szCs w:val="28"/>
          <w:rtl/>
        </w:rPr>
      </w:pPr>
      <w:r>
        <w:rPr>
          <w:rFonts w:ascii="Simplified Arabic" w:hAnsi="Simplified Arabic" w:cs="Simplified Arabic"/>
          <w:b/>
          <w:bCs/>
          <w:sz w:val="28"/>
          <w:szCs w:val="28"/>
          <w:rtl/>
        </w:rPr>
        <w:t>عنوان الدراس</w:t>
      </w:r>
      <w:r>
        <w:rPr>
          <w:rFonts w:ascii="Simplified Arabic" w:hAnsi="Simplified Arabic" w:cs="Simplified Arabic" w:hint="cs"/>
          <w:b/>
          <w:bCs/>
          <w:sz w:val="28"/>
          <w:szCs w:val="28"/>
          <w:rtl/>
        </w:rPr>
        <w:t>ة:</w:t>
      </w:r>
    </w:p>
    <w:p w14:paraId="2681022C" w14:textId="77777777" w:rsidR="007C533A" w:rsidRDefault="00465570" w:rsidP="007C533A">
      <w:pPr>
        <w:spacing w:before="120" w:after="120" w:line="240" w:lineRule="auto"/>
        <w:jc w:val="both"/>
        <w:rPr>
          <w:rFonts w:ascii="Simplified Arabic" w:hAnsi="Simplified Arabic" w:cs="Simplified Arabic"/>
          <w:b/>
          <w:bCs/>
          <w:sz w:val="28"/>
          <w:szCs w:val="28"/>
          <w:rtl/>
        </w:rPr>
      </w:pPr>
      <w:r w:rsidRPr="00540C62">
        <w:rPr>
          <w:rFonts w:ascii="Simplified Arabic" w:hAnsi="Simplified Arabic" w:cs="Simplified Arabic"/>
          <w:sz w:val="28"/>
          <w:szCs w:val="28"/>
        </w:rPr>
        <w:t>"Employee Motivation and Its Impact on Productivity and Performance"</w:t>
      </w:r>
      <w:r w:rsidRPr="00540C62">
        <w:rPr>
          <w:rFonts w:ascii="Simplified Arabic" w:hAnsi="Simplified Arabic" w:cs="Simplified Arabic"/>
          <w:sz w:val="28"/>
          <w:szCs w:val="28"/>
        </w:rPr>
        <w:br/>
      </w:r>
      <w:r w:rsidRPr="00540C62">
        <w:rPr>
          <w:rFonts w:ascii="Simplified Arabic" w:hAnsi="Simplified Arabic" w:cs="Simplified Arabic"/>
          <w:b/>
          <w:bCs/>
          <w:sz w:val="28"/>
          <w:szCs w:val="28"/>
          <w:rtl/>
        </w:rPr>
        <w:t>الهدف</w:t>
      </w:r>
      <w:r w:rsidRPr="00540C62">
        <w:rPr>
          <w:rFonts w:ascii="Simplified Arabic" w:hAnsi="Simplified Arabic" w:cs="Simplified Arabic"/>
          <w:b/>
          <w:bCs/>
          <w:sz w:val="28"/>
          <w:szCs w:val="28"/>
        </w:rPr>
        <w:t>:</w:t>
      </w:r>
    </w:p>
    <w:p w14:paraId="52FB935D" w14:textId="77777777" w:rsidR="007C533A" w:rsidRDefault="00465570" w:rsidP="003775CA">
      <w:pPr>
        <w:spacing w:before="120" w:after="120" w:line="240" w:lineRule="auto"/>
        <w:ind w:firstLine="720"/>
        <w:jc w:val="both"/>
        <w:rPr>
          <w:rFonts w:ascii="Simplified Arabic" w:hAnsi="Simplified Arabic" w:cs="Simplified Arabic"/>
          <w:b/>
          <w:bCs/>
          <w:sz w:val="28"/>
          <w:szCs w:val="28"/>
          <w:rtl/>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دراسة تأثير التحفيز على إنتاجية وأداء الموظفين في منظمات مختلفة في غرب إفريقيا</w:t>
      </w:r>
      <w:r w:rsidRPr="00540C62">
        <w:rPr>
          <w:rFonts w:ascii="Simplified Arabic" w:hAnsi="Simplified Arabic" w:cs="Simplified Arabic"/>
          <w:sz w:val="28"/>
          <w:szCs w:val="28"/>
        </w:rPr>
        <w:t>.</w:t>
      </w:r>
      <w:r w:rsidRPr="00540C62">
        <w:rPr>
          <w:rFonts w:ascii="Simplified Arabic" w:hAnsi="Simplified Arabic" w:cs="Simplified Arabic"/>
          <w:sz w:val="28"/>
          <w:szCs w:val="28"/>
        </w:rPr>
        <w:br/>
      </w:r>
      <w:r w:rsidRPr="00540C62">
        <w:rPr>
          <w:rFonts w:ascii="Simplified Arabic" w:hAnsi="Simplified Arabic" w:cs="Simplified Arabic"/>
          <w:b/>
          <w:bCs/>
          <w:sz w:val="28"/>
          <w:szCs w:val="28"/>
          <w:rtl/>
        </w:rPr>
        <w:t>المنهجية</w:t>
      </w:r>
      <w:r w:rsidRPr="00540C62">
        <w:rPr>
          <w:rFonts w:ascii="Simplified Arabic" w:hAnsi="Simplified Arabic" w:cs="Simplified Arabic"/>
          <w:b/>
          <w:bCs/>
          <w:sz w:val="28"/>
          <w:szCs w:val="28"/>
        </w:rPr>
        <w:t>:</w:t>
      </w:r>
    </w:p>
    <w:p w14:paraId="361142E0" w14:textId="77777777" w:rsidR="007C533A" w:rsidRDefault="00465570" w:rsidP="007C533A">
      <w:pPr>
        <w:spacing w:before="120" w:after="120" w:line="240" w:lineRule="auto"/>
        <w:ind w:firstLine="720"/>
        <w:jc w:val="both"/>
        <w:rPr>
          <w:rFonts w:ascii="Simplified Arabic" w:hAnsi="Simplified Arabic" w:cs="Simplified Arabic"/>
          <w:b/>
          <w:bCs/>
          <w:sz w:val="28"/>
          <w:szCs w:val="28"/>
          <w:rtl/>
        </w:rPr>
      </w:pPr>
      <w:r w:rsidRPr="00540C62">
        <w:rPr>
          <w:rFonts w:ascii="Simplified Arabic" w:hAnsi="Simplified Arabic" w:cs="Simplified Arabic"/>
          <w:sz w:val="28"/>
          <w:szCs w:val="28"/>
        </w:rPr>
        <w:lastRenderedPageBreak/>
        <w:t xml:space="preserve"> </w:t>
      </w:r>
      <w:r w:rsidRPr="00540C62">
        <w:rPr>
          <w:rFonts w:ascii="Simplified Arabic" w:hAnsi="Simplified Arabic" w:cs="Simplified Arabic"/>
          <w:sz w:val="28"/>
          <w:szCs w:val="28"/>
          <w:rtl/>
        </w:rPr>
        <w:t>استخدم الباحثون منهجًا كميًا، معتمدين على الاستبيانات وتحليل البيانات الإحصائي</w:t>
      </w:r>
      <w:r w:rsidRPr="00540C62">
        <w:rPr>
          <w:rFonts w:ascii="Simplified Arabic" w:hAnsi="Simplified Arabic" w:cs="Simplified Arabic"/>
          <w:sz w:val="28"/>
          <w:szCs w:val="28"/>
        </w:rPr>
        <w:t>.</w:t>
      </w:r>
      <w:r w:rsidRPr="00540C62">
        <w:rPr>
          <w:rFonts w:ascii="Simplified Arabic" w:hAnsi="Simplified Arabic" w:cs="Simplified Arabic"/>
          <w:sz w:val="28"/>
          <w:szCs w:val="28"/>
        </w:rPr>
        <w:br/>
      </w:r>
      <w:r w:rsidRPr="00540C62">
        <w:rPr>
          <w:rFonts w:ascii="Simplified Arabic" w:hAnsi="Simplified Arabic" w:cs="Simplified Arabic"/>
          <w:b/>
          <w:bCs/>
          <w:sz w:val="28"/>
          <w:szCs w:val="28"/>
          <w:rtl/>
        </w:rPr>
        <w:t>النتائج</w:t>
      </w:r>
      <w:r w:rsidRPr="00540C62">
        <w:rPr>
          <w:rFonts w:ascii="Simplified Arabic" w:hAnsi="Simplified Arabic" w:cs="Simplified Arabic"/>
          <w:b/>
          <w:bCs/>
          <w:sz w:val="28"/>
          <w:szCs w:val="28"/>
        </w:rPr>
        <w:t>:</w:t>
      </w:r>
    </w:p>
    <w:p w14:paraId="0087D4CB" w14:textId="3FBFA45C" w:rsidR="00465570" w:rsidRPr="00540C62" w:rsidRDefault="00465570" w:rsidP="007C533A">
      <w:pPr>
        <w:spacing w:before="120" w:after="120" w:line="240" w:lineRule="auto"/>
        <w:ind w:firstLine="720"/>
        <w:jc w:val="both"/>
        <w:rPr>
          <w:rFonts w:ascii="Simplified Arabic" w:hAnsi="Simplified Arabic" w:cs="Simplified Arabic"/>
          <w:sz w:val="28"/>
          <w:szCs w:val="28"/>
          <w:rtl/>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أشارت النتائج إلى أن هناك تأثيرًا إيجابيًا وملموسًا للتحفيز – خصوصًا المالي – على مستوى أداء العاملين، وأوصى الباحثون بدمج استراتيجيات تحفيزية داخل أنظمة إدارة الموارد البشرية</w:t>
      </w:r>
      <w:r w:rsidRPr="00540C62">
        <w:rPr>
          <w:rFonts w:ascii="Simplified Arabic" w:hAnsi="Simplified Arabic" w:cs="Simplified Arabic"/>
          <w:sz w:val="28"/>
          <w:szCs w:val="28"/>
        </w:rPr>
        <w:t>.</w:t>
      </w:r>
    </w:p>
    <w:p w14:paraId="3C864A45" w14:textId="4BFD6925" w:rsidR="00465570" w:rsidRPr="00540C62" w:rsidRDefault="00465570" w:rsidP="007C533A">
      <w:pPr>
        <w:rPr>
          <w:rFonts w:ascii="Simplified Arabic" w:hAnsi="Simplified Arabic" w:cs="Simplified Arabic"/>
          <w:sz w:val="28"/>
          <w:szCs w:val="28"/>
        </w:rPr>
      </w:pPr>
      <w:r w:rsidRPr="00540C62">
        <w:rPr>
          <w:rFonts w:ascii="Simplified Arabic" w:hAnsi="Simplified Arabic" w:cs="Simplified Arabic"/>
          <w:b/>
          <w:bCs/>
          <w:sz w:val="28"/>
          <w:szCs w:val="28"/>
          <w:rtl/>
        </w:rPr>
        <w:t>ا</w:t>
      </w:r>
      <w:r w:rsidRPr="00540C62">
        <w:rPr>
          <w:rFonts w:ascii="Simplified Arabic" w:hAnsi="Simplified Arabic" w:cs="Simplified Arabic"/>
          <w:sz w:val="28"/>
          <w:szCs w:val="28"/>
          <w:rtl/>
        </w:rPr>
        <w:t>ستعرضت هذه الدراسة العلاقة بين تحفيز الموظفين  وأدائهم في مكان العمل</w:t>
      </w:r>
      <w:r w:rsidRPr="00540C62">
        <w:rPr>
          <w:rFonts w:ascii="Simplified Arabic" w:hAnsi="Simplified Arabic" w:cs="Simplified Arabic"/>
          <w:sz w:val="28"/>
          <w:szCs w:val="28"/>
        </w:rPr>
        <w:t>.</w:t>
      </w:r>
      <w:r w:rsidRPr="00540C62">
        <w:rPr>
          <w:rFonts w:ascii="Times New Roman" w:hAnsi="Times New Roman" w:cs="Times New Roman"/>
          <w:sz w:val="28"/>
          <w:szCs w:val="28"/>
        </w:rPr>
        <w:t>​</w:t>
      </w:r>
      <w:r w:rsidR="007C533A">
        <w:rPr>
          <w:rFonts w:ascii="Simplified Arabic" w:hAnsi="Simplified Arabic" w:cs="Simplified Arabic" w:hint="cs"/>
          <w:sz w:val="28"/>
          <w:szCs w:val="28"/>
          <w:rtl/>
        </w:rPr>
        <w:t xml:space="preserve"> </w:t>
      </w:r>
      <w:r w:rsidRPr="00540C62">
        <w:rPr>
          <w:rFonts w:ascii="Simplified Arabic" w:hAnsi="Simplified Arabic" w:cs="Simplified Arabic"/>
          <w:sz w:val="28"/>
          <w:szCs w:val="28"/>
          <w:rtl/>
        </w:rPr>
        <w:t>وانه أبرز ما جاء فيها</w:t>
      </w:r>
      <w:r w:rsidRPr="00540C62">
        <w:rPr>
          <w:rFonts w:ascii="Simplified Arabic" w:hAnsi="Simplified Arabic" w:cs="Simplified Arabic"/>
          <w:sz w:val="28"/>
          <w:szCs w:val="28"/>
        </w:rPr>
        <w:t>:</w:t>
      </w:r>
    </w:p>
    <w:p w14:paraId="06DC1E99" w14:textId="77777777" w:rsidR="00465570" w:rsidRPr="00540C62" w:rsidRDefault="00465570" w:rsidP="00123081">
      <w:pPr>
        <w:numPr>
          <w:ilvl w:val="1"/>
          <w:numId w:val="21"/>
        </w:numPr>
        <w:spacing w:line="240" w:lineRule="auto"/>
        <w:contextualSpacing/>
        <w:rPr>
          <w:rFonts w:ascii="Simplified Arabic" w:hAnsi="Simplified Arabic" w:cs="Simplified Arabic"/>
          <w:sz w:val="28"/>
          <w:szCs w:val="28"/>
        </w:rPr>
      </w:pPr>
      <w:r w:rsidRPr="00540C62">
        <w:rPr>
          <w:rFonts w:ascii="Simplified Arabic" w:hAnsi="Simplified Arabic" w:cs="Simplified Arabic"/>
          <w:sz w:val="28"/>
          <w:szCs w:val="28"/>
          <w:rtl/>
        </w:rPr>
        <w:t>أهمية التحفيز</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أكدت الدراسة أن تحفيز الموظفين يُعتبر عاملاً حيويًا يؤثر بشكل مباشر على إنتاجيتهم وأدائهم الوظيفي</w:t>
      </w:r>
      <w:r w:rsidRPr="00540C62">
        <w:rPr>
          <w:rFonts w:ascii="Simplified Arabic" w:hAnsi="Simplified Arabic" w:cs="Simplified Arabic"/>
          <w:sz w:val="28"/>
          <w:szCs w:val="28"/>
        </w:rPr>
        <w:t>.</w:t>
      </w:r>
      <w:r w:rsidRPr="00540C62">
        <w:rPr>
          <w:rFonts w:ascii="Times New Roman" w:hAnsi="Times New Roman" w:cs="Times New Roman"/>
          <w:sz w:val="28"/>
          <w:szCs w:val="28"/>
        </w:rPr>
        <w:t>​</w:t>
      </w:r>
    </w:p>
    <w:p w14:paraId="458E8BC7" w14:textId="77777777" w:rsidR="00465570" w:rsidRPr="00540C62" w:rsidRDefault="00465570" w:rsidP="00123081">
      <w:pPr>
        <w:numPr>
          <w:ilvl w:val="1"/>
          <w:numId w:val="21"/>
        </w:numPr>
        <w:spacing w:line="240" w:lineRule="auto"/>
        <w:contextualSpacing/>
        <w:rPr>
          <w:rFonts w:ascii="Simplified Arabic" w:hAnsi="Simplified Arabic" w:cs="Simplified Arabic"/>
          <w:sz w:val="28"/>
          <w:szCs w:val="28"/>
        </w:rPr>
      </w:pPr>
      <w:r w:rsidRPr="00540C62">
        <w:rPr>
          <w:rFonts w:ascii="Simplified Arabic" w:hAnsi="Simplified Arabic" w:cs="Simplified Arabic"/>
          <w:sz w:val="28"/>
          <w:szCs w:val="28"/>
          <w:rtl/>
        </w:rPr>
        <w:t>أشكال التحفيز</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تناولت الدراسة أشكال التحفيز المختلفة، بما في ذلك الحوافز المالية وغير المالية، وأثر كل منها على رضا الموظفين وأدائهم</w:t>
      </w:r>
      <w:r w:rsidRPr="00540C62">
        <w:rPr>
          <w:rFonts w:ascii="Simplified Arabic" w:hAnsi="Simplified Arabic" w:cs="Simplified Arabic"/>
          <w:sz w:val="28"/>
          <w:szCs w:val="28"/>
        </w:rPr>
        <w:t>.</w:t>
      </w:r>
      <w:r w:rsidRPr="00540C62">
        <w:rPr>
          <w:rFonts w:ascii="Times New Roman" w:hAnsi="Times New Roman" w:cs="Times New Roman"/>
          <w:sz w:val="28"/>
          <w:szCs w:val="28"/>
        </w:rPr>
        <w:t>​</w:t>
      </w:r>
    </w:p>
    <w:p w14:paraId="089533FA" w14:textId="370BCD6F" w:rsidR="00465570" w:rsidRPr="00540C62" w:rsidRDefault="00465570" w:rsidP="00123081">
      <w:pPr>
        <w:numPr>
          <w:ilvl w:val="1"/>
          <w:numId w:val="21"/>
        </w:numPr>
        <w:spacing w:line="240" w:lineRule="auto"/>
        <w:contextualSpacing/>
        <w:rPr>
          <w:rFonts w:ascii="Simplified Arabic" w:hAnsi="Simplified Arabic" w:cs="Simplified Arabic"/>
          <w:sz w:val="28"/>
          <w:szCs w:val="28"/>
        </w:rPr>
      </w:pPr>
      <w:r w:rsidRPr="00540C62">
        <w:rPr>
          <w:rFonts w:ascii="Simplified Arabic" w:hAnsi="Simplified Arabic" w:cs="Simplified Arabic"/>
          <w:sz w:val="28"/>
          <w:szCs w:val="28"/>
          <w:rtl/>
        </w:rPr>
        <w:t>تأثير بيئة العمل</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أشارت الدراسة إلى أن بيئة العمل الإيجابية، التي تشمل الدعم والتقدير، تسهم في تعزيز تحفيز الموظفين وزيادة إنتاجيتهم</w:t>
      </w:r>
      <w:r w:rsidRPr="00540C62">
        <w:rPr>
          <w:rFonts w:ascii="Simplified Arabic" w:hAnsi="Simplified Arabic" w:cs="Simplified Arabic"/>
          <w:sz w:val="28"/>
          <w:szCs w:val="28"/>
        </w:rPr>
        <w:t>.</w:t>
      </w:r>
      <w:r w:rsidRPr="00540C62">
        <w:rPr>
          <w:rFonts w:ascii="Times New Roman" w:hAnsi="Times New Roman" w:cs="Times New Roman"/>
          <w:sz w:val="28"/>
          <w:szCs w:val="28"/>
        </w:rPr>
        <w:t>​</w:t>
      </w:r>
    </w:p>
    <w:p w14:paraId="5EF7B9C3" w14:textId="77777777" w:rsidR="00465570" w:rsidRPr="007C533A" w:rsidRDefault="00465570" w:rsidP="007C533A">
      <w:pPr>
        <w:rPr>
          <w:rFonts w:ascii="Simplified Arabic" w:hAnsi="Simplified Arabic" w:cs="Simplified Arabic"/>
          <w:b/>
          <w:bCs/>
          <w:sz w:val="28"/>
          <w:szCs w:val="28"/>
        </w:rPr>
      </w:pPr>
      <w:r w:rsidRPr="007C533A">
        <w:rPr>
          <w:rFonts w:ascii="Simplified Arabic" w:hAnsi="Simplified Arabic" w:cs="Simplified Arabic"/>
          <w:b/>
          <w:bCs/>
          <w:sz w:val="28"/>
          <w:szCs w:val="28"/>
          <w:rtl/>
        </w:rPr>
        <w:t>ولقد كانت ابرز استنتاجات هذه الدراسة ما يلي</w:t>
      </w:r>
      <w:r w:rsidRPr="007C533A">
        <w:rPr>
          <w:rFonts w:ascii="Simplified Arabic" w:hAnsi="Simplified Arabic" w:cs="Simplified Arabic"/>
          <w:b/>
          <w:bCs/>
          <w:sz w:val="28"/>
          <w:szCs w:val="28"/>
        </w:rPr>
        <w:t>:</w:t>
      </w:r>
    </w:p>
    <w:p w14:paraId="609E53AA" w14:textId="77777777" w:rsidR="00465570" w:rsidRPr="00540C62" w:rsidRDefault="00465570" w:rsidP="00123081">
      <w:pPr>
        <w:numPr>
          <w:ilvl w:val="1"/>
          <w:numId w:val="21"/>
        </w:numPr>
        <w:spacing w:before="120" w:after="120" w:line="240" w:lineRule="auto"/>
        <w:contextualSpacing/>
        <w:jc w:val="both"/>
        <w:rPr>
          <w:rFonts w:ascii="Simplified Arabic" w:hAnsi="Simplified Arabic" w:cs="Simplified Arabic"/>
          <w:sz w:val="28"/>
          <w:szCs w:val="28"/>
        </w:rPr>
      </w:pPr>
      <w:r w:rsidRPr="00540C62">
        <w:rPr>
          <w:rFonts w:ascii="Simplified Arabic" w:hAnsi="Simplified Arabic" w:cs="Simplified Arabic"/>
          <w:sz w:val="28"/>
          <w:szCs w:val="28"/>
          <w:rtl/>
        </w:rPr>
        <w:t>تحقيق التوازن بين الحوافز</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خلصت الدراسة إلى أن الجمع بين الحوافز المالية وغير المالية يمكن أن يؤدي إلى تحسين رضا الموظفين وزيادة إنتاجيتهم</w:t>
      </w:r>
      <w:r w:rsidRPr="00540C62">
        <w:rPr>
          <w:rFonts w:ascii="Simplified Arabic" w:hAnsi="Simplified Arabic" w:cs="Simplified Arabic"/>
          <w:sz w:val="28"/>
          <w:szCs w:val="28"/>
        </w:rPr>
        <w:t>.</w:t>
      </w:r>
      <w:r w:rsidRPr="007C533A">
        <w:rPr>
          <w:rFonts w:ascii="Times New Roman" w:hAnsi="Times New Roman" w:cs="Times New Roman"/>
          <w:sz w:val="28"/>
          <w:szCs w:val="28"/>
        </w:rPr>
        <w:t>​</w:t>
      </w:r>
    </w:p>
    <w:p w14:paraId="34FC9B31" w14:textId="77777777" w:rsidR="00465570" w:rsidRPr="00540C62" w:rsidRDefault="00465570" w:rsidP="00123081">
      <w:pPr>
        <w:numPr>
          <w:ilvl w:val="1"/>
          <w:numId w:val="21"/>
        </w:numPr>
        <w:spacing w:before="120" w:after="120" w:line="240" w:lineRule="auto"/>
        <w:contextualSpacing/>
        <w:jc w:val="both"/>
        <w:rPr>
          <w:rFonts w:ascii="Simplified Arabic" w:hAnsi="Simplified Arabic" w:cs="Simplified Arabic"/>
          <w:sz w:val="28"/>
          <w:szCs w:val="28"/>
          <w:rtl/>
        </w:rPr>
      </w:pPr>
      <w:r w:rsidRPr="00540C62">
        <w:rPr>
          <w:rFonts w:ascii="Simplified Arabic" w:hAnsi="Simplified Arabic" w:cs="Simplified Arabic"/>
          <w:sz w:val="28"/>
          <w:szCs w:val="28"/>
          <w:rtl/>
        </w:rPr>
        <w:t>دور القيادة</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أكدت الدراسة على أهمية دور القيادة في تعزيز تحفيز الموظفين من خلال توفير بيئة عمل داعمة وتقدير الجهود المبذولة</w:t>
      </w:r>
      <w:r w:rsidRPr="00540C62">
        <w:rPr>
          <w:rFonts w:ascii="Simplified Arabic" w:hAnsi="Simplified Arabic" w:cs="Simplified Arabic"/>
          <w:sz w:val="28"/>
          <w:szCs w:val="28"/>
        </w:rPr>
        <w:t>.</w:t>
      </w:r>
      <w:r w:rsidRPr="007C533A">
        <w:rPr>
          <w:rFonts w:ascii="Times New Roman" w:hAnsi="Times New Roman" w:cs="Times New Roman"/>
          <w:sz w:val="28"/>
          <w:szCs w:val="28"/>
        </w:rPr>
        <w:t>​</w:t>
      </w:r>
    </w:p>
    <w:p w14:paraId="59DA78FF" w14:textId="77777777" w:rsidR="00465570" w:rsidRPr="007C533A" w:rsidRDefault="00465570" w:rsidP="007C533A">
      <w:pPr>
        <w:contextualSpacing/>
        <w:rPr>
          <w:rFonts w:ascii="Simplified Arabic" w:hAnsi="Simplified Arabic" w:cs="Simplified Arabic"/>
          <w:b/>
          <w:bCs/>
          <w:sz w:val="28"/>
          <w:szCs w:val="28"/>
          <w:u w:val="single"/>
        </w:rPr>
      </w:pPr>
      <w:r w:rsidRPr="007C533A">
        <w:rPr>
          <w:rFonts w:ascii="Simplified Arabic" w:hAnsi="Simplified Arabic" w:cs="Simplified Arabic"/>
          <w:b/>
          <w:bCs/>
          <w:sz w:val="28"/>
          <w:szCs w:val="28"/>
          <w:u w:val="single"/>
          <w:rtl/>
        </w:rPr>
        <w:t>تعليقاً على هذه الدراسة :</w:t>
      </w:r>
    </w:p>
    <w:p w14:paraId="2D60B271" w14:textId="77777777" w:rsidR="00465570" w:rsidRPr="00540C62" w:rsidRDefault="00465570" w:rsidP="00123081">
      <w:pPr>
        <w:numPr>
          <w:ilvl w:val="1"/>
          <w:numId w:val="1"/>
        </w:numPr>
        <w:spacing w:before="120" w:after="120" w:line="240" w:lineRule="auto"/>
        <w:contextualSpacing/>
        <w:rPr>
          <w:rFonts w:ascii="Simplified Arabic" w:hAnsi="Simplified Arabic" w:cs="Simplified Arabic"/>
          <w:sz w:val="28"/>
          <w:szCs w:val="28"/>
        </w:rPr>
      </w:pPr>
      <w:r w:rsidRPr="00540C62">
        <w:rPr>
          <w:rFonts w:ascii="Simplified Arabic" w:hAnsi="Simplified Arabic" w:cs="Simplified Arabic"/>
          <w:sz w:val="28"/>
          <w:szCs w:val="28"/>
          <w:rtl/>
        </w:rPr>
        <w:t>تبرز هذه الدراسة أهمية تحفيز الموظفين كعامل أساسي في تحسين الإنتاجية والأداء الوظيفي</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يتماشى ذلك مع دراسات سابقة تشير إلى أن الجمع بين الحوافز المالية وغير المالية يساهم في تعزيز رضا الموظفين وتقليل معدل دورانهم</w:t>
      </w: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بالإضافة إلى ذلك، فإن توفير بيئة عمل إيجابية وداعمة يُعتبر عنصرًا مهمًا في تعزيز التحفيز، مما ينعكس إيجابًا على أداء الموظفين والمؤسسة ككل</w:t>
      </w:r>
      <w:r w:rsidRPr="00540C62">
        <w:rPr>
          <w:rFonts w:ascii="Simplified Arabic" w:hAnsi="Simplified Arabic" w:cs="Simplified Arabic"/>
          <w:sz w:val="28"/>
          <w:szCs w:val="28"/>
        </w:rPr>
        <w:t>.</w:t>
      </w:r>
      <w:r w:rsidRPr="00540C62">
        <w:rPr>
          <w:rFonts w:ascii="Times New Roman" w:hAnsi="Times New Roman" w:cs="Times New Roman"/>
          <w:sz w:val="28"/>
          <w:szCs w:val="28"/>
        </w:rPr>
        <w:t>​</w:t>
      </w:r>
    </w:p>
    <w:p w14:paraId="71AA70CA" w14:textId="77777777" w:rsidR="00465570" w:rsidRPr="00540C62" w:rsidRDefault="00465570" w:rsidP="00465570">
      <w:pPr>
        <w:ind w:left="720"/>
        <w:rPr>
          <w:rFonts w:ascii="Simplified Arabic" w:hAnsi="Simplified Arabic" w:cs="Simplified Arabic"/>
          <w:sz w:val="28"/>
          <w:szCs w:val="28"/>
        </w:rPr>
      </w:pPr>
    </w:p>
    <w:p w14:paraId="32B5EA1F" w14:textId="77777777" w:rsidR="00465570" w:rsidRPr="00540C62" w:rsidRDefault="00465570" w:rsidP="003775CA">
      <w:pPr>
        <w:rPr>
          <w:rFonts w:ascii="Simplified Arabic" w:hAnsi="Simplified Arabic" w:cs="Simplified Arabic"/>
          <w:sz w:val="28"/>
          <w:szCs w:val="28"/>
        </w:rPr>
      </w:pPr>
      <w:r w:rsidRPr="00540C62">
        <w:rPr>
          <w:rFonts w:ascii="Simplified Arabic" w:hAnsi="Simplified Arabic" w:cs="Simplified Arabic"/>
          <w:b/>
          <w:bCs/>
          <w:sz w:val="28"/>
          <w:szCs w:val="28"/>
          <w:rtl/>
        </w:rPr>
        <w:t>دراسة</w:t>
      </w:r>
      <w:r w:rsidRPr="00540C62">
        <w:rPr>
          <w:rFonts w:ascii="Simplified Arabic" w:hAnsi="Simplified Arabic" w:cs="Simplified Arabic"/>
          <w:b/>
          <w:bCs/>
          <w:sz w:val="28"/>
          <w:szCs w:val="28"/>
        </w:rPr>
        <w:t xml:space="preserve"> Qureshi </w:t>
      </w:r>
      <w:r w:rsidRPr="00540C62">
        <w:rPr>
          <w:rFonts w:ascii="Simplified Arabic" w:hAnsi="Simplified Arabic" w:cs="Simplified Arabic"/>
          <w:b/>
          <w:bCs/>
          <w:sz w:val="28"/>
          <w:szCs w:val="28"/>
          <w:rtl/>
        </w:rPr>
        <w:t>وآخرون</w:t>
      </w:r>
      <w:r w:rsidRPr="00540C62">
        <w:rPr>
          <w:rFonts w:ascii="Simplified Arabic" w:hAnsi="Simplified Arabic" w:cs="Simplified Arabic"/>
          <w:b/>
          <w:bCs/>
          <w:sz w:val="28"/>
          <w:szCs w:val="28"/>
        </w:rPr>
        <w:t xml:space="preserve"> (2010):</w:t>
      </w:r>
    </w:p>
    <w:p w14:paraId="19A79715" w14:textId="77777777" w:rsidR="003775CA" w:rsidRDefault="00465570" w:rsidP="003775CA">
      <w:pPr>
        <w:rPr>
          <w:rFonts w:ascii="Simplified Arabic" w:hAnsi="Simplified Arabic" w:cs="Simplified Arabic"/>
          <w:sz w:val="28"/>
          <w:szCs w:val="28"/>
          <w:rtl/>
        </w:rPr>
      </w:pPr>
      <w:r w:rsidRPr="00540C62">
        <w:rPr>
          <w:rFonts w:ascii="Simplified Arabic" w:hAnsi="Simplified Arabic" w:cs="Simplified Arabic"/>
          <w:b/>
          <w:bCs/>
          <w:sz w:val="28"/>
          <w:szCs w:val="28"/>
          <w:rtl/>
        </w:rPr>
        <w:t>عنوان الدراسة</w:t>
      </w:r>
      <w:r w:rsidRPr="00540C62">
        <w:rPr>
          <w:rFonts w:ascii="Simplified Arabic" w:hAnsi="Simplified Arabic" w:cs="Simplified Arabic"/>
          <w:sz w:val="28"/>
          <w:szCs w:val="28"/>
        </w:rPr>
        <w:t>:</w:t>
      </w:r>
    </w:p>
    <w:p w14:paraId="07E3811B" w14:textId="004CB425" w:rsidR="00465570" w:rsidRPr="003775CA" w:rsidRDefault="00465570" w:rsidP="00465570">
      <w:pPr>
        <w:ind w:left="720"/>
        <w:rPr>
          <w:rFonts w:asciiTheme="majorBidi" w:hAnsiTheme="majorBidi" w:cstheme="majorBidi"/>
          <w:sz w:val="28"/>
          <w:szCs w:val="28"/>
        </w:rPr>
      </w:pPr>
      <w:r w:rsidRPr="003775CA">
        <w:rPr>
          <w:rFonts w:asciiTheme="majorBidi" w:hAnsiTheme="majorBidi" w:cstheme="majorBidi"/>
          <w:sz w:val="28"/>
          <w:szCs w:val="28"/>
        </w:rPr>
        <w:t xml:space="preserve"> Impact of Rewards on Employee Motivation of the Telecommunication Industry of Pakistan</w:t>
      </w:r>
    </w:p>
    <w:p w14:paraId="1CA838C0" w14:textId="77777777" w:rsidR="003775CA" w:rsidRDefault="00465570" w:rsidP="00465570">
      <w:pPr>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lastRenderedPageBreak/>
        <w:t>الهدف</w:t>
      </w:r>
      <w:r w:rsidRPr="00540C62">
        <w:rPr>
          <w:rFonts w:ascii="Simplified Arabic" w:hAnsi="Simplified Arabic" w:cs="Simplified Arabic"/>
          <w:sz w:val="28"/>
          <w:szCs w:val="28"/>
        </w:rPr>
        <w:t>:</w:t>
      </w:r>
    </w:p>
    <w:p w14:paraId="3DDC941E" w14:textId="38BBEE0D" w:rsidR="00465570" w:rsidRPr="00540C62" w:rsidRDefault="00465570" w:rsidP="003775CA">
      <w:pPr>
        <w:spacing w:before="120" w:after="120" w:line="240" w:lineRule="auto"/>
        <w:ind w:left="720" w:firstLine="720"/>
        <w:jc w:val="both"/>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تحليل أثر أنواع المكافآت المختلفة على إنتاجية العاملين في القطاع الخاص الباكستاني</w:t>
      </w:r>
      <w:r w:rsidRPr="00540C62">
        <w:rPr>
          <w:rFonts w:ascii="Simplified Arabic" w:hAnsi="Simplified Arabic" w:cs="Simplified Arabic"/>
          <w:sz w:val="28"/>
          <w:szCs w:val="28"/>
        </w:rPr>
        <w:t>.</w:t>
      </w:r>
    </w:p>
    <w:p w14:paraId="2182416B" w14:textId="77777777" w:rsidR="003775CA" w:rsidRDefault="00465570" w:rsidP="00465570">
      <w:pPr>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t>المنهجية</w:t>
      </w:r>
      <w:r w:rsidRPr="00540C62">
        <w:rPr>
          <w:rFonts w:ascii="Simplified Arabic" w:hAnsi="Simplified Arabic" w:cs="Simplified Arabic"/>
          <w:sz w:val="28"/>
          <w:szCs w:val="28"/>
        </w:rPr>
        <w:t>:</w:t>
      </w:r>
    </w:p>
    <w:p w14:paraId="522B1C49" w14:textId="1812BA50" w:rsidR="00465570" w:rsidRPr="00540C62" w:rsidRDefault="00465570" w:rsidP="00465570">
      <w:pPr>
        <w:ind w:left="720"/>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استبيانات موزعة على موظفين في شركات اتصالات</w:t>
      </w:r>
      <w:r w:rsidRPr="00540C62">
        <w:rPr>
          <w:rFonts w:ascii="Simplified Arabic" w:hAnsi="Simplified Arabic" w:cs="Simplified Arabic"/>
          <w:sz w:val="28"/>
          <w:szCs w:val="28"/>
        </w:rPr>
        <w:t>.</w:t>
      </w:r>
    </w:p>
    <w:p w14:paraId="1B3F8F88" w14:textId="77777777" w:rsidR="003775CA" w:rsidRDefault="00465570" w:rsidP="00465570">
      <w:pPr>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t>النتائج والتوصيات</w:t>
      </w:r>
      <w:r w:rsidRPr="00540C62">
        <w:rPr>
          <w:rFonts w:ascii="Simplified Arabic" w:hAnsi="Simplified Arabic" w:cs="Simplified Arabic"/>
          <w:sz w:val="28"/>
          <w:szCs w:val="28"/>
        </w:rPr>
        <w:t>:</w:t>
      </w:r>
    </w:p>
    <w:p w14:paraId="5AE9111B" w14:textId="14CD18DD" w:rsidR="00465570" w:rsidRPr="00540C62" w:rsidRDefault="00465570" w:rsidP="003775CA">
      <w:pPr>
        <w:spacing w:before="120" w:after="120" w:line="240" w:lineRule="auto"/>
        <w:ind w:left="720" w:firstLine="720"/>
        <w:jc w:val="both"/>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أشارت إلى أن المكافآت النقدية المباشرة لها التأثير الأكبر على الإنتاجية ضمن القطاع الخاص الباكستاني ، خاصة عندما ترتبط بأداء الموظف الفردي</w:t>
      </w:r>
      <w:r w:rsidRPr="00540C62">
        <w:rPr>
          <w:rFonts w:ascii="Simplified Arabic" w:hAnsi="Simplified Arabic" w:cs="Simplified Arabic"/>
          <w:sz w:val="28"/>
          <w:szCs w:val="28"/>
        </w:rPr>
        <w:t>.</w:t>
      </w:r>
    </w:p>
    <w:p w14:paraId="3A422AED" w14:textId="77777777" w:rsidR="00465570" w:rsidRPr="00540C62" w:rsidRDefault="00465570" w:rsidP="003775CA">
      <w:pPr>
        <w:spacing w:line="240" w:lineRule="auto"/>
        <w:rPr>
          <w:rFonts w:ascii="Simplified Arabic" w:hAnsi="Simplified Arabic" w:cs="Simplified Arabic"/>
          <w:sz w:val="28"/>
          <w:szCs w:val="28"/>
        </w:rPr>
      </w:pPr>
      <w:r w:rsidRPr="00540C62">
        <w:rPr>
          <w:rFonts w:ascii="Simplified Arabic" w:hAnsi="Simplified Arabic" w:cs="Simplified Arabic"/>
          <w:b/>
          <w:bCs/>
          <w:sz w:val="28"/>
          <w:szCs w:val="28"/>
          <w:rtl/>
        </w:rPr>
        <w:t>دراسة</w:t>
      </w:r>
      <w:r w:rsidRPr="00540C62">
        <w:rPr>
          <w:rFonts w:ascii="Simplified Arabic" w:hAnsi="Simplified Arabic" w:cs="Simplified Arabic"/>
          <w:b/>
          <w:bCs/>
          <w:sz w:val="28"/>
          <w:szCs w:val="28"/>
        </w:rPr>
        <w:t xml:space="preserve"> Ahmed (2019):</w:t>
      </w:r>
    </w:p>
    <w:p w14:paraId="706B2E7D" w14:textId="77777777" w:rsidR="003775CA" w:rsidRDefault="00465570" w:rsidP="003775CA">
      <w:pPr>
        <w:spacing w:line="240" w:lineRule="auto"/>
        <w:ind w:left="720"/>
        <w:rPr>
          <w:rFonts w:ascii="Simplified Arabic" w:hAnsi="Simplified Arabic" w:cs="Simplified Arabic" w:hint="cs"/>
          <w:b/>
          <w:bCs/>
          <w:sz w:val="28"/>
          <w:szCs w:val="28"/>
          <w:rtl/>
        </w:rPr>
      </w:pPr>
      <w:r w:rsidRPr="00540C62">
        <w:rPr>
          <w:rFonts w:ascii="Simplified Arabic" w:hAnsi="Simplified Arabic" w:cs="Simplified Arabic"/>
          <w:sz w:val="28"/>
          <w:szCs w:val="28"/>
        </w:rPr>
        <w:t xml:space="preserve"> </w:t>
      </w:r>
      <w:r w:rsidR="003775CA">
        <w:rPr>
          <w:rFonts w:ascii="Simplified Arabic" w:hAnsi="Simplified Arabic" w:cs="Simplified Arabic"/>
          <w:b/>
          <w:bCs/>
          <w:sz w:val="28"/>
          <w:szCs w:val="28"/>
          <w:rtl/>
        </w:rPr>
        <w:t>الهد</w:t>
      </w:r>
      <w:r w:rsidR="003775CA">
        <w:rPr>
          <w:rFonts w:ascii="Simplified Arabic" w:hAnsi="Simplified Arabic" w:cs="Simplified Arabic" w:hint="cs"/>
          <w:b/>
          <w:bCs/>
          <w:sz w:val="28"/>
          <w:szCs w:val="28"/>
          <w:rtl/>
        </w:rPr>
        <w:t>ف:</w:t>
      </w:r>
    </w:p>
    <w:p w14:paraId="17759214" w14:textId="4A3F1090" w:rsidR="00465570" w:rsidRPr="00540C62" w:rsidRDefault="00465570" w:rsidP="003775CA">
      <w:pPr>
        <w:spacing w:line="240" w:lineRule="auto"/>
        <w:ind w:left="720"/>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دراسة أثر الرواتب على استقرار العمالة في قطاع البناء</w:t>
      </w:r>
      <w:r w:rsidRPr="00540C62">
        <w:rPr>
          <w:rFonts w:ascii="Simplified Arabic" w:hAnsi="Simplified Arabic" w:cs="Simplified Arabic"/>
          <w:sz w:val="28"/>
          <w:szCs w:val="28"/>
        </w:rPr>
        <w:t>.</w:t>
      </w:r>
    </w:p>
    <w:p w14:paraId="4FABC882" w14:textId="77777777" w:rsidR="003775CA" w:rsidRDefault="00465570" w:rsidP="003775CA">
      <w:pPr>
        <w:spacing w:line="240" w:lineRule="auto"/>
        <w:ind w:left="720"/>
        <w:rPr>
          <w:rFonts w:ascii="Simplified Arabic" w:hAnsi="Simplified Arabic" w:cs="Simplified Arabic" w:hint="cs"/>
          <w:b/>
          <w:bCs/>
          <w:sz w:val="28"/>
          <w:szCs w:val="28"/>
          <w:rtl/>
        </w:rPr>
      </w:pPr>
      <w:r w:rsidRPr="00540C62">
        <w:rPr>
          <w:rFonts w:ascii="Simplified Arabic" w:hAnsi="Simplified Arabic" w:cs="Simplified Arabic"/>
          <w:sz w:val="28"/>
          <w:szCs w:val="28"/>
        </w:rPr>
        <w:t xml:space="preserve">  </w:t>
      </w:r>
      <w:r w:rsidR="003775CA">
        <w:rPr>
          <w:rFonts w:ascii="Simplified Arabic" w:hAnsi="Simplified Arabic" w:cs="Simplified Arabic"/>
          <w:b/>
          <w:bCs/>
          <w:sz w:val="28"/>
          <w:szCs w:val="28"/>
          <w:rtl/>
        </w:rPr>
        <w:t>المنهجي</w:t>
      </w:r>
      <w:r w:rsidR="003775CA">
        <w:rPr>
          <w:rFonts w:ascii="Simplified Arabic" w:hAnsi="Simplified Arabic" w:cs="Simplified Arabic" w:hint="cs"/>
          <w:b/>
          <w:bCs/>
          <w:sz w:val="28"/>
          <w:szCs w:val="28"/>
          <w:rtl/>
        </w:rPr>
        <w:t>ة:</w:t>
      </w:r>
    </w:p>
    <w:p w14:paraId="1471C3CA" w14:textId="69ADE80A" w:rsidR="00465570" w:rsidRPr="00540C62" w:rsidRDefault="00465570" w:rsidP="003775CA">
      <w:pPr>
        <w:spacing w:line="240" w:lineRule="auto"/>
        <w:ind w:left="720"/>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تحليل بيانات العمالة ومعدلات دورانها في مواقع بناء متعددة</w:t>
      </w:r>
      <w:r w:rsidRPr="00540C62">
        <w:rPr>
          <w:rFonts w:ascii="Simplified Arabic" w:hAnsi="Simplified Arabic" w:cs="Simplified Arabic"/>
          <w:sz w:val="28"/>
          <w:szCs w:val="28"/>
        </w:rPr>
        <w:t>.</w:t>
      </w:r>
    </w:p>
    <w:p w14:paraId="097F86D0" w14:textId="77777777" w:rsidR="003775CA" w:rsidRDefault="00465570" w:rsidP="003775CA">
      <w:pPr>
        <w:spacing w:line="240" w:lineRule="auto"/>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t>النتائج والتوصيات</w:t>
      </w:r>
      <w:r w:rsidRPr="00540C62">
        <w:rPr>
          <w:rFonts w:ascii="Simplified Arabic" w:hAnsi="Simplified Arabic" w:cs="Simplified Arabic"/>
          <w:sz w:val="28"/>
          <w:szCs w:val="28"/>
        </w:rPr>
        <w:t>:</w:t>
      </w:r>
    </w:p>
    <w:p w14:paraId="6116E5C6" w14:textId="61AB739F" w:rsidR="00465570" w:rsidRPr="00540C62" w:rsidRDefault="00465570" w:rsidP="003775CA">
      <w:pPr>
        <w:spacing w:before="120" w:after="120" w:line="240" w:lineRule="auto"/>
        <w:ind w:left="720" w:firstLine="720"/>
        <w:jc w:val="both"/>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خلصت إلى أن الرواتب المجزية تقلل من معدل دوران العمالة وتسهم في استقرار فرق العمل، مما يرفع الكفاءة الإنتاجية</w:t>
      </w:r>
      <w:r w:rsidRPr="00540C62">
        <w:rPr>
          <w:rFonts w:ascii="Simplified Arabic" w:hAnsi="Simplified Arabic" w:cs="Simplified Arabic"/>
          <w:sz w:val="28"/>
          <w:szCs w:val="28"/>
        </w:rPr>
        <w:t>.</w:t>
      </w:r>
    </w:p>
    <w:p w14:paraId="4679CE72" w14:textId="77777777" w:rsidR="00465570" w:rsidRPr="00540C62" w:rsidRDefault="00465570" w:rsidP="003775CA">
      <w:pPr>
        <w:spacing w:line="240" w:lineRule="auto"/>
        <w:rPr>
          <w:rFonts w:ascii="Simplified Arabic" w:hAnsi="Simplified Arabic" w:cs="Simplified Arabic"/>
          <w:sz w:val="28"/>
          <w:szCs w:val="28"/>
        </w:rPr>
      </w:pPr>
      <w:r w:rsidRPr="00540C62">
        <w:rPr>
          <w:rFonts w:ascii="Simplified Arabic" w:hAnsi="Simplified Arabic" w:cs="Simplified Arabic"/>
          <w:b/>
          <w:bCs/>
          <w:sz w:val="28"/>
          <w:szCs w:val="28"/>
          <w:rtl/>
        </w:rPr>
        <w:t>دراسة</w:t>
      </w:r>
      <w:r w:rsidRPr="00540C62">
        <w:rPr>
          <w:rFonts w:ascii="Simplified Arabic" w:hAnsi="Simplified Arabic" w:cs="Simplified Arabic"/>
          <w:b/>
          <w:bCs/>
          <w:sz w:val="28"/>
          <w:szCs w:val="28"/>
        </w:rPr>
        <w:t xml:space="preserve"> </w:t>
      </w:r>
      <w:proofErr w:type="spellStart"/>
      <w:r w:rsidRPr="00540C62">
        <w:rPr>
          <w:rFonts w:ascii="Simplified Arabic" w:hAnsi="Simplified Arabic" w:cs="Simplified Arabic"/>
          <w:b/>
          <w:bCs/>
          <w:sz w:val="28"/>
          <w:szCs w:val="28"/>
        </w:rPr>
        <w:t>Mwita</w:t>
      </w:r>
      <w:proofErr w:type="spellEnd"/>
      <w:r w:rsidRPr="00540C62">
        <w:rPr>
          <w:rFonts w:ascii="Simplified Arabic" w:hAnsi="Simplified Arabic" w:cs="Simplified Arabic"/>
          <w:b/>
          <w:bCs/>
          <w:sz w:val="28"/>
          <w:szCs w:val="28"/>
        </w:rPr>
        <w:t xml:space="preserve"> (2019):</w:t>
      </w:r>
    </w:p>
    <w:p w14:paraId="49F1CC5F" w14:textId="77777777" w:rsidR="00465570" w:rsidRPr="00540C62" w:rsidRDefault="00465570" w:rsidP="003775CA">
      <w:pPr>
        <w:spacing w:line="240" w:lineRule="auto"/>
        <w:ind w:left="720"/>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b/>
          <w:bCs/>
          <w:sz w:val="28"/>
          <w:szCs w:val="28"/>
          <w:rtl/>
        </w:rPr>
        <w:t>عنوان الدراسة</w:t>
      </w:r>
      <w:r w:rsidRPr="00540C62">
        <w:rPr>
          <w:rFonts w:ascii="Simplified Arabic" w:hAnsi="Simplified Arabic" w:cs="Simplified Arabic"/>
          <w:sz w:val="28"/>
          <w:szCs w:val="28"/>
        </w:rPr>
        <w:t>: The Impact of Incentive Schemes on Employee Performance</w:t>
      </w:r>
    </w:p>
    <w:p w14:paraId="776535E5" w14:textId="77777777" w:rsidR="003775CA" w:rsidRDefault="00465570" w:rsidP="003775CA">
      <w:pPr>
        <w:spacing w:line="240" w:lineRule="auto"/>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t>الهدف</w:t>
      </w:r>
      <w:r w:rsidRPr="00540C62">
        <w:rPr>
          <w:rFonts w:ascii="Simplified Arabic" w:hAnsi="Simplified Arabic" w:cs="Simplified Arabic"/>
          <w:sz w:val="28"/>
          <w:szCs w:val="28"/>
        </w:rPr>
        <w:t>:</w:t>
      </w:r>
    </w:p>
    <w:p w14:paraId="5C3A33FF" w14:textId="0928A597" w:rsidR="00465570" w:rsidRPr="00540C62" w:rsidRDefault="00465570" w:rsidP="003775CA">
      <w:pPr>
        <w:spacing w:line="240" w:lineRule="auto"/>
        <w:ind w:left="720"/>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تقييم تأثير الحوافز المنتظمة على الالتزام والأداء في المؤسسات الحكومية التنزانية</w:t>
      </w:r>
      <w:r w:rsidRPr="00540C62">
        <w:rPr>
          <w:rFonts w:ascii="Simplified Arabic" w:hAnsi="Simplified Arabic" w:cs="Simplified Arabic"/>
          <w:sz w:val="28"/>
          <w:szCs w:val="28"/>
        </w:rPr>
        <w:t>.</w:t>
      </w:r>
    </w:p>
    <w:p w14:paraId="75040E14" w14:textId="77777777" w:rsidR="003775CA" w:rsidRDefault="00465570" w:rsidP="003775CA">
      <w:pPr>
        <w:spacing w:line="240" w:lineRule="auto"/>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t>المنهجية</w:t>
      </w:r>
      <w:r w:rsidRPr="00540C62">
        <w:rPr>
          <w:rFonts w:ascii="Simplified Arabic" w:hAnsi="Simplified Arabic" w:cs="Simplified Arabic"/>
          <w:sz w:val="28"/>
          <w:szCs w:val="28"/>
        </w:rPr>
        <w:t>:</w:t>
      </w:r>
    </w:p>
    <w:p w14:paraId="3FE9B586" w14:textId="72A66881" w:rsidR="00465570" w:rsidRPr="00540C62" w:rsidRDefault="00465570" w:rsidP="003775CA">
      <w:pPr>
        <w:spacing w:line="240" w:lineRule="auto"/>
        <w:ind w:left="720"/>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دراسة كمية باستخدام بيانات موظفين ومؤشرات الأداء المؤسسي</w:t>
      </w:r>
      <w:r w:rsidRPr="00540C62">
        <w:rPr>
          <w:rFonts w:ascii="Simplified Arabic" w:hAnsi="Simplified Arabic" w:cs="Simplified Arabic"/>
          <w:sz w:val="28"/>
          <w:szCs w:val="28"/>
        </w:rPr>
        <w:t>.</w:t>
      </w:r>
    </w:p>
    <w:p w14:paraId="664CFE8F" w14:textId="77777777" w:rsidR="003775CA" w:rsidRDefault="00465570" w:rsidP="003775CA">
      <w:pPr>
        <w:spacing w:line="240" w:lineRule="auto"/>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lastRenderedPageBreak/>
        <w:t>النتائج والتوصيات</w:t>
      </w:r>
      <w:r w:rsidRPr="00540C62">
        <w:rPr>
          <w:rFonts w:ascii="Simplified Arabic" w:hAnsi="Simplified Arabic" w:cs="Simplified Arabic"/>
          <w:sz w:val="28"/>
          <w:szCs w:val="28"/>
        </w:rPr>
        <w:t>:</w:t>
      </w:r>
    </w:p>
    <w:p w14:paraId="1B636BD2" w14:textId="52249DC2" w:rsidR="00465570" w:rsidRPr="00540C62" w:rsidRDefault="00465570" w:rsidP="003775CA">
      <w:pPr>
        <w:spacing w:before="120" w:after="120" w:line="240" w:lineRule="auto"/>
        <w:ind w:left="720" w:firstLine="720"/>
        <w:jc w:val="both"/>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أكدت أن الحوافز المنتظمة والعادلة ترفع من مستوى الالتزام وجودة الأداء، وأوصت بتبني سياسات تحفيز مستدامة</w:t>
      </w:r>
      <w:r w:rsidR="003775CA">
        <w:rPr>
          <w:rFonts w:ascii="Simplified Arabic" w:hAnsi="Simplified Arabic" w:cs="Simplified Arabic"/>
          <w:sz w:val="28"/>
          <w:szCs w:val="28"/>
        </w:rPr>
        <w:t>.</w:t>
      </w:r>
      <w:r w:rsidRPr="00540C62">
        <w:rPr>
          <w:rFonts w:ascii="Simplified Arabic" w:hAnsi="Simplified Arabic" w:cs="Simplified Arabic"/>
          <w:sz w:val="28"/>
          <w:szCs w:val="28"/>
          <w:rtl/>
        </w:rPr>
        <w:t xml:space="preserve"> </w:t>
      </w:r>
    </w:p>
    <w:p w14:paraId="502C224B" w14:textId="77777777" w:rsidR="00465570" w:rsidRPr="00540C62" w:rsidRDefault="00465570" w:rsidP="003775CA">
      <w:pPr>
        <w:rPr>
          <w:rFonts w:ascii="Simplified Arabic" w:hAnsi="Simplified Arabic" w:cs="Simplified Arabic"/>
          <w:sz w:val="28"/>
          <w:szCs w:val="28"/>
        </w:rPr>
      </w:pPr>
      <w:r w:rsidRPr="00540C62">
        <w:rPr>
          <w:rFonts w:ascii="Simplified Arabic" w:hAnsi="Simplified Arabic" w:cs="Simplified Arabic"/>
          <w:b/>
          <w:bCs/>
          <w:sz w:val="28"/>
          <w:szCs w:val="28"/>
          <w:rtl/>
        </w:rPr>
        <w:t>دراسة</w:t>
      </w:r>
      <w:r w:rsidRPr="00540C62">
        <w:rPr>
          <w:rFonts w:ascii="Simplified Arabic" w:hAnsi="Simplified Arabic" w:cs="Simplified Arabic"/>
          <w:b/>
          <w:bCs/>
          <w:sz w:val="28"/>
          <w:szCs w:val="28"/>
        </w:rPr>
        <w:t xml:space="preserve"> Ganiyu &amp; </w:t>
      </w:r>
      <w:proofErr w:type="spellStart"/>
      <w:r w:rsidRPr="00540C62">
        <w:rPr>
          <w:rFonts w:ascii="Simplified Arabic" w:hAnsi="Simplified Arabic" w:cs="Simplified Arabic"/>
          <w:b/>
          <w:bCs/>
          <w:sz w:val="28"/>
          <w:szCs w:val="28"/>
        </w:rPr>
        <w:t>Akinbode</w:t>
      </w:r>
      <w:proofErr w:type="spellEnd"/>
      <w:r w:rsidRPr="00540C62">
        <w:rPr>
          <w:rFonts w:ascii="Simplified Arabic" w:hAnsi="Simplified Arabic" w:cs="Simplified Arabic"/>
          <w:b/>
          <w:bCs/>
          <w:sz w:val="28"/>
          <w:szCs w:val="28"/>
        </w:rPr>
        <w:t xml:space="preserve"> (2020):</w:t>
      </w:r>
    </w:p>
    <w:p w14:paraId="4B968B4C" w14:textId="77777777" w:rsidR="003775CA" w:rsidRDefault="00465570" w:rsidP="00465570">
      <w:pPr>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t>عنوان الدراسة</w:t>
      </w:r>
      <w:r w:rsidRPr="00540C62">
        <w:rPr>
          <w:rFonts w:ascii="Simplified Arabic" w:hAnsi="Simplified Arabic" w:cs="Simplified Arabic"/>
          <w:sz w:val="28"/>
          <w:szCs w:val="28"/>
        </w:rPr>
        <w:t>:</w:t>
      </w:r>
    </w:p>
    <w:p w14:paraId="482C6A44" w14:textId="0A6E7BF8" w:rsidR="00465570" w:rsidRPr="00540C62" w:rsidRDefault="00465570" w:rsidP="00465570">
      <w:pPr>
        <w:ind w:left="720"/>
        <w:rPr>
          <w:rFonts w:ascii="Simplified Arabic" w:hAnsi="Simplified Arabic" w:cs="Simplified Arabic"/>
          <w:sz w:val="28"/>
          <w:szCs w:val="28"/>
        </w:rPr>
      </w:pPr>
      <w:r w:rsidRPr="00540C62">
        <w:rPr>
          <w:rFonts w:ascii="Simplified Arabic" w:hAnsi="Simplified Arabic" w:cs="Simplified Arabic"/>
          <w:sz w:val="28"/>
          <w:szCs w:val="28"/>
        </w:rPr>
        <w:t xml:space="preserve"> Influence of Reward System on Employees' Performance in Construction Firms in Nigeria</w:t>
      </w:r>
    </w:p>
    <w:p w14:paraId="07EAA9A4" w14:textId="77777777" w:rsidR="003775CA" w:rsidRDefault="00465570" w:rsidP="00465570">
      <w:pPr>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t>الهدف</w:t>
      </w:r>
      <w:r w:rsidRPr="00540C62">
        <w:rPr>
          <w:rFonts w:ascii="Simplified Arabic" w:hAnsi="Simplified Arabic" w:cs="Simplified Arabic"/>
          <w:sz w:val="28"/>
          <w:szCs w:val="28"/>
        </w:rPr>
        <w:t>:</w:t>
      </w:r>
    </w:p>
    <w:p w14:paraId="6AF5966E" w14:textId="3ECE3597" w:rsidR="00465570" w:rsidRPr="00540C62" w:rsidRDefault="00465570" w:rsidP="003775CA">
      <w:pPr>
        <w:spacing w:before="120" w:after="120" w:line="240" w:lineRule="auto"/>
        <w:ind w:left="720" w:firstLine="720"/>
        <w:jc w:val="both"/>
        <w:rPr>
          <w:rFonts w:ascii="Simplified Arabic" w:hAnsi="Simplified Arabic" w:cs="Simplified Arabic"/>
          <w:sz w:val="28"/>
          <w:szCs w:val="28"/>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دراسة تأثير المكافآت المنتظمة على الولاء وجودة العمل لدى الفنيين في شركات البناء بنيجيريا</w:t>
      </w:r>
      <w:r w:rsidRPr="00540C62">
        <w:rPr>
          <w:rFonts w:ascii="Simplified Arabic" w:hAnsi="Simplified Arabic" w:cs="Simplified Arabic"/>
          <w:sz w:val="28"/>
          <w:szCs w:val="28"/>
        </w:rPr>
        <w:t>.</w:t>
      </w:r>
    </w:p>
    <w:p w14:paraId="01E5D88B" w14:textId="77777777" w:rsidR="003775CA" w:rsidRDefault="00465570" w:rsidP="00465570">
      <w:pPr>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t>المنهجية</w:t>
      </w:r>
      <w:r w:rsidRPr="00540C62">
        <w:rPr>
          <w:rFonts w:ascii="Simplified Arabic" w:hAnsi="Simplified Arabic" w:cs="Simplified Arabic"/>
          <w:sz w:val="28"/>
          <w:szCs w:val="28"/>
        </w:rPr>
        <w:t xml:space="preserve">: </w:t>
      </w:r>
    </w:p>
    <w:p w14:paraId="6A98F118" w14:textId="219F9362" w:rsidR="00465570" w:rsidRPr="00540C62" w:rsidRDefault="00465570" w:rsidP="00F71320">
      <w:pPr>
        <w:spacing w:before="120" w:after="0" w:line="240" w:lineRule="auto"/>
        <w:ind w:left="720" w:firstLine="720"/>
        <w:jc w:val="both"/>
        <w:rPr>
          <w:rFonts w:ascii="Simplified Arabic" w:hAnsi="Simplified Arabic" w:cs="Simplified Arabic"/>
          <w:sz w:val="28"/>
          <w:szCs w:val="28"/>
        </w:rPr>
      </w:pPr>
      <w:r w:rsidRPr="00540C62">
        <w:rPr>
          <w:rFonts w:ascii="Simplified Arabic" w:hAnsi="Simplified Arabic" w:cs="Simplified Arabic"/>
          <w:sz w:val="28"/>
          <w:szCs w:val="28"/>
          <w:rtl/>
        </w:rPr>
        <w:t>تحليل كمي لمستوى الأداء الفني قبل وبعد إدخال نظام المكافآت</w:t>
      </w:r>
      <w:r w:rsidRPr="00540C62">
        <w:rPr>
          <w:rFonts w:ascii="Simplified Arabic" w:hAnsi="Simplified Arabic" w:cs="Simplified Arabic"/>
          <w:sz w:val="28"/>
          <w:szCs w:val="28"/>
        </w:rPr>
        <w:t>.</w:t>
      </w:r>
    </w:p>
    <w:p w14:paraId="4D0C9F5C" w14:textId="77777777" w:rsidR="003775CA" w:rsidRDefault="00465570" w:rsidP="00465570">
      <w:pPr>
        <w:ind w:left="720"/>
        <w:rPr>
          <w:rFonts w:ascii="Simplified Arabic" w:hAnsi="Simplified Arabic" w:cs="Simplified Arabic"/>
          <w:sz w:val="28"/>
          <w:szCs w:val="28"/>
          <w:rtl/>
        </w:rPr>
      </w:pPr>
      <w:r w:rsidRPr="00540C62">
        <w:rPr>
          <w:rFonts w:ascii="Simplified Arabic" w:hAnsi="Simplified Arabic" w:cs="Simplified Arabic"/>
          <w:b/>
          <w:bCs/>
          <w:sz w:val="28"/>
          <w:szCs w:val="28"/>
          <w:rtl/>
        </w:rPr>
        <w:t>النتائج والتوصيات</w:t>
      </w:r>
      <w:r w:rsidRPr="00540C62">
        <w:rPr>
          <w:rFonts w:ascii="Simplified Arabic" w:hAnsi="Simplified Arabic" w:cs="Simplified Arabic"/>
          <w:sz w:val="28"/>
          <w:szCs w:val="28"/>
        </w:rPr>
        <w:t>:</w:t>
      </w:r>
    </w:p>
    <w:p w14:paraId="435F2810" w14:textId="63FC5722" w:rsidR="00F71320" w:rsidRPr="007F4D93" w:rsidRDefault="00465570" w:rsidP="007F4D93">
      <w:pPr>
        <w:spacing w:before="120" w:after="120" w:line="240" w:lineRule="auto"/>
        <w:ind w:left="720" w:firstLine="720"/>
        <w:jc w:val="both"/>
        <w:rPr>
          <w:rFonts w:ascii="Simplified Arabic" w:hAnsi="Simplified Arabic" w:cs="Simplified Arabic"/>
          <w:sz w:val="28"/>
          <w:szCs w:val="28"/>
          <w:rtl/>
        </w:rPr>
      </w:pPr>
      <w:r w:rsidRPr="00540C62">
        <w:rPr>
          <w:rFonts w:ascii="Simplified Arabic" w:hAnsi="Simplified Arabic" w:cs="Simplified Arabic"/>
          <w:sz w:val="28"/>
          <w:szCs w:val="28"/>
        </w:rPr>
        <w:t xml:space="preserve"> </w:t>
      </w:r>
      <w:r w:rsidRPr="00540C62">
        <w:rPr>
          <w:rFonts w:ascii="Simplified Arabic" w:hAnsi="Simplified Arabic" w:cs="Simplified Arabic"/>
          <w:sz w:val="28"/>
          <w:szCs w:val="28"/>
          <w:rtl/>
        </w:rPr>
        <w:t>أظهرت أن المكافآت المنتظمة عززت ولاء الفنيين وجودة أدائهم، وأوصت بإدراج نظم مكافآت مستمرة لتحسين نتائج المشاريع</w:t>
      </w:r>
      <w:r w:rsidR="007F4D93">
        <w:rPr>
          <w:rFonts w:ascii="Simplified Arabic" w:hAnsi="Simplified Arabic" w:cs="Simplified Arabic"/>
          <w:sz w:val="28"/>
          <w:szCs w:val="28"/>
        </w:rPr>
        <w:t>.</w:t>
      </w:r>
    </w:p>
    <w:p w14:paraId="68C764F5" w14:textId="79F83D93" w:rsidR="001945CC" w:rsidRPr="00F71320" w:rsidRDefault="001945CC" w:rsidP="007F4D93">
      <w:pPr>
        <w:spacing w:before="360" w:after="120" w:line="240" w:lineRule="auto"/>
        <w:rPr>
          <w:rFonts w:ascii="Simplified Arabic" w:hAnsi="Simplified Arabic" w:cs="Simplified Arabic"/>
          <w:b/>
          <w:bCs/>
          <w:sz w:val="32"/>
          <w:szCs w:val="32"/>
        </w:rPr>
      </w:pPr>
      <w:r w:rsidRPr="00F71320">
        <w:rPr>
          <w:rFonts w:ascii="Simplified Arabic" w:hAnsi="Simplified Arabic" w:cs="Simplified Arabic"/>
          <w:b/>
          <w:bCs/>
          <w:sz w:val="32"/>
          <w:szCs w:val="32"/>
          <w:rtl/>
        </w:rPr>
        <w:t>تعليق عام على الدراسات السابقة</w:t>
      </w:r>
    </w:p>
    <w:p w14:paraId="4AA04E53" w14:textId="77777777" w:rsidR="007F4D93" w:rsidRPr="007F4D93" w:rsidRDefault="007F4D93" w:rsidP="007F4D93">
      <w:pPr>
        <w:spacing w:before="120" w:after="120" w:line="240" w:lineRule="auto"/>
        <w:ind w:firstLine="720"/>
        <w:outlineLvl w:val="0"/>
        <w:rPr>
          <w:rFonts w:ascii="Simplified Arabic" w:eastAsia="Times New Roman" w:hAnsi="Simplified Arabic" w:cs="Simplified Arabic"/>
          <w:kern w:val="36"/>
          <w:sz w:val="28"/>
          <w:szCs w:val="28"/>
          <w14:ligatures w14:val="none"/>
        </w:rPr>
      </w:pPr>
      <w:r w:rsidRPr="007F4D93">
        <w:rPr>
          <w:rFonts w:ascii="Simplified Arabic" w:eastAsia="Times New Roman" w:hAnsi="Simplified Arabic" w:cs="Simplified Arabic"/>
          <w:kern w:val="36"/>
          <w:sz w:val="28"/>
          <w:szCs w:val="28"/>
          <w:rtl/>
          <w14:ligatures w14:val="none"/>
        </w:rPr>
        <w:t>عند تحليل مجمل الدراسات السابقة، يتضح وجود اتفاق واسع بين الباحثين على أن التحفيز المالي يمثل أحد أهم العوامل المؤثرة في رفع إنتاجية العاملين، سواء في القطاعات الحكومية، أو الشركات الصناعية، أو مشاريع المقاولات. فقد أكدت الدراسات السعودية —مثل دراسة العمري (2022) ودراسة الشمري (2021)— على أهمية انتظام دفع الرواتب وأثره الكبير على الاستقرار الوظيفي وخفض معدلات تسرب العمالة. كما أظهرت الدراسات العربية، ومن بينها دراسة فهمي (2024) والحديبي (2021)، أن الحوافز المالية ترتبط بشكل مباشر بالكفاءة والإنتاجية، خاصة في القطاعات الفنية والميدانية</w:t>
      </w:r>
      <w:r w:rsidRPr="007F4D93">
        <w:rPr>
          <w:rFonts w:ascii="Simplified Arabic" w:eastAsia="Times New Roman" w:hAnsi="Simplified Arabic" w:cs="Simplified Arabic"/>
          <w:kern w:val="36"/>
          <w:sz w:val="28"/>
          <w:szCs w:val="28"/>
          <w14:ligatures w14:val="none"/>
        </w:rPr>
        <w:t>.</w:t>
      </w:r>
    </w:p>
    <w:p w14:paraId="02E9AC82" w14:textId="77777777" w:rsidR="007F4D93" w:rsidRPr="007F4D93" w:rsidRDefault="007F4D93" w:rsidP="007F4D93">
      <w:pPr>
        <w:spacing w:before="100" w:beforeAutospacing="1" w:after="0" w:line="240" w:lineRule="auto"/>
        <w:outlineLvl w:val="0"/>
        <w:rPr>
          <w:rFonts w:ascii="Simplified Arabic" w:eastAsia="Times New Roman" w:hAnsi="Simplified Arabic" w:cs="Simplified Arabic"/>
          <w:kern w:val="36"/>
          <w:sz w:val="28"/>
          <w:szCs w:val="28"/>
          <w14:ligatures w14:val="none"/>
        </w:rPr>
      </w:pPr>
      <w:r w:rsidRPr="007F4D93">
        <w:rPr>
          <w:rFonts w:ascii="Simplified Arabic" w:eastAsia="Times New Roman" w:hAnsi="Simplified Arabic" w:cs="Simplified Arabic"/>
          <w:kern w:val="36"/>
          <w:sz w:val="28"/>
          <w:szCs w:val="28"/>
          <w:rtl/>
          <w14:ligatures w14:val="none"/>
        </w:rPr>
        <w:lastRenderedPageBreak/>
        <w:t>وفي السياق الأجنبي، دعمت نتائج</w:t>
      </w:r>
      <w:r w:rsidRPr="007F4D93">
        <w:rPr>
          <w:rFonts w:ascii="Simplified Arabic" w:eastAsia="Times New Roman" w:hAnsi="Simplified Arabic" w:cs="Simplified Arabic"/>
          <w:kern w:val="36"/>
          <w:sz w:val="28"/>
          <w:szCs w:val="28"/>
          <w14:ligatures w14:val="none"/>
        </w:rPr>
        <w:t xml:space="preserve"> </w:t>
      </w:r>
      <w:proofErr w:type="spellStart"/>
      <w:r w:rsidRPr="007F4D93">
        <w:rPr>
          <w:rFonts w:ascii="Simplified Arabic" w:eastAsia="Times New Roman" w:hAnsi="Simplified Arabic" w:cs="Simplified Arabic"/>
          <w:kern w:val="36"/>
          <w:sz w:val="28"/>
          <w:szCs w:val="28"/>
          <w14:ligatures w14:val="none"/>
        </w:rPr>
        <w:t>Ercegovi</w:t>
      </w:r>
      <w:r w:rsidRPr="007F4D93">
        <w:rPr>
          <w:rFonts w:ascii="Cambria" w:eastAsia="Times New Roman" w:hAnsi="Cambria" w:cs="Cambria"/>
          <w:kern w:val="36"/>
          <w:sz w:val="28"/>
          <w:szCs w:val="28"/>
          <w14:ligatures w14:val="none"/>
        </w:rPr>
        <w:t>ć</w:t>
      </w:r>
      <w:proofErr w:type="spellEnd"/>
      <w:r w:rsidRPr="007F4D93">
        <w:rPr>
          <w:rFonts w:ascii="Simplified Arabic" w:eastAsia="Times New Roman" w:hAnsi="Simplified Arabic" w:cs="Simplified Arabic"/>
          <w:kern w:val="36"/>
          <w:sz w:val="28"/>
          <w:szCs w:val="28"/>
          <w14:ligatures w14:val="none"/>
        </w:rPr>
        <w:t xml:space="preserve"> (2024)</w:t>
      </w:r>
      <w:r w:rsidRPr="007F4D93">
        <w:rPr>
          <w:rFonts w:ascii="Simplified Arabic" w:eastAsia="Times New Roman" w:hAnsi="Simplified Arabic" w:cs="Simplified Arabic"/>
          <w:kern w:val="36"/>
          <w:sz w:val="28"/>
          <w:szCs w:val="28"/>
          <w:rtl/>
          <w14:ligatures w14:val="none"/>
        </w:rPr>
        <w:t>، و</w:t>
      </w:r>
      <w:r w:rsidRPr="007F4D93">
        <w:rPr>
          <w:rFonts w:ascii="Simplified Arabic" w:eastAsia="Times New Roman" w:hAnsi="Simplified Arabic" w:cs="Simplified Arabic"/>
          <w:kern w:val="36"/>
          <w:sz w:val="28"/>
          <w:szCs w:val="28"/>
          <w14:ligatures w14:val="none"/>
        </w:rPr>
        <w:t xml:space="preserve"> </w:t>
      </w:r>
      <w:proofErr w:type="spellStart"/>
      <w:r w:rsidRPr="007F4D93">
        <w:rPr>
          <w:rFonts w:ascii="Simplified Arabic" w:eastAsia="Times New Roman" w:hAnsi="Simplified Arabic" w:cs="Simplified Arabic"/>
          <w:kern w:val="36"/>
          <w:sz w:val="28"/>
          <w:szCs w:val="28"/>
          <w14:ligatures w14:val="none"/>
        </w:rPr>
        <w:t>Bawa</w:t>
      </w:r>
      <w:proofErr w:type="spellEnd"/>
      <w:r w:rsidRPr="007F4D93">
        <w:rPr>
          <w:rFonts w:ascii="Simplified Arabic" w:eastAsia="Times New Roman" w:hAnsi="Simplified Arabic" w:cs="Simplified Arabic"/>
          <w:kern w:val="36"/>
          <w:sz w:val="28"/>
          <w:szCs w:val="28"/>
          <w14:ligatures w14:val="none"/>
        </w:rPr>
        <w:t xml:space="preserve"> (2017)</w:t>
      </w:r>
      <w:r w:rsidRPr="007F4D93">
        <w:rPr>
          <w:rFonts w:ascii="Simplified Arabic" w:eastAsia="Times New Roman" w:hAnsi="Simplified Arabic" w:cs="Simplified Arabic"/>
          <w:kern w:val="36"/>
          <w:sz w:val="28"/>
          <w:szCs w:val="28"/>
          <w:rtl/>
          <w14:ligatures w14:val="none"/>
        </w:rPr>
        <w:t>، ودراسة</w:t>
      </w:r>
      <w:r w:rsidRPr="007F4D93">
        <w:rPr>
          <w:rFonts w:ascii="Simplified Arabic" w:eastAsia="Times New Roman" w:hAnsi="Simplified Arabic" w:cs="Simplified Arabic"/>
          <w:kern w:val="36"/>
          <w:sz w:val="28"/>
          <w:szCs w:val="28"/>
          <w14:ligatures w14:val="none"/>
        </w:rPr>
        <w:t xml:space="preserve"> Okine et al. (2021) </w:t>
      </w:r>
      <w:r w:rsidRPr="007F4D93">
        <w:rPr>
          <w:rFonts w:ascii="Simplified Arabic" w:eastAsia="Times New Roman" w:hAnsi="Simplified Arabic" w:cs="Simplified Arabic"/>
          <w:kern w:val="36"/>
          <w:sz w:val="28"/>
          <w:szCs w:val="28"/>
          <w:rtl/>
          <w14:ligatures w14:val="none"/>
        </w:rPr>
        <w:t>هذه الاتجاهات، حيث بيّنت أن المكافآت المالية تعتبر المحرك الأساسي للدافعية في الصناعات التي تتطلب جهدًا بدنيًا متواصلًا. كما كشفت هذه الدراسات أن انتظام الأجور وعدالتها ووضوح نظام الحوافز تُعد من العوامل الحاسمة في تعزيز الالتزام وتقليل دوران العمالة</w:t>
      </w:r>
      <w:r w:rsidRPr="007F4D93">
        <w:rPr>
          <w:rFonts w:ascii="Simplified Arabic" w:eastAsia="Times New Roman" w:hAnsi="Simplified Arabic" w:cs="Simplified Arabic"/>
          <w:kern w:val="36"/>
          <w:sz w:val="28"/>
          <w:szCs w:val="28"/>
          <w14:ligatures w14:val="none"/>
        </w:rPr>
        <w:t>.</w:t>
      </w:r>
    </w:p>
    <w:p w14:paraId="6165EADE" w14:textId="77777777" w:rsidR="007F4D93" w:rsidRDefault="007F4D93" w:rsidP="007F4D93">
      <w:pPr>
        <w:spacing w:before="100" w:beforeAutospacing="1" w:after="0" w:line="240" w:lineRule="auto"/>
        <w:outlineLvl w:val="0"/>
        <w:rPr>
          <w:rFonts w:ascii="Simplified Arabic" w:eastAsia="Times New Roman" w:hAnsi="Simplified Arabic" w:cs="Simplified Arabic"/>
          <w:kern w:val="36"/>
          <w:sz w:val="28"/>
          <w:szCs w:val="28"/>
          <w:rtl/>
          <w14:ligatures w14:val="none"/>
        </w:rPr>
      </w:pPr>
      <w:r w:rsidRPr="007F4D93">
        <w:rPr>
          <w:rFonts w:ascii="Simplified Arabic" w:eastAsia="Times New Roman" w:hAnsi="Simplified Arabic" w:cs="Simplified Arabic"/>
          <w:kern w:val="36"/>
          <w:sz w:val="28"/>
          <w:szCs w:val="28"/>
          <w:rtl/>
          <w14:ligatures w14:val="none"/>
        </w:rPr>
        <w:t>من جانب المنهجية، اعتمدت معظم الدراسات على المنهج الكمي باستخدام الاستبانات كأداة رئيسية لجمع البيانات، مما يؤكد شيوع هذا الأسلوب في أبحاث التحفيز والإنتاجية. بينما اتجهت بعض الدراسات، مثل دراسة</w:t>
      </w:r>
      <w:r w:rsidRPr="007F4D93">
        <w:rPr>
          <w:rFonts w:ascii="Simplified Arabic" w:eastAsia="Times New Roman" w:hAnsi="Simplified Arabic" w:cs="Simplified Arabic"/>
          <w:kern w:val="36"/>
          <w:sz w:val="28"/>
          <w:szCs w:val="28"/>
          <w14:ligatures w14:val="none"/>
        </w:rPr>
        <w:t xml:space="preserve"> </w:t>
      </w:r>
      <w:proofErr w:type="spellStart"/>
      <w:r w:rsidRPr="007F4D93">
        <w:rPr>
          <w:rFonts w:ascii="Simplified Arabic" w:eastAsia="Times New Roman" w:hAnsi="Simplified Arabic" w:cs="Simplified Arabic"/>
          <w:kern w:val="36"/>
          <w:sz w:val="28"/>
          <w:szCs w:val="28"/>
          <w14:ligatures w14:val="none"/>
        </w:rPr>
        <w:t>Bawa</w:t>
      </w:r>
      <w:proofErr w:type="spellEnd"/>
      <w:r w:rsidRPr="007F4D93">
        <w:rPr>
          <w:rFonts w:ascii="Simplified Arabic" w:eastAsia="Times New Roman" w:hAnsi="Simplified Arabic" w:cs="Simplified Arabic"/>
          <w:kern w:val="36"/>
          <w:sz w:val="28"/>
          <w:szCs w:val="28"/>
          <w14:ligatures w14:val="none"/>
        </w:rPr>
        <w:t xml:space="preserve"> (2017)</w:t>
      </w:r>
      <w:r w:rsidRPr="007F4D93">
        <w:rPr>
          <w:rFonts w:ascii="Simplified Arabic" w:eastAsia="Times New Roman" w:hAnsi="Simplified Arabic" w:cs="Simplified Arabic"/>
          <w:kern w:val="36"/>
          <w:sz w:val="28"/>
          <w:szCs w:val="28"/>
          <w:rtl/>
          <w14:ligatures w14:val="none"/>
        </w:rPr>
        <w:t>، إلى منهجيات نوعية قدمت رؤى أعمق بشأن دوافع الموظفين وسلوكهم المهني</w:t>
      </w:r>
      <w:r w:rsidRPr="007F4D93">
        <w:rPr>
          <w:rFonts w:ascii="Simplified Arabic" w:eastAsia="Times New Roman" w:hAnsi="Simplified Arabic" w:cs="Simplified Arabic"/>
          <w:kern w:val="36"/>
          <w:sz w:val="28"/>
          <w:szCs w:val="28"/>
          <w14:ligatures w14:val="none"/>
        </w:rPr>
        <w:t>.</w:t>
      </w:r>
    </w:p>
    <w:p w14:paraId="5ED2C50C" w14:textId="29B0096A" w:rsidR="007F4D93" w:rsidRPr="007F4D93" w:rsidRDefault="007F4D93" w:rsidP="007F4D93">
      <w:pPr>
        <w:spacing w:before="100" w:beforeAutospacing="1" w:after="0" w:line="240" w:lineRule="auto"/>
        <w:outlineLvl w:val="0"/>
        <w:rPr>
          <w:rFonts w:ascii="Simplified Arabic" w:eastAsia="Times New Roman" w:hAnsi="Simplified Arabic" w:cs="Simplified Arabic"/>
          <w:kern w:val="36"/>
          <w:sz w:val="28"/>
          <w:szCs w:val="28"/>
          <w14:ligatures w14:val="none"/>
        </w:rPr>
      </w:pPr>
      <w:r w:rsidRPr="007F4D93">
        <w:rPr>
          <w:rFonts w:ascii="Simplified Arabic" w:eastAsia="Times New Roman" w:hAnsi="Simplified Arabic" w:cs="Simplified Arabic"/>
          <w:kern w:val="36"/>
          <w:sz w:val="28"/>
          <w:szCs w:val="28"/>
          <w:rtl/>
          <w14:ligatures w14:val="none"/>
        </w:rPr>
        <w:t>وتُظهر مقارنة البحوث أن فعالية الحوافز المالية تتأثر بعوامل مختلفة، تشمل: انتظام الصرف، والشعور بالعدالة، وشفافية النظام، وطبيعة بيئة العمل. كما أشارت عدة دراسات إلى ندرة الأبحاث التي ركزت على قطاع المقاولات في البلدان العربية عمومًا والسعودية خصوصًا، خاصة فيما يتعلق بدراسة العمالة الفنية والميدانية التي تُعد العمود الفقري للمشاريع الإنشائية</w:t>
      </w:r>
      <w:r w:rsidRPr="007F4D93">
        <w:rPr>
          <w:rFonts w:ascii="Simplified Arabic" w:eastAsia="Times New Roman" w:hAnsi="Simplified Arabic" w:cs="Simplified Arabic"/>
          <w:kern w:val="36"/>
          <w:sz w:val="28"/>
          <w:szCs w:val="28"/>
          <w14:ligatures w14:val="none"/>
        </w:rPr>
        <w:t>.</w:t>
      </w:r>
    </w:p>
    <w:p w14:paraId="56DE346D" w14:textId="77777777" w:rsidR="007F4D93" w:rsidRPr="007F4D93" w:rsidRDefault="007F4D93" w:rsidP="007F4D93">
      <w:pPr>
        <w:spacing w:before="360" w:after="120" w:line="240" w:lineRule="auto"/>
        <w:outlineLvl w:val="2"/>
        <w:rPr>
          <w:rFonts w:ascii="Simplified Arabic" w:eastAsia="Times New Roman" w:hAnsi="Simplified Arabic" w:cs="Simplified Arabic"/>
          <w:b/>
          <w:bCs/>
          <w:kern w:val="0"/>
          <w:sz w:val="28"/>
          <w:szCs w:val="28"/>
          <w14:ligatures w14:val="none"/>
        </w:rPr>
      </w:pPr>
      <w:r w:rsidRPr="007F4D93">
        <w:rPr>
          <w:rFonts w:ascii="Simplified Arabic" w:eastAsia="Times New Roman" w:hAnsi="Simplified Arabic" w:cs="Simplified Arabic"/>
          <w:b/>
          <w:bCs/>
          <w:kern w:val="0"/>
          <w:sz w:val="28"/>
          <w:szCs w:val="28"/>
          <w:rtl/>
          <w14:ligatures w14:val="none"/>
        </w:rPr>
        <w:t>نقاط الاتفاق</w:t>
      </w:r>
      <w:r w:rsidRPr="007F4D93">
        <w:rPr>
          <w:rFonts w:ascii="Simplified Arabic" w:eastAsia="Times New Roman" w:hAnsi="Simplified Arabic" w:cs="Simplified Arabic"/>
          <w:b/>
          <w:bCs/>
          <w:kern w:val="0"/>
          <w:sz w:val="28"/>
          <w:szCs w:val="28"/>
          <w14:ligatures w14:val="none"/>
        </w:rPr>
        <w:t>:</w:t>
      </w:r>
    </w:p>
    <w:p w14:paraId="258E15FC" w14:textId="77777777" w:rsidR="007F4D93" w:rsidRPr="007F4D93" w:rsidRDefault="007F4D93" w:rsidP="00123081">
      <w:pPr>
        <w:numPr>
          <w:ilvl w:val="0"/>
          <w:numId w:val="23"/>
        </w:numPr>
        <w:spacing w:before="100" w:beforeAutospacing="1" w:after="0" w:line="240" w:lineRule="auto"/>
        <w:rPr>
          <w:rFonts w:ascii="Simplified Arabic" w:eastAsia="Times New Roman" w:hAnsi="Simplified Arabic" w:cs="Simplified Arabic"/>
          <w:kern w:val="0"/>
          <w:sz w:val="28"/>
          <w:szCs w:val="28"/>
          <w14:ligatures w14:val="none"/>
        </w:rPr>
      </w:pPr>
      <w:r w:rsidRPr="007F4D93">
        <w:rPr>
          <w:rFonts w:ascii="Simplified Arabic" w:eastAsia="Times New Roman" w:hAnsi="Simplified Arabic" w:cs="Simplified Arabic"/>
          <w:kern w:val="0"/>
          <w:sz w:val="28"/>
          <w:szCs w:val="28"/>
          <w:rtl/>
          <w14:ligatures w14:val="none"/>
        </w:rPr>
        <w:t>التحفيز المالي هو المحدد الأقوى للإنتاجية</w:t>
      </w:r>
      <w:r w:rsidRPr="007F4D93">
        <w:rPr>
          <w:rFonts w:ascii="Simplified Arabic" w:eastAsia="Times New Roman" w:hAnsi="Simplified Arabic" w:cs="Simplified Arabic"/>
          <w:kern w:val="0"/>
          <w:sz w:val="28"/>
          <w:szCs w:val="28"/>
          <w14:ligatures w14:val="none"/>
        </w:rPr>
        <w:t>.</w:t>
      </w:r>
    </w:p>
    <w:p w14:paraId="56EE3CF6" w14:textId="77777777" w:rsidR="007F4D93" w:rsidRPr="007F4D93" w:rsidRDefault="007F4D93" w:rsidP="00123081">
      <w:pPr>
        <w:numPr>
          <w:ilvl w:val="0"/>
          <w:numId w:val="23"/>
        </w:numPr>
        <w:spacing w:before="100" w:beforeAutospacing="1" w:after="0" w:line="240" w:lineRule="auto"/>
        <w:rPr>
          <w:rFonts w:ascii="Simplified Arabic" w:eastAsia="Times New Roman" w:hAnsi="Simplified Arabic" w:cs="Simplified Arabic"/>
          <w:kern w:val="0"/>
          <w:sz w:val="28"/>
          <w:szCs w:val="28"/>
          <w14:ligatures w14:val="none"/>
        </w:rPr>
      </w:pPr>
      <w:r w:rsidRPr="007F4D93">
        <w:rPr>
          <w:rFonts w:ascii="Simplified Arabic" w:eastAsia="Times New Roman" w:hAnsi="Simplified Arabic" w:cs="Simplified Arabic"/>
          <w:kern w:val="0"/>
          <w:sz w:val="28"/>
          <w:szCs w:val="28"/>
          <w:rtl/>
          <w14:ligatures w14:val="none"/>
        </w:rPr>
        <w:t>انتظام الرواتب عامل رئيس في ثبات العاملين</w:t>
      </w:r>
      <w:r w:rsidRPr="007F4D93">
        <w:rPr>
          <w:rFonts w:ascii="Simplified Arabic" w:eastAsia="Times New Roman" w:hAnsi="Simplified Arabic" w:cs="Simplified Arabic"/>
          <w:kern w:val="0"/>
          <w:sz w:val="28"/>
          <w:szCs w:val="28"/>
          <w14:ligatures w14:val="none"/>
        </w:rPr>
        <w:t>.</w:t>
      </w:r>
    </w:p>
    <w:p w14:paraId="0CA59019" w14:textId="77777777" w:rsidR="007F4D93" w:rsidRPr="007F4D93" w:rsidRDefault="007F4D93" w:rsidP="00123081">
      <w:pPr>
        <w:numPr>
          <w:ilvl w:val="0"/>
          <w:numId w:val="23"/>
        </w:numPr>
        <w:spacing w:before="100" w:beforeAutospacing="1" w:after="0" w:line="240" w:lineRule="auto"/>
        <w:rPr>
          <w:rFonts w:ascii="Simplified Arabic" w:eastAsia="Times New Roman" w:hAnsi="Simplified Arabic" w:cs="Simplified Arabic"/>
          <w:kern w:val="0"/>
          <w:sz w:val="28"/>
          <w:szCs w:val="28"/>
          <w14:ligatures w14:val="none"/>
        </w:rPr>
      </w:pPr>
      <w:r w:rsidRPr="007F4D93">
        <w:rPr>
          <w:rFonts w:ascii="Simplified Arabic" w:eastAsia="Times New Roman" w:hAnsi="Simplified Arabic" w:cs="Simplified Arabic"/>
          <w:kern w:val="0"/>
          <w:sz w:val="28"/>
          <w:szCs w:val="28"/>
          <w:rtl/>
          <w14:ligatures w14:val="none"/>
        </w:rPr>
        <w:t>تأخر الأجور يتسبب في ارتفاع دوران العمالة</w:t>
      </w:r>
      <w:r w:rsidRPr="007F4D93">
        <w:rPr>
          <w:rFonts w:ascii="Simplified Arabic" w:eastAsia="Times New Roman" w:hAnsi="Simplified Arabic" w:cs="Simplified Arabic"/>
          <w:kern w:val="0"/>
          <w:sz w:val="28"/>
          <w:szCs w:val="28"/>
          <w14:ligatures w14:val="none"/>
        </w:rPr>
        <w:t>.</w:t>
      </w:r>
    </w:p>
    <w:p w14:paraId="4695C3AE" w14:textId="77777777" w:rsidR="007F4D93" w:rsidRPr="007F4D93" w:rsidRDefault="007F4D93" w:rsidP="00123081">
      <w:pPr>
        <w:numPr>
          <w:ilvl w:val="0"/>
          <w:numId w:val="23"/>
        </w:numPr>
        <w:spacing w:before="100" w:beforeAutospacing="1" w:after="0" w:line="240" w:lineRule="auto"/>
        <w:rPr>
          <w:rFonts w:ascii="Simplified Arabic" w:eastAsia="Times New Roman" w:hAnsi="Simplified Arabic" w:cs="Simplified Arabic"/>
          <w:kern w:val="0"/>
          <w:sz w:val="28"/>
          <w:szCs w:val="28"/>
          <w14:ligatures w14:val="none"/>
        </w:rPr>
      </w:pPr>
      <w:r w:rsidRPr="007F4D93">
        <w:rPr>
          <w:rFonts w:ascii="Simplified Arabic" w:eastAsia="Times New Roman" w:hAnsi="Simplified Arabic" w:cs="Simplified Arabic"/>
          <w:kern w:val="0"/>
          <w:sz w:val="28"/>
          <w:szCs w:val="28"/>
          <w:rtl/>
          <w14:ligatures w14:val="none"/>
        </w:rPr>
        <w:t>الساعات الإضافية تعزز الدخل والدافعية</w:t>
      </w:r>
      <w:r w:rsidRPr="007F4D93">
        <w:rPr>
          <w:rFonts w:ascii="Simplified Arabic" w:eastAsia="Times New Roman" w:hAnsi="Simplified Arabic" w:cs="Simplified Arabic"/>
          <w:kern w:val="0"/>
          <w:sz w:val="28"/>
          <w:szCs w:val="28"/>
          <w14:ligatures w14:val="none"/>
        </w:rPr>
        <w:t>.</w:t>
      </w:r>
    </w:p>
    <w:p w14:paraId="7A80D7AE" w14:textId="77777777" w:rsidR="007F4D93" w:rsidRPr="007F4D93" w:rsidRDefault="007F4D93" w:rsidP="007F4D93">
      <w:pPr>
        <w:spacing w:before="100" w:beforeAutospacing="1" w:after="0" w:line="240" w:lineRule="auto"/>
        <w:outlineLvl w:val="2"/>
        <w:rPr>
          <w:rFonts w:ascii="Simplified Arabic" w:eastAsia="Times New Roman" w:hAnsi="Simplified Arabic" w:cs="Simplified Arabic"/>
          <w:b/>
          <w:bCs/>
          <w:kern w:val="0"/>
          <w:sz w:val="28"/>
          <w:szCs w:val="28"/>
          <w14:ligatures w14:val="none"/>
        </w:rPr>
      </w:pPr>
      <w:r w:rsidRPr="007F4D93">
        <w:rPr>
          <w:rFonts w:ascii="Simplified Arabic" w:eastAsia="Times New Roman" w:hAnsi="Simplified Arabic" w:cs="Simplified Arabic"/>
          <w:b/>
          <w:bCs/>
          <w:kern w:val="0"/>
          <w:sz w:val="28"/>
          <w:szCs w:val="28"/>
          <w:rtl/>
          <w14:ligatures w14:val="none"/>
        </w:rPr>
        <w:t>نقاط الاختلاف</w:t>
      </w:r>
      <w:r w:rsidRPr="007F4D93">
        <w:rPr>
          <w:rFonts w:ascii="Simplified Arabic" w:eastAsia="Times New Roman" w:hAnsi="Simplified Arabic" w:cs="Simplified Arabic"/>
          <w:b/>
          <w:bCs/>
          <w:kern w:val="0"/>
          <w:sz w:val="28"/>
          <w:szCs w:val="28"/>
          <w14:ligatures w14:val="none"/>
        </w:rPr>
        <w:t>:</w:t>
      </w:r>
    </w:p>
    <w:p w14:paraId="3BDF1683" w14:textId="77777777" w:rsidR="007F4D93" w:rsidRPr="007F4D93" w:rsidRDefault="007F4D93" w:rsidP="00123081">
      <w:pPr>
        <w:numPr>
          <w:ilvl w:val="0"/>
          <w:numId w:val="24"/>
        </w:numPr>
        <w:spacing w:before="100" w:beforeAutospacing="1" w:after="0" w:line="240" w:lineRule="auto"/>
        <w:rPr>
          <w:rFonts w:ascii="Simplified Arabic" w:eastAsia="Times New Roman" w:hAnsi="Simplified Arabic" w:cs="Simplified Arabic"/>
          <w:kern w:val="0"/>
          <w:sz w:val="28"/>
          <w:szCs w:val="28"/>
          <w14:ligatures w14:val="none"/>
        </w:rPr>
      </w:pPr>
      <w:r w:rsidRPr="007F4D93">
        <w:rPr>
          <w:rFonts w:ascii="Simplified Arabic" w:eastAsia="Times New Roman" w:hAnsi="Simplified Arabic" w:cs="Simplified Arabic"/>
          <w:kern w:val="0"/>
          <w:sz w:val="28"/>
          <w:szCs w:val="28"/>
          <w:rtl/>
          <w14:ligatures w14:val="none"/>
        </w:rPr>
        <w:t>اختلاف أثر كل نوع من الحوافز بين الدول</w:t>
      </w:r>
      <w:r w:rsidRPr="007F4D93">
        <w:rPr>
          <w:rFonts w:ascii="Simplified Arabic" w:eastAsia="Times New Roman" w:hAnsi="Simplified Arabic" w:cs="Simplified Arabic"/>
          <w:kern w:val="0"/>
          <w:sz w:val="28"/>
          <w:szCs w:val="28"/>
          <w14:ligatures w14:val="none"/>
        </w:rPr>
        <w:t>.</w:t>
      </w:r>
    </w:p>
    <w:p w14:paraId="786F736E" w14:textId="77777777" w:rsidR="007F4D93" w:rsidRPr="007F4D93" w:rsidRDefault="007F4D93" w:rsidP="00123081">
      <w:pPr>
        <w:numPr>
          <w:ilvl w:val="0"/>
          <w:numId w:val="24"/>
        </w:numPr>
        <w:spacing w:before="100" w:beforeAutospacing="1" w:after="0" w:line="240" w:lineRule="auto"/>
        <w:rPr>
          <w:rFonts w:ascii="Simplified Arabic" w:eastAsia="Times New Roman" w:hAnsi="Simplified Arabic" w:cs="Simplified Arabic"/>
          <w:kern w:val="0"/>
          <w:sz w:val="28"/>
          <w:szCs w:val="28"/>
          <w14:ligatures w14:val="none"/>
        </w:rPr>
      </w:pPr>
      <w:r w:rsidRPr="007F4D93">
        <w:rPr>
          <w:rFonts w:ascii="Simplified Arabic" w:eastAsia="Times New Roman" w:hAnsi="Simplified Arabic" w:cs="Simplified Arabic"/>
          <w:kern w:val="0"/>
          <w:sz w:val="28"/>
          <w:szCs w:val="28"/>
          <w:rtl/>
          <w14:ligatures w14:val="none"/>
        </w:rPr>
        <w:t>تفاوت العينة بين فنيين، عمال، مهندسين</w:t>
      </w:r>
      <w:r w:rsidRPr="007F4D93">
        <w:rPr>
          <w:rFonts w:ascii="Simplified Arabic" w:eastAsia="Times New Roman" w:hAnsi="Simplified Arabic" w:cs="Simplified Arabic"/>
          <w:kern w:val="0"/>
          <w:sz w:val="28"/>
          <w:szCs w:val="28"/>
          <w14:ligatures w14:val="none"/>
        </w:rPr>
        <w:t>.</w:t>
      </w:r>
    </w:p>
    <w:p w14:paraId="7B120322" w14:textId="7BEF2B59" w:rsidR="007F4D93" w:rsidRPr="007F4D93" w:rsidRDefault="007F4D93" w:rsidP="00123081">
      <w:pPr>
        <w:numPr>
          <w:ilvl w:val="0"/>
          <w:numId w:val="24"/>
        </w:numPr>
        <w:spacing w:before="100" w:beforeAutospacing="1" w:after="0" w:line="240" w:lineRule="auto"/>
        <w:rPr>
          <w:rFonts w:ascii="Simplified Arabic" w:eastAsia="Times New Roman" w:hAnsi="Simplified Arabic" w:cs="Simplified Arabic"/>
          <w:kern w:val="0"/>
          <w:sz w:val="28"/>
          <w:szCs w:val="28"/>
          <w14:ligatures w14:val="none"/>
        </w:rPr>
      </w:pPr>
      <w:r w:rsidRPr="007F4D93">
        <w:rPr>
          <w:rFonts w:ascii="Simplified Arabic" w:eastAsia="Times New Roman" w:hAnsi="Simplified Arabic" w:cs="Simplified Arabic"/>
          <w:kern w:val="0"/>
          <w:sz w:val="28"/>
          <w:szCs w:val="28"/>
          <w:rtl/>
          <w14:ligatures w14:val="none"/>
        </w:rPr>
        <w:t>بعض الدراسات حديثة تركز على البناء، وأخرى على الصناعة</w:t>
      </w:r>
      <w:r w:rsidRPr="007F4D93">
        <w:rPr>
          <w:rFonts w:ascii="Simplified Arabic" w:eastAsia="Times New Roman" w:hAnsi="Simplified Arabic" w:cs="Simplified Arabic"/>
          <w:kern w:val="0"/>
          <w:sz w:val="28"/>
          <w:szCs w:val="28"/>
          <w14:ligatures w14:val="none"/>
        </w:rPr>
        <w:t>.</w:t>
      </w:r>
    </w:p>
    <w:p w14:paraId="7D0F3A44" w14:textId="77777777" w:rsidR="007F4D93" w:rsidRPr="007F4D93" w:rsidRDefault="007F4D93" w:rsidP="007F4D93">
      <w:pPr>
        <w:spacing w:before="100" w:beforeAutospacing="1" w:after="0" w:line="240" w:lineRule="auto"/>
        <w:outlineLvl w:val="0"/>
        <w:rPr>
          <w:rFonts w:ascii="Simplified Arabic" w:eastAsia="Times New Roman" w:hAnsi="Simplified Arabic" w:cs="Simplified Arabic"/>
          <w:b/>
          <w:bCs/>
          <w:kern w:val="36"/>
          <w:sz w:val="28"/>
          <w:szCs w:val="28"/>
          <w14:ligatures w14:val="none"/>
        </w:rPr>
      </w:pPr>
      <w:r w:rsidRPr="007F4D93">
        <w:rPr>
          <w:rFonts w:ascii="Simplified Arabic" w:eastAsia="Times New Roman" w:hAnsi="Simplified Arabic" w:cs="Simplified Arabic"/>
          <w:b/>
          <w:bCs/>
          <w:kern w:val="36"/>
          <w:sz w:val="28"/>
          <w:szCs w:val="28"/>
          <w:rtl/>
          <w14:ligatures w14:val="none"/>
        </w:rPr>
        <w:t>الــفجــوة الـبـحـثـيـة</w:t>
      </w:r>
      <w:r w:rsidRPr="007F4D93">
        <w:rPr>
          <w:rFonts w:ascii="Simplified Arabic" w:eastAsia="Times New Roman" w:hAnsi="Simplified Arabic" w:cs="Simplified Arabic" w:hint="cs"/>
          <w:b/>
          <w:bCs/>
          <w:kern w:val="36"/>
          <w:sz w:val="28"/>
          <w:szCs w:val="28"/>
          <w:rtl/>
          <w14:ligatures w14:val="none"/>
        </w:rPr>
        <w:t xml:space="preserve"> :</w:t>
      </w:r>
    </w:p>
    <w:p w14:paraId="4C3B39EA" w14:textId="77777777" w:rsidR="007F4D93" w:rsidRPr="007F4D93" w:rsidRDefault="007F4D93" w:rsidP="007F4D93">
      <w:pPr>
        <w:spacing w:before="120" w:after="120" w:line="240" w:lineRule="auto"/>
        <w:ind w:firstLine="720"/>
        <w:rPr>
          <w:rFonts w:ascii="Simplified Arabic" w:eastAsia="Times New Roman" w:hAnsi="Simplified Arabic" w:cs="Simplified Arabic"/>
          <w:kern w:val="0"/>
          <w:sz w:val="28"/>
          <w:szCs w:val="28"/>
          <w14:ligatures w14:val="none"/>
        </w:rPr>
      </w:pPr>
      <w:r w:rsidRPr="007F4D93">
        <w:rPr>
          <w:rFonts w:ascii="Simplified Arabic" w:eastAsia="Times New Roman" w:hAnsi="Simplified Arabic" w:cs="Simplified Arabic"/>
          <w:kern w:val="0"/>
          <w:sz w:val="28"/>
          <w:szCs w:val="28"/>
          <w:rtl/>
          <w14:ligatures w14:val="none"/>
        </w:rPr>
        <w:t>يتضح وجود فجوات لم تعالج بشكل كافٍ في الدراسات السابقة</w:t>
      </w:r>
      <w:r w:rsidRPr="007F4D93">
        <w:rPr>
          <w:rFonts w:ascii="Simplified Arabic" w:eastAsia="Times New Roman" w:hAnsi="Simplified Arabic" w:cs="Simplified Arabic"/>
          <w:kern w:val="0"/>
          <w:sz w:val="28"/>
          <w:szCs w:val="28"/>
          <w14:ligatures w14:val="none"/>
        </w:rPr>
        <w:t>:</w:t>
      </w:r>
    </w:p>
    <w:p w14:paraId="17299F8D" w14:textId="77777777" w:rsidR="007F4D93" w:rsidRPr="007F4D93" w:rsidRDefault="007F4D93" w:rsidP="00123081">
      <w:pPr>
        <w:numPr>
          <w:ilvl w:val="0"/>
          <w:numId w:val="25"/>
        </w:numPr>
        <w:spacing w:before="100" w:beforeAutospacing="1" w:after="0" w:line="240" w:lineRule="auto"/>
        <w:rPr>
          <w:rFonts w:ascii="Simplified Arabic" w:eastAsia="Times New Roman" w:hAnsi="Simplified Arabic" w:cs="Simplified Arabic"/>
          <w:kern w:val="0"/>
          <w:sz w:val="28"/>
          <w:szCs w:val="28"/>
          <w14:ligatures w14:val="none"/>
        </w:rPr>
      </w:pPr>
      <w:r w:rsidRPr="007F4D93">
        <w:rPr>
          <w:rFonts w:ascii="Simplified Arabic" w:eastAsia="Times New Roman" w:hAnsi="Simplified Arabic" w:cs="Simplified Arabic"/>
          <w:b/>
          <w:bCs/>
          <w:kern w:val="0"/>
          <w:sz w:val="28"/>
          <w:szCs w:val="28"/>
          <w:rtl/>
          <w14:ligatures w14:val="none"/>
        </w:rPr>
        <w:lastRenderedPageBreak/>
        <w:t>قلة الدراسات العربية والمحلية التي ركزت على تأثير انتظام دفع الأجور تحديدًا على الإنتاجية والتسرب</w:t>
      </w:r>
      <w:r w:rsidRPr="007F4D93">
        <w:rPr>
          <w:rFonts w:ascii="Simplified Arabic" w:eastAsia="Times New Roman" w:hAnsi="Simplified Arabic" w:cs="Simplified Arabic"/>
          <w:b/>
          <w:bCs/>
          <w:kern w:val="0"/>
          <w:sz w:val="28"/>
          <w:szCs w:val="28"/>
          <w14:ligatures w14:val="none"/>
        </w:rPr>
        <w:t>.</w:t>
      </w:r>
    </w:p>
    <w:p w14:paraId="32DA9A06" w14:textId="77777777" w:rsidR="007F4D93" w:rsidRPr="007F4D93" w:rsidRDefault="007F4D93" w:rsidP="00123081">
      <w:pPr>
        <w:numPr>
          <w:ilvl w:val="0"/>
          <w:numId w:val="25"/>
        </w:numPr>
        <w:spacing w:before="100" w:beforeAutospacing="1" w:after="0" w:line="240" w:lineRule="auto"/>
        <w:rPr>
          <w:rFonts w:ascii="Simplified Arabic" w:eastAsia="Times New Roman" w:hAnsi="Simplified Arabic" w:cs="Simplified Arabic"/>
          <w:kern w:val="0"/>
          <w:sz w:val="28"/>
          <w:szCs w:val="28"/>
          <w14:ligatures w14:val="none"/>
        </w:rPr>
      </w:pPr>
      <w:r w:rsidRPr="007F4D93">
        <w:rPr>
          <w:rFonts w:ascii="Simplified Arabic" w:eastAsia="Times New Roman" w:hAnsi="Simplified Arabic" w:cs="Simplified Arabic"/>
          <w:b/>
          <w:bCs/>
          <w:kern w:val="0"/>
          <w:sz w:val="28"/>
          <w:szCs w:val="28"/>
          <w:rtl/>
          <w14:ligatures w14:val="none"/>
        </w:rPr>
        <w:t>قلة الأبحاث على العمالة الفنية في قطاع المقاولات السعودي تحديدًا</w:t>
      </w:r>
      <w:r w:rsidRPr="007F4D93">
        <w:rPr>
          <w:rFonts w:ascii="Simplified Arabic" w:eastAsia="Times New Roman" w:hAnsi="Simplified Arabic" w:cs="Simplified Arabic"/>
          <w:b/>
          <w:bCs/>
          <w:kern w:val="0"/>
          <w:sz w:val="28"/>
          <w:szCs w:val="28"/>
          <w14:ligatures w14:val="none"/>
        </w:rPr>
        <w:t>.</w:t>
      </w:r>
    </w:p>
    <w:p w14:paraId="07539BB2" w14:textId="77777777" w:rsidR="007F4D93" w:rsidRPr="007F4D93" w:rsidRDefault="007F4D93" w:rsidP="00123081">
      <w:pPr>
        <w:numPr>
          <w:ilvl w:val="0"/>
          <w:numId w:val="25"/>
        </w:numPr>
        <w:spacing w:before="100" w:beforeAutospacing="1" w:after="0" w:line="240" w:lineRule="auto"/>
        <w:rPr>
          <w:rFonts w:ascii="Simplified Arabic" w:eastAsia="Times New Roman" w:hAnsi="Simplified Arabic" w:cs="Simplified Arabic"/>
          <w:kern w:val="0"/>
          <w:sz w:val="24"/>
          <w:szCs w:val="24"/>
          <w14:ligatures w14:val="none"/>
        </w:rPr>
      </w:pPr>
      <w:r w:rsidRPr="007F4D93">
        <w:rPr>
          <w:rFonts w:ascii="Simplified Arabic" w:eastAsia="Times New Roman" w:hAnsi="Simplified Arabic" w:cs="Simplified Arabic"/>
          <w:b/>
          <w:bCs/>
          <w:kern w:val="0"/>
          <w:sz w:val="24"/>
          <w:szCs w:val="24"/>
          <w:rtl/>
          <w14:ligatures w14:val="none"/>
        </w:rPr>
        <w:t>قلة النماذج التي دمجت بين ثلاث أدوات للتحفيز المالي</w:t>
      </w:r>
      <w:r w:rsidRPr="007F4D93">
        <w:rPr>
          <w:rFonts w:ascii="Simplified Arabic" w:eastAsia="Times New Roman" w:hAnsi="Simplified Arabic" w:cs="Simplified Arabic"/>
          <w:b/>
          <w:bCs/>
          <w:kern w:val="0"/>
          <w:sz w:val="24"/>
          <w:szCs w:val="24"/>
          <w14:ligatures w14:val="none"/>
        </w:rPr>
        <w:t>:</w:t>
      </w:r>
      <w:r w:rsidRPr="007F4D93">
        <w:rPr>
          <w:rFonts w:ascii="Simplified Arabic" w:eastAsia="Times New Roman" w:hAnsi="Simplified Arabic" w:cs="Simplified Arabic"/>
          <w:b/>
          <w:bCs/>
          <w:kern w:val="0"/>
          <w:sz w:val="24"/>
          <w:szCs w:val="24"/>
          <w14:ligatures w14:val="none"/>
        </w:rPr>
        <w:br/>
      </w:r>
      <w:r w:rsidRPr="007F4D93">
        <w:rPr>
          <w:rFonts w:ascii="Simplified Arabic" w:eastAsia="Times New Roman" w:hAnsi="Simplified Arabic" w:cs="Simplified Arabic" w:hint="cs"/>
          <w:b/>
          <w:bCs/>
          <w:kern w:val="0"/>
          <w:sz w:val="24"/>
          <w:szCs w:val="24"/>
          <w:rtl/>
          <w14:ligatures w14:val="none"/>
        </w:rPr>
        <w:t>(</w:t>
      </w:r>
      <w:r w:rsidRPr="007F4D93">
        <w:rPr>
          <w:rFonts w:ascii="Simplified Arabic" w:eastAsia="Times New Roman" w:hAnsi="Simplified Arabic" w:cs="Simplified Arabic"/>
          <w:b/>
          <w:bCs/>
          <w:kern w:val="0"/>
          <w:sz w:val="24"/>
          <w:szCs w:val="24"/>
          <w:rtl/>
          <w14:ligatures w14:val="none"/>
        </w:rPr>
        <w:t>رفع الأجور – انتظام الدفع – الساعات الإضافية</w:t>
      </w:r>
      <w:r w:rsidRPr="007F4D93">
        <w:rPr>
          <w:rFonts w:ascii="Simplified Arabic" w:eastAsia="Times New Roman" w:hAnsi="Simplified Arabic" w:cs="Simplified Arabic" w:hint="cs"/>
          <w:b/>
          <w:bCs/>
          <w:kern w:val="0"/>
          <w:sz w:val="24"/>
          <w:szCs w:val="24"/>
          <w:rtl/>
          <w14:ligatures w14:val="none"/>
        </w:rPr>
        <w:t>).</w:t>
      </w:r>
    </w:p>
    <w:p w14:paraId="2D88A207" w14:textId="77777777" w:rsidR="007F4D93" w:rsidRPr="007F4D93" w:rsidRDefault="007F4D93" w:rsidP="00123081">
      <w:pPr>
        <w:numPr>
          <w:ilvl w:val="0"/>
          <w:numId w:val="25"/>
        </w:numPr>
        <w:spacing w:before="100" w:beforeAutospacing="1" w:after="0" w:line="240" w:lineRule="auto"/>
        <w:rPr>
          <w:rFonts w:ascii="Simplified Arabic" w:eastAsia="Times New Roman" w:hAnsi="Simplified Arabic" w:cs="Simplified Arabic"/>
          <w:kern w:val="0"/>
          <w:sz w:val="24"/>
          <w:szCs w:val="24"/>
          <w14:ligatures w14:val="none"/>
        </w:rPr>
      </w:pPr>
      <w:r w:rsidRPr="007F4D93">
        <w:rPr>
          <w:rFonts w:ascii="Simplified Arabic" w:eastAsia="Times New Roman" w:hAnsi="Simplified Arabic" w:cs="Simplified Arabic"/>
          <w:b/>
          <w:bCs/>
          <w:kern w:val="0"/>
          <w:sz w:val="24"/>
          <w:szCs w:val="24"/>
          <w:rtl/>
          <w14:ligatures w14:val="none"/>
        </w:rPr>
        <w:t>ندرة الربط بين التحفيز المالي ومعدلات دوران العمالة في قطاع البناء</w:t>
      </w:r>
      <w:r w:rsidRPr="007F4D93">
        <w:rPr>
          <w:rFonts w:ascii="Simplified Arabic" w:eastAsia="Times New Roman" w:hAnsi="Simplified Arabic" w:cs="Simplified Arabic"/>
          <w:b/>
          <w:bCs/>
          <w:kern w:val="0"/>
          <w:sz w:val="24"/>
          <w:szCs w:val="24"/>
          <w14:ligatures w14:val="none"/>
        </w:rPr>
        <w:t>.</w:t>
      </w:r>
    </w:p>
    <w:p w14:paraId="1B7DDE95" w14:textId="77777777" w:rsidR="00465570" w:rsidRPr="00141B68" w:rsidRDefault="00465570" w:rsidP="00465570">
      <w:pPr>
        <w:rPr>
          <w:rFonts w:ascii="Simplified Arabic" w:hAnsi="Simplified Arabic" w:cs="Simplified Arabic"/>
          <w:b/>
          <w:bCs/>
          <w:sz w:val="32"/>
          <w:szCs w:val="32"/>
        </w:rPr>
      </w:pPr>
      <w:r w:rsidRPr="00141B68">
        <w:rPr>
          <w:rFonts w:ascii="Simplified Arabic" w:hAnsi="Simplified Arabic" w:cs="Simplified Arabic"/>
          <w:b/>
          <w:bCs/>
          <w:sz w:val="32"/>
          <w:szCs w:val="32"/>
          <w:rtl/>
        </w:rPr>
        <w:t>ما يميز هذه الدراسة عن الدراسات السابقة</w:t>
      </w:r>
    </w:p>
    <w:p w14:paraId="7F97682E" w14:textId="77777777" w:rsidR="00F71320" w:rsidRPr="00F71320" w:rsidRDefault="00F71320" w:rsidP="00F71320">
      <w:pPr>
        <w:spacing w:before="120" w:after="120" w:line="240" w:lineRule="auto"/>
        <w:ind w:firstLine="720"/>
        <w:jc w:val="both"/>
        <w:rPr>
          <w:rFonts w:ascii="Simplified Arabic" w:hAnsi="Simplified Arabic" w:cs="Simplified Arabic"/>
          <w:sz w:val="28"/>
          <w:szCs w:val="28"/>
        </w:rPr>
      </w:pPr>
      <w:r w:rsidRPr="00F71320">
        <w:rPr>
          <w:rFonts w:ascii="Simplified Arabic" w:hAnsi="Simplified Arabic" w:cs="Simplified Arabic"/>
          <w:sz w:val="28"/>
          <w:szCs w:val="28"/>
          <w:rtl/>
        </w:rPr>
        <w:t>على الرغم من وجود عدد كبير من الدراسات التي تناولت موضوع التحفيز المالي وأثره على الأداء، إلا أن الدراسة الحالية تتميز بعدة جوانب جوهرية، من أبرزها</w:t>
      </w:r>
      <w:r w:rsidRPr="00F71320">
        <w:rPr>
          <w:rFonts w:ascii="Simplified Arabic" w:hAnsi="Simplified Arabic" w:cs="Simplified Arabic"/>
          <w:sz w:val="28"/>
          <w:szCs w:val="28"/>
        </w:rPr>
        <w:t>:</w:t>
      </w:r>
    </w:p>
    <w:p w14:paraId="6E84B23B" w14:textId="77777777" w:rsidR="00F71320" w:rsidRPr="00F71320" w:rsidRDefault="00F71320" w:rsidP="00123081">
      <w:pPr>
        <w:numPr>
          <w:ilvl w:val="0"/>
          <w:numId w:val="22"/>
        </w:numPr>
        <w:tabs>
          <w:tab w:val="center" w:pos="4416"/>
        </w:tabs>
        <w:rPr>
          <w:rFonts w:ascii="Simplified Arabic" w:eastAsia="Times New Roman" w:hAnsi="Simplified Arabic" w:cs="Simplified Arabic"/>
          <w:kern w:val="0"/>
          <w:sz w:val="28"/>
          <w:szCs w:val="28"/>
          <w14:ligatures w14:val="none"/>
        </w:rPr>
      </w:pPr>
      <w:r w:rsidRPr="00F71320">
        <w:rPr>
          <w:rFonts w:ascii="Simplified Arabic" w:eastAsia="Times New Roman" w:hAnsi="Simplified Arabic" w:cs="Simplified Arabic"/>
          <w:b/>
          <w:bCs/>
          <w:kern w:val="0"/>
          <w:sz w:val="28"/>
          <w:szCs w:val="28"/>
          <w:rtl/>
          <w14:ligatures w14:val="none"/>
        </w:rPr>
        <w:t>تركيزها على قطاع المقاولات في المملكة العربية السعودية</w:t>
      </w:r>
      <w:r w:rsidRPr="00F71320">
        <w:rPr>
          <w:rFonts w:ascii="Simplified Arabic" w:eastAsia="Times New Roman" w:hAnsi="Simplified Arabic" w:cs="Simplified Arabic"/>
          <w:kern w:val="0"/>
          <w:sz w:val="28"/>
          <w:szCs w:val="28"/>
          <w:rtl/>
          <w14:ligatures w14:val="none"/>
        </w:rPr>
        <w:t>، وهو قطاع حيوي قليل التغطية البحثية على الرغم من أهميته في تحقيق رؤية المملكة 2030</w:t>
      </w:r>
      <w:r w:rsidRPr="00F71320">
        <w:rPr>
          <w:rFonts w:ascii="Simplified Arabic" w:eastAsia="Times New Roman" w:hAnsi="Simplified Arabic" w:cs="Simplified Arabic"/>
          <w:kern w:val="0"/>
          <w:sz w:val="28"/>
          <w:szCs w:val="28"/>
          <w14:ligatures w14:val="none"/>
        </w:rPr>
        <w:t>.</w:t>
      </w:r>
    </w:p>
    <w:p w14:paraId="73B675A5" w14:textId="77777777" w:rsidR="00F71320" w:rsidRPr="00F71320" w:rsidRDefault="00F71320" w:rsidP="00123081">
      <w:pPr>
        <w:numPr>
          <w:ilvl w:val="0"/>
          <w:numId w:val="22"/>
        </w:numPr>
        <w:tabs>
          <w:tab w:val="center" w:pos="4416"/>
        </w:tabs>
        <w:rPr>
          <w:rFonts w:ascii="Simplified Arabic" w:eastAsia="Times New Roman" w:hAnsi="Simplified Arabic" w:cs="Simplified Arabic"/>
          <w:kern w:val="0"/>
          <w:sz w:val="28"/>
          <w:szCs w:val="28"/>
          <w14:ligatures w14:val="none"/>
        </w:rPr>
      </w:pPr>
      <w:r w:rsidRPr="00F71320">
        <w:rPr>
          <w:rFonts w:ascii="Simplified Arabic" w:eastAsia="Times New Roman" w:hAnsi="Simplified Arabic" w:cs="Simplified Arabic"/>
          <w:b/>
          <w:bCs/>
          <w:kern w:val="0"/>
          <w:sz w:val="28"/>
          <w:szCs w:val="28"/>
          <w:rtl/>
          <w14:ligatures w14:val="none"/>
        </w:rPr>
        <w:t>معالجتها لمشكلة تسرب ودوران العمالة</w:t>
      </w:r>
      <w:r w:rsidRPr="00F71320">
        <w:rPr>
          <w:rFonts w:ascii="Simplified Arabic" w:eastAsia="Times New Roman" w:hAnsi="Simplified Arabic" w:cs="Simplified Arabic"/>
          <w:kern w:val="0"/>
          <w:sz w:val="28"/>
          <w:szCs w:val="28"/>
          <w:rtl/>
          <w14:ligatures w14:val="none"/>
        </w:rPr>
        <w:t xml:space="preserve"> بشكل مباشر، وربطها بواحد من أهم المتغيرات المؤثرة وهو </w:t>
      </w:r>
      <w:r w:rsidRPr="00F71320">
        <w:rPr>
          <w:rFonts w:ascii="Simplified Arabic" w:eastAsia="Times New Roman" w:hAnsi="Simplified Arabic" w:cs="Simplified Arabic"/>
          <w:b/>
          <w:bCs/>
          <w:kern w:val="0"/>
          <w:sz w:val="28"/>
          <w:szCs w:val="28"/>
          <w:rtl/>
          <w14:ligatures w14:val="none"/>
        </w:rPr>
        <w:t>انتظام دفع الأجور</w:t>
      </w:r>
      <w:r w:rsidRPr="00F71320">
        <w:rPr>
          <w:rFonts w:ascii="Simplified Arabic" w:eastAsia="Times New Roman" w:hAnsi="Simplified Arabic" w:cs="Simplified Arabic"/>
          <w:kern w:val="0"/>
          <w:sz w:val="28"/>
          <w:szCs w:val="28"/>
          <w:rtl/>
          <w14:ligatures w14:val="none"/>
        </w:rPr>
        <w:t>، وهو جانب لم يحظَ بالاهتمام الكافي في الدراسات السابقة</w:t>
      </w:r>
      <w:r w:rsidRPr="00F71320">
        <w:rPr>
          <w:rFonts w:ascii="Simplified Arabic" w:eastAsia="Times New Roman" w:hAnsi="Simplified Arabic" w:cs="Simplified Arabic"/>
          <w:kern w:val="0"/>
          <w:sz w:val="28"/>
          <w:szCs w:val="28"/>
          <w14:ligatures w14:val="none"/>
        </w:rPr>
        <w:t>.</w:t>
      </w:r>
    </w:p>
    <w:p w14:paraId="39CC30A8" w14:textId="77777777" w:rsidR="00F71320" w:rsidRPr="00F71320" w:rsidRDefault="00F71320" w:rsidP="00123081">
      <w:pPr>
        <w:numPr>
          <w:ilvl w:val="0"/>
          <w:numId w:val="22"/>
        </w:numPr>
        <w:tabs>
          <w:tab w:val="center" w:pos="4416"/>
        </w:tabs>
        <w:rPr>
          <w:rFonts w:ascii="Simplified Arabic" w:eastAsia="Times New Roman" w:hAnsi="Simplified Arabic" w:cs="Simplified Arabic"/>
          <w:kern w:val="0"/>
          <w:sz w:val="28"/>
          <w:szCs w:val="28"/>
          <w14:ligatures w14:val="none"/>
        </w:rPr>
      </w:pPr>
      <w:r w:rsidRPr="00F71320">
        <w:rPr>
          <w:rFonts w:ascii="Simplified Arabic" w:eastAsia="Times New Roman" w:hAnsi="Simplified Arabic" w:cs="Simplified Arabic"/>
          <w:b/>
          <w:bCs/>
          <w:kern w:val="0"/>
          <w:sz w:val="28"/>
          <w:szCs w:val="28"/>
          <w:rtl/>
          <w14:ligatures w14:val="none"/>
        </w:rPr>
        <w:t>دمجها لثلاثة أبعاد رئيسية للتحفيز المالي في نموذج واحد</w:t>
      </w:r>
      <w:r w:rsidRPr="00F71320">
        <w:rPr>
          <w:rFonts w:ascii="Simplified Arabic" w:eastAsia="Times New Roman" w:hAnsi="Simplified Arabic" w:cs="Simplified Arabic"/>
          <w:kern w:val="0"/>
          <w:sz w:val="28"/>
          <w:szCs w:val="28"/>
          <w14:ligatures w14:val="none"/>
        </w:rPr>
        <w:t>:</w:t>
      </w:r>
    </w:p>
    <w:p w14:paraId="69735E4B" w14:textId="77777777" w:rsidR="00F71320" w:rsidRPr="00F71320" w:rsidRDefault="00F71320" w:rsidP="00123081">
      <w:pPr>
        <w:numPr>
          <w:ilvl w:val="1"/>
          <w:numId w:val="22"/>
        </w:numPr>
        <w:tabs>
          <w:tab w:val="center" w:pos="4416"/>
        </w:tabs>
        <w:rPr>
          <w:rFonts w:ascii="Simplified Arabic" w:eastAsia="Times New Roman" w:hAnsi="Simplified Arabic" w:cs="Simplified Arabic"/>
          <w:kern w:val="0"/>
          <w:sz w:val="28"/>
          <w:szCs w:val="28"/>
          <w14:ligatures w14:val="none"/>
        </w:rPr>
      </w:pPr>
      <w:r w:rsidRPr="00F71320">
        <w:rPr>
          <w:rFonts w:ascii="Simplified Arabic" w:eastAsia="Times New Roman" w:hAnsi="Simplified Arabic" w:cs="Simplified Arabic"/>
          <w:kern w:val="0"/>
          <w:sz w:val="28"/>
          <w:szCs w:val="28"/>
          <w:rtl/>
          <w14:ligatures w14:val="none"/>
        </w:rPr>
        <w:t>رفع الأجور</w:t>
      </w:r>
    </w:p>
    <w:p w14:paraId="09F5451B" w14:textId="77777777" w:rsidR="00F71320" w:rsidRPr="00F71320" w:rsidRDefault="00F71320" w:rsidP="00123081">
      <w:pPr>
        <w:numPr>
          <w:ilvl w:val="1"/>
          <w:numId w:val="22"/>
        </w:numPr>
        <w:tabs>
          <w:tab w:val="center" w:pos="4416"/>
        </w:tabs>
        <w:rPr>
          <w:rFonts w:ascii="Simplified Arabic" w:eastAsia="Times New Roman" w:hAnsi="Simplified Arabic" w:cs="Simplified Arabic"/>
          <w:kern w:val="0"/>
          <w:sz w:val="28"/>
          <w:szCs w:val="28"/>
          <w14:ligatures w14:val="none"/>
        </w:rPr>
      </w:pPr>
      <w:r w:rsidRPr="00F71320">
        <w:rPr>
          <w:rFonts w:ascii="Simplified Arabic" w:eastAsia="Times New Roman" w:hAnsi="Simplified Arabic" w:cs="Simplified Arabic"/>
          <w:kern w:val="0"/>
          <w:sz w:val="28"/>
          <w:szCs w:val="28"/>
          <w:rtl/>
          <w14:ligatures w14:val="none"/>
        </w:rPr>
        <w:t>انتظام صرف الأجور</w:t>
      </w:r>
    </w:p>
    <w:p w14:paraId="2168D8D4" w14:textId="77777777" w:rsidR="00F71320" w:rsidRPr="00F71320" w:rsidRDefault="00F71320" w:rsidP="00123081">
      <w:pPr>
        <w:numPr>
          <w:ilvl w:val="1"/>
          <w:numId w:val="22"/>
        </w:numPr>
        <w:tabs>
          <w:tab w:val="center" w:pos="4416"/>
        </w:tabs>
        <w:rPr>
          <w:rFonts w:ascii="Simplified Arabic" w:eastAsia="Times New Roman" w:hAnsi="Simplified Arabic" w:cs="Simplified Arabic"/>
          <w:kern w:val="0"/>
          <w:sz w:val="28"/>
          <w:szCs w:val="28"/>
          <w14:ligatures w14:val="none"/>
        </w:rPr>
      </w:pPr>
      <w:r w:rsidRPr="00F71320">
        <w:rPr>
          <w:rFonts w:ascii="Simplified Arabic" w:eastAsia="Times New Roman" w:hAnsi="Simplified Arabic" w:cs="Simplified Arabic"/>
          <w:kern w:val="0"/>
          <w:sz w:val="28"/>
          <w:szCs w:val="28"/>
          <w:rtl/>
          <w14:ligatures w14:val="none"/>
        </w:rPr>
        <w:t>الساعات الإضافية</w:t>
      </w:r>
      <w:r w:rsidRPr="00F71320">
        <w:rPr>
          <w:rFonts w:ascii="Simplified Arabic" w:eastAsia="Times New Roman" w:hAnsi="Simplified Arabic" w:cs="Simplified Arabic"/>
          <w:kern w:val="0"/>
          <w:sz w:val="28"/>
          <w:szCs w:val="28"/>
          <w14:ligatures w14:val="none"/>
        </w:rPr>
        <w:br/>
      </w:r>
      <w:r w:rsidRPr="00F71320">
        <w:rPr>
          <w:rFonts w:ascii="Simplified Arabic" w:eastAsia="Times New Roman" w:hAnsi="Simplified Arabic" w:cs="Simplified Arabic"/>
          <w:kern w:val="0"/>
          <w:sz w:val="28"/>
          <w:szCs w:val="28"/>
          <w:rtl/>
          <w14:ligatures w14:val="none"/>
        </w:rPr>
        <w:t>وهذا الدمج ن</w:t>
      </w:r>
      <w:bookmarkStart w:id="0" w:name="_GoBack"/>
      <w:bookmarkEnd w:id="0"/>
      <w:r w:rsidRPr="00F71320">
        <w:rPr>
          <w:rFonts w:ascii="Simplified Arabic" w:eastAsia="Times New Roman" w:hAnsi="Simplified Arabic" w:cs="Simplified Arabic"/>
          <w:kern w:val="0"/>
          <w:sz w:val="28"/>
          <w:szCs w:val="28"/>
          <w:rtl/>
          <w14:ligatures w14:val="none"/>
        </w:rPr>
        <w:t>ادر في الأدبيات السابقة التي غالبًا ما درست كل عامل بشكل منفصل</w:t>
      </w:r>
      <w:r w:rsidRPr="00F71320">
        <w:rPr>
          <w:rFonts w:ascii="Simplified Arabic" w:eastAsia="Times New Roman" w:hAnsi="Simplified Arabic" w:cs="Simplified Arabic"/>
          <w:kern w:val="0"/>
          <w:sz w:val="28"/>
          <w:szCs w:val="28"/>
          <w14:ligatures w14:val="none"/>
        </w:rPr>
        <w:t>.</w:t>
      </w:r>
    </w:p>
    <w:p w14:paraId="4E530373" w14:textId="77777777" w:rsidR="00F71320" w:rsidRPr="00F71320" w:rsidRDefault="00F71320" w:rsidP="00123081">
      <w:pPr>
        <w:numPr>
          <w:ilvl w:val="0"/>
          <w:numId w:val="22"/>
        </w:numPr>
        <w:tabs>
          <w:tab w:val="center" w:pos="4416"/>
        </w:tabs>
        <w:rPr>
          <w:rFonts w:ascii="Simplified Arabic" w:eastAsia="Times New Roman" w:hAnsi="Simplified Arabic" w:cs="Simplified Arabic"/>
          <w:kern w:val="0"/>
          <w:sz w:val="28"/>
          <w:szCs w:val="28"/>
          <w14:ligatures w14:val="none"/>
        </w:rPr>
      </w:pPr>
      <w:r w:rsidRPr="00F71320">
        <w:rPr>
          <w:rFonts w:ascii="Simplified Arabic" w:eastAsia="Times New Roman" w:hAnsi="Simplified Arabic" w:cs="Simplified Arabic"/>
          <w:b/>
          <w:bCs/>
          <w:kern w:val="0"/>
          <w:sz w:val="28"/>
          <w:szCs w:val="28"/>
          <w:rtl/>
          <w14:ligatures w14:val="none"/>
        </w:rPr>
        <w:t>استخدامها منهجية ميدانية مباشرة</w:t>
      </w:r>
      <w:r w:rsidRPr="00F71320">
        <w:rPr>
          <w:rFonts w:ascii="Simplified Arabic" w:eastAsia="Times New Roman" w:hAnsi="Simplified Arabic" w:cs="Simplified Arabic"/>
          <w:kern w:val="0"/>
          <w:sz w:val="28"/>
          <w:szCs w:val="28"/>
          <w:rtl/>
          <w14:ligatures w14:val="none"/>
        </w:rPr>
        <w:t xml:space="preserve"> تشمل العمال والفنيين والمشرفين، مما يمنح الدراسة قوة تطبيقية وتتيح الوصول إلى نتائج عملية تخدم شركات المقاولات بشكل مباشر</w:t>
      </w:r>
      <w:r w:rsidRPr="00F71320">
        <w:rPr>
          <w:rFonts w:ascii="Simplified Arabic" w:eastAsia="Times New Roman" w:hAnsi="Simplified Arabic" w:cs="Simplified Arabic"/>
          <w:kern w:val="0"/>
          <w:sz w:val="28"/>
          <w:szCs w:val="28"/>
          <w14:ligatures w14:val="none"/>
        </w:rPr>
        <w:t>.</w:t>
      </w:r>
    </w:p>
    <w:p w14:paraId="61B822B9" w14:textId="77777777" w:rsidR="00F71320" w:rsidRPr="00F71320" w:rsidRDefault="00F71320" w:rsidP="00123081">
      <w:pPr>
        <w:numPr>
          <w:ilvl w:val="0"/>
          <w:numId w:val="22"/>
        </w:numPr>
        <w:tabs>
          <w:tab w:val="center" w:pos="4416"/>
        </w:tabs>
        <w:rPr>
          <w:rFonts w:ascii="Simplified Arabic" w:eastAsia="Times New Roman" w:hAnsi="Simplified Arabic" w:cs="Simplified Arabic"/>
          <w:kern w:val="0"/>
          <w:sz w:val="28"/>
          <w:szCs w:val="28"/>
          <w14:ligatures w14:val="none"/>
        </w:rPr>
      </w:pPr>
      <w:r w:rsidRPr="00F71320">
        <w:rPr>
          <w:rFonts w:ascii="Simplified Arabic" w:eastAsia="Times New Roman" w:hAnsi="Simplified Arabic" w:cs="Simplified Arabic"/>
          <w:b/>
          <w:bCs/>
          <w:kern w:val="0"/>
          <w:sz w:val="28"/>
          <w:szCs w:val="28"/>
          <w:rtl/>
          <w14:ligatures w14:val="none"/>
        </w:rPr>
        <w:t>قدرتها على تقديم توصيات عملية قابلة للتطبيق</w:t>
      </w:r>
      <w:r w:rsidRPr="00F71320">
        <w:rPr>
          <w:rFonts w:ascii="Simplified Arabic" w:eastAsia="Times New Roman" w:hAnsi="Simplified Arabic" w:cs="Simplified Arabic"/>
          <w:kern w:val="0"/>
          <w:sz w:val="28"/>
          <w:szCs w:val="28"/>
          <w:rtl/>
          <w14:ligatures w14:val="none"/>
        </w:rPr>
        <w:t>، مما يساهم في تحسين بيئة العمل، وتقليل تكاليف دوران العمالة، ورفع الإنتاجية في المشاريع الإنشائية</w:t>
      </w:r>
      <w:r w:rsidRPr="00F71320">
        <w:rPr>
          <w:rFonts w:ascii="Simplified Arabic" w:eastAsia="Times New Roman" w:hAnsi="Simplified Arabic" w:cs="Simplified Arabic"/>
          <w:kern w:val="0"/>
          <w:sz w:val="28"/>
          <w:szCs w:val="28"/>
          <w14:ligatures w14:val="none"/>
        </w:rPr>
        <w:t>.</w:t>
      </w:r>
    </w:p>
    <w:p w14:paraId="4B2E8A9B" w14:textId="66D9B0F0" w:rsidR="00C31BE2" w:rsidRPr="00C31BE2" w:rsidRDefault="00C31BE2" w:rsidP="00C31BE2">
      <w:pPr>
        <w:spacing w:before="360" w:after="120"/>
        <w:rPr>
          <w:rFonts w:ascii="Simplified Arabic" w:hAnsi="Simplified Arabic" w:cs="Simplified Arabic"/>
          <w:b/>
          <w:bCs/>
          <w:sz w:val="36"/>
          <w:szCs w:val="36"/>
        </w:rPr>
      </w:pPr>
      <w:r w:rsidRPr="00C31BE2">
        <w:rPr>
          <w:rFonts w:ascii="Simplified Arabic" w:hAnsi="Simplified Arabic" w:cs="Simplified Arabic"/>
          <w:b/>
          <w:bCs/>
          <w:sz w:val="36"/>
          <w:szCs w:val="36"/>
          <w:rtl/>
        </w:rPr>
        <w:t>الأدب النظري للدراسة (الإطار النظري)</w:t>
      </w:r>
    </w:p>
    <w:p w14:paraId="53882F54" w14:textId="77777777" w:rsidR="00C31BE2" w:rsidRPr="00C31BE2" w:rsidRDefault="00C31BE2" w:rsidP="00C31BE2">
      <w:pPr>
        <w:tabs>
          <w:tab w:val="center" w:pos="4416"/>
        </w:tabs>
        <w:spacing w:before="120" w:after="120" w:line="240" w:lineRule="auto"/>
        <w:ind w:firstLine="720"/>
        <w:jc w:val="both"/>
        <w:rPr>
          <w:rFonts w:ascii="Simplified Arabic" w:hAnsi="Simplified Arabic" w:cs="Simplified Arabic"/>
          <w:sz w:val="28"/>
          <w:szCs w:val="28"/>
          <w:rtl/>
        </w:rPr>
      </w:pPr>
      <w:r w:rsidRPr="00C31BE2">
        <w:rPr>
          <w:rFonts w:ascii="Simplified Arabic" w:hAnsi="Simplified Arabic" w:cs="Simplified Arabic"/>
          <w:sz w:val="28"/>
          <w:szCs w:val="28"/>
          <w:rtl/>
        </w:rPr>
        <w:lastRenderedPageBreak/>
        <w:t>يهدف الإطار النظري لهذه الدراسة إلى توضيح المفاهيم الأساسية المرتبطة بالتحفيز المالي والإنتاجية واستقرار العاملين، من خلال استعراض أبرز النظريات الإدارية التي فسرت سلوك الأفراد داخل بيئة العمل. ويُعد فهم هذه النظريات عنصرًا أساسيًا لتفسير العلاقة بين الحوافز المالية ومعدلات الإنتاجية، والقدرة على تفسير تسرب العمالة وارتفاع معدل دورانهم في قطاع المقاولات. ويسهم هذا الإطار في بناء أرضية علمية تدعم فرضيات الدراسة وتوجه أدواتها المنهجية</w:t>
      </w:r>
      <w:r w:rsidRPr="00C31BE2">
        <w:rPr>
          <w:rFonts w:ascii="Simplified Arabic" w:hAnsi="Simplified Arabic" w:cs="Simplified Arabic"/>
          <w:sz w:val="28"/>
          <w:szCs w:val="28"/>
        </w:rPr>
        <w:t>.</w:t>
      </w:r>
    </w:p>
    <w:p w14:paraId="2A8C8D3F" w14:textId="77777777" w:rsidR="00C31BE2" w:rsidRPr="00C31BE2" w:rsidRDefault="00C31BE2" w:rsidP="00C31BE2">
      <w:pPr>
        <w:tabs>
          <w:tab w:val="center" w:pos="4416"/>
        </w:tabs>
        <w:spacing w:line="240" w:lineRule="auto"/>
        <w:jc w:val="both"/>
        <w:rPr>
          <w:rFonts w:ascii="Simplified Arabic" w:hAnsi="Simplified Arabic" w:cs="Simplified Arabic"/>
          <w:sz w:val="28"/>
          <w:szCs w:val="28"/>
          <w:rtl/>
        </w:rPr>
      </w:pPr>
      <w:r w:rsidRPr="00C31BE2">
        <w:rPr>
          <w:rFonts w:ascii="Simplified Arabic" w:hAnsi="Simplified Arabic" w:cs="Simplified Arabic"/>
          <w:sz w:val="28"/>
          <w:szCs w:val="28"/>
          <w:rtl/>
        </w:rPr>
        <w:t>يُعد التحفيز الوظيفي أحد المفاهيم الأساسية في علم الإدارة والموارد البشرية، حيث تسعى المنظمات إلى فهم العوامل التي تؤثر على أداء الموظفين بهدف تحسين الإنتاجية وتعزيز الرضا الوظيفي. ومن هذا المنطلق، استندت هذه الدراسة إلى عدد من النظريات الإدارية التي تُفسر دوافع الأفراد داخل بيئة العمل، وتوضح كيفية تأثير العوامل المختلفة على سلوكهم وتحفيزهم لتحقيق الأهداف المؤسسية والفردية.</w:t>
      </w:r>
    </w:p>
    <w:p w14:paraId="6D137AA8" w14:textId="77777777" w:rsidR="00C31BE2" w:rsidRPr="00C31BE2" w:rsidRDefault="00C31BE2" w:rsidP="00C31BE2">
      <w:pPr>
        <w:tabs>
          <w:tab w:val="center" w:pos="4416"/>
        </w:tabs>
        <w:spacing w:line="240" w:lineRule="auto"/>
        <w:jc w:val="both"/>
        <w:rPr>
          <w:rFonts w:ascii="Simplified Arabic" w:hAnsi="Simplified Arabic" w:cs="Simplified Arabic"/>
          <w:sz w:val="28"/>
          <w:szCs w:val="28"/>
        </w:rPr>
      </w:pPr>
      <w:r w:rsidRPr="00C31BE2">
        <w:rPr>
          <w:rFonts w:ascii="Simplified Arabic" w:hAnsi="Simplified Arabic" w:cs="Simplified Arabic"/>
          <w:sz w:val="28"/>
          <w:szCs w:val="28"/>
          <w:rtl/>
        </w:rPr>
        <w:t>تُساعد هذه النظريات في بناء إطار نظري متكامل لفهم العلاقة بين الحوافز المختلفة ومستوى إنتاجية الموظفين، كما تساهم في توجيه الإدارة نحو تبني استراتيجيات فعالة لتحقيق التوازن بين احتياجات الموظفين وأهداف المنظمة. وفيما يلي عرض لأهم النظريات والمفاهيم التي تدعم هذه الدراسة:</w:t>
      </w:r>
    </w:p>
    <w:p w14:paraId="141D28A8" w14:textId="77777777" w:rsidR="00C31BE2" w:rsidRPr="00C31BE2" w:rsidRDefault="00C31BE2" w:rsidP="00C31BE2">
      <w:pPr>
        <w:tabs>
          <w:tab w:val="center" w:pos="4416"/>
        </w:tabs>
        <w:spacing w:before="120" w:after="120" w:line="240" w:lineRule="auto"/>
        <w:rPr>
          <w:rFonts w:ascii="Simplified Arabic" w:hAnsi="Simplified Arabic" w:cs="Simplified Arabic"/>
          <w:b/>
          <w:bCs/>
          <w:sz w:val="32"/>
          <w:szCs w:val="32"/>
          <w:rtl/>
        </w:rPr>
      </w:pPr>
      <w:r w:rsidRPr="00C31BE2">
        <w:rPr>
          <w:rFonts w:ascii="Simplified Arabic" w:hAnsi="Simplified Arabic" w:cs="Simplified Arabic"/>
          <w:b/>
          <w:bCs/>
          <w:sz w:val="32"/>
          <w:szCs w:val="32"/>
          <w:rtl/>
        </w:rPr>
        <w:t>أولًا: مفهوم التحفيز الوظيفي</w:t>
      </w:r>
    </w:p>
    <w:p w14:paraId="71B71591" w14:textId="07CE659F" w:rsidR="00C31BE2" w:rsidRPr="00C31BE2" w:rsidRDefault="00C31BE2" w:rsidP="00C31BE2">
      <w:pPr>
        <w:tabs>
          <w:tab w:val="center" w:pos="4416"/>
        </w:tabs>
        <w:spacing w:before="120" w:after="120" w:line="240" w:lineRule="auto"/>
        <w:ind w:firstLine="720"/>
        <w:jc w:val="both"/>
        <w:rPr>
          <w:rFonts w:ascii="Simplified Arabic" w:hAnsi="Simplified Arabic" w:cs="Simplified Arabic"/>
          <w:b/>
          <w:bCs/>
          <w:sz w:val="28"/>
          <w:szCs w:val="28"/>
        </w:rPr>
      </w:pPr>
      <w:r w:rsidRPr="00C31BE2">
        <w:rPr>
          <w:rFonts w:ascii="Simplified Arabic" w:hAnsi="Simplified Arabic" w:cs="Simplified Arabic"/>
          <w:sz w:val="28"/>
          <w:szCs w:val="28"/>
          <w:rtl/>
        </w:rPr>
        <w:t>يُعد التحفيز الوظيفي أحد المفاهيم الجوهرية في علم الإدارة والموارد البشرية، ويشير إلى مجموعة العوامل الداخلية والخارجية التي تدفع الفرد إلى بذل جهد معين لتحقيق أهداف محددة. وتولي المنظمات اهتمامًا كبيرًا للتحفيز نظرًا لدوره في رفع الإنتاجية وتطوير الأداء وتعزيز الرضا الوظيفي، بالإضافة إلى مساهمته في الحد من انخفضا الاستقرار الوظيفي وتسرب الموظفين إلى جهات أخرى. ويعد التحفيز المالي من أهم أشكال التحفيز في بيئات العمل التشغيلية التي تعتمد على الجهد الميداني، مثل قطاع المقاولات</w:t>
      </w:r>
      <w:r w:rsidRPr="00C31BE2">
        <w:rPr>
          <w:rFonts w:ascii="Simplified Arabic" w:hAnsi="Simplified Arabic" w:cs="Simplified Arabic"/>
          <w:sz w:val="28"/>
          <w:szCs w:val="28"/>
        </w:rPr>
        <w:t>.</w:t>
      </w:r>
    </w:p>
    <w:p w14:paraId="17C34DCB" w14:textId="77777777" w:rsidR="00C31BE2" w:rsidRPr="00C31BE2" w:rsidRDefault="00C31BE2" w:rsidP="00C31BE2">
      <w:pPr>
        <w:tabs>
          <w:tab w:val="center" w:pos="4416"/>
        </w:tabs>
        <w:ind w:firstLine="720"/>
        <w:rPr>
          <w:rFonts w:ascii="Simplified Arabic" w:hAnsi="Simplified Arabic" w:cs="Simplified Arabic"/>
          <w:sz w:val="28"/>
          <w:szCs w:val="28"/>
        </w:rPr>
      </w:pPr>
    </w:p>
    <w:p w14:paraId="3A8C30CD" w14:textId="77777777" w:rsidR="00C31BE2" w:rsidRPr="00C31BE2" w:rsidRDefault="00C31BE2" w:rsidP="00C31BE2">
      <w:pPr>
        <w:tabs>
          <w:tab w:val="center" w:pos="4416"/>
        </w:tabs>
        <w:rPr>
          <w:rFonts w:ascii="Simplified Arabic" w:hAnsi="Simplified Arabic" w:cs="Simplified Arabic"/>
          <w:b/>
          <w:bCs/>
          <w:sz w:val="32"/>
          <w:szCs w:val="32"/>
        </w:rPr>
      </w:pPr>
      <w:r w:rsidRPr="00C31BE2">
        <w:rPr>
          <w:rFonts w:ascii="Simplified Arabic" w:hAnsi="Simplified Arabic" w:cs="Simplified Arabic"/>
          <w:b/>
          <w:bCs/>
          <w:sz w:val="32"/>
          <w:szCs w:val="32"/>
          <w:rtl/>
        </w:rPr>
        <w:t>ثانيًا: التحفيز المالي وأبعاده</w:t>
      </w:r>
    </w:p>
    <w:p w14:paraId="2F38E9F6" w14:textId="77777777" w:rsidR="00C31BE2" w:rsidRPr="00C31BE2" w:rsidRDefault="00C31BE2" w:rsidP="00C31BE2">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t>التحفيز المالي هو مجموعة الحوافز التي يقدمها صاحب العمل للموظف مقابل تحسين أدائه وزيادة التزامه، وتشمل</w:t>
      </w:r>
      <w:r w:rsidRPr="00C31BE2">
        <w:rPr>
          <w:rFonts w:ascii="Simplified Arabic" w:hAnsi="Simplified Arabic" w:cs="Simplified Arabic"/>
          <w:sz w:val="28"/>
          <w:szCs w:val="28"/>
        </w:rPr>
        <w:t>:</w:t>
      </w:r>
    </w:p>
    <w:p w14:paraId="357452C4" w14:textId="77777777" w:rsidR="00C31BE2" w:rsidRPr="00C31BE2" w:rsidRDefault="00C31BE2" w:rsidP="00C31BE2">
      <w:pPr>
        <w:tabs>
          <w:tab w:val="center" w:pos="4416"/>
        </w:tabs>
        <w:ind w:firstLine="720"/>
        <w:rPr>
          <w:rFonts w:ascii="Simplified Arabic" w:hAnsi="Simplified Arabic" w:cs="Simplified Arabic"/>
          <w:b/>
          <w:bCs/>
          <w:sz w:val="28"/>
          <w:szCs w:val="28"/>
        </w:rPr>
      </w:pPr>
      <w:r w:rsidRPr="00C31BE2">
        <w:rPr>
          <w:rFonts w:ascii="Simplified Arabic" w:hAnsi="Simplified Arabic" w:cs="Simplified Arabic"/>
          <w:b/>
          <w:bCs/>
          <w:sz w:val="28"/>
          <w:szCs w:val="28"/>
          <w:rtl/>
        </w:rPr>
        <w:t>1.</w:t>
      </w:r>
      <w:r w:rsidRPr="00C31BE2">
        <w:rPr>
          <w:rFonts w:ascii="Simplified Arabic" w:hAnsi="Simplified Arabic" w:cs="Simplified Arabic"/>
          <w:b/>
          <w:bCs/>
          <w:sz w:val="28"/>
          <w:szCs w:val="28"/>
        </w:rPr>
        <w:t xml:space="preserve"> </w:t>
      </w:r>
      <w:r w:rsidRPr="00C31BE2">
        <w:rPr>
          <w:rFonts w:ascii="Simplified Arabic" w:hAnsi="Simplified Arabic" w:cs="Simplified Arabic"/>
          <w:b/>
          <w:bCs/>
          <w:sz w:val="28"/>
          <w:szCs w:val="28"/>
          <w:rtl/>
        </w:rPr>
        <w:t>رفع الأجور</w:t>
      </w:r>
    </w:p>
    <w:p w14:paraId="4A97FF38" w14:textId="77777777" w:rsidR="00C31BE2" w:rsidRPr="00C31BE2" w:rsidRDefault="00C31BE2" w:rsidP="00C31BE2">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t>زيادة الرواتب بما يعزز الشعور بالتقدير ويرفع مستوى الرضا الوظيفي</w:t>
      </w:r>
      <w:r w:rsidRPr="00C31BE2">
        <w:rPr>
          <w:rFonts w:ascii="Simplified Arabic" w:hAnsi="Simplified Arabic" w:cs="Simplified Arabic"/>
          <w:sz w:val="28"/>
          <w:szCs w:val="28"/>
        </w:rPr>
        <w:t>.</w:t>
      </w:r>
    </w:p>
    <w:p w14:paraId="4426F543" w14:textId="77777777" w:rsidR="00C31BE2" w:rsidRPr="00C31BE2" w:rsidRDefault="00C31BE2" w:rsidP="00C31BE2">
      <w:pPr>
        <w:tabs>
          <w:tab w:val="center" w:pos="4416"/>
        </w:tabs>
        <w:ind w:firstLine="720"/>
        <w:rPr>
          <w:rFonts w:ascii="Simplified Arabic" w:hAnsi="Simplified Arabic" w:cs="Simplified Arabic"/>
          <w:b/>
          <w:bCs/>
          <w:sz w:val="28"/>
          <w:szCs w:val="28"/>
        </w:rPr>
      </w:pPr>
      <w:r w:rsidRPr="00C31BE2">
        <w:rPr>
          <w:rFonts w:ascii="Simplified Arabic" w:hAnsi="Simplified Arabic" w:cs="Simplified Arabic"/>
          <w:b/>
          <w:bCs/>
          <w:sz w:val="28"/>
          <w:szCs w:val="28"/>
          <w:rtl/>
        </w:rPr>
        <w:t>2.</w:t>
      </w:r>
      <w:r w:rsidRPr="00C31BE2">
        <w:rPr>
          <w:rFonts w:ascii="Simplified Arabic" w:hAnsi="Simplified Arabic" w:cs="Simplified Arabic"/>
          <w:b/>
          <w:bCs/>
          <w:sz w:val="28"/>
          <w:szCs w:val="28"/>
        </w:rPr>
        <w:t xml:space="preserve"> </w:t>
      </w:r>
      <w:r w:rsidRPr="00C31BE2">
        <w:rPr>
          <w:rFonts w:ascii="Simplified Arabic" w:hAnsi="Simplified Arabic" w:cs="Simplified Arabic"/>
          <w:b/>
          <w:bCs/>
          <w:sz w:val="28"/>
          <w:szCs w:val="28"/>
          <w:rtl/>
        </w:rPr>
        <w:t>انتظام دفع الأجور</w:t>
      </w:r>
    </w:p>
    <w:p w14:paraId="259BF717" w14:textId="77777777" w:rsidR="00C31BE2" w:rsidRPr="00C31BE2" w:rsidRDefault="00C31BE2" w:rsidP="00C31BE2">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lastRenderedPageBreak/>
        <w:t>التزام المؤسسة بصرف الرواتب في موعدها دون تأخير، وهو من أكثر العوامل تأثيرًا في استقرار العمالة وتقليل التسرب الوظيفي — خاصةً في قطاع المقاولات الذي يعتمد على عمالة تعتمد في دخلها على الأجر الشهري</w:t>
      </w:r>
      <w:r w:rsidRPr="00C31BE2">
        <w:rPr>
          <w:rFonts w:ascii="Simplified Arabic" w:hAnsi="Simplified Arabic" w:cs="Simplified Arabic"/>
          <w:sz w:val="28"/>
          <w:szCs w:val="28"/>
        </w:rPr>
        <w:t>.</w:t>
      </w:r>
    </w:p>
    <w:p w14:paraId="6B62E879" w14:textId="77777777" w:rsidR="00C31BE2" w:rsidRPr="00C31BE2" w:rsidRDefault="00C31BE2" w:rsidP="00C31BE2">
      <w:pPr>
        <w:tabs>
          <w:tab w:val="center" w:pos="4416"/>
        </w:tabs>
        <w:ind w:firstLine="720"/>
        <w:rPr>
          <w:rFonts w:ascii="Simplified Arabic" w:hAnsi="Simplified Arabic" w:cs="Simplified Arabic"/>
          <w:b/>
          <w:bCs/>
          <w:sz w:val="28"/>
          <w:szCs w:val="28"/>
        </w:rPr>
      </w:pPr>
      <w:r w:rsidRPr="00C31BE2">
        <w:rPr>
          <w:rFonts w:ascii="Simplified Arabic" w:hAnsi="Simplified Arabic" w:cs="Simplified Arabic"/>
          <w:b/>
          <w:bCs/>
          <w:sz w:val="28"/>
          <w:szCs w:val="28"/>
          <w:rtl/>
        </w:rPr>
        <w:t>3.</w:t>
      </w:r>
      <w:r w:rsidRPr="00C31BE2">
        <w:rPr>
          <w:rFonts w:ascii="Simplified Arabic" w:hAnsi="Simplified Arabic" w:cs="Simplified Arabic"/>
          <w:b/>
          <w:bCs/>
          <w:sz w:val="28"/>
          <w:szCs w:val="28"/>
        </w:rPr>
        <w:t xml:space="preserve"> </w:t>
      </w:r>
      <w:r w:rsidRPr="00C31BE2">
        <w:rPr>
          <w:rFonts w:ascii="Simplified Arabic" w:hAnsi="Simplified Arabic" w:cs="Simplified Arabic"/>
          <w:b/>
          <w:bCs/>
          <w:sz w:val="28"/>
          <w:szCs w:val="28"/>
          <w:rtl/>
        </w:rPr>
        <w:t>الساعات الإضافية</w:t>
      </w:r>
      <w:r w:rsidRPr="00C31BE2">
        <w:rPr>
          <w:rFonts w:ascii="Simplified Arabic" w:hAnsi="Simplified Arabic" w:cs="Simplified Arabic"/>
          <w:b/>
          <w:bCs/>
          <w:sz w:val="28"/>
          <w:szCs w:val="28"/>
        </w:rPr>
        <w:t xml:space="preserve"> (Overtime)</w:t>
      </w:r>
    </w:p>
    <w:p w14:paraId="4C7D4FDC" w14:textId="77777777" w:rsidR="00C31BE2" w:rsidRPr="00C31BE2" w:rsidRDefault="00C31BE2" w:rsidP="00C31BE2">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t>إتاحة الفرصة للعامل للعمل لساعات إضافية مقابل أجر أعلى، مما يعزز دخله ويزيد ارتباطه الوظيفي، خاصة بين العمالة الميدانية</w:t>
      </w:r>
      <w:r w:rsidRPr="00C31BE2">
        <w:rPr>
          <w:rFonts w:ascii="Simplified Arabic" w:hAnsi="Simplified Arabic" w:cs="Simplified Arabic"/>
          <w:sz w:val="28"/>
          <w:szCs w:val="28"/>
        </w:rPr>
        <w:t>.</w:t>
      </w:r>
    </w:p>
    <w:p w14:paraId="4AB8FC71" w14:textId="39644FEC" w:rsidR="00C31BE2" w:rsidRPr="00C31BE2" w:rsidRDefault="00C31BE2" w:rsidP="00F71320">
      <w:p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sz w:val="28"/>
          <w:szCs w:val="28"/>
          <w:rtl/>
        </w:rPr>
        <w:t>تشير الأدبيات الإدارية إلى أن هذه الأدوات تساهم بشكل مباشر في رفع مستوى الجهد وتحسين الأداء وتقليل معدل الغياب ودوران العمالة</w:t>
      </w:r>
      <w:r w:rsidR="00F71320">
        <w:rPr>
          <w:rFonts w:ascii="Simplified Arabic" w:hAnsi="Simplified Arabic" w:cs="Simplified Arabic"/>
          <w:sz w:val="28"/>
          <w:szCs w:val="28"/>
        </w:rPr>
        <w:t>.</w:t>
      </w:r>
    </w:p>
    <w:p w14:paraId="35B95F61" w14:textId="77777777" w:rsidR="00C31BE2" w:rsidRPr="00C31BE2" w:rsidRDefault="00C31BE2" w:rsidP="00C31BE2">
      <w:pPr>
        <w:tabs>
          <w:tab w:val="center" w:pos="4416"/>
        </w:tabs>
        <w:rPr>
          <w:rFonts w:ascii="Simplified Arabic" w:hAnsi="Simplified Arabic" w:cs="Simplified Arabic"/>
          <w:b/>
          <w:bCs/>
          <w:sz w:val="28"/>
          <w:szCs w:val="28"/>
        </w:rPr>
      </w:pPr>
      <w:r w:rsidRPr="00C31BE2">
        <w:rPr>
          <w:rFonts w:ascii="Simplified Arabic" w:hAnsi="Simplified Arabic" w:cs="Simplified Arabic"/>
          <w:b/>
          <w:bCs/>
          <w:sz w:val="28"/>
          <w:szCs w:val="28"/>
          <w:rtl/>
        </w:rPr>
        <w:t>ثالثًا: الإنتاجية</w:t>
      </w:r>
      <w:r w:rsidRPr="00C31BE2">
        <w:rPr>
          <w:rFonts w:ascii="Simplified Arabic" w:hAnsi="Simplified Arabic" w:cs="Simplified Arabic"/>
          <w:b/>
          <w:bCs/>
          <w:sz w:val="28"/>
          <w:szCs w:val="28"/>
        </w:rPr>
        <w:t xml:space="preserve"> (Productivity)</w:t>
      </w:r>
    </w:p>
    <w:p w14:paraId="238CEE65" w14:textId="77777777" w:rsidR="00C31BE2" w:rsidRPr="00C31BE2" w:rsidRDefault="00C31BE2" w:rsidP="00C31BE2">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t>الإنتاجية هي مقياس لمعدل الإنجاز مقارنة بالوقت والجهد والموارد المستخدمة. وفي قطاع المقاولات، تشمل الإنتاجية</w:t>
      </w:r>
      <w:r w:rsidRPr="00C31BE2">
        <w:rPr>
          <w:rFonts w:ascii="Simplified Arabic" w:hAnsi="Simplified Arabic" w:cs="Simplified Arabic"/>
          <w:sz w:val="28"/>
          <w:szCs w:val="28"/>
        </w:rPr>
        <w:t>:</w:t>
      </w:r>
    </w:p>
    <w:p w14:paraId="70A27094" w14:textId="77777777" w:rsidR="00C31BE2" w:rsidRPr="00C31BE2" w:rsidRDefault="00C31BE2" w:rsidP="00123081">
      <w:pPr>
        <w:numPr>
          <w:ilvl w:val="0"/>
          <w:numId w:val="13"/>
        </w:numPr>
        <w:tabs>
          <w:tab w:val="center" w:pos="4416"/>
        </w:tabs>
        <w:spacing w:before="120" w:after="120" w:line="240" w:lineRule="auto"/>
        <w:rPr>
          <w:rFonts w:ascii="Simplified Arabic" w:hAnsi="Simplified Arabic" w:cs="Simplified Arabic"/>
          <w:sz w:val="28"/>
          <w:szCs w:val="28"/>
        </w:rPr>
      </w:pPr>
      <w:r w:rsidRPr="00C31BE2">
        <w:rPr>
          <w:rFonts w:ascii="Simplified Arabic" w:hAnsi="Simplified Arabic" w:cs="Simplified Arabic"/>
          <w:sz w:val="28"/>
          <w:szCs w:val="28"/>
          <w:rtl/>
        </w:rPr>
        <w:t>سرعة الإنجاز</w:t>
      </w:r>
    </w:p>
    <w:p w14:paraId="22C5E071" w14:textId="77777777" w:rsidR="00C31BE2" w:rsidRPr="00C31BE2" w:rsidRDefault="00C31BE2" w:rsidP="00123081">
      <w:pPr>
        <w:numPr>
          <w:ilvl w:val="0"/>
          <w:numId w:val="13"/>
        </w:numPr>
        <w:tabs>
          <w:tab w:val="center" w:pos="4416"/>
        </w:tabs>
        <w:spacing w:before="120" w:after="120" w:line="240" w:lineRule="auto"/>
        <w:rPr>
          <w:rFonts w:ascii="Simplified Arabic" w:hAnsi="Simplified Arabic" w:cs="Simplified Arabic"/>
          <w:sz w:val="28"/>
          <w:szCs w:val="28"/>
        </w:rPr>
      </w:pPr>
      <w:r w:rsidRPr="00C31BE2">
        <w:rPr>
          <w:rFonts w:ascii="Simplified Arabic" w:hAnsi="Simplified Arabic" w:cs="Simplified Arabic"/>
          <w:sz w:val="28"/>
          <w:szCs w:val="28"/>
          <w:rtl/>
        </w:rPr>
        <w:t>جودة التنفيذ</w:t>
      </w:r>
    </w:p>
    <w:p w14:paraId="1C402080" w14:textId="77777777" w:rsidR="00C31BE2" w:rsidRPr="00C31BE2" w:rsidRDefault="00C31BE2" w:rsidP="00123081">
      <w:pPr>
        <w:numPr>
          <w:ilvl w:val="0"/>
          <w:numId w:val="13"/>
        </w:numPr>
        <w:tabs>
          <w:tab w:val="center" w:pos="4416"/>
        </w:tabs>
        <w:spacing w:before="120" w:after="120" w:line="240" w:lineRule="auto"/>
        <w:rPr>
          <w:rFonts w:ascii="Simplified Arabic" w:hAnsi="Simplified Arabic" w:cs="Simplified Arabic"/>
          <w:sz w:val="28"/>
          <w:szCs w:val="28"/>
        </w:rPr>
      </w:pPr>
      <w:r w:rsidRPr="00C31BE2">
        <w:rPr>
          <w:rFonts w:ascii="Simplified Arabic" w:hAnsi="Simplified Arabic" w:cs="Simplified Arabic"/>
          <w:sz w:val="28"/>
          <w:szCs w:val="28"/>
          <w:rtl/>
        </w:rPr>
        <w:t>الالتزام بالدوام</w:t>
      </w:r>
    </w:p>
    <w:p w14:paraId="632B92FC" w14:textId="77777777" w:rsidR="00C31BE2" w:rsidRPr="00C31BE2" w:rsidRDefault="00C31BE2" w:rsidP="00123081">
      <w:pPr>
        <w:numPr>
          <w:ilvl w:val="0"/>
          <w:numId w:val="13"/>
        </w:numPr>
        <w:tabs>
          <w:tab w:val="center" w:pos="4416"/>
        </w:tabs>
        <w:spacing w:before="120" w:after="120" w:line="240" w:lineRule="auto"/>
        <w:rPr>
          <w:rFonts w:ascii="Simplified Arabic" w:hAnsi="Simplified Arabic" w:cs="Simplified Arabic"/>
          <w:sz w:val="28"/>
          <w:szCs w:val="28"/>
        </w:rPr>
      </w:pPr>
      <w:r w:rsidRPr="00C31BE2">
        <w:rPr>
          <w:rFonts w:ascii="Simplified Arabic" w:hAnsi="Simplified Arabic" w:cs="Simplified Arabic"/>
          <w:sz w:val="28"/>
          <w:szCs w:val="28"/>
          <w:rtl/>
        </w:rPr>
        <w:t>كفاءة الأداء الميداني</w:t>
      </w:r>
    </w:p>
    <w:p w14:paraId="75E91157" w14:textId="2C4A6772" w:rsidR="00C31BE2" w:rsidRPr="00C31BE2" w:rsidRDefault="00C31BE2" w:rsidP="00F71320">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t>وترتبط الإنتاجية بشكل وثيق بالتحفيز المالي، خاصة في الوظائف التي تتطلب جهدًا بدنيًا مستمرًا</w:t>
      </w:r>
      <w:r w:rsidR="00F71320">
        <w:rPr>
          <w:rFonts w:ascii="Simplified Arabic" w:hAnsi="Simplified Arabic" w:cs="Simplified Arabic"/>
          <w:sz w:val="28"/>
          <w:szCs w:val="28"/>
        </w:rPr>
        <w:t>.</w:t>
      </w:r>
    </w:p>
    <w:p w14:paraId="094B3384" w14:textId="77777777" w:rsidR="00C31BE2" w:rsidRPr="00C31BE2" w:rsidRDefault="00C31BE2" w:rsidP="00C31BE2">
      <w:pPr>
        <w:tabs>
          <w:tab w:val="center" w:pos="4416"/>
        </w:tabs>
        <w:rPr>
          <w:rFonts w:ascii="Simplified Arabic" w:hAnsi="Simplified Arabic" w:cs="Simplified Arabic"/>
          <w:b/>
          <w:bCs/>
          <w:sz w:val="32"/>
          <w:szCs w:val="32"/>
        </w:rPr>
      </w:pPr>
      <w:r w:rsidRPr="00C31BE2">
        <w:rPr>
          <w:rFonts w:ascii="Simplified Arabic" w:hAnsi="Simplified Arabic" w:cs="Simplified Arabic"/>
          <w:b/>
          <w:bCs/>
          <w:sz w:val="32"/>
          <w:szCs w:val="32"/>
          <w:rtl/>
        </w:rPr>
        <w:t>رابعًا: النظريات الداعمة للدراسة</w:t>
      </w:r>
    </w:p>
    <w:p w14:paraId="2503FAA3" w14:textId="306B71E6" w:rsidR="00C31BE2" w:rsidRPr="00C31BE2" w:rsidRDefault="0041163C" w:rsidP="0041163C">
      <w:pPr>
        <w:tabs>
          <w:tab w:val="center" w:pos="4416"/>
        </w:tabs>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C31BE2" w:rsidRPr="00C31BE2">
        <w:rPr>
          <w:rFonts w:ascii="Simplified Arabic" w:hAnsi="Simplified Arabic" w:cs="Simplified Arabic"/>
          <w:b/>
          <w:bCs/>
          <w:sz w:val="28"/>
          <w:szCs w:val="28"/>
        </w:rPr>
        <w:t xml:space="preserve"> </w:t>
      </w:r>
      <w:r w:rsidR="00C31BE2" w:rsidRPr="00C31BE2">
        <w:rPr>
          <w:rFonts w:ascii="Simplified Arabic" w:hAnsi="Simplified Arabic" w:cs="Simplified Arabic"/>
          <w:b/>
          <w:bCs/>
          <w:sz w:val="28"/>
          <w:szCs w:val="28"/>
          <w:rtl/>
        </w:rPr>
        <w:t>نظرية هرم ماسلو للحاجات</w:t>
      </w:r>
      <w:r w:rsidR="00C31BE2" w:rsidRPr="00C31BE2">
        <w:rPr>
          <w:rFonts w:ascii="Simplified Arabic" w:hAnsi="Simplified Arabic" w:cs="Simplified Arabic"/>
          <w:b/>
          <w:bCs/>
          <w:sz w:val="28"/>
          <w:szCs w:val="28"/>
        </w:rPr>
        <w:t xml:space="preserve"> (Maslow’s Hierarchy of Needs)</w:t>
      </w:r>
    </w:p>
    <w:p w14:paraId="24B31516" w14:textId="77777777" w:rsidR="00C31BE2" w:rsidRPr="00C31BE2" w:rsidRDefault="00C31BE2" w:rsidP="00C31BE2">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t>قدم أبراهام ماسلو هذه النظرية التي تفترض أن الأفراد لديهم مجموعة من الاحتياجات مرتبة في هرم تصاعدي، بحيث يجب إشباع الحاجات الأساسية أولاً قبل الانتقال إلى المستويات الأعلى. ينقسم الهرم إلى خمس مستويات رئيسية</w:t>
      </w:r>
      <w:r w:rsidRPr="00C31BE2">
        <w:rPr>
          <w:rFonts w:ascii="Simplified Arabic" w:hAnsi="Simplified Arabic" w:cs="Simplified Arabic"/>
          <w:sz w:val="28"/>
          <w:szCs w:val="28"/>
        </w:rPr>
        <w:t>:</w:t>
      </w:r>
    </w:p>
    <w:p w14:paraId="053CA69E" w14:textId="77777777" w:rsidR="00C31BE2" w:rsidRPr="00C31BE2" w:rsidRDefault="00C31BE2" w:rsidP="00123081">
      <w:pPr>
        <w:numPr>
          <w:ilvl w:val="0"/>
          <w:numId w:val="2"/>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b/>
          <w:bCs/>
          <w:sz w:val="28"/>
          <w:szCs w:val="28"/>
          <w:rtl/>
        </w:rPr>
        <w:t>الحاجات الفسيولوجية</w:t>
      </w:r>
      <w:r w:rsidRPr="00C31BE2">
        <w:rPr>
          <w:rFonts w:ascii="Simplified Arabic" w:hAnsi="Simplified Arabic" w:cs="Simplified Arabic"/>
          <w:b/>
          <w:bCs/>
          <w:sz w:val="28"/>
          <w:szCs w:val="28"/>
        </w:rPr>
        <w:t>:</w:t>
      </w:r>
      <w:r w:rsidRPr="00C31BE2">
        <w:rPr>
          <w:rFonts w:ascii="Simplified Arabic" w:hAnsi="Simplified Arabic" w:cs="Simplified Arabic"/>
          <w:sz w:val="28"/>
          <w:szCs w:val="28"/>
        </w:rPr>
        <w:t xml:space="preserve"> </w:t>
      </w:r>
      <w:r w:rsidRPr="00C31BE2">
        <w:rPr>
          <w:rFonts w:ascii="Simplified Arabic" w:hAnsi="Simplified Arabic" w:cs="Simplified Arabic"/>
          <w:sz w:val="28"/>
          <w:szCs w:val="28"/>
          <w:rtl/>
        </w:rPr>
        <w:t>مثل الغذاء والماء والراحة، وهي أساس بقاء الموظف وقدرته على العمل</w:t>
      </w:r>
      <w:r w:rsidRPr="00C31BE2">
        <w:rPr>
          <w:rFonts w:ascii="Simplified Arabic" w:hAnsi="Simplified Arabic" w:cs="Simplified Arabic"/>
          <w:sz w:val="28"/>
          <w:szCs w:val="28"/>
        </w:rPr>
        <w:t>.</w:t>
      </w:r>
    </w:p>
    <w:p w14:paraId="02D0A2AA" w14:textId="77777777" w:rsidR="00C31BE2" w:rsidRPr="00C31BE2" w:rsidRDefault="00C31BE2" w:rsidP="00123081">
      <w:pPr>
        <w:numPr>
          <w:ilvl w:val="0"/>
          <w:numId w:val="2"/>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b/>
          <w:bCs/>
          <w:sz w:val="28"/>
          <w:szCs w:val="28"/>
          <w:rtl/>
        </w:rPr>
        <w:t>حاجات الأمان</w:t>
      </w:r>
      <w:r w:rsidRPr="00C31BE2">
        <w:rPr>
          <w:rFonts w:ascii="Simplified Arabic" w:hAnsi="Simplified Arabic" w:cs="Simplified Arabic"/>
          <w:b/>
          <w:bCs/>
          <w:sz w:val="28"/>
          <w:szCs w:val="28"/>
        </w:rPr>
        <w:t>:</w:t>
      </w:r>
      <w:r w:rsidRPr="00C31BE2">
        <w:rPr>
          <w:rFonts w:ascii="Simplified Arabic" w:hAnsi="Simplified Arabic" w:cs="Simplified Arabic"/>
          <w:sz w:val="28"/>
          <w:szCs w:val="28"/>
        </w:rPr>
        <w:t xml:space="preserve"> </w:t>
      </w:r>
      <w:r w:rsidRPr="00C31BE2">
        <w:rPr>
          <w:rFonts w:ascii="Simplified Arabic" w:hAnsi="Simplified Arabic" w:cs="Simplified Arabic"/>
          <w:sz w:val="28"/>
          <w:szCs w:val="28"/>
          <w:rtl/>
        </w:rPr>
        <w:t>وتشمل الأمان الوظيفي والاستقرار المالي وظروف العمل الآمنة</w:t>
      </w:r>
      <w:r w:rsidRPr="00C31BE2">
        <w:rPr>
          <w:rFonts w:ascii="Simplified Arabic" w:hAnsi="Simplified Arabic" w:cs="Simplified Arabic"/>
          <w:sz w:val="28"/>
          <w:szCs w:val="28"/>
        </w:rPr>
        <w:t>.</w:t>
      </w:r>
    </w:p>
    <w:p w14:paraId="18FD0E21" w14:textId="77777777" w:rsidR="00C31BE2" w:rsidRPr="00C31BE2" w:rsidRDefault="00C31BE2" w:rsidP="00123081">
      <w:pPr>
        <w:numPr>
          <w:ilvl w:val="0"/>
          <w:numId w:val="2"/>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b/>
          <w:bCs/>
          <w:sz w:val="28"/>
          <w:szCs w:val="28"/>
          <w:rtl/>
        </w:rPr>
        <w:t>الحاجات الاجتماعية</w:t>
      </w:r>
      <w:r w:rsidRPr="00C31BE2">
        <w:rPr>
          <w:rFonts w:ascii="Simplified Arabic" w:hAnsi="Simplified Arabic" w:cs="Simplified Arabic"/>
          <w:b/>
          <w:bCs/>
          <w:sz w:val="28"/>
          <w:szCs w:val="28"/>
        </w:rPr>
        <w:t>:</w:t>
      </w:r>
      <w:r w:rsidRPr="00C31BE2">
        <w:rPr>
          <w:rFonts w:ascii="Simplified Arabic" w:hAnsi="Simplified Arabic" w:cs="Simplified Arabic"/>
          <w:sz w:val="28"/>
          <w:szCs w:val="28"/>
        </w:rPr>
        <w:t xml:space="preserve"> </w:t>
      </w:r>
      <w:r w:rsidRPr="00C31BE2">
        <w:rPr>
          <w:rFonts w:ascii="Simplified Arabic" w:hAnsi="Simplified Arabic" w:cs="Simplified Arabic"/>
          <w:sz w:val="28"/>
          <w:szCs w:val="28"/>
          <w:rtl/>
        </w:rPr>
        <w:t>مثل العلاقات الإيجابية مع الزملاء والانتماء إلى الفريق</w:t>
      </w:r>
      <w:r w:rsidRPr="00C31BE2">
        <w:rPr>
          <w:rFonts w:ascii="Simplified Arabic" w:hAnsi="Simplified Arabic" w:cs="Simplified Arabic"/>
          <w:sz w:val="28"/>
          <w:szCs w:val="28"/>
        </w:rPr>
        <w:t>.</w:t>
      </w:r>
    </w:p>
    <w:p w14:paraId="3F13CE93" w14:textId="77777777" w:rsidR="00C31BE2" w:rsidRPr="00C31BE2" w:rsidRDefault="00C31BE2" w:rsidP="00123081">
      <w:pPr>
        <w:numPr>
          <w:ilvl w:val="0"/>
          <w:numId w:val="2"/>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b/>
          <w:bCs/>
          <w:sz w:val="28"/>
          <w:szCs w:val="28"/>
          <w:rtl/>
        </w:rPr>
        <w:lastRenderedPageBreak/>
        <w:t>حاجات التقدير</w:t>
      </w:r>
      <w:r w:rsidRPr="00C31BE2">
        <w:rPr>
          <w:rFonts w:ascii="Simplified Arabic" w:hAnsi="Simplified Arabic" w:cs="Simplified Arabic"/>
          <w:b/>
          <w:bCs/>
          <w:sz w:val="28"/>
          <w:szCs w:val="28"/>
        </w:rPr>
        <w:t>:</w:t>
      </w:r>
      <w:r w:rsidRPr="00C31BE2">
        <w:rPr>
          <w:rFonts w:ascii="Simplified Arabic" w:hAnsi="Simplified Arabic" w:cs="Simplified Arabic"/>
          <w:sz w:val="28"/>
          <w:szCs w:val="28"/>
        </w:rPr>
        <w:t xml:space="preserve"> </w:t>
      </w:r>
      <w:r w:rsidRPr="00C31BE2">
        <w:rPr>
          <w:rFonts w:ascii="Simplified Arabic" w:hAnsi="Simplified Arabic" w:cs="Simplified Arabic"/>
          <w:sz w:val="28"/>
          <w:szCs w:val="28"/>
          <w:rtl/>
        </w:rPr>
        <w:t>الشعور بالإنجاز والحصول على التقدير من الإدارة والزملاء</w:t>
      </w:r>
      <w:r w:rsidRPr="00C31BE2">
        <w:rPr>
          <w:rFonts w:ascii="Simplified Arabic" w:hAnsi="Simplified Arabic" w:cs="Simplified Arabic"/>
          <w:sz w:val="28"/>
          <w:szCs w:val="28"/>
        </w:rPr>
        <w:t>.</w:t>
      </w:r>
    </w:p>
    <w:p w14:paraId="75E8ABED" w14:textId="77777777" w:rsidR="00C31BE2" w:rsidRPr="00C31BE2" w:rsidRDefault="00C31BE2" w:rsidP="00123081">
      <w:pPr>
        <w:numPr>
          <w:ilvl w:val="0"/>
          <w:numId w:val="2"/>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b/>
          <w:bCs/>
          <w:sz w:val="28"/>
          <w:szCs w:val="28"/>
          <w:rtl/>
        </w:rPr>
        <w:t>حاجات تحقيق الذات</w:t>
      </w:r>
      <w:r w:rsidRPr="00C31BE2">
        <w:rPr>
          <w:rFonts w:ascii="Simplified Arabic" w:hAnsi="Simplified Arabic" w:cs="Simplified Arabic"/>
          <w:b/>
          <w:bCs/>
          <w:sz w:val="28"/>
          <w:szCs w:val="28"/>
        </w:rPr>
        <w:t>:</w:t>
      </w:r>
      <w:r w:rsidRPr="00C31BE2">
        <w:rPr>
          <w:rFonts w:ascii="Simplified Arabic" w:hAnsi="Simplified Arabic" w:cs="Simplified Arabic"/>
          <w:sz w:val="28"/>
          <w:szCs w:val="28"/>
        </w:rPr>
        <w:t xml:space="preserve"> </w:t>
      </w:r>
      <w:r w:rsidRPr="00C31BE2">
        <w:rPr>
          <w:rFonts w:ascii="Simplified Arabic" w:hAnsi="Simplified Arabic" w:cs="Simplified Arabic"/>
          <w:sz w:val="28"/>
          <w:szCs w:val="28"/>
          <w:rtl/>
        </w:rPr>
        <w:t>تحقيق الأهداف الشخصية والمهنية والتطور المستمر</w:t>
      </w:r>
      <w:r w:rsidRPr="00C31BE2">
        <w:rPr>
          <w:rFonts w:ascii="Simplified Arabic" w:hAnsi="Simplified Arabic" w:cs="Simplified Arabic"/>
          <w:sz w:val="28"/>
          <w:szCs w:val="28"/>
        </w:rPr>
        <w:t>.</w:t>
      </w:r>
    </w:p>
    <w:p w14:paraId="1A8EBD24" w14:textId="4673CCEA" w:rsidR="00C31BE2" w:rsidRPr="00C31BE2" w:rsidRDefault="00C31BE2" w:rsidP="00D34C6F">
      <w:pPr>
        <w:tabs>
          <w:tab w:val="center" w:pos="4416"/>
        </w:tabs>
        <w:spacing w:before="360" w:after="120" w:line="240" w:lineRule="auto"/>
        <w:rPr>
          <w:rFonts w:ascii="Simplified Arabic" w:hAnsi="Simplified Arabic" w:cs="Simplified Arabic"/>
          <w:b/>
          <w:bCs/>
          <w:sz w:val="28"/>
          <w:szCs w:val="28"/>
        </w:rPr>
      </w:pPr>
      <w:r w:rsidRPr="00C31BE2">
        <w:rPr>
          <w:rFonts w:ascii="Simplified Arabic" w:hAnsi="Simplified Arabic" w:cs="Simplified Arabic"/>
          <w:sz w:val="28"/>
          <w:szCs w:val="28"/>
          <w:rtl/>
        </w:rPr>
        <w:t>تُفيد هذه النظرية في فهم كيفية تحفيز الموظفين بناءً على مستوى احتياجاتهم الحالي، مما يساعد في تصميم استراتيجيات تحفيزية تتناسب مع توقعاتهم</w:t>
      </w:r>
      <w:r w:rsidRPr="00C31BE2">
        <w:rPr>
          <w:rFonts w:ascii="Simplified Arabic" w:hAnsi="Simplified Arabic" w:cs="Simplified Arabic"/>
          <w:sz w:val="28"/>
          <w:szCs w:val="28"/>
        </w:rPr>
        <w:t>.</w:t>
      </w:r>
      <w:r w:rsidRPr="00C31BE2">
        <w:rPr>
          <w:rFonts w:ascii="Simplified Arabic" w:hAnsi="Simplified Arabic" w:cs="Simplified Arabic"/>
          <w:sz w:val="28"/>
          <w:szCs w:val="28"/>
          <w:rtl/>
        </w:rPr>
        <w:t xml:space="preserve"> حيث تفترض النظرية أن الأفراد لديهم احتياجات مرتبة من الأدنى إلى الأعلى، وتشمل الحاجات الفسيولوجية والأمان والانتماء والتقدير وتحقيق الذات</w:t>
      </w:r>
      <w:r w:rsidRPr="00C31BE2">
        <w:rPr>
          <w:rFonts w:ascii="Simplified Arabic" w:hAnsi="Simplified Arabic" w:cs="Simplified Arabic"/>
          <w:sz w:val="28"/>
          <w:szCs w:val="28"/>
        </w:rPr>
        <w:t>.</w:t>
      </w:r>
      <w:r w:rsidRPr="00C31BE2">
        <w:rPr>
          <w:rFonts w:ascii="Simplified Arabic" w:hAnsi="Simplified Arabic" w:cs="Simplified Arabic"/>
          <w:sz w:val="28"/>
          <w:szCs w:val="28"/>
        </w:rPr>
        <w:br/>
      </w:r>
      <w:r w:rsidRPr="00C31BE2">
        <w:rPr>
          <w:rFonts w:ascii="Simplified Arabic" w:hAnsi="Simplified Arabic" w:cs="Simplified Arabic"/>
          <w:b/>
          <w:bCs/>
          <w:sz w:val="28"/>
          <w:szCs w:val="28"/>
          <w:rtl/>
        </w:rPr>
        <w:t>تطبيقها في الدراسة</w:t>
      </w:r>
      <w:r w:rsidRPr="00C31BE2">
        <w:rPr>
          <w:rFonts w:ascii="Simplified Arabic" w:hAnsi="Simplified Arabic" w:cs="Simplified Arabic"/>
          <w:b/>
          <w:bCs/>
          <w:sz w:val="28"/>
          <w:szCs w:val="28"/>
        </w:rPr>
        <w:t>:</w:t>
      </w:r>
      <w:r w:rsidRPr="00C31BE2">
        <w:rPr>
          <w:rFonts w:ascii="Simplified Arabic" w:hAnsi="Simplified Arabic" w:cs="Simplified Arabic"/>
          <w:sz w:val="28"/>
          <w:szCs w:val="28"/>
        </w:rPr>
        <w:br/>
      </w:r>
      <w:r w:rsidRPr="00C31BE2">
        <w:rPr>
          <w:rFonts w:ascii="Simplified Arabic" w:hAnsi="Simplified Arabic" w:cs="Simplified Arabic"/>
          <w:sz w:val="28"/>
          <w:szCs w:val="28"/>
          <w:rtl/>
        </w:rPr>
        <w:t>انتظام دفع الأجور يلبي الحاجات الفسيولوجية وحاجات الأمان، مما ينعكس مباشرة على استقرار العامل وإنتاجيته</w:t>
      </w:r>
      <w:r w:rsidRPr="00C31BE2">
        <w:rPr>
          <w:rFonts w:ascii="Simplified Arabic" w:hAnsi="Simplified Arabic" w:cs="Simplified Arabic"/>
          <w:sz w:val="28"/>
          <w:szCs w:val="28"/>
        </w:rPr>
        <w:t>.</w:t>
      </w:r>
    </w:p>
    <w:p w14:paraId="70FAD123" w14:textId="74FB1420" w:rsidR="00C31BE2" w:rsidRPr="00C31BE2" w:rsidRDefault="0041163C" w:rsidP="0041163C">
      <w:pPr>
        <w:tabs>
          <w:tab w:val="center" w:pos="4416"/>
        </w:tabs>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C31BE2" w:rsidRPr="00C31BE2">
        <w:rPr>
          <w:rFonts w:ascii="Simplified Arabic" w:hAnsi="Simplified Arabic" w:cs="Simplified Arabic"/>
          <w:b/>
          <w:bCs/>
          <w:sz w:val="28"/>
          <w:szCs w:val="28"/>
          <w:rtl/>
        </w:rPr>
        <w:t xml:space="preserve"> نظرية العوامل الثنائية لهيرزبرغ </w:t>
      </w:r>
      <w:r w:rsidR="00C31BE2" w:rsidRPr="00C31BE2">
        <w:rPr>
          <w:rFonts w:ascii="Simplified Arabic" w:hAnsi="Simplified Arabic" w:cs="Simplified Arabic"/>
          <w:b/>
          <w:bCs/>
          <w:sz w:val="28"/>
          <w:szCs w:val="28"/>
        </w:rPr>
        <w:t xml:space="preserve"> (Herzberg’s Two-Factor Theory)</w:t>
      </w:r>
    </w:p>
    <w:p w14:paraId="61361B5B" w14:textId="77777777" w:rsidR="00C31BE2" w:rsidRPr="00C31BE2" w:rsidRDefault="00C31BE2" w:rsidP="00C31BE2">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t>اقترح فريدريك هيرزبرج أن هناك نوعين من العوامل التي تؤثر على رضا الموظفين وتحفيزهم</w:t>
      </w:r>
      <w:r w:rsidRPr="00C31BE2">
        <w:rPr>
          <w:rFonts w:ascii="Simplified Arabic" w:hAnsi="Simplified Arabic" w:cs="Simplified Arabic"/>
          <w:sz w:val="28"/>
          <w:szCs w:val="28"/>
        </w:rPr>
        <w:t>:</w:t>
      </w:r>
    </w:p>
    <w:p w14:paraId="65EAAE14" w14:textId="77777777" w:rsidR="0041163C" w:rsidRPr="0041163C" w:rsidRDefault="00C31BE2" w:rsidP="00123081">
      <w:pPr>
        <w:numPr>
          <w:ilvl w:val="0"/>
          <w:numId w:val="3"/>
        </w:numPr>
        <w:tabs>
          <w:tab w:val="center" w:pos="4416"/>
        </w:tabs>
        <w:spacing w:line="240" w:lineRule="auto"/>
        <w:rPr>
          <w:rFonts w:ascii="Simplified Arabic" w:hAnsi="Simplified Arabic" w:cs="Simplified Arabic"/>
          <w:sz w:val="28"/>
          <w:szCs w:val="28"/>
        </w:rPr>
      </w:pPr>
      <w:r w:rsidRPr="00C31BE2">
        <w:rPr>
          <w:rFonts w:ascii="Simplified Arabic" w:hAnsi="Simplified Arabic" w:cs="Simplified Arabic"/>
          <w:b/>
          <w:bCs/>
          <w:sz w:val="28"/>
          <w:szCs w:val="28"/>
          <w:rtl/>
        </w:rPr>
        <w:t>عوامل الصحة</w:t>
      </w:r>
      <w:r w:rsidRPr="00C31BE2">
        <w:rPr>
          <w:rFonts w:ascii="Simplified Arabic" w:hAnsi="Simplified Arabic" w:cs="Simplified Arabic"/>
          <w:b/>
          <w:bCs/>
          <w:sz w:val="28"/>
          <w:szCs w:val="28"/>
        </w:rPr>
        <w:t xml:space="preserve"> (Hygiene Factors):</w:t>
      </w:r>
    </w:p>
    <w:p w14:paraId="73C464C5" w14:textId="0AA7E436" w:rsidR="00C31BE2" w:rsidRPr="00C31BE2" w:rsidRDefault="00C31BE2" w:rsidP="0041163C">
      <w:pPr>
        <w:tabs>
          <w:tab w:val="center" w:pos="4416"/>
        </w:tabs>
        <w:spacing w:before="120" w:after="120" w:line="240" w:lineRule="auto"/>
        <w:ind w:left="720" w:firstLine="720"/>
        <w:jc w:val="both"/>
        <w:rPr>
          <w:rFonts w:ascii="Simplified Arabic" w:hAnsi="Simplified Arabic" w:cs="Simplified Arabic"/>
          <w:sz w:val="28"/>
          <w:szCs w:val="28"/>
        </w:rPr>
      </w:pPr>
      <w:r w:rsidRPr="00C31BE2">
        <w:rPr>
          <w:rFonts w:ascii="Simplified Arabic" w:hAnsi="Simplified Arabic" w:cs="Simplified Arabic"/>
          <w:sz w:val="28"/>
          <w:szCs w:val="28"/>
        </w:rPr>
        <w:t xml:space="preserve"> </w:t>
      </w:r>
      <w:r w:rsidRPr="00C31BE2">
        <w:rPr>
          <w:rFonts w:ascii="Simplified Arabic" w:hAnsi="Simplified Arabic" w:cs="Simplified Arabic"/>
          <w:sz w:val="28"/>
          <w:szCs w:val="28"/>
          <w:rtl/>
        </w:rPr>
        <w:t>تشمل الراتب، ظروف العمل، السياسات الإدارية، والأمان الوظيفي. غياب هذه العوامل يؤدي إلى عدم الرضا، لكنها لا تحفز الموظفين إذا وُجدت بمفردها</w:t>
      </w:r>
      <w:r w:rsidRPr="00C31BE2">
        <w:rPr>
          <w:rFonts w:ascii="Simplified Arabic" w:hAnsi="Simplified Arabic" w:cs="Simplified Arabic"/>
          <w:sz w:val="28"/>
          <w:szCs w:val="28"/>
        </w:rPr>
        <w:t>.</w:t>
      </w:r>
    </w:p>
    <w:p w14:paraId="3BCF2190" w14:textId="77777777" w:rsidR="0041163C" w:rsidRPr="0041163C" w:rsidRDefault="00C31BE2" w:rsidP="00123081">
      <w:pPr>
        <w:numPr>
          <w:ilvl w:val="0"/>
          <w:numId w:val="3"/>
        </w:numPr>
        <w:tabs>
          <w:tab w:val="center" w:pos="4416"/>
        </w:tabs>
        <w:rPr>
          <w:rFonts w:ascii="Simplified Arabic" w:hAnsi="Simplified Arabic" w:cs="Simplified Arabic"/>
          <w:sz w:val="28"/>
          <w:szCs w:val="28"/>
        </w:rPr>
      </w:pPr>
      <w:r w:rsidRPr="00C31BE2">
        <w:rPr>
          <w:rFonts w:ascii="Simplified Arabic" w:hAnsi="Simplified Arabic" w:cs="Simplified Arabic"/>
          <w:b/>
          <w:bCs/>
          <w:sz w:val="28"/>
          <w:szCs w:val="28"/>
          <w:rtl/>
        </w:rPr>
        <w:t>العوامل المحفزة</w:t>
      </w:r>
      <w:r w:rsidRPr="00C31BE2">
        <w:rPr>
          <w:rFonts w:ascii="Simplified Arabic" w:hAnsi="Simplified Arabic" w:cs="Simplified Arabic"/>
          <w:b/>
          <w:bCs/>
          <w:sz w:val="28"/>
          <w:szCs w:val="28"/>
        </w:rPr>
        <w:t xml:space="preserve"> (Motivators):</w:t>
      </w:r>
    </w:p>
    <w:p w14:paraId="48E8464F" w14:textId="67D53C28" w:rsidR="00C31BE2" w:rsidRPr="00C31BE2" w:rsidRDefault="00C31BE2" w:rsidP="0041163C">
      <w:pPr>
        <w:tabs>
          <w:tab w:val="center" w:pos="4416"/>
        </w:tabs>
        <w:spacing w:before="120" w:after="120" w:line="240" w:lineRule="auto"/>
        <w:ind w:left="720" w:firstLine="720"/>
        <w:jc w:val="both"/>
        <w:rPr>
          <w:rFonts w:ascii="Simplified Arabic" w:hAnsi="Simplified Arabic" w:cs="Simplified Arabic"/>
          <w:sz w:val="28"/>
          <w:szCs w:val="28"/>
        </w:rPr>
      </w:pPr>
      <w:r w:rsidRPr="00C31BE2">
        <w:rPr>
          <w:rFonts w:ascii="Simplified Arabic" w:hAnsi="Simplified Arabic" w:cs="Simplified Arabic"/>
          <w:sz w:val="28"/>
          <w:szCs w:val="28"/>
        </w:rPr>
        <w:t xml:space="preserve"> </w:t>
      </w:r>
      <w:r w:rsidRPr="00C31BE2">
        <w:rPr>
          <w:rFonts w:ascii="Simplified Arabic" w:hAnsi="Simplified Arabic" w:cs="Simplified Arabic"/>
          <w:sz w:val="28"/>
          <w:szCs w:val="28"/>
          <w:rtl/>
        </w:rPr>
        <w:t>مثل التقدير، فرص النمو، الشعور بالإنجاز، والتحديات في العمل. هذه العوامل تساهم في رفع مستوى الحافزية وتعزيز الأداء الوظيفي</w:t>
      </w:r>
      <w:r w:rsidRPr="00C31BE2">
        <w:rPr>
          <w:rFonts w:ascii="Simplified Arabic" w:hAnsi="Simplified Arabic" w:cs="Simplified Arabic"/>
          <w:sz w:val="28"/>
          <w:szCs w:val="28"/>
        </w:rPr>
        <w:t>.</w:t>
      </w:r>
      <w:r w:rsidR="0041163C">
        <w:rPr>
          <w:rFonts w:ascii="Simplified Arabic" w:hAnsi="Simplified Arabic" w:cs="Simplified Arabic" w:hint="cs"/>
          <w:sz w:val="28"/>
          <w:szCs w:val="28"/>
          <w:rtl/>
        </w:rPr>
        <w:t xml:space="preserve"> </w:t>
      </w:r>
      <w:r w:rsidRPr="00C31BE2">
        <w:rPr>
          <w:rFonts w:ascii="Simplified Arabic" w:hAnsi="Simplified Arabic" w:cs="Simplified Arabic"/>
          <w:sz w:val="28"/>
          <w:szCs w:val="28"/>
          <w:rtl/>
        </w:rPr>
        <w:t>تُوضح هذه النظرية أن توفير بيئة عمل مناسبة لا يكفي وحده لتحفيز الموظفين، بل يجب أن تتوفر أيضاً عوامل تحفيزية تُشعرهم بالتقدير والتطور المستمر</w:t>
      </w:r>
      <w:r w:rsidRPr="00C31BE2">
        <w:rPr>
          <w:rFonts w:ascii="Simplified Arabic" w:hAnsi="Simplified Arabic" w:cs="Simplified Arabic"/>
          <w:sz w:val="28"/>
          <w:szCs w:val="28"/>
        </w:rPr>
        <w:t>.</w:t>
      </w:r>
    </w:p>
    <w:p w14:paraId="195E8648" w14:textId="3F7A30ED" w:rsidR="00C31BE2" w:rsidRPr="00C31BE2" w:rsidRDefault="00C31BE2" w:rsidP="00C52ECA">
      <w:pPr>
        <w:tabs>
          <w:tab w:val="center" w:pos="4416"/>
        </w:tabs>
        <w:spacing w:before="120" w:after="120" w:line="240" w:lineRule="auto"/>
        <w:rPr>
          <w:rFonts w:ascii="Simplified Arabic" w:hAnsi="Simplified Arabic" w:cs="Simplified Arabic"/>
          <w:sz w:val="28"/>
          <w:szCs w:val="28"/>
        </w:rPr>
      </w:pPr>
      <w:r w:rsidRPr="00C31BE2">
        <w:rPr>
          <w:rFonts w:ascii="Simplified Arabic" w:hAnsi="Simplified Arabic" w:cs="Simplified Arabic"/>
          <w:b/>
          <w:bCs/>
          <w:sz w:val="28"/>
          <w:szCs w:val="28"/>
          <w:rtl/>
        </w:rPr>
        <w:t>تطبيقها في الدراسة</w:t>
      </w:r>
      <w:r w:rsidRPr="00C31BE2">
        <w:rPr>
          <w:rFonts w:ascii="Simplified Arabic" w:hAnsi="Simplified Arabic" w:cs="Simplified Arabic"/>
          <w:b/>
          <w:bCs/>
          <w:sz w:val="28"/>
          <w:szCs w:val="28"/>
        </w:rPr>
        <w:t>:</w:t>
      </w:r>
      <w:r w:rsidRPr="00C31BE2">
        <w:rPr>
          <w:rFonts w:ascii="Simplified Arabic" w:hAnsi="Simplified Arabic" w:cs="Simplified Arabic"/>
          <w:sz w:val="28"/>
          <w:szCs w:val="28"/>
        </w:rPr>
        <w:br/>
      </w:r>
      <w:r w:rsidRPr="00C31BE2">
        <w:rPr>
          <w:rFonts w:ascii="Simplified Arabic" w:hAnsi="Simplified Arabic" w:cs="Simplified Arabic"/>
          <w:sz w:val="28"/>
          <w:szCs w:val="28"/>
          <w:rtl/>
        </w:rPr>
        <w:t>التحفيز المالي (رفع الأجور – الانتظام – الساعات الإضافية) يمثل جزءًا من عوامل الصحة، بينما يؤدي تحسين الأداء نتيجة هذه الأدوات إلى تعزيز عوامل التحفيز</w:t>
      </w:r>
      <w:r w:rsidRPr="00C31BE2">
        <w:rPr>
          <w:rFonts w:ascii="Simplified Arabic" w:hAnsi="Simplified Arabic" w:cs="Simplified Arabic"/>
          <w:sz w:val="28"/>
          <w:szCs w:val="28"/>
        </w:rPr>
        <w:t>.</w:t>
      </w:r>
    </w:p>
    <w:p w14:paraId="5A5233B9" w14:textId="091C65BD" w:rsidR="00C31BE2" w:rsidRPr="00C31BE2" w:rsidRDefault="0041163C" w:rsidP="0041163C">
      <w:pPr>
        <w:tabs>
          <w:tab w:val="center" w:pos="4416"/>
        </w:tabs>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C31BE2" w:rsidRPr="00C31BE2">
        <w:rPr>
          <w:rFonts w:ascii="Simplified Arabic" w:hAnsi="Simplified Arabic" w:cs="Simplified Arabic"/>
          <w:b/>
          <w:bCs/>
          <w:sz w:val="28"/>
          <w:szCs w:val="28"/>
          <w:rtl/>
        </w:rPr>
        <w:t xml:space="preserve"> نظرية التوقع</w:t>
      </w:r>
      <w:r w:rsidR="00C31BE2" w:rsidRPr="00C31BE2">
        <w:rPr>
          <w:rFonts w:ascii="Simplified Arabic" w:hAnsi="Simplified Arabic" w:cs="Simplified Arabic"/>
          <w:b/>
          <w:bCs/>
          <w:sz w:val="28"/>
          <w:szCs w:val="28"/>
        </w:rPr>
        <w:t xml:space="preserve"> (Expectancy Theory – Vroom)</w:t>
      </w:r>
    </w:p>
    <w:p w14:paraId="1E97298F" w14:textId="77777777" w:rsidR="00C31BE2" w:rsidRPr="00C31BE2" w:rsidRDefault="00C31BE2" w:rsidP="00C31BE2">
      <w:pPr>
        <w:tabs>
          <w:tab w:val="center" w:pos="4416"/>
        </w:tabs>
        <w:ind w:firstLine="720"/>
        <w:rPr>
          <w:rFonts w:ascii="Simplified Arabic" w:hAnsi="Simplified Arabic" w:cs="Simplified Arabic"/>
          <w:sz w:val="28"/>
          <w:szCs w:val="28"/>
        </w:rPr>
      </w:pPr>
      <w:r w:rsidRPr="00C31BE2">
        <w:rPr>
          <w:rFonts w:ascii="Simplified Arabic" w:hAnsi="Simplified Arabic" w:cs="Simplified Arabic"/>
          <w:sz w:val="28"/>
          <w:szCs w:val="28"/>
          <w:rtl/>
        </w:rPr>
        <w:t xml:space="preserve">تُشير هذه النظرية التي قدمها </w:t>
      </w:r>
      <w:r w:rsidRPr="00C31BE2">
        <w:rPr>
          <w:rFonts w:ascii="Simplified Arabic" w:hAnsi="Simplified Arabic" w:cs="Simplified Arabic"/>
          <w:b/>
          <w:bCs/>
          <w:sz w:val="28"/>
          <w:szCs w:val="28"/>
          <w:rtl/>
        </w:rPr>
        <w:t>فيكتور فروم</w:t>
      </w:r>
      <w:r w:rsidRPr="00C31BE2">
        <w:rPr>
          <w:rFonts w:ascii="Simplified Arabic" w:hAnsi="Simplified Arabic" w:cs="Simplified Arabic"/>
          <w:sz w:val="28"/>
          <w:szCs w:val="28"/>
          <w:rtl/>
        </w:rPr>
        <w:t xml:space="preserve"> إلى أن الأفراد يتحفزون بناءً على توقعاتهم حول نتائج عملهم. وتقوم النظرية على ثلاثة عناصر رئيسية</w:t>
      </w:r>
      <w:r w:rsidRPr="00C31BE2">
        <w:rPr>
          <w:rFonts w:ascii="Simplified Arabic" w:hAnsi="Simplified Arabic" w:cs="Simplified Arabic"/>
          <w:sz w:val="28"/>
          <w:szCs w:val="28"/>
        </w:rPr>
        <w:t>:</w:t>
      </w:r>
    </w:p>
    <w:p w14:paraId="28221543" w14:textId="77777777" w:rsidR="00C31BE2" w:rsidRPr="00C31BE2" w:rsidRDefault="00C31BE2" w:rsidP="00123081">
      <w:pPr>
        <w:numPr>
          <w:ilvl w:val="0"/>
          <w:numId w:val="4"/>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b/>
          <w:bCs/>
          <w:sz w:val="28"/>
          <w:szCs w:val="28"/>
          <w:rtl/>
        </w:rPr>
        <w:t>التوقع</w:t>
      </w:r>
      <w:r w:rsidRPr="00C31BE2">
        <w:rPr>
          <w:rFonts w:ascii="Simplified Arabic" w:hAnsi="Simplified Arabic" w:cs="Simplified Arabic"/>
          <w:b/>
          <w:bCs/>
          <w:sz w:val="28"/>
          <w:szCs w:val="28"/>
        </w:rPr>
        <w:t xml:space="preserve"> (Expectancy):</w:t>
      </w:r>
      <w:r w:rsidRPr="00C31BE2">
        <w:rPr>
          <w:rFonts w:ascii="Simplified Arabic" w:hAnsi="Simplified Arabic" w:cs="Simplified Arabic"/>
          <w:sz w:val="28"/>
          <w:szCs w:val="28"/>
        </w:rPr>
        <w:t xml:space="preserve"> </w:t>
      </w:r>
      <w:r w:rsidRPr="00C31BE2">
        <w:rPr>
          <w:rFonts w:ascii="Simplified Arabic" w:hAnsi="Simplified Arabic" w:cs="Simplified Arabic"/>
          <w:sz w:val="28"/>
          <w:szCs w:val="28"/>
          <w:rtl/>
        </w:rPr>
        <w:t>اعتقاد الموظف بأن جهده سيؤدي إلى أداء جيد</w:t>
      </w:r>
      <w:r w:rsidRPr="00C31BE2">
        <w:rPr>
          <w:rFonts w:ascii="Simplified Arabic" w:hAnsi="Simplified Arabic" w:cs="Simplified Arabic"/>
          <w:sz w:val="28"/>
          <w:szCs w:val="28"/>
        </w:rPr>
        <w:t>.</w:t>
      </w:r>
    </w:p>
    <w:p w14:paraId="3E967BAA" w14:textId="77777777" w:rsidR="00C31BE2" w:rsidRPr="00C31BE2" w:rsidRDefault="00C31BE2" w:rsidP="00123081">
      <w:pPr>
        <w:numPr>
          <w:ilvl w:val="0"/>
          <w:numId w:val="4"/>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b/>
          <w:bCs/>
          <w:sz w:val="28"/>
          <w:szCs w:val="28"/>
          <w:rtl/>
        </w:rPr>
        <w:lastRenderedPageBreak/>
        <w:t>الأداء</w:t>
      </w:r>
      <w:r w:rsidRPr="00C31BE2">
        <w:rPr>
          <w:rFonts w:ascii="Simplified Arabic" w:hAnsi="Simplified Arabic" w:cs="Simplified Arabic"/>
          <w:b/>
          <w:bCs/>
          <w:sz w:val="28"/>
          <w:szCs w:val="28"/>
        </w:rPr>
        <w:t xml:space="preserve"> (Instrumentality):</w:t>
      </w:r>
      <w:r w:rsidRPr="00C31BE2">
        <w:rPr>
          <w:rFonts w:ascii="Simplified Arabic" w:hAnsi="Simplified Arabic" w:cs="Simplified Arabic"/>
          <w:sz w:val="28"/>
          <w:szCs w:val="28"/>
        </w:rPr>
        <w:t xml:space="preserve"> </w:t>
      </w:r>
      <w:r w:rsidRPr="00C31BE2">
        <w:rPr>
          <w:rFonts w:ascii="Simplified Arabic" w:hAnsi="Simplified Arabic" w:cs="Simplified Arabic"/>
          <w:sz w:val="28"/>
          <w:szCs w:val="28"/>
          <w:rtl/>
        </w:rPr>
        <w:t>إدراك الموظف أن الأداء الجيد سيؤدي إلى مكافآت</w:t>
      </w:r>
      <w:r w:rsidRPr="00C31BE2">
        <w:rPr>
          <w:rFonts w:ascii="Simplified Arabic" w:hAnsi="Simplified Arabic" w:cs="Simplified Arabic"/>
          <w:sz w:val="28"/>
          <w:szCs w:val="28"/>
        </w:rPr>
        <w:t>.</w:t>
      </w:r>
    </w:p>
    <w:p w14:paraId="2E12F7CF" w14:textId="77777777" w:rsidR="00C31BE2" w:rsidRPr="00C31BE2" w:rsidRDefault="00C31BE2" w:rsidP="00123081">
      <w:pPr>
        <w:numPr>
          <w:ilvl w:val="0"/>
          <w:numId w:val="4"/>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b/>
          <w:bCs/>
          <w:sz w:val="28"/>
          <w:szCs w:val="28"/>
          <w:rtl/>
        </w:rPr>
        <w:t>التفضيل</w:t>
      </w:r>
      <w:r w:rsidRPr="00C31BE2">
        <w:rPr>
          <w:rFonts w:ascii="Simplified Arabic" w:hAnsi="Simplified Arabic" w:cs="Simplified Arabic"/>
          <w:b/>
          <w:bCs/>
          <w:sz w:val="28"/>
          <w:szCs w:val="28"/>
        </w:rPr>
        <w:t xml:space="preserve"> (Valence):</w:t>
      </w:r>
      <w:r w:rsidRPr="00C31BE2">
        <w:rPr>
          <w:rFonts w:ascii="Simplified Arabic" w:hAnsi="Simplified Arabic" w:cs="Simplified Arabic"/>
          <w:sz w:val="28"/>
          <w:szCs w:val="28"/>
        </w:rPr>
        <w:t xml:space="preserve"> </w:t>
      </w:r>
      <w:r w:rsidRPr="00C31BE2">
        <w:rPr>
          <w:rFonts w:ascii="Simplified Arabic" w:hAnsi="Simplified Arabic" w:cs="Simplified Arabic"/>
          <w:sz w:val="28"/>
          <w:szCs w:val="28"/>
          <w:rtl/>
        </w:rPr>
        <w:t>مدى جاذبية المكافأة بالنسبة للموظف</w:t>
      </w:r>
      <w:r w:rsidRPr="00C31BE2">
        <w:rPr>
          <w:rFonts w:ascii="Simplified Arabic" w:hAnsi="Simplified Arabic" w:cs="Simplified Arabic"/>
          <w:sz w:val="28"/>
          <w:szCs w:val="28"/>
        </w:rPr>
        <w:t>.</w:t>
      </w:r>
    </w:p>
    <w:p w14:paraId="7137FBBF" w14:textId="07A3C879" w:rsidR="00C31BE2" w:rsidRPr="00C31BE2" w:rsidRDefault="00C31BE2" w:rsidP="0041163C">
      <w:pPr>
        <w:tabs>
          <w:tab w:val="center" w:pos="4416"/>
        </w:tabs>
        <w:spacing w:before="120" w:after="120" w:line="240" w:lineRule="auto"/>
        <w:ind w:firstLine="720"/>
        <w:jc w:val="both"/>
        <w:rPr>
          <w:rFonts w:ascii="Simplified Arabic" w:hAnsi="Simplified Arabic" w:cs="Simplified Arabic"/>
          <w:sz w:val="28"/>
          <w:szCs w:val="28"/>
          <w:rtl/>
        </w:rPr>
      </w:pPr>
      <w:r w:rsidRPr="00C31BE2">
        <w:rPr>
          <w:rFonts w:ascii="Simplified Arabic" w:hAnsi="Simplified Arabic" w:cs="Simplified Arabic"/>
          <w:sz w:val="28"/>
          <w:szCs w:val="28"/>
          <w:rtl/>
        </w:rPr>
        <w:t>وفقًا لهذه النظرية، فإن التحفيز يكون أكثر فاعلية عندما يكون لدى الموظف قناعة بأن جهده سيؤدي إلى نتائج ملموسة، وأن هذه النتائج ستتوافق مع رغباته وتوقعاته</w:t>
      </w:r>
      <w:r w:rsidRPr="00C31BE2">
        <w:rPr>
          <w:rFonts w:ascii="Simplified Arabic" w:hAnsi="Simplified Arabic" w:cs="Simplified Arabic"/>
          <w:sz w:val="28"/>
          <w:szCs w:val="28"/>
        </w:rPr>
        <w:t>.</w:t>
      </w:r>
    </w:p>
    <w:p w14:paraId="210BD77A" w14:textId="31480FD4" w:rsidR="00C31BE2" w:rsidRPr="0041163C" w:rsidRDefault="00C31BE2" w:rsidP="0041163C">
      <w:pPr>
        <w:tabs>
          <w:tab w:val="center" w:pos="4416"/>
        </w:tabs>
        <w:spacing w:before="120" w:after="120" w:line="240" w:lineRule="auto"/>
        <w:rPr>
          <w:rFonts w:ascii="Simplified Arabic" w:hAnsi="Simplified Arabic" w:cs="Simplified Arabic"/>
          <w:sz w:val="28"/>
          <w:szCs w:val="28"/>
        </w:rPr>
      </w:pPr>
      <w:r w:rsidRPr="00C31BE2">
        <w:rPr>
          <w:rFonts w:ascii="Simplified Arabic" w:hAnsi="Simplified Arabic" w:cs="Simplified Arabic"/>
          <w:b/>
          <w:bCs/>
          <w:sz w:val="28"/>
          <w:szCs w:val="28"/>
          <w:rtl/>
        </w:rPr>
        <w:t>تطبيقها في الدراسة</w:t>
      </w:r>
      <w:r w:rsidRPr="00C31BE2">
        <w:rPr>
          <w:rFonts w:ascii="Simplified Arabic" w:hAnsi="Simplified Arabic" w:cs="Simplified Arabic"/>
          <w:b/>
          <w:bCs/>
          <w:sz w:val="28"/>
          <w:szCs w:val="28"/>
        </w:rPr>
        <w:t>:</w:t>
      </w:r>
      <w:r w:rsidRPr="00C31BE2">
        <w:rPr>
          <w:rFonts w:ascii="Simplified Arabic" w:hAnsi="Simplified Arabic" w:cs="Simplified Arabic"/>
          <w:sz w:val="28"/>
          <w:szCs w:val="28"/>
        </w:rPr>
        <w:br/>
      </w:r>
      <w:r w:rsidRPr="00C31BE2">
        <w:rPr>
          <w:rFonts w:ascii="Simplified Arabic" w:hAnsi="Simplified Arabic" w:cs="Simplified Arabic"/>
          <w:sz w:val="28"/>
          <w:szCs w:val="28"/>
          <w:rtl/>
        </w:rPr>
        <w:t>العامل الذي يدرك أن التزامه سيكافأ بأجر منتظم وحوافز مالية، يزيد من مستوى جهده وينخفض احتمال تسربه من العمل</w:t>
      </w:r>
      <w:r w:rsidRPr="00C31BE2">
        <w:rPr>
          <w:rFonts w:ascii="Simplified Arabic" w:hAnsi="Simplified Arabic" w:cs="Simplified Arabic"/>
          <w:sz w:val="28"/>
          <w:szCs w:val="28"/>
        </w:rPr>
        <w:t>.</w:t>
      </w:r>
    </w:p>
    <w:p w14:paraId="5E56161F" w14:textId="428CFBD4" w:rsidR="00C31BE2" w:rsidRPr="00C31BE2" w:rsidRDefault="0041163C" w:rsidP="0041163C">
      <w:pPr>
        <w:tabs>
          <w:tab w:val="center" w:pos="4416"/>
        </w:tabs>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C31BE2" w:rsidRPr="00C31BE2">
        <w:rPr>
          <w:rFonts w:ascii="Simplified Arabic" w:hAnsi="Simplified Arabic" w:cs="Simplified Arabic"/>
          <w:b/>
          <w:bCs/>
          <w:sz w:val="28"/>
          <w:szCs w:val="28"/>
        </w:rPr>
        <w:t xml:space="preserve"> </w:t>
      </w:r>
      <w:r w:rsidR="00C31BE2" w:rsidRPr="00C31BE2">
        <w:rPr>
          <w:rFonts w:ascii="Simplified Arabic" w:hAnsi="Simplified Arabic" w:cs="Simplified Arabic"/>
          <w:b/>
          <w:bCs/>
          <w:sz w:val="28"/>
          <w:szCs w:val="28"/>
          <w:rtl/>
        </w:rPr>
        <w:t>نظرية العدالة</w:t>
      </w:r>
      <w:r w:rsidR="00C31BE2" w:rsidRPr="00C31BE2">
        <w:rPr>
          <w:rFonts w:ascii="Simplified Arabic" w:hAnsi="Simplified Arabic" w:cs="Simplified Arabic"/>
          <w:b/>
          <w:bCs/>
          <w:sz w:val="28"/>
          <w:szCs w:val="28"/>
        </w:rPr>
        <w:t xml:space="preserve"> (Equity Theory – Adams)</w:t>
      </w:r>
    </w:p>
    <w:p w14:paraId="279B82F2" w14:textId="77777777" w:rsidR="00C31BE2" w:rsidRPr="00C31BE2" w:rsidRDefault="00C31BE2" w:rsidP="0041163C">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t>تركز هذه النظرية على إدراك الموظفين للعدالة في مكان العمل، حيث يقارنون بين جهودهم والمكافآت التي يحصلون عليها مقارنة بزملائهم. فإذا شعر الموظف بالظلم، فقد يقلل من جهده أو يبحث عن فرص أخرى تحقق له العدالة</w:t>
      </w:r>
      <w:r w:rsidRPr="00C31BE2">
        <w:rPr>
          <w:rFonts w:ascii="Simplified Arabic" w:hAnsi="Simplified Arabic" w:cs="Simplified Arabic"/>
          <w:sz w:val="28"/>
          <w:szCs w:val="28"/>
        </w:rPr>
        <w:t>.</w:t>
      </w:r>
    </w:p>
    <w:p w14:paraId="13FB5608" w14:textId="77777777" w:rsidR="00C31BE2" w:rsidRPr="00C31BE2" w:rsidRDefault="00C31BE2" w:rsidP="0041163C">
      <w:pPr>
        <w:tabs>
          <w:tab w:val="center" w:pos="4416"/>
        </w:tabs>
        <w:spacing w:before="120" w:after="120" w:line="240" w:lineRule="auto"/>
        <w:jc w:val="both"/>
        <w:rPr>
          <w:rFonts w:ascii="Simplified Arabic" w:hAnsi="Simplified Arabic" w:cs="Simplified Arabic"/>
          <w:sz w:val="28"/>
          <w:szCs w:val="28"/>
          <w:rtl/>
        </w:rPr>
      </w:pPr>
      <w:r w:rsidRPr="00C31BE2">
        <w:rPr>
          <w:rFonts w:ascii="Simplified Arabic" w:hAnsi="Simplified Arabic" w:cs="Simplified Arabic"/>
          <w:sz w:val="28"/>
          <w:szCs w:val="28"/>
          <w:rtl/>
        </w:rPr>
        <w:t>هذه النظرية تبرز أهمية الشفافية في أنظمة المكافآت داخل المنظمات، حيث يُفضَّل أن يشعر الموظفون بأنهم يحصلون على مكافآت عادلة مقابل جهودهم مقارنةً بزملائهم</w:t>
      </w:r>
      <w:r w:rsidRPr="00C31BE2">
        <w:rPr>
          <w:rFonts w:ascii="Simplified Arabic" w:hAnsi="Simplified Arabic" w:cs="Simplified Arabic"/>
          <w:sz w:val="28"/>
          <w:szCs w:val="28"/>
        </w:rPr>
        <w:t>.</w:t>
      </w:r>
    </w:p>
    <w:p w14:paraId="6BA16CEC" w14:textId="238396CA" w:rsidR="00C31BE2" w:rsidRPr="00C31BE2" w:rsidRDefault="00C31BE2" w:rsidP="0041163C">
      <w:pPr>
        <w:tabs>
          <w:tab w:val="center" w:pos="4416"/>
        </w:tabs>
        <w:spacing w:before="120" w:after="120" w:line="240" w:lineRule="auto"/>
        <w:rPr>
          <w:rFonts w:ascii="Simplified Arabic" w:hAnsi="Simplified Arabic" w:cs="Simplified Arabic"/>
          <w:sz w:val="28"/>
          <w:szCs w:val="28"/>
        </w:rPr>
      </w:pPr>
      <w:r w:rsidRPr="00C31BE2">
        <w:rPr>
          <w:rFonts w:ascii="Simplified Arabic" w:hAnsi="Simplified Arabic" w:cs="Simplified Arabic"/>
          <w:b/>
          <w:bCs/>
          <w:sz w:val="28"/>
          <w:szCs w:val="28"/>
          <w:rtl/>
        </w:rPr>
        <w:t>تطبيقها في الدراسة</w:t>
      </w:r>
      <w:r w:rsidRPr="00C31BE2">
        <w:rPr>
          <w:rFonts w:ascii="Simplified Arabic" w:hAnsi="Simplified Arabic" w:cs="Simplified Arabic"/>
          <w:b/>
          <w:bCs/>
          <w:sz w:val="28"/>
          <w:szCs w:val="28"/>
        </w:rPr>
        <w:t>:</w:t>
      </w:r>
      <w:r w:rsidRPr="00C31BE2">
        <w:rPr>
          <w:rFonts w:ascii="Simplified Arabic" w:hAnsi="Simplified Arabic" w:cs="Simplified Arabic"/>
          <w:sz w:val="28"/>
          <w:szCs w:val="28"/>
        </w:rPr>
        <w:br/>
      </w:r>
      <w:r w:rsidRPr="00C31BE2">
        <w:rPr>
          <w:rFonts w:ascii="Simplified Arabic" w:hAnsi="Simplified Arabic" w:cs="Simplified Arabic"/>
          <w:sz w:val="28"/>
          <w:szCs w:val="28"/>
          <w:rtl/>
        </w:rPr>
        <w:t>تأخر الأجور أو عدم عدالة الرواتب يؤدي إلى إحساس بالظلم، مما يزيد من تسرب العمالة ويخفض الإنتاجية</w:t>
      </w:r>
      <w:r w:rsidRPr="00C31BE2">
        <w:rPr>
          <w:rFonts w:ascii="Simplified Arabic" w:hAnsi="Simplified Arabic" w:cs="Simplified Arabic"/>
          <w:sz w:val="28"/>
          <w:szCs w:val="28"/>
        </w:rPr>
        <w:t>.</w:t>
      </w:r>
    </w:p>
    <w:p w14:paraId="2ADC85B5" w14:textId="77777777" w:rsidR="00C31BE2" w:rsidRPr="0041163C" w:rsidRDefault="00C31BE2" w:rsidP="00C31BE2">
      <w:pPr>
        <w:tabs>
          <w:tab w:val="center" w:pos="4416"/>
        </w:tabs>
        <w:rPr>
          <w:rFonts w:ascii="Simplified Arabic" w:hAnsi="Simplified Arabic" w:cs="Simplified Arabic"/>
          <w:b/>
          <w:bCs/>
          <w:sz w:val="32"/>
          <w:szCs w:val="32"/>
        </w:rPr>
      </w:pPr>
      <w:r w:rsidRPr="0041163C">
        <w:rPr>
          <w:rFonts w:ascii="Simplified Arabic" w:hAnsi="Simplified Arabic" w:cs="Simplified Arabic"/>
          <w:b/>
          <w:bCs/>
          <w:sz w:val="32"/>
          <w:szCs w:val="32"/>
          <w:rtl/>
        </w:rPr>
        <w:t>خامسًا: ربط الأدب النظري بفرضيات الدراسة</w:t>
      </w:r>
    </w:p>
    <w:p w14:paraId="690240DA" w14:textId="77777777" w:rsidR="00C31BE2" w:rsidRPr="00C31BE2" w:rsidRDefault="00C31BE2" w:rsidP="0041163C">
      <w:pPr>
        <w:tabs>
          <w:tab w:val="center" w:pos="4416"/>
        </w:tabs>
        <w:spacing w:before="120" w:after="120" w:line="240" w:lineRule="auto"/>
        <w:ind w:firstLine="720"/>
        <w:jc w:val="both"/>
        <w:rPr>
          <w:rFonts w:ascii="Simplified Arabic" w:hAnsi="Simplified Arabic" w:cs="Simplified Arabic"/>
          <w:sz w:val="28"/>
          <w:szCs w:val="28"/>
          <w:rtl/>
        </w:rPr>
      </w:pPr>
      <w:r w:rsidRPr="00C31BE2">
        <w:rPr>
          <w:rFonts w:ascii="Simplified Arabic" w:hAnsi="Simplified Arabic" w:cs="Simplified Arabic"/>
          <w:sz w:val="28"/>
          <w:szCs w:val="28"/>
          <w:rtl/>
        </w:rPr>
        <w:t>يدعم الإطار النظري الفرضيات القائلة بأن للتحفيز المالي —بأبعاده الثلاثة— تأثيرًا مباشرًا على الإنتاجية واستقرار القوى العاملة، مع توقع أن يكون تأثير انتظام دفع الأجور الأعلى مقارنة ببقية الأدوات، نظرًا لارتباطه بالاحتياجات الأساسية وفق نظريات ماسلو وهيرزبرغ والعدالة</w:t>
      </w:r>
      <w:r w:rsidRPr="00C31BE2">
        <w:rPr>
          <w:rFonts w:ascii="Simplified Arabic" w:hAnsi="Simplified Arabic" w:cs="Simplified Arabic"/>
          <w:sz w:val="28"/>
          <w:szCs w:val="28"/>
        </w:rPr>
        <w:t>.</w:t>
      </w:r>
    </w:p>
    <w:p w14:paraId="167ECBB5" w14:textId="77777777" w:rsidR="00C31BE2" w:rsidRPr="00C31BE2" w:rsidRDefault="00C31BE2" w:rsidP="00123081">
      <w:pPr>
        <w:numPr>
          <w:ilvl w:val="0"/>
          <w:numId w:val="5"/>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sz w:val="28"/>
          <w:szCs w:val="28"/>
          <w:rtl/>
        </w:rPr>
        <w:t xml:space="preserve">تُوفر نظرية </w:t>
      </w:r>
      <w:r w:rsidRPr="00C31BE2">
        <w:rPr>
          <w:rFonts w:ascii="Simplified Arabic" w:hAnsi="Simplified Arabic" w:cs="Simplified Arabic"/>
          <w:b/>
          <w:bCs/>
          <w:sz w:val="28"/>
          <w:szCs w:val="28"/>
          <w:rtl/>
        </w:rPr>
        <w:t>ماسلو</w:t>
      </w:r>
      <w:r w:rsidRPr="00C31BE2">
        <w:rPr>
          <w:rFonts w:ascii="Simplified Arabic" w:hAnsi="Simplified Arabic" w:cs="Simplified Arabic"/>
          <w:sz w:val="28"/>
          <w:szCs w:val="28"/>
          <w:rtl/>
        </w:rPr>
        <w:t xml:space="preserve"> إطارًا لفهم الاحتياجات الأساسية للموظفين، مما يساعد في تصميم حوافز تلبي هذه الاحتياجات بشكل تدريجي</w:t>
      </w:r>
      <w:r w:rsidRPr="00C31BE2">
        <w:rPr>
          <w:rFonts w:ascii="Simplified Arabic" w:hAnsi="Simplified Arabic" w:cs="Simplified Arabic"/>
          <w:sz w:val="28"/>
          <w:szCs w:val="28"/>
        </w:rPr>
        <w:t>.</w:t>
      </w:r>
    </w:p>
    <w:p w14:paraId="1959906F" w14:textId="77777777" w:rsidR="00C31BE2" w:rsidRPr="00C31BE2" w:rsidRDefault="00C31BE2" w:rsidP="00123081">
      <w:pPr>
        <w:numPr>
          <w:ilvl w:val="0"/>
          <w:numId w:val="5"/>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sz w:val="28"/>
          <w:szCs w:val="28"/>
          <w:rtl/>
        </w:rPr>
        <w:t xml:space="preserve">تساهم نظرية </w:t>
      </w:r>
      <w:r w:rsidRPr="00C31BE2">
        <w:rPr>
          <w:rFonts w:ascii="Simplified Arabic" w:hAnsi="Simplified Arabic" w:cs="Simplified Arabic"/>
          <w:b/>
          <w:bCs/>
          <w:sz w:val="28"/>
          <w:szCs w:val="28"/>
          <w:rtl/>
        </w:rPr>
        <w:t>هيرزبرج</w:t>
      </w:r>
      <w:r w:rsidRPr="00C31BE2">
        <w:rPr>
          <w:rFonts w:ascii="Simplified Arabic" w:hAnsi="Simplified Arabic" w:cs="Simplified Arabic"/>
          <w:sz w:val="28"/>
          <w:szCs w:val="28"/>
          <w:rtl/>
        </w:rPr>
        <w:t xml:space="preserve"> في التأكيد على أن التحفيز لا يعتمد فقط على الرواتب والمزايا المادية، بل على توفير بيئة عمل مليئة بالفرص والتقدير</w:t>
      </w:r>
      <w:r w:rsidRPr="00C31BE2">
        <w:rPr>
          <w:rFonts w:ascii="Simplified Arabic" w:hAnsi="Simplified Arabic" w:cs="Simplified Arabic"/>
          <w:sz w:val="28"/>
          <w:szCs w:val="28"/>
        </w:rPr>
        <w:t>.</w:t>
      </w:r>
    </w:p>
    <w:p w14:paraId="1C06B636" w14:textId="77777777" w:rsidR="00C31BE2" w:rsidRPr="00C31BE2" w:rsidRDefault="00C31BE2" w:rsidP="00123081">
      <w:pPr>
        <w:numPr>
          <w:ilvl w:val="0"/>
          <w:numId w:val="5"/>
        </w:numPr>
        <w:tabs>
          <w:tab w:val="center" w:pos="4416"/>
        </w:tabs>
        <w:spacing w:before="120" w:after="120" w:line="240" w:lineRule="auto"/>
        <w:jc w:val="both"/>
        <w:rPr>
          <w:rFonts w:ascii="Simplified Arabic" w:hAnsi="Simplified Arabic" w:cs="Simplified Arabic"/>
          <w:sz w:val="28"/>
          <w:szCs w:val="28"/>
        </w:rPr>
      </w:pPr>
      <w:r w:rsidRPr="00C31BE2">
        <w:rPr>
          <w:rFonts w:ascii="Simplified Arabic" w:hAnsi="Simplified Arabic" w:cs="Simplified Arabic"/>
          <w:sz w:val="28"/>
          <w:szCs w:val="28"/>
          <w:rtl/>
        </w:rPr>
        <w:t xml:space="preserve">تدعم نظرية </w:t>
      </w:r>
      <w:r w:rsidRPr="00C31BE2">
        <w:rPr>
          <w:rFonts w:ascii="Simplified Arabic" w:hAnsi="Simplified Arabic" w:cs="Simplified Arabic"/>
          <w:b/>
          <w:bCs/>
          <w:sz w:val="28"/>
          <w:szCs w:val="28"/>
          <w:rtl/>
        </w:rPr>
        <w:t>التوقع</w:t>
      </w:r>
      <w:r w:rsidRPr="00C31BE2">
        <w:rPr>
          <w:rFonts w:ascii="Simplified Arabic" w:hAnsi="Simplified Arabic" w:cs="Simplified Arabic"/>
          <w:sz w:val="28"/>
          <w:szCs w:val="28"/>
          <w:rtl/>
        </w:rPr>
        <w:t xml:space="preserve"> فهم كيفية تصميم أنظمة الحوافز التي تعزز ثقة الموظف في تحقيق نتائج إيجابية من جهوده</w:t>
      </w:r>
      <w:r w:rsidRPr="00C31BE2">
        <w:rPr>
          <w:rFonts w:ascii="Simplified Arabic" w:hAnsi="Simplified Arabic" w:cs="Simplified Arabic"/>
          <w:sz w:val="28"/>
          <w:szCs w:val="28"/>
        </w:rPr>
        <w:t>.</w:t>
      </w:r>
    </w:p>
    <w:p w14:paraId="4AA4A9E3" w14:textId="6DE97B82" w:rsidR="00C31BE2" w:rsidRPr="0041163C" w:rsidRDefault="00C31BE2" w:rsidP="00123081">
      <w:pPr>
        <w:numPr>
          <w:ilvl w:val="0"/>
          <w:numId w:val="5"/>
        </w:numPr>
        <w:tabs>
          <w:tab w:val="center" w:pos="4416"/>
        </w:tabs>
        <w:spacing w:before="120" w:after="120" w:line="240" w:lineRule="auto"/>
        <w:jc w:val="both"/>
        <w:rPr>
          <w:rFonts w:ascii="Simplified Arabic" w:hAnsi="Simplified Arabic" w:cs="Simplified Arabic"/>
          <w:sz w:val="28"/>
          <w:szCs w:val="28"/>
          <w:rtl/>
        </w:rPr>
      </w:pPr>
      <w:r w:rsidRPr="00C31BE2">
        <w:rPr>
          <w:rFonts w:ascii="Simplified Arabic" w:hAnsi="Simplified Arabic" w:cs="Simplified Arabic"/>
          <w:sz w:val="28"/>
          <w:szCs w:val="28"/>
          <w:rtl/>
        </w:rPr>
        <w:lastRenderedPageBreak/>
        <w:t xml:space="preserve">تؤكد نظرية </w:t>
      </w:r>
      <w:r w:rsidRPr="00C31BE2">
        <w:rPr>
          <w:rFonts w:ascii="Simplified Arabic" w:hAnsi="Simplified Arabic" w:cs="Simplified Arabic"/>
          <w:b/>
          <w:bCs/>
          <w:sz w:val="28"/>
          <w:szCs w:val="28"/>
          <w:rtl/>
        </w:rPr>
        <w:t>العدالة</w:t>
      </w:r>
      <w:r w:rsidRPr="00C31BE2">
        <w:rPr>
          <w:rFonts w:ascii="Simplified Arabic" w:hAnsi="Simplified Arabic" w:cs="Simplified Arabic"/>
          <w:sz w:val="28"/>
          <w:szCs w:val="28"/>
          <w:rtl/>
        </w:rPr>
        <w:t xml:space="preserve"> على أهمية المساواة في توزيع المكافآت لضمان رضا الموظفين ومنع تأثيرات سلبية على أدائهم</w:t>
      </w:r>
      <w:r w:rsidRPr="00C31BE2">
        <w:rPr>
          <w:rFonts w:ascii="Simplified Arabic" w:hAnsi="Simplified Arabic" w:cs="Simplified Arabic"/>
          <w:sz w:val="28"/>
          <w:szCs w:val="28"/>
        </w:rPr>
        <w:t>.</w:t>
      </w:r>
    </w:p>
    <w:p w14:paraId="2A163D03" w14:textId="77777777" w:rsidR="00C31BE2" w:rsidRPr="0041163C" w:rsidRDefault="00C31BE2" w:rsidP="0041163C">
      <w:pPr>
        <w:tabs>
          <w:tab w:val="center" w:pos="4416"/>
        </w:tabs>
        <w:spacing w:line="240" w:lineRule="auto"/>
        <w:rPr>
          <w:rFonts w:ascii="Simplified Arabic" w:hAnsi="Simplified Arabic" w:cs="Simplified Arabic"/>
          <w:b/>
          <w:bCs/>
          <w:sz w:val="32"/>
          <w:szCs w:val="32"/>
        </w:rPr>
      </w:pPr>
      <w:r w:rsidRPr="0041163C">
        <w:rPr>
          <w:rFonts w:ascii="Simplified Arabic" w:hAnsi="Simplified Arabic" w:cs="Simplified Arabic"/>
          <w:b/>
          <w:bCs/>
          <w:sz w:val="32"/>
          <w:szCs w:val="32"/>
          <w:rtl/>
        </w:rPr>
        <w:t>سادسًا: العلاقة بين التحفيز المالي والإنتاجية واستقرار العمالة</w:t>
      </w:r>
    </w:p>
    <w:p w14:paraId="5F173C4C" w14:textId="299B8312" w:rsidR="00C31BE2" w:rsidRPr="00C31BE2" w:rsidRDefault="00C31BE2" w:rsidP="0041163C">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t>بناءً على النظريات السابقة، يتضح أن التحفيز المالي يمثل عنصرًا محوريًا في رفع الإنتاجية وتقليل معدلات التسرب الوظيفي. ويُعد انتظام دفع الأجور العامل الأكثر تأثيرًا بين أدوات التحفيز المالي، نظرًا لارتباطه المباشر بالاحتياجات الأساسية للعاملين في قطاع المقاولات. كما أن رفع الأجور والساعات الإضافية يسهمان في تحسين الالتزام الوظيفي وزيادة الجهد المبذول</w:t>
      </w:r>
      <w:r w:rsidRPr="00C31BE2">
        <w:rPr>
          <w:rFonts w:ascii="Simplified Arabic" w:hAnsi="Simplified Arabic" w:cs="Simplified Arabic"/>
          <w:sz w:val="28"/>
          <w:szCs w:val="28"/>
        </w:rPr>
        <w:t>.</w:t>
      </w:r>
    </w:p>
    <w:p w14:paraId="19712B18" w14:textId="77777777" w:rsidR="00C31BE2" w:rsidRPr="0041163C" w:rsidRDefault="00C31BE2" w:rsidP="0041163C">
      <w:pPr>
        <w:tabs>
          <w:tab w:val="center" w:pos="4416"/>
        </w:tabs>
        <w:spacing w:line="240" w:lineRule="auto"/>
        <w:rPr>
          <w:rFonts w:ascii="Simplified Arabic" w:hAnsi="Simplified Arabic" w:cs="Simplified Arabic"/>
          <w:b/>
          <w:bCs/>
          <w:sz w:val="32"/>
          <w:szCs w:val="32"/>
        </w:rPr>
      </w:pPr>
      <w:r w:rsidRPr="0041163C">
        <w:rPr>
          <w:rFonts w:ascii="Simplified Arabic" w:hAnsi="Simplified Arabic" w:cs="Simplified Arabic"/>
          <w:b/>
          <w:bCs/>
          <w:sz w:val="32"/>
          <w:szCs w:val="32"/>
          <w:rtl/>
        </w:rPr>
        <w:t>الخلاصة</w:t>
      </w:r>
    </w:p>
    <w:p w14:paraId="258EF862" w14:textId="77777777" w:rsidR="00C31BE2" w:rsidRPr="00C31BE2" w:rsidRDefault="00C31BE2" w:rsidP="0041163C">
      <w:pPr>
        <w:tabs>
          <w:tab w:val="center" w:pos="4416"/>
        </w:tabs>
        <w:spacing w:before="120" w:after="120" w:line="240" w:lineRule="auto"/>
        <w:ind w:firstLine="720"/>
        <w:jc w:val="both"/>
        <w:rPr>
          <w:rFonts w:ascii="Simplified Arabic" w:hAnsi="Simplified Arabic" w:cs="Simplified Arabic"/>
          <w:sz w:val="28"/>
          <w:szCs w:val="28"/>
        </w:rPr>
      </w:pPr>
      <w:r w:rsidRPr="00C31BE2">
        <w:rPr>
          <w:rFonts w:ascii="Simplified Arabic" w:hAnsi="Simplified Arabic" w:cs="Simplified Arabic"/>
          <w:sz w:val="28"/>
          <w:szCs w:val="28"/>
          <w:rtl/>
        </w:rPr>
        <w:t>تُشكل هذه النظريات الإطار النظري لهذه الدراسة، حيث تساعد في فهم كيفية تحفيز الموظفين وتحسين إنتاجيتهم من خلال تصميم أنظمة حوافز فعالة. كما تسهم في تحقيق الأهداف العلمية المرجوة عبر استكشاف العلاقة بين الحوافز المختلفة وأداء الموظفين، مما يساعد في تقديم توصيات علمية قابلة للتطبيق في بيئات العمل الحديثة</w:t>
      </w:r>
      <w:r w:rsidRPr="00C31BE2">
        <w:rPr>
          <w:rFonts w:ascii="Simplified Arabic" w:hAnsi="Simplified Arabic" w:cs="Simplified Arabic"/>
          <w:sz w:val="28"/>
          <w:szCs w:val="28"/>
        </w:rPr>
        <w:t>.</w:t>
      </w:r>
    </w:p>
    <w:p w14:paraId="397D18C3" w14:textId="714C09A5" w:rsidR="00F925D0" w:rsidRPr="00540C62" w:rsidRDefault="00F925D0" w:rsidP="00D22171">
      <w:pPr>
        <w:rPr>
          <w:rFonts w:ascii="Simplified Arabic" w:hAnsi="Simplified Arabic" w:cs="Simplified Arabic"/>
          <w:sz w:val="28"/>
          <w:szCs w:val="28"/>
          <w:u w:val="single"/>
          <w:rtl/>
        </w:rPr>
      </w:pPr>
    </w:p>
    <w:sectPr w:rsidR="00F925D0" w:rsidRPr="00540C62" w:rsidSect="00540C62">
      <w:footerReference w:type="default" r:id="rId9"/>
      <w:pgSz w:w="11906" w:h="16838"/>
      <w:pgMar w:top="1440" w:right="1274" w:bottom="135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1FFB32" w14:textId="77777777" w:rsidR="00123081" w:rsidRDefault="00123081" w:rsidP="009125CE">
      <w:pPr>
        <w:spacing w:after="0" w:line="240" w:lineRule="auto"/>
      </w:pPr>
      <w:r>
        <w:separator/>
      </w:r>
    </w:p>
  </w:endnote>
  <w:endnote w:type="continuationSeparator" w:id="0">
    <w:p w14:paraId="545ED25A" w14:textId="77777777" w:rsidR="00123081" w:rsidRDefault="0012308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254931349"/>
      <w:docPartObj>
        <w:docPartGallery w:val="Page Numbers (Bottom of Page)"/>
        <w:docPartUnique/>
      </w:docPartObj>
    </w:sdtPr>
    <w:sdtEndPr>
      <w:rPr>
        <w:noProof/>
      </w:rPr>
    </w:sdtEndPr>
    <w:sdtContent>
      <w:p w14:paraId="7AFA0AE4" w14:textId="443995D7" w:rsidR="008F5FFB" w:rsidRDefault="008F5FFB">
        <w:pPr>
          <w:pStyle w:val="Footer"/>
          <w:jc w:val="center"/>
        </w:pPr>
        <w:r w:rsidRPr="00540C62">
          <w:rPr>
            <w:rFonts w:asciiTheme="majorBidi" w:hAnsiTheme="majorBidi" w:cstheme="majorBidi"/>
            <w:sz w:val="24"/>
            <w:szCs w:val="24"/>
          </w:rPr>
          <w:fldChar w:fldCharType="begin"/>
        </w:r>
        <w:r w:rsidRPr="00540C62">
          <w:rPr>
            <w:rFonts w:asciiTheme="majorBidi" w:hAnsiTheme="majorBidi" w:cstheme="majorBidi"/>
            <w:sz w:val="24"/>
            <w:szCs w:val="24"/>
          </w:rPr>
          <w:instrText xml:space="preserve"> PAGE   \* MERGEFORMAT </w:instrText>
        </w:r>
        <w:r w:rsidRPr="00540C62">
          <w:rPr>
            <w:rFonts w:asciiTheme="majorBidi" w:hAnsiTheme="majorBidi" w:cstheme="majorBidi"/>
            <w:sz w:val="24"/>
            <w:szCs w:val="24"/>
          </w:rPr>
          <w:fldChar w:fldCharType="separate"/>
        </w:r>
        <w:r w:rsidR="006953B5">
          <w:rPr>
            <w:rFonts w:asciiTheme="majorBidi" w:hAnsiTheme="majorBidi" w:cstheme="majorBidi"/>
            <w:noProof/>
            <w:sz w:val="24"/>
            <w:szCs w:val="24"/>
            <w:rtl/>
          </w:rPr>
          <w:t>31</w:t>
        </w:r>
        <w:r w:rsidRPr="00540C62">
          <w:rPr>
            <w:rFonts w:asciiTheme="majorBidi" w:hAnsiTheme="majorBidi" w:cstheme="majorBidi"/>
            <w:noProof/>
            <w:sz w:val="24"/>
            <w:szCs w:val="24"/>
          </w:rPr>
          <w:fldChar w:fldCharType="end"/>
        </w:r>
      </w:p>
    </w:sdtContent>
  </w:sdt>
  <w:p w14:paraId="247B5981" w14:textId="77777777" w:rsidR="008F5FFB" w:rsidRDefault="008F5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C3C1B" w14:textId="77777777" w:rsidR="00123081" w:rsidRDefault="00123081" w:rsidP="009125CE">
      <w:pPr>
        <w:spacing w:after="0" w:line="240" w:lineRule="auto"/>
      </w:pPr>
      <w:r>
        <w:separator/>
      </w:r>
    </w:p>
  </w:footnote>
  <w:footnote w:type="continuationSeparator" w:id="0">
    <w:p w14:paraId="4A1FABED" w14:textId="77777777" w:rsidR="00123081" w:rsidRDefault="0012308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E1"/>
    <w:multiLevelType w:val="multilevel"/>
    <w:tmpl w:val="B07E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B678A"/>
    <w:multiLevelType w:val="hybridMultilevel"/>
    <w:tmpl w:val="C44C1C4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13634"/>
    <w:multiLevelType w:val="multilevel"/>
    <w:tmpl w:val="44387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195459"/>
    <w:multiLevelType w:val="multilevel"/>
    <w:tmpl w:val="66F4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7D2D45"/>
    <w:multiLevelType w:val="hybridMultilevel"/>
    <w:tmpl w:val="215E8536"/>
    <w:lvl w:ilvl="0" w:tplc="02F49E52">
      <w:start w:val="7"/>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F854B8"/>
    <w:multiLevelType w:val="multilevel"/>
    <w:tmpl w:val="AA32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37AD7"/>
    <w:multiLevelType w:val="hybridMultilevel"/>
    <w:tmpl w:val="6BCCF3B0"/>
    <w:lvl w:ilvl="0" w:tplc="FE105F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65468F"/>
    <w:multiLevelType w:val="multilevel"/>
    <w:tmpl w:val="4F04B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1144E5"/>
    <w:multiLevelType w:val="multilevel"/>
    <w:tmpl w:val="8664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CB1774"/>
    <w:multiLevelType w:val="multilevel"/>
    <w:tmpl w:val="EA5A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8B7383"/>
    <w:multiLevelType w:val="multilevel"/>
    <w:tmpl w:val="1A6C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99733F"/>
    <w:multiLevelType w:val="multilevel"/>
    <w:tmpl w:val="0944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F84115"/>
    <w:multiLevelType w:val="multilevel"/>
    <w:tmpl w:val="1A6C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B806E5"/>
    <w:multiLevelType w:val="hybridMultilevel"/>
    <w:tmpl w:val="47D8B0AC"/>
    <w:lvl w:ilvl="0" w:tplc="6436CAC6">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A25BF2"/>
    <w:multiLevelType w:val="multilevel"/>
    <w:tmpl w:val="1A6C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AB48DA"/>
    <w:multiLevelType w:val="multilevel"/>
    <w:tmpl w:val="4A0E4B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04678F"/>
    <w:multiLevelType w:val="multilevel"/>
    <w:tmpl w:val="5F98A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3D2367"/>
    <w:multiLevelType w:val="multilevel"/>
    <w:tmpl w:val="C0504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1F268B"/>
    <w:multiLevelType w:val="hybridMultilevel"/>
    <w:tmpl w:val="A16404D2"/>
    <w:lvl w:ilvl="0" w:tplc="6436CAC6">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CF2599"/>
    <w:multiLevelType w:val="multilevel"/>
    <w:tmpl w:val="37784E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8C2B4C"/>
    <w:multiLevelType w:val="hybridMultilevel"/>
    <w:tmpl w:val="83B062C6"/>
    <w:lvl w:ilvl="0" w:tplc="6436CAC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5C2A02"/>
    <w:multiLevelType w:val="multilevel"/>
    <w:tmpl w:val="AB429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612B3A"/>
    <w:multiLevelType w:val="multilevel"/>
    <w:tmpl w:val="1A6C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B63FCC"/>
    <w:multiLevelType w:val="multilevel"/>
    <w:tmpl w:val="65225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D27796"/>
    <w:multiLevelType w:val="multilevel"/>
    <w:tmpl w:val="3548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1"/>
  </w:num>
  <w:num w:numId="3">
    <w:abstractNumId w:val="7"/>
  </w:num>
  <w:num w:numId="4">
    <w:abstractNumId w:val="23"/>
  </w:num>
  <w:num w:numId="5">
    <w:abstractNumId w:val="16"/>
  </w:num>
  <w:num w:numId="6">
    <w:abstractNumId w:val="24"/>
  </w:num>
  <w:num w:numId="7">
    <w:abstractNumId w:val="2"/>
  </w:num>
  <w:num w:numId="8">
    <w:abstractNumId w:val="17"/>
  </w:num>
  <w:num w:numId="9">
    <w:abstractNumId w:val="9"/>
  </w:num>
  <w:num w:numId="10">
    <w:abstractNumId w:val="10"/>
  </w:num>
  <w:num w:numId="11">
    <w:abstractNumId w:val="14"/>
  </w:num>
  <w:num w:numId="12">
    <w:abstractNumId w:val="6"/>
  </w:num>
  <w:num w:numId="13">
    <w:abstractNumId w:val="5"/>
  </w:num>
  <w:num w:numId="14">
    <w:abstractNumId w:val="12"/>
  </w:num>
  <w:num w:numId="15">
    <w:abstractNumId w:val="19"/>
  </w:num>
  <w:num w:numId="16">
    <w:abstractNumId w:val="22"/>
  </w:num>
  <w:num w:numId="17">
    <w:abstractNumId w:val="20"/>
  </w:num>
  <w:num w:numId="18">
    <w:abstractNumId w:val="1"/>
  </w:num>
  <w:num w:numId="19">
    <w:abstractNumId w:val="4"/>
  </w:num>
  <w:num w:numId="20">
    <w:abstractNumId w:val="13"/>
  </w:num>
  <w:num w:numId="21">
    <w:abstractNumId w:val="18"/>
  </w:num>
  <w:num w:numId="22">
    <w:abstractNumId w:val="15"/>
  </w:num>
  <w:num w:numId="23">
    <w:abstractNumId w:val="3"/>
  </w:num>
  <w:num w:numId="24">
    <w:abstractNumId w:val="0"/>
  </w:num>
  <w:num w:numId="25">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74A3"/>
    <w:rsid w:val="00021C3F"/>
    <w:rsid w:val="00044E9F"/>
    <w:rsid w:val="00061570"/>
    <w:rsid w:val="0006252B"/>
    <w:rsid w:val="00081129"/>
    <w:rsid w:val="00082F42"/>
    <w:rsid w:val="00090F21"/>
    <w:rsid w:val="000A00C9"/>
    <w:rsid w:val="000B3438"/>
    <w:rsid w:val="000B622A"/>
    <w:rsid w:val="000C30D4"/>
    <w:rsid w:val="000D11B9"/>
    <w:rsid w:val="000E3DEA"/>
    <w:rsid w:val="000F3E6E"/>
    <w:rsid w:val="000F44B4"/>
    <w:rsid w:val="00111DF2"/>
    <w:rsid w:val="00117688"/>
    <w:rsid w:val="00123081"/>
    <w:rsid w:val="00134704"/>
    <w:rsid w:val="00141B68"/>
    <w:rsid w:val="00143DDA"/>
    <w:rsid w:val="001448AF"/>
    <w:rsid w:val="00150DDB"/>
    <w:rsid w:val="001664A5"/>
    <w:rsid w:val="001740EA"/>
    <w:rsid w:val="00175625"/>
    <w:rsid w:val="00181E35"/>
    <w:rsid w:val="001902DB"/>
    <w:rsid w:val="00192FF9"/>
    <w:rsid w:val="001945CC"/>
    <w:rsid w:val="001A5437"/>
    <w:rsid w:val="001B5230"/>
    <w:rsid w:val="001C2162"/>
    <w:rsid w:val="001C7678"/>
    <w:rsid w:val="001E636C"/>
    <w:rsid w:val="001E6C7A"/>
    <w:rsid w:val="001E6F15"/>
    <w:rsid w:val="00203A10"/>
    <w:rsid w:val="00206865"/>
    <w:rsid w:val="0020686F"/>
    <w:rsid w:val="00222414"/>
    <w:rsid w:val="002345F6"/>
    <w:rsid w:val="0023611D"/>
    <w:rsid w:val="00247EB0"/>
    <w:rsid w:val="00254F71"/>
    <w:rsid w:val="00273A2B"/>
    <w:rsid w:val="00274D5F"/>
    <w:rsid w:val="00286CFB"/>
    <w:rsid w:val="00297B66"/>
    <w:rsid w:val="002B7C78"/>
    <w:rsid w:val="002C55C1"/>
    <w:rsid w:val="002E184D"/>
    <w:rsid w:val="002E5F64"/>
    <w:rsid w:val="002E7478"/>
    <w:rsid w:val="002F6851"/>
    <w:rsid w:val="003021B9"/>
    <w:rsid w:val="00312007"/>
    <w:rsid w:val="0034593C"/>
    <w:rsid w:val="00347426"/>
    <w:rsid w:val="00351726"/>
    <w:rsid w:val="00366679"/>
    <w:rsid w:val="003775CA"/>
    <w:rsid w:val="003C05A0"/>
    <w:rsid w:val="003C3882"/>
    <w:rsid w:val="003D5870"/>
    <w:rsid w:val="0041163C"/>
    <w:rsid w:val="00412D92"/>
    <w:rsid w:val="00413B42"/>
    <w:rsid w:val="00414998"/>
    <w:rsid w:val="004163C7"/>
    <w:rsid w:val="00427C36"/>
    <w:rsid w:val="004343E1"/>
    <w:rsid w:val="004418B5"/>
    <w:rsid w:val="00450185"/>
    <w:rsid w:val="0045482C"/>
    <w:rsid w:val="00465570"/>
    <w:rsid w:val="00466972"/>
    <w:rsid w:val="00472A0A"/>
    <w:rsid w:val="00474045"/>
    <w:rsid w:val="00494DD1"/>
    <w:rsid w:val="004C219C"/>
    <w:rsid w:val="004D27D3"/>
    <w:rsid w:val="004E23D7"/>
    <w:rsid w:val="004E664C"/>
    <w:rsid w:val="004F7A34"/>
    <w:rsid w:val="00514012"/>
    <w:rsid w:val="0053475C"/>
    <w:rsid w:val="0053725F"/>
    <w:rsid w:val="00540C62"/>
    <w:rsid w:val="00541B67"/>
    <w:rsid w:val="005439ED"/>
    <w:rsid w:val="00543E05"/>
    <w:rsid w:val="00551345"/>
    <w:rsid w:val="005646EF"/>
    <w:rsid w:val="00580308"/>
    <w:rsid w:val="005933EC"/>
    <w:rsid w:val="00597484"/>
    <w:rsid w:val="005A4DB6"/>
    <w:rsid w:val="005C2745"/>
    <w:rsid w:val="005C5B2E"/>
    <w:rsid w:val="005F08B2"/>
    <w:rsid w:val="00622A4D"/>
    <w:rsid w:val="006237B7"/>
    <w:rsid w:val="00623F4F"/>
    <w:rsid w:val="00637665"/>
    <w:rsid w:val="00642580"/>
    <w:rsid w:val="00657B9B"/>
    <w:rsid w:val="00662F27"/>
    <w:rsid w:val="0067338B"/>
    <w:rsid w:val="006837EB"/>
    <w:rsid w:val="006878B6"/>
    <w:rsid w:val="00692DFF"/>
    <w:rsid w:val="00694001"/>
    <w:rsid w:val="006948DE"/>
    <w:rsid w:val="006953B5"/>
    <w:rsid w:val="006963A0"/>
    <w:rsid w:val="006A25DE"/>
    <w:rsid w:val="006C163D"/>
    <w:rsid w:val="006C3DDB"/>
    <w:rsid w:val="006E0B97"/>
    <w:rsid w:val="006E0F29"/>
    <w:rsid w:val="00701FA0"/>
    <w:rsid w:val="0072114A"/>
    <w:rsid w:val="00724927"/>
    <w:rsid w:val="00727A32"/>
    <w:rsid w:val="00737D35"/>
    <w:rsid w:val="00741CEB"/>
    <w:rsid w:val="0074439B"/>
    <w:rsid w:val="00753FDF"/>
    <w:rsid w:val="00760025"/>
    <w:rsid w:val="00761402"/>
    <w:rsid w:val="007616D9"/>
    <w:rsid w:val="00765584"/>
    <w:rsid w:val="00766695"/>
    <w:rsid w:val="00775488"/>
    <w:rsid w:val="007A4D66"/>
    <w:rsid w:val="007A7531"/>
    <w:rsid w:val="007A7C9F"/>
    <w:rsid w:val="007B0E54"/>
    <w:rsid w:val="007B63D7"/>
    <w:rsid w:val="007C11C7"/>
    <w:rsid w:val="007C2177"/>
    <w:rsid w:val="007C533A"/>
    <w:rsid w:val="007D1274"/>
    <w:rsid w:val="007D1466"/>
    <w:rsid w:val="007E3A20"/>
    <w:rsid w:val="007F4D93"/>
    <w:rsid w:val="00803EF2"/>
    <w:rsid w:val="00813429"/>
    <w:rsid w:val="00843EE9"/>
    <w:rsid w:val="00855359"/>
    <w:rsid w:val="0087675D"/>
    <w:rsid w:val="00877AAC"/>
    <w:rsid w:val="00887531"/>
    <w:rsid w:val="00896615"/>
    <w:rsid w:val="00896FE4"/>
    <w:rsid w:val="008A3337"/>
    <w:rsid w:val="008C493E"/>
    <w:rsid w:val="008D071F"/>
    <w:rsid w:val="008E145A"/>
    <w:rsid w:val="008F1EAE"/>
    <w:rsid w:val="008F3169"/>
    <w:rsid w:val="008F35EC"/>
    <w:rsid w:val="008F3DA3"/>
    <w:rsid w:val="008F5FFB"/>
    <w:rsid w:val="009061EC"/>
    <w:rsid w:val="00906E50"/>
    <w:rsid w:val="009125CE"/>
    <w:rsid w:val="00913E74"/>
    <w:rsid w:val="00946F5F"/>
    <w:rsid w:val="00966570"/>
    <w:rsid w:val="0097377E"/>
    <w:rsid w:val="009749AE"/>
    <w:rsid w:val="009768E8"/>
    <w:rsid w:val="00981D31"/>
    <w:rsid w:val="00987CF3"/>
    <w:rsid w:val="009961B5"/>
    <w:rsid w:val="009B1070"/>
    <w:rsid w:val="009B3641"/>
    <w:rsid w:val="009B6888"/>
    <w:rsid w:val="009C0161"/>
    <w:rsid w:val="009D108D"/>
    <w:rsid w:val="009D5572"/>
    <w:rsid w:val="009E1436"/>
    <w:rsid w:val="009E182A"/>
    <w:rsid w:val="009E5668"/>
    <w:rsid w:val="009E6527"/>
    <w:rsid w:val="009E77BD"/>
    <w:rsid w:val="00A06B9D"/>
    <w:rsid w:val="00A07174"/>
    <w:rsid w:val="00A312CA"/>
    <w:rsid w:val="00A32E3F"/>
    <w:rsid w:val="00A40523"/>
    <w:rsid w:val="00A55E78"/>
    <w:rsid w:val="00A64F4C"/>
    <w:rsid w:val="00A77FA3"/>
    <w:rsid w:val="00A97F25"/>
    <w:rsid w:val="00AA0B5F"/>
    <w:rsid w:val="00AA3D1E"/>
    <w:rsid w:val="00AA79E9"/>
    <w:rsid w:val="00AB0A70"/>
    <w:rsid w:val="00AB385E"/>
    <w:rsid w:val="00AD3F23"/>
    <w:rsid w:val="00AE6896"/>
    <w:rsid w:val="00AF6FAF"/>
    <w:rsid w:val="00B00655"/>
    <w:rsid w:val="00B01B27"/>
    <w:rsid w:val="00B13497"/>
    <w:rsid w:val="00B2526F"/>
    <w:rsid w:val="00B267C6"/>
    <w:rsid w:val="00B31447"/>
    <w:rsid w:val="00B31D0F"/>
    <w:rsid w:val="00B33D43"/>
    <w:rsid w:val="00B35E59"/>
    <w:rsid w:val="00B40357"/>
    <w:rsid w:val="00B44C93"/>
    <w:rsid w:val="00B465FA"/>
    <w:rsid w:val="00B635BA"/>
    <w:rsid w:val="00B63B0F"/>
    <w:rsid w:val="00B724AA"/>
    <w:rsid w:val="00B7678A"/>
    <w:rsid w:val="00B95212"/>
    <w:rsid w:val="00B96E65"/>
    <w:rsid w:val="00BA4CED"/>
    <w:rsid w:val="00BC094B"/>
    <w:rsid w:val="00BC1F5B"/>
    <w:rsid w:val="00BD2A7F"/>
    <w:rsid w:val="00BE0325"/>
    <w:rsid w:val="00BE2D89"/>
    <w:rsid w:val="00C11E4F"/>
    <w:rsid w:val="00C12079"/>
    <w:rsid w:val="00C21966"/>
    <w:rsid w:val="00C31BE2"/>
    <w:rsid w:val="00C52ECA"/>
    <w:rsid w:val="00C56FE0"/>
    <w:rsid w:val="00C64BDF"/>
    <w:rsid w:val="00C72744"/>
    <w:rsid w:val="00C728B0"/>
    <w:rsid w:val="00C93D9D"/>
    <w:rsid w:val="00C9499B"/>
    <w:rsid w:val="00C94EB7"/>
    <w:rsid w:val="00CB2A44"/>
    <w:rsid w:val="00CB6F19"/>
    <w:rsid w:val="00CC09DD"/>
    <w:rsid w:val="00CC0D25"/>
    <w:rsid w:val="00CD01D8"/>
    <w:rsid w:val="00CF7AB0"/>
    <w:rsid w:val="00D022C9"/>
    <w:rsid w:val="00D04F62"/>
    <w:rsid w:val="00D11490"/>
    <w:rsid w:val="00D14B85"/>
    <w:rsid w:val="00D22171"/>
    <w:rsid w:val="00D34C6F"/>
    <w:rsid w:val="00D41267"/>
    <w:rsid w:val="00D46483"/>
    <w:rsid w:val="00D5166B"/>
    <w:rsid w:val="00D52480"/>
    <w:rsid w:val="00D569CA"/>
    <w:rsid w:val="00D56C6A"/>
    <w:rsid w:val="00D7261F"/>
    <w:rsid w:val="00DD08D4"/>
    <w:rsid w:val="00DE64F2"/>
    <w:rsid w:val="00E011D3"/>
    <w:rsid w:val="00E21F97"/>
    <w:rsid w:val="00E22D9A"/>
    <w:rsid w:val="00E42753"/>
    <w:rsid w:val="00E71D57"/>
    <w:rsid w:val="00E80FD9"/>
    <w:rsid w:val="00EB2904"/>
    <w:rsid w:val="00EB3EAF"/>
    <w:rsid w:val="00EB5CED"/>
    <w:rsid w:val="00EB7EA4"/>
    <w:rsid w:val="00EC082F"/>
    <w:rsid w:val="00ED7FC4"/>
    <w:rsid w:val="00EF13CF"/>
    <w:rsid w:val="00EF3535"/>
    <w:rsid w:val="00EF49A2"/>
    <w:rsid w:val="00F10CCB"/>
    <w:rsid w:val="00F11AB3"/>
    <w:rsid w:val="00F27F70"/>
    <w:rsid w:val="00F36180"/>
    <w:rsid w:val="00F40158"/>
    <w:rsid w:val="00F43478"/>
    <w:rsid w:val="00F546CE"/>
    <w:rsid w:val="00F67E51"/>
    <w:rsid w:val="00F71320"/>
    <w:rsid w:val="00F74771"/>
    <w:rsid w:val="00F837DE"/>
    <w:rsid w:val="00F91623"/>
    <w:rsid w:val="00F925D0"/>
    <w:rsid w:val="00F9755A"/>
    <w:rsid w:val="00FA412B"/>
    <w:rsid w:val="00FA77F9"/>
    <w:rsid w:val="00FD57D7"/>
    <w:rsid w:val="00FD6633"/>
    <w:rsid w:val="00FE1E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EE55C"/>
  <w15:docId w15:val="{7EBFFA0D-1DD6-4BAD-9BF0-1F6BF04B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D5F"/>
    <w:pPr>
      <w:bidi/>
    </w:pPr>
  </w:style>
  <w:style w:type="paragraph" w:styleId="Heading1">
    <w:name w:val="heading 1"/>
    <w:basedOn w:val="Normal"/>
    <w:next w:val="Normal"/>
    <w:link w:val="Heading1Char"/>
    <w:uiPriority w:val="9"/>
    <w:qFormat/>
    <w:rsid w:val="00A97F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43E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C16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E3DE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21C3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A64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0185"/>
    <w:pPr>
      <w:ind w:left="720"/>
      <w:contextualSpacing/>
    </w:pPr>
    <w:rPr>
      <w:kern w:val="0"/>
      <w14:ligatures w14:val="none"/>
    </w:rPr>
  </w:style>
  <w:style w:type="paragraph" w:customStyle="1" w:styleId="TableParagraph">
    <w:name w:val="Table Paragraph"/>
    <w:basedOn w:val="Normal"/>
    <w:uiPriority w:val="1"/>
    <w:qFormat/>
    <w:rsid w:val="00C94EB7"/>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sid w:val="00A97F25"/>
    <w:rPr>
      <w:rFonts w:asciiTheme="majorHAnsi" w:eastAsiaTheme="majorEastAsia" w:hAnsiTheme="majorHAnsi" w:cstheme="majorBidi"/>
      <w:color w:val="2F5496" w:themeColor="accent1" w:themeShade="BF"/>
      <w:sz w:val="32"/>
      <w:szCs w:val="32"/>
    </w:rPr>
  </w:style>
  <w:style w:type="table" w:customStyle="1" w:styleId="TableGrid1">
    <w:name w:val="Table Grid1"/>
    <w:basedOn w:val="TableNormal"/>
    <w:next w:val="TableGrid"/>
    <w:uiPriority w:val="39"/>
    <w:rsid w:val="0036667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27F70"/>
    <w:rPr>
      <w:color w:val="808080"/>
    </w:rPr>
  </w:style>
  <w:style w:type="table" w:styleId="TableGridLight">
    <w:name w:val="Grid Table Light"/>
    <w:basedOn w:val="TableNormal"/>
    <w:uiPriority w:val="40"/>
    <w:rsid w:val="00DD08D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7211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14A"/>
    <w:rPr>
      <w:rFonts w:ascii="Segoe UI" w:hAnsi="Segoe UI" w:cs="Segoe UI"/>
      <w:sz w:val="18"/>
      <w:szCs w:val="18"/>
    </w:rPr>
  </w:style>
  <w:style w:type="paragraph" w:styleId="NormalWeb">
    <w:name w:val="Normal (Web)"/>
    <w:basedOn w:val="Normal"/>
    <w:uiPriority w:val="99"/>
    <w:semiHidden/>
    <w:unhideWhenUsed/>
    <w:rsid w:val="00855359"/>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6C163D"/>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543E05"/>
    <w:rPr>
      <w:rFonts w:asciiTheme="majorHAnsi" w:eastAsiaTheme="majorEastAsia" w:hAnsiTheme="majorHAnsi" w:cstheme="majorBidi"/>
      <w:color w:val="2F5496" w:themeColor="accent1" w:themeShade="BF"/>
      <w:sz w:val="26"/>
      <w:szCs w:val="26"/>
    </w:rPr>
  </w:style>
  <w:style w:type="numbering" w:customStyle="1" w:styleId="NoList1">
    <w:name w:val="No List1"/>
    <w:next w:val="NoList"/>
    <w:uiPriority w:val="99"/>
    <w:semiHidden/>
    <w:unhideWhenUsed/>
    <w:rsid w:val="004343E1"/>
  </w:style>
  <w:style w:type="character" w:customStyle="1" w:styleId="Heading5Char">
    <w:name w:val="Heading 5 Char"/>
    <w:basedOn w:val="DefaultParagraphFont"/>
    <w:link w:val="Heading5"/>
    <w:uiPriority w:val="9"/>
    <w:semiHidden/>
    <w:rsid w:val="00021C3F"/>
    <w:rPr>
      <w:rFonts w:asciiTheme="majorHAnsi" w:eastAsiaTheme="majorEastAsia" w:hAnsiTheme="majorHAnsi" w:cstheme="majorBidi"/>
      <w:color w:val="2F5496" w:themeColor="accent1" w:themeShade="BF"/>
    </w:rPr>
  </w:style>
  <w:style w:type="character" w:customStyle="1" w:styleId="Heading4Char">
    <w:name w:val="Heading 4 Char"/>
    <w:basedOn w:val="DefaultParagraphFont"/>
    <w:link w:val="Heading4"/>
    <w:uiPriority w:val="9"/>
    <w:semiHidden/>
    <w:rsid w:val="000E3DEA"/>
    <w:rPr>
      <w:rFonts w:asciiTheme="majorHAnsi" w:eastAsiaTheme="majorEastAsia" w:hAnsiTheme="majorHAnsi" w:cstheme="majorBidi"/>
      <w:i/>
      <w:iCs/>
      <w:color w:val="2F5496" w:themeColor="accent1" w:themeShade="BF"/>
    </w:rPr>
  </w:style>
  <w:style w:type="character" w:styleId="LineNumber">
    <w:name w:val="line number"/>
    <w:basedOn w:val="DefaultParagraphFont"/>
    <w:uiPriority w:val="99"/>
    <w:semiHidden/>
    <w:unhideWhenUsed/>
    <w:rsid w:val="00F10CCB"/>
  </w:style>
  <w:style w:type="character" w:styleId="Strong">
    <w:name w:val="Strong"/>
    <w:basedOn w:val="DefaultParagraphFont"/>
    <w:uiPriority w:val="22"/>
    <w:qFormat/>
    <w:rsid w:val="008F5F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417">
      <w:bodyDiv w:val="1"/>
      <w:marLeft w:val="0"/>
      <w:marRight w:val="0"/>
      <w:marTop w:val="0"/>
      <w:marBottom w:val="0"/>
      <w:divBdr>
        <w:top w:val="none" w:sz="0" w:space="0" w:color="auto"/>
        <w:left w:val="none" w:sz="0" w:space="0" w:color="auto"/>
        <w:bottom w:val="none" w:sz="0" w:space="0" w:color="auto"/>
        <w:right w:val="none" w:sz="0" w:space="0" w:color="auto"/>
      </w:divBdr>
    </w:div>
    <w:div w:id="108209276">
      <w:bodyDiv w:val="1"/>
      <w:marLeft w:val="0"/>
      <w:marRight w:val="0"/>
      <w:marTop w:val="0"/>
      <w:marBottom w:val="0"/>
      <w:divBdr>
        <w:top w:val="none" w:sz="0" w:space="0" w:color="auto"/>
        <w:left w:val="none" w:sz="0" w:space="0" w:color="auto"/>
        <w:bottom w:val="none" w:sz="0" w:space="0" w:color="auto"/>
        <w:right w:val="none" w:sz="0" w:space="0" w:color="auto"/>
      </w:divBdr>
    </w:div>
    <w:div w:id="203643717">
      <w:bodyDiv w:val="1"/>
      <w:marLeft w:val="0"/>
      <w:marRight w:val="0"/>
      <w:marTop w:val="0"/>
      <w:marBottom w:val="0"/>
      <w:divBdr>
        <w:top w:val="none" w:sz="0" w:space="0" w:color="auto"/>
        <w:left w:val="none" w:sz="0" w:space="0" w:color="auto"/>
        <w:bottom w:val="none" w:sz="0" w:space="0" w:color="auto"/>
        <w:right w:val="none" w:sz="0" w:space="0" w:color="auto"/>
      </w:divBdr>
      <w:divsChild>
        <w:div w:id="1138189006">
          <w:marLeft w:val="0"/>
          <w:marRight w:val="0"/>
          <w:marTop w:val="0"/>
          <w:marBottom w:val="0"/>
          <w:divBdr>
            <w:top w:val="none" w:sz="0" w:space="0" w:color="auto"/>
            <w:left w:val="none" w:sz="0" w:space="0" w:color="auto"/>
            <w:bottom w:val="none" w:sz="0" w:space="0" w:color="auto"/>
            <w:right w:val="none" w:sz="0" w:space="0" w:color="auto"/>
          </w:divBdr>
          <w:divsChild>
            <w:div w:id="11791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12460">
      <w:bodyDiv w:val="1"/>
      <w:marLeft w:val="0"/>
      <w:marRight w:val="0"/>
      <w:marTop w:val="0"/>
      <w:marBottom w:val="0"/>
      <w:divBdr>
        <w:top w:val="none" w:sz="0" w:space="0" w:color="auto"/>
        <w:left w:val="none" w:sz="0" w:space="0" w:color="auto"/>
        <w:bottom w:val="none" w:sz="0" w:space="0" w:color="auto"/>
        <w:right w:val="none" w:sz="0" w:space="0" w:color="auto"/>
      </w:divBdr>
      <w:divsChild>
        <w:div w:id="1615479726">
          <w:blockQuote w:val="1"/>
          <w:marLeft w:val="720"/>
          <w:marRight w:val="720"/>
          <w:marTop w:val="100"/>
          <w:marBottom w:val="100"/>
          <w:divBdr>
            <w:top w:val="none" w:sz="0" w:space="0" w:color="auto"/>
            <w:left w:val="none" w:sz="0" w:space="0" w:color="auto"/>
            <w:bottom w:val="none" w:sz="0" w:space="0" w:color="auto"/>
            <w:right w:val="none" w:sz="0" w:space="0" w:color="auto"/>
          </w:divBdr>
        </w:div>
        <w:div w:id="802701316">
          <w:marLeft w:val="0"/>
          <w:marRight w:val="0"/>
          <w:marTop w:val="0"/>
          <w:marBottom w:val="0"/>
          <w:divBdr>
            <w:top w:val="none" w:sz="0" w:space="0" w:color="auto"/>
            <w:left w:val="none" w:sz="0" w:space="0" w:color="auto"/>
            <w:bottom w:val="none" w:sz="0" w:space="0" w:color="auto"/>
            <w:right w:val="none" w:sz="0" w:space="0" w:color="auto"/>
          </w:divBdr>
          <w:divsChild>
            <w:div w:id="95830569">
              <w:marLeft w:val="0"/>
              <w:marRight w:val="0"/>
              <w:marTop w:val="0"/>
              <w:marBottom w:val="0"/>
              <w:divBdr>
                <w:top w:val="none" w:sz="0" w:space="0" w:color="auto"/>
                <w:left w:val="none" w:sz="0" w:space="0" w:color="auto"/>
                <w:bottom w:val="none" w:sz="0" w:space="0" w:color="auto"/>
                <w:right w:val="none" w:sz="0" w:space="0" w:color="auto"/>
              </w:divBdr>
            </w:div>
          </w:divsChild>
        </w:div>
        <w:div w:id="463818443">
          <w:marLeft w:val="0"/>
          <w:marRight w:val="0"/>
          <w:marTop w:val="0"/>
          <w:marBottom w:val="0"/>
          <w:divBdr>
            <w:top w:val="none" w:sz="0" w:space="0" w:color="auto"/>
            <w:left w:val="none" w:sz="0" w:space="0" w:color="auto"/>
            <w:bottom w:val="none" w:sz="0" w:space="0" w:color="auto"/>
            <w:right w:val="none" w:sz="0" w:space="0" w:color="auto"/>
          </w:divBdr>
          <w:divsChild>
            <w:div w:id="1559438623">
              <w:marLeft w:val="0"/>
              <w:marRight w:val="0"/>
              <w:marTop w:val="0"/>
              <w:marBottom w:val="0"/>
              <w:divBdr>
                <w:top w:val="none" w:sz="0" w:space="0" w:color="auto"/>
                <w:left w:val="none" w:sz="0" w:space="0" w:color="auto"/>
                <w:bottom w:val="none" w:sz="0" w:space="0" w:color="auto"/>
                <w:right w:val="none" w:sz="0" w:space="0" w:color="auto"/>
              </w:divBdr>
            </w:div>
          </w:divsChild>
        </w:div>
        <w:div w:id="1709993121">
          <w:marLeft w:val="0"/>
          <w:marRight w:val="0"/>
          <w:marTop w:val="0"/>
          <w:marBottom w:val="0"/>
          <w:divBdr>
            <w:top w:val="none" w:sz="0" w:space="0" w:color="auto"/>
            <w:left w:val="none" w:sz="0" w:space="0" w:color="auto"/>
            <w:bottom w:val="none" w:sz="0" w:space="0" w:color="auto"/>
            <w:right w:val="none" w:sz="0" w:space="0" w:color="auto"/>
          </w:divBdr>
          <w:divsChild>
            <w:div w:id="30238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55007">
      <w:bodyDiv w:val="1"/>
      <w:marLeft w:val="0"/>
      <w:marRight w:val="0"/>
      <w:marTop w:val="0"/>
      <w:marBottom w:val="0"/>
      <w:divBdr>
        <w:top w:val="none" w:sz="0" w:space="0" w:color="auto"/>
        <w:left w:val="none" w:sz="0" w:space="0" w:color="auto"/>
        <w:bottom w:val="none" w:sz="0" w:space="0" w:color="auto"/>
        <w:right w:val="none" w:sz="0" w:space="0" w:color="auto"/>
      </w:divBdr>
    </w:div>
    <w:div w:id="213349675">
      <w:bodyDiv w:val="1"/>
      <w:marLeft w:val="0"/>
      <w:marRight w:val="0"/>
      <w:marTop w:val="0"/>
      <w:marBottom w:val="0"/>
      <w:divBdr>
        <w:top w:val="none" w:sz="0" w:space="0" w:color="auto"/>
        <w:left w:val="none" w:sz="0" w:space="0" w:color="auto"/>
        <w:bottom w:val="none" w:sz="0" w:space="0" w:color="auto"/>
        <w:right w:val="none" w:sz="0" w:space="0" w:color="auto"/>
      </w:divBdr>
    </w:div>
    <w:div w:id="243224372">
      <w:bodyDiv w:val="1"/>
      <w:marLeft w:val="0"/>
      <w:marRight w:val="0"/>
      <w:marTop w:val="0"/>
      <w:marBottom w:val="0"/>
      <w:divBdr>
        <w:top w:val="none" w:sz="0" w:space="0" w:color="auto"/>
        <w:left w:val="none" w:sz="0" w:space="0" w:color="auto"/>
        <w:bottom w:val="none" w:sz="0" w:space="0" w:color="auto"/>
        <w:right w:val="none" w:sz="0" w:space="0" w:color="auto"/>
      </w:divBdr>
    </w:div>
    <w:div w:id="404494701">
      <w:bodyDiv w:val="1"/>
      <w:marLeft w:val="0"/>
      <w:marRight w:val="0"/>
      <w:marTop w:val="0"/>
      <w:marBottom w:val="0"/>
      <w:divBdr>
        <w:top w:val="none" w:sz="0" w:space="0" w:color="auto"/>
        <w:left w:val="none" w:sz="0" w:space="0" w:color="auto"/>
        <w:bottom w:val="none" w:sz="0" w:space="0" w:color="auto"/>
        <w:right w:val="none" w:sz="0" w:space="0" w:color="auto"/>
      </w:divBdr>
    </w:div>
    <w:div w:id="456992008">
      <w:bodyDiv w:val="1"/>
      <w:marLeft w:val="0"/>
      <w:marRight w:val="0"/>
      <w:marTop w:val="0"/>
      <w:marBottom w:val="0"/>
      <w:divBdr>
        <w:top w:val="none" w:sz="0" w:space="0" w:color="auto"/>
        <w:left w:val="none" w:sz="0" w:space="0" w:color="auto"/>
        <w:bottom w:val="none" w:sz="0" w:space="0" w:color="auto"/>
        <w:right w:val="none" w:sz="0" w:space="0" w:color="auto"/>
      </w:divBdr>
      <w:divsChild>
        <w:div w:id="821047724">
          <w:marLeft w:val="0"/>
          <w:marRight w:val="0"/>
          <w:marTop w:val="0"/>
          <w:marBottom w:val="0"/>
          <w:divBdr>
            <w:top w:val="none" w:sz="0" w:space="0" w:color="auto"/>
            <w:left w:val="none" w:sz="0" w:space="0" w:color="auto"/>
            <w:bottom w:val="none" w:sz="0" w:space="0" w:color="auto"/>
            <w:right w:val="none" w:sz="0" w:space="0" w:color="auto"/>
          </w:divBdr>
          <w:divsChild>
            <w:div w:id="127535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629835">
      <w:bodyDiv w:val="1"/>
      <w:marLeft w:val="0"/>
      <w:marRight w:val="0"/>
      <w:marTop w:val="0"/>
      <w:marBottom w:val="0"/>
      <w:divBdr>
        <w:top w:val="none" w:sz="0" w:space="0" w:color="auto"/>
        <w:left w:val="none" w:sz="0" w:space="0" w:color="auto"/>
        <w:bottom w:val="none" w:sz="0" w:space="0" w:color="auto"/>
        <w:right w:val="none" w:sz="0" w:space="0" w:color="auto"/>
      </w:divBdr>
    </w:div>
    <w:div w:id="535434374">
      <w:bodyDiv w:val="1"/>
      <w:marLeft w:val="0"/>
      <w:marRight w:val="0"/>
      <w:marTop w:val="0"/>
      <w:marBottom w:val="0"/>
      <w:divBdr>
        <w:top w:val="none" w:sz="0" w:space="0" w:color="auto"/>
        <w:left w:val="none" w:sz="0" w:space="0" w:color="auto"/>
        <w:bottom w:val="none" w:sz="0" w:space="0" w:color="auto"/>
        <w:right w:val="none" w:sz="0" w:space="0" w:color="auto"/>
      </w:divBdr>
    </w:div>
    <w:div w:id="668606080">
      <w:bodyDiv w:val="1"/>
      <w:marLeft w:val="0"/>
      <w:marRight w:val="0"/>
      <w:marTop w:val="0"/>
      <w:marBottom w:val="0"/>
      <w:divBdr>
        <w:top w:val="none" w:sz="0" w:space="0" w:color="auto"/>
        <w:left w:val="none" w:sz="0" w:space="0" w:color="auto"/>
        <w:bottom w:val="none" w:sz="0" w:space="0" w:color="auto"/>
        <w:right w:val="none" w:sz="0" w:space="0" w:color="auto"/>
      </w:divBdr>
    </w:div>
    <w:div w:id="710812178">
      <w:bodyDiv w:val="1"/>
      <w:marLeft w:val="0"/>
      <w:marRight w:val="0"/>
      <w:marTop w:val="0"/>
      <w:marBottom w:val="0"/>
      <w:divBdr>
        <w:top w:val="none" w:sz="0" w:space="0" w:color="auto"/>
        <w:left w:val="none" w:sz="0" w:space="0" w:color="auto"/>
        <w:bottom w:val="none" w:sz="0" w:space="0" w:color="auto"/>
        <w:right w:val="none" w:sz="0" w:space="0" w:color="auto"/>
      </w:divBdr>
    </w:div>
    <w:div w:id="728380403">
      <w:bodyDiv w:val="1"/>
      <w:marLeft w:val="0"/>
      <w:marRight w:val="0"/>
      <w:marTop w:val="0"/>
      <w:marBottom w:val="0"/>
      <w:divBdr>
        <w:top w:val="none" w:sz="0" w:space="0" w:color="auto"/>
        <w:left w:val="none" w:sz="0" w:space="0" w:color="auto"/>
        <w:bottom w:val="none" w:sz="0" w:space="0" w:color="auto"/>
        <w:right w:val="none" w:sz="0" w:space="0" w:color="auto"/>
      </w:divBdr>
    </w:div>
    <w:div w:id="747463857">
      <w:bodyDiv w:val="1"/>
      <w:marLeft w:val="0"/>
      <w:marRight w:val="0"/>
      <w:marTop w:val="0"/>
      <w:marBottom w:val="0"/>
      <w:divBdr>
        <w:top w:val="none" w:sz="0" w:space="0" w:color="auto"/>
        <w:left w:val="none" w:sz="0" w:space="0" w:color="auto"/>
        <w:bottom w:val="none" w:sz="0" w:space="0" w:color="auto"/>
        <w:right w:val="none" w:sz="0" w:space="0" w:color="auto"/>
      </w:divBdr>
    </w:div>
    <w:div w:id="777142501">
      <w:bodyDiv w:val="1"/>
      <w:marLeft w:val="0"/>
      <w:marRight w:val="0"/>
      <w:marTop w:val="0"/>
      <w:marBottom w:val="0"/>
      <w:divBdr>
        <w:top w:val="none" w:sz="0" w:space="0" w:color="auto"/>
        <w:left w:val="none" w:sz="0" w:space="0" w:color="auto"/>
        <w:bottom w:val="none" w:sz="0" w:space="0" w:color="auto"/>
        <w:right w:val="none" w:sz="0" w:space="0" w:color="auto"/>
      </w:divBdr>
    </w:div>
    <w:div w:id="1065225847">
      <w:bodyDiv w:val="1"/>
      <w:marLeft w:val="0"/>
      <w:marRight w:val="0"/>
      <w:marTop w:val="0"/>
      <w:marBottom w:val="0"/>
      <w:divBdr>
        <w:top w:val="none" w:sz="0" w:space="0" w:color="auto"/>
        <w:left w:val="none" w:sz="0" w:space="0" w:color="auto"/>
        <w:bottom w:val="none" w:sz="0" w:space="0" w:color="auto"/>
        <w:right w:val="none" w:sz="0" w:space="0" w:color="auto"/>
      </w:divBdr>
      <w:divsChild>
        <w:div w:id="740327023">
          <w:marLeft w:val="0"/>
          <w:marRight w:val="0"/>
          <w:marTop w:val="0"/>
          <w:marBottom w:val="0"/>
          <w:divBdr>
            <w:top w:val="none" w:sz="0" w:space="0" w:color="auto"/>
            <w:left w:val="none" w:sz="0" w:space="0" w:color="auto"/>
            <w:bottom w:val="none" w:sz="0" w:space="0" w:color="auto"/>
            <w:right w:val="none" w:sz="0" w:space="0" w:color="auto"/>
          </w:divBdr>
          <w:divsChild>
            <w:div w:id="49329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425057">
      <w:bodyDiv w:val="1"/>
      <w:marLeft w:val="0"/>
      <w:marRight w:val="0"/>
      <w:marTop w:val="0"/>
      <w:marBottom w:val="0"/>
      <w:divBdr>
        <w:top w:val="none" w:sz="0" w:space="0" w:color="auto"/>
        <w:left w:val="none" w:sz="0" w:space="0" w:color="auto"/>
        <w:bottom w:val="none" w:sz="0" w:space="0" w:color="auto"/>
        <w:right w:val="none" w:sz="0" w:space="0" w:color="auto"/>
      </w:divBdr>
    </w:div>
    <w:div w:id="1133133717">
      <w:bodyDiv w:val="1"/>
      <w:marLeft w:val="0"/>
      <w:marRight w:val="0"/>
      <w:marTop w:val="0"/>
      <w:marBottom w:val="0"/>
      <w:divBdr>
        <w:top w:val="none" w:sz="0" w:space="0" w:color="auto"/>
        <w:left w:val="none" w:sz="0" w:space="0" w:color="auto"/>
        <w:bottom w:val="none" w:sz="0" w:space="0" w:color="auto"/>
        <w:right w:val="none" w:sz="0" w:space="0" w:color="auto"/>
      </w:divBdr>
      <w:divsChild>
        <w:div w:id="859902201">
          <w:marLeft w:val="0"/>
          <w:marRight w:val="0"/>
          <w:marTop w:val="0"/>
          <w:marBottom w:val="0"/>
          <w:divBdr>
            <w:top w:val="none" w:sz="0" w:space="0" w:color="auto"/>
            <w:left w:val="none" w:sz="0" w:space="0" w:color="auto"/>
            <w:bottom w:val="none" w:sz="0" w:space="0" w:color="auto"/>
            <w:right w:val="none" w:sz="0" w:space="0" w:color="auto"/>
          </w:divBdr>
          <w:divsChild>
            <w:div w:id="1519347904">
              <w:marLeft w:val="0"/>
              <w:marRight w:val="0"/>
              <w:marTop w:val="0"/>
              <w:marBottom w:val="0"/>
              <w:divBdr>
                <w:top w:val="none" w:sz="0" w:space="0" w:color="auto"/>
                <w:left w:val="none" w:sz="0" w:space="0" w:color="auto"/>
                <w:bottom w:val="none" w:sz="0" w:space="0" w:color="auto"/>
                <w:right w:val="none" w:sz="0" w:space="0" w:color="auto"/>
              </w:divBdr>
            </w:div>
          </w:divsChild>
        </w:div>
        <w:div w:id="1299531467">
          <w:marLeft w:val="0"/>
          <w:marRight w:val="0"/>
          <w:marTop w:val="0"/>
          <w:marBottom w:val="0"/>
          <w:divBdr>
            <w:top w:val="none" w:sz="0" w:space="0" w:color="auto"/>
            <w:left w:val="none" w:sz="0" w:space="0" w:color="auto"/>
            <w:bottom w:val="none" w:sz="0" w:space="0" w:color="auto"/>
            <w:right w:val="none" w:sz="0" w:space="0" w:color="auto"/>
          </w:divBdr>
          <w:divsChild>
            <w:div w:id="1174613577">
              <w:marLeft w:val="0"/>
              <w:marRight w:val="0"/>
              <w:marTop w:val="0"/>
              <w:marBottom w:val="0"/>
              <w:divBdr>
                <w:top w:val="none" w:sz="0" w:space="0" w:color="auto"/>
                <w:left w:val="none" w:sz="0" w:space="0" w:color="auto"/>
                <w:bottom w:val="none" w:sz="0" w:space="0" w:color="auto"/>
                <w:right w:val="none" w:sz="0" w:space="0" w:color="auto"/>
              </w:divBdr>
            </w:div>
          </w:divsChild>
        </w:div>
        <w:div w:id="1901019398">
          <w:marLeft w:val="0"/>
          <w:marRight w:val="0"/>
          <w:marTop w:val="0"/>
          <w:marBottom w:val="0"/>
          <w:divBdr>
            <w:top w:val="none" w:sz="0" w:space="0" w:color="auto"/>
            <w:left w:val="none" w:sz="0" w:space="0" w:color="auto"/>
            <w:bottom w:val="none" w:sz="0" w:space="0" w:color="auto"/>
            <w:right w:val="none" w:sz="0" w:space="0" w:color="auto"/>
          </w:divBdr>
          <w:divsChild>
            <w:div w:id="1887258882">
              <w:marLeft w:val="0"/>
              <w:marRight w:val="0"/>
              <w:marTop w:val="0"/>
              <w:marBottom w:val="0"/>
              <w:divBdr>
                <w:top w:val="none" w:sz="0" w:space="0" w:color="auto"/>
                <w:left w:val="none" w:sz="0" w:space="0" w:color="auto"/>
                <w:bottom w:val="none" w:sz="0" w:space="0" w:color="auto"/>
                <w:right w:val="none" w:sz="0" w:space="0" w:color="auto"/>
              </w:divBdr>
            </w:div>
          </w:divsChild>
        </w:div>
        <w:div w:id="1069689123">
          <w:marLeft w:val="0"/>
          <w:marRight w:val="0"/>
          <w:marTop w:val="0"/>
          <w:marBottom w:val="0"/>
          <w:divBdr>
            <w:top w:val="none" w:sz="0" w:space="0" w:color="auto"/>
            <w:left w:val="none" w:sz="0" w:space="0" w:color="auto"/>
            <w:bottom w:val="none" w:sz="0" w:space="0" w:color="auto"/>
            <w:right w:val="none" w:sz="0" w:space="0" w:color="auto"/>
          </w:divBdr>
          <w:divsChild>
            <w:div w:id="992222318">
              <w:marLeft w:val="0"/>
              <w:marRight w:val="0"/>
              <w:marTop w:val="0"/>
              <w:marBottom w:val="0"/>
              <w:divBdr>
                <w:top w:val="none" w:sz="0" w:space="0" w:color="auto"/>
                <w:left w:val="none" w:sz="0" w:space="0" w:color="auto"/>
                <w:bottom w:val="none" w:sz="0" w:space="0" w:color="auto"/>
                <w:right w:val="none" w:sz="0" w:space="0" w:color="auto"/>
              </w:divBdr>
            </w:div>
          </w:divsChild>
        </w:div>
        <w:div w:id="2082211920">
          <w:marLeft w:val="0"/>
          <w:marRight w:val="0"/>
          <w:marTop w:val="0"/>
          <w:marBottom w:val="0"/>
          <w:divBdr>
            <w:top w:val="none" w:sz="0" w:space="0" w:color="auto"/>
            <w:left w:val="none" w:sz="0" w:space="0" w:color="auto"/>
            <w:bottom w:val="none" w:sz="0" w:space="0" w:color="auto"/>
            <w:right w:val="none" w:sz="0" w:space="0" w:color="auto"/>
          </w:divBdr>
          <w:divsChild>
            <w:div w:id="408698681">
              <w:marLeft w:val="0"/>
              <w:marRight w:val="0"/>
              <w:marTop w:val="0"/>
              <w:marBottom w:val="0"/>
              <w:divBdr>
                <w:top w:val="none" w:sz="0" w:space="0" w:color="auto"/>
                <w:left w:val="none" w:sz="0" w:space="0" w:color="auto"/>
                <w:bottom w:val="none" w:sz="0" w:space="0" w:color="auto"/>
                <w:right w:val="none" w:sz="0" w:space="0" w:color="auto"/>
              </w:divBdr>
            </w:div>
          </w:divsChild>
        </w:div>
        <w:div w:id="1758164644">
          <w:blockQuote w:val="1"/>
          <w:marLeft w:val="720"/>
          <w:marRight w:val="720"/>
          <w:marTop w:val="100"/>
          <w:marBottom w:val="100"/>
          <w:divBdr>
            <w:top w:val="none" w:sz="0" w:space="0" w:color="auto"/>
            <w:left w:val="none" w:sz="0" w:space="0" w:color="auto"/>
            <w:bottom w:val="none" w:sz="0" w:space="0" w:color="auto"/>
            <w:right w:val="none" w:sz="0" w:space="0" w:color="auto"/>
          </w:divBdr>
        </w:div>
        <w:div w:id="521867187">
          <w:marLeft w:val="0"/>
          <w:marRight w:val="0"/>
          <w:marTop w:val="0"/>
          <w:marBottom w:val="0"/>
          <w:divBdr>
            <w:top w:val="none" w:sz="0" w:space="0" w:color="auto"/>
            <w:left w:val="none" w:sz="0" w:space="0" w:color="auto"/>
            <w:bottom w:val="none" w:sz="0" w:space="0" w:color="auto"/>
            <w:right w:val="none" w:sz="0" w:space="0" w:color="auto"/>
          </w:divBdr>
          <w:divsChild>
            <w:div w:id="702437543">
              <w:marLeft w:val="0"/>
              <w:marRight w:val="0"/>
              <w:marTop w:val="0"/>
              <w:marBottom w:val="0"/>
              <w:divBdr>
                <w:top w:val="none" w:sz="0" w:space="0" w:color="auto"/>
                <w:left w:val="none" w:sz="0" w:space="0" w:color="auto"/>
                <w:bottom w:val="none" w:sz="0" w:space="0" w:color="auto"/>
                <w:right w:val="none" w:sz="0" w:space="0" w:color="auto"/>
              </w:divBdr>
            </w:div>
          </w:divsChild>
        </w:div>
        <w:div w:id="323893832">
          <w:marLeft w:val="0"/>
          <w:marRight w:val="0"/>
          <w:marTop w:val="0"/>
          <w:marBottom w:val="0"/>
          <w:divBdr>
            <w:top w:val="none" w:sz="0" w:space="0" w:color="auto"/>
            <w:left w:val="none" w:sz="0" w:space="0" w:color="auto"/>
            <w:bottom w:val="none" w:sz="0" w:space="0" w:color="auto"/>
            <w:right w:val="none" w:sz="0" w:space="0" w:color="auto"/>
          </w:divBdr>
          <w:divsChild>
            <w:div w:id="1234774166">
              <w:marLeft w:val="0"/>
              <w:marRight w:val="0"/>
              <w:marTop w:val="0"/>
              <w:marBottom w:val="0"/>
              <w:divBdr>
                <w:top w:val="none" w:sz="0" w:space="0" w:color="auto"/>
                <w:left w:val="none" w:sz="0" w:space="0" w:color="auto"/>
                <w:bottom w:val="none" w:sz="0" w:space="0" w:color="auto"/>
                <w:right w:val="none" w:sz="0" w:space="0" w:color="auto"/>
              </w:divBdr>
            </w:div>
          </w:divsChild>
        </w:div>
        <w:div w:id="399595634">
          <w:marLeft w:val="0"/>
          <w:marRight w:val="0"/>
          <w:marTop w:val="0"/>
          <w:marBottom w:val="0"/>
          <w:divBdr>
            <w:top w:val="none" w:sz="0" w:space="0" w:color="auto"/>
            <w:left w:val="none" w:sz="0" w:space="0" w:color="auto"/>
            <w:bottom w:val="none" w:sz="0" w:space="0" w:color="auto"/>
            <w:right w:val="none" w:sz="0" w:space="0" w:color="auto"/>
          </w:divBdr>
          <w:divsChild>
            <w:div w:id="2139177722">
              <w:marLeft w:val="0"/>
              <w:marRight w:val="0"/>
              <w:marTop w:val="0"/>
              <w:marBottom w:val="0"/>
              <w:divBdr>
                <w:top w:val="none" w:sz="0" w:space="0" w:color="auto"/>
                <w:left w:val="none" w:sz="0" w:space="0" w:color="auto"/>
                <w:bottom w:val="none" w:sz="0" w:space="0" w:color="auto"/>
                <w:right w:val="none" w:sz="0" w:space="0" w:color="auto"/>
              </w:divBdr>
            </w:div>
          </w:divsChild>
        </w:div>
        <w:div w:id="1931163190">
          <w:marLeft w:val="0"/>
          <w:marRight w:val="0"/>
          <w:marTop w:val="0"/>
          <w:marBottom w:val="0"/>
          <w:divBdr>
            <w:top w:val="none" w:sz="0" w:space="0" w:color="auto"/>
            <w:left w:val="none" w:sz="0" w:space="0" w:color="auto"/>
            <w:bottom w:val="none" w:sz="0" w:space="0" w:color="auto"/>
            <w:right w:val="none" w:sz="0" w:space="0" w:color="auto"/>
          </w:divBdr>
          <w:divsChild>
            <w:div w:id="85796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79250">
      <w:bodyDiv w:val="1"/>
      <w:marLeft w:val="0"/>
      <w:marRight w:val="0"/>
      <w:marTop w:val="0"/>
      <w:marBottom w:val="0"/>
      <w:divBdr>
        <w:top w:val="none" w:sz="0" w:space="0" w:color="auto"/>
        <w:left w:val="none" w:sz="0" w:space="0" w:color="auto"/>
        <w:bottom w:val="none" w:sz="0" w:space="0" w:color="auto"/>
        <w:right w:val="none" w:sz="0" w:space="0" w:color="auto"/>
      </w:divBdr>
    </w:div>
    <w:div w:id="1664501818">
      <w:bodyDiv w:val="1"/>
      <w:marLeft w:val="0"/>
      <w:marRight w:val="0"/>
      <w:marTop w:val="0"/>
      <w:marBottom w:val="0"/>
      <w:divBdr>
        <w:top w:val="none" w:sz="0" w:space="0" w:color="auto"/>
        <w:left w:val="none" w:sz="0" w:space="0" w:color="auto"/>
        <w:bottom w:val="none" w:sz="0" w:space="0" w:color="auto"/>
        <w:right w:val="none" w:sz="0" w:space="0" w:color="auto"/>
      </w:divBdr>
      <w:divsChild>
        <w:div w:id="1979459644">
          <w:marLeft w:val="0"/>
          <w:marRight w:val="0"/>
          <w:marTop w:val="0"/>
          <w:marBottom w:val="0"/>
          <w:divBdr>
            <w:top w:val="none" w:sz="0" w:space="0" w:color="auto"/>
            <w:left w:val="none" w:sz="0" w:space="0" w:color="auto"/>
            <w:bottom w:val="none" w:sz="0" w:space="0" w:color="auto"/>
            <w:right w:val="none" w:sz="0" w:space="0" w:color="auto"/>
          </w:divBdr>
        </w:div>
        <w:div w:id="714236527">
          <w:marLeft w:val="0"/>
          <w:marRight w:val="0"/>
          <w:marTop w:val="0"/>
          <w:marBottom w:val="0"/>
          <w:divBdr>
            <w:top w:val="none" w:sz="0" w:space="0" w:color="auto"/>
            <w:left w:val="none" w:sz="0" w:space="0" w:color="auto"/>
            <w:bottom w:val="none" w:sz="0" w:space="0" w:color="auto"/>
            <w:right w:val="none" w:sz="0" w:space="0" w:color="auto"/>
          </w:divBdr>
          <w:divsChild>
            <w:div w:id="1925992251">
              <w:marLeft w:val="0"/>
              <w:marRight w:val="0"/>
              <w:marTop w:val="0"/>
              <w:marBottom w:val="0"/>
              <w:divBdr>
                <w:top w:val="none" w:sz="0" w:space="0" w:color="auto"/>
                <w:left w:val="none" w:sz="0" w:space="0" w:color="auto"/>
                <w:bottom w:val="none" w:sz="0" w:space="0" w:color="auto"/>
                <w:right w:val="none" w:sz="0" w:space="0" w:color="auto"/>
              </w:divBdr>
            </w:div>
          </w:divsChild>
        </w:div>
        <w:div w:id="209076451">
          <w:marLeft w:val="0"/>
          <w:marRight w:val="0"/>
          <w:marTop w:val="0"/>
          <w:marBottom w:val="0"/>
          <w:divBdr>
            <w:top w:val="none" w:sz="0" w:space="0" w:color="auto"/>
            <w:left w:val="none" w:sz="0" w:space="0" w:color="auto"/>
            <w:bottom w:val="none" w:sz="0" w:space="0" w:color="auto"/>
            <w:right w:val="none" w:sz="0" w:space="0" w:color="auto"/>
          </w:divBdr>
          <w:divsChild>
            <w:div w:id="1936786312">
              <w:marLeft w:val="0"/>
              <w:marRight w:val="0"/>
              <w:marTop w:val="0"/>
              <w:marBottom w:val="0"/>
              <w:divBdr>
                <w:top w:val="none" w:sz="0" w:space="0" w:color="auto"/>
                <w:left w:val="none" w:sz="0" w:space="0" w:color="auto"/>
                <w:bottom w:val="none" w:sz="0" w:space="0" w:color="auto"/>
                <w:right w:val="none" w:sz="0" w:space="0" w:color="auto"/>
              </w:divBdr>
            </w:div>
          </w:divsChild>
        </w:div>
        <w:div w:id="1001541663">
          <w:marLeft w:val="0"/>
          <w:marRight w:val="0"/>
          <w:marTop w:val="0"/>
          <w:marBottom w:val="0"/>
          <w:divBdr>
            <w:top w:val="none" w:sz="0" w:space="0" w:color="auto"/>
            <w:left w:val="none" w:sz="0" w:space="0" w:color="auto"/>
            <w:bottom w:val="none" w:sz="0" w:space="0" w:color="auto"/>
            <w:right w:val="none" w:sz="0" w:space="0" w:color="auto"/>
          </w:divBdr>
          <w:divsChild>
            <w:div w:id="1703553032">
              <w:marLeft w:val="0"/>
              <w:marRight w:val="0"/>
              <w:marTop w:val="0"/>
              <w:marBottom w:val="0"/>
              <w:divBdr>
                <w:top w:val="none" w:sz="0" w:space="0" w:color="auto"/>
                <w:left w:val="none" w:sz="0" w:space="0" w:color="auto"/>
                <w:bottom w:val="none" w:sz="0" w:space="0" w:color="auto"/>
                <w:right w:val="none" w:sz="0" w:space="0" w:color="auto"/>
              </w:divBdr>
            </w:div>
          </w:divsChild>
        </w:div>
        <w:div w:id="543179272">
          <w:marLeft w:val="0"/>
          <w:marRight w:val="0"/>
          <w:marTop w:val="0"/>
          <w:marBottom w:val="0"/>
          <w:divBdr>
            <w:top w:val="none" w:sz="0" w:space="0" w:color="auto"/>
            <w:left w:val="none" w:sz="0" w:space="0" w:color="auto"/>
            <w:bottom w:val="none" w:sz="0" w:space="0" w:color="auto"/>
            <w:right w:val="none" w:sz="0" w:space="0" w:color="auto"/>
          </w:divBdr>
          <w:divsChild>
            <w:div w:id="1563826622">
              <w:marLeft w:val="0"/>
              <w:marRight w:val="0"/>
              <w:marTop w:val="0"/>
              <w:marBottom w:val="0"/>
              <w:divBdr>
                <w:top w:val="none" w:sz="0" w:space="0" w:color="auto"/>
                <w:left w:val="none" w:sz="0" w:space="0" w:color="auto"/>
                <w:bottom w:val="none" w:sz="0" w:space="0" w:color="auto"/>
                <w:right w:val="none" w:sz="0" w:space="0" w:color="auto"/>
              </w:divBdr>
            </w:div>
          </w:divsChild>
        </w:div>
        <w:div w:id="872577056">
          <w:marLeft w:val="0"/>
          <w:marRight w:val="0"/>
          <w:marTop w:val="0"/>
          <w:marBottom w:val="0"/>
          <w:divBdr>
            <w:top w:val="none" w:sz="0" w:space="0" w:color="auto"/>
            <w:left w:val="none" w:sz="0" w:space="0" w:color="auto"/>
            <w:bottom w:val="none" w:sz="0" w:space="0" w:color="auto"/>
            <w:right w:val="none" w:sz="0" w:space="0" w:color="auto"/>
          </w:divBdr>
          <w:divsChild>
            <w:div w:id="1387410297">
              <w:marLeft w:val="0"/>
              <w:marRight w:val="0"/>
              <w:marTop w:val="0"/>
              <w:marBottom w:val="0"/>
              <w:divBdr>
                <w:top w:val="none" w:sz="0" w:space="0" w:color="auto"/>
                <w:left w:val="none" w:sz="0" w:space="0" w:color="auto"/>
                <w:bottom w:val="none" w:sz="0" w:space="0" w:color="auto"/>
                <w:right w:val="none" w:sz="0" w:space="0" w:color="auto"/>
              </w:divBdr>
            </w:div>
          </w:divsChild>
        </w:div>
        <w:div w:id="1579751130">
          <w:marLeft w:val="0"/>
          <w:marRight w:val="0"/>
          <w:marTop w:val="0"/>
          <w:marBottom w:val="0"/>
          <w:divBdr>
            <w:top w:val="none" w:sz="0" w:space="0" w:color="auto"/>
            <w:left w:val="none" w:sz="0" w:space="0" w:color="auto"/>
            <w:bottom w:val="none" w:sz="0" w:space="0" w:color="auto"/>
            <w:right w:val="none" w:sz="0" w:space="0" w:color="auto"/>
          </w:divBdr>
          <w:divsChild>
            <w:div w:id="167255428">
              <w:marLeft w:val="0"/>
              <w:marRight w:val="0"/>
              <w:marTop w:val="0"/>
              <w:marBottom w:val="0"/>
              <w:divBdr>
                <w:top w:val="none" w:sz="0" w:space="0" w:color="auto"/>
                <w:left w:val="none" w:sz="0" w:space="0" w:color="auto"/>
                <w:bottom w:val="none" w:sz="0" w:space="0" w:color="auto"/>
                <w:right w:val="none" w:sz="0" w:space="0" w:color="auto"/>
              </w:divBdr>
            </w:div>
          </w:divsChild>
        </w:div>
        <w:div w:id="1323421">
          <w:marLeft w:val="0"/>
          <w:marRight w:val="0"/>
          <w:marTop w:val="0"/>
          <w:marBottom w:val="0"/>
          <w:divBdr>
            <w:top w:val="none" w:sz="0" w:space="0" w:color="auto"/>
            <w:left w:val="none" w:sz="0" w:space="0" w:color="auto"/>
            <w:bottom w:val="none" w:sz="0" w:space="0" w:color="auto"/>
            <w:right w:val="none" w:sz="0" w:space="0" w:color="auto"/>
          </w:divBdr>
          <w:divsChild>
            <w:div w:id="639767763">
              <w:marLeft w:val="0"/>
              <w:marRight w:val="0"/>
              <w:marTop w:val="0"/>
              <w:marBottom w:val="0"/>
              <w:divBdr>
                <w:top w:val="none" w:sz="0" w:space="0" w:color="auto"/>
                <w:left w:val="none" w:sz="0" w:space="0" w:color="auto"/>
                <w:bottom w:val="none" w:sz="0" w:space="0" w:color="auto"/>
                <w:right w:val="none" w:sz="0" w:space="0" w:color="auto"/>
              </w:divBdr>
            </w:div>
          </w:divsChild>
        </w:div>
        <w:div w:id="291712613">
          <w:marLeft w:val="0"/>
          <w:marRight w:val="0"/>
          <w:marTop w:val="0"/>
          <w:marBottom w:val="0"/>
          <w:divBdr>
            <w:top w:val="none" w:sz="0" w:space="0" w:color="auto"/>
            <w:left w:val="none" w:sz="0" w:space="0" w:color="auto"/>
            <w:bottom w:val="none" w:sz="0" w:space="0" w:color="auto"/>
            <w:right w:val="none" w:sz="0" w:space="0" w:color="auto"/>
          </w:divBdr>
          <w:divsChild>
            <w:div w:id="1564173546">
              <w:marLeft w:val="0"/>
              <w:marRight w:val="0"/>
              <w:marTop w:val="0"/>
              <w:marBottom w:val="0"/>
              <w:divBdr>
                <w:top w:val="none" w:sz="0" w:space="0" w:color="auto"/>
                <w:left w:val="none" w:sz="0" w:space="0" w:color="auto"/>
                <w:bottom w:val="none" w:sz="0" w:space="0" w:color="auto"/>
                <w:right w:val="none" w:sz="0" w:space="0" w:color="auto"/>
              </w:divBdr>
            </w:div>
          </w:divsChild>
        </w:div>
        <w:div w:id="774325148">
          <w:marLeft w:val="0"/>
          <w:marRight w:val="0"/>
          <w:marTop w:val="0"/>
          <w:marBottom w:val="0"/>
          <w:divBdr>
            <w:top w:val="none" w:sz="0" w:space="0" w:color="auto"/>
            <w:left w:val="none" w:sz="0" w:space="0" w:color="auto"/>
            <w:bottom w:val="none" w:sz="0" w:space="0" w:color="auto"/>
            <w:right w:val="none" w:sz="0" w:space="0" w:color="auto"/>
          </w:divBdr>
          <w:divsChild>
            <w:div w:id="161082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573815">
      <w:bodyDiv w:val="1"/>
      <w:marLeft w:val="0"/>
      <w:marRight w:val="0"/>
      <w:marTop w:val="0"/>
      <w:marBottom w:val="0"/>
      <w:divBdr>
        <w:top w:val="none" w:sz="0" w:space="0" w:color="auto"/>
        <w:left w:val="none" w:sz="0" w:space="0" w:color="auto"/>
        <w:bottom w:val="none" w:sz="0" w:space="0" w:color="auto"/>
        <w:right w:val="none" w:sz="0" w:space="0" w:color="auto"/>
      </w:divBdr>
    </w:div>
    <w:div w:id="1945574608">
      <w:bodyDiv w:val="1"/>
      <w:marLeft w:val="0"/>
      <w:marRight w:val="0"/>
      <w:marTop w:val="0"/>
      <w:marBottom w:val="0"/>
      <w:divBdr>
        <w:top w:val="none" w:sz="0" w:space="0" w:color="auto"/>
        <w:left w:val="none" w:sz="0" w:space="0" w:color="auto"/>
        <w:bottom w:val="none" w:sz="0" w:space="0" w:color="auto"/>
        <w:right w:val="none" w:sz="0" w:space="0" w:color="auto"/>
      </w:divBdr>
    </w:div>
    <w:div w:id="2075279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B0847-4708-48E8-A47A-1CC42B3A7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31</Pages>
  <Words>6214</Words>
  <Characters>35426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HAMZAH</cp:lastModifiedBy>
  <cp:revision>62</cp:revision>
  <cp:lastPrinted>2025-11-22T03:42:00Z</cp:lastPrinted>
  <dcterms:created xsi:type="dcterms:W3CDTF">2025-11-22T08:10:00Z</dcterms:created>
  <dcterms:modified xsi:type="dcterms:W3CDTF">2025-12-03T00:31:00Z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