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jc w:val="both"/>
        <w:rPr>
          <w:b w:val="1"/>
          <w:bCs w:val="1"/>
          <w:sz w:val="34"/>
          <w:szCs w:val="34"/>
        </w:rPr>
      </w:pPr>
      <w:bookmarkStart w:colFirst="0" w:colLast="0" w:name="_heading=h.o04airqjb97k" w:id="0"/>
      <w:bookmarkEnd w:id="0"/>
      <w:r w:rsidDel="00000000" w:rsidR="00000000" w:rsidRPr="00000000">
        <w:rPr>
          <w:b w:val="1"/>
          <w:bCs w:val="1"/>
          <w:sz w:val="34"/>
          <w:szCs w:val="34"/>
          <w:rtl w:val="0"/>
        </w:rPr>
        <w:t xml:space="preserve">1.3 Thesis Contribution</w:t>
      </w:r>
    </w:p>
    <w:p w:rsidR="00000000" w:rsidDel="00000000" w:rsidP="00000000" w:rsidRDefault="00000000" w:rsidRPr="00000000" w14:paraId="00000002">
      <w:pPr>
        <w:pStyle w:val="Heading1"/>
        <w:keepNext w:val="0"/>
        <w:keepLines w:val="0"/>
        <w:spacing w:after="240" w:before="240" w:lineRule="auto"/>
        <w:jc w:val="both"/>
        <w:rPr>
          <w:b w:val="1"/>
          <w:bCs w:val="1"/>
          <w:sz w:val="22"/>
          <w:szCs w:val="22"/>
        </w:rPr>
      </w:pPr>
      <w:r w:rsidDel="00000000" w:rsidR="00000000" w:rsidRPr="00000000">
        <w:rPr>
          <w:b w:val="1"/>
          <w:bCs w:val="1"/>
          <w:sz w:val="22"/>
          <w:szCs w:val="22"/>
          <w:rtl w:val="0"/>
        </w:rPr>
        <w:t xml:space="preserve">This thesis makes the following contributions:</w:t>
      </w:r>
    </w:p>
    <w:p w:rsidR="00000000" w:rsidDel="00000000" w:rsidP="00000000" w:rsidRDefault="00000000" w:rsidRPr="00000000" w14:paraId="00000003">
      <w:pPr>
        <w:pStyle w:val="Heading1"/>
        <w:keepNext w:val="0"/>
        <w:keepLines w:val="0"/>
        <w:numPr>
          <w:ilvl w:val="0"/>
          <w:numId w:val="6"/>
        </w:numPr>
        <w:spacing w:after="0" w:before="240" w:lineRule="auto"/>
        <w:ind w:left="720" w:hanging="360"/>
        <w:jc w:val="both"/>
        <w:rPr>
          <w:sz w:val="22"/>
          <w:szCs w:val="22"/>
        </w:rPr>
      </w:pPr>
      <w:r w:rsidDel="00000000" w:rsidR="00000000" w:rsidRPr="00000000">
        <w:rPr>
          <w:sz w:val="22"/>
          <w:szCs w:val="22"/>
          <w:rtl w:val="0"/>
        </w:rPr>
        <w:t xml:space="preserve">Developed an AI-Based Early Warning System for predicting students' academic performance using educational engagement and assessment data extracted from the Learning Management System (LMS). The proposed system enables early identification of students who are academically at risk, allowing timely intervention before final assessments.</w:t>
      </w:r>
    </w:p>
    <w:p w:rsidR="00000000" w:rsidDel="00000000" w:rsidP="00000000" w:rsidRDefault="00000000" w:rsidRPr="00000000" w14:paraId="00000004">
      <w:pPr>
        <w:pStyle w:val="Heading1"/>
        <w:keepNext w:val="0"/>
        <w:keepLines w:val="0"/>
        <w:numPr>
          <w:ilvl w:val="0"/>
          <w:numId w:val="6"/>
        </w:numPr>
        <w:spacing w:after="0" w:before="0" w:lineRule="auto"/>
        <w:ind w:left="720" w:hanging="360"/>
        <w:jc w:val="both"/>
        <w:rPr>
          <w:sz w:val="22"/>
          <w:szCs w:val="22"/>
        </w:rPr>
      </w:pPr>
      <w:r w:rsidDel="00000000" w:rsidR="00000000" w:rsidRPr="00000000">
        <w:rPr>
          <w:sz w:val="22"/>
          <w:szCs w:val="22"/>
          <w:rtl w:val="0"/>
        </w:rPr>
        <w:t xml:space="preserve">Conducted a comprehensive comparative analysis of five traditional machine learning algorithms (Decision Tree, Logistic Regression, Support Vector Machine, K-Nearest Neighbors, and Naïve Bayes) and three ensemble learning algorithms (Random Forest, AdaBoost, and XGBoost) to determine the most effective predictive model for academic performance classification.</w:t>
      </w:r>
    </w:p>
    <w:p w:rsidR="00000000" w:rsidDel="00000000" w:rsidP="00000000" w:rsidRDefault="00000000" w:rsidRPr="00000000" w14:paraId="00000005">
      <w:pPr>
        <w:pStyle w:val="Heading1"/>
        <w:keepNext w:val="0"/>
        <w:keepLines w:val="0"/>
        <w:numPr>
          <w:ilvl w:val="0"/>
          <w:numId w:val="6"/>
        </w:numPr>
        <w:spacing w:after="0" w:before="0" w:lineRule="auto"/>
        <w:ind w:left="720" w:hanging="360"/>
        <w:jc w:val="both"/>
        <w:rPr>
          <w:sz w:val="22"/>
          <w:szCs w:val="22"/>
        </w:rPr>
      </w:pPr>
      <w:r w:rsidDel="00000000" w:rsidR="00000000" w:rsidRPr="00000000">
        <w:rPr>
          <w:sz w:val="22"/>
          <w:szCs w:val="22"/>
          <w:rtl w:val="0"/>
        </w:rPr>
        <w:t xml:space="preserve">Improved data quality and model performance through an effective preprocessing pipeline that included data transformation, stratified train-test splitting, and class balancing using the Synthetic Minority Oversampling Technique (SMOTE), reducing the impact of class imbalance on prediction accuracy.</w:t>
      </w:r>
    </w:p>
    <w:p w:rsidR="00000000" w:rsidDel="00000000" w:rsidP="00000000" w:rsidRDefault="00000000" w:rsidRPr="00000000" w14:paraId="00000006">
      <w:pPr>
        <w:pStyle w:val="Heading1"/>
        <w:keepNext w:val="0"/>
        <w:keepLines w:val="0"/>
        <w:numPr>
          <w:ilvl w:val="0"/>
          <w:numId w:val="6"/>
        </w:numPr>
        <w:spacing w:after="0" w:before="0" w:lineRule="auto"/>
        <w:ind w:left="720" w:hanging="360"/>
        <w:jc w:val="both"/>
        <w:rPr>
          <w:sz w:val="22"/>
          <w:szCs w:val="22"/>
        </w:rPr>
      </w:pPr>
      <w:r w:rsidDel="00000000" w:rsidR="00000000" w:rsidRPr="00000000">
        <w:rPr>
          <w:sz w:val="22"/>
          <w:szCs w:val="22"/>
          <w:rtl w:val="0"/>
        </w:rPr>
        <w:t xml:space="preserve">Applied feature importance analysis using the Random Forest algorithm to identify the most influential educational indicators affecting students' academic performance. Low-impact features were eliminated, resulting in a simplified and more efficient predictive model.</w:t>
      </w:r>
    </w:p>
    <w:p w:rsidR="00000000" w:rsidDel="00000000" w:rsidP="00000000" w:rsidRDefault="00000000" w:rsidRPr="00000000" w14:paraId="00000007">
      <w:pPr>
        <w:pStyle w:val="Heading1"/>
        <w:keepNext w:val="0"/>
        <w:keepLines w:val="0"/>
        <w:numPr>
          <w:ilvl w:val="0"/>
          <w:numId w:val="6"/>
        </w:numPr>
        <w:spacing w:after="0" w:before="0" w:lineRule="auto"/>
        <w:ind w:left="720" w:hanging="360"/>
        <w:jc w:val="both"/>
        <w:rPr>
          <w:sz w:val="22"/>
          <w:szCs w:val="22"/>
        </w:rPr>
      </w:pPr>
      <w:r w:rsidDel="00000000" w:rsidR="00000000" w:rsidRPr="00000000">
        <w:rPr>
          <w:sz w:val="22"/>
          <w:szCs w:val="22"/>
          <w:rtl w:val="0"/>
        </w:rPr>
        <w:t xml:space="preserve">Enhanced model performance through model optimization by applying Grid Search to optimize the parameters of the best-performing classifiers. The optimization process improved the Decision Tree classifier from an accuracy of </w:t>
      </w:r>
      <w:r w:rsidDel="00000000" w:rsidR="00000000" w:rsidRPr="00000000">
        <w:rPr>
          <w:b w:val="1"/>
          <w:bCs w:val="1"/>
          <w:sz w:val="22"/>
          <w:szCs w:val="22"/>
          <w:rtl w:val="0"/>
        </w:rPr>
        <w:t xml:space="preserve">79.93% to 82.80%,</w:t>
      </w:r>
      <w:r w:rsidDel="00000000" w:rsidR="00000000" w:rsidRPr="00000000">
        <w:rPr>
          <w:sz w:val="22"/>
          <w:szCs w:val="22"/>
          <w:rtl w:val="0"/>
        </w:rPr>
        <w:t xml:space="preserve"> making it the highest-performing model in this study.</w:t>
      </w:r>
    </w:p>
    <w:p w:rsidR="00000000" w:rsidDel="00000000" w:rsidP="00000000" w:rsidRDefault="00000000" w:rsidRPr="00000000" w14:paraId="00000008">
      <w:pPr>
        <w:pStyle w:val="Heading1"/>
        <w:keepNext w:val="0"/>
        <w:keepLines w:val="0"/>
        <w:numPr>
          <w:ilvl w:val="0"/>
          <w:numId w:val="6"/>
        </w:numPr>
        <w:spacing w:after="240" w:before="0" w:lineRule="auto"/>
        <w:ind w:left="720" w:hanging="360"/>
        <w:jc w:val="both"/>
        <w:rPr>
          <w:sz w:val="22"/>
          <w:szCs w:val="22"/>
        </w:rPr>
      </w:pPr>
      <w:bookmarkStart w:colFirst="0" w:colLast="0" w:name="_heading=h.9di1rie2c72s" w:id="1"/>
      <w:bookmarkEnd w:id="1"/>
      <w:r w:rsidDel="00000000" w:rsidR="00000000" w:rsidRPr="00000000">
        <w:rPr>
          <w:sz w:val="22"/>
          <w:szCs w:val="22"/>
          <w:rtl w:val="0"/>
        </w:rPr>
        <w:t xml:space="preserve">Provided a practical decision-support framework that assists educational institutions in identifying academically at-risk students and supports educators in implementing timely interventions based on data-driven predictions, thereby improving student success and reducing the likelihood of academic failure.</w:t>
      </w:r>
    </w:p>
    <w:p w:rsidR="00000000" w:rsidDel="00000000" w:rsidP="00000000" w:rsidRDefault="00000000" w:rsidRPr="00000000" w14:paraId="00000009">
      <w:pPr>
        <w:pStyle w:val="Heading1"/>
        <w:keepNext w:val="0"/>
        <w:keepLines w:val="0"/>
        <w:spacing w:before="480" w:lineRule="auto"/>
        <w:jc w:val="both"/>
        <w:rPr>
          <w:sz w:val="28"/>
          <w:szCs w:val="28"/>
        </w:rPr>
      </w:pPr>
      <w:bookmarkStart w:colFirst="0" w:colLast="0" w:name="_heading=h.i9va27rccvaw" w:id="2"/>
      <w:bookmarkEnd w:id="2"/>
      <w:r w:rsidDel="00000000" w:rsidR="00000000" w:rsidRPr="00000000">
        <w:rPr>
          <w:rtl w:val="0"/>
        </w:rPr>
      </w:r>
    </w:p>
    <w:p w:rsidR="00000000" w:rsidDel="00000000" w:rsidP="00000000" w:rsidRDefault="00000000" w:rsidRPr="00000000" w14:paraId="0000000A">
      <w:pPr>
        <w:pStyle w:val="Heading1"/>
        <w:keepNext w:val="0"/>
        <w:keepLines w:val="0"/>
        <w:spacing w:before="480" w:lineRule="auto"/>
        <w:jc w:val="both"/>
        <w:rPr>
          <w:sz w:val="28"/>
          <w:szCs w:val="28"/>
        </w:rPr>
      </w:pPr>
      <w:bookmarkStart w:colFirst="0" w:colLast="0" w:name="_heading=h.e82vdi5et1" w:id="3"/>
      <w:bookmarkEnd w:id="3"/>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pStyle w:val="Heading1"/>
        <w:keepNext w:val="0"/>
        <w:keepLines w:val="0"/>
        <w:spacing w:before="480" w:lineRule="auto"/>
        <w:jc w:val="both"/>
        <w:rPr>
          <w:sz w:val="28"/>
          <w:szCs w:val="28"/>
        </w:rPr>
      </w:pPr>
      <w:bookmarkStart w:colFirst="0" w:colLast="0" w:name="_heading=h.tm3f92g04civ" w:id="4"/>
      <w:bookmarkEnd w:id="4"/>
      <w:r w:rsidDel="00000000" w:rsidR="00000000" w:rsidRPr="00000000">
        <w:rPr>
          <w:rtl w:val="0"/>
        </w:rPr>
      </w:r>
    </w:p>
    <w:p w:rsidR="00000000" w:rsidDel="00000000" w:rsidP="00000000" w:rsidRDefault="00000000" w:rsidRPr="00000000" w14:paraId="0000000D">
      <w:pPr>
        <w:pStyle w:val="Heading1"/>
        <w:keepNext w:val="0"/>
        <w:keepLines w:val="0"/>
        <w:spacing w:before="480" w:lineRule="auto"/>
        <w:jc w:val="both"/>
        <w:rPr>
          <w:b w:val="1"/>
          <w:bCs w:val="1"/>
          <w:sz w:val="46"/>
          <w:szCs w:val="46"/>
        </w:rPr>
      </w:pPr>
      <w:bookmarkStart w:colFirst="0" w:colLast="0" w:name="_heading=h.gcqeyft4fcq5" w:id="5"/>
      <w:bookmarkEnd w:id="5"/>
      <w:r w:rsidDel="00000000" w:rsidR="00000000" w:rsidRPr="00000000">
        <w:rPr>
          <w:b w:val="1"/>
          <w:bCs w:val="1"/>
          <w:sz w:val="46"/>
          <w:szCs w:val="46"/>
          <w:rtl w:val="0"/>
        </w:rPr>
        <w:t xml:space="preserve">Chapter 3</w:t>
      </w:r>
    </w:p>
    <w:p w:rsidR="00000000" w:rsidDel="00000000" w:rsidP="00000000" w:rsidRDefault="00000000" w:rsidRPr="00000000" w14:paraId="0000000E">
      <w:pPr>
        <w:pStyle w:val="Heading1"/>
        <w:keepNext w:val="0"/>
        <w:keepLines w:val="0"/>
        <w:spacing w:before="480" w:lineRule="auto"/>
        <w:jc w:val="both"/>
        <w:rPr>
          <w:b w:val="1"/>
          <w:bCs w:val="1"/>
          <w:sz w:val="46"/>
          <w:szCs w:val="46"/>
        </w:rPr>
      </w:pPr>
      <w:bookmarkStart w:colFirst="0" w:colLast="0" w:name="_heading=h.hw90f32a3nh6" w:id="6"/>
      <w:bookmarkEnd w:id="6"/>
      <w:r w:rsidDel="00000000" w:rsidR="00000000" w:rsidRPr="00000000">
        <w:rPr>
          <w:b w:val="1"/>
          <w:bCs w:val="1"/>
          <w:sz w:val="46"/>
          <w:szCs w:val="46"/>
          <w:rtl w:val="0"/>
        </w:rPr>
        <w:t xml:space="preserve">Methodology and Proposed Approach</w:t>
      </w:r>
    </w:p>
    <w:p w:rsidR="00000000" w:rsidDel="00000000" w:rsidP="00000000" w:rsidRDefault="00000000" w:rsidRPr="00000000" w14:paraId="0000000F">
      <w:pPr>
        <w:pStyle w:val="Heading2"/>
        <w:keepNext w:val="0"/>
        <w:keepLines w:val="0"/>
        <w:spacing w:after="80" w:lineRule="auto"/>
        <w:jc w:val="both"/>
        <w:rPr>
          <w:b w:val="1"/>
          <w:bCs w:val="1"/>
          <w:sz w:val="34"/>
          <w:szCs w:val="34"/>
        </w:rPr>
      </w:pPr>
      <w:bookmarkStart w:colFirst="0" w:colLast="0" w:name="_heading=h.irdadua19bd" w:id="7"/>
      <w:bookmarkEnd w:id="7"/>
      <w:r w:rsidDel="00000000" w:rsidR="00000000" w:rsidRPr="00000000">
        <w:rPr>
          <w:b w:val="1"/>
          <w:bCs w:val="1"/>
          <w:sz w:val="34"/>
          <w:szCs w:val="34"/>
          <w:rtl w:val="0"/>
        </w:rPr>
        <w:t xml:space="preserve">3.1 Introduction</w:t>
      </w:r>
    </w:p>
    <w:p w:rsidR="00000000" w:rsidDel="00000000" w:rsidP="00000000" w:rsidRDefault="00000000" w:rsidRPr="00000000" w14:paraId="00000010">
      <w:pPr>
        <w:spacing w:after="240" w:before="240" w:lineRule="auto"/>
        <w:jc w:val="both"/>
        <w:rPr/>
      </w:pPr>
      <w:r w:rsidDel="00000000" w:rsidR="00000000" w:rsidRPr="00000000">
        <w:rPr>
          <w:rtl w:val="0"/>
        </w:rPr>
        <w:t xml:space="preserve">In this chapter, we describe our methodology adopted to design, implement, and evaluate the proposed </w:t>
      </w:r>
      <w:r w:rsidDel="00000000" w:rsidR="00000000" w:rsidRPr="00000000">
        <w:rPr>
          <w:b w:val="1"/>
          <w:bCs w:val="1"/>
          <w:rtl w:val="0"/>
        </w:rPr>
        <w:t xml:space="preserve">AI-Based Early Warning System for Academic Risk Detection</w:t>
      </w:r>
      <w:r w:rsidDel="00000000" w:rsidR="00000000" w:rsidRPr="00000000">
        <w:rPr>
          <w:rtl w:val="0"/>
        </w:rPr>
        <w:t xml:space="preserve">. The proposed methodology utilizes educational data collected from the Learning Management System (LMS) to predict students' academic performance and identify those who are at risk of poor academic achievement. The methodology follows a systematic workflow consisting of data preprocessing, feature selection, machine learning model development, model optimization, and performance evaluation.</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Our methodology begins with data collection and preprocessing, where the dataset is cleaned, transformed, and balanced using the Synthetic Minority Oversampling Technique (SMOTE). Next, feature selection is performed using the Random Forest Feature Importance method to identify the most influential educational indicators. The processed dataset is then divided into training and testing subsets before training multiple traditional and ensemble machine learning models.</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To further improve prediction performance, </w:t>
      </w:r>
      <w:r w:rsidDel="00000000" w:rsidR="00000000" w:rsidRPr="00000000">
        <w:rPr>
          <w:b w:val="1"/>
          <w:bCs w:val="1"/>
          <w:rtl w:val="0"/>
        </w:rPr>
        <w:t xml:space="preserve">Model Optimization</w:t>
      </w:r>
      <w:r w:rsidDel="00000000" w:rsidR="00000000" w:rsidRPr="00000000">
        <w:rPr>
          <w:rtl w:val="0"/>
        </w:rPr>
        <w:t xml:space="preserve"> using </w:t>
      </w:r>
      <w:r w:rsidDel="00000000" w:rsidR="00000000" w:rsidRPr="00000000">
        <w:rPr>
          <w:b w:val="1"/>
          <w:bCs w:val="1"/>
          <w:rtl w:val="0"/>
        </w:rPr>
        <w:t xml:space="preserve">Grid Search</w:t>
      </w:r>
      <w:r w:rsidDel="00000000" w:rsidR="00000000" w:rsidRPr="00000000">
        <w:rPr>
          <w:rtl w:val="0"/>
        </w:rPr>
        <w:t xml:space="preserve"> is applied to the best-performing models. Finally, all developed models are evaluated using standard classification metrics, including Accuracy, Precision, Recall, and F1-Score. The best-performing model is then selected as the prediction engine of the proposed Early Warning System. </w:t>
      </w:r>
    </w:p>
    <w:p w:rsidR="00000000" w:rsidDel="00000000" w:rsidP="00000000" w:rsidRDefault="00000000" w:rsidRPr="00000000" w14:paraId="00000013">
      <w:pPr>
        <w:pStyle w:val="Heading2"/>
        <w:keepNext w:val="0"/>
        <w:keepLines w:val="0"/>
        <w:spacing w:after="80" w:lineRule="auto"/>
        <w:jc w:val="both"/>
        <w:rPr>
          <w:b w:val="1"/>
          <w:bCs w:val="1"/>
          <w:sz w:val="34"/>
          <w:szCs w:val="34"/>
        </w:rPr>
      </w:pPr>
      <w:bookmarkStart w:colFirst="0" w:colLast="0" w:name="_heading=h.9ogal7uyimbb" w:id="8"/>
      <w:bookmarkEnd w:id="8"/>
      <w:r w:rsidDel="00000000" w:rsidR="00000000" w:rsidRPr="00000000">
        <w:rPr>
          <w:b w:val="1"/>
          <w:bCs w:val="1"/>
          <w:sz w:val="34"/>
          <w:szCs w:val="34"/>
          <w:rtl w:val="0"/>
        </w:rPr>
        <w:t xml:space="preserve">3.2 Dataset Description</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The experiments were conducted using a real educational dataset extracted from the Learning Management System (LMS). The dataset consists of </w:t>
      </w:r>
      <w:r w:rsidDel="00000000" w:rsidR="00000000" w:rsidRPr="00000000">
        <w:rPr>
          <w:b w:val="1"/>
          <w:bCs w:val="1"/>
          <w:rtl w:val="0"/>
        </w:rPr>
        <w:t xml:space="preserve">1,395 student records</w:t>
      </w:r>
      <w:r w:rsidDel="00000000" w:rsidR="00000000" w:rsidRPr="00000000">
        <w:rPr>
          <w:rtl w:val="0"/>
        </w:rPr>
        <w:t xml:space="preserve"> represented by </w:t>
      </w:r>
      <w:r w:rsidDel="00000000" w:rsidR="00000000" w:rsidRPr="00000000">
        <w:rPr>
          <w:b w:val="1"/>
          <w:bCs w:val="1"/>
          <w:rtl w:val="0"/>
        </w:rPr>
        <w:t xml:space="preserve">18 educational attributes</w:t>
      </w:r>
      <w:r w:rsidDel="00000000" w:rsidR="00000000" w:rsidRPr="00000000">
        <w:rPr>
          <w:rtl w:val="0"/>
        </w:rPr>
        <w:t xml:space="preserve"> describing students' academic performance, participation, assessments, virtual classroom activities, homework completion, discussion participation, and other engagement indicators.</w:t>
      </w:r>
    </w:p>
    <w:p w:rsidR="00000000" w:rsidDel="00000000" w:rsidP="00000000" w:rsidRDefault="00000000" w:rsidRPr="00000000" w14:paraId="00000015">
      <w:pPr>
        <w:spacing w:after="240" w:before="240" w:lineRule="auto"/>
        <w:jc w:val="both"/>
        <w:rPr/>
      </w:pPr>
      <w:r w:rsidDel="00000000" w:rsidR="00000000" w:rsidRPr="00000000">
        <w:rPr>
          <w:rtl w:val="0"/>
        </w:rPr>
      </w:r>
    </w:p>
    <w:p w:rsidR="00000000" w:rsidDel="00000000" w:rsidP="00000000" w:rsidRDefault="00000000" w:rsidRPr="00000000" w14:paraId="00000016">
      <w:pPr>
        <w:spacing w:after="240" w:before="240" w:lineRule="auto"/>
        <w:jc w:val="both"/>
        <w:rPr/>
      </w:pPr>
      <w:r w:rsidDel="00000000" w:rsidR="00000000" w:rsidRPr="00000000">
        <w:rPr/>
        <w:drawing>
          <wp:inline distB="0" distT="0" distL="0" distR="0">
            <wp:extent cx="5943600" cy="1666875"/>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166687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after="240" w:before="240" w:lineRule="auto"/>
        <w:jc w:val="both"/>
        <w:rPr/>
      </w:pPr>
      <w:r w:rsidDel="00000000" w:rsidR="00000000" w:rsidRPr="00000000">
        <w:rPr>
          <w:rtl w:val="0"/>
        </w:rPr>
      </w:r>
    </w:p>
    <w:p w:rsidR="00000000" w:rsidDel="00000000" w:rsidP="00000000" w:rsidRDefault="00000000" w:rsidRPr="00000000" w14:paraId="00000018">
      <w:pPr>
        <w:spacing w:after="240" w:before="240" w:lineRule="auto"/>
        <w:jc w:val="both"/>
        <w:rPr/>
      </w:pPr>
      <w:r w:rsidDel="00000000" w:rsidR="00000000" w:rsidRPr="00000000">
        <w:rPr>
          <w:rtl w:val="0"/>
        </w:rPr>
        <w:t xml:space="preserve">The target variable represents students' academic performance and classifies each student into one of four performance categories:</w:t>
      </w:r>
    </w:p>
    <w:p w:rsidR="00000000" w:rsidDel="00000000" w:rsidP="00000000" w:rsidRDefault="00000000" w:rsidRPr="00000000" w14:paraId="00000019">
      <w:pPr>
        <w:numPr>
          <w:ilvl w:val="0"/>
          <w:numId w:val="4"/>
        </w:numPr>
        <w:spacing w:before="240" w:lineRule="auto"/>
        <w:ind w:left="720" w:hanging="360"/>
        <w:jc w:val="both"/>
        <w:rPr/>
      </w:pPr>
      <w:r w:rsidDel="00000000" w:rsidR="00000000" w:rsidRPr="00000000">
        <w:rPr>
          <w:rtl w:val="0"/>
        </w:rPr>
        <w:t xml:space="preserve">Excellent</w:t>
      </w:r>
    </w:p>
    <w:p w:rsidR="00000000" w:rsidDel="00000000" w:rsidP="00000000" w:rsidRDefault="00000000" w:rsidRPr="00000000" w14:paraId="0000001A">
      <w:pPr>
        <w:numPr>
          <w:ilvl w:val="0"/>
          <w:numId w:val="4"/>
        </w:numPr>
        <w:ind w:left="720" w:hanging="360"/>
        <w:jc w:val="both"/>
        <w:rPr/>
      </w:pPr>
      <w:r w:rsidDel="00000000" w:rsidR="00000000" w:rsidRPr="00000000">
        <w:rPr>
          <w:rtl w:val="0"/>
        </w:rPr>
        <w:t xml:space="preserve">Good</w:t>
      </w:r>
    </w:p>
    <w:p w:rsidR="00000000" w:rsidDel="00000000" w:rsidP="00000000" w:rsidRDefault="00000000" w:rsidRPr="00000000" w14:paraId="0000001B">
      <w:pPr>
        <w:numPr>
          <w:ilvl w:val="0"/>
          <w:numId w:val="4"/>
        </w:numPr>
        <w:ind w:left="720" w:hanging="360"/>
        <w:jc w:val="both"/>
        <w:rPr/>
      </w:pPr>
      <w:r w:rsidDel="00000000" w:rsidR="00000000" w:rsidRPr="00000000">
        <w:rPr>
          <w:rtl w:val="0"/>
        </w:rPr>
        <w:t xml:space="preserve">Pass</w:t>
      </w:r>
    </w:p>
    <w:p w:rsidR="00000000" w:rsidDel="00000000" w:rsidP="00000000" w:rsidRDefault="00000000" w:rsidRPr="00000000" w14:paraId="0000001C">
      <w:pPr>
        <w:numPr>
          <w:ilvl w:val="0"/>
          <w:numId w:val="4"/>
        </w:numPr>
        <w:spacing w:after="240" w:lineRule="auto"/>
        <w:ind w:left="720" w:hanging="360"/>
        <w:jc w:val="both"/>
        <w:rPr/>
      </w:pPr>
      <w:r w:rsidDel="00000000" w:rsidR="00000000" w:rsidRPr="00000000">
        <w:rPr>
          <w:rtl w:val="0"/>
        </w:rPr>
        <w:t xml:space="preserve">Fail</w:t>
      </w:r>
    </w:p>
    <w:p w:rsidR="00000000" w:rsidDel="00000000" w:rsidP="00000000" w:rsidRDefault="00000000" w:rsidRPr="00000000" w14:paraId="0000001D">
      <w:pPr>
        <w:spacing w:after="240" w:before="240" w:lineRule="auto"/>
        <w:jc w:val="both"/>
        <w:rPr/>
      </w:pPr>
      <w:r w:rsidDel="00000000" w:rsidR="00000000" w:rsidRPr="00000000">
        <w:rPr>
          <w:rtl w:val="0"/>
        </w:rPr>
        <w:t xml:space="preserve">These categories represent different levels of academic achievement and form the basis of the proposed early warning system for identifying students who require academic intervention.</w:t>
      </w:r>
    </w:p>
    <w:p w:rsidR="00000000" w:rsidDel="00000000" w:rsidP="00000000" w:rsidRDefault="00000000" w:rsidRPr="00000000" w14:paraId="0000001E">
      <w:pPr>
        <w:spacing w:after="240" w:before="240" w:lineRule="auto"/>
        <w:jc w:val="both"/>
        <w:rPr/>
      </w:pPr>
      <w:r w:rsidDel="00000000" w:rsidR="00000000" w:rsidRPr="00000000">
        <w:rPr>
          <w:rtl w:val="0"/>
        </w:rPr>
        <w:t xml:space="preserve">To ensure fair evaluation of the developed models, the dataset was divided into training and testing subsets using the </w:t>
      </w:r>
      <w:r w:rsidDel="00000000" w:rsidR="00000000" w:rsidRPr="00000000">
        <w:rPr>
          <w:b w:val="1"/>
          <w:bCs w:val="1"/>
          <w:rtl w:val="0"/>
        </w:rPr>
        <w:t xml:space="preserve">Stratified Train-Test Split</w:t>
      </w:r>
      <w:r w:rsidDel="00000000" w:rsidR="00000000" w:rsidRPr="00000000">
        <w:rPr>
          <w:rtl w:val="0"/>
        </w:rPr>
        <w:t xml:space="preserve"> technique. Approximately </w:t>
      </w:r>
      <w:r w:rsidDel="00000000" w:rsidR="00000000" w:rsidRPr="00000000">
        <w:rPr>
          <w:b w:val="1"/>
          <w:bCs w:val="1"/>
          <w:rtl w:val="0"/>
        </w:rPr>
        <w:t xml:space="preserve">80%</w:t>
      </w:r>
      <w:r w:rsidDel="00000000" w:rsidR="00000000" w:rsidRPr="00000000">
        <w:rPr>
          <w:rtl w:val="0"/>
        </w:rPr>
        <w:t xml:space="preserve"> of the dataset was allocated for model training, while the remaining </w:t>
      </w:r>
      <w:r w:rsidDel="00000000" w:rsidR="00000000" w:rsidRPr="00000000">
        <w:rPr>
          <w:b w:val="1"/>
          <w:bCs w:val="1"/>
          <w:rtl w:val="0"/>
        </w:rPr>
        <w:t xml:space="preserve">20%</w:t>
      </w:r>
      <w:r w:rsidDel="00000000" w:rsidR="00000000" w:rsidRPr="00000000">
        <w:rPr>
          <w:rtl w:val="0"/>
        </w:rPr>
        <w:t xml:space="preserve"> was reserved for model testing. Stratified sampling was selected to preserve the original distribution of student performance classes in both subsets.</w:t>
      </w:r>
    </w:p>
    <w:p w:rsidR="00000000" w:rsidDel="00000000" w:rsidP="00000000" w:rsidRDefault="00000000" w:rsidRPr="00000000" w14:paraId="0000001F">
      <w:pPr>
        <w:pStyle w:val="Heading2"/>
        <w:keepNext w:val="0"/>
        <w:keepLines w:val="0"/>
        <w:spacing w:after="80" w:lineRule="auto"/>
        <w:jc w:val="both"/>
        <w:rPr>
          <w:b w:val="1"/>
          <w:bCs w:val="1"/>
          <w:sz w:val="34"/>
          <w:szCs w:val="34"/>
        </w:rPr>
      </w:pPr>
      <w:bookmarkStart w:colFirst="0" w:colLast="0" w:name="_heading=h.olykcpu4fxrq" w:id="9"/>
      <w:bookmarkEnd w:id="9"/>
      <w:r w:rsidDel="00000000" w:rsidR="00000000" w:rsidRPr="00000000">
        <w:rPr>
          <w:b w:val="1"/>
          <w:bCs w:val="1"/>
          <w:sz w:val="34"/>
          <w:szCs w:val="34"/>
          <w:rtl w:val="0"/>
        </w:rPr>
        <w:t xml:space="preserve">3.3 Data Preprocessing</w:t>
      </w:r>
    </w:p>
    <w:p w:rsidR="00000000" w:rsidDel="00000000" w:rsidP="00000000" w:rsidRDefault="00000000" w:rsidRPr="00000000" w14:paraId="00000020">
      <w:pPr>
        <w:pStyle w:val="Heading3"/>
        <w:keepNext w:val="0"/>
        <w:keepLines w:val="0"/>
        <w:spacing w:before="280" w:lineRule="auto"/>
        <w:jc w:val="both"/>
        <w:rPr>
          <w:b w:val="1"/>
          <w:bCs w:val="1"/>
          <w:color w:val="000000"/>
          <w:sz w:val="26"/>
          <w:szCs w:val="26"/>
        </w:rPr>
      </w:pPr>
      <w:bookmarkStart w:colFirst="0" w:colLast="0" w:name="_heading=h.lilxd4wtz8bw" w:id="10"/>
      <w:bookmarkEnd w:id="10"/>
      <w:r w:rsidDel="00000000" w:rsidR="00000000" w:rsidRPr="00000000">
        <w:rPr>
          <w:b w:val="1"/>
          <w:bCs w:val="1"/>
          <w:color w:val="000000"/>
          <w:sz w:val="26"/>
          <w:szCs w:val="26"/>
          <w:rtl w:val="0"/>
        </w:rPr>
        <w:t xml:space="preserve">3.3 Data Preprocessing</w:t>
      </w:r>
    </w:p>
    <w:p w:rsidR="00000000" w:rsidDel="00000000" w:rsidP="00000000" w:rsidRDefault="00000000" w:rsidRPr="00000000" w14:paraId="00000021">
      <w:pPr>
        <w:spacing w:after="240" w:before="240" w:lineRule="auto"/>
        <w:jc w:val="both"/>
        <w:rPr/>
      </w:pPr>
      <w:r w:rsidDel="00000000" w:rsidR="00000000" w:rsidRPr="00000000">
        <w:rPr>
          <w:rtl w:val="0"/>
        </w:rPr>
        <w:t xml:space="preserve">Data preprocessing is an essential step in developing an accurate and reliable machine learning model. The preprocessing stage was conducted to improve data quality, prepare the dataset for model training, and reduce potential sources of bias. The following preprocessing steps were applied:</w:t>
      </w:r>
    </w:p>
    <w:p w:rsidR="00000000" w:rsidDel="00000000" w:rsidP="00000000" w:rsidRDefault="00000000" w:rsidRPr="00000000" w14:paraId="00000022">
      <w:pPr>
        <w:numPr>
          <w:ilvl w:val="0"/>
          <w:numId w:val="3"/>
        </w:numPr>
        <w:spacing w:before="240" w:lineRule="auto"/>
        <w:ind w:left="720" w:hanging="360"/>
        <w:jc w:val="both"/>
        <w:rPr/>
      </w:pPr>
      <w:r w:rsidDel="00000000" w:rsidR="00000000" w:rsidRPr="00000000">
        <w:rPr>
          <w:b w:val="1"/>
          <w:bCs w:val="1"/>
          <w:rtl w:val="0"/>
        </w:rPr>
        <w:t xml:space="preserve">Data Inspection:</w:t>
      </w:r>
      <w:r w:rsidDel="00000000" w:rsidR="00000000" w:rsidRPr="00000000">
        <w:rPr>
          <w:rtl w:val="0"/>
        </w:rPr>
        <w:t xml:space="preserve"> The dataset was examined to verify data consistency and identify any missing or inconsistent values.</w:t>
      </w:r>
    </w:p>
    <w:p w:rsidR="00000000" w:rsidDel="00000000" w:rsidP="00000000" w:rsidRDefault="00000000" w:rsidRPr="00000000" w14:paraId="00000023">
      <w:pPr>
        <w:numPr>
          <w:ilvl w:val="0"/>
          <w:numId w:val="3"/>
        </w:numPr>
        <w:ind w:left="720" w:hanging="360"/>
        <w:jc w:val="both"/>
        <w:rPr/>
      </w:pPr>
      <w:r w:rsidDel="00000000" w:rsidR="00000000" w:rsidRPr="00000000">
        <w:rPr>
          <w:b w:val="1"/>
          <w:bCs w:val="1"/>
          <w:rtl w:val="0"/>
        </w:rPr>
        <w:t xml:space="preserve">Data Transformation:</w:t>
      </w:r>
      <w:r w:rsidDel="00000000" w:rsidR="00000000" w:rsidRPr="00000000">
        <w:rPr>
          <w:rtl w:val="0"/>
        </w:rPr>
        <w:t xml:space="preserve"> Percentage-based variables related to student participation and engagement were converted into numerical values suitable for machine learning algorithms.</w:t>
      </w:r>
    </w:p>
    <w:p w:rsidR="00000000" w:rsidDel="00000000" w:rsidP="00000000" w:rsidRDefault="00000000" w:rsidRPr="00000000" w14:paraId="00000024">
      <w:pPr>
        <w:numPr>
          <w:ilvl w:val="0"/>
          <w:numId w:val="3"/>
        </w:numPr>
        <w:ind w:left="720" w:hanging="360"/>
        <w:jc w:val="both"/>
        <w:rPr/>
      </w:pPr>
      <w:r w:rsidDel="00000000" w:rsidR="00000000" w:rsidRPr="00000000">
        <w:rPr>
          <w:b w:val="1"/>
          <w:bCs w:val="1"/>
          <w:rtl w:val="0"/>
        </w:rPr>
        <w:t xml:space="preserve">Train-Test Split:</w:t>
      </w:r>
      <w:r w:rsidDel="00000000" w:rsidR="00000000" w:rsidRPr="00000000">
        <w:rPr>
          <w:rtl w:val="0"/>
        </w:rPr>
        <w:t xml:space="preserve"> The dataset was divided into </w:t>
      </w:r>
      <w:r w:rsidDel="00000000" w:rsidR="00000000" w:rsidRPr="00000000">
        <w:rPr>
          <w:b w:val="1"/>
          <w:bCs w:val="1"/>
          <w:rtl w:val="0"/>
        </w:rPr>
        <w:t xml:space="preserve">80% training data</w:t>
      </w:r>
      <w:r w:rsidDel="00000000" w:rsidR="00000000" w:rsidRPr="00000000">
        <w:rPr>
          <w:rtl w:val="0"/>
        </w:rPr>
        <w:t xml:space="preserve"> and </w:t>
      </w:r>
      <w:r w:rsidDel="00000000" w:rsidR="00000000" w:rsidRPr="00000000">
        <w:rPr>
          <w:b w:val="1"/>
          <w:bCs w:val="1"/>
          <w:rtl w:val="0"/>
        </w:rPr>
        <w:t xml:space="preserve">20% testing data</w:t>
      </w:r>
      <w:r w:rsidDel="00000000" w:rsidR="00000000" w:rsidRPr="00000000">
        <w:rPr>
          <w:rtl w:val="0"/>
        </w:rPr>
        <w:t xml:space="preserve"> using the </w:t>
      </w:r>
      <w:r w:rsidDel="00000000" w:rsidR="00000000" w:rsidRPr="00000000">
        <w:rPr>
          <w:b w:val="1"/>
          <w:bCs w:val="1"/>
          <w:rtl w:val="0"/>
        </w:rPr>
        <w:t xml:space="preserve">Stratified Train-Test Split</w:t>
      </w:r>
      <w:r w:rsidDel="00000000" w:rsidR="00000000" w:rsidRPr="00000000">
        <w:rPr>
          <w:rtl w:val="0"/>
        </w:rPr>
        <w:t xml:space="preserve"> technique to preserve the original class distribution.</w:t>
      </w:r>
    </w:p>
    <w:p w:rsidR="00000000" w:rsidDel="00000000" w:rsidP="00000000" w:rsidRDefault="00000000" w:rsidRPr="00000000" w14:paraId="00000025">
      <w:pPr>
        <w:numPr>
          <w:ilvl w:val="0"/>
          <w:numId w:val="3"/>
        </w:numPr>
        <w:ind w:left="720" w:hanging="360"/>
        <w:jc w:val="both"/>
        <w:rPr/>
      </w:pPr>
      <w:r w:rsidDel="00000000" w:rsidR="00000000" w:rsidRPr="00000000">
        <w:rPr>
          <w:b w:val="1"/>
          <w:bCs w:val="1"/>
          <w:rtl w:val="0"/>
        </w:rPr>
        <w:t xml:space="preserve">Class Balancing:</w:t>
      </w:r>
      <w:r w:rsidDel="00000000" w:rsidR="00000000" w:rsidRPr="00000000">
        <w:rPr>
          <w:rtl w:val="0"/>
        </w:rPr>
        <w:t xml:space="preserve"> Since the dataset exhibited class imbalance, the </w:t>
      </w:r>
      <w:r w:rsidDel="00000000" w:rsidR="00000000" w:rsidRPr="00000000">
        <w:rPr>
          <w:b w:val="1"/>
          <w:bCs w:val="1"/>
          <w:rtl w:val="0"/>
        </w:rPr>
        <w:t xml:space="preserve">Synthetic Minority Oversampling Technique (SMOTE)</w:t>
      </w:r>
      <w:r w:rsidDel="00000000" w:rsidR="00000000" w:rsidRPr="00000000">
        <w:rPr>
          <w:rtl w:val="0"/>
        </w:rPr>
        <w:t xml:space="preserve"> was applied to the training dataset to generate synthetic samples for minority classes and reduce prediction bias.</w:t>
      </w:r>
    </w:p>
    <w:p w:rsidR="00000000" w:rsidDel="00000000" w:rsidP="00000000" w:rsidRDefault="00000000" w:rsidRPr="00000000" w14:paraId="00000026">
      <w:pPr>
        <w:numPr>
          <w:ilvl w:val="0"/>
          <w:numId w:val="3"/>
        </w:numPr>
        <w:spacing w:after="240" w:lineRule="auto"/>
        <w:ind w:left="720" w:hanging="360"/>
        <w:jc w:val="both"/>
        <w:rPr/>
      </w:pPr>
      <w:r w:rsidDel="00000000" w:rsidR="00000000" w:rsidRPr="00000000">
        <w:rPr>
          <w:b w:val="1"/>
          <w:bCs w:val="1"/>
          <w:rtl w:val="0"/>
        </w:rPr>
        <w:t xml:space="preserve">Final Dataset Preparation:</w:t>
      </w:r>
      <w:r w:rsidDel="00000000" w:rsidR="00000000" w:rsidRPr="00000000">
        <w:rPr>
          <w:rtl w:val="0"/>
        </w:rPr>
        <w:t xml:space="preserve"> The balanced dataset was prepared and used as the input for feature selection and machine learning model development.</w:t>
      </w:r>
    </w:p>
    <w:p w:rsidR="00000000" w:rsidDel="00000000" w:rsidP="00000000" w:rsidRDefault="00000000" w:rsidRPr="00000000" w14:paraId="00000027">
      <w:pPr>
        <w:spacing w:after="240" w:before="240" w:lineRule="auto"/>
        <w:jc w:val="both"/>
        <w:rPr/>
      </w:pPr>
      <w:r w:rsidDel="00000000" w:rsidR="00000000" w:rsidRPr="00000000">
        <w:rPr>
          <w:rtl w:val="0"/>
        </w:rPr>
        <w:t xml:space="preserve">Figure 3.3 illustrates the preprocessing pipeline adopted in this research.</w:t>
      </w:r>
    </w:p>
    <w:p w:rsidR="00000000" w:rsidDel="00000000" w:rsidP="00000000" w:rsidRDefault="00000000" w:rsidRPr="00000000" w14:paraId="00000028">
      <w:pPr>
        <w:spacing w:after="240" w:before="240" w:lineRule="auto"/>
        <w:jc w:val="both"/>
        <w:rPr/>
      </w:pPr>
      <w:r w:rsidDel="00000000" w:rsidR="00000000" w:rsidRPr="00000000">
        <w:rPr/>
        <w:drawing>
          <wp:inline distB="114300" distT="114300" distL="114300" distR="114300">
            <wp:extent cx="5943600" cy="2959100"/>
            <wp:effectExtent b="0" l="0" r="0" t="0"/>
            <wp:docPr id="3"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pStyle w:val="Heading2"/>
        <w:keepNext w:val="0"/>
        <w:keepLines w:val="0"/>
        <w:spacing w:after="80" w:lineRule="auto"/>
        <w:jc w:val="both"/>
        <w:rPr>
          <w:b w:val="1"/>
          <w:bCs w:val="1"/>
          <w:sz w:val="34"/>
          <w:szCs w:val="34"/>
        </w:rPr>
      </w:pPr>
      <w:bookmarkStart w:colFirst="0" w:colLast="0" w:name="_heading=h.495dtdsl1ydp" w:id="11"/>
      <w:bookmarkEnd w:id="11"/>
      <w:r w:rsidDel="00000000" w:rsidR="00000000" w:rsidRPr="00000000">
        <w:rPr>
          <w:b w:val="1"/>
          <w:bCs w:val="1"/>
          <w:sz w:val="34"/>
          <w:szCs w:val="34"/>
          <w:rtl w:val="0"/>
        </w:rPr>
        <w:t xml:space="preserve">3.4 Feature Selection</w:t>
      </w:r>
    </w:p>
    <w:p w:rsidR="00000000" w:rsidDel="00000000" w:rsidP="00000000" w:rsidRDefault="00000000" w:rsidRPr="00000000" w14:paraId="0000002A">
      <w:pPr>
        <w:spacing w:after="240" w:before="240" w:lineRule="auto"/>
        <w:jc w:val="both"/>
        <w:rPr/>
      </w:pPr>
      <w:r w:rsidDel="00000000" w:rsidR="00000000" w:rsidRPr="00000000">
        <w:rPr>
          <w:rtl w:val="0"/>
        </w:rPr>
        <w:t xml:space="preserve">Feature selection was performed to identify the most influential variables affecting student academic performance. The following steps were applied:</w:t>
      </w:r>
    </w:p>
    <w:p w:rsidR="00000000" w:rsidDel="00000000" w:rsidP="00000000" w:rsidRDefault="00000000" w:rsidRPr="00000000" w14:paraId="0000002B">
      <w:pPr>
        <w:numPr>
          <w:ilvl w:val="0"/>
          <w:numId w:val="5"/>
        </w:numPr>
        <w:spacing w:before="240" w:lineRule="auto"/>
        <w:ind w:left="720" w:hanging="360"/>
        <w:jc w:val="both"/>
        <w:rPr/>
      </w:pPr>
      <w:r w:rsidDel="00000000" w:rsidR="00000000" w:rsidRPr="00000000">
        <w:rPr>
          <w:b w:val="1"/>
          <w:bCs w:val="1"/>
          <w:rtl w:val="0"/>
        </w:rPr>
        <w:t xml:space="preserve">Feature Importance Analysis:</w:t>
      </w:r>
      <w:r w:rsidDel="00000000" w:rsidR="00000000" w:rsidRPr="00000000">
        <w:rPr>
          <w:rtl w:val="0"/>
        </w:rPr>
        <w:t xml:space="preserve"> A Random Forest classifier was employed to rank all features according to their contribution to prediction accuracy.</w:t>
      </w:r>
    </w:p>
    <w:p w:rsidR="00000000" w:rsidDel="00000000" w:rsidP="00000000" w:rsidRDefault="00000000" w:rsidRPr="00000000" w14:paraId="0000002C">
      <w:pPr>
        <w:numPr>
          <w:ilvl w:val="0"/>
          <w:numId w:val="5"/>
        </w:numPr>
        <w:ind w:left="720" w:hanging="360"/>
        <w:jc w:val="both"/>
        <w:rPr/>
      </w:pPr>
      <w:r w:rsidDel="00000000" w:rsidR="00000000" w:rsidRPr="00000000">
        <w:rPr>
          <w:b w:val="1"/>
          <w:bCs w:val="1"/>
          <w:rtl w:val="0"/>
        </w:rPr>
        <w:t xml:space="preserve">Feature Ranking:</w:t>
      </w:r>
      <w:r w:rsidDel="00000000" w:rsidR="00000000" w:rsidRPr="00000000">
        <w:rPr>
          <w:rtl w:val="0"/>
        </w:rPr>
        <w:t xml:space="preserve"> Features were ordered from the highest to the lowest importance score.</w:t>
      </w:r>
    </w:p>
    <w:p w:rsidR="00000000" w:rsidDel="00000000" w:rsidP="00000000" w:rsidRDefault="00000000" w:rsidRPr="00000000" w14:paraId="0000002D">
      <w:pPr>
        <w:numPr>
          <w:ilvl w:val="0"/>
          <w:numId w:val="5"/>
        </w:numPr>
        <w:ind w:left="720" w:hanging="360"/>
        <w:jc w:val="both"/>
        <w:rPr/>
      </w:pPr>
      <w:r w:rsidDel="00000000" w:rsidR="00000000" w:rsidRPr="00000000">
        <w:rPr>
          <w:b w:val="1"/>
          <w:bCs w:val="1"/>
          <w:rtl w:val="0"/>
        </w:rPr>
        <w:t xml:space="preserve">Feature Elimination:</w:t>
      </w:r>
      <w:r w:rsidDel="00000000" w:rsidR="00000000" w:rsidRPr="00000000">
        <w:rPr>
          <w:rtl w:val="0"/>
        </w:rPr>
        <w:t xml:space="preserve"> Features with minimal contribution, including </w:t>
      </w:r>
      <w:r w:rsidDel="00000000" w:rsidR="00000000" w:rsidRPr="00000000">
        <w:rPr>
          <w:b w:val="1"/>
          <w:bCs w:val="1"/>
          <w:rtl w:val="0"/>
        </w:rPr>
        <w:t xml:space="preserve">Teachers Messages</w:t>
      </w:r>
      <w:r w:rsidDel="00000000" w:rsidR="00000000" w:rsidRPr="00000000">
        <w:rPr>
          <w:rtl w:val="0"/>
        </w:rPr>
        <w:t xml:space="preserve"> and </w:t>
      </w:r>
      <w:r w:rsidDel="00000000" w:rsidR="00000000" w:rsidRPr="00000000">
        <w:rPr>
          <w:b w:val="1"/>
          <w:bCs w:val="1"/>
          <w:rtl w:val="0"/>
        </w:rPr>
        <w:t xml:space="preserve">Student Login Percentage</w:t>
      </w:r>
      <w:r w:rsidDel="00000000" w:rsidR="00000000" w:rsidRPr="00000000">
        <w:rPr>
          <w:rtl w:val="0"/>
        </w:rPr>
        <w:t xml:space="preserve">, were removed from the final dataset.</w:t>
      </w:r>
    </w:p>
    <w:p w:rsidR="00000000" w:rsidDel="00000000" w:rsidP="00000000" w:rsidRDefault="00000000" w:rsidRPr="00000000" w14:paraId="0000002E">
      <w:pPr>
        <w:numPr>
          <w:ilvl w:val="0"/>
          <w:numId w:val="5"/>
        </w:numPr>
        <w:spacing w:after="240" w:lineRule="auto"/>
        <w:ind w:left="720" w:hanging="360"/>
        <w:jc w:val="both"/>
        <w:rPr/>
      </w:pPr>
      <w:r w:rsidDel="00000000" w:rsidR="00000000" w:rsidRPr="00000000">
        <w:rPr>
          <w:b w:val="1"/>
          <w:bCs w:val="1"/>
          <w:rtl w:val="0"/>
        </w:rPr>
        <w:t xml:space="preserve">Final Feature Set:</w:t>
      </w:r>
      <w:r w:rsidDel="00000000" w:rsidR="00000000" w:rsidRPr="00000000">
        <w:rPr>
          <w:rtl w:val="0"/>
        </w:rPr>
        <w:t xml:space="preserve"> The remaining high-importance features were used as input for all machine learning models.</w:t>
      </w:r>
    </w:p>
    <w:p w:rsidR="00000000" w:rsidDel="00000000" w:rsidP="00000000" w:rsidRDefault="00000000" w:rsidRPr="00000000" w14:paraId="0000002F">
      <w:pPr>
        <w:spacing w:after="240" w:lineRule="auto"/>
        <w:ind w:left="720" w:firstLine="0"/>
        <w:jc w:val="both"/>
        <w:rPr/>
      </w:pPr>
      <w:r w:rsidDel="00000000" w:rsidR="00000000" w:rsidRPr="00000000">
        <w:rPr>
          <w:rtl w:val="0"/>
        </w:rPr>
      </w:r>
    </w:p>
    <w:p w:rsidR="00000000" w:rsidDel="00000000" w:rsidP="00000000" w:rsidRDefault="00000000" w:rsidRPr="00000000" w14:paraId="00000030">
      <w:pPr>
        <w:pStyle w:val="Heading2"/>
        <w:keepNext w:val="0"/>
        <w:keepLines w:val="0"/>
        <w:spacing w:after="80" w:lineRule="auto"/>
        <w:jc w:val="both"/>
        <w:rPr>
          <w:b w:val="1"/>
          <w:bCs w:val="1"/>
          <w:sz w:val="34"/>
          <w:szCs w:val="34"/>
        </w:rPr>
      </w:pPr>
      <w:bookmarkStart w:colFirst="0" w:colLast="0" w:name="_heading=h.27q4cwvirv2x" w:id="12"/>
      <w:bookmarkEnd w:id="12"/>
      <w:r w:rsidDel="00000000" w:rsidR="00000000" w:rsidRPr="00000000">
        <w:rPr>
          <w:b w:val="1"/>
          <w:bCs w:val="1"/>
          <w:sz w:val="34"/>
          <w:szCs w:val="34"/>
          <w:rtl w:val="0"/>
        </w:rPr>
        <w:t xml:space="preserve">3.5 Machine Learning Models</w:t>
      </w:r>
    </w:p>
    <w:p w:rsidR="00000000" w:rsidDel="00000000" w:rsidP="00000000" w:rsidRDefault="00000000" w:rsidRPr="00000000" w14:paraId="00000031">
      <w:pPr>
        <w:spacing w:after="240" w:before="240" w:lineRule="auto"/>
        <w:jc w:val="both"/>
        <w:rPr/>
      </w:pPr>
      <w:r w:rsidDel="00000000" w:rsidR="00000000" w:rsidRPr="00000000">
        <w:rPr>
          <w:rtl w:val="0"/>
        </w:rPr>
        <w:t xml:space="preserve">To determine the most suitable predictive model for the proposed early warning system, several supervised machine learning algorithms were implemented and evaluated under identical experimental conditions.</w:t>
      </w:r>
    </w:p>
    <w:p w:rsidR="00000000" w:rsidDel="00000000" w:rsidP="00000000" w:rsidRDefault="00000000" w:rsidRPr="00000000" w14:paraId="00000032">
      <w:pPr>
        <w:spacing w:after="240" w:before="240" w:lineRule="auto"/>
        <w:jc w:val="both"/>
        <w:rPr/>
      </w:pPr>
      <w:r w:rsidDel="00000000" w:rsidR="00000000" w:rsidRPr="00000000">
        <w:rPr>
          <w:rtl w:val="0"/>
        </w:rPr>
        <w:t xml:space="preserve">The evaluated models were divided into two categories.</w:t>
      </w:r>
    </w:p>
    <w:p w:rsidR="00000000" w:rsidDel="00000000" w:rsidP="00000000" w:rsidRDefault="00000000" w:rsidRPr="00000000" w14:paraId="00000033">
      <w:pPr>
        <w:pStyle w:val="Heading3"/>
        <w:keepNext w:val="0"/>
        <w:keepLines w:val="0"/>
        <w:spacing w:before="280" w:lineRule="auto"/>
        <w:jc w:val="both"/>
        <w:rPr>
          <w:b w:val="1"/>
          <w:bCs w:val="1"/>
          <w:color w:val="000000"/>
          <w:sz w:val="26"/>
          <w:szCs w:val="26"/>
        </w:rPr>
      </w:pPr>
      <w:bookmarkStart w:colFirst="0" w:colLast="0" w:name="_heading=h.39lsjvucoke1" w:id="13"/>
      <w:bookmarkEnd w:id="13"/>
      <w:r w:rsidDel="00000000" w:rsidR="00000000" w:rsidRPr="00000000">
        <w:rPr>
          <w:b w:val="1"/>
          <w:bCs w:val="1"/>
          <w:color w:val="000000"/>
          <w:sz w:val="26"/>
          <w:szCs w:val="26"/>
          <w:rtl w:val="0"/>
        </w:rPr>
        <w:t xml:space="preserve">3.5.1 Traditional Machine Learning Models</w:t>
      </w:r>
    </w:p>
    <w:p w:rsidR="00000000" w:rsidDel="00000000" w:rsidP="00000000" w:rsidRDefault="00000000" w:rsidRPr="00000000" w14:paraId="00000034">
      <w:pPr>
        <w:spacing w:after="240" w:before="240" w:lineRule="auto"/>
        <w:jc w:val="both"/>
        <w:rPr/>
      </w:pPr>
      <w:r w:rsidDel="00000000" w:rsidR="00000000" w:rsidRPr="00000000">
        <w:rPr>
          <w:rtl w:val="0"/>
        </w:rPr>
        <w:t xml:space="preserve">Five traditional classification algorithms were investigated:</w:t>
      </w:r>
    </w:p>
    <w:p w:rsidR="00000000" w:rsidDel="00000000" w:rsidP="00000000" w:rsidRDefault="00000000" w:rsidRPr="00000000" w14:paraId="00000035">
      <w:pPr>
        <w:numPr>
          <w:ilvl w:val="0"/>
          <w:numId w:val="2"/>
        </w:numPr>
        <w:spacing w:before="240" w:lineRule="auto"/>
        <w:ind w:left="720" w:hanging="360"/>
        <w:jc w:val="both"/>
        <w:rPr/>
      </w:pPr>
      <w:r w:rsidDel="00000000" w:rsidR="00000000" w:rsidRPr="00000000">
        <w:rPr>
          <w:rtl w:val="0"/>
        </w:rPr>
        <w:t xml:space="preserve">Decision Tree</w:t>
      </w:r>
    </w:p>
    <w:p w:rsidR="00000000" w:rsidDel="00000000" w:rsidP="00000000" w:rsidRDefault="00000000" w:rsidRPr="00000000" w14:paraId="00000036">
      <w:pPr>
        <w:numPr>
          <w:ilvl w:val="0"/>
          <w:numId w:val="2"/>
        </w:numPr>
        <w:ind w:left="720" w:hanging="360"/>
        <w:jc w:val="both"/>
        <w:rPr/>
      </w:pPr>
      <w:r w:rsidDel="00000000" w:rsidR="00000000" w:rsidRPr="00000000">
        <w:rPr>
          <w:rtl w:val="0"/>
        </w:rPr>
        <w:t xml:space="preserve">Logistic Regression</w:t>
      </w:r>
    </w:p>
    <w:p w:rsidR="00000000" w:rsidDel="00000000" w:rsidP="00000000" w:rsidRDefault="00000000" w:rsidRPr="00000000" w14:paraId="00000037">
      <w:pPr>
        <w:numPr>
          <w:ilvl w:val="0"/>
          <w:numId w:val="2"/>
        </w:numPr>
        <w:ind w:left="720" w:hanging="360"/>
        <w:jc w:val="both"/>
        <w:rPr/>
      </w:pPr>
      <w:r w:rsidDel="00000000" w:rsidR="00000000" w:rsidRPr="00000000">
        <w:rPr>
          <w:rtl w:val="0"/>
        </w:rPr>
        <w:t xml:space="preserve">Support Vector Machine (SVM)</w:t>
      </w:r>
    </w:p>
    <w:p w:rsidR="00000000" w:rsidDel="00000000" w:rsidP="00000000" w:rsidRDefault="00000000" w:rsidRPr="00000000" w14:paraId="00000038">
      <w:pPr>
        <w:numPr>
          <w:ilvl w:val="0"/>
          <w:numId w:val="2"/>
        </w:numPr>
        <w:ind w:left="720" w:hanging="360"/>
        <w:jc w:val="both"/>
        <w:rPr/>
      </w:pPr>
      <w:r w:rsidDel="00000000" w:rsidR="00000000" w:rsidRPr="00000000">
        <w:rPr>
          <w:rtl w:val="0"/>
        </w:rPr>
        <w:t xml:space="preserve">K-Nearest Neighbors (KNN)</w:t>
      </w:r>
    </w:p>
    <w:p w:rsidR="00000000" w:rsidDel="00000000" w:rsidP="00000000" w:rsidRDefault="00000000" w:rsidRPr="00000000" w14:paraId="00000039">
      <w:pPr>
        <w:numPr>
          <w:ilvl w:val="0"/>
          <w:numId w:val="2"/>
        </w:numPr>
        <w:spacing w:after="240" w:lineRule="auto"/>
        <w:ind w:left="720" w:hanging="360"/>
        <w:jc w:val="both"/>
        <w:rPr/>
      </w:pPr>
      <w:r w:rsidDel="00000000" w:rsidR="00000000" w:rsidRPr="00000000">
        <w:rPr>
          <w:rtl w:val="0"/>
        </w:rPr>
        <w:t xml:space="preserve">Naïve Bayes</w:t>
      </w:r>
    </w:p>
    <w:p w:rsidR="00000000" w:rsidDel="00000000" w:rsidP="00000000" w:rsidRDefault="00000000" w:rsidRPr="00000000" w14:paraId="0000003A">
      <w:pPr>
        <w:spacing w:after="240" w:before="240" w:lineRule="auto"/>
        <w:jc w:val="both"/>
        <w:rPr/>
      </w:pPr>
      <w:r w:rsidDel="00000000" w:rsidR="00000000" w:rsidRPr="00000000">
        <w:rPr>
          <w:rtl w:val="0"/>
        </w:rPr>
        <w:t xml:space="preserve">These models represent different learning strategies and provide a comprehensive comparison between statistical, distance-based, probabilistic, and tree-based classifiers.</w:t>
      </w:r>
    </w:p>
    <w:p w:rsidR="00000000" w:rsidDel="00000000" w:rsidP="00000000" w:rsidRDefault="00000000" w:rsidRPr="00000000" w14:paraId="0000003B">
      <w:pPr>
        <w:pStyle w:val="Heading3"/>
        <w:keepNext w:val="0"/>
        <w:keepLines w:val="0"/>
        <w:spacing w:before="280" w:lineRule="auto"/>
        <w:jc w:val="both"/>
        <w:rPr>
          <w:b w:val="1"/>
          <w:bCs w:val="1"/>
          <w:color w:val="000000"/>
          <w:sz w:val="26"/>
          <w:szCs w:val="26"/>
        </w:rPr>
      </w:pPr>
      <w:bookmarkStart w:colFirst="0" w:colLast="0" w:name="_heading=h.w6dzpv5z5n54" w:id="14"/>
      <w:bookmarkEnd w:id="14"/>
      <w:r w:rsidDel="00000000" w:rsidR="00000000" w:rsidRPr="00000000">
        <w:rPr>
          <w:b w:val="1"/>
          <w:bCs w:val="1"/>
          <w:color w:val="000000"/>
          <w:sz w:val="26"/>
          <w:szCs w:val="26"/>
          <w:rtl w:val="0"/>
        </w:rPr>
        <w:t xml:space="preserve">3.5.2 Ensemble Learning Models</w:t>
      </w:r>
    </w:p>
    <w:p w:rsidR="00000000" w:rsidDel="00000000" w:rsidP="00000000" w:rsidRDefault="00000000" w:rsidRPr="00000000" w14:paraId="0000003C">
      <w:pPr>
        <w:spacing w:after="240" w:before="240" w:lineRule="auto"/>
        <w:jc w:val="both"/>
        <w:rPr/>
      </w:pPr>
      <w:r w:rsidDel="00000000" w:rsidR="00000000" w:rsidRPr="00000000">
        <w:rPr>
          <w:rtl w:val="0"/>
        </w:rPr>
        <w:t xml:space="preserve">In addition to the traditional classifiers, three ensemble learning algorithms were evaluated:</w:t>
      </w:r>
    </w:p>
    <w:p w:rsidR="00000000" w:rsidDel="00000000" w:rsidP="00000000" w:rsidRDefault="00000000" w:rsidRPr="00000000" w14:paraId="0000003D">
      <w:pPr>
        <w:numPr>
          <w:ilvl w:val="0"/>
          <w:numId w:val="1"/>
        </w:numPr>
        <w:spacing w:before="240" w:lineRule="auto"/>
        <w:ind w:left="720" w:hanging="360"/>
        <w:jc w:val="both"/>
        <w:rPr/>
      </w:pPr>
      <w:r w:rsidDel="00000000" w:rsidR="00000000" w:rsidRPr="00000000">
        <w:rPr>
          <w:rtl w:val="0"/>
        </w:rPr>
        <w:t xml:space="preserve">Random Forest</w:t>
      </w:r>
    </w:p>
    <w:p w:rsidR="00000000" w:rsidDel="00000000" w:rsidP="00000000" w:rsidRDefault="00000000" w:rsidRPr="00000000" w14:paraId="0000003E">
      <w:pPr>
        <w:numPr>
          <w:ilvl w:val="0"/>
          <w:numId w:val="1"/>
        </w:numPr>
        <w:ind w:left="720" w:hanging="360"/>
        <w:jc w:val="both"/>
        <w:rPr/>
      </w:pPr>
      <w:r w:rsidDel="00000000" w:rsidR="00000000" w:rsidRPr="00000000">
        <w:rPr>
          <w:rtl w:val="0"/>
        </w:rPr>
        <w:t xml:space="preserve">AdaBoost</w:t>
      </w:r>
    </w:p>
    <w:p w:rsidR="00000000" w:rsidDel="00000000" w:rsidP="00000000" w:rsidRDefault="00000000" w:rsidRPr="00000000" w14:paraId="0000003F">
      <w:pPr>
        <w:numPr>
          <w:ilvl w:val="0"/>
          <w:numId w:val="1"/>
        </w:numPr>
        <w:spacing w:after="240" w:lineRule="auto"/>
        <w:ind w:left="720" w:hanging="360"/>
        <w:jc w:val="both"/>
        <w:rPr/>
      </w:pPr>
      <w:r w:rsidDel="00000000" w:rsidR="00000000" w:rsidRPr="00000000">
        <w:rPr>
          <w:rtl w:val="0"/>
        </w:rPr>
        <w:t xml:space="preserve">XGBoost</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Ensemble learning combines multiple learners to improve prediction accuracy, increase model stability, and reduce overfitting. These algorithms have demonstrated strong performance in many educational data mining applications and, therefore, were included in the comparative analysis.</w:t>
      </w:r>
    </w:p>
    <w:p w:rsidR="00000000" w:rsidDel="00000000" w:rsidP="00000000" w:rsidRDefault="00000000" w:rsidRPr="00000000" w14:paraId="00000041">
      <w:pPr>
        <w:pStyle w:val="Heading2"/>
        <w:keepNext w:val="0"/>
        <w:keepLines w:val="0"/>
        <w:spacing w:after="80" w:lineRule="auto"/>
        <w:jc w:val="both"/>
        <w:rPr>
          <w:b w:val="1"/>
          <w:bCs w:val="1"/>
          <w:sz w:val="34"/>
          <w:szCs w:val="34"/>
        </w:rPr>
      </w:pPr>
      <w:bookmarkStart w:colFirst="0" w:colLast="0" w:name="_heading=h.kvqlr2ly74xs" w:id="15"/>
      <w:bookmarkEnd w:id="15"/>
      <w:r w:rsidDel="00000000" w:rsidR="00000000" w:rsidRPr="00000000">
        <w:rPr>
          <w:b w:val="1"/>
          <w:bCs w:val="1"/>
          <w:sz w:val="34"/>
          <w:szCs w:val="34"/>
          <w:rtl w:val="0"/>
        </w:rPr>
        <w:t xml:space="preserve">3.6 Model Optimization</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After evaluating the baseline machine learning models, a model optimization stage was conducted to further improve predictive performance.</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The optimization process employed </w:t>
      </w:r>
      <w:r w:rsidDel="00000000" w:rsidR="00000000" w:rsidRPr="00000000">
        <w:rPr>
          <w:b w:val="1"/>
          <w:bCs w:val="1"/>
          <w:rtl w:val="0"/>
        </w:rPr>
        <w:t xml:space="preserve">Grid Search</w:t>
      </w:r>
      <w:r w:rsidDel="00000000" w:rsidR="00000000" w:rsidRPr="00000000">
        <w:rPr>
          <w:rtl w:val="0"/>
        </w:rPr>
        <w:t xml:space="preserve"> to automatically evaluate different combinations of model parameters and identify the configuration that produced the highest classification accuracy. This procedure was applied to the best-performing models, including Decision Tree, Random Forest, and XGBoost.</w:t>
      </w:r>
    </w:p>
    <w:p w:rsidR="00000000" w:rsidDel="00000000" w:rsidP="00000000" w:rsidRDefault="00000000" w:rsidRPr="00000000" w14:paraId="00000044">
      <w:pPr>
        <w:spacing w:after="240" w:before="240" w:lineRule="auto"/>
        <w:jc w:val="both"/>
        <w:rPr/>
      </w:pPr>
      <w:r w:rsidDel="00000000" w:rsidR="00000000" w:rsidRPr="00000000">
        <w:rPr>
          <w:rtl w:val="0"/>
        </w:rPr>
        <w:t xml:space="preserve">Model optimization improves the ability of classifiers to generalize unseen data while reducing the possibility of overfitting. The optimized models were subsequently re-evaluated using the testing dataset before selecting the final prediction model.</w:t>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pStyle w:val="Heading2"/>
        <w:keepNext w:val="0"/>
        <w:keepLines w:val="0"/>
        <w:spacing w:after="80" w:lineRule="auto"/>
        <w:jc w:val="both"/>
        <w:rPr>
          <w:b w:val="1"/>
          <w:bCs w:val="1"/>
          <w:sz w:val="34"/>
          <w:szCs w:val="34"/>
        </w:rPr>
      </w:pPr>
      <w:bookmarkStart w:colFirst="0" w:colLast="0" w:name="_heading=h.n90gz0jg8ber" w:id="16"/>
      <w:bookmarkEnd w:id="16"/>
      <w:r w:rsidDel="00000000" w:rsidR="00000000" w:rsidRPr="00000000">
        <w:rPr>
          <w:b w:val="1"/>
          <w:bCs w:val="1"/>
          <w:sz w:val="34"/>
          <w:szCs w:val="34"/>
          <w:rtl w:val="0"/>
        </w:rPr>
        <w:t xml:space="preserve">3.7 Proposed AI-Based Early Warning Framework</w:t>
      </w:r>
    </w:p>
    <w:p w:rsidR="00000000" w:rsidDel="00000000" w:rsidP="00000000" w:rsidRDefault="00000000" w:rsidRPr="00000000" w14:paraId="00000047">
      <w:pPr>
        <w:spacing w:after="240" w:before="240" w:lineRule="auto"/>
        <w:jc w:val="both"/>
        <w:rPr/>
      </w:pPr>
      <w:r w:rsidDel="00000000" w:rsidR="00000000" w:rsidRPr="00000000">
        <w:rPr>
          <w:rtl w:val="0"/>
        </w:rPr>
        <w:t xml:space="preserve">The proposed AI-Based Early Warning System follows a sequential workflow that transforms raw educational data into meaningful academic risk predictions.</w:t>
      </w:r>
    </w:p>
    <w:p w:rsidR="00000000" w:rsidDel="00000000" w:rsidP="00000000" w:rsidRDefault="00000000" w:rsidRPr="00000000" w14:paraId="00000048">
      <w:pPr>
        <w:spacing w:after="240" w:before="240" w:lineRule="auto"/>
        <w:jc w:val="both"/>
        <w:rPr/>
      </w:pPr>
      <w:r w:rsidDel="00000000" w:rsidR="00000000" w:rsidRPr="00000000">
        <w:rPr>
          <w:rtl w:val="0"/>
        </w:rPr>
        <w:t xml:space="preserve">The framework begins by collecting student academic and engagement records from the Learning Management System. After preprocessing and feature selection, the dataset is divided into training and testing subsets, followed by class balancing using SMOTE. Multiple traditional and ensemble learning algorithms are then trained and optimized using Grid Search.</w:t>
      </w:r>
    </w:p>
    <w:p w:rsidR="00000000" w:rsidDel="00000000" w:rsidP="00000000" w:rsidRDefault="00000000" w:rsidRPr="00000000" w14:paraId="00000049">
      <w:pPr>
        <w:spacing w:after="240" w:before="240" w:lineRule="auto"/>
        <w:jc w:val="both"/>
        <w:rPr/>
      </w:pPr>
      <w:r w:rsidDel="00000000" w:rsidR="00000000" w:rsidRPr="00000000">
        <w:rPr>
          <w:rtl w:val="0"/>
        </w:rPr>
        <w:t xml:space="preserve">Finally, all developed models are evaluated using standard classification metrics, and the best-performing classifier is selected to predict students' academic risk levels. Based on these predictions, the proposed system generates early warning alerts that support educators in identifying students requiring academic assistance before poor academic performance occurs.</w:t>
      </w:r>
    </w:p>
    <w:p w:rsidR="00000000" w:rsidDel="00000000" w:rsidP="00000000" w:rsidRDefault="00000000" w:rsidRPr="00000000" w14:paraId="0000004A">
      <w:pPr>
        <w:spacing w:after="160" w:line="278.00000000000006" w:lineRule="auto"/>
        <w:ind w:left="720" w:firstLine="0"/>
        <w:jc w:val="both"/>
        <w:rPr/>
      </w:pPr>
      <w:r w:rsidDel="00000000" w:rsidR="00000000" w:rsidRPr="00000000">
        <w:rPr>
          <w:b w:val="1"/>
          <w:bCs w:val="1"/>
          <w:sz w:val="34"/>
          <w:szCs w:val="34"/>
        </w:rPr>
        <w:drawing>
          <wp:inline distB="114300" distT="114300" distL="114300" distR="114300">
            <wp:extent cx="5943600" cy="7327900"/>
            <wp:effectExtent b="0" l="0" r="0" t="0"/>
            <wp:docPr id="12"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5943600" cy="73279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240" w:before="240" w:lineRule="auto"/>
        <w:jc w:val="both"/>
        <w:rPr>
          <w:b w:val="1"/>
          <w:bCs w:val="1"/>
          <w:color w:val="ff0000"/>
        </w:rPr>
      </w:pPr>
      <w:r w:rsidDel="00000000" w:rsidR="00000000" w:rsidRPr="00000000">
        <w:rPr>
          <w:b w:val="1"/>
          <w:bCs w:val="1"/>
          <w:color w:val="ff0000"/>
          <w:rtl w:val="0"/>
        </w:rPr>
        <w:t xml:space="preserve">Figure 3.4 Proposed AI-Based Early Warning Framework</w:t>
      </w:r>
    </w:p>
    <w:p w:rsidR="00000000" w:rsidDel="00000000" w:rsidP="00000000" w:rsidRDefault="00000000" w:rsidRPr="00000000" w14:paraId="0000004C">
      <w:pPr>
        <w:spacing w:after="240" w:before="240" w:lineRule="auto"/>
        <w:jc w:val="both"/>
        <w:rPr>
          <w:i w:val="1"/>
          <w:iCs w:val="1"/>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pStyle w:val="Heading2"/>
        <w:keepNext w:val="0"/>
        <w:keepLines w:val="0"/>
        <w:spacing w:after="80" w:lineRule="auto"/>
        <w:jc w:val="both"/>
        <w:rPr>
          <w:b w:val="1"/>
          <w:bCs w:val="1"/>
          <w:sz w:val="34"/>
          <w:szCs w:val="34"/>
        </w:rPr>
      </w:pPr>
      <w:bookmarkStart w:colFirst="0" w:colLast="0" w:name="_heading=h.u7xqv18s89t6" w:id="17"/>
      <w:bookmarkEnd w:id="17"/>
      <w:r w:rsidDel="00000000" w:rsidR="00000000" w:rsidRPr="00000000">
        <w:rPr>
          <w:b w:val="1"/>
          <w:bCs w:val="1"/>
          <w:sz w:val="34"/>
          <w:szCs w:val="34"/>
          <w:rtl w:val="0"/>
        </w:rPr>
        <w:t xml:space="preserve">3.8 Summary</w:t>
      </w:r>
    </w:p>
    <w:p w:rsidR="00000000" w:rsidDel="00000000" w:rsidP="00000000" w:rsidRDefault="00000000" w:rsidRPr="00000000" w14:paraId="0000004F">
      <w:pPr>
        <w:spacing w:after="240" w:before="240" w:lineRule="auto"/>
        <w:jc w:val="both"/>
        <w:rPr/>
      </w:pPr>
      <w:r w:rsidDel="00000000" w:rsidR="00000000" w:rsidRPr="00000000">
        <w:rPr>
          <w:rtl w:val="0"/>
        </w:rPr>
        <w:t xml:space="preserve">This chapter presented the proposed approach adopted for developing the AI-Based Early Warning System. It described the educational dataset, preprocessing procedures, feature selection method, machine learning algorithms, model optimization process, and the overall framework of the proposed prediction system. The following chapter presents the experimental results, compares the performance of the developed models, and discusses the effectiveness of the proposed approach in predicting students' academic performance.</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pStyle w:val="Heading1"/>
        <w:keepNext w:val="0"/>
        <w:keepLines w:val="0"/>
        <w:spacing w:before="480" w:lineRule="auto"/>
        <w:jc w:val="both"/>
        <w:rPr>
          <w:b w:val="1"/>
          <w:bCs w:val="1"/>
          <w:sz w:val="46"/>
          <w:szCs w:val="46"/>
        </w:rPr>
      </w:pPr>
      <w:bookmarkStart w:colFirst="0" w:colLast="0" w:name="_heading=h.1hfgqabpz9" w:id="18"/>
      <w:bookmarkEnd w:id="18"/>
      <w:r w:rsidDel="00000000" w:rsidR="00000000" w:rsidRPr="00000000">
        <w:rPr>
          <w:rtl w:val="0"/>
        </w:rPr>
      </w:r>
    </w:p>
    <w:p w:rsidR="00000000" w:rsidDel="00000000" w:rsidP="00000000" w:rsidRDefault="00000000" w:rsidRPr="00000000" w14:paraId="00000052">
      <w:pPr>
        <w:pStyle w:val="Heading1"/>
        <w:keepNext w:val="0"/>
        <w:keepLines w:val="0"/>
        <w:spacing w:before="480" w:lineRule="auto"/>
        <w:jc w:val="both"/>
        <w:rPr>
          <w:b w:val="1"/>
          <w:bCs w:val="1"/>
          <w:sz w:val="46"/>
          <w:szCs w:val="46"/>
        </w:rPr>
      </w:pPr>
      <w:bookmarkStart w:colFirst="0" w:colLast="0" w:name="_heading=h.op85yrrw5oob" w:id="19"/>
      <w:bookmarkEnd w:id="19"/>
      <w:r w:rsidDel="00000000" w:rsidR="00000000" w:rsidRPr="00000000">
        <w:rPr>
          <w:rtl w:val="0"/>
        </w:rPr>
      </w:r>
    </w:p>
    <w:p w:rsidR="00000000" w:rsidDel="00000000" w:rsidP="00000000" w:rsidRDefault="00000000" w:rsidRPr="00000000" w14:paraId="00000053">
      <w:pPr>
        <w:pStyle w:val="Heading1"/>
        <w:keepNext w:val="0"/>
        <w:keepLines w:val="0"/>
        <w:spacing w:before="480" w:lineRule="auto"/>
        <w:jc w:val="both"/>
        <w:rPr>
          <w:b w:val="1"/>
          <w:bCs w:val="1"/>
          <w:sz w:val="46"/>
          <w:szCs w:val="46"/>
        </w:rPr>
      </w:pPr>
      <w:bookmarkStart w:colFirst="0" w:colLast="0" w:name="_heading=h.q8tikglv3lmz" w:id="20"/>
      <w:bookmarkEnd w:id="20"/>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pStyle w:val="Heading1"/>
        <w:keepNext w:val="0"/>
        <w:keepLines w:val="0"/>
        <w:spacing w:before="480" w:lineRule="auto"/>
        <w:jc w:val="both"/>
        <w:rPr>
          <w:b w:val="1"/>
          <w:bCs w:val="1"/>
          <w:sz w:val="46"/>
          <w:szCs w:val="46"/>
        </w:rPr>
      </w:pPr>
      <w:bookmarkStart w:colFirst="0" w:colLast="0" w:name="_heading=h.3sxakvoxpx28" w:id="21"/>
      <w:bookmarkEnd w:id="21"/>
      <w:r w:rsidDel="00000000" w:rsidR="00000000" w:rsidRPr="00000000">
        <w:rPr>
          <w:rtl w:val="0"/>
        </w:rPr>
      </w:r>
    </w:p>
    <w:p w:rsidR="00000000" w:rsidDel="00000000" w:rsidP="00000000" w:rsidRDefault="00000000" w:rsidRPr="00000000" w14:paraId="00000062">
      <w:pPr>
        <w:pStyle w:val="Heading1"/>
        <w:keepNext w:val="0"/>
        <w:keepLines w:val="0"/>
        <w:spacing w:before="480" w:lineRule="auto"/>
        <w:jc w:val="both"/>
        <w:rPr>
          <w:b w:val="1"/>
          <w:bCs w:val="1"/>
          <w:sz w:val="46"/>
          <w:szCs w:val="46"/>
        </w:rPr>
      </w:pPr>
      <w:r w:rsidDel="00000000" w:rsidR="00000000" w:rsidRPr="00000000">
        <w:rPr>
          <w:b w:val="1"/>
          <w:bCs w:val="1"/>
          <w:sz w:val="46"/>
          <w:szCs w:val="46"/>
          <w:rtl w:val="0"/>
        </w:rPr>
        <w:t xml:space="preserve">8. Results</w:t>
      </w:r>
    </w:p>
    <w:p w:rsidR="00000000" w:rsidDel="00000000" w:rsidP="00000000" w:rsidRDefault="00000000" w:rsidRPr="00000000" w14:paraId="00000063">
      <w:pPr>
        <w:pStyle w:val="Heading2"/>
        <w:keepNext w:val="0"/>
        <w:keepLines w:val="0"/>
        <w:spacing w:after="80" w:lineRule="auto"/>
        <w:jc w:val="both"/>
        <w:rPr>
          <w:b w:val="1"/>
          <w:bCs w:val="1"/>
          <w:sz w:val="34"/>
          <w:szCs w:val="34"/>
        </w:rPr>
      </w:pPr>
      <w:bookmarkStart w:colFirst="0" w:colLast="0" w:name="_heading=h.1lath2d1yndp" w:id="22"/>
      <w:bookmarkEnd w:id="22"/>
      <w:r w:rsidDel="00000000" w:rsidR="00000000" w:rsidRPr="00000000">
        <w:rPr>
          <w:b w:val="1"/>
          <w:bCs w:val="1"/>
          <w:sz w:val="34"/>
          <w:szCs w:val="34"/>
          <w:rtl w:val="0"/>
        </w:rPr>
        <w:t xml:space="preserve">8.1 Experimental Setup</w:t>
      </w:r>
    </w:p>
    <w:p w:rsidR="00000000" w:rsidDel="00000000" w:rsidP="00000000" w:rsidRDefault="00000000" w:rsidRPr="00000000" w14:paraId="00000064">
      <w:pPr>
        <w:spacing w:after="240" w:before="240" w:lineRule="auto"/>
        <w:jc w:val="both"/>
        <w:rPr/>
      </w:pPr>
      <w:r w:rsidDel="00000000" w:rsidR="00000000" w:rsidRPr="00000000">
        <w:rPr>
          <w:rtl w:val="0"/>
        </w:rPr>
        <w:t xml:space="preserve">The experiments were conducted using Google Colab as the development environment and Python 3 as the programming language. The dataset consisted of 1,395 student records and 18 features related to student participation, engagement, assessments, and academic performance. Data preprocessing was performed using Pandas and NumPy libraries. Traditional machine learning algorithms were implemented using Scikit-learn, while XGBoost was used for ensemble learning experiments.</w:t>
      </w:r>
    </w:p>
    <w:p w:rsidR="00000000" w:rsidDel="00000000" w:rsidP="00000000" w:rsidRDefault="00000000" w:rsidRPr="00000000" w14:paraId="00000065">
      <w:pPr>
        <w:spacing w:after="240" w:before="240" w:lineRule="auto"/>
        <w:jc w:val="both"/>
        <w:rPr/>
      </w:pPr>
      <w:r w:rsidDel="00000000" w:rsidR="00000000" w:rsidRPr="00000000">
        <w:rPr>
          <w:rtl w:val="0"/>
        </w:rPr>
        <w:t xml:space="preserve">The dataset was divided into training and testing subsets using stratified sampling, with 80% of the data allocated for training and 20% for testing. To address class imbalance, the Synthetic Minority Oversampling Technique (SMOTE) was applied to the training dataset. Hyperparameter optimization was subsequently performed using Grid Search to identify the optimal configuration for the best-performing models.</w:t>
      </w:r>
    </w:p>
    <w:p w:rsidR="00000000" w:rsidDel="00000000" w:rsidP="00000000" w:rsidRDefault="00000000" w:rsidRPr="00000000" w14:paraId="00000066">
      <w:pPr>
        <w:spacing w:after="240" w:before="240" w:lineRule="auto"/>
        <w:jc w:val="both"/>
        <w:rPr>
          <w:b w:val="1"/>
          <w:bCs w:val="1"/>
        </w:rPr>
      </w:pPr>
      <w:r w:rsidDel="00000000" w:rsidR="00000000" w:rsidRPr="00000000">
        <w:rPr>
          <w:b w:val="1"/>
          <w:bCs w:val="1"/>
          <w:rtl w:val="0"/>
        </w:rPr>
        <w:t xml:space="preserve">Table 1. Experimental Environment</w:t>
      </w:r>
    </w:p>
    <w:tbl>
      <w:tblPr>
        <w:tblStyle w:val="Table1"/>
        <w:tblW w:w="62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10"/>
        <w:gridCol w:w="3185"/>
        <w:tblGridChange w:id="0">
          <w:tblGrid>
            <w:gridCol w:w="3110"/>
            <w:gridCol w:w="3185"/>
          </w:tblGrid>
        </w:tblGridChange>
      </w:tblGrid>
      <w:tr>
        <w:trPr>
          <w:cantSplit w:val="0"/>
          <w:trHeight w:val="500" w:hRule="atLeast"/>
          <w:tblHeader w:val="0"/>
        </w:trPr>
        <w:tc>
          <w:tcPr/>
          <w:p w:rsidR="00000000" w:rsidDel="00000000" w:rsidP="00000000" w:rsidRDefault="00000000" w:rsidRPr="00000000" w14:paraId="00000067">
            <w:pPr>
              <w:spacing w:after="240" w:before="240" w:lineRule="auto"/>
              <w:jc w:val="both"/>
              <w:rPr/>
            </w:pPr>
            <w:r w:rsidDel="00000000" w:rsidR="00000000" w:rsidRPr="00000000">
              <w:rPr>
                <w:b w:val="1"/>
                <w:bCs w:val="1"/>
                <w:rtl w:val="0"/>
              </w:rPr>
              <w:t xml:space="preserve">Component</w:t>
            </w:r>
            <w:r w:rsidDel="00000000" w:rsidR="00000000" w:rsidRPr="00000000">
              <w:rPr>
                <w:rtl w:val="0"/>
              </w:rPr>
            </w:r>
          </w:p>
        </w:tc>
        <w:tc>
          <w:tcPr/>
          <w:p w:rsidR="00000000" w:rsidDel="00000000" w:rsidP="00000000" w:rsidRDefault="00000000" w:rsidRPr="00000000" w14:paraId="00000068">
            <w:pPr>
              <w:spacing w:after="240" w:before="240" w:lineRule="auto"/>
              <w:jc w:val="both"/>
              <w:rPr/>
            </w:pPr>
            <w:r w:rsidDel="00000000" w:rsidR="00000000" w:rsidRPr="00000000">
              <w:rPr>
                <w:b w:val="1"/>
                <w:bCs w:val="1"/>
                <w:rtl w:val="0"/>
              </w:rPr>
              <w:t xml:space="preserve">Specification</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069">
            <w:pPr>
              <w:spacing w:after="240" w:before="240" w:lineRule="auto"/>
              <w:jc w:val="both"/>
              <w:rPr/>
            </w:pPr>
            <w:r w:rsidDel="00000000" w:rsidR="00000000" w:rsidRPr="00000000">
              <w:rPr>
                <w:rtl w:val="0"/>
              </w:rPr>
              <w:t xml:space="preserve">Development Environment</w:t>
            </w:r>
          </w:p>
        </w:tc>
        <w:tc>
          <w:tcPr/>
          <w:p w:rsidR="00000000" w:rsidDel="00000000" w:rsidP="00000000" w:rsidRDefault="00000000" w:rsidRPr="00000000" w14:paraId="0000006A">
            <w:pPr>
              <w:spacing w:after="240" w:before="240" w:lineRule="auto"/>
              <w:jc w:val="both"/>
              <w:rPr/>
            </w:pPr>
            <w:r w:rsidDel="00000000" w:rsidR="00000000" w:rsidRPr="00000000">
              <w:rPr>
                <w:rtl w:val="0"/>
              </w:rPr>
              <w:t xml:space="preserve">Google Colab</w:t>
            </w:r>
          </w:p>
        </w:tc>
      </w:tr>
      <w:tr>
        <w:trPr>
          <w:cantSplit w:val="0"/>
          <w:trHeight w:val="500" w:hRule="atLeast"/>
          <w:tblHeader w:val="0"/>
        </w:trPr>
        <w:tc>
          <w:tcPr/>
          <w:p w:rsidR="00000000" w:rsidDel="00000000" w:rsidP="00000000" w:rsidRDefault="00000000" w:rsidRPr="00000000" w14:paraId="0000006B">
            <w:pPr>
              <w:spacing w:after="240" w:before="240" w:lineRule="auto"/>
              <w:jc w:val="both"/>
              <w:rPr/>
            </w:pPr>
            <w:r w:rsidDel="00000000" w:rsidR="00000000" w:rsidRPr="00000000">
              <w:rPr>
                <w:rtl w:val="0"/>
              </w:rPr>
              <w:t xml:space="preserve">Programming Language</w:t>
            </w:r>
          </w:p>
        </w:tc>
        <w:tc>
          <w:tcPr/>
          <w:p w:rsidR="00000000" w:rsidDel="00000000" w:rsidP="00000000" w:rsidRDefault="00000000" w:rsidRPr="00000000" w14:paraId="0000006C">
            <w:pPr>
              <w:spacing w:after="240" w:before="240" w:lineRule="auto"/>
              <w:jc w:val="both"/>
              <w:rPr/>
            </w:pPr>
            <w:r w:rsidDel="00000000" w:rsidR="00000000" w:rsidRPr="00000000">
              <w:rPr>
                <w:rtl w:val="0"/>
              </w:rPr>
              <w:t xml:space="preserve">Python 3</w:t>
            </w:r>
          </w:p>
        </w:tc>
      </w:tr>
      <w:tr>
        <w:trPr>
          <w:cantSplit w:val="0"/>
          <w:trHeight w:val="500" w:hRule="atLeast"/>
          <w:tblHeader w:val="0"/>
        </w:trPr>
        <w:tc>
          <w:tcPr/>
          <w:p w:rsidR="00000000" w:rsidDel="00000000" w:rsidP="00000000" w:rsidRDefault="00000000" w:rsidRPr="00000000" w14:paraId="0000006D">
            <w:pPr>
              <w:spacing w:after="240" w:before="240" w:lineRule="auto"/>
              <w:jc w:val="both"/>
              <w:rPr/>
            </w:pPr>
            <w:r w:rsidDel="00000000" w:rsidR="00000000" w:rsidRPr="00000000">
              <w:rPr>
                <w:rtl w:val="0"/>
              </w:rPr>
              <w:t xml:space="preserve">Dataset Size</w:t>
            </w:r>
          </w:p>
        </w:tc>
        <w:tc>
          <w:tcPr/>
          <w:p w:rsidR="00000000" w:rsidDel="00000000" w:rsidP="00000000" w:rsidRDefault="00000000" w:rsidRPr="00000000" w14:paraId="0000006E">
            <w:pPr>
              <w:spacing w:after="240" w:before="240" w:lineRule="auto"/>
              <w:jc w:val="both"/>
              <w:rPr/>
            </w:pPr>
            <w:r w:rsidDel="00000000" w:rsidR="00000000" w:rsidRPr="00000000">
              <w:rPr>
                <w:rtl w:val="0"/>
              </w:rPr>
              <w:t xml:space="preserve">1,395 records</w:t>
            </w:r>
          </w:p>
        </w:tc>
      </w:tr>
      <w:tr>
        <w:trPr>
          <w:cantSplit w:val="0"/>
          <w:trHeight w:val="500" w:hRule="atLeast"/>
          <w:tblHeader w:val="0"/>
        </w:trPr>
        <w:tc>
          <w:tcPr/>
          <w:p w:rsidR="00000000" w:rsidDel="00000000" w:rsidP="00000000" w:rsidRDefault="00000000" w:rsidRPr="00000000" w14:paraId="0000006F">
            <w:pPr>
              <w:spacing w:after="240" w:before="240" w:lineRule="auto"/>
              <w:jc w:val="both"/>
              <w:rPr/>
            </w:pPr>
            <w:r w:rsidDel="00000000" w:rsidR="00000000" w:rsidRPr="00000000">
              <w:rPr>
                <w:rtl w:val="0"/>
              </w:rPr>
              <w:t xml:space="preserve">Number of Features</w:t>
            </w:r>
          </w:p>
        </w:tc>
        <w:tc>
          <w:tcPr/>
          <w:p w:rsidR="00000000" w:rsidDel="00000000" w:rsidP="00000000" w:rsidRDefault="00000000" w:rsidRPr="00000000" w14:paraId="00000070">
            <w:pPr>
              <w:spacing w:after="240" w:before="240" w:lineRule="auto"/>
              <w:jc w:val="both"/>
              <w:rPr/>
            </w:pPr>
            <w:r w:rsidDel="00000000" w:rsidR="00000000" w:rsidRPr="00000000">
              <w:rPr>
                <w:rtl w:val="0"/>
              </w:rPr>
              <w:t xml:space="preserve">18</w:t>
            </w:r>
          </w:p>
        </w:tc>
      </w:tr>
      <w:tr>
        <w:trPr>
          <w:cantSplit w:val="0"/>
          <w:trHeight w:val="500" w:hRule="atLeast"/>
          <w:tblHeader w:val="0"/>
        </w:trPr>
        <w:tc>
          <w:tcPr/>
          <w:p w:rsidR="00000000" w:rsidDel="00000000" w:rsidP="00000000" w:rsidRDefault="00000000" w:rsidRPr="00000000" w14:paraId="00000071">
            <w:pPr>
              <w:spacing w:after="240" w:before="240" w:lineRule="auto"/>
              <w:jc w:val="both"/>
              <w:rPr/>
            </w:pPr>
            <w:r w:rsidDel="00000000" w:rsidR="00000000" w:rsidRPr="00000000">
              <w:rPr>
                <w:rtl w:val="0"/>
              </w:rPr>
              <w:t xml:space="preserve">Training Ratio</w:t>
            </w:r>
          </w:p>
        </w:tc>
        <w:tc>
          <w:tcPr/>
          <w:p w:rsidR="00000000" w:rsidDel="00000000" w:rsidP="00000000" w:rsidRDefault="00000000" w:rsidRPr="00000000" w14:paraId="00000072">
            <w:pPr>
              <w:spacing w:after="240" w:before="240" w:lineRule="auto"/>
              <w:jc w:val="both"/>
              <w:rPr/>
            </w:pPr>
            <w:r w:rsidDel="00000000" w:rsidR="00000000" w:rsidRPr="00000000">
              <w:rPr>
                <w:rtl w:val="0"/>
              </w:rPr>
              <w:t xml:space="preserve">80%</w:t>
            </w:r>
          </w:p>
        </w:tc>
      </w:tr>
      <w:tr>
        <w:trPr>
          <w:cantSplit w:val="0"/>
          <w:trHeight w:val="500" w:hRule="atLeast"/>
          <w:tblHeader w:val="0"/>
        </w:trPr>
        <w:tc>
          <w:tcPr/>
          <w:p w:rsidR="00000000" w:rsidDel="00000000" w:rsidP="00000000" w:rsidRDefault="00000000" w:rsidRPr="00000000" w14:paraId="00000073">
            <w:pPr>
              <w:spacing w:after="240" w:before="240" w:lineRule="auto"/>
              <w:jc w:val="both"/>
              <w:rPr/>
            </w:pPr>
            <w:r w:rsidDel="00000000" w:rsidR="00000000" w:rsidRPr="00000000">
              <w:rPr>
                <w:rtl w:val="0"/>
              </w:rPr>
              <w:t xml:space="preserve">Testing Ratio</w:t>
            </w:r>
          </w:p>
        </w:tc>
        <w:tc>
          <w:tcPr/>
          <w:p w:rsidR="00000000" w:rsidDel="00000000" w:rsidP="00000000" w:rsidRDefault="00000000" w:rsidRPr="00000000" w14:paraId="00000074">
            <w:pPr>
              <w:spacing w:after="240" w:before="240" w:lineRule="auto"/>
              <w:jc w:val="both"/>
              <w:rPr/>
            </w:pPr>
            <w:r w:rsidDel="00000000" w:rsidR="00000000" w:rsidRPr="00000000">
              <w:rPr>
                <w:rtl w:val="0"/>
              </w:rPr>
              <w:t xml:space="preserve">20%</w:t>
            </w:r>
          </w:p>
        </w:tc>
      </w:tr>
      <w:tr>
        <w:trPr>
          <w:cantSplit w:val="0"/>
          <w:trHeight w:val="500" w:hRule="atLeast"/>
          <w:tblHeader w:val="0"/>
        </w:trPr>
        <w:tc>
          <w:tcPr/>
          <w:p w:rsidR="00000000" w:rsidDel="00000000" w:rsidP="00000000" w:rsidRDefault="00000000" w:rsidRPr="00000000" w14:paraId="00000075">
            <w:pPr>
              <w:spacing w:after="240" w:before="240" w:lineRule="auto"/>
              <w:jc w:val="both"/>
              <w:rPr/>
            </w:pPr>
            <w:r w:rsidDel="00000000" w:rsidR="00000000" w:rsidRPr="00000000">
              <w:rPr>
                <w:rtl w:val="0"/>
              </w:rPr>
              <w:t xml:space="preserve">Class Balancing Method</w:t>
            </w:r>
          </w:p>
        </w:tc>
        <w:tc>
          <w:tcPr/>
          <w:p w:rsidR="00000000" w:rsidDel="00000000" w:rsidP="00000000" w:rsidRDefault="00000000" w:rsidRPr="00000000" w14:paraId="00000076">
            <w:pPr>
              <w:spacing w:after="240" w:before="240" w:lineRule="auto"/>
              <w:jc w:val="both"/>
              <w:rPr/>
            </w:pPr>
            <w:r w:rsidDel="00000000" w:rsidR="00000000" w:rsidRPr="00000000">
              <w:rPr>
                <w:rtl w:val="0"/>
              </w:rPr>
              <w:t xml:space="preserve">SMOTE</w:t>
            </w:r>
          </w:p>
        </w:tc>
      </w:tr>
      <w:tr>
        <w:trPr>
          <w:cantSplit w:val="0"/>
          <w:trHeight w:val="500" w:hRule="atLeast"/>
          <w:tblHeader w:val="0"/>
        </w:trPr>
        <w:tc>
          <w:tcPr/>
          <w:p w:rsidR="00000000" w:rsidDel="00000000" w:rsidP="00000000" w:rsidRDefault="00000000" w:rsidRPr="00000000" w14:paraId="00000077">
            <w:pPr>
              <w:spacing w:after="240" w:before="240" w:lineRule="auto"/>
              <w:jc w:val="both"/>
              <w:rPr/>
            </w:pPr>
            <w:r w:rsidDel="00000000" w:rsidR="00000000" w:rsidRPr="00000000">
              <w:rPr>
                <w:rtl w:val="0"/>
              </w:rPr>
              <w:t xml:space="preserve">Hyperparameter Optimization</w:t>
            </w:r>
          </w:p>
        </w:tc>
        <w:tc>
          <w:tcPr/>
          <w:p w:rsidR="00000000" w:rsidDel="00000000" w:rsidP="00000000" w:rsidRDefault="00000000" w:rsidRPr="00000000" w14:paraId="00000078">
            <w:pPr>
              <w:spacing w:after="240" w:before="240" w:lineRule="auto"/>
              <w:jc w:val="both"/>
              <w:rPr/>
            </w:pPr>
            <w:r w:rsidDel="00000000" w:rsidR="00000000" w:rsidRPr="00000000">
              <w:rPr>
                <w:rtl w:val="0"/>
              </w:rPr>
              <w:t xml:space="preserve">Grid Search</w:t>
            </w:r>
          </w:p>
        </w:tc>
      </w:tr>
      <w:tr>
        <w:trPr>
          <w:cantSplit w:val="0"/>
          <w:trHeight w:val="500" w:hRule="atLeast"/>
          <w:tblHeader w:val="0"/>
        </w:trPr>
        <w:tc>
          <w:tcPr/>
          <w:p w:rsidR="00000000" w:rsidDel="00000000" w:rsidP="00000000" w:rsidRDefault="00000000" w:rsidRPr="00000000" w14:paraId="00000079">
            <w:pPr>
              <w:spacing w:after="240" w:before="240" w:lineRule="auto"/>
              <w:jc w:val="both"/>
              <w:rPr/>
            </w:pPr>
            <w:r w:rsidDel="00000000" w:rsidR="00000000" w:rsidRPr="00000000">
              <w:rPr>
                <w:rtl w:val="0"/>
              </w:rPr>
              <w:t xml:space="preserve">Random Seed</w:t>
            </w:r>
          </w:p>
        </w:tc>
        <w:tc>
          <w:tcPr/>
          <w:p w:rsidR="00000000" w:rsidDel="00000000" w:rsidP="00000000" w:rsidRDefault="00000000" w:rsidRPr="00000000" w14:paraId="0000007A">
            <w:pPr>
              <w:spacing w:after="240" w:before="240" w:lineRule="auto"/>
              <w:jc w:val="both"/>
              <w:rPr/>
            </w:pPr>
            <w:r w:rsidDel="00000000" w:rsidR="00000000" w:rsidRPr="00000000">
              <w:rPr>
                <w:rtl w:val="0"/>
              </w:rPr>
              <w:t xml:space="preserve">42</w:t>
            </w:r>
          </w:p>
        </w:tc>
      </w:tr>
    </w:tbl>
    <w:p w:rsidR="00000000" w:rsidDel="00000000" w:rsidP="00000000" w:rsidRDefault="00000000" w:rsidRPr="00000000" w14:paraId="0000007B">
      <w:pPr>
        <w:spacing w:after="240" w:before="240" w:lineRule="auto"/>
        <w:jc w:val="both"/>
        <w:rPr>
          <w:b w:val="1"/>
          <w:bCs w:val="1"/>
        </w:rPr>
      </w:pPr>
      <w:r w:rsidDel="00000000" w:rsidR="00000000" w:rsidRPr="00000000">
        <w:rPr>
          <w:b w:val="1"/>
          <w:bCs w:val="1"/>
          <w:rtl w:val="0"/>
        </w:rPr>
        <w:t xml:space="preserve">Table 2. Software Libraries Used in the Experiments</w:t>
      </w:r>
    </w:p>
    <w:tbl>
      <w:tblPr>
        <w:tblStyle w:val="Table2"/>
        <w:tblW w:w="62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695"/>
        <w:gridCol w:w="3600"/>
        <w:tblGridChange w:id="0">
          <w:tblGrid>
            <w:gridCol w:w="2695"/>
            <w:gridCol w:w="3600"/>
          </w:tblGrid>
        </w:tblGridChange>
      </w:tblGrid>
      <w:tr>
        <w:trPr>
          <w:cantSplit w:val="0"/>
          <w:trHeight w:val="500" w:hRule="atLeast"/>
          <w:tblHeader w:val="0"/>
        </w:trPr>
        <w:tc>
          <w:tcPr/>
          <w:p w:rsidR="00000000" w:rsidDel="00000000" w:rsidP="00000000" w:rsidRDefault="00000000" w:rsidRPr="00000000" w14:paraId="0000007C">
            <w:pPr>
              <w:spacing w:after="240" w:before="240" w:lineRule="auto"/>
              <w:jc w:val="both"/>
              <w:rPr/>
            </w:pPr>
            <w:r w:rsidDel="00000000" w:rsidR="00000000" w:rsidRPr="00000000">
              <w:rPr>
                <w:rtl w:val="0"/>
              </w:rPr>
              <w:t xml:space="preserve">Library</w:t>
            </w:r>
          </w:p>
        </w:tc>
        <w:tc>
          <w:tcPr/>
          <w:p w:rsidR="00000000" w:rsidDel="00000000" w:rsidP="00000000" w:rsidRDefault="00000000" w:rsidRPr="00000000" w14:paraId="0000007D">
            <w:pPr>
              <w:spacing w:after="240" w:before="240" w:lineRule="auto"/>
              <w:jc w:val="both"/>
              <w:rPr/>
            </w:pPr>
            <w:r w:rsidDel="00000000" w:rsidR="00000000" w:rsidRPr="00000000">
              <w:rPr>
                <w:rtl w:val="0"/>
              </w:rPr>
              <w:t xml:space="preserve">Purpose</w:t>
            </w:r>
          </w:p>
        </w:tc>
      </w:tr>
      <w:tr>
        <w:trPr>
          <w:cantSplit w:val="0"/>
          <w:trHeight w:val="500" w:hRule="atLeast"/>
          <w:tblHeader w:val="0"/>
        </w:trPr>
        <w:tc>
          <w:tcPr/>
          <w:p w:rsidR="00000000" w:rsidDel="00000000" w:rsidP="00000000" w:rsidRDefault="00000000" w:rsidRPr="00000000" w14:paraId="0000007E">
            <w:pPr>
              <w:spacing w:after="240" w:before="240" w:lineRule="auto"/>
              <w:jc w:val="both"/>
              <w:rPr/>
            </w:pPr>
            <w:r w:rsidDel="00000000" w:rsidR="00000000" w:rsidRPr="00000000">
              <w:rPr>
                <w:rtl w:val="0"/>
              </w:rPr>
              <w:t xml:space="preserve">Pandas</w:t>
            </w:r>
          </w:p>
        </w:tc>
        <w:tc>
          <w:tcPr/>
          <w:p w:rsidR="00000000" w:rsidDel="00000000" w:rsidP="00000000" w:rsidRDefault="00000000" w:rsidRPr="00000000" w14:paraId="0000007F">
            <w:pPr>
              <w:spacing w:after="240" w:before="240" w:lineRule="auto"/>
              <w:jc w:val="both"/>
              <w:rPr/>
            </w:pPr>
            <w:r w:rsidDel="00000000" w:rsidR="00000000" w:rsidRPr="00000000">
              <w:rPr>
                <w:rtl w:val="0"/>
              </w:rPr>
              <w:t xml:space="preserve">Data preprocessing</w:t>
            </w:r>
          </w:p>
        </w:tc>
      </w:tr>
      <w:tr>
        <w:trPr>
          <w:cantSplit w:val="0"/>
          <w:trHeight w:val="500" w:hRule="atLeast"/>
          <w:tblHeader w:val="0"/>
        </w:trPr>
        <w:tc>
          <w:tcPr/>
          <w:p w:rsidR="00000000" w:rsidDel="00000000" w:rsidP="00000000" w:rsidRDefault="00000000" w:rsidRPr="00000000" w14:paraId="00000080">
            <w:pPr>
              <w:spacing w:after="240" w:before="240" w:lineRule="auto"/>
              <w:jc w:val="both"/>
              <w:rPr/>
            </w:pPr>
            <w:r w:rsidDel="00000000" w:rsidR="00000000" w:rsidRPr="00000000">
              <w:rPr>
                <w:rtl w:val="0"/>
              </w:rPr>
              <w:t xml:space="preserve">NumPy</w:t>
            </w:r>
          </w:p>
        </w:tc>
        <w:tc>
          <w:tcPr/>
          <w:p w:rsidR="00000000" w:rsidDel="00000000" w:rsidP="00000000" w:rsidRDefault="00000000" w:rsidRPr="00000000" w14:paraId="00000081">
            <w:pPr>
              <w:spacing w:after="240" w:before="240" w:lineRule="auto"/>
              <w:jc w:val="both"/>
              <w:rPr/>
            </w:pPr>
            <w:r w:rsidDel="00000000" w:rsidR="00000000" w:rsidRPr="00000000">
              <w:rPr>
                <w:rtl w:val="0"/>
              </w:rPr>
              <w:t xml:space="preserve">Numerical computation</w:t>
            </w:r>
          </w:p>
        </w:tc>
      </w:tr>
      <w:tr>
        <w:trPr>
          <w:cantSplit w:val="0"/>
          <w:trHeight w:val="500" w:hRule="atLeast"/>
          <w:tblHeader w:val="0"/>
        </w:trPr>
        <w:tc>
          <w:tcPr/>
          <w:p w:rsidR="00000000" w:rsidDel="00000000" w:rsidP="00000000" w:rsidRDefault="00000000" w:rsidRPr="00000000" w14:paraId="00000082">
            <w:pPr>
              <w:spacing w:after="240" w:before="240" w:lineRule="auto"/>
              <w:jc w:val="both"/>
              <w:rPr/>
            </w:pPr>
            <w:r w:rsidDel="00000000" w:rsidR="00000000" w:rsidRPr="00000000">
              <w:rPr>
                <w:rtl w:val="0"/>
              </w:rPr>
              <w:t xml:space="preserve">Matplotlib</w:t>
            </w:r>
          </w:p>
        </w:tc>
        <w:tc>
          <w:tcPr/>
          <w:p w:rsidR="00000000" w:rsidDel="00000000" w:rsidP="00000000" w:rsidRDefault="00000000" w:rsidRPr="00000000" w14:paraId="00000083">
            <w:pPr>
              <w:spacing w:after="240" w:before="240" w:lineRule="auto"/>
              <w:jc w:val="both"/>
              <w:rPr/>
            </w:pPr>
            <w:r w:rsidDel="00000000" w:rsidR="00000000" w:rsidRPr="00000000">
              <w:rPr>
                <w:rtl w:val="0"/>
              </w:rPr>
              <w:t xml:space="preserve">Visualization</w:t>
            </w:r>
          </w:p>
        </w:tc>
      </w:tr>
      <w:tr>
        <w:trPr>
          <w:cantSplit w:val="0"/>
          <w:trHeight w:val="500" w:hRule="atLeast"/>
          <w:tblHeader w:val="0"/>
        </w:trPr>
        <w:tc>
          <w:tcPr/>
          <w:p w:rsidR="00000000" w:rsidDel="00000000" w:rsidP="00000000" w:rsidRDefault="00000000" w:rsidRPr="00000000" w14:paraId="00000084">
            <w:pPr>
              <w:spacing w:after="240" w:before="240" w:lineRule="auto"/>
              <w:jc w:val="both"/>
              <w:rPr/>
            </w:pPr>
            <w:r w:rsidDel="00000000" w:rsidR="00000000" w:rsidRPr="00000000">
              <w:rPr>
                <w:rtl w:val="0"/>
              </w:rPr>
              <w:t xml:space="preserve">Seaborn</w:t>
            </w:r>
          </w:p>
        </w:tc>
        <w:tc>
          <w:tcPr/>
          <w:p w:rsidR="00000000" w:rsidDel="00000000" w:rsidP="00000000" w:rsidRDefault="00000000" w:rsidRPr="00000000" w14:paraId="00000085">
            <w:pPr>
              <w:spacing w:after="240" w:before="240" w:lineRule="auto"/>
              <w:jc w:val="both"/>
              <w:rPr/>
            </w:pPr>
            <w:r w:rsidDel="00000000" w:rsidR="00000000" w:rsidRPr="00000000">
              <w:rPr>
                <w:rtl w:val="0"/>
              </w:rPr>
              <w:t xml:space="preserve">Statistical visualization</w:t>
            </w:r>
          </w:p>
        </w:tc>
      </w:tr>
      <w:tr>
        <w:trPr>
          <w:cantSplit w:val="0"/>
          <w:trHeight w:val="500" w:hRule="atLeast"/>
          <w:tblHeader w:val="0"/>
        </w:trPr>
        <w:tc>
          <w:tcPr/>
          <w:p w:rsidR="00000000" w:rsidDel="00000000" w:rsidP="00000000" w:rsidRDefault="00000000" w:rsidRPr="00000000" w14:paraId="00000086">
            <w:pPr>
              <w:spacing w:after="240" w:before="240" w:lineRule="auto"/>
              <w:jc w:val="both"/>
              <w:rPr/>
            </w:pPr>
            <w:r w:rsidDel="00000000" w:rsidR="00000000" w:rsidRPr="00000000">
              <w:rPr>
                <w:rtl w:val="0"/>
              </w:rPr>
              <w:t xml:space="preserve">Scikit-learn</w:t>
            </w:r>
          </w:p>
        </w:tc>
        <w:tc>
          <w:tcPr/>
          <w:p w:rsidR="00000000" w:rsidDel="00000000" w:rsidP="00000000" w:rsidRDefault="00000000" w:rsidRPr="00000000" w14:paraId="00000087">
            <w:pPr>
              <w:spacing w:after="240" w:before="240" w:lineRule="auto"/>
              <w:jc w:val="both"/>
              <w:rPr/>
            </w:pPr>
            <w:r w:rsidDel="00000000" w:rsidR="00000000" w:rsidRPr="00000000">
              <w:rPr>
                <w:rtl w:val="0"/>
              </w:rPr>
              <w:t xml:space="preserve">Machine learning algorithms</w:t>
            </w:r>
          </w:p>
        </w:tc>
      </w:tr>
      <w:tr>
        <w:trPr>
          <w:cantSplit w:val="0"/>
          <w:trHeight w:val="500" w:hRule="atLeast"/>
          <w:tblHeader w:val="0"/>
        </w:trPr>
        <w:tc>
          <w:tcPr/>
          <w:p w:rsidR="00000000" w:rsidDel="00000000" w:rsidP="00000000" w:rsidRDefault="00000000" w:rsidRPr="00000000" w14:paraId="00000088">
            <w:pPr>
              <w:spacing w:after="240" w:before="240" w:lineRule="auto"/>
              <w:jc w:val="both"/>
              <w:rPr/>
            </w:pPr>
            <w:r w:rsidDel="00000000" w:rsidR="00000000" w:rsidRPr="00000000">
              <w:rPr>
                <w:rtl w:val="0"/>
              </w:rPr>
              <w:t xml:space="preserve">Imbalanced-learn</w:t>
            </w:r>
          </w:p>
        </w:tc>
        <w:tc>
          <w:tcPr/>
          <w:p w:rsidR="00000000" w:rsidDel="00000000" w:rsidP="00000000" w:rsidRDefault="00000000" w:rsidRPr="00000000" w14:paraId="00000089">
            <w:pPr>
              <w:spacing w:after="240" w:before="240" w:lineRule="auto"/>
              <w:jc w:val="both"/>
              <w:rPr/>
            </w:pPr>
            <w:r w:rsidDel="00000000" w:rsidR="00000000" w:rsidRPr="00000000">
              <w:rPr>
                <w:rtl w:val="0"/>
              </w:rPr>
              <w:t xml:space="preserve">SMOTE implementation</w:t>
            </w:r>
          </w:p>
        </w:tc>
      </w:tr>
      <w:tr>
        <w:trPr>
          <w:cantSplit w:val="0"/>
          <w:trHeight w:val="500" w:hRule="atLeast"/>
          <w:tblHeader w:val="0"/>
        </w:trPr>
        <w:tc>
          <w:tcPr/>
          <w:p w:rsidR="00000000" w:rsidDel="00000000" w:rsidP="00000000" w:rsidRDefault="00000000" w:rsidRPr="00000000" w14:paraId="0000008A">
            <w:pPr>
              <w:spacing w:after="240" w:before="240" w:lineRule="auto"/>
              <w:jc w:val="both"/>
              <w:rPr/>
            </w:pPr>
            <w:r w:rsidDel="00000000" w:rsidR="00000000" w:rsidRPr="00000000">
              <w:rPr>
                <w:rtl w:val="0"/>
              </w:rPr>
              <w:t xml:space="preserve">XGBoost</w:t>
            </w:r>
          </w:p>
        </w:tc>
        <w:tc>
          <w:tcPr/>
          <w:p w:rsidR="00000000" w:rsidDel="00000000" w:rsidP="00000000" w:rsidRDefault="00000000" w:rsidRPr="00000000" w14:paraId="0000008B">
            <w:pPr>
              <w:spacing w:after="240" w:before="240" w:lineRule="auto"/>
              <w:jc w:val="both"/>
              <w:rPr/>
            </w:pPr>
            <w:r w:rsidDel="00000000" w:rsidR="00000000" w:rsidRPr="00000000">
              <w:rPr>
                <w:rtl w:val="0"/>
              </w:rPr>
              <w:t xml:space="preserve">Ensemble learning</w:t>
            </w:r>
          </w:p>
        </w:tc>
      </w:tr>
      <w:tr>
        <w:trPr>
          <w:cantSplit w:val="0"/>
          <w:trHeight w:val="500" w:hRule="atLeast"/>
          <w:tblHeader w:val="0"/>
        </w:trPr>
        <w:tc>
          <w:tcPr/>
          <w:p w:rsidR="00000000" w:rsidDel="00000000" w:rsidP="00000000" w:rsidRDefault="00000000" w:rsidRPr="00000000" w14:paraId="0000008C">
            <w:pPr>
              <w:spacing w:after="240" w:before="240" w:lineRule="auto"/>
              <w:jc w:val="both"/>
              <w:rPr/>
            </w:pPr>
            <w:r w:rsidDel="00000000" w:rsidR="00000000" w:rsidRPr="00000000">
              <w:rPr>
                <w:rtl w:val="0"/>
              </w:rPr>
              <w:t xml:space="preserve">GridSearchCV</w:t>
            </w:r>
          </w:p>
        </w:tc>
        <w:tc>
          <w:tcPr/>
          <w:p w:rsidR="00000000" w:rsidDel="00000000" w:rsidP="00000000" w:rsidRDefault="00000000" w:rsidRPr="00000000" w14:paraId="0000008D">
            <w:pPr>
              <w:spacing w:after="240" w:before="240" w:lineRule="auto"/>
              <w:jc w:val="both"/>
              <w:rPr/>
            </w:pPr>
            <w:r w:rsidDel="00000000" w:rsidR="00000000" w:rsidRPr="00000000">
              <w:rPr>
                <w:rtl w:val="0"/>
              </w:rPr>
              <w:t xml:space="preserve">Hyperparameter optimization</w:t>
            </w:r>
          </w:p>
        </w:tc>
      </w:tr>
    </w:tbl>
    <w:p w:rsidR="00000000" w:rsidDel="00000000" w:rsidP="00000000" w:rsidRDefault="00000000" w:rsidRPr="00000000" w14:paraId="0000008E">
      <w:pPr>
        <w:spacing w:after="240" w:before="240" w:lineRule="auto"/>
        <w:jc w:val="both"/>
        <w:rPr/>
      </w:pPr>
      <w:r w:rsidDel="00000000" w:rsidR="00000000" w:rsidRPr="00000000">
        <w:rPr>
          <w:rtl w:val="0"/>
        </w:rPr>
      </w:r>
    </w:p>
    <w:p w:rsidR="00000000" w:rsidDel="00000000" w:rsidP="00000000" w:rsidRDefault="00000000" w:rsidRPr="00000000" w14:paraId="0000008F">
      <w:pPr>
        <w:pStyle w:val="Heading2"/>
        <w:keepNext w:val="0"/>
        <w:keepLines w:val="0"/>
        <w:spacing w:after="80" w:lineRule="auto"/>
        <w:jc w:val="both"/>
        <w:rPr>
          <w:b w:val="1"/>
          <w:bCs w:val="1"/>
          <w:sz w:val="34"/>
          <w:szCs w:val="34"/>
        </w:rPr>
      </w:pPr>
      <w:bookmarkStart w:colFirst="0" w:colLast="0" w:name="_heading=h.ba88fjtqcnwi" w:id="23"/>
      <w:bookmarkEnd w:id="23"/>
      <w:r w:rsidDel="00000000" w:rsidR="00000000" w:rsidRPr="00000000">
        <w:rPr>
          <w:b w:val="1"/>
          <w:bCs w:val="1"/>
          <w:sz w:val="34"/>
          <w:szCs w:val="34"/>
          <w:rtl w:val="0"/>
        </w:rPr>
        <w:t xml:space="preserve">8.2 Class Distribution</w:t>
      </w:r>
    </w:p>
    <w:p w:rsidR="00000000" w:rsidDel="00000000" w:rsidP="00000000" w:rsidRDefault="00000000" w:rsidRPr="00000000" w14:paraId="00000090">
      <w:pPr>
        <w:spacing w:after="240" w:before="240" w:lineRule="auto"/>
        <w:jc w:val="both"/>
        <w:rPr/>
      </w:pPr>
      <w:r w:rsidDel="00000000" w:rsidR="00000000" w:rsidRPr="00000000">
        <w:rPr>
          <w:rtl w:val="0"/>
        </w:rPr>
        <w:t xml:space="preserve">Before applying SMOTE, the dataset exhibited an imbalanced distribution among the four academic performance classes.</w:t>
      </w:r>
    </w:p>
    <w:p w:rsidR="00000000" w:rsidDel="00000000" w:rsidP="00000000" w:rsidRDefault="00000000" w:rsidRPr="00000000" w14:paraId="00000091">
      <w:pPr>
        <w:spacing w:after="240" w:before="240" w:lineRule="auto"/>
        <w:jc w:val="both"/>
        <w:rPr>
          <w:b w:val="1"/>
          <w:bCs w:val="1"/>
        </w:rPr>
      </w:pPr>
      <w:r w:rsidDel="00000000" w:rsidR="00000000" w:rsidRPr="00000000">
        <w:rPr>
          <w:b w:val="1"/>
          <w:bCs w:val="1"/>
          <w:rtl w:val="0"/>
        </w:rPr>
        <w:t xml:space="preserve">Table 3. Distribution of Student Performance Classes</w:t>
      </w:r>
    </w:p>
    <w:tbl>
      <w:tblPr>
        <w:tblStyle w:val="Table3"/>
        <w:tblW w:w="52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130"/>
        <w:gridCol w:w="2300"/>
        <w:gridCol w:w="1820"/>
        <w:tblGridChange w:id="0">
          <w:tblGrid>
            <w:gridCol w:w="1130"/>
            <w:gridCol w:w="2300"/>
            <w:gridCol w:w="1820"/>
          </w:tblGrid>
        </w:tblGridChange>
      </w:tblGrid>
      <w:tr>
        <w:trPr>
          <w:cantSplit w:val="0"/>
          <w:trHeight w:val="500" w:hRule="atLeast"/>
          <w:tblHeader w:val="0"/>
        </w:trPr>
        <w:tc>
          <w:tcPr/>
          <w:p w:rsidR="00000000" w:rsidDel="00000000" w:rsidP="00000000" w:rsidRDefault="00000000" w:rsidRPr="00000000" w14:paraId="00000092">
            <w:pPr>
              <w:jc w:val="both"/>
              <w:rPr/>
            </w:pPr>
            <w:r w:rsidDel="00000000" w:rsidR="00000000" w:rsidRPr="00000000">
              <w:rPr>
                <w:b w:val="1"/>
                <w:bCs w:val="1"/>
                <w:rtl w:val="0"/>
              </w:rPr>
              <w:t xml:space="preserve">Class</w:t>
            </w:r>
            <w:r w:rsidDel="00000000" w:rsidR="00000000" w:rsidRPr="00000000">
              <w:rPr>
                <w:rtl w:val="0"/>
              </w:rPr>
            </w:r>
          </w:p>
        </w:tc>
        <w:tc>
          <w:tcPr/>
          <w:p w:rsidR="00000000" w:rsidDel="00000000" w:rsidP="00000000" w:rsidRDefault="00000000" w:rsidRPr="00000000" w14:paraId="00000093">
            <w:pPr>
              <w:jc w:val="both"/>
              <w:rPr/>
            </w:pPr>
            <w:r w:rsidDel="00000000" w:rsidR="00000000" w:rsidRPr="00000000">
              <w:rPr>
                <w:b w:val="1"/>
                <w:bCs w:val="1"/>
                <w:rtl w:val="0"/>
              </w:rPr>
              <w:t xml:space="preserve">Number of Students</w:t>
            </w:r>
            <w:r w:rsidDel="00000000" w:rsidR="00000000" w:rsidRPr="00000000">
              <w:rPr>
                <w:rtl w:val="0"/>
              </w:rPr>
            </w:r>
          </w:p>
        </w:tc>
        <w:tc>
          <w:tcPr/>
          <w:p w:rsidR="00000000" w:rsidDel="00000000" w:rsidP="00000000" w:rsidRDefault="00000000" w:rsidRPr="00000000" w14:paraId="00000094">
            <w:pPr>
              <w:jc w:val="both"/>
              <w:rPr/>
            </w:pPr>
            <w:r w:rsidDel="00000000" w:rsidR="00000000" w:rsidRPr="00000000">
              <w:rPr>
                <w:b w:val="1"/>
                <w:bCs w:val="1"/>
                <w:rtl w:val="0"/>
              </w:rPr>
              <w:t xml:space="preserve">Percentage (%)</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095">
            <w:pPr>
              <w:jc w:val="both"/>
              <w:rPr/>
            </w:pPr>
            <w:r w:rsidDel="00000000" w:rsidR="00000000" w:rsidRPr="00000000">
              <w:rPr>
                <w:rtl w:val="0"/>
              </w:rPr>
              <w:t xml:space="preserve">Good</w:t>
            </w:r>
          </w:p>
        </w:tc>
        <w:tc>
          <w:tcPr/>
          <w:p w:rsidR="00000000" w:rsidDel="00000000" w:rsidP="00000000" w:rsidRDefault="00000000" w:rsidRPr="00000000" w14:paraId="00000096">
            <w:pPr>
              <w:jc w:val="both"/>
              <w:rPr/>
            </w:pPr>
            <w:r w:rsidDel="00000000" w:rsidR="00000000" w:rsidRPr="00000000">
              <w:rPr>
                <w:rtl w:val="0"/>
              </w:rPr>
              <w:t xml:space="preserve">725</w:t>
            </w:r>
          </w:p>
        </w:tc>
        <w:tc>
          <w:tcPr/>
          <w:p w:rsidR="00000000" w:rsidDel="00000000" w:rsidP="00000000" w:rsidRDefault="00000000" w:rsidRPr="00000000" w14:paraId="00000097">
            <w:pPr>
              <w:jc w:val="both"/>
              <w:rPr/>
            </w:pPr>
            <w:r w:rsidDel="00000000" w:rsidR="00000000" w:rsidRPr="00000000">
              <w:rPr>
                <w:rtl w:val="0"/>
              </w:rPr>
              <w:t xml:space="preserve">51.97</w:t>
            </w:r>
          </w:p>
        </w:tc>
      </w:tr>
      <w:tr>
        <w:trPr>
          <w:cantSplit w:val="0"/>
          <w:trHeight w:val="500" w:hRule="atLeast"/>
          <w:tblHeader w:val="0"/>
        </w:trPr>
        <w:tc>
          <w:tcPr/>
          <w:p w:rsidR="00000000" w:rsidDel="00000000" w:rsidP="00000000" w:rsidRDefault="00000000" w:rsidRPr="00000000" w14:paraId="00000098">
            <w:pPr>
              <w:jc w:val="both"/>
              <w:rPr/>
            </w:pPr>
            <w:r w:rsidDel="00000000" w:rsidR="00000000" w:rsidRPr="00000000">
              <w:rPr>
                <w:rtl w:val="0"/>
              </w:rPr>
              <w:t xml:space="preserve">Excellent</w:t>
            </w:r>
          </w:p>
        </w:tc>
        <w:tc>
          <w:tcPr/>
          <w:p w:rsidR="00000000" w:rsidDel="00000000" w:rsidP="00000000" w:rsidRDefault="00000000" w:rsidRPr="00000000" w14:paraId="00000099">
            <w:pPr>
              <w:jc w:val="both"/>
              <w:rPr/>
            </w:pPr>
            <w:r w:rsidDel="00000000" w:rsidR="00000000" w:rsidRPr="00000000">
              <w:rPr>
                <w:rtl w:val="0"/>
              </w:rPr>
              <w:t xml:space="preserve">322</w:t>
            </w:r>
          </w:p>
        </w:tc>
        <w:tc>
          <w:tcPr/>
          <w:p w:rsidR="00000000" w:rsidDel="00000000" w:rsidP="00000000" w:rsidRDefault="00000000" w:rsidRPr="00000000" w14:paraId="0000009A">
            <w:pPr>
              <w:jc w:val="both"/>
              <w:rPr/>
            </w:pPr>
            <w:r w:rsidDel="00000000" w:rsidR="00000000" w:rsidRPr="00000000">
              <w:rPr>
                <w:rtl w:val="0"/>
              </w:rPr>
              <w:t xml:space="preserve">23.08</w:t>
            </w:r>
          </w:p>
        </w:tc>
      </w:tr>
      <w:tr>
        <w:trPr>
          <w:cantSplit w:val="0"/>
          <w:trHeight w:val="500" w:hRule="atLeast"/>
          <w:tblHeader w:val="0"/>
        </w:trPr>
        <w:tc>
          <w:tcPr/>
          <w:p w:rsidR="00000000" w:rsidDel="00000000" w:rsidP="00000000" w:rsidRDefault="00000000" w:rsidRPr="00000000" w14:paraId="0000009B">
            <w:pPr>
              <w:jc w:val="both"/>
              <w:rPr/>
            </w:pPr>
            <w:r w:rsidDel="00000000" w:rsidR="00000000" w:rsidRPr="00000000">
              <w:rPr>
                <w:rtl w:val="0"/>
              </w:rPr>
              <w:t xml:space="preserve">Fail</w:t>
            </w:r>
          </w:p>
        </w:tc>
        <w:tc>
          <w:tcPr/>
          <w:p w:rsidR="00000000" w:rsidDel="00000000" w:rsidP="00000000" w:rsidRDefault="00000000" w:rsidRPr="00000000" w14:paraId="0000009C">
            <w:pPr>
              <w:jc w:val="both"/>
              <w:rPr/>
            </w:pPr>
            <w:r w:rsidDel="00000000" w:rsidR="00000000" w:rsidRPr="00000000">
              <w:rPr>
                <w:rtl w:val="0"/>
              </w:rPr>
              <w:t xml:space="preserve">241</w:t>
            </w:r>
          </w:p>
        </w:tc>
        <w:tc>
          <w:tcPr/>
          <w:p w:rsidR="00000000" w:rsidDel="00000000" w:rsidP="00000000" w:rsidRDefault="00000000" w:rsidRPr="00000000" w14:paraId="0000009D">
            <w:pPr>
              <w:jc w:val="both"/>
              <w:rPr/>
            </w:pPr>
            <w:r w:rsidDel="00000000" w:rsidR="00000000" w:rsidRPr="00000000">
              <w:rPr>
                <w:rtl w:val="0"/>
              </w:rPr>
              <w:t xml:space="preserve">17.28</w:t>
            </w:r>
          </w:p>
        </w:tc>
      </w:tr>
      <w:tr>
        <w:trPr>
          <w:cantSplit w:val="0"/>
          <w:trHeight w:val="500" w:hRule="atLeast"/>
          <w:tblHeader w:val="0"/>
        </w:trPr>
        <w:tc>
          <w:tcPr/>
          <w:p w:rsidR="00000000" w:rsidDel="00000000" w:rsidP="00000000" w:rsidRDefault="00000000" w:rsidRPr="00000000" w14:paraId="0000009E">
            <w:pPr>
              <w:jc w:val="both"/>
              <w:rPr/>
            </w:pPr>
            <w:r w:rsidDel="00000000" w:rsidR="00000000" w:rsidRPr="00000000">
              <w:rPr>
                <w:rtl w:val="0"/>
              </w:rPr>
              <w:t xml:space="preserve">Pass</w:t>
            </w:r>
          </w:p>
        </w:tc>
        <w:tc>
          <w:tcPr/>
          <w:p w:rsidR="00000000" w:rsidDel="00000000" w:rsidP="00000000" w:rsidRDefault="00000000" w:rsidRPr="00000000" w14:paraId="0000009F">
            <w:pPr>
              <w:jc w:val="both"/>
              <w:rPr/>
            </w:pPr>
            <w:r w:rsidDel="00000000" w:rsidR="00000000" w:rsidRPr="00000000">
              <w:rPr>
                <w:rtl w:val="0"/>
              </w:rPr>
              <w:t xml:space="preserve">107</w:t>
            </w:r>
          </w:p>
        </w:tc>
        <w:tc>
          <w:tcPr/>
          <w:p w:rsidR="00000000" w:rsidDel="00000000" w:rsidP="00000000" w:rsidRDefault="00000000" w:rsidRPr="00000000" w14:paraId="000000A0">
            <w:pPr>
              <w:jc w:val="both"/>
              <w:rPr/>
            </w:pPr>
            <w:r w:rsidDel="00000000" w:rsidR="00000000" w:rsidRPr="00000000">
              <w:rPr>
                <w:rtl w:val="0"/>
              </w:rPr>
              <w:t xml:space="preserve">7.67</w:t>
            </w:r>
          </w:p>
        </w:tc>
      </w:tr>
    </w:tbl>
    <w:p w:rsidR="00000000" w:rsidDel="00000000" w:rsidP="00000000" w:rsidRDefault="00000000" w:rsidRPr="00000000" w14:paraId="000000A1">
      <w:pPr>
        <w:spacing w:after="240" w:before="240" w:lineRule="auto"/>
        <w:jc w:val="both"/>
        <w:rPr/>
      </w:pPr>
      <w:r w:rsidDel="00000000" w:rsidR="00000000" w:rsidRPr="00000000">
        <w:rPr>
          <w:rtl w:val="0"/>
        </w:rPr>
        <w:t xml:space="preserve">As shown in Table 3, the Good class represented the majority of the dataset, accounting for approximately 52% of all records, whereas the Pass class represented only 7.67%. Therefore, SMOTE was employed to balance the training dataset and reduce classification bias toward the majority class.</w:t>
      </w:r>
    </w:p>
    <w:p w:rsidR="00000000" w:rsidDel="00000000" w:rsidP="00000000" w:rsidRDefault="00000000" w:rsidRPr="00000000" w14:paraId="000000A2">
      <w:pPr>
        <w:spacing w:after="240" w:before="240" w:lineRule="auto"/>
        <w:jc w:val="both"/>
        <w:rPr/>
      </w:pPr>
      <w:r w:rsidDel="00000000" w:rsidR="00000000" w:rsidRPr="00000000">
        <w:rPr/>
        <w:drawing>
          <wp:inline distB="114300" distT="114300" distL="114300" distR="114300">
            <wp:extent cx="5943600" cy="2159000"/>
            <wp:effectExtent b="0" l="0" r="0" t="0"/>
            <wp:docPr id="5"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5943600" cy="21590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after="240" w:before="240" w:lineRule="auto"/>
        <w:jc w:val="both"/>
        <w:rPr>
          <w:b w:val="1"/>
          <w:bCs w:val="1"/>
        </w:rPr>
      </w:pPr>
      <w:r w:rsidDel="00000000" w:rsidR="00000000" w:rsidRPr="00000000">
        <w:rPr>
          <w:b w:val="1"/>
          <w:bCs w:val="1"/>
          <w:rtl w:val="0"/>
        </w:rPr>
        <w:t xml:space="preserve">Figure 3. Distribution of Student Performance Classes Before SMOTE.</w:t>
      </w:r>
    </w:p>
    <w:p w:rsidR="00000000" w:rsidDel="00000000" w:rsidP="00000000" w:rsidRDefault="00000000" w:rsidRPr="00000000" w14:paraId="000000A4">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pStyle w:val="Heading2"/>
        <w:keepNext w:val="0"/>
        <w:keepLines w:val="0"/>
        <w:spacing w:after="80" w:lineRule="auto"/>
        <w:jc w:val="both"/>
        <w:rPr>
          <w:b w:val="1"/>
          <w:bCs w:val="1"/>
          <w:sz w:val="34"/>
          <w:szCs w:val="34"/>
        </w:rPr>
      </w:pPr>
      <w:bookmarkStart w:colFirst="0" w:colLast="0" w:name="_heading=h.kl6e0k3rd3yf" w:id="24"/>
      <w:bookmarkEnd w:id="24"/>
      <w:r w:rsidDel="00000000" w:rsidR="00000000" w:rsidRPr="00000000">
        <w:rPr>
          <w:b w:val="1"/>
          <w:bCs w:val="1"/>
          <w:sz w:val="34"/>
          <w:szCs w:val="34"/>
          <w:rtl w:val="0"/>
        </w:rPr>
        <w:t xml:space="preserve">8.3 Feature Importance Analysis</w:t>
      </w:r>
    </w:p>
    <w:p w:rsidR="00000000" w:rsidDel="00000000" w:rsidP="00000000" w:rsidRDefault="00000000" w:rsidRPr="00000000" w14:paraId="000000A6">
      <w:pPr>
        <w:spacing w:after="240" w:before="240" w:lineRule="auto"/>
        <w:jc w:val="both"/>
        <w:rPr/>
      </w:pPr>
      <w:r w:rsidDel="00000000" w:rsidR="00000000" w:rsidRPr="00000000">
        <w:rPr>
          <w:rtl w:val="0"/>
        </w:rPr>
        <w:t xml:space="preserve">A Random Forest classifier was employed to evaluate the importance of the input features. The analysis identified the most influential variables affecting student performance prediction.</w:t>
      </w:r>
    </w:p>
    <w:p w:rsidR="00000000" w:rsidDel="00000000" w:rsidP="00000000" w:rsidRDefault="00000000" w:rsidRPr="00000000" w14:paraId="000000A7">
      <w:pPr>
        <w:spacing w:after="240" w:before="240" w:lineRule="auto"/>
        <w:jc w:val="both"/>
        <w:rPr/>
      </w:pPr>
      <w:r w:rsidDel="00000000" w:rsidR="00000000" w:rsidRPr="00000000">
        <w:rPr/>
        <w:drawing>
          <wp:inline distB="114300" distT="114300" distL="114300" distR="114300">
            <wp:extent cx="5943600" cy="3479800"/>
            <wp:effectExtent b="0" l="0" r="0" t="0"/>
            <wp:docPr id="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94360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spacing w:after="240" w:before="240" w:lineRule="auto"/>
        <w:jc w:val="both"/>
        <w:rPr>
          <w:b w:val="1"/>
          <w:bCs w:val="1"/>
        </w:rPr>
      </w:pPr>
      <w:r w:rsidDel="00000000" w:rsidR="00000000" w:rsidRPr="00000000">
        <w:rPr>
          <w:b w:val="1"/>
          <w:bCs w:val="1"/>
          <w:rtl w:val="0"/>
        </w:rPr>
        <w:t xml:space="preserve">Figure 4. Random Forest Feature Importance Ranking.</w:t>
      </w:r>
    </w:p>
    <w:p w:rsidR="00000000" w:rsidDel="00000000" w:rsidP="00000000" w:rsidRDefault="00000000" w:rsidRPr="00000000" w14:paraId="000000A9">
      <w:pPr>
        <w:spacing w:after="240" w:before="240" w:lineRule="auto"/>
        <w:jc w:val="both"/>
        <w:rPr/>
      </w:pPr>
      <w:r w:rsidDel="00000000" w:rsidR="00000000" w:rsidRPr="00000000">
        <w:rPr>
          <w:rtl w:val="0"/>
        </w:rPr>
        <w:t xml:space="preserve">The feature importance analysis revealed that participation-related variables and assessment indicators were among the most influential predictors. Conversely, Teacher Messages and Student Login Percentage contributed minimally to the prediction process and were therefore removed from the final feature set.</w:t>
      </w:r>
    </w:p>
    <w:p w:rsidR="00000000" w:rsidDel="00000000" w:rsidP="00000000" w:rsidRDefault="00000000" w:rsidRPr="00000000" w14:paraId="000000A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pStyle w:val="Heading2"/>
        <w:keepNext w:val="0"/>
        <w:keepLines w:val="0"/>
        <w:spacing w:after="80" w:lineRule="auto"/>
        <w:jc w:val="both"/>
        <w:rPr>
          <w:b w:val="1"/>
          <w:bCs w:val="1"/>
          <w:sz w:val="34"/>
          <w:szCs w:val="34"/>
        </w:rPr>
      </w:pPr>
      <w:bookmarkStart w:colFirst="0" w:colLast="0" w:name="_heading=h.73qkqj52n2pd" w:id="25"/>
      <w:bookmarkEnd w:id="25"/>
      <w:r w:rsidDel="00000000" w:rsidR="00000000" w:rsidRPr="00000000">
        <w:rPr>
          <w:b w:val="1"/>
          <w:bCs w:val="1"/>
          <w:sz w:val="34"/>
          <w:szCs w:val="34"/>
          <w:rtl w:val="0"/>
        </w:rPr>
        <w:t xml:space="preserve">8.4 Performance of Traditional Machine Learning Models</w:t>
      </w:r>
    </w:p>
    <w:p w:rsidR="00000000" w:rsidDel="00000000" w:rsidP="00000000" w:rsidRDefault="00000000" w:rsidRPr="00000000" w14:paraId="000000AC">
      <w:pPr>
        <w:spacing w:after="240" w:before="240" w:lineRule="auto"/>
        <w:jc w:val="both"/>
        <w:rPr/>
      </w:pPr>
      <w:r w:rsidDel="00000000" w:rsidR="00000000" w:rsidRPr="00000000">
        <w:rPr>
          <w:rtl w:val="0"/>
        </w:rPr>
        <w:t xml:space="preserve">Five traditional machine learning algorithms were evaluated using Accuracy, Precision, Recall, and F1-Score metrics.</w:t>
      </w:r>
    </w:p>
    <w:p w:rsidR="00000000" w:rsidDel="00000000" w:rsidP="00000000" w:rsidRDefault="00000000" w:rsidRPr="00000000" w14:paraId="000000AD">
      <w:pPr>
        <w:spacing w:after="240" w:before="240" w:lineRule="auto"/>
        <w:jc w:val="both"/>
        <w:rPr>
          <w:b w:val="1"/>
          <w:bCs w:val="1"/>
        </w:rPr>
      </w:pPr>
      <w:r w:rsidDel="00000000" w:rsidR="00000000" w:rsidRPr="00000000">
        <w:rPr>
          <w:b w:val="1"/>
          <w:bCs w:val="1"/>
          <w:rtl w:val="0"/>
        </w:rPr>
        <w:t xml:space="preserve">Table 4. Performance Comparison of Traditional Machine Learning Models</w:t>
      </w:r>
    </w:p>
    <w:tbl>
      <w:tblPr>
        <w:tblStyle w:val="Table4"/>
        <w:tblW w:w="75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570"/>
        <w:gridCol w:w="1295"/>
        <w:gridCol w:w="1440"/>
        <w:gridCol w:w="990"/>
        <w:gridCol w:w="1260"/>
        <w:tblGridChange w:id="0">
          <w:tblGrid>
            <w:gridCol w:w="2570"/>
            <w:gridCol w:w="1295"/>
            <w:gridCol w:w="1440"/>
            <w:gridCol w:w="990"/>
            <w:gridCol w:w="1260"/>
          </w:tblGrid>
        </w:tblGridChange>
      </w:tblGrid>
      <w:tr>
        <w:trPr>
          <w:cantSplit w:val="0"/>
          <w:trHeight w:val="500" w:hRule="atLeast"/>
          <w:tblHeader w:val="0"/>
        </w:trPr>
        <w:tc>
          <w:tcPr/>
          <w:p w:rsidR="00000000" w:rsidDel="00000000" w:rsidP="00000000" w:rsidRDefault="00000000" w:rsidRPr="00000000" w14:paraId="000000AE">
            <w:pPr>
              <w:jc w:val="both"/>
              <w:rPr/>
            </w:pPr>
            <w:r w:rsidDel="00000000" w:rsidR="00000000" w:rsidRPr="00000000">
              <w:rPr>
                <w:b w:val="1"/>
                <w:bCs w:val="1"/>
                <w:rtl w:val="0"/>
              </w:rPr>
              <w:t xml:space="preserve">Model</w:t>
            </w:r>
            <w:r w:rsidDel="00000000" w:rsidR="00000000" w:rsidRPr="00000000">
              <w:rPr>
                <w:rtl w:val="0"/>
              </w:rPr>
            </w:r>
          </w:p>
        </w:tc>
        <w:tc>
          <w:tcPr/>
          <w:p w:rsidR="00000000" w:rsidDel="00000000" w:rsidP="00000000" w:rsidRDefault="00000000" w:rsidRPr="00000000" w14:paraId="000000AF">
            <w:pPr>
              <w:jc w:val="both"/>
              <w:rPr/>
            </w:pPr>
            <w:r w:rsidDel="00000000" w:rsidR="00000000" w:rsidRPr="00000000">
              <w:rPr>
                <w:b w:val="1"/>
                <w:bCs w:val="1"/>
                <w:rtl w:val="0"/>
              </w:rPr>
              <w:t xml:space="preserve">Accuracy</w:t>
            </w:r>
            <w:r w:rsidDel="00000000" w:rsidR="00000000" w:rsidRPr="00000000">
              <w:rPr>
                <w:rtl w:val="0"/>
              </w:rPr>
            </w:r>
          </w:p>
        </w:tc>
        <w:tc>
          <w:tcPr/>
          <w:p w:rsidR="00000000" w:rsidDel="00000000" w:rsidP="00000000" w:rsidRDefault="00000000" w:rsidRPr="00000000" w14:paraId="000000B0">
            <w:pPr>
              <w:jc w:val="both"/>
              <w:rPr/>
            </w:pPr>
            <w:r w:rsidDel="00000000" w:rsidR="00000000" w:rsidRPr="00000000">
              <w:rPr>
                <w:b w:val="1"/>
                <w:bCs w:val="1"/>
                <w:rtl w:val="0"/>
              </w:rPr>
              <w:t xml:space="preserve">Precision</w:t>
            </w:r>
            <w:r w:rsidDel="00000000" w:rsidR="00000000" w:rsidRPr="00000000">
              <w:rPr>
                <w:rtl w:val="0"/>
              </w:rPr>
            </w:r>
          </w:p>
        </w:tc>
        <w:tc>
          <w:tcPr/>
          <w:p w:rsidR="00000000" w:rsidDel="00000000" w:rsidP="00000000" w:rsidRDefault="00000000" w:rsidRPr="00000000" w14:paraId="000000B1">
            <w:pPr>
              <w:jc w:val="both"/>
              <w:rPr/>
            </w:pPr>
            <w:r w:rsidDel="00000000" w:rsidR="00000000" w:rsidRPr="00000000">
              <w:rPr>
                <w:b w:val="1"/>
                <w:bCs w:val="1"/>
                <w:rtl w:val="0"/>
              </w:rPr>
              <w:t xml:space="preserve">Recall</w:t>
            </w:r>
            <w:r w:rsidDel="00000000" w:rsidR="00000000" w:rsidRPr="00000000">
              <w:rPr>
                <w:rtl w:val="0"/>
              </w:rPr>
            </w:r>
          </w:p>
        </w:tc>
        <w:tc>
          <w:tcPr/>
          <w:p w:rsidR="00000000" w:rsidDel="00000000" w:rsidP="00000000" w:rsidRDefault="00000000" w:rsidRPr="00000000" w14:paraId="000000B2">
            <w:pPr>
              <w:jc w:val="both"/>
              <w:rPr/>
            </w:pPr>
            <w:r w:rsidDel="00000000" w:rsidR="00000000" w:rsidRPr="00000000">
              <w:rPr>
                <w:b w:val="1"/>
                <w:bCs w:val="1"/>
                <w:rtl w:val="0"/>
              </w:rPr>
              <w:t xml:space="preserve">F1-Score</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0B3">
            <w:pPr>
              <w:jc w:val="both"/>
              <w:rPr/>
            </w:pPr>
            <w:r w:rsidDel="00000000" w:rsidR="00000000" w:rsidRPr="00000000">
              <w:rPr>
                <w:rtl w:val="0"/>
              </w:rPr>
              <w:t xml:space="preserve">Decision Tree</w:t>
            </w:r>
          </w:p>
        </w:tc>
        <w:tc>
          <w:tcPr/>
          <w:p w:rsidR="00000000" w:rsidDel="00000000" w:rsidP="00000000" w:rsidRDefault="00000000" w:rsidRPr="00000000" w14:paraId="000000B4">
            <w:pPr>
              <w:jc w:val="both"/>
              <w:rPr/>
            </w:pPr>
            <w:r w:rsidDel="00000000" w:rsidR="00000000" w:rsidRPr="00000000">
              <w:rPr>
                <w:rtl w:val="0"/>
              </w:rPr>
              <w:t xml:space="preserve">0.7993</w:t>
            </w:r>
          </w:p>
        </w:tc>
        <w:tc>
          <w:tcPr/>
          <w:p w:rsidR="00000000" w:rsidDel="00000000" w:rsidP="00000000" w:rsidRDefault="00000000" w:rsidRPr="00000000" w14:paraId="000000B5">
            <w:pPr>
              <w:jc w:val="both"/>
              <w:rPr/>
            </w:pPr>
            <w:r w:rsidDel="00000000" w:rsidR="00000000" w:rsidRPr="00000000">
              <w:rPr>
                <w:rtl w:val="0"/>
              </w:rPr>
              <w:t xml:space="preserve">0.8056</w:t>
            </w:r>
          </w:p>
        </w:tc>
        <w:tc>
          <w:tcPr/>
          <w:p w:rsidR="00000000" w:rsidDel="00000000" w:rsidP="00000000" w:rsidRDefault="00000000" w:rsidRPr="00000000" w14:paraId="000000B6">
            <w:pPr>
              <w:jc w:val="both"/>
              <w:rPr/>
            </w:pPr>
            <w:r w:rsidDel="00000000" w:rsidR="00000000" w:rsidRPr="00000000">
              <w:rPr>
                <w:rtl w:val="0"/>
              </w:rPr>
              <w:t xml:space="preserve">0.7993</w:t>
            </w:r>
          </w:p>
        </w:tc>
        <w:tc>
          <w:tcPr/>
          <w:p w:rsidR="00000000" w:rsidDel="00000000" w:rsidP="00000000" w:rsidRDefault="00000000" w:rsidRPr="00000000" w14:paraId="000000B7">
            <w:pPr>
              <w:jc w:val="both"/>
              <w:rPr/>
            </w:pPr>
            <w:r w:rsidDel="00000000" w:rsidR="00000000" w:rsidRPr="00000000">
              <w:rPr>
                <w:rtl w:val="0"/>
              </w:rPr>
              <w:t xml:space="preserve">0.7984</w:t>
            </w:r>
          </w:p>
        </w:tc>
      </w:tr>
      <w:tr>
        <w:trPr>
          <w:cantSplit w:val="0"/>
          <w:trHeight w:val="500" w:hRule="atLeast"/>
          <w:tblHeader w:val="0"/>
        </w:trPr>
        <w:tc>
          <w:tcPr/>
          <w:p w:rsidR="00000000" w:rsidDel="00000000" w:rsidP="00000000" w:rsidRDefault="00000000" w:rsidRPr="00000000" w14:paraId="000000B8">
            <w:pPr>
              <w:jc w:val="both"/>
              <w:rPr/>
            </w:pPr>
            <w:r w:rsidDel="00000000" w:rsidR="00000000" w:rsidRPr="00000000">
              <w:rPr>
                <w:rtl w:val="0"/>
              </w:rPr>
              <w:t xml:space="preserve">Logistic Regression</w:t>
            </w:r>
          </w:p>
        </w:tc>
        <w:tc>
          <w:tcPr/>
          <w:p w:rsidR="00000000" w:rsidDel="00000000" w:rsidP="00000000" w:rsidRDefault="00000000" w:rsidRPr="00000000" w14:paraId="000000B9">
            <w:pPr>
              <w:jc w:val="both"/>
              <w:rPr/>
            </w:pPr>
            <w:r w:rsidDel="00000000" w:rsidR="00000000" w:rsidRPr="00000000">
              <w:rPr>
                <w:rtl w:val="0"/>
              </w:rPr>
              <w:t xml:space="preserve">0.6667</w:t>
            </w:r>
          </w:p>
        </w:tc>
        <w:tc>
          <w:tcPr/>
          <w:p w:rsidR="00000000" w:rsidDel="00000000" w:rsidP="00000000" w:rsidRDefault="00000000" w:rsidRPr="00000000" w14:paraId="000000BA">
            <w:pPr>
              <w:jc w:val="both"/>
              <w:rPr/>
            </w:pPr>
            <w:r w:rsidDel="00000000" w:rsidR="00000000" w:rsidRPr="00000000">
              <w:rPr>
                <w:rtl w:val="0"/>
              </w:rPr>
              <w:t xml:space="preserve">0.7098</w:t>
            </w:r>
          </w:p>
        </w:tc>
        <w:tc>
          <w:tcPr/>
          <w:p w:rsidR="00000000" w:rsidDel="00000000" w:rsidP="00000000" w:rsidRDefault="00000000" w:rsidRPr="00000000" w14:paraId="000000BB">
            <w:pPr>
              <w:jc w:val="both"/>
              <w:rPr/>
            </w:pPr>
            <w:r w:rsidDel="00000000" w:rsidR="00000000" w:rsidRPr="00000000">
              <w:rPr>
                <w:rtl w:val="0"/>
              </w:rPr>
              <w:t xml:space="preserve">0.6667</w:t>
            </w:r>
          </w:p>
        </w:tc>
        <w:tc>
          <w:tcPr/>
          <w:p w:rsidR="00000000" w:rsidDel="00000000" w:rsidP="00000000" w:rsidRDefault="00000000" w:rsidRPr="00000000" w14:paraId="000000BC">
            <w:pPr>
              <w:jc w:val="both"/>
              <w:rPr/>
            </w:pPr>
            <w:r w:rsidDel="00000000" w:rsidR="00000000" w:rsidRPr="00000000">
              <w:rPr>
                <w:rtl w:val="0"/>
              </w:rPr>
              <w:t xml:space="preserve">0.6674</w:t>
            </w:r>
          </w:p>
        </w:tc>
      </w:tr>
      <w:tr>
        <w:trPr>
          <w:cantSplit w:val="0"/>
          <w:trHeight w:val="500" w:hRule="atLeast"/>
          <w:tblHeader w:val="0"/>
        </w:trPr>
        <w:tc>
          <w:tcPr/>
          <w:p w:rsidR="00000000" w:rsidDel="00000000" w:rsidP="00000000" w:rsidRDefault="00000000" w:rsidRPr="00000000" w14:paraId="000000BD">
            <w:pPr>
              <w:jc w:val="both"/>
              <w:rPr/>
            </w:pPr>
            <w:r w:rsidDel="00000000" w:rsidR="00000000" w:rsidRPr="00000000">
              <w:rPr>
                <w:rtl w:val="0"/>
              </w:rPr>
              <w:t xml:space="preserve">Support Vector Machine</w:t>
            </w:r>
          </w:p>
        </w:tc>
        <w:tc>
          <w:tcPr/>
          <w:p w:rsidR="00000000" w:rsidDel="00000000" w:rsidP="00000000" w:rsidRDefault="00000000" w:rsidRPr="00000000" w14:paraId="000000BE">
            <w:pPr>
              <w:jc w:val="both"/>
              <w:rPr/>
            </w:pPr>
            <w:r w:rsidDel="00000000" w:rsidR="00000000" w:rsidRPr="00000000">
              <w:rPr>
                <w:rtl w:val="0"/>
              </w:rPr>
              <w:t xml:space="preserve">0.6452</w:t>
            </w:r>
          </w:p>
        </w:tc>
        <w:tc>
          <w:tcPr/>
          <w:p w:rsidR="00000000" w:rsidDel="00000000" w:rsidP="00000000" w:rsidRDefault="00000000" w:rsidRPr="00000000" w14:paraId="000000BF">
            <w:pPr>
              <w:jc w:val="both"/>
              <w:rPr/>
            </w:pPr>
            <w:r w:rsidDel="00000000" w:rsidR="00000000" w:rsidRPr="00000000">
              <w:rPr>
                <w:rtl w:val="0"/>
              </w:rPr>
              <w:t xml:space="preserve">0.6816</w:t>
            </w:r>
          </w:p>
        </w:tc>
        <w:tc>
          <w:tcPr/>
          <w:p w:rsidR="00000000" w:rsidDel="00000000" w:rsidP="00000000" w:rsidRDefault="00000000" w:rsidRPr="00000000" w14:paraId="000000C0">
            <w:pPr>
              <w:jc w:val="both"/>
              <w:rPr/>
            </w:pPr>
            <w:r w:rsidDel="00000000" w:rsidR="00000000" w:rsidRPr="00000000">
              <w:rPr>
                <w:rtl w:val="0"/>
              </w:rPr>
              <w:t xml:space="preserve">0.6452</w:t>
            </w:r>
          </w:p>
        </w:tc>
        <w:tc>
          <w:tcPr/>
          <w:p w:rsidR="00000000" w:rsidDel="00000000" w:rsidP="00000000" w:rsidRDefault="00000000" w:rsidRPr="00000000" w14:paraId="000000C1">
            <w:pPr>
              <w:jc w:val="both"/>
              <w:rPr/>
            </w:pPr>
            <w:r w:rsidDel="00000000" w:rsidR="00000000" w:rsidRPr="00000000">
              <w:rPr>
                <w:rtl w:val="0"/>
              </w:rPr>
              <w:t xml:space="preserve">0.6403</w:t>
            </w:r>
          </w:p>
        </w:tc>
      </w:tr>
      <w:tr>
        <w:trPr>
          <w:cantSplit w:val="0"/>
          <w:trHeight w:val="500" w:hRule="atLeast"/>
          <w:tblHeader w:val="0"/>
        </w:trPr>
        <w:tc>
          <w:tcPr/>
          <w:p w:rsidR="00000000" w:rsidDel="00000000" w:rsidP="00000000" w:rsidRDefault="00000000" w:rsidRPr="00000000" w14:paraId="000000C2">
            <w:pPr>
              <w:jc w:val="both"/>
              <w:rPr/>
            </w:pPr>
            <w:r w:rsidDel="00000000" w:rsidR="00000000" w:rsidRPr="00000000">
              <w:rPr>
                <w:rtl w:val="0"/>
              </w:rPr>
              <w:t xml:space="preserve">K-Nearest Neighbors</w:t>
            </w:r>
          </w:p>
        </w:tc>
        <w:tc>
          <w:tcPr/>
          <w:p w:rsidR="00000000" w:rsidDel="00000000" w:rsidP="00000000" w:rsidRDefault="00000000" w:rsidRPr="00000000" w14:paraId="000000C3">
            <w:pPr>
              <w:jc w:val="both"/>
              <w:rPr/>
            </w:pPr>
            <w:r w:rsidDel="00000000" w:rsidR="00000000" w:rsidRPr="00000000">
              <w:rPr>
                <w:rtl w:val="0"/>
              </w:rPr>
              <w:t xml:space="preserve">0.6057</w:t>
            </w:r>
          </w:p>
        </w:tc>
        <w:tc>
          <w:tcPr/>
          <w:p w:rsidR="00000000" w:rsidDel="00000000" w:rsidP="00000000" w:rsidRDefault="00000000" w:rsidRPr="00000000" w14:paraId="000000C4">
            <w:pPr>
              <w:jc w:val="both"/>
              <w:rPr/>
            </w:pPr>
            <w:r w:rsidDel="00000000" w:rsidR="00000000" w:rsidRPr="00000000">
              <w:rPr>
                <w:rtl w:val="0"/>
              </w:rPr>
              <w:t xml:space="preserve">0.6511</w:t>
            </w:r>
          </w:p>
        </w:tc>
        <w:tc>
          <w:tcPr/>
          <w:p w:rsidR="00000000" w:rsidDel="00000000" w:rsidP="00000000" w:rsidRDefault="00000000" w:rsidRPr="00000000" w14:paraId="000000C5">
            <w:pPr>
              <w:jc w:val="both"/>
              <w:rPr/>
            </w:pPr>
            <w:r w:rsidDel="00000000" w:rsidR="00000000" w:rsidRPr="00000000">
              <w:rPr>
                <w:rtl w:val="0"/>
              </w:rPr>
              <w:t xml:space="preserve">0.6057</w:t>
            </w:r>
          </w:p>
        </w:tc>
        <w:tc>
          <w:tcPr/>
          <w:p w:rsidR="00000000" w:rsidDel="00000000" w:rsidP="00000000" w:rsidRDefault="00000000" w:rsidRPr="00000000" w14:paraId="000000C6">
            <w:pPr>
              <w:jc w:val="both"/>
              <w:rPr/>
            </w:pPr>
            <w:r w:rsidDel="00000000" w:rsidR="00000000" w:rsidRPr="00000000">
              <w:rPr>
                <w:rtl w:val="0"/>
              </w:rPr>
              <w:t xml:space="preserve">0.6155</w:t>
            </w:r>
          </w:p>
        </w:tc>
      </w:tr>
      <w:tr>
        <w:trPr>
          <w:cantSplit w:val="0"/>
          <w:trHeight w:val="500" w:hRule="atLeast"/>
          <w:tblHeader w:val="0"/>
        </w:trPr>
        <w:tc>
          <w:tcPr/>
          <w:p w:rsidR="00000000" w:rsidDel="00000000" w:rsidP="00000000" w:rsidRDefault="00000000" w:rsidRPr="00000000" w14:paraId="000000C7">
            <w:pPr>
              <w:jc w:val="both"/>
              <w:rPr/>
            </w:pPr>
            <w:r w:rsidDel="00000000" w:rsidR="00000000" w:rsidRPr="00000000">
              <w:rPr>
                <w:rtl w:val="0"/>
              </w:rPr>
              <w:t xml:space="preserve">Naïve Bayes</w:t>
            </w:r>
          </w:p>
        </w:tc>
        <w:tc>
          <w:tcPr/>
          <w:p w:rsidR="00000000" w:rsidDel="00000000" w:rsidP="00000000" w:rsidRDefault="00000000" w:rsidRPr="00000000" w14:paraId="000000C8">
            <w:pPr>
              <w:jc w:val="both"/>
              <w:rPr/>
            </w:pPr>
            <w:r w:rsidDel="00000000" w:rsidR="00000000" w:rsidRPr="00000000">
              <w:rPr>
                <w:rtl w:val="0"/>
              </w:rPr>
              <w:t xml:space="preserve">0.1613</w:t>
            </w:r>
          </w:p>
        </w:tc>
        <w:tc>
          <w:tcPr/>
          <w:p w:rsidR="00000000" w:rsidDel="00000000" w:rsidP="00000000" w:rsidRDefault="00000000" w:rsidRPr="00000000" w14:paraId="000000C9">
            <w:pPr>
              <w:jc w:val="both"/>
              <w:rPr/>
            </w:pPr>
            <w:r w:rsidDel="00000000" w:rsidR="00000000" w:rsidRPr="00000000">
              <w:rPr>
                <w:rtl w:val="0"/>
              </w:rPr>
              <w:t xml:space="preserve">0.4396</w:t>
            </w:r>
          </w:p>
        </w:tc>
        <w:tc>
          <w:tcPr/>
          <w:p w:rsidR="00000000" w:rsidDel="00000000" w:rsidP="00000000" w:rsidRDefault="00000000" w:rsidRPr="00000000" w14:paraId="000000CA">
            <w:pPr>
              <w:jc w:val="both"/>
              <w:rPr/>
            </w:pPr>
            <w:r w:rsidDel="00000000" w:rsidR="00000000" w:rsidRPr="00000000">
              <w:rPr>
                <w:rtl w:val="0"/>
              </w:rPr>
              <w:t xml:space="preserve">0.1613</w:t>
            </w:r>
          </w:p>
        </w:tc>
        <w:tc>
          <w:tcPr/>
          <w:p w:rsidR="00000000" w:rsidDel="00000000" w:rsidP="00000000" w:rsidRDefault="00000000" w:rsidRPr="00000000" w14:paraId="000000CB">
            <w:pPr>
              <w:jc w:val="both"/>
              <w:rPr/>
            </w:pPr>
            <w:r w:rsidDel="00000000" w:rsidR="00000000" w:rsidRPr="00000000">
              <w:rPr>
                <w:rtl w:val="0"/>
              </w:rPr>
              <w:t xml:space="preserve">0.1605</w:t>
            </w:r>
          </w:p>
        </w:tc>
      </w:tr>
    </w:tbl>
    <w:p w:rsidR="00000000" w:rsidDel="00000000" w:rsidP="00000000" w:rsidRDefault="00000000" w:rsidRPr="00000000" w14:paraId="000000CC">
      <w:pPr>
        <w:spacing w:after="240" w:before="240" w:lineRule="auto"/>
        <w:jc w:val="both"/>
        <w:rPr/>
      </w:pPr>
      <w:r w:rsidDel="00000000" w:rsidR="00000000" w:rsidRPr="00000000">
        <w:rPr>
          <w:rtl w:val="0"/>
        </w:rPr>
        <w:t xml:space="preserve">The results indicate that the Decision Tree classifier achieved the highest performance among all traditional machine learning algorithms, obtaining an accuracy of 79.93%. Logistic Regression and Support Vector Machine achieved moderate performance levels, while Naïve Bayes demonstrated poor predictive capability due to its strong probabilistic assumptions, which were not suitable for the characteristics of the dataset.</w:t>
      </w:r>
    </w:p>
    <w:p w:rsidR="00000000" w:rsidDel="00000000" w:rsidP="00000000" w:rsidRDefault="00000000" w:rsidRPr="00000000" w14:paraId="000000CD">
      <w:pPr>
        <w:spacing w:after="240" w:before="240" w:lineRule="auto"/>
        <w:jc w:val="both"/>
        <w:rPr/>
      </w:pPr>
      <w:r w:rsidDel="00000000" w:rsidR="00000000" w:rsidRPr="00000000">
        <w:rPr>
          <w:rtl w:val="0"/>
        </w:rPr>
      </w:r>
    </w:p>
    <w:p w:rsidR="00000000" w:rsidDel="00000000" w:rsidP="00000000" w:rsidRDefault="00000000" w:rsidRPr="00000000" w14:paraId="000000CE">
      <w:pPr>
        <w:spacing w:after="240" w:before="240" w:lineRule="auto"/>
        <w:jc w:val="both"/>
        <w:rPr/>
      </w:pPr>
      <w:r w:rsidDel="00000000" w:rsidR="00000000" w:rsidRPr="00000000">
        <w:rPr/>
        <w:drawing>
          <wp:inline distB="0" distT="0" distL="0" distR="0">
            <wp:extent cx="5943600" cy="3962400"/>
            <wp:effectExtent b="0" l="0" r="0" t="0"/>
            <wp:docPr id="7"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spacing w:after="240" w:before="240" w:lineRule="auto"/>
        <w:jc w:val="both"/>
        <w:rPr/>
      </w:pPr>
      <w:r w:rsidDel="00000000" w:rsidR="00000000" w:rsidRPr="00000000">
        <w:rPr>
          <w:b w:val="1"/>
          <w:bCs w:val="1"/>
          <w:rtl w:val="0"/>
        </w:rPr>
        <w:t xml:space="preserve">Figure 5. Confusion Matrices of Traditional Machine Learning Models</w:t>
      </w:r>
      <w:r w:rsidDel="00000000" w:rsidR="00000000" w:rsidRPr="00000000">
        <w:rPr>
          <w:rtl w:val="0"/>
        </w:rPr>
      </w:r>
    </w:p>
    <w:p w:rsidR="00000000" w:rsidDel="00000000" w:rsidP="00000000" w:rsidRDefault="00000000" w:rsidRPr="00000000" w14:paraId="000000D0">
      <w:pPr>
        <w:spacing w:after="240" w:before="240" w:lineRule="auto"/>
        <w:jc w:val="both"/>
        <w:rPr/>
      </w:pPr>
      <w:r w:rsidDel="00000000" w:rsidR="00000000" w:rsidRPr="00000000">
        <w:rPr>
          <w:rtl w:val="0"/>
        </w:rPr>
      </w:r>
    </w:p>
    <w:p w:rsidR="00000000" w:rsidDel="00000000" w:rsidP="00000000" w:rsidRDefault="00000000" w:rsidRPr="00000000" w14:paraId="000000D1">
      <w:pPr>
        <w:spacing w:after="240" w:before="240" w:lineRule="auto"/>
        <w:jc w:val="both"/>
        <w:rPr/>
      </w:pPr>
      <w:r w:rsidDel="00000000" w:rsidR="00000000" w:rsidRPr="00000000">
        <w:rPr>
          <w:rtl w:val="0"/>
        </w:rPr>
        <w:t xml:space="preserve">Figure 5 presents the confusion matrices of the five traditional machine learning models: Logistic Regression, Support Vector Machine (SVM), Naïve Bayes, K-Nearest Neighbors (KNN), and Decision Tree. Overall, the Decision Tree classifier achieved the best classification performance, with the highest number of correctly classified instances concentrated along the main diagonal. Logistic Regression and SVM produced moderate classification results, while KNN showed more misclassifications, particularly for the Good class. Naïve Bayes exhibited the weakest performance, with a considerable number of samples incorrectly classified into the Pass class. These observations are consistent with the evaluation metrics, confirming that the Decision Tree model outperformed the other traditional machine learning algorithms.</w:t>
      </w:r>
    </w:p>
    <w:p w:rsidR="00000000" w:rsidDel="00000000" w:rsidP="00000000" w:rsidRDefault="00000000" w:rsidRPr="00000000" w14:paraId="000000D2">
      <w:pPr>
        <w:spacing w:after="240" w:before="240" w:lineRule="auto"/>
        <w:jc w:val="both"/>
        <w:rPr/>
      </w:pPr>
      <w:r w:rsidDel="00000000" w:rsidR="00000000" w:rsidRPr="00000000">
        <w:rPr/>
        <w:drawing>
          <wp:inline distB="114300" distT="114300" distL="114300" distR="114300">
            <wp:extent cx="5943600" cy="3568700"/>
            <wp:effectExtent b="0" l="0" r="0" t="0"/>
            <wp:docPr id="6"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spacing w:after="240" w:before="240" w:lineRule="auto"/>
        <w:jc w:val="both"/>
        <w:rPr>
          <w:b w:val="1"/>
          <w:bCs w:val="1"/>
        </w:rPr>
      </w:pPr>
      <w:r w:rsidDel="00000000" w:rsidR="00000000" w:rsidRPr="00000000">
        <w:rPr>
          <w:b w:val="1"/>
          <w:bCs w:val="1"/>
          <w:rtl w:val="0"/>
        </w:rPr>
        <w:t xml:space="preserve">Figure 6. Accuracy Comparison of Traditional Machine Learning Models.</w:t>
      </w:r>
    </w:p>
    <w:p w:rsidR="00000000" w:rsidDel="00000000" w:rsidP="00000000" w:rsidRDefault="00000000" w:rsidRPr="00000000" w14:paraId="000000D4">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D5">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D6">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D7">
      <w:pPr>
        <w:spacing w:after="240" w:before="240" w:lineRule="auto"/>
        <w:jc w:val="both"/>
        <w:rPr/>
      </w:pPr>
      <w:r w:rsidDel="00000000" w:rsidR="00000000" w:rsidRPr="00000000">
        <w:rPr>
          <w:rtl w:val="0"/>
        </w:rPr>
      </w:r>
    </w:p>
    <w:p w:rsidR="00000000" w:rsidDel="00000000" w:rsidP="00000000" w:rsidRDefault="00000000" w:rsidRPr="00000000" w14:paraId="000000D8">
      <w:pPr>
        <w:spacing w:after="240" w:before="240" w:lineRule="auto"/>
        <w:jc w:val="both"/>
        <w:rPr/>
      </w:pPr>
      <w:r w:rsidDel="00000000" w:rsidR="00000000" w:rsidRPr="00000000">
        <w:rPr>
          <w:rtl w:val="0"/>
        </w:rPr>
      </w:r>
    </w:p>
    <w:p w:rsidR="00000000" w:rsidDel="00000000" w:rsidP="00000000" w:rsidRDefault="00000000" w:rsidRPr="00000000" w14:paraId="000000D9">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D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B">
      <w:pPr>
        <w:pStyle w:val="Heading2"/>
        <w:keepNext w:val="0"/>
        <w:keepLines w:val="0"/>
        <w:spacing w:after="80" w:lineRule="auto"/>
        <w:jc w:val="both"/>
        <w:rPr>
          <w:b w:val="1"/>
          <w:bCs w:val="1"/>
          <w:sz w:val="34"/>
          <w:szCs w:val="34"/>
        </w:rPr>
      </w:pPr>
      <w:bookmarkStart w:colFirst="0" w:colLast="0" w:name="_heading=h.2d21f4gmbapw" w:id="26"/>
      <w:bookmarkEnd w:id="26"/>
      <w:r w:rsidDel="00000000" w:rsidR="00000000" w:rsidRPr="00000000">
        <w:rPr>
          <w:b w:val="1"/>
          <w:bCs w:val="1"/>
          <w:sz w:val="34"/>
          <w:szCs w:val="34"/>
          <w:rtl w:val="0"/>
        </w:rPr>
        <w:t xml:space="preserve">8.5 Performance of Ensemble Learning Models</w:t>
      </w:r>
    </w:p>
    <w:p w:rsidR="00000000" w:rsidDel="00000000" w:rsidP="00000000" w:rsidRDefault="00000000" w:rsidRPr="00000000" w14:paraId="000000DC">
      <w:pPr>
        <w:spacing w:after="240" w:before="240" w:lineRule="auto"/>
        <w:jc w:val="both"/>
        <w:rPr/>
      </w:pPr>
      <w:r w:rsidDel="00000000" w:rsidR="00000000" w:rsidRPr="00000000">
        <w:rPr>
          <w:rtl w:val="0"/>
        </w:rPr>
        <w:t xml:space="preserve">Three ensemble learning techniques were evaluated to determine whether combining multiple learners could improve prediction performance.</w:t>
      </w:r>
    </w:p>
    <w:p w:rsidR="00000000" w:rsidDel="00000000" w:rsidP="00000000" w:rsidRDefault="00000000" w:rsidRPr="00000000" w14:paraId="000000DD">
      <w:pPr>
        <w:spacing w:after="240" w:before="240" w:lineRule="auto"/>
        <w:jc w:val="both"/>
        <w:rPr>
          <w:b w:val="1"/>
          <w:bCs w:val="1"/>
        </w:rPr>
      </w:pPr>
      <w:r w:rsidDel="00000000" w:rsidR="00000000" w:rsidRPr="00000000">
        <w:rPr>
          <w:b w:val="1"/>
          <w:bCs w:val="1"/>
          <w:rtl w:val="0"/>
        </w:rPr>
        <w:t xml:space="preserve">Table 5. Performance Comparison of Ensemble Learning Models</w:t>
      </w:r>
    </w:p>
    <w:tbl>
      <w:tblPr>
        <w:tblStyle w:val="Table5"/>
        <w:tblW w:w="73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0"/>
        <w:gridCol w:w="1445"/>
        <w:gridCol w:w="1260"/>
        <w:gridCol w:w="1260"/>
        <w:gridCol w:w="1710"/>
        <w:tblGridChange w:id="0">
          <w:tblGrid>
            <w:gridCol w:w="1700"/>
            <w:gridCol w:w="1445"/>
            <w:gridCol w:w="1260"/>
            <w:gridCol w:w="1260"/>
            <w:gridCol w:w="1710"/>
          </w:tblGrid>
        </w:tblGridChange>
      </w:tblGrid>
      <w:tr>
        <w:trPr>
          <w:cantSplit w:val="0"/>
          <w:trHeight w:val="500" w:hRule="atLeast"/>
          <w:tblHeader w:val="0"/>
        </w:trPr>
        <w:tc>
          <w:tcPr/>
          <w:p w:rsidR="00000000" w:rsidDel="00000000" w:rsidP="00000000" w:rsidRDefault="00000000" w:rsidRPr="00000000" w14:paraId="000000DE">
            <w:pPr>
              <w:jc w:val="both"/>
              <w:rPr/>
            </w:pPr>
            <w:r w:rsidDel="00000000" w:rsidR="00000000" w:rsidRPr="00000000">
              <w:rPr>
                <w:b w:val="1"/>
                <w:bCs w:val="1"/>
                <w:rtl w:val="0"/>
              </w:rPr>
              <w:t xml:space="preserve">Model</w:t>
            </w:r>
            <w:r w:rsidDel="00000000" w:rsidR="00000000" w:rsidRPr="00000000">
              <w:rPr>
                <w:rtl w:val="0"/>
              </w:rPr>
            </w:r>
          </w:p>
        </w:tc>
        <w:tc>
          <w:tcPr/>
          <w:p w:rsidR="00000000" w:rsidDel="00000000" w:rsidP="00000000" w:rsidRDefault="00000000" w:rsidRPr="00000000" w14:paraId="000000DF">
            <w:pPr>
              <w:jc w:val="both"/>
              <w:rPr/>
            </w:pPr>
            <w:r w:rsidDel="00000000" w:rsidR="00000000" w:rsidRPr="00000000">
              <w:rPr>
                <w:b w:val="1"/>
                <w:bCs w:val="1"/>
                <w:rtl w:val="0"/>
              </w:rPr>
              <w:t xml:space="preserve">Accuracy</w:t>
            </w:r>
            <w:r w:rsidDel="00000000" w:rsidR="00000000" w:rsidRPr="00000000">
              <w:rPr>
                <w:rtl w:val="0"/>
              </w:rPr>
            </w:r>
          </w:p>
        </w:tc>
        <w:tc>
          <w:tcPr/>
          <w:p w:rsidR="00000000" w:rsidDel="00000000" w:rsidP="00000000" w:rsidRDefault="00000000" w:rsidRPr="00000000" w14:paraId="000000E0">
            <w:pPr>
              <w:jc w:val="both"/>
              <w:rPr/>
            </w:pPr>
            <w:r w:rsidDel="00000000" w:rsidR="00000000" w:rsidRPr="00000000">
              <w:rPr>
                <w:b w:val="1"/>
                <w:bCs w:val="1"/>
                <w:rtl w:val="0"/>
              </w:rPr>
              <w:t xml:space="preserve">Precision</w:t>
            </w:r>
            <w:r w:rsidDel="00000000" w:rsidR="00000000" w:rsidRPr="00000000">
              <w:rPr>
                <w:rtl w:val="0"/>
              </w:rPr>
            </w:r>
          </w:p>
        </w:tc>
        <w:tc>
          <w:tcPr/>
          <w:p w:rsidR="00000000" w:rsidDel="00000000" w:rsidP="00000000" w:rsidRDefault="00000000" w:rsidRPr="00000000" w14:paraId="000000E1">
            <w:pPr>
              <w:jc w:val="both"/>
              <w:rPr/>
            </w:pPr>
            <w:r w:rsidDel="00000000" w:rsidR="00000000" w:rsidRPr="00000000">
              <w:rPr>
                <w:b w:val="1"/>
                <w:bCs w:val="1"/>
                <w:rtl w:val="0"/>
              </w:rPr>
              <w:t xml:space="preserve">Recall</w:t>
            </w:r>
            <w:r w:rsidDel="00000000" w:rsidR="00000000" w:rsidRPr="00000000">
              <w:rPr>
                <w:rtl w:val="0"/>
              </w:rPr>
            </w:r>
          </w:p>
        </w:tc>
        <w:tc>
          <w:tcPr/>
          <w:p w:rsidR="00000000" w:rsidDel="00000000" w:rsidP="00000000" w:rsidRDefault="00000000" w:rsidRPr="00000000" w14:paraId="000000E2">
            <w:pPr>
              <w:jc w:val="both"/>
              <w:rPr/>
            </w:pPr>
            <w:r w:rsidDel="00000000" w:rsidR="00000000" w:rsidRPr="00000000">
              <w:rPr>
                <w:b w:val="1"/>
                <w:bCs w:val="1"/>
                <w:rtl w:val="0"/>
              </w:rPr>
              <w:t xml:space="preserve">F1-Score</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0E3">
            <w:pPr>
              <w:jc w:val="both"/>
              <w:rPr/>
            </w:pPr>
            <w:r w:rsidDel="00000000" w:rsidR="00000000" w:rsidRPr="00000000">
              <w:rPr>
                <w:rtl w:val="0"/>
              </w:rPr>
              <w:t xml:space="preserve">XGBoost</w:t>
            </w:r>
          </w:p>
        </w:tc>
        <w:tc>
          <w:tcPr/>
          <w:p w:rsidR="00000000" w:rsidDel="00000000" w:rsidP="00000000" w:rsidRDefault="00000000" w:rsidRPr="00000000" w14:paraId="000000E4">
            <w:pPr>
              <w:jc w:val="both"/>
              <w:rPr/>
            </w:pPr>
            <w:r w:rsidDel="00000000" w:rsidR="00000000" w:rsidRPr="00000000">
              <w:rPr>
                <w:rtl w:val="0"/>
              </w:rPr>
              <w:t xml:space="preserve">0.8208</w:t>
            </w:r>
          </w:p>
        </w:tc>
        <w:tc>
          <w:tcPr/>
          <w:p w:rsidR="00000000" w:rsidDel="00000000" w:rsidP="00000000" w:rsidRDefault="00000000" w:rsidRPr="00000000" w14:paraId="000000E5">
            <w:pPr>
              <w:jc w:val="both"/>
              <w:rPr/>
            </w:pPr>
            <w:r w:rsidDel="00000000" w:rsidR="00000000" w:rsidRPr="00000000">
              <w:rPr>
                <w:rtl w:val="0"/>
              </w:rPr>
              <w:t xml:space="preserve">0.8196</w:t>
            </w:r>
          </w:p>
        </w:tc>
        <w:tc>
          <w:tcPr/>
          <w:p w:rsidR="00000000" w:rsidDel="00000000" w:rsidP="00000000" w:rsidRDefault="00000000" w:rsidRPr="00000000" w14:paraId="000000E6">
            <w:pPr>
              <w:jc w:val="both"/>
              <w:rPr/>
            </w:pPr>
            <w:r w:rsidDel="00000000" w:rsidR="00000000" w:rsidRPr="00000000">
              <w:rPr>
                <w:rtl w:val="0"/>
              </w:rPr>
              <w:t xml:space="preserve">0.8208</w:t>
            </w:r>
          </w:p>
        </w:tc>
        <w:tc>
          <w:tcPr/>
          <w:p w:rsidR="00000000" w:rsidDel="00000000" w:rsidP="00000000" w:rsidRDefault="00000000" w:rsidRPr="00000000" w14:paraId="000000E7">
            <w:pPr>
              <w:jc w:val="both"/>
              <w:rPr/>
            </w:pPr>
            <w:r w:rsidDel="00000000" w:rsidR="00000000" w:rsidRPr="00000000">
              <w:rPr>
                <w:rtl w:val="0"/>
              </w:rPr>
              <w:t xml:space="preserve">0.8175</w:t>
            </w:r>
          </w:p>
        </w:tc>
      </w:tr>
      <w:tr>
        <w:trPr>
          <w:cantSplit w:val="0"/>
          <w:trHeight w:val="500" w:hRule="atLeast"/>
          <w:tblHeader w:val="0"/>
        </w:trPr>
        <w:tc>
          <w:tcPr/>
          <w:p w:rsidR="00000000" w:rsidDel="00000000" w:rsidP="00000000" w:rsidRDefault="00000000" w:rsidRPr="00000000" w14:paraId="000000E8">
            <w:pPr>
              <w:jc w:val="both"/>
              <w:rPr/>
            </w:pPr>
            <w:r w:rsidDel="00000000" w:rsidR="00000000" w:rsidRPr="00000000">
              <w:rPr>
                <w:rtl w:val="0"/>
              </w:rPr>
              <w:t xml:space="preserve">Random Forest</w:t>
            </w:r>
          </w:p>
        </w:tc>
        <w:tc>
          <w:tcPr/>
          <w:p w:rsidR="00000000" w:rsidDel="00000000" w:rsidP="00000000" w:rsidRDefault="00000000" w:rsidRPr="00000000" w14:paraId="000000E9">
            <w:pPr>
              <w:jc w:val="both"/>
              <w:rPr/>
            </w:pPr>
            <w:r w:rsidDel="00000000" w:rsidR="00000000" w:rsidRPr="00000000">
              <w:rPr>
                <w:rtl w:val="0"/>
              </w:rPr>
              <w:t xml:space="preserve">0.7921</w:t>
            </w:r>
          </w:p>
        </w:tc>
        <w:tc>
          <w:tcPr/>
          <w:p w:rsidR="00000000" w:rsidDel="00000000" w:rsidP="00000000" w:rsidRDefault="00000000" w:rsidRPr="00000000" w14:paraId="000000EA">
            <w:pPr>
              <w:jc w:val="both"/>
              <w:rPr/>
            </w:pPr>
            <w:r w:rsidDel="00000000" w:rsidR="00000000" w:rsidRPr="00000000">
              <w:rPr>
                <w:rtl w:val="0"/>
              </w:rPr>
              <w:t xml:space="preserve">0.7952</w:t>
            </w:r>
          </w:p>
        </w:tc>
        <w:tc>
          <w:tcPr/>
          <w:p w:rsidR="00000000" w:rsidDel="00000000" w:rsidP="00000000" w:rsidRDefault="00000000" w:rsidRPr="00000000" w14:paraId="000000EB">
            <w:pPr>
              <w:jc w:val="both"/>
              <w:rPr/>
            </w:pPr>
            <w:r w:rsidDel="00000000" w:rsidR="00000000" w:rsidRPr="00000000">
              <w:rPr>
                <w:rtl w:val="0"/>
              </w:rPr>
              <w:t xml:space="preserve">0.7921</w:t>
            </w:r>
          </w:p>
        </w:tc>
        <w:tc>
          <w:tcPr/>
          <w:p w:rsidR="00000000" w:rsidDel="00000000" w:rsidP="00000000" w:rsidRDefault="00000000" w:rsidRPr="00000000" w14:paraId="000000EC">
            <w:pPr>
              <w:jc w:val="both"/>
              <w:rPr/>
            </w:pPr>
            <w:r w:rsidDel="00000000" w:rsidR="00000000" w:rsidRPr="00000000">
              <w:rPr>
                <w:rtl w:val="0"/>
              </w:rPr>
              <w:t xml:space="preserve">0.7827</w:t>
            </w:r>
          </w:p>
        </w:tc>
      </w:tr>
      <w:tr>
        <w:trPr>
          <w:cantSplit w:val="0"/>
          <w:trHeight w:val="500" w:hRule="atLeast"/>
          <w:tblHeader w:val="0"/>
        </w:trPr>
        <w:tc>
          <w:tcPr/>
          <w:p w:rsidR="00000000" w:rsidDel="00000000" w:rsidP="00000000" w:rsidRDefault="00000000" w:rsidRPr="00000000" w14:paraId="000000ED">
            <w:pPr>
              <w:jc w:val="both"/>
              <w:rPr/>
            </w:pPr>
            <w:r w:rsidDel="00000000" w:rsidR="00000000" w:rsidRPr="00000000">
              <w:rPr>
                <w:rtl w:val="0"/>
              </w:rPr>
              <w:t xml:space="preserve">AdaBoost</w:t>
            </w:r>
          </w:p>
        </w:tc>
        <w:tc>
          <w:tcPr/>
          <w:p w:rsidR="00000000" w:rsidDel="00000000" w:rsidP="00000000" w:rsidRDefault="00000000" w:rsidRPr="00000000" w14:paraId="000000EE">
            <w:pPr>
              <w:jc w:val="both"/>
              <w:rPr/>
            </w:pPr>
            <w:r w:rsidDel="00000000" w:rsidR="00000000" w:rsidRPr="00000000">
              <w:rPr>
                <w:rtl w:val="0"/>
              </w:rPr>
              <w:t xml:space="preserve">0.7097</w:t>
            </w:r>
          </w:p>
        </w:tc>
        <w:tc>
          <w:tcPr/>
          <w:p w:rsidR="00000000" w:rsidDel="00000000" w:rsidP="00000000" w:rsidRDefault="00000000" w:rsidRPr="00000000" w14:paraId="000000EF">
            <w:pPr>
              <w:jc w:val="both"/>
              <w:rPr/>
            </w:pPr>
            <w:r w:rsidDel="00000000" w:rsidR="00000000" w:rsidRPr="00000000">
              <w:rPr>
                <w:rtl w:val="0"/>
              </w:rPr>
              <w:t xml:space="preserve">0.7394</w:t>
            </w:r>
          </w:p>
        </w:tc>
        <w:tc>
          <w:tcPr/>
          <w:p w:rsidR="00000000" w:rsidDel="00000000" w:rsidP="00000000" w:rsidRDefault="00000000" w:rsidRPr="00000000" w14:paraId="000000F0">
            <w:pPr>
              <w:jc w:val="both"/>
              <w:rPr/>
            </w:pPr>
            <w:r w:rsidDel="00000000" w:rsidR="00000000" w:rsidRPr="00000000">
              <w:rPr>
                <w:rtl w:val="0"/>
              </w:rPr>
              <w:t xml:space="preserve">0.7097</w:t>
            </w:r>
          </w:p>
        </w:tc>
        <w:tc>
          <w:tcPr/>
          <w:p w:rsidR="00000000" w:rsidDel="00000000" w:rsidP="00000000" w:rsidRDefault="00000000" w:rsidRPr="00000000" w14:paraId="000000F1">
            <w:pPr>
              <w:jc w:val="both"/>
              <w:rPr/>
            </w:pPr>
            <w:r w:rsidDel="00000000" w:rsidR="00000000" w:rsidRPr="00000000">
              <w:rPr>
                <w:rtl w:val="0"/>
              </w:rPr>
              <w:t xml:space="preserve">0.7071</w:t>
            </w:r>
          </w:p>
        </w:tc>
      </w:tr>
    </w:tbl>
    <w:p w:rsidR="00000000" w:rsidDel="00000000" w:rsidP="00000000" w:rsidRDefault="00000000" w:rsidRPr="00000000" w14:paraId="000000F2">
      <w:pPr>
        <w:spacing w:after="240" w:before="240" w:lineRule="auto"/>
        <w:jc w:val="both"/>
        <w:rPr/>
      </w:pPr>
      <w:r w:rsidDel="00000000" w:rsidR="00000000" w:rsidRPr="00000000">
        <w:rPr>
          <w:rtl w:val="0"/>
        </w:rPr>
        <w:t xml:space="preserve">Among the ensemble models, XGBoost achieved the highest classification performance with an accuracy of 82.08%, followed by Random Forest with an accuracy of 79.21%. AdaBoost achieved comparatively lower performance with an accuracy of 70.97%.</w:t>
      </w:r>
    </w:p>
    <w:p w:rsidR="00000000" w:rsidDel="00000000" w:rsidP="00000000" w:rsidRDefault="00000000" w:rsidRPr="00000000" w14:paraId="000000F3">
      <w:pPr>
        <w:spacing w:after="240" w:before="240" w:lineRule="auto"/>
        <w:jc w:val="both"/>
        <w:rPr/>
      </w:pPr>
      <w:r w:rsidDel="00000000" w:rsidR="00000000" w:rsidRPr="00000000">
        <w:rPr>
          <w:rtl w:val="0"/>
        </w:rPr>
        <w:t xml:space="preserve">The results demonstrate that ensemble learning techniques can effectively model complex educational data and generally outperform most traditional machine learning approaches.</w:t>
      </w:r>
    </w:p>
    <w:p w:rsidR="00000000" w:rsidDel="00000000" w:rsidP="00000000" w:rsidRDefault="00000000" w:rsidRPr="00000000" w14:paraId="000000F4">
      <w:pPr>
        <w:spacing w:after="240" w:before="240" w:lineRule="auto"/>
        <w:jc w:val="both"/>
        <w:rPr/>
      </w:pPr>
      <w:r w:rsidDel="00000000" w:rsidR="00000000" w:rsidRPr="00000000">
        <w:rPr/>
        <w:drawing>
          <wp:inline distB="114300" distT="114300" distL="114300" distR="114300">
            <wp:extent cx="5943600" cy="3746500"/>
            <wp:effectExtent b="0" l="0" r="0" t="0"/>
            <wp:docPr id="9"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943600" cy="37465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spacing w:after="240" w:before="240" w:lineRule="auto"/>
        <w:jc w:val="both"/>
        <w:rPr>
          <w:b w:val="1"/>
          <w:bCs w:val="1"/>
        </w:rPr>
      </w:pPr>
      <w:r w:rsidDel="00000000" w:rsidR="00000000" w:rsidRPr="00000000">
        <w:rPr>
          <w:b w:val="1"/>
          <w:bCs w:val="1"/>
          <w:rtl w:val="0"/>
        </w:rPr>
        <w:t xml:space="preserve">Figure 7. Accuracy Comparison of Ensemble Learning Models.</w:t>
      </w:r>
    </w:p>
    <w:p w:rsidR="00000000" w:rsidDel="00000000" w:rsidP="00000000" w:rsidRDefault="00000000" w:rsidRPr="00000000" w14:paraId="000000F6">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F7">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F8">
      <w:pPr>
        <w:spacing w:after="240" w:before="240" w:lineRule="auto"/>
        <w:jc w:val="both"/>
        <w:rPr>
          <w:b w:val="1"/>
          <w:bCs w:val="1"/>
        </w:rPr>
      </w:pPr>
      <w:r w:rsidDel="00000000" w:rsidR="00000000" w:rsidRPr="00000000">
        <w:rPr>
          <w:b w:val="1"/>
          <w:bCs w:val="1"/>
        </w:rPr>
        <w:drawing>
          <wp:inline distB="114300" distT="114300" distL="114300" distR="114300">
            <wp:extent cx="5943600" cy="3340100"/>
            <wp:effectExtent b="0" l="0" r="0" t="0"/>
            <wp:docPr id="8"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FA">
      <w:pPr>
        <w:spacing w:after="240" w:before="240" w:lineRule="auto"/>
        <w:jc w:val="both"/>
        <w:rPr/>
      </w:pPr>
      <w:r w:rsidDel="00000000" w:rsidR="00000000" w:rsidRPr="00000000">
        <w:rPr>
          <w:b w:val="1"/>
          <w:bCs w:val="1"/>
          <w:rtl w:val="0"/>
        </w:rPr>
        <w:t xml:space="preserve">Figure 8. Accuracy Comparison of Traditional Machine Learning Models.</w:t>
      </w:r>
      <w:r w:rsidDel="00000000" w:rsidR="00000000" w:rsidRPr="00000000">
        <w:rPr>
          <w:rtl w:val="0"/>
        </w:rPr>
      </w:r>
    </w:p>
    <w:p w:rsidR="00000000" w:rsidDel="00000000" w:rsidP="00000000" w:rsidRDefault="00000000" w:rsidRPr="00000000" w14:paraId="000000FB">
      <w:pPr>
        <w:spacing w:after="240" w:before="240" w:lineRule="auto"/>
        <w:jc w:val="both"/>
        <w:rPr>
          <w:b w:val="1"/>
          <w:bCs w:val="1"/>
        </w:rPr>
      </w:pPr>
      <w:r w:rsidDel="00000000" w:rsidR="00000000" w:rsidRPr="00000000">
        <w:rPr>
          <w:rtl w:val="0"/>
        </w:rPr>
        <w:t xml:space="preserve">Figure 8 presents the confusion matrices of the three ensemble learning models: Random Forest, AdaBoost, and XGBoost. The majority of observations are concentrated along the main diagonal, indicating correct classifications. Among the three models, XGBoost achieved the best overall classification performance, particularly in identifying the Excellent, Fail, and Good classes. Random Forest produced comparable results, while AdaBoost showed a higher number of misclassifications, especially between the Good and Fail classes. Overall, the confusion matrices confirm the superiority of XGBoost among the evaluated ensemble learning models.</w:t>
      </w:r>
      <w:r w:rsidDel="00000000" w:rsidR="00000000" w:rsidRPr="00000000">
        <w:rPr>
          <w:rtl w:val="0"/>
        </w:rPr>
      </w:r>
    </w:p>
    <w:p w:rsidR="00000000" w:rsidDel="00000000" w:rsidP="00000000" w:rsidRDefault="00000000" w:rsidRPr="00000000" w14:paraId="000000FC">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D">
      <w:pPr>
        <w:pStyle w:val="Heading2"/>
        <w:keepNext w:val="0"/>
        <w:keepLines w:val="0"/>
        <w:spacing w:after="80" w:lineRule="auto"/>
        <w:jc w:val="both"/>
        <w:rPr>
          <w:b w:val="1"/>
          <w:bCs w:val="1"/>
          <w:sz w:val="34"/>
          <w:szCs w:val="34"/>
        </w:rPr>
      </w:pPr>
      <w:bookmarkStart w:colFirst="0" w:colLast="0" w:name="_heading=h.hgs2bm6r1dte" w:id="27"/>
      <w:bookmarkEnd w:id="27"/>
      <w:r w:rsidDel="00000000" w:rsidR="00000000" w:rsidRPr="00000000">
        <w:rPr>
          <w:b w:val="1"/>
          <w:bCs w:val="1"/>
          <w:sz w:val="34"/>
          <w:szCs w:val="34"/>
          <w:rtl w:val="0"/>
        </w:rPr>
        <w:t xml:space="preserve">8.6 Comparison Between Traditional and Ensemble Learning Models</w:t>
      </w:r>
    </w:p>
    <w:p w:rsidR="00000000" w:rsidDel="00000000" w:rsidP="00000000" w:rsidRDefault="00000000" w:rsidRPr="00000000" w14:paraId="000000FE">
      <w:pPr>
        <w:spacing w:after="240" w:before="240" w:lineRule="auto"/>
        <w:jc w:val="both"/>
        <w:rPr/>
      </w:pPr>
      <w:r w:rsidDel="00000000" w:rsidR="00000000" w:rsidRPr="00000000">
        <w:rPr>
          <w:rtl w:val="0"/>
        </w:rPr>
        <w:t xml:space="preserve">A comparison was conducted between the best-performing traditional and ensemble learning models.</w:t>
      </w:r>
    </w:p>
    <w:p w:rsidR="00000000" w:rsidDel="00000000" w:rsidP="00000000" w:rsidRDefault="00000000" w:rsidRPr="00000000" w14:paraId="000000FF">
      <w:pPr>
        <w:spacing w:after="240" w:before="240" w:lineRule="auto"/>
        <w:jc w:val="both"/>
        <w:rPr/>
      </w:pPr>
      <w:r w:rsidDel="00000000" w:rsidR="00000000" w:rsidRPr="00000000">
        <w:rPr>
          <w:rtl w:val="0"/>
        </w:rPr>
      </w:r>
    </w:p>
    <w:p w:rsidR="00000000" w:rsidDel="00000000" w:rsidP="00000000" w:rsidRDefault="00000000" w:rsidRPr="00000000" w14:paraId="00000100">
      <w:pPr>
        <w:spacing w:after="240" w:before="240" w:lineRule="auto"/>
        <w:jc w:val="both"/>
        <w:rPr>
          <w:b w:val="1"/>
          <w:bCs w:val="1"/>
        </w:rPr>
      </w:pPr>
      <w:r w:rsidDel="00000000" w:rsidR="00000000" w:rsidRPr="00000000">
        <w:rPr>
          <w:b w:val="1"/>
          <w:bCs w:val="1"/>
          <w:rtl w:val="0"/>
        </w:rPr>
        <w:t xml:space="preserve">Table 6. Comparison Between Traditional and Ensemble Learning Models</w:t>
      </w:r>
    </w:p>
    <w:tbl>
      <w:tblPr>
        <w:tblStyle w:val="Table6"/>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10"/>
        <w:gridCol w:w="1565"/>
        <w:gridCol w:w="1205"/>
        <w:gridCol w:w="1175"/>
        <w:gridCol w:w="890"/>
        <w:gridCol w:w="1145"/>
        <w:tblGridChange w:id="0">
          <w:tblGrid>
            <w:gridCol w:w="3110"/>
            <w:gridCol w:w="1565"/>
            <w:gridCol w:w="1205"/>
            <w:gridCol w:w="1175"/>
            <w:gridCol w:w="890"/>
            <w:gridCol w:w="1145"/>
          </w:tblGrid>
        </w:tblGridChange>
      </w:tblGrid>
      <w:tr>
        <w:trPr>
          <w:cantSplit w:val="0"/>
          <w:trHeight w:val="500" w:hRule="atLeast"/>
          <w:tblHeader w:val="0"/>
        </w:trPr>
        <w:tc>
          <w:tcPr/>
          <w:p w:rsidR="00000000" w:rsidDel="00000000" w:rsidP="00000000" w:rsidRDefault="00000000" w:rsidRPr="00000000" w14:paraId="00000101">
            <w:pPr>
              <w:jc w:val="both"/>
              <w:rPr/>
            </w:pPr>
            <w:r w:rsidDel="00000000" w:rsidR="00000000" w:rsidRPr="00000000">
              <w:rPr>
                <w:b w:val="1"/>
                <w:bCs w:val="1"/>
                <w:rtl w:val="0"/>
              </w:rPr>
              <w:t xml:space="preserve">Category</w:t>
            </w:r>
            <w:r w:rsidDel="00000000" w:rsidR="00000000" w:rsidRPr="00000000">
              <w:rPr>
                <w:rtl w:val="0"/>
              </w:rPr>
            </w:r>
          </w:p>
        </w:tc>
        <w:tc>
          <w:tcPr/>
          <w:p w:rsidR="00000000" w:rsidDel="00000000" w:rsidP="00000000" w:rsidRDefault="00000000" w:rsidRPr="00000000" w14:paraId="00000102">
            <w:pPr>
              <w:jc w:val="both"/>
              <w:rPr/>
            </w:pPr>
            <w:r w:rsidDel="00000000" w:rsidR="00000000" w:rsidRPr="00000000">
              <w:rPr>
                <w:b w:val="1"/>
                <w:bCs w:val="1"/>
                <w:rtl w:val="0"/>
              </w:rPr>
              <w:t xml:space="preserve">Best Model</w:t>
            </w:r>
            <w:r w:rsidDel="00000000" w:rsidR="00000000" w:rsidRPr="00000000">
              <w:rPr>
                <w:rtl w:val="0"/>
              </w:rPr>
            </w:r>
          </w:p>
        </w:tc>
        <w:tc>
          <w:tcPr/>
          <w:p w:rsidR="00000000" w:rsidDel="00000000" w:rsidP="00000000" w:rsidRDefault="00000000" w:rsidRPr="00000000" w14:paraId="00000103">
            <w:pPr>
              <w:jc w:val="both"/>
              <w:rPr/>
            </w:pPr>
            <w:r w:rsidDel="00000000" w:rsidR="00000000" w:rsidRPr="00000000">
              <w:rPr>
                <w:b w:val="1"/>
                <w:bCs w:val="1"/>
                <w:rtl w:val="0"/>
              </w:rPr>
              <w:t xml:space="preserve">Accuracy</w:t>
            </w:r>
            <w:r w:rsidDel="00000000" w:rsidR="00000000" w:rsidRPr="00000000">
              <w:rPr>
                <w:rtl w:val="0"/>
              </w:rPr>
            </w:r>
          </w:p>
        </w:tc>
        <w:tc>
          <w:tcPr/>
          <w:p w:rsidR="00000000" w:rsidDel="00000000" w:rsidP="00000000" w:rsidRDefault="00000000" w:rsidRPr="00000000" w14:paraId="00000104">
            <w:pPr>
              <w:jc w:val="both"/>
              <w:rPr/>
            </w:pPr>
            <w:r w:rsidDel="00000000" w:rsidR="00000000" w:rsidRPr="00000000">
              <w:rPr>
                <w:b w:val="1"/>
                <w:bCs w:val="1"/>
                <w:rtl w:val="0"/>
              </w:rPr>
              <w:t xml:space="preserve">Precision</w:t>
            </w:r>
            <w:r w:rsidDel="00000000" w:rsidR="00000000" w:rsidRPr="00000000">
              <w:rPr>
                <w:rtl w:val="0"/>
              </w:rPr>
            </w:r>
          </w:p>
        </w:tc>
        <w:tc>
          <w:tcPr/>
          <w:p w:rsidR="00000000" w:rsidDel="00000000" w:rsidP="00000000" w:rsidRDefault="00000000" w:rsidRPr="00000000" w14:paraId="00000105">
            <w:pPr>
              <w:jc w:val="both"/>
              <w:rPr/>
            </w:pPr>
            <w:r w:rsidDel="00000000" w:rsidR="00000000" w:rsidRPr="00000000">
              <w:rPr>
                <w:b w:val="1"/>
                <w:bCs w:val="1"/>
                <w:rtl w:val="0"/>
              </w:rPr>
              <w:t xml:space="preserve">Recall</w:t>
            </w:r>
            <w:r w:rsidDel="00000000" w:rsidR="00000000" w:rsidRPr="00000000">
              <w:rPr>
                <w:rtl w:val="0"/>
              </w:rPr>
            </w:r>
          </w:p>
        </w:tc>
        <w:tc>
          <w:tcPr/>
          <w:p w:rsidR="00000000" w:rsidDel="00000000" w:rsidP="00000000" w:rsidRDefault="00000000" w:rsidRPr="00000000" w14:paraId="00000106">
            <w:pPr>
              <w:jc w:val="both"/>
              <w:rPr/>
            </w:pPr>
            <w:r w:rsidDel="00000000" w:rsidR="00000000" w:rsidRPr="00000000">
              <w:rPr>
                <w:b w:val="1"/>
                <w:bCs w:val="1"/>
                <w:rtl w:val="0"/>
              </w:rPr>
              <w:t xml:space="preserve">F1-Score</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107">
            <w:pPr>
              <w:jc w:val="both"/>
              <w:rPr/>
            </w:pPr>
            <w:r w:rsidDel="00000000" w:rsidR="00000000" w:rsidRPr="00000000">
              <w:rPr>
                <w:rtl w:val="0"/>
              </w:rPr>
              <w:t xml:space="preserve">Traditional Machine Learning</w:t>
            </w:r>
          </w:p>
        </w:tc>
        <w:tc>
          <w:tcPr/>
          <w:p w:rsidR="00000000" w:rsidDel="00000000" w:rsidP="00000000" w:rsidRDefault="00000000" w:rsidRPr="00000000" w14:paraId="00000108">
            <w:pPr>
              <w:jc w:val="both"/>
              <w:rPr/>
            </w:pPr>
            <w:r w:rsidDel="00000000" w:rsidR="00000000" w:rsidRPr="00000000">
              <w:rPr>
                <w:rtl w:val="0"/>
              </w:rPr>
              <w:t xml:space="preserve">Decision Tree</w:t>
            </w:r>
          </w:p>
        </w:tc>
        <w:tc>
          <w:tcPr/>
          <w:p w:rsidR="00000000" w:rsidDel="00000000" w:rsidP="00000000" w:rsidRDefault="00000000" w:rsidRPr="00000000" w14:paraId="00000109">
            <w:pPr>
              <w:jc w:val="both"/>
              <w:rPr/>
            </w:pPr>
            <w:r w:rsidDel="00000000" w:rsidR="00000000" w:rsidRPr="00000000">
              <w:rPr>
                <w:rtl w:val="0"/>
              </w:rPr>
              <w:t xml:space="preserve">0.7993</w:t>
            </w:r>
          </w:p>
        </w:tc>
        <w:tc>
          <w:tcPr/>
          <w:p w:rsidR="00000000" w:rsidDel="00000000" w:rsidP="00000000" w:rsidRDefault="00000000" w:rsidRPr="00000000" w14:paraId="0000010A">
            <w:pPr>
              <w:jc w:val="both"/>
              <w:rPr/>
            </w:pPr>
            <w:r w:rsidDel="00000000" w:rsidR="00000000" w:rsidRPr="00000000">
              <w:rPr>
                <w:rtl w:val="0"/>
              </w:rPr>
              <w:t xml:space="preserve">0.8056</w:t>
            </w:r>
          </w:p>
        </w:tc>
        <w:tc>
          <w:tcPr/>
          <w:p w:rsidR="00000000" w:rsidDel="00000000" w:rsidP="00000000" w:rsidRDefault="00000000" w:rsidRPr="00000000" w14:paraId="0000010B">
            <w:pPr>
              <w:jc w:val="both"/>
              <w:rPr/>
            </w:pPr>
            <w:r w:rsidDel="00000000" w:rsidR="00000000" w:rsidRPr="00000000">
              <w:rPr>
                <w:rtl w:val="0"/>
              </w:rPr>
              <w:t xml:space="preserve">0.7993</w:t>
            </w:r>
          </w:p>
        </w:tc>
        <w:tc>
          <w:tcPr/>
          <w:p w:rsidR="00000000" w:rsidDel="00000000" w:rsidP="00000000" w:rsidRDefault="00000000" w:rsidRPr="00000000" w14:paraId="0000010C">
            <w:pPr>
              <w:jc w:val="both"/>
              <w:rPr/>
            </w:pPr>
            <w:r w:rsidDel="00000000" w:rsidR="00000000" w:rsidRPr="00000000">
              <w:rPr>
                <w:rtl w:val="0"/>
              </w:rPr>
              <w:t xml:space="preserve">0.7984</w:t>
            </w:r>
          </w:p>
        </w:tc>
      </w:tr>
      <w:tr>
        <w:trPr>
          <w:cantSplit w:val="0"/>
          <w:trHeight w:val="500" w:hRule="atLeast"/>
          <w:tblHeader w:val="0"/>
        </w:trPr>
        <w:tc>
          <w:tcPr/>
          <w:p w:rsidR="00000000" w:rsidDel="00000000" w:rsidP="00000000" w:rsidRDefault="00000000" w:rsidRPr="00000000" w14:paraId="0000010D">
            <w:pPr>
              <w:jc w:val="both"/>
              <w:rPr/>
            </w:pPr>
            <w:r w:rsidDel="00000000" w:rsidR="00000000" w:rsidRPr="00000000">
              <w:rPr>
                <w:rtl w:val="0"/>
              </w:rPr>
              <w:t xml:space="preserve">Ensemble Learning</w:t>
            </w:r>
          </w:p>
        </w:tc>
        <w:tc>
          <w:tcPr/>
          <w:p w:rsidR="00000000" w:rsidDel="00000000" w:rsidP="00000000" w:rsidRDefault="00000000" w:rsidRPr="00000000" w14:paraId="0000010E">
            <w:pPr>
              <w:jc w:val="both"/>
              <w:rPr/>
            </w:pPr>
            <w:r w:rsidDel="00000000" w:rsidR="00000000" w:rsidRPr="00000000">
              <w:rPr>
                <w:rtl w:val="0"/>
              </w:rPr>
              <w:t xml:space="preserve">XGBoost</w:t>
            </w:r>
          </w:p>
        </w:tc>
        <w:tc>
          <w:tcPr/>
          <w:p w:rsidR="00000000" w:rsidDel="00000000" w:rsidP="00000000" w:rsidRDefault="00000000" w:rsidRPr="00000000" w14:paraId="0000010F">
            <w:pPr>
              <w:jc w:val="both"/>
              <w:rPr/>
            </w:pPr>
            <w:r w:rsidDel="00000000" w:rsidR="00000000" w:rsidRPr="00000000">
              <w:rPr>
                <w:rtl w:val="0"/>
              </w:rPr>
              <w:t xml:space="preserve">0.8208</w:t>
            </w:r>
          </w:p>
        </w:tc>
        <w:tc>
          <w:tcPr/>
          <w:p w:rsidR="00000000" w:rsidDel="00000000" w:rsidP="00000000" w:rsidRDefault="00000000" w:rsidRPr="00000000" w14:paraId="00000110">
            <w:pPr>
              <w:jc w:val="both"/>
              <w:rPr/>
            </w:pPr>
            <w:r w:rsidDel="00000000" w:rsidR="00000000" w:rsidRPr="00000000">
              <w:rPr>
                <w:rtl w:val="0"/>
              </w:rPr>
              <w:t xml:space="preserve">0.8196</w:t>
            </w:r>
          </w:p>
        </w:tc>
        <w:tc>
          <w:tcPr/>
          <w:p w:rsidR="00000000" w:rsidDel="00000000" w:rsidP="00000000" w:rsidRDefault="00000000" w:rsidRPr="00000000" w14:paraId="00000111">
            <w:pPr>
              <w:jc w:val="both"/>
              <w:rPr/>
            </w:pPr>
            <w:r w:rsidDel="00000000" w:rsidR="00000000" w:rsidRPr="00000000">
              <w:rPr>
                <w:rtl w:val="0"/>
              </w:rPr>
              <w:t xml:space="preserve">0.8208</w:t>
            </w:r>
          </w:p>
        </w:tc>
        <w:tc>
          <w:tcPr/>
          <w:p w:rsidR="00000000" w:rsidDel="00000000" w:rsidP="00000000" w:rsidRDefault="00000000" w:rsidRPr="00000000" w14:paraId="00000112">
            <w:pPr>
              <w:jc w:val="both"/>
              <w:rPr/>
            </w:pPr>
            <w:r w:rsidDel="00000000" w:rsidR="00000000" w:rsidRPr="00000000">
              <w:rPr>
                <w:rtl w:val="0"/>
              </w:rPr>
              <w:t xml:space="preserve">0.8175</w:t>
            </w:r>
          </w:p>
        </w:tc>
      </w:tr>
    </w:tbl>
    <w:p w:rsidR="00000000" w:rsidDel="00000000" w:rsidP="00000000" w:rsidRDefault="00000000" w:rsidRPr="00000000" w14:paraId="00000113">
      <w:pPr>
        <w:spacing w:after="240" w:before="240" w:lineRule="auto"/>
        <w:jc w:val="both"/>
        <w:rPr/>
      </w:pPr>
      <w:r w:rsidDel="00000000" w:rsidR="00000000" w:rsidRPr="00000000">
        <w:rPr>
          <w:rtl w:val="0"/>
        </w:rPr>
        <w:t xml:space="preserve">The comparison indicates that XGBoost outperformed the best traditional machine learning model by approximately 2.15% in classification accuracy. This improvement demonstrates the effectiveness of ensemble learning methods in enhancing predictive performance for educational data mining applications.</w:t>
      </w:r>
    </w:p>
    <w:p w:rsidR="00000000" w:rsidDel="00000000" w:rsidP="00000000" w:rsidRDefault="00000000" w:rsidRPr="00000000" w14:paraId="00000114">
      <w:pPr>
        <w:spacing w:after="240" w:before="240" w:lineRule="auto"/>
        <w:jc w:val="both"/>
        <w:rPr/>
      </w:pPr>
      <w:r w:rsidDel="00000000" w:rsidR="00000000" w:rsidRPr="00000000">
        <w:rPr/>
        <w:drawing>
          <wp:inline distB="114300" distT="114300" distL="114300" distR="114300">
            <wp:extent cx="5943600" cy="3543300"/>
            <wp:effectExtent b="0" l="0" r="0" t="0"/>
            <wp:docPr id="11"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59436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spacing w:after="240" w:before="240" w:lineRule="auto"/>
        <w:jc w:val="both"/>
        <w:rPr>
          <w:b w:val="1"/>
          <w:bCs w:val="1"/>
        </w:rPr>
      </w:pPr>
      <w:r w:rsidDel="00000000" w:rsidR="00000000" w:rsidRPr="00000000">
        <w:rPr>
          <w:b w:val="1"/>
          <w:bCs w:val="1"/>
          <w:rtl w:val="0"/>
        </w:rPr>
        <w:t xml:space="preserve">Figure 9. Comparison Between Traditional and Ensemble Learning Models.</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pStyle w:val="Heading2"/>
        <w:keepNext w:val="0"/>
        <w:keepLines w:val="0"/>
        <w:spacing w:after="80" w:lineRule="auto"/>
        <w:ind w:left="720" w:firstLine="0"/>
        <w:jc w:val="both"/>
        <w:rPr>
          <w:b w:val="1"/>
          <w:bCs w:val="1"/>
          <w:sz w:val="34"/>
          <w:szCs w:val="34"/>
        </w:rPr>
      </w:pPr>
      <w:bookmarkStart w:colFirst="0" w:colLast="0" w:name="_heading=h.zbytjof2d77m" w:id="28"/>
      <w:bookmarkEnd w:id="28"/>
      <w:r w:rsidDel="00000000" w:rsidR="00000000" w:rsidRPr="00000000">
        <w:rPr>
          <w:rtl w:val="0"/>
        </w:rPr>
      </w:r>
    </w:p>
    <w:p w:rsidR="00000000" w:rsidDel="00000000" w:rsidP="00000000" w:rsidRDefault="00000000" w:rsidRPr="00000000" w14:paraId="00000118">
      <w:pPr>
        <w:pStyle w:val="Heading2"/>
        <w:keepNext w:val="0"/>
        <w:keepLines w:val="0"/>
        <w:spacing w:after="80" w:lineRule="auto"/>
        <w:ind w:left="720" w:firstLine="0"/>
        <w:jc w:val="both"/>
        <w:rPr>
          <w:b w:val="1"/>
          <w:bCs w:val="1"/>
          <w:sz w:val="34"/>
          <w:szCs w:val="34"/>
        </w:rPr>
      </w:pPr>
      <w:r w:rsidDel="00000000" w:rsidR="00000000" w:rsidRPr="00000000">
        <w:rPr>
          <w:rtl w:val="0"/>
        </w:rPr>
      </w:r>
    </w:p>
    <w:p w:rsidR="00000000" w:rsidDel="00000000" w:rsidP="00000000" w:rsidRDefault="00000000" w:rsidRPr="00000000" w14:paraId="00000119">
      <w:pPr>
        <w:pStyle w:val="Heading2"/>
        <w:keepNext w:val="0"/>
        <w:keepLines w:val="0"/>
        <w:spacing w:after="80" w:lineRule="auto"/>
        <w:ind w:left="720" w:firstLine="0"/>
        <w:jc w:val="both"/>
        <w:rPr>
          <w:b w:val="1"/>
          <w:bCs w:val="1"/>
          <w:sz w:val="34"/>
          <w:szCs w:val="34"/>
        </w:rPr>
      </w:pPr>
      <w:r w:rsidDel="00000000" w:rsidR="00000000" w:rsidRPr="00000000">
        <w:rPr>
          <w:rtl w:val="0"/>
        </w:rPr>
      </w:r>
    </w:p>
    <w:p w:rsidR="00000000" w:rsidDel="00000000" w:rsidP="00000000" w:rsidRDefault="00000000" w:rsidRPr="00000000" w14:paraId="0000011A">
      <w:pPr>
        <w:pStyle w:val="Heading2"/>
        <w:keepNext w:val="0"/>
        <w:keepLines w:val="0"/>
        <w:spacing w:after="80" w:lineRule="auto"/>
        <w:ind w:left="720" w:firstLine="0"/>
        <w:jc w:val="both"/>
        <w:rPr>
          <w:b w:val="1"/>
          <w:bCs w:val="1"/>
          <w:sz w:val="34"/>
          <w:szCs w:val="34"/>
        </w:rPr>
      </w:pPr>
      <w:r w:rsidDel="00000000" w:rsidR="00000000" w:rsidRPr="00000000">
        <w:rPr>
          <w:b w:val="1"/>
          <w:bCs w:val="1"/>
          <w:sz w:val="34"/>
          <w:szCs w:val="34"/>
          <w:rtl w:val="0"/>
        </w:rPr>
        <w:t xml:space="preserve">8.7 Hyperparameter Optimization Results</w:t>
      </w:r>
    </w:p>
    <w:p w:rsidR="00000000" w:rsidDel="00000000" w:rsidP="00000000" w:rsidRDefault="00000000" w:rsidRPr="00000000" w14:paraId="0000011B">
      <w:pPr>
        <w:spacing w:after="240" w:before="240" w:lineRule="auto"/>
        <w:jc w:val="both"/>
        <w:rPr/>
      </w:pPr>
      <w:r w:rsidDel="00000000" w:rsidR="00000000" w:rsidRPr="00000000">
        <w:rPr>
          <w:rtl w:val="0"/>
        </w:rPr>
        <w:t xml:space="preserve">To further improve prediction performance, Grid Search optimization was applied to the top-performing models.</w:t>
      </w:r>
    </w:p>
    <w:p w:rsidR="00000000" w:rsidDel="00000000" w:rsidP="00000000" w:rsidRDefault="00000000" w:rsidRPr="00000000" w14:paraId="0000011C">
      <w:pPr>
        <w:spacing w:after="240" w:before="240" w:lineRule="auto"/>
        <w:jc w:val="both"/>
        <w:rPr>
          <w:b w:val="1"/>
          <w:bCs w:val="1"/>
        </w:rPr>
      </w:pPr>
      <w:r w:rsidDel="00000000" w:rsidR="00000000" w:rsidRPr="00000000">
        <w:rPr>
          <w:b w:val="1"/>
          <w:bCs w:val="1"/>
          <w:rtl w:val="0"/>
        </w:rPr>
        <w:t xml:space="preserve">Table 7. Hyperparameter Optimization Results</w:t>
      </w:r>
    </w:p>
    <w:tbl>
      <w:tblPr>
        <w:tblStyle w:val="Table7"/>
        <w:tblW w:w="76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0"/>
        <w:gridCol w:w="2015"/>
        <w:gridCol w:w="2330"/>
        <w:gridCol w:w="1625"/>
        <w:tblGridChange w:id="0">
          <w:tblGrid>
            <w:gridCol w:w="1700"/>
            <w:gridCol w:w="2015"/>
            <w:gridCol w:w="2330"/>
            <w:gridCol w:w="1625"/>
          </w:tblGrid>
        </w:tblGridChange>
      </w:tblGrid>
      <w:tr>
        <w:trPr>
          <w:cantSplit w:val="0"/>
          <w:trHeight w:val="500" w:hRule="atLeast"/>
          <w:tblHeader w:val="0"/>
        </w:trPr>
        <w:tc>
          <w:tcPr/>
          <w:p w:rsidR="00000000" w:rsidDel="00000000" w:rsidP="00000000" w:rsidRDefault="00000000" w:rsidRPr="00000000" w14:paraId="0000011D">
            <w:pPr>
              <w:jc w:val="both"/>
              <w:rPr/>
            </w:pPr>
            <w:r w:rsidDel="00000000" w:rsidR="00000000" w:rsidRPr="00000000">
              <w:rPr>
                <w:b w:val="1"/>
                <w:bCs w:val="1"/>
                <w:rtl w:val="0"/>
              </w:rPr>
              <w:t xml:space="preserve">Model</w:t>
            </w:r>
            <w:r w:rsidDel="00000000" w:rsidR="00000000" w:rsidRPr="00000000">
              <w:rPr>
                <w:rtl w:val="0"/>
              </w:rPr>
            </w:r>
          </w:p>
        </w:tc>
        <w:tc>
          <w:tcPr/>
          <w:p w:rsidR="00000000" w:rsidDel="00000000" w:rsidP="00000000" w:rsidRDefault="00000000" w:rsidRPr="00000000" w14:paraId="0000011E">
            <w:pPr>
              <w:jc w:val="both"/>
              <w:rPr/>
            </w:pPr>
            <w:r w:rsidDel="00000000" w:rsidR="00000000" w:rsidRPr="00000000">
              <w:rPr>
                <w:b w:val="1"/>
                <w:bCs w:val="1"/>
                <w:rtl w:val="0"/>
              </w:rPr>
              <w:t xml:space="preserve">Default Accuracy</w:t>
            </w:r>
            <w:r w:rsidDel="00000000" w:rsidR="00000000" w:rsidRPr="00000000">
              <w:rPr>
                <w:rtl w:val="0"/>
              </w:rPr>
            </w:r>
          </w:p>
        </w:tc>
        <w:tc>
          <w:tcPr/>
          <w:p w:rsidR="00000000" w:rsidDel="00000000" w:rsidP="00000000" w:rsidRDefault="00000000" w:rsidRPr="00000000" w14:paraId="0000011F">
            <w:pPr>
              <w:jc w:val="both"/>
              <w:rPr/>
            </w:pPr>
            <w:r w:rsidDel="00000000" w:rsidR="00000000" w:rsidRPr="00000000">
              <w:rPr>
                <w:b w:val="1"/>
                <w:bCs w:val="1"/>
                <w:rtl w:val="0"/>
              </w:rPr>
              <w:t xml:space="preserve">Optimized Accuracy</w:t>
            </w:r>
            <w:r w:rsidDel="00000000" w:rsidR="00000000" w:rsidRPr="00000000">
              <w:rPr>
                <w:rtl w:val="0"/>
              </w:rPr>
            </w:r>
          </w:p>
        </w:tc>
        <w:tc>
          <w:tcPr/>
          <w:p w:rsidR="00000000" w:rsidDel="00000000" w:rsidP="00000000" w:rsidRDefault="00000000" w:rsidRPr="00000000" w14:paraId="00000120">
            <w:pPr>
              <w:jc w:val="both"/>
              <w:rPr/>
            </w:pPr>
            <w:r w:rsidDel="00000000" w:rsidR="00000000" w:rsidRPr="00000000">
              <w:rPr>
                <w:b w:val="1"/>
                <w:bCs w:val="1"/>
                <w:rtl w:val="0"/>
              </w:rPr>
              <w:t xml:space="preserve">Improvement</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121">
            <w:pPr>
              <w:jc w:val="both"/>
              <w:rPr/>
            </w:pPr>
            <w:r w:rsidDel="00000000" w:rsidR="00000000" w:rsidRPr="00000000">
              <w:rPr>
                <w:rtl w:val="0"/>
              </w:rPr>
              <w:t xml:space="preserve">Decision Tree</w:t>
            </w:r>
          </w:p>
        </w:tc>
        <w:tc>
          <w:tcPr/>
          <w:p w:rsidR="00000000" w:rsidDel="00000000" w:rsidP="00000000" w:rsidRDefault="00000000" w:rsidRPr="00000000" w14:paraId="00000122">
            <w:pPr>
              <w:jc w:val="both"/>
              <w:rPr/>
            </w:pPr>
            <w:r w:rsidDel="00000000" w:rsidR="00000000" w:rsidRPr="00000000">
              <w:rPr>
                <w:rtl w:val="0"/>
              </w:rPr>
              <w:t xml:space="preserve">0.7993</w:t>
            </w:r>
          </w:p>
        </w:tc>
        <w:tc>
          <w:tcPr/>
          <w:p w:rsidR="00000000" w:rsidDel="00000000" w:rsidP="00000000" w:rsidRDefault="00000000" w:rsidRPr="00000000" w14:paraId="00000123">
            <w:pPr>
              <w:jc w:val="both"/>
              <w:rPr/>
            </w:pPr>
            <w:r w:rsidDel="00000000" w:rsidR="00000000" w:rsidRPr="00000000">
              <w:rPr>
                <w:rtl w:val="0"/>
              </w:rPr>
              <w:t xml:space="preserve">0.8280</w:t>
            </w:r>
          </w:p>
        </w:tc>
        <w:tc>
          <w:tcPr/>
          <w:p w:rsidR="00000000" w:rsidDel="00000000" w:rsidP="00000000" w:rsidRDefault="00000000" w:rsidRPr="00000000" w14:paraId="00000124">
            <w:pPr>
              <w:jc w:val="both"/>
              <w:rPr/>
            </w:pPr>
            <w:r w:rsidDel="00000000" w:rsidR="00000000" w:rsidRPr="00000000">
              <w:rPr>
                <w:rtl w:val="0"/>
              </w:rPr>
              <w:t xml:space="preserve">+0.0287</w:t>
            </w:r>
          </w:p>
        </w:tc>
      </w:tr>
      <w:tr>
        <w:trPr>
          <w:cantSplit w:val="0"/>
          <w:trHeight w:val="500" w:hRule="atLeast"/>
          <w:tblHeader w:val="0"/>
        </w:trPr>
        <w:tc>
          <w:tcPr/>
          <w:p w:rsidR="00000000" w:rsidDel="00000000" w:rsidP="00000000" w:rsidRDefault="00000000" w:rsidRPr="00000000" w14:paraId="00000125">
            <w:pPr>
              <w:jc w:val="both"/>
              <w:rPr/>
            </w:pPr>
            <w:r w:rsidDel="00000000" w:rsidR="00000000" w:rsidRPr="00000000">
              <w:rPr>
                <w:rtl w:val="0"/>
              </w:rPr>
              <w:t xml:space="preserve">Random Forest</w:t>
            </w:r>
          </w:p>
        </w:tc>
        <w:tc>
          <w:tcPr/>
          <w:p w:rsidR="00000000" w:rsidDel="00000000" w:rsidP="00000000" w:rsidRDefault="00000000" w:rsidRPr="00000000" w14:paraId="00000126">
            <w:pPr>
              <w:jc w:val="both"/>
              <w:rPr/>
            </w:pPr>
            <w:r w:rsidDel="00000000" w:rsidR="00000000" w:rsidRPr="00000000">
              <w:rPr>
                <w:rtl w:val="0"/>
              </w:rPr>
              <w:t xml:space="preserve">0.7921</w:t>
            </w:r>
          </w:p>
        </w:tc>
        <w:tc>
          <w:tcPr/>
          <w:p w:rsidR="00000000" w:rsidDel="00000000" w:rsidP="00000000" w:rsidRDefault="00000000" w:rsidRPr="00000000" w14:paraId="00000127">
            <w:pPr>
              <w:jc w:val="both"/>
              <w:rPr/>
            </w:pPr>
            <w:r w:rsidDel="00000000" w:rsidR="00000000" w:rsidRPr="00000000">
              <w:rPr>
                <w:rtl w:val="0"/>
              </w:rPr>
              <w:t xml:space="preserve">0.8029</w:t>
            </w:r>
          </w:p>
        </w:tc>
        <w:tc>
          <w:tcPr/>
          <w:p w:rsidR="00000000" w:rsidDel="00000000" w:rsidP="00000000" w:rsidRDefault="00000000" w:rsidRPr="00000000" w14:paraId="00000128">
            <w:pPr>
              <w:jc w:val="both"/>
              <w:rPr/>
            </w:pPr>
            <w:r w:rsidDel="00000000" w:rsidR="00000000" w:rsidRPr="00000000">
              <w:rPr>
                <w:rtl w:val="0"/>
              </w:rPr>
              <w:t xml:space="preserve">+0.0108</w:t>
            </w:r>
          </w:p>
        </w:tc>
      </w:tr>
      <w:tr>
        <w:trPr>
          <w:cantSplit w:val="0"/>
          <w:trHeight w:val="500" w:hRule="atLeast"/>
          <w:tblHeader w:val="0"/>
        </w:trPr>
        <w:tc>
          <w:tcPr/>
          <w:p w:rsidR="00000000" w:rsidDel="00000000" w:rsidP="00000000" w:rsidRDefault="00000000" w:rsidRPr="00000000" w14:paraId="00000129">
            <w:pPr>
              <w:jc w:val="both"/>
              <w:rPr/>
            </w:pPr>
            <w:r w:rsidDel="00000000" w:rsidR="00000000" w:rsidRPr="00000000">
              <w:rPr>
                <w:rtl w:val="0"/>
              </w:rPr>
              <w:t xml:space="preserve">XGBoost</w:t>
            </w:r>
          </w:p>
        </w:tc>
        <w:tc>
          <w:tcPr/>
          <w:p w:rsidR="00000000" w:rsidDel="00000000" w:rsidP="00000000" w:rsidRDefault="00000000" w:rsidRPr="00000000" w14:paraId="0000012A">
            <w:pPr>
              <w:jc w:val="both"/>
              <w:rPr/>
            </w:pPr>
            <w:r w:rsidDel="00000000" w:rsidR="00000000" w:rsidRPr="00000000">
              <w:rPr>
                <w:rtl w:val="0"/>
              </w:rPr>
              <w:t xml:space="preserve">0.8208</w:t>
            </w:r>
          </w:p>
        </w:tc>
        <w:tc>
          <w:tcPr/>
          <w:p w:rsidR="00000000" w:rsidDel="00000000" w:rsidP="00000000" w:rsidRDefault="00000000" w:rsidRPr="00000000" w14:paraId="0000012B">
            <w:pPr>
              <w:jc w:val="both"/>
              <w:rPr/>
            </w:pPr>
            <w:r w:rsidDel="00000000" w:rsidR="00000000" w:rsidRPr="00000000">
              <w:rPr>
                <w:rtl w:val="0"/>
              </w:rPr>
              <w:t xml:space="preserve">0.8172</w:t>
            </w:r>
          </w:p>
        </w:tc>
        <w:tc>
          <w:tcPr/>
          <w:p w:rsidR="00000000" w:rsidDel="00000000" w:rsidP="00000000" w:rsidRDefault="00000000" w:rsidRPr="00000000" w14:paraId="0000012C">
            <w:pPr>
              <w:jc w:val="both"/>
              <w:rPr/>
            </w:pPr>
            <w:r w:rsidDel="00000000" w:rsidR="00000000" w:rsidRPr="00000000">
              <w:rPr>
                <w:rtl w:val="0"/>
              </w:rPr>
              <w:t xml:space="preserve">-0.0036</w:t>
            </w:r>
          </w:p>
          <w:p w:rsidR="00000000" w:rsidDel="00000000" w:rsidP="00000000" w:rsidRDefault="00000000" w:rsidRPr="00000000" w14:paraId="0000012D">
            <w:pPr>
              <w:jc w:val="both"/>
              <w:rPr/>
            </w:pPr>
            <w:r w:rsidDel="00000000" w:rsidR="00000000" w:rsidRPr="00000000">
              <w:rPr>
                <w:rtl w:val="0"/>
              </w:rPr>
            </w:r>
          </w:p>
          <w:p w:rsidR="00000000" w:rsidDel="00000000" w:rsidP="00000000" w:rsidRDefault="00000000" w:rsidRPr="00000000" w14:paraId="0000012E">
            <w:pPr>
              <w:jc w:val="both"/>
              <w:rPr/>
            </w:pPr>
            <w:r w:rsidDel="00000000" w:rsidR="00000000" w:rsidRPr="00000000">
              <w:rPr>
                <w:rtl w:val="0"/>
              </w:rPr>
            </w:r>
          </w:p>
          <w:p w:rsidR="00000000" w:rsidDel="00000000" w:rsidP="00000000" w:rsidRDefault="00000000" w:rsidRPr="00000000" w14:paraId="0000012F">
            <w:pPr>
              <w:jc w:val="both"/>
              <w:rPr/>
            </w:pPr>
            <w:r w:rsidDel="00000000" w:rsidR="00000000" w:rsidRPr="00000000">
              <w:rPr>
                <w:rtl w:val="0"/>
              </w:rPr>
            </w:r>
          </w:p>
          <w:p w:rsidR="00000000" w:rsidDel="00000000" w:rsidP="00000000" w:rsidRDefault="00000000" w:rsidRPr="00000000" w14:paraId="00000130">
            <w:pPr>
              <w:jc w:val="both"/>
              <w:rPr/>
            </w:pPr>
            <w:r w:rsidDel="00000000" w:rsidR="00000000" w:rsidRPr="00000000">
              <w:rPr>
                <w:rtl w:val="0"/>
              </w:rPr>
            </w:r>
          </w:p>
        </w:tc>
      </w:tr>
    </w:tbl>
    <w:p w:rsidR="00000000" w:rsidDel="00000000" w:rsidP="00000000" w:rsidRDefault="00000000" w:rsidRPr="00000000" w14:paraId="00000131">
      <w:pPr>
        <w:spacing w:after="240" w:before="240" w:lineRule="auto"/>
        <w:jc w:val="both"/>
        <w:rPr/>
      </w:pPr>
      <w:r w:rsidDel="00000000" w:rsidR="00000000" w:rsidRPr="00000000">
        <w:rPr/>
        <w:drawing>
          <wp:inline distB="114300" distT="114300" distL="114300" distR="114300">
            <wp:extent cx="5943600" cy="3238500"/>
            <wp:effectExtent b="0" l="0" r="0" t="0"/>
            <wp:docPr id="10"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59436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spacing w:after="240" w:before="240" w:lineRule="auto"/>
        <w:jc w:val="both"/>
        <w:rPr/>
      </w:pPr>
      <w:r w:rsidDel="00000000" w:rsidR="00000000" w:rsidRPr="00000000">
        <w:rPr>
          <w:rtl w:val="0"/>
        </w:rPr>
        <w:t xml:space="preserve">           </w:t>
      </w:r>
      <w:r w:rsidDel="00000000" w:rsidR="00000000" w:rsidRPr="00000000">
        <w:rPr>
          <w:b w:val="1"/>
          <w:bCs w:val="1"/>
          <w:rtl w:val="0"/>
        </w:rPr>
        <w:t xml:space="preserve">Figure 10. Comparison Between Before and After Grid Search Optimization.</w:t>
      </w:r>
      <w:r w:rsidDel="00000000" w:rsidR="00000000" w:rsidRPr="00000000">
        <w:rPr>
          <w:rtl w:val="0"/>
        </w:rPr>
      </w:r>
    </w:p>
    <w:p w:rsidR="00000000" w:rsidDel="00000000" w:rsidP="00000000" w:rsidRDefault="00000000" w:rsidRPr="00000000" w14:paraId="00000133">
      <w:pPr>
        <w:spacing w:after="240" w:before="240" w:lineRule="auto"/>
        <w:jc w:val="both"/>
        <w:rPr/>
      </w:pPr>
      <w:r w:rsidDel="00000000" w:rsidR="00000000" w:rsidRPr="00000000">
        <w:rPr>
          <w:rtl w:val="0"/>
        </w:rPr>
        <w:t xml:space="preserve">The optimization process significantly improved the performance of the Decision Tree classifier. The model accuracy increased from 79.93% to 82.80%, representing the highest improvement among all evaluated models. Random Forest also benefited from optimization, while XGBoost exhibited a slight decrease in performance after tuning.</w:t>
      </w:r>
    </w:p>
    <w:p w:rsidR="00000000" w:rsidDel="00000000" w:rsidP="00000000" w:rsidRDefault="00000000" w:rsidRPr="00000000" w14:paraId="00000134">
      <w:pPr>
        <w:jc w:val="both"/>
        <w:rPr/>
      </w:pPr>
      <w:r w:rsidDel="00000000" w:rsidR="00000000" w:rsidRPr="00000000">
        <w:rPr>
          <w:rtl w:val="0"/>
        </w:rPr>
      </w:r>
    </w:p>
    <w:p w:rsidR="00000000" w:rsidDel="00000000" w:rsidP="00000000" w:rsidRDefault="00000000" w:rsidRPr="00000000" w14:paraId="00000135">
      <w:pPr>
        <w:pStyle w:val="Heading2"/>
        <w:keepNext w:val="0"/>
        <w:keepLines w:val="0"/>
        <w:spacing w:after="80" w:lineRule="auto"/>
        <w:jc w:val="both"/>
        <w:rPr>
          <w:b w:val="1"/>
          <w:bCs w:val="1"/>
          <w:sz w:val="34"/>
          <w:szCs w:val="34"/>
        </w:rPr>
      </w:pPr>
      <w:bookmarkStart w:colFirst="0" w:colLast="0" w:name="_heading=h.2uvo553l6mxx" w:id="29"/>
      <w:bookmarkEnd w:id="29"/>
      <w:r w:rsidDel="00000000" w:rsidR="00000000" w:rsidRPr="00000000">
        <w:rPr>
          <w:b w:val="1"/>
          <w:bCs w:val="1"/>
          <w:sz w:val="34"/>
          <w:szCs w:val="34"/>
          <w:rtl w:val="0"/>
        </w:rPr>
        <w:t xml:space="preserve">8.8 Final Model Selection</w:t>
      </w:r>
    </w:p>
    <w:p w:rsidR="00000000" w:rsidDel="00000000" w:rsidP="00000000" w:rsidRDefault="00000000" w:rsidRPr="00000000" w14:paraId="00000136">
      <w:pPr>
        <w:spacing w:after="240" w:before="240" w:lineRule="auto"/>
        <w:jc w:val="both"/>
        <w:rPr/>
      </w:pPr>
      <w:r w:rsidDel="00000000" w:rsidR="00000000" w:rsidRPr="00000000">
        <w:rPr>
          <w:rtl w:val="0"/>
        </w:rPr>
        <w:t xml:space="preserve">Based on the evaluation metrics and optimization results, the Decision Tree classifier was selected as the final predictive model.</w:t>
      </w:r>
    </w:p>
    <w:p w:rsidR="00000000" w:rsidDel="00000000" w:rsidP="00000000" w:rsidRDefault="00000000" w:rsidRPr="00000000" w14:paraId="00000137">
      <w:pPr>
        <w:spacing w:after="240" w:before="240" w:lineRule="auto"/>
        <w:jc w:val="both"/>
        <w:rPr>
          <w:b w:val="1"/>
          <w:bCs w:val="1"/>
        </w:rPr>
      </w:pPr>
      <w:r w:rsidDel="00000000" w:rsidR="00000000" w:rsidRPr="00000000">
        <w:rPr>
          <w:b w:val="1"/>
          <w:bCs w:val="1"/>
          <w:rtl w:val="0"/>
        </w:rPr>
        <w:t xml:space="preserve">Table 8. Final Performance of the Selected Model</w:t>
      </w:r>
    </w:p>
    <w:tbl>
      <w:tblPr>
        <w:tblStyle w:val="Table8"/>
        <w:tblW w:w="79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645"/>
        <w:gridCol w:w="1400"/>
        <w:gridCol w:w="1260"/>
        <w:gridCol w:w="1170"/>
        <w:gridCol w:w="1440"/>
        <w:tblGridChange w:id="0">
          <w:tblGrid>
            <w:gridCol w:w="2645"/>
            <w:gridCol w:w="1400"/>
            <w:gridCol w:w="1260"/>
            <w:gridCol w:w="1170"/>
            <w:gridCol w:w="1440"/>
          </w:tblGrid>
        </w:tblGridChange>
      </w:tblGrid>
      <w:tr>
        <w:trPr>
          <w:cantSplit w:val="0"/>
          <w:trHeight w:val="500" w:hRule="atLeast"/>
          <w:tblHeader w:val="0"/>
        </w:trPr>
        <w:tc>
          <w:tcPr/>
          <w:p w:rsidR="00000000" w:rsidDel="00000000" w:rsidP="00000000" w:rsidRDefault="00000000" w:rsidRPr="00000000" w14:paraId="00000138">
            <w:pPr>
              <w:jc w:val="both"/>
              <w:rPr/>
            </w:pPr>
            <w:r w:rsidDel="00000000" w:rsidR="00000000" w:rsidRPr="00000000">
              <w:rPr>
                <w:b w:val="1"/>
                <w:bCs w:val="1"/>
                <w:rtl w:val="0"/>
              </w:rPr>
              <w:t xml:space="preserve">Model</w:t>
            </w:r>
            <w:r w:rsidDel="00000000" w:rsidR="00000000" w:rsidRPr="00000000">
              <w:rPr>
                <w:rtl w:val="0"/>
              </w:rPr>
            </w:r>
          </w:p>
        </w:tc>
        <w:tc>
          <w:tcPr/>
          <w:p w:rsidR="00000000" w:rsidDel="00000000" w:rsidP="00000000" w:rsidRDefault="00000000" w:rsidRPr="00000000" w14:paraId="00000139">
            <w:pPr>
              <w:jc w:val="both"/>
              <w:rPr/>
            </w:pPr>
            <w:r w:rsidDel="00000000" w:rsidR="00000000" w:rsidRPr="00000000">
              <w:rPr>
                <w:b w:val="1"/>
                <w:bCs w:val="1"/>
                <w:rtl w:val="0"/>
              </w:rPr>
              <w:t xml:space="preserve">Accuracy</w:t>
            </w:r>
            <w:r w:rsidDel="00000000" w:rsidR="00000000" w:rsidRPr="00000000">
              <w:rPr>
                <w:rtl w:val="0"/>
              </w:rPr>
            </w:r>
          </w:p>
        </w:tc>
        <w:tc>
          <w:tcPr/>
          <w:p w:rsidR="00000000" w:rsidDel="00000000" w:rsidP="00000000" w:rsidRDefault="00000000" w:rsidRPr="00000000" w14:paraId="0000013A">
            <w:pPr>
              <w:jc w:val="both"/>
              <w:rPr/>
            </w:pPr>
            <w:r w:rsidDel="00000000" w:rsidR="00000000" w:rsidRPr="00000000">
              <w:rPr>
                <w:b w:val="1"/>
                <w:bCs w:val="1"/>
                <w:rtl w:val="0"/>
              </w:rPr>
              <w:t xml:space="preserve">Precision</w:t>
            </w:r>
            <w:r w:rsidDel="00000000" w:rsidR="00000000" w:rsidRPr="00000000">
              <w:rPr>
                <w:rtl w:val="0"/>
              </w:rPr>
            </w:r>
          </w:p>
        </w:tc>
        <w:tc>
          <w:tcPr/>
          <w:p w:rsidR="00000000" w:rsidDel="00000000" w:rsidP="00000000" w:rsidRDefault="00000000" w:rsidRPr="00000000" w14:paraId="0000013B">
            <w:pPr>
              <w:jc w:val="both"/>
              <w:rPr/>
            </w:pPr>
            <w:r w:rsidDel="00000000" w:rsidR="00000000" w:rsidRPr="00000000">
              <w:rPr>
                <w:b w:val="1"/>
                <w:bCs w:val="1"/>
                <w:rtl w:val="0"/>
              </w:rPr>
              <w:t xml:space="preserve">Recall</w:t>
            </w:r>
            <w:r w:rsidDel="00000000" w:rsidR="00000000" w:rsidRPr="00000000">
              <w:rPr>
                <w:rtl w:val="0"/>
              </w:rPr>
            </w:r>
          </w:p>
        </w:tc>
        <w:tc>
          <w:tcPr/>
          <w:p w:rsidR="00000000" w:rsidDel="00000000" w:rsidP="00000000" w:rsidRDefault="00000000" w:rsidRPr="00000000" w14:paraId="0000013C">
            <w:pPr>
              <w:jc w:val="both"/>
              <w:rPr/>
            </w:pPr>
            <w:r w:rsidDel="00000000" w:rsidR="00000000" w:rsidRPr="00000000">
              <w:rPr>
                <w:b w:val="1"/>
                <w:bCs w:val="1"/>
                <w:rtl w:val="0"/>
              </w:rPr>
              <w:t xml:space="preserve">F1-Score</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13D">
            <w:pPr>
              <w:jc w:val="both"/>
              <w:rPr/>
            </w:pPr>
            <w:r w:rsidDel="00000000" w:rsidR="00000000" w:rsidRPr="00000000">
              <w:rPr>
                <w:rtl w:val="0"/>
              </w:rPr>
              <w:t xml:space="preserve">Optimized Decision Tree</w:t>
            </w:r>
          </w:p>
        </w:tc>
        <w:tc>
          <w:tcPr/>
          <w:p w:rsidR="00000000" w:rsidDel="00000000" w:rsidP="00000000" w:rsidRDefault="00000000" w:rsidRPr="00000000" w14:paraId="0000013E">
            <w:pPr>
              <w:jc w:val="both"/>
              <w:rPr/>
            </w:pPr>
            <w:r w:rsidDel="00000000" w:rsidR="00000000" w:rsidRPr="00000000">
              <w:rPr>
                <w:rtl w:val="0"/>
              </w:rPr>
              <w:t xml:space="preserve">0.8280</w:t>
            </w:r>
          </w:p>
        </w:tc>
        <w:tc>
          <w:tcPr/>
          <w:p w:rsidR="00000000" w:rsidDel="00000000" w:rsidP="00000000" w:rsidRDefault="00000000" w:rsidRPr="00000000" w14:paraId="0000013F">
            <w:pPr>
              <w:jc w:val="both"/>
              <w:rPr/>
            </w:pPr>
            <w:r w:rsidDel="00000000" w:rsidR="00000000" w:rsidRPr="00000000">
              <w:rPr>
                <w:rtl w:val="0"/>
              </w:rPr>
              <w:t xml:space="preserve">0.8256</w:t>
            </w:r>
          </w:p>
        </w:tc>
        <w:tc>
          <w:tcPr/>
          <w:p w:rsidR="00000000" w:rsidDel="00000000" w:rsidP="00000000" w:rsidRDefault="00000000" w:rsidRPr="00000000" w14:paraId="00000140">
            <w:pPr>
              <w:jc w:val="both"/>
              <w:rPr/>
            </w:pPr>
            <w:r w:rsidDel="00000000" w:rsidR="00000000" w:rsidRPr="00000000">
              <w:rPr>
                <w:rtl w:val="0"/>
              </w:rPr>
              <w:t xml:space="preserve">0.8280</w:t>
            </w:r>
          </w:p>
        </w:tc>
        <w:tc>
          <w:tcPr/>
          <w:p w:rsidR="00000000" w:rsidDel="00000000" w:rsidP="00000000" w:rsidRDefault="00000000" w:rsidRPr="00000000" w14:paraId="00000141">
            <w:pPr>
              <w:jc w:val="both"/>
              <w:rPr/>
            </w:pPr>
            <w:r w:rsidDel="00000000" w:rsidR="00000000" w:rsidRPr="00000000">
              <w:rPr>
                <w:rtl w:val="0"/>
              </w:rPr>
              <w:t xml:space="preserve">0.8237</w:t>
            </w:r>
          </w:p>
        </w:tc>
      </w:tr>
    </w:tbl>
    <w:p w:rsidR="00000000" w:rsidDel="00000000" w:rsidP="00000000" w:rsidRDefault="00000000" w:rsidRPr="00000000" w14:paraId="00000142">
      <w:pPr>
        <w:spacing w:after="240" w:before="240" w:lineRule="auto"/>
        <w:jc w:val="both"/>
        <w:rPr/>
      </w:pPr>
      <w:r w:rsidDel="00000000" w:rsidR="00000000" w:rsidRPr="00000000">
        <w:rPr>
          <w:rtl w:val="0"/>
        </w:rPr>
        <w:t xml:space="preserve">The optimized Decision Tree model achieved the highest overall classification performance, with an accuracy of 82.80%, precision of 82.56%, recall of 82.80%, and F1-score of 82.37%. These results indicate that the model can accurately classify students into the four academic performance categories.</w:t>
      </w:r>
      <w:r w:rsidDel="00000000" w:rsidR="00000000" w:rsidRPr="00000000">
        <w:drawing>
          <wp:anchor allowOverlap="1" behindDoc="0" distB="114300" distT="114300" distL="114300" distR="114300" hidden="0" layoutInCell="1" locked="0" relativeHeight="0" simplePos="0">
            <wp:simplePos x="0" y="0"/>
            <wp:positionH relativeFrom="column">
              <wp:posOffset>657225</wp:posOffset>
            </wp:positionH>
            <wp:positionV relativeFrom="paragraph">
              <wp:posOffset>1262825</wp:posOffset>
            </wp:positionV>
            <wp:extent cx="4433888" cy="3392781"/>
            <wp:effectExtent b="0" l="0" r="0" t="0"/>
            <wp:wrapTopAndBottom distB="114300" distT="114300"/>
            <wp:docPr id="1"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4433888" cy="3392781"/>
                    </a:xfrm>
                    <a:prstGeom prst="rect"/>
                    <a:ln/>
                  </pic:spPr>
                </pic:pic>
              </a:graphicData>
            </a:graphic>
          </wp:anchor>
        </w:drawing>
      </w:r>
    </w:p>
    <w:p w:rsidR="00000000" w:rsidDel="00000000" w:rsidP="00000000" w:rsidRDefault="00000000" w:rsidRPr="00000000" w14:paraId="00000143">
      <w:pPr>
        <w:pStyle w:val="Heading3"/>
        <w:keepNext w:val="0"/>
        <w:keepLines w:val="0"/>
        <w:spacing w:before="280" w:lineRule="auto"/>
        <w:jc w:val="both"/>
        <w:rPr>
          <w:b w:val="1"/>
          <w:bCs w:val="1"/>
          <w:color w:val="000000"/>
          <w:sz w:val="22"/>
          <w:szCs w:val="22"/>
        </w:rPr>
      </w:pPr>
      <w:bookmarkStart w:colFirst="0" w:colLast="0" w:name="_heading=h.x67a5phxqfx5" w:id="30"/>
      <w:bookmarkEnd w:id="30"/>
      <w:r w:rsidDel="00000000" w:rsidR="00000000" w:rsidRPr="00000000">
        <w:rPr>
          <w:b w:val="1"/>
          <w:bCs w:val="1"/>
          <w:color w:val="000000"/>
          <w:sz w:val="22"/>
          <w:szCs w:val="22"/>
          <w:rtl w:val="0"/>
        </w:rPr>
        <w:t xml:space="preserve">Figure 11. Confusion Matrix of the Optimized Decision Tree Classifier</w:t>
      </w:r>
    </w:p>
    <w:p w:rsidR="00000000" w:rsidDel="00000000" w:rsidP="00000000" w:rsidRDefault="00000000" w:rsidRPr="00000000" w14:paraId="00000144">
      <w:pPr>
        <w:spacing w:after="240" w:before="240" w:lineRule="auto"/>
        <w:jc w:val="both"/>
        <w:rPr/>
      </w:pPr>
      <w:r w:rsidDel="00000000" w:rsidR="00000000" w:rsidRPr="00000000">
        <w:rPr>
          <w:rtl w:val="0"/>
        </w:rPr>
        <w:t xml:space="preserve">Figure 11  illustrates the classification performance of the optimized Decision Tree model. Most observations are concentrated along the diagonal, indicating that the majority of students were correctly classified. The model achieved its best performance in the </w:t>
      </w:r>
      <w:r w:rsidDel="00000000" w:rsidR="00000000" w:rsidRPr="00000000">
        <w:rPr>
          <w:b w:val="1"/>
          <w:bCs w:val="1"/>
          <w:rtl w:val="0"/>
        </w:rPr>
        <w:t xml:space="preserve">Good</w:t>
      </w:r>
      <w:r w:rsidDel="00000000" w:rsidR="00000000" w:rsidRPr="00000000">
        <w:rPr>
          <w:rtl w:val="0"/>
        </w:rPr>
        <w:t xml:space="preserve"> class, with 137 correctly classified instances, while the </w:t>
      </w:r>
      <w:r w:rsidDel="00000000" w:rsidR="00000000" w:rsidRPr="00000000">
        <w:rPr>
          <w:b w:val="1"/>
          <w:bCs w:val="1"/>
          <w:rtl w:val="0"/>
        </w:rPr>
        <w:t xml:space="preserve">Fail</w:t>
      </w:r>
      <w:r w:rsidDel="00000000" w:rsidR="00000000" w:rsidRPr="00000000">
        <w:rPr>
          <w:rtl w:val="0"/>
        </w:rPr>
        <w:t xml:space="preserve">, </w:t>
      </w:r>
      <w:r w:rsidDel="00000000" w:rsidR="00000000" w:rsidRPr="00000000">
        <w:rPr>
          <w:b w:val="1"/>
          <w:bCs w:val="1"/>
          <w:rtl w:val="0"/>
        </w:rPr>
        <w:t xml:space="preserve">Pass</w:t>
      </w:r>
      <w:r w:rsidDel="00000000" w:rsidR="00000000" w:rsidRPr="00000000">
        <w:rPr>
          <w:rtl w:val="0"/>
        </w:rPr>
        <w:t xml:space="preserve">, and </w:t>
      </w:r>
      <w:r w:rsidDel="00000000" w:rsidR="00000000" w:rsidRPr="00000000">
        <w:rPr>
          <w:b w:val="1"/>
          <w:bCs w:val="1"/>
          <w:rtl w:val="0"/>
        </w:rPr>
        <w:t xml:space="preserve">Excellent</w:t>
      </w:r>
      <w:r w:rsidDel="00000000" w:rsidR="00000000" w:rsidRPr="00000000">
        <w:rPr>
          <w:rtl w:val="0"/>
        </w:rPr>
        <w:t xml:space="preserve"> classes also showed satisfactory classification results. Misclassifications mainly occurred between adjacent performance categories, reflecting similarities in students' academic and engagement characteristics. Overall, the confusion matrix confirms the effectiveness of the optimized Decision Tree classifier in predicting student academic performance.</w:t>
      </w:r>
    </w:p>
    <w:p w:rsidR="00000000" w:rsidDel="00000000" w:rsidP="00000000" w:rsidRDefault="00000000" w:rsidRPr="00000000" w14:paraId="00000145">
      <w:pPr>
        <w:spacing w:after="240" w:before="240" w:lineRule="auto"/>
        <w:jc w:val="both"/>
        <w:rPr/>
      </w:pPr>
      <w:r w:rsidDel="00000000" w:rsidR="00000000" w:rsidRPr="00000000">
        <w:rPr>
          <w:rtl w:val="0"/>
        </w:rPr>
      </w:r>
    </w:p>
    <w:p w:rsidR="00000000" w:rsidDel="00000000" w:rsidP="00000000" w:rsidRDefault="00000000" w:rsidRPr="00000000" w14:paraId="00000146">
      <w:pPr>
        <w:pStyle w:val="Heading2"/>
        <w:keepNext w:val="0"/>
        <w:keepLines w:val="0"/>
        <w:spacing w:after="80" w:lineRule="auto"/>
        <w:jc w:val="both"/>
        <w:rPr>
          <w:b w:val="1"/>
          <w:bCs w:val="1"/>
          <w:sz w:val="34"/>
          <w:szCs w:val="34"/>
        </w:rPr>
      </w:pPr>
      <w:bookmarkStart w:colFirst="0" w:colLast="0" w:name="_heading=h.84xabufi86wi" w:id="31"/>
      <w:bookmarkEnd w:id="31"/>
      <w:r w:rsidDel="00000000" w:rsidR="00000000" w:rsidRPr="00000000">
        <w:rPr>
          <w:b w:val="1"/>
          <w:bCs w:val="1"/>
          <w:sz w:val="34"/>
          <w:szCs w:val="34"/>
          <w:rtl w:val="0"/>
        </w:rPr>
        <w:t xml:space="preserve">8.9 Answering the Research Question and Hypothesis</w:t>
      </w:r>
    </w:p>
    <w:p w:rsidR="00000000" w:rsidDel="00000000" w:rsidP="00000000" w:rsidRDefault="00000000" w:rsidRPr="00000000" w14:paraId="00000147">
      <w:pPr>
        <w:spacing w:after="240" w:before="240" w:lineRule="auto"/>
        <w:jc w:val="both"/>
        <w:rPr/>
      </w:pPr>
      <w:r w:rsidDel="00000000" w:rsidR="00000000" w:rsidRPr="00000000">
        <w:rPr>
          <w:rtl w:val="0"/>
        </w:rPr>
        <w:t xml:space="preserve">The primary research question of this study was:</w:t>
      </w:r>
    </w:p>
    <w:p w:rsidR="00000000" w:rsidDel="00000000" w:rsidP="00000000" w:rsidRDefault="00000000" w:rsidRPr="00000000" w14:paraId="00000148">
      <w:pPr>
        <w:spacing w:after="240" w:before="240" w:lineRule="auto"/>
        <w:jc w:val="both"/>
        <w:rPr/>
      </w:pPr>
      <w:r w:rsidDel="00000000" w:rsidR="00000000" w:rsidRPr="00000000">
        <w:rPr>
          <w:rtl w:val="0"/>
        </w:rPr>
        <w:t xml:space="preserve">"Which machine learning model provides the most accurate prediction of student academic performance?"</w:t>
      </w:r>
    </w:p>
    <w:p w:rsidR="00000000" w:rsidDel="00000000" w:rsidP="00000000" w:rsidRDefault="00000000" w:rsidRPr="00000000" w14:paraId="00000149">
      <w:pPr>
        <w:spacing w:after="240" w:before="240" w:lineRule="auto"/>
        <w:jc w:val="both"/>
        <w:rPr/>
      </w:pPr>
      <w:r w:rsidDel="00000000" w:rsidR="00000000" w:rsidRPr="00000000">
        <w:rPr>
          <w:rtl w:val="0"/>
        </w:rPr>
        <w:t xml:space="preserve">The experimental results demonstrate that the optimized Decision Tree classifier achieved the highest predictive performance among all evaluated models. Therefore, the research question is answered by identifying the optimized Decision Tree model as the most suitable classifier for predicting student academic performance within the studied dataset.</w:t>
      </w:r>
    </w:p>
    <w:p w:rsidR="00000000" w:rsidDel="00000000" w:rsidP="00000000" w:rsidRDefault="00000000" w:rsidRPr="00000000" w14:paraId="0000014A">
      <w:pPr>
        <w:spacing w:after="240" w:before="240" w:lineRule="auto"/>
        <w:jc w:val="both"/>
        <w:rPr/>
      </w:pPr>
      <w:r w:rsidDel="00000000" w:rsidR="00000000" w:rsidRPr="00000000">
        <w:rPr>
          <w:rtl w:val="0"/>
        </w:rPr>
        <w:t xml:space="preserve">Hypothesis H1 stated that machine learning techniques can accurately predict student academic performance based on educational engagement and participation indicators.</w:t>
      </w:r>
    </w:p>
    <w:p w:rsidR="00000000" w:rsidDel="00000000" w:rsidP="00000000" w:rsidRDefault="00000000" w:rsidRPr="00000000" w14:paraId="0000014B">
      <w:pPr>
        <w:spacing w:after="240" w:before="240" w:lineRule="auto"/>
        <w:jc w:val="both"/>
        <w:rPr/>
      </w:pPr>
      <w:r w:rsidDel="00000000" w:rsidR="00000000" w:rsidRPr="00000000">
        <w:rPr>
          <w:rtl w:val="0"/>
        </w:rPr>
        <w:t xml:space="preserve">The obtained results support H1, as several machine learning models achieved classification accuracies exceeding 79%, while the optimized Decision Tree model achieved an accuracy of 82.80%. Consequently, the hypothesis is accepted, indicating that student performance can be effectively predicted using machine learning approaches.</w:t>
      </w:r>
    </w:p>
    <w:p w:rsidR="00000000" w:rsidDel="00000000" w:rsidP="00000000" w:rsidRDefault="00000000" w:rsidRPr="00000000" w14:paraId="0000014C">
      <w:pPr>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1.png"/><Relationship Id="rId13" Type="http://schemas.openxmlformats.org/officeDocument/2006/relationships/image" Target="media/image1.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image" Target="media/image7.png"/><Relationship Id="rId14"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image" Target="media/image10.png"/><Relationship Id="rId7" Type="http://schemas.openxmlformats.org/officeDocument/2006/relationships/image" Target="media/image2.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D7r5z6rBCKiupj87EhCyVMz3XQ==">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fd8fae2d-0fcf-4fcb-b230-319335cca1cc</vt:lpwstr>
  </property>
</Properties>
</file>