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1902DB" w:rsidR="009125CE" w:rsidRDefault="009125CE" w14:paraId="719D6749" w14:textId="06FF4483">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rsidRPr="001902DB" w:rsidR="00F546CE" w:rsidP="7750848E" w:rsidRDefault="009125CE" w14:paraId="416A243A" w14:textId="054B815F">
      <w:pPr>
        <w:rPr>
          <w:rFonts w:ascii="Sakkal Majalla" w:hAnsi="Sakkal Majalla" w:cs="Sakkal Majalla"/>
          <w:sz w:val="28"/>
          <w:szCs w:val="28"/>
          <w:rtl w:val="1"/>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sidR="009125CE">
        <w:rPr>
          <w:rFonts w:ascii="Sakkal Majalla" w:hAnsi="Sakkal Majalla" w:cs="Sakkal Majalla"/>
          <w:b w:val="1"/>
          <w:bCs w:val="1"/>
          <w:sz w:val="28"/>
          <w:szCs w:val="28"/>
          <w:lang w:bidi="ar-EG"/>
        </w:rPr>
        <w:t xml:space="preserve">    </w:t>
      </w:r>
      <w:r w:rsidRPr="001902DB" w:rsidR="009125CE">
        <w:rPr>
          <w:rFonts w:ascii="Sakkal Majalla" w:hAnsi="Sakkal Majalla" w:cs="Sakkal Majalla"/>
          <w:b w:val="1"/>
          <w:bCs w:val="1"/>
          <w:sz w:val="28"/>
          <w:szCs w:val="28"/>
          <w:rtl w:val="1"/>
          <w:lang w:bidi="ar-EG"/>
        </w:rPr>
        <w:t xml:space="preserve">كلية الإدارة</w:t>
      </w:r>
      <w:r w:rsidRPr="001902DB" w:rsidR="009125CE">
        <w:rPr>
          <w:rFonts w:ascii="Sakkal Majalla" w:hAnsi="Sakkal Majalla" w:cs="Sakkal Majalla"/>
          <w:b w:val="1"/>
          <w:bCs w:val="1"/>
          <w:sz w:val="28"/>
          <w:szCs w:val="28"/>
          <w:lang w:bidi="ar-EG"/>
        </w:rPr>
        <w:t xml:space="preserve"> </w:t>
      </w:r>
    </w:p>
    <w:p w:rsidRPr="001902DB" w:rsidR="00F546CE" w:rsidP="7750848E" w:rsidRDefault="009125CE" w14:paraId="43ACC434" w14:textId="6B6CBBAA">
      <w:pPr>
        <w:rPr>
          <w:rFonts w:ascii="Sakkal Majalla" w:hAnsi="Sakkal Majalla" w:cs="Sakkal Majalla"/>
          <w:sz w:val="28"/>
          <w:szCs w:val="28"/>
          <w:rtl w:val="1"/>
          <w:lang w:bidi="ar-EG"/>
        </w:rPr>
      </w:pPr>
      <w:r w:rsidRPr="7750848E" w:rsidR="009020A7">
        <w:rPr>
          <w:rFonts w:ascii="Sakkal Majalla" w:hAnsi="Sakkal Majalla" w:cs="Sakkal Majalla"/>
          <w:b w:val="1"/>
          <w:bCs w:val="1"/>
          <w:sz w:val="28"/>
          <w:szCs w:val="28"/>
          <w:rtl w:val="1"/>
          <w:lang w:bidi="ar-EG"/>
        </w:rPr>
        <w:t xml:space="preserve">قسم الادارة </w:t>
      </w:r>
      <w:r w:rsidRPr="7750848E" w:rsidR="009125CE">
        <w:rPr>
          <w:rFonts w:ascii="Sakkal Majalla" w:hAnsi="Sakkal Majalla" w:cs="Sakkal Majalla"/>
          <w:b w:val="1"/>
          <w:bCs w:val="1"/>
          <w:sz w:val="28"/>
          <w:szCs w:val="28"/>
          <w:rtl w:val="1"/>
          <w:lang w:bidi="ar-EG"/>
        </w:rPr>
        <w:t xml:space="preserve">/ </w:t>
      </w:r>
      <w:r w:rsidRPr="7750848E" w:rsidR="06C83DED">
        <w:rPr>
          <w:rFonts w:ascii="Sakkal Majalla" w:hAnsi="Sakkal Majalla" w:cs="Sakkal Majalla"/>
          <w:b w:val="1"/>
          <w:bCs w:val="1"/>
          <w:sz w:val="28"/>
          <w:szCs w:val="28"/>
          <w:rtl w:val="1"/>
          <w:lang w:bidi="ar-EG"/>
        </w:rPr>
        <w:t>ماجستير ادارة الاعمال</w:t>
      </w:r>
    </w:p>
    <w:p w:rsidR="7750848E" w:rsidP="7750848E" w:rsidRDefault="7750848E" w14:paraId="6201A761" w14:textId="5B8449AB">
      <w:pPr>
        <w:rPr>
          <w:rFonts w:ascii="Sakkal Majalla" w:hAnsi="Sakkal Majalla" w:cs="Sakkal Majalla"/>
          <w:b w:val="1"/>
          <w:bCs w:val="1"/>
          <w:sz w:val="28"/>
          <w:szCs w:val="28"/>
          <w:rtl w:val="1"/>
          <w:lang w:bidi="ar-EG"/>
        </w:rPr>
      </w:pPr>
    </w:p>
    <w:p w:rsidRPr="009125CE" w:rsidR="009125CE" w:rsidP="009125CE" w:rsidRDefault="009125CE" w14:paraId="5F6542BF" w14:textId="77777777">
      <w:pPr>
        <w:rPr>
          <w:rFonts w:ascii="Sakkal Majalla" w:hAnsi="Sakkal Majalla" w:cs="Sakkal Majalla"/>
          <w:sz w:val="28"/>
          <w:szCs w:val="28"/>
          <w:rtl/>
          <w:lang w:bidi="ar-EG"/>
        </w:rPr>
      </w:pPr>
    </w:p>
    <w:p w:rsidRPr="001902DB" w:rsidR="009125CE" w:rsidP="7750848E" w:rsidRDefault="00A74F76" w14:paraId="08401F45" w14:textId="3295ABB7">
      <w:pPr>
        <w:jc w:val="center"/>
        <w:rPr>
          <w:rFonts w:ascii="Sakkal Majalla" w:hAnsi="Sakkal Majalla" w:cs="Sakkal Majalla"/>
          <w:b w:val="1"/>
          <w:bCs w:val="1"/>
          <w:sz w:val="32"/>
          <w:szCs w:val="32"/>
          <w:rtl w:val="1"/>
          <w:lang w:bidi="ar-EG"/>
        </w:rPr>
      </w:pPr>
      <w:r w:rsidRPr="7750848E" w:rsidR="00A74F76">
        <w:rPr>
          <w:rFonts w:ascii="Sakkal Majalla" w:hAnsi="Sakkal Majalla" w:cs="Sakkal Majalla"/>
          <w:b w:val="1"/>
          <w:bCs w:val="1"/>
          <w:sz w:val="32"/>
          <w:szCs w:val="32"/>
          <w:rtl w:val="1"/>
          <w:lang w:bidi="ar-EG"/>
        </w:rPr>
        <w:t>عنوان البحث</w:t>
      </w:r>
      <w:r w:rsidRPr="7750848E" w:rsidR="1A15D245">
        <w:rPr>
          <w:rFonts w:ascii="Sakkal Majalla" w:hAnsi="Sakkal Majalla" w:cs="Sakkal Majalla"/>
          <w:b w:val="1"/>
          <w:bCs w:val="1"/>
          <w:sz w:val="32"/>
          <w:szCs w:val="32"/>
          <w:lang w:bidi="ar-EG"/>
        </w:rPr>
        <w:t>:</w:t>
      </w:r>
    </w:p>
    <w:p w:rsidRPr="009125CE" w:rsidR="009125CE" w:rsidP="7750848E" w:rsidRDefault="009125CE" w14:paraId="15C28831" w14:textId="71852571">
      <w:pPr>
        <w:jc w:val="center"/>
        <w:rPr>
          <w:rFonts w:ascii="Calibri Light" w:hAnsi="Calibri Light" w:eastAsia="Calibri Light" w:cs="Calibri Light" w:asciiTheme="majorAscii" w:hAnsiTheme="majorAscii" w:eastAsiaTheme="majorAscii" w:cstheme="majorAscii"/>
          <w:b w:val="1"/>
          <w:bCs w:val="1"/>
          <w:noProof w:val="0"/>
          <w:sz w:val="28"/>
          <w:szCs w:val="28"/>
          <w:lang w:bidi="ar-EG"/>
        </w:rPr>
      </w:pPr>
      <w:r w:rsidRPr="7750848E" w:rsidR="27180C22">
        <w:rPr>
          <w:rFonts w:ascii="Calibri Light" w:hAnsi="Calibri Light" w:eastAsia="Calibri Light" w:cs="Calibri Light" w:asciiTheme="majorAscii" w:hAnsiTheme="majorAscii" w:eastAsiaTheme="majorAscii" w:cstheme="majorAscii"/>
          <w:b w:val="1"/>
          <w:bCs w:val="1"/>
          <w:sz w:val="28"/>
          <w:szCs w:val="28"/>
          <w:lang w:bidi="ar-EG"/>
        </w:rPr>
        <w:t>"</w:t>
      </w:r>
      <w:r w:rsidRPr="7750848E" w:rsidR="15EDF939">
        <w:rPr>
          <w:rFonts w:ascii="Calibri Light" w:hAnsi="Calibri Light" w:eastAsia="Calibri Light" w:cs="Calibri Light" w:asciiTheme="majorAscii" w:hAnsiTheme="majorAscii" w:eastAsiaTheme="majorAscii" w:cstheme="majorAscii"/>
          <w:b w:val="1"/>
          <w:bCs w:val="1"/>
          <w:sz w:val="28"/>
          <w:szCs w:val="28"/>
          <w:rtl w:val="1"/>
          <w:lang w:bidi="ar-EG"/>
        </w:rPr>
        <w:t>د</w:t>
      </w:r>
      <w:r w:rsidRPr="7750848E" w:rsidR="15EDF939">
        <w:rPr>
          <w:rFonts w:ascii="Calibri Light" w:hAnsi="Calibri Light" w:eastAsia="Calibri Light" w:cs="Calibri Light" w:asciiTheme="majorAscii" w:hAnsiTheme="majorAscii" w:eastAsiaTheme="majorAscii" w:cstheme="majorAscii"/>
          <w:b w:val="1"/>
          <w:bCs w:val="1"/>
          <w:i w:val="0"/>
          <w:iCs w:val="0"/>
          <w:caps w:val="0"/>
          <w:smallCaps w:val="0"/>
          <w:noProof w:val="0"/>
          <w:color w:val="222222"/>
          <w:sz w:val="28"/>
          <w:szCs w:val="28"/>
          <w:rtl w:val="1"/>
          <w:lang w:bidi="ar-EG"/>
        </w:rPr>
        <w:t>ور موظفي خدمة العملاء في تشكيل الصورة الذهنية للعلامة التجارية: دراسة استراتيجية في البنوك السعودية</w:t>
      </w:r>
      <w:r w:rsidRPr="7750848E" w:rsidR="15EDF939">
        <w:rPr>
          <w:rFonts w:ascii="Calibri Light" w:hAnsi="Calibri Light" w:eastAsia="Calibri Light" w:cs="Calibri Light" w:asciiTheme="majorAscii" w:hAnsiTheme="majorAscii" w:eastAsiaTheme="majorAscii" w:cstheme="majorAscii"/>
          <w:b w:val="1"/>
          <w:bCs w:val="1"/>
          <w:i w:val="0"/>
          <w:iCs w:val="0"/>
          <w:caps w:val="0"/>
          <w:smallCaps w:val="0"/>
          <w:noProof w:val="0"/>
          <w:color w:val="222222"/>
          <w:sz w:val="28"/>
          <w:szCs w:val="28"/>
          <w:lang w:bidi="ar-EG"/>
        </w:rPr>
        <w:t>"</w:t>
      </w:r>
    </w:p>
    <w:p w:rsidRPr="009125CE" w:rsidR="009125CE" w:rsidP="7750848E" w:rsidRDefault="009125CE" w14:paraId="3024630C" w14:textId="739FF3B7">
      <w:pPr>
        <w:pStyle w:val="Normal"/>
        <w:jc w:val="center"/>
        <w:rPr>
          <w:rFonts w:ascii="Sakkal Majalla" w:hAnsi="Sakkal Majalla" w:cs="Sakkal Majalla"/>
          <w:sz w:val="28"/>
          <w:szCs w:val="28"/>
          <w:rtl w:val="1"/>
          <w:lang w:bidi="ar-EG"/>
        </w:rPr>
      </w:pPr>
    </w:p>
    <w:p w:rsidRPr="001902DB" w:rsidR="009125CE" w:rsidP="7750848E" w:rsidRDefault="009125CE" w14:paraId="0EB57E30" w14:textId="163D6D3E">
      <w:pPr>
        <w:pStyle w:val="Normal"/>
        <w:jc w:val="center"/>
        <w:rPr>
          <w:rFonts w:ascii="Sakkal Majalla" w:hAnsi="Sakkal Majalla" w:cs="Sakkal Majalla"/>
          <w:sz w:val="28"/>
          <w:szCs w:val="28"/>
          <w:rtl w:val="1"/>
          <w:lang w:bidi="ar-EG"/>
        </w:rPr>
      </w:pPr>
    </w:p>
    <w:p w:rsidRPr="001902DB" w:rsidR="009125CE" w:rsidP="009125CE" w:rsidRDefault="009125CE" w14:paraId="751A7E65" w14:textId="6D872A85">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rsidRPr="001902DB" w:rsidR="009125CE" w:rsidP="009125CE" w:rsidRDefault="009125CE" w14:paraId="76AA45C9" w14:textId="65ABAF1C">
      <w:pPr>
        <w:jc w:val="center"/>
        <w:rPr>
          <w:rFonts w:ascii="Sakkal Majalla" w:hAnsi="Sakkal Majalla" w:cs="Sakkal Majalla"/>
          <w:b w:val="1"/>
          <w:bCs w:val="1"/>
          <w:sz w:val="28"/>
          <w:szCs w:val="28"/>
          <w:rtl w:val="1"/>
          <w:lang w:bidi="ar-EG"/>
        </w:rPr>
      </w:pPr>
      <w:r w:rsidRPr="7750848E" w:rsidR="3230A42C">
        <w:rPr>
          <w:rFonts w:ascii="Sakkal Majalla" w:hAnsi="Sakkal Majalla" w:cs="Sakkal Majalla"/>
          <w:b w:val="1"/>
          <w:bCs w:val="1"/>
          <w:sz w:val="28"/>
          <w:szCs w:val="28"/>
          <w:rtl w:val="1"/>
          <w:lang w:bidi="ar-EG"/>
        </w:rPr>
        <w:t xml:space="preserve">شجاع </w:t>
      </w:r>
      <w:r w:rsidRPr="7750848E" w:rsidR="3230A42C">
        <w:rPr>
          <w:rFonts w:ascii="Sakkal Majalla" w:hAnsi="Sakkal Majalla" w:cs="Sakkal Majalla"/>
          <w:b w:val="1"/>
          <w:bCs w:val="1"/>
          <w:sz w:val="28"/>
          <w:szCs w:val="28"/>
          <w:rtl w:val="1"/>
          <w:lang w:bidi="ar-EG"/>
        </w:rPr>
        <w:t>عبدالعزيز</w:t>
      </w:r>
      <w:r w:rsidRPr="7750848E" w:rsidR="3230A42C">
        <w:rPr>
          <w:rFonts w:ascii="Sakkal Majalla" w:hAnsi="Sakkal Majalla" w:cs="Sakkal Majalla"/>
          <w:b w:val="1"/>
          <w:bCs w:val="1"/>
          <w:sz w:val="28"/>
          <w:szCs w:val="28"/>
          <w:rtl w:val="1"/>
          <w:lang w:bidi="ar-EG"/>
        </w:rPr>
        <w:t xml:space="preserve"> العصيمي</w:t>
      </w:r>
    </w:p>
    <w:p w:rsidR="593FDD12" w:rsidP="7750848E" w:rsidRDefault="593FDD12" w14:paraId="4FDFE4EC" w14:textId="4274FFB2">
      <w:pPr>
        <w:jc w:val="center"/>
        <w:rPr>
          <w:rFonts w:ascii="Sakkal Majalla" w:hAnsi="Sakkal Majalla" w:cs="Sakkal Majalla"/>
          <w:b w:val="1"/>
          <w:bCs w:val="1"/>
          <w:sz w:val="28"/>
          <w:szCs w:val="28"/>
          <w:rtl w:val="1"/>
          <w:lang w:bidi="ar-EG"/>
        </w:rPr>
      </w:pPr>
      <w:r w:rsidRPr="7750848E" w:rsidR="593FDD12">
        <w:rPr>
          <w:rFonts w:ascii="Sakkal Majalla" w:hAnsi="Sakkal Majalla" w:cs="Sakkal Majalla"/>
          <w:b w:val="1"/>
          <w:bCs w:val="1"/>
          <w:sz w:val="28"/>
          <w:szCs w:val="28"/>
          <w:rtl w:val="1"/>
          <w:lang w:bidi="ar-EG"/>
        </w:rPr>
        <w:t>الرقم الجامعي / 251001440</w:t>
      </w:r>
    </w:p>
    <w:p w:rsidRPr="001902DB" w:rsidR="009125CE" w:rsidP="7750848E" w:rsidRDefault="009125CE" w14:paraId="58D6152F" w14:textId="70B539B2">
      <w:pPr>
        <w:pStyle w:val="Normal"/>
        <w:jc w:val="center"/>
        <w:rPr>
          <w:rFonts w:ascii="Sakkal Majalla" w:hAnsi="Sakkal Majalla" w:cs="Sakkal Majalla"/>
          <w:b w:val="1"/>
          <w:bCs w:val="1"/>
          <w:sz w:val="28"/>
          <w:szCs w:val="28"/>
          <w:rtl w:val="1"/>
          <w:lang w:bidi="ar-EG"/>
        </w:rPr>
      </w:pPr>
    </w:p>
    <w:p w:rsidRPr="001902DB" w:rsidR="009125CE" w:rsidP="009125CE" w:rsidRDefault="009125CE" w14:paraId="5F4EE2DE" w14:textId="1A92484F">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rsidR="009125CE" w:rsidP="009125CE" w:rsidRDefault="00B55620" w14:paraId="2EFA31CD" w14:textId="287D4D2F">
      <w:pPr>
        <w:jc w:val="center"/>
        <w:rPr>
          <w:rFonts w:ascii="Sakkal Majalla" w:hAnsi="Sakkal Majalla" w:cs="Sakkal Majalla"/>
          <w:b/>
          <w:bCs/>
          <w:sz w:val="28"/>
          <w:szCs w:val="28"/>
          <w:rtl/>
          <w:lang w:bidi="ar-EG"/>
        </w:rPr>
      </w:pPr>
      <w:r>
        <w:rPr>
          <w:rFonts w:hint="cs" w:ascii="Sakkal Majalla" w:hAnsi="Sakkal Majalla" w:cs="Sakkal Majalla"/>
          <w:b/>
          <w:bCs/>
          <w:sz w:val="28"/>
          <w:szCs w:val="28"/>
          <w:rtl/>
          <w:lang w:bidi="ar-EG"/>
        </w:rPr>
        <w:t>د.الفيصل عبد الحميد</w:t>
      </w:r>
    </w:p>
    <w:p w:rsidRPr="001902DB" w:rsidR="00B55620" w:rsidP="009125CE" w:rsidRDefault="00B55620" w14:paraId="2459AD3C" w14:textId="6340BED2">
      <w:pPr>
        <w:jc w:val="center"/>
        <w:rPr>
          <w:rFonts w:ascii="Sakkal Majalla" w:hAnsi="Sakkal Majalla" w:cs="Sakkal Majalla"/>
          <w:b/>
          <w:bCs/>
          <w:sz w:val="28"/>
          <w:szCs w:val="28"/>
          <w:rtl/>
          <w:lang w:bidi="ar-EG"/>
        </w:rPr>
      </w:pPr>
      <w:r>
        <w:rPr>
          <w:rFonts w:hint="cs" w:ascii="Sakkal Majalla" w:hAnsi="Sakkal Majalla" w:cs="Sakkal Majalla"/>
          <w:b/>
          <w:bCs/>
          <w:sz w:val="28"/>
          <w:szCs w:val="28"/>
          <w:rtl/>
          <w:lang w:bidi="ar-EG"/>
        </w:rPr>
        <w:t>د.فايز جراد</w:t>
      </w:r>
    </w:p>
    <w:p w:rsidRPr="001902DB" w:rsidR="009125CE" w:rsidP="7750848E" w:rsidRDefault="009125CE" w14:paraId="5DBA947E" w14:textId="1CFEF33A">
      <w:pPr>
        <w:pStyle w:val="Normal"/>
        <w:jc w:val="center"/>
        <w:rPr>
          <w:rFonts w:ascii="Sakkal Majalla" w:hAnsi="Sakkal Majalla" w:cs="Sakkal Majalla"/>
          <w:b w:val="1"/>
          <w:bCs w:val="1"/>
          <w:sz w:val="28"/>
          <w:szCs w:val="28"/>
          <w:rtl w:val="1"/>
          <w:lang w:bidi="ar-EG"/>
        </w:rPr>
      </w:pPr>
    </w:p>
    <w:p w:rsidR="22FEFDB3" w:rsidP="7750848E" w:rsidRDefault="22FEFDB3" w14:paraId="23D534DE" w14:textId="1A179012">
      <w:pPr>
        <w:pStyle w:val="Normal"/>
        <w:jc w:val="center"/>
        <w:rPr>
          <w:rFonts w:ascii="Sakkal Majalla" w:hAnsi="Sakkal Majalla" w:cs="Sakkal Majalla"/>
          <w:b w:val="1"/>
          <w:bCs w:val="1"/>
          <w:sz w:val="28"/>
          <w:szCs w:val="28"/>
          <w:rtl w:val="1"/>
          <w:lang w:bidi="ar-EG"/>
        </w:rPr>
      </w:pPr>
      <w:r w:rsidRPr="7750848E" w:rsidR="22FEFDB3">
        <w:rPr>
          <w:rFonts w:ascii="Sakkal Majalla" w:hAnsi="Sakkal Majalla" w:cs="Sakkal Majalla"/>
          <w:b w:val="1"/>
          <w:bCs w:val="1"/>
          <w:sz w:val="28"/>
          <w:szCs w:val="28"/>
          <w:rtl w:val="1"/>
          <w:lang w:bidi="ar-EG"/>
        </w:rPr>
        <w:t>للعام الدارسي</w:t>
      </w:r>
    </w:p>
    <w:p w:rsidR="22FEFDB3" w:rsidP="7750848E" w:rsidRDefault="22FEFDB3" w14:paraId="02750352" w14:textId="69CF33B7">
      <w:pPr>
        <w:pStyle w:val="Normal"/>
        <w:jc w:val="center"/>
        <w:rPr>
          <w:rFonts w:ascii="Sakkal Majalla" w:hAnsi="Sakkal Majalla" w:cs="Sakkal Majalla"/>
          <w:b w:val="1"/>
          <w:bCs w:val="1"/>
          <w:sz w:val="24"/>
          <w:szCs w:val="24"/>
          <w:rtl w:val="1"/>
          <w:lang w:bidi="ar-EG"/>
        </w:rPr>
      </w:pPr>
      <w:r w:rsidRPr="7750848E" w:rsidR="22FEFDB3">
        <w:rPr>
          <w:rFonts w:ascii="Sakkal Majalla" w:hAnsi="Sakkal Majalla" w:cs="Sakkal Majalla"/>
          <w:b w:val="1"/>
          <w:bCs w:val="1"/>
          <w:sz w:val="24"/>
          <w:szCs w:val="24"/>
          <w:lang w:bidi="ar-EG"/>
        </w:rPr>
        <w:t>2025</w:t>
      </w:r>
    </w:p>
    <w:p w:rsidR="7750848E" w:rsidP="7750848E" w:rsidRDefault="7750848E" w14:paraId="7B9E1F1D" w14:textId="0D29F010">
      <w:pPr>
        <w:pStyle w:val="Normal"/>
        <w:jc w:val="center"/>
        <w:rPr>
          <w:rFonts w:ascii="Sakkal Majalla" w:hAnsi="Sakkal Majalla" w:cs="Sakkal Majalla"/>
          <w:b w:val="1"/>
          <w:bCs w:val="1"/>
          <w:sz w:val="28"/>
          <w:szCs w:val="28"/>
          <w:rtl w:val="1"/>
          <w:lang w:bidi="ar-EG"/>
        </w:rPr>
      </w:pPr>
    </w:p>
    <w:p w:rsidR="7750848E" w:rsidP="7750848E" w:rsidRDefault="7750848E" w14:paraId="25B82FEF" w14:textId="7DC1169E">
      <w:pPr>
        <w:pStyle w:val="Normal"/>
        <w:jc w:val="center"/>
        <w:rPr>
          <w:rFonts w:ascii="Sakkal Majalla" w:hAnsi="Sakkal Majalla" w:cs="Sakkal Majalla"/>
          <w:b w:val="1"/>
          <w:bCs w:val="1"/>
          <w:sz w:val="28"/>
          <w:szCs w:val="28"/>
          <w:rtl w:val="1"/>
          <w:lang w:bidi="ar-EG"/>
        </w:rPr>
      </w:pPr>
    </w:p>
    <w:p w:rsidR="7750848E" w:rsidP="7750848E" w:rsidRDefault="7750848E" w14:paraId="0EBB4174" w14:textId="762D2AEB">
      <w:pPr>
        <w:pStyle w:val="Normal"/>
        <w:jc w:val="center"/>
        <w:rPr>
          <w:rFonts w:ascii="Sakkal Majalla" w:hAnsi="Sakkal Majalla" w:cs="Sakkal Majalla"/>
          <w:b w:val="1"/>
          <w:bCs w:val="1"/>
          <w:sz w:val="28"/>
          <w:szCs w:val="28"/>
          <w:rtl w:val="1"/>
          <w:lang w:bidi="ar-EG"/>
        </w:rPr>
      </w:pPr>
    </w:p>
    <w:p w:rsidR="7750848E" w:rsidP="7750848E" w:rsidRDefault="7750848E" w14:paraId="5377FE03" w14:textId="036756CE">
      <w:pPr>
        <w:pStyle w:val="Normal"/>
        <w:jc w:val="center"/>
        <w:rPr>
          <w:rFonts w:ascii="Sakkal Majalla" w:hAnsi="Sakkal Majalla" w:cs="Sakkal Majalla"/>
          <w:b w:val="1"/>
          <w:bCs w:val="1"/>
          <w:sz w:val="28"/>
          <w:szCs w:val="28"/>
          <w:rtl w:val="1"/>
          <w:lang w:bidi="ar-EG"/>
        </w:rPr>
      </w:pPr>
    </w:p>
    <w:p w:rsidRPr="001902DB" w:rsidR="009125CE" w:rsidP="009125CE" w:rsidRDefault="009125CE" w14:paraId="71099ADB" w14:textId="77777777">
      <w:pPr>
        <w:jc w:val="center"/>
        <w:rPr>
          <w:rFonts w:ascii="Sakkal Majalla" w:hAnsi="Sakkal Majalla" w:cs="Sakkal Majalla"/>
          <w:b/>
          <w:bCs/>
          <w:sz w:val="28"/>
          <w:szCs w:val="28"/>
          <w:rtl/>
          <w:lang w:bidi="ar-EG"/>
        </w:rPr>
      </w:pPr>
    </w:p>
    <w:p w:rsidR="009125CE" w:rsidP="7750848E" w:rsidRDefault="00A74F76" w14:paraId="035BF540" w14:textId="1DFD03CD">
      <w:pPr>
        <w:rPr>
          <w:rFonts w:ascii="Sakkal Majalla" w:hAnsi="Sakkal Majalla" w:cs="Sakkal Majalla"/>
          <w:sz w:val="32"/>
          <w:szCs w:val="32"/>
          <w:u w:val="single"/>
          <w:rtl w:val="1"/>
          <w:lang w:bidi="ar-EG"/>
        </w:rPr>
      </w:pPr>
      <w:r w:rsidRPr="7750848E" w:rsidR="00A74F76">
        <w:rPr>
          <w:rFonts w:ascii="Sakkal Majalla" w:hAnsi="Sakkal Majalla" w:cs="Sakkal Majalla"/>
          <w:b w:val="1"/>
          <w:bCs w:val="1"/>
          <w:sz w:val="32"/>
          <w:szCs w:val="32"/>
          <w:u w:val="single"/>
          <w:rtl w:val="1"/>
        </w:rPr>
        <w:t>مقدمة</w:t>
      </w:r>
      <w:r w:rsidRPr="7750848E" w:rsidR="009125CE">
        <w:rPr>
          <w:rFonts w:ascii="Sakkal Majalla" w:hAnsi="Sakkal Majalla" w:cs="Sakkal Majalla"/>
          <w:sz w:val="32"/>
          <w:szCs w:val="32"/>
          <w:u w:val="single"/>
          <w:lang w:bidi="ar-EG"/>
        </w:rPr>
        <w:t>:</w:t>
      </w:r>
    </w:p>
    <w:p w:rsidR="53BDD920" w:rsidP="7750848E" w:rsidRDefault="53BDD920" w14:paraId="07767893" w14:textId="23776919">
      <w:pPr>
        <w:shd w:val="clear" w:color="auto" w:fill="FFFFFF" w:themeFill="background1"/>
        <w:bidi w:val="1"/>
        <w:spacing w:before="195" w:beforeAutospacing="off" w:after="195" w:afterAutospacing="off"/>
        <w:jc w:val="left"/>
        <w:rPr>
          <w:rFonts w:ascii="Arial" w:hAnsi="Arial" w:eastAsia="Arial" w:cs="Arial"/>
          <w:b w:val="0"/>
          <w:bCs w:val="0"/>
          <w:i w:val="0"/>
          <w:iCs w:val="0"/>
          <w:caps w:val="0"/>
          <w:smallCaps w:val="0"/>
          <w:noProof w:val="0"/>
          <w:color w:val="222222"/>
          <w:sz w:val="28"/>
          <w:szCs w:val="28"/>
          <w:lang w:bidi="ar-SA"/>
        </w:rPr>
      </w:pPr>
      <w:r w:rsidRPr="7750848E" w:rsidR="53BDD920">
        <w:rPr>
          <w:rFonts w:ascii="Arial" w:hAnsi="Arial" w:eastAsia="Arial" w:cs="Arial"/>
          <w:b w:val="0"/>
          <w:bCs w:val="0"/>
          <w:i w:val="0"/>
          <w:iCs w:val="0"/>
          <w:caps w:val="0"/>
          <w:smallCaps w:val="0"/>
          <w:noProof w:val="0"/>
          <w:color w:val="222222"/>
          <w:sz w:val="28"/>
          <w:szCs w:val="28"/>
          <w:rtl w:val="1"/>
          <w:lang w:bidi="ar-SA"/>
        </w:rPr>
        <w:t>في ظل بيئة العمل التنافسية التي يشهدها القطاع المصرفي، أصبح من الضروري النظر إلى جميع نقاط التواصل مع العملاء كعناصر استراتيجية لبناء صورة العلامة التجارية. ويلعب موظفو خدمة العملاء دورًا محوريًا في تمثيل البنك أمام العميل، مما يجعلهم أحد العوامل الحاسمة في تشكيل الانطباع العام عن المؤسسة. وتتناول هذه الدراسة أهمية هذا الدور من منظور استراتيجي، وتسعى إلى فهم العلاقة بين جودة تفاعل الموظفين مع العملاء وبين الصورة الذهنية التي تتكون عن البنك.</w:t>
      </w:r>
    </w:p>
    <w:p w:rsidR="7750848E" w:rsidP="7750848E" w:rsidRDefault="7750848E" w14:paraId="26A01984" w14:textId="244A1765">
      <w:pPr>
        <w:bidi w:val="0"/>
        <w:rPr>
          <w:rFonts w:ascii="Arial" w:hAnsi="Arial" w:eastAsia="Arial" w:cs="Arial"/>
          <w:b w:val="0"/>
          <w:bCs w:val="0"/>
          <w:i w:val="0"/>
          <w:iCs w:val="0"/>
          <w:caps w:val="0"/>
          <w:smallCaps w:val="0"/>
          <w:noProof w:val="0"/>
          <w:color w:val="222222"/>
          <w:sz w:val="28"/>
          <w:szCs w:val="28"/>
          <w:lang w:bidi="ar-EG"/>
        </w:rPr>
      </w:pPr>
    </w:p>
    <w:p w:rsidR="009125CE" w:rsidP="7750848E" w:rsidRDefault="00A74F76" w14:paraId="40A61660" w14:textId="25C22684">
      <w:pPr>
        <w:pStyle w:val="Normal"/>
        <w:rPr>
          <w:rFonts w:ascii="Sakkal Majalla" w:hAnsi="Sakkal Majalla" w:cs="Sakkal Majalla"/>
          <w:sz w:val="32"/>
          <w:szCs w:val="32"/>
          <w:u w:val="single"/>
          <w:rtl w:val="1"/>
          <w:lang w:bidi="ar-EG"/>
        </w:rPr>
      </w:pPr>
      <w:r w:rsidRPr="7750848E" w:rsidR="00A74F76">
        <w:rPr>
          <w:rFonts w:ascii="Sakkal Majalla" w:hAnsi="Sakkal Majalla" w:cs="Sakkal Majalla"/>
          <w:b w:val="1"/>
          <w:bCs w:val="1"/>
          <w:sz w:val="32"/>
          <w:szCs w:val="32"/>
          <w:u w:val="single"/>
          <w:rtl w:val="1"/>
        </w:rPr>
        <w:t>مشكلة الدراسة</w:t>
      </w:r>
      <w:r w:rsidRPr="7750848E" w:rsidR="009125CE">
        <w:rPr>
          <w:rFonts w:ascii="Sakkal Majalla" w:hAnsi="Sakkal Majalla" w:cs="Sakkal Majalla"/>
          <w:sz w:val="32"/>
          <w:szCs w:val="32"/>
          <w:u w:val="single"/>
          <w:lang w:bidi="ar-EG"/>
        </w:rPr>
        <w:t>:</w:t>
      </w:r>
    </w:p>
    <w:p w:rsidR="009125CE" w:rsidP="7750848E" w:rsidRDefault="009125CE" w14:paraId="184B962F" w14:textId="34720B8A">
      <w:pPr>
        <w:shd w:val="clear" w:color="auto" w:fill="FFFFFF" w:themeFill="background1"/>
        <w:bidi w:val="1"/>
        <w:spacing w:before="195" w:beforeAutospacing="off" w:after="195" w:afterAutospacing="off"/>
        <w:jc w:val="left"/>
      </w:pPr>
      <w:r w:rsidRPr="7750848E" w:rsidR="70638C3F">
        <w:rPr>
          <w:rFonts w:ascii="Arial" w:hAnsi="Arial" w:eastAsia="Arial" w:cs="Arial"/>
          <w:b w:val="0"/>
          <w:bCs w:val="0"/>
          <w:i w:val="0"/>
          <w:iCs w:val="0"/>
          <w:caps w:val="0"/>
          <w:smallCaps w:val="0"/>
          <w:noProof w:val="0"/>
          <w:color w:val="222222"/>
          <w:sz w:val="28"/>
          <w:szCs w:val="28"/>
          <w:rtl w:val="1"/>
          <w:lang w:bidi="ar-SA"/>
        </w:rPr>
        <w:t>رغم كثافة الاستثمار في التسويق المؤسسي، إلا أن مساهمة العنصر البشري، وتحديدًا موظفي خدمة العملاء، في بناء هوية العلامة التجارية لم تأخذ ما تستحقه من اهتمام أكاديمي. وعليه، تتمحور المشكلة حول:</w:t>
      </w:r>
    </w:p>
    <w:p w:rsidR="009125CE" w:rsidP="7750848E" w:rsidRDefault="009125CE" w14:paraId="5F02BB6D" w14:textId="525DCD63">
      <w:pPr>
        <w:shd w:val="clear" w:color="auto" w:fill="FFFFFF" w:themeFill="background1"/>
        <w:bidi w:val="1"/>
        <w:spacing w:before="195" w:beforeAutospacing="off" w:after="195" w:afterAutospacing="off"/>
        <w:jc w:val="left"/>
      </w:pPr>
      <w:r w:rsidRPr="7750848E" w:rsidR="70638C3F">
        <w:rPr>
          <w:rFonts w:ascii="Arial" w:hAnsi="Arial" w:eastAsia="Arial" w:cs="Arial"/>
          <w:b w:val="0"/>
          <w:bCs w:val="0"/>
          <w:i w:val="0"/>
          <w:iCs w:val="0"/>
          <w:caps w:val="0"/>
          <w:smallCaps w:val="0"/>
          <w:noProof w:val="0"/>
          <w:color w:val="222222"/>
          <w:sz w:val="28"/>
          <w:szCs w:val="28"/>
          <w:rtl w:val="1"/>
          <w:lang w:bidi="ar-SA"/>
        </w:rPr>
        <w:t>ما مدى تأثير موظفي خدمة العملاء على تشكيل الصورة الذهنية للبنوك السعودية؟</w:t>
      </w:r>
    </w:p>
    <w:p w:rsidR="7750848E" w:rsidP="7750848E" w:rsidRDefault="7750848E" w14:paraId="7C410FB9" w14:textId="1B20F4C9">
      <w:pPr>
        <w:shd w:val="clear" w:color="auto" w:fill="FFFFFF" w:themeFill="background1"/>
        <w:bidi w:val="1"/>
        <w:spacing w:before="195" w:beforeAutospacing="off" w:after="195" w:afterAutospacing="off"/>
        <w:jc w:val="left"/>
        <w:rPr>
          <w:rFonts w:ascii="Arial" w:hAnsi="Arial" w:eastAsia="Arial" w:cs="Arial"/>
          <w:b w:val="0"/>
          <w:bCs w:val="0"/>
          <w:i w:val="0"/>
          <w:iCs w:val="0"/>
          <w:caps w:val="0"/>
          <w:smallCaps w:val="0"/>
          <w:noProof w:val="0"/>
          <w:color w:val="222222"/>
          <w:sz w:val="28"/>
          <w:szCs w:val="28"/>
          <w:lang w:bidi="ar-SA"/>
        </w:rPr>
      </w:pPr>
    </w:p>
    <w:p w:rsidR="00A74F76" w:rsidP="7750848E" w:rsidRDefault="00A74F76" w14:paraId="60B2DD22" w14:textId="27557597">
      <w:pPr>
        <w:rPr>
          <w:rFonts w:ascii="Sakkal Majalla" w:hAnsi="Sakkal Majalla" w:cs="Sakkal Majalla"/>
          <w:sz w:val="28"/>
          <w:szCs w:val="28"/>
          <w:u w:val="single"/>
          <w:rtl w:val="1"/>
        </w:rPr>
      </w:pPr>
      <w:r w:rsidRPr="7750848E" w:rsidR="00A74F76">
        <w:rPr>
          <w:rFonts w:ascii="Sakkal Majalla" w:hAnsi="Sakkal Majalla" w:cs="Sakkal Majalla"/>
          <w:b w:val="1"/>
          <w:bCs w:val="1"/>
          <w:sz w:val="28"/>
          <w:szCs w:val="28"/>
          <w:u w:val="single"/>
          <w:rtl w:val="1"/>
        </w:rPr>
        <w:t>أ</w:t>
      </w:r>
      <w:r w:rsidRPr="7750848E" w:rsidR="00A74F76">
        <w:rPr>
          <w:rFonts w:ascii="Sakkal Majalla" w:hAnsi="Sakkal Majalla" w:cs="Sakkal Majalla"/>
          <w:b w:val="1"/>
          <w:bCs w:val="1"/>
          <w:sz w:val="32"/>
          <w:szCs w:val="32"/>
          <w:u w:val="single"/>
          <w:rtl w:val="1"/>
        </w:rPr>
        <w:t>همية الدراس</w:t>
      </w:r>
      <w:r w:rsidRPr="7750848E" w:rsidR="00A74F76">
        <w:rPr>
          <w:rFonts w:ascii="Sakkal Majalla" w:hAnsi="Sakkal Majalla" w:cs="Sakkal Majalla"/>
          <w:b w:val="1"/>
          <w:bCs w:val="1"/>
          <w:sz w:val="32"/>
          <w:szCs w:val="32"/>
          <w:u w:val="single"/>
          <w:rtl w:val="1"/>
        </w:rPr>
        <w:t>ة</w:t>
      </w:r>
      <w:r w:rsidRPr="7750848E" w:rsidR="00A74F76">
        <w:rPr>
          <w:rFonts w:ascii="Sakkal Majalla" w:hAnsi="Sakkal Majalla" w:cs="Sakkal Majalla"/>
          <w:b w:val="1"/>
          <w:bCs w:val="1"/>
          <w:sz w:val="32"/>
          <w:szCs w:val="32"/>
          <w:u w:val="single"/>
        </w:rPr>
        <w:t>:</w:t>
      </w:r>
    </w:p>
    <w:p w:rsidR="13E19843" w:rsidP="7750848E" w:rsidRDefault="13E19843" w14:paraId="4FD13F7C" w14:textId="2FF9736E">
      <w:pPr>
        <w:shd w:val="clear" w:color="auto" w:fill="FFFFFF" w:themeFill="background1"/>
        <w:bidi w:val="1"/>
        <w:spacing w:before="195" w:beforeAutospacing="off" w:after="195" w:afterAutospacing="off"/>
        <w:jc w:val="left"/>
      </w:pPr>
      <w:r w:rsidRPr="7750848E" w:rsidR="13E19843">
        <w:rPr>
          <w:rFonts w:ascii="Arial" w:hAnsi="Arial" w:eastAsia="Arial" w:cs="Arial"/>
          <w:b w:val="0"/>
          <w:bCs w:val="0"/>
          <w:i w:val="0"/>
          <w:iCs w:val="0"/>
          <w:caps w:val="0"/>
          <w:smallCaps w:val="0"/>
          <w:noProof w:val="0"/>
          <w:color w:val="222222"/>
          <w:sz w:val="28"/>
          <w:szCs w:val="28"/>
          <w:rtl w:val="1"/>
          <w:lang w:bidi="ar-SA"/>
        </w:rPr>
        <w:t>تبرز أهمية هذا البحث في تسليطه الضوء على الرابط بين إدارة تجربة العملاء واستراتيجية العلامة التجارية، مما يسهم في تطوير استراتيجيات العمل الداخلي في البنوك السعودية. كما يقدم هذا البحث نظرة متجددة لكيفية إدارة رأس المال البشري في مراكز الخدمة كعنصر تسويقي فعّال.</w:t>
      </w:r>
    </w:p>
    <w:p w:rsidR="7750848E" w:rsidP="7750848E" w:rsidRDefault="7750848E" w14:paraId="37E6247F" w14:textId="052A0923">
      <w:pPr>
        <w:bidi w:val="0"/>
        <w:rPr>
          <w:rFonts w:ascii="Arial" w:hAnsi="Arial" w:eastAsia="Arial" w:cs="Arial"/>
          <w:b w:val="0"/>
          <w:bCs w:val="0"/>
          <w:i w:val="0"/>
          <w:iCs w:val="0"/>
          <w:caps w:val="0"/>
          <w:smallCaps w:val="0"/>
          <w:noProof w:val="0"/>
          <w:color w:val="222222"/>
          <w:sz w:val="28"/>
          <w:szCs w:val="28"/>
          <w:lang w:bidi="ar-SA"/>
        </w:rPr>
      </w:pPr>
    </w:p>
    <w:p w:rsidR="7750848E" w:rsidP="7750848E" w:rsidRDefault="7750848E" w14:paraId="619E0797" w14:textId="60524AAF">
      <w:pPr>
        <w:bidi w:val="0"/>
        <w:rPr>
          <w:rFonts w:ascii="Arial" w:hAnsi="Arial" w:eastAsia="Arial" w:cs="Arial"/>
          <w:b w:val="0"/>
          <w:bCs w:val="0"/>
          <w:i w:val="0"/>
          <w:iCs w:val="0"/>
          <w:caps w:val="0"/>
          <w:smallCaps w:val="0"/>
          <w:noProof w:val="0"/>
          <w:color w:val="222222"/>
          <w:sz w:val="28"/>
          <w:szCs w:val="28"/>
          <w:lang w:bidi="ar-SA"/>
        </w:rPr>
      </w:pPr>
    </w:p>
    <w:p w:rsidR="7750848E" w:rsidP="7750848E" w:rsidRDefault="7750848E" w14:paraId="57AB642D" w14:textId="422F93F9">
      <w:pPr>
        <w:bidi w:val="0"/>
        <w:rPr>
          <w:rFonts w:ascii="Arial" w:hAnsi="Arial" w:eastAsia="Arial" w:cs="Arial"/>
          <w:b w:val="0"/>
          <w:bCs w:val="0"/>
          <w:i w:val="0"/>
          <w:iCs w:val="0"/>
          <w:caps w:val="0"/>
          <w:smallCaps w:val="0"/>
          <w:noProof w:val="0"/>
          <w:color w:val="222222"/>
          <w:sz w:val="28"/>
          <w:szCs w:val="28"/>
          <w:lang w:bidi="ar-SA"/>
        </w:rPr>
      </w:pPr>
    </w:p>
    <w:p w:rsidR="00A74F76" w:rsidP="7750848E" w:rsidRDefault="00D22171" w14:paraId="53646855" w14:textId="187290F1">
      <w:pPr>
        <w:pStyle w:val="Normal"/>
        <w:rPr>
          <w:rFonts w:ascii="Sakkal Majalla" w:hAnsi="Sakkal Majalla" w:cs="Sakkal Majalla"/>
          <w:sz w:val="36"/>
          <w:szCs w:val="36"/>
          <w:u w:val="single"/>
          <w:rtl w:val="1"/>
        </w:rPr>
      </w:pPr>
      <w:r w:rsidRPr="7750848E" w:rsidR="00A74F76">
        <w:rPr>
          <w:rFonts w:ascii="Sakkal Majalla" w:hAnsi="Sakkal Majalla" w:cs="Sakkal Majalla"/>
          <w:b w:val="1"/>
          <w:bCs w:val="1"/>
          <w:sz w:val="32"/>
          <w:szCs w:val="32"/>
          <w:u w:val="single"/>
          <w:rtl w:val="1"/>
        </w:rPr>
        <w:t>أهداف الدراسة</w:t>
      </w:r>
      <w:r w:rsidRPr="7750848E" w:rsidR="009125CE">
        <w:rPr>
          <w:rFonts w:ascii="Sakkal Majalla" w:hAnsi="Sakkal Majalla" w:cs="Sakkal Majalla"/>
          <w:sz w:val="32"/>
          <w:szCs w:val="32"/>
          <w:u w:val="single"/>
        </w:rPr>
        <w:t>:</w:t>
      </w:r>
    </w:p>
    <w:p w:rsidR="00A74F76" w:rsidP="7750848E" w:rsidRDefault="00D22171" w14:paraId="22842251" w14:textId="682E0B21">
      <w:pPr>
        <w:pStyle w:val="ListParagraph"/>
        <w:numPr>
          <w:ilvl w:val="0"/>
          <w:numId w:val="1"/>
        </w:numPr>
        <w:shd w:val="clear" w:color="auto" w:fill="FFFFFF" w:themeFill="background1"/>
        <w:bidi w:val="1"/>
        <w:spacing w:before="195" w:beforeAutospacing="off" w:after="195" w:afterAutospacing="off"/>
        <w:jc w:val="left"/>
        <w:rPr>
          <w:rFonts w:ascii="Arial" w:hAnsi="Arial" w:eastAsia="Arial" w:cs="Arial"/>
          <w:b w:val="0"/>
          <w:bCs w:val="0"/>
          <w:i w:val="0"/>
          <w:iCs w:val="0"/>
          <w:caps w:val="0"/>
          <w:smallCaps w:val="0"/>
          <w:noProof w:val="0"/>
          <w:color w:val="222222"/>
          <w:sz w:val="28"/>
          <w:szCs w:val="28"/>
          <w:lang w:bidi="ar-SA"/>
        </w:rPr>
      </w:pPr>
      <w:r w:rsidRPr="7750848E" w:rsidR="68F40B7E">
        <w:rPr>
          <w:rFonts w:ascii="Arial" w:hAnsi="Arial" w:eastAsia="Arial" w:cs="Arial"/>
          <w:b w:val="0"/>
          <w:bCs w:val="0"/>
          <w:i w:val="0"/>
          <w:iCs w:val="0"/>
          <w:caps w:val="0"/>
          <w:smallCaps w:val="0"/>
          <w:noProof w:val="0"/>
          <w:color w:val="222222"/>
          <w:sz w:val="28"/>
          <w:szCs w:val="28"/>
          <w:rtl w:val="1"/>
          <w:lang w:bidi="ar-SA"/>
        </w:rPr>
        <w:t>تحليل مدى تأثير تفاعل الموظف مع العميل في تعزيز صورة العلامة التجارية.</w:t>
      </w:r>
    </w:p>
    <w:p w:rsidR="00A74F76" w:rsidP="7750848E" w:rsidRDefault="00D22171" w14:paraId="1637193F" w14:textId="24BC80BE">
      <w:pPr>
        <w:pStyle w:val="ListParagraph"/>
        <w:numPr>
          <w:ilvl w:val="0"/>
          <w:numId w:val="1"/>
        </w:numPr>
        <w:shd w:val="clear" w:color="auto" w:fill="FFFFFF" w:themeFill="background1"/>
        <w:bidi w:val="1"/>
        <w:spacing w:before="195" w:beforeAutospacing="off" w:after="195" w:afterAutospacing="off"/>
        <w:jc w:val="left"/>
        <w:rPr>
          <w:rFonts w:ascii="Arial" w:hAnsi="Arial" w:eastAsia="Arial" w:cs="Arial"/>
          <w:b w:val="0"/>
          <w:bCs w:val="0"/>
          <w:i w:val="0"/>
          <w:iCs w:val="0"/>
          <w:caps w:val="0"/>
          <w:smallCaps w:val="0"/>
          <w:noProof w:val="0"/>
          <w:color w:val="222222"/>
          <w:sz w:val="28"/>
          <w:szCs w:val="28"/>
          <w:lang w:bidi="ar-SA"/>
        </w:rPr>
      </w:pPr>
      <w:r w:rsidRPr="7750848E" w:rsidR="68F40B7E">
        <w:rPr>
          <w:rFonts w:ascii="Arial" w:hAnsi="Arial" w:eastAsia="Arial" w:cs="Arial"/>
          <w:b w:val="0"/>
          <w:bCs w:val="0"/>
          <w:i w:val="0"/>
          <w:iCs w:val="0"/>
          <w:caps w:val="0"/>
          <w:smallCaps w:val="0"/>
          <w:noProof w:val="0"/>
          <w:color w:val="222222"/>
          <w:sz w:val="28"/>
          <w:szCs w:val="28"/>
          <w:rtl w:val="1"/>
          <w:lang w:bidi="ar-SA"/>
        </w:rPr>
        <w:t>قياس وعي الإدارات المصرفية بأهمية موظفي الخدمة في بناء الهوية المؤسسية.</w:t>
      </w:r>
    </w:p>
    <w:p w:rsidR="00A74F76" w:rsidP="7750848E" w:rsidRDefault="00D22171" w14:paraId="15711C82" w14:textId="1DA7B3F8">
      <w:pPr>
        <w:pStyle w:val="ListParagraph"/>
        <w:numPr>
          <w:ilvl w:val="0"/>
          <w:numId w:val="1"/>
        </w:numPr>
        <w:shd w:val="clear" w:color="auto" w:fill="FFFFFF" w:themeFill="background1"/>
        <w:bidi w:val="1"/>
        <w:spacing w:before="195" w:beforeAutospacing="off" w:after="195" w:afterAutospacing="off"/>
        <w:jc w:val="left"/>
        <w:rPr>
          <w:rFonts w:ascii="Arial" w:hAnsi="Arial" w:eastAsia="Arial" w:cs="Arial"/>
          <w:b w:val="0"/>
          <w:bCs w:val="0"/>
          <w:i w:val="0"/>
          <w:iCs w:val="0"/>
          <w:caps w:val="0"/>
          <w:smallCaps w:val="0"/>
          <w:noProof w:val="0"/>
          <w:color w:val="222222"/>
          <w:sz w:val="28"/>
          <w:szCs w:val="28"/>
          <w:lang w:bidi="ar-SA"/>
        </w:rPr>
      </w:pPr>
      <w:r w:rsidRPr="7750848E" w:rsidR="68F40B7E">
        <w:rPr>
          <w:rFonts w:ascii="Arial" w:hAnsi="Arial" w:eastAsia="Arial" w:cs="Arial"/>
          <w:b w:val="0"/>
          <w:bCs w:val="0"/>
          <w:i w:val="0"/>
          <w:iCs w:val="0"/>
          <w:caps w:val="0"/>
          <w:smallCaps w:val="0"/>
          <w:noProof w:val="0"/>
          <w:color w:val="222222"/>
          <w:sz w:val="28"/>
          <w:szCs w:val="28"/>
          <w:rtl w:val="1"/>
          <w:lang w:bidi="ar-SA"/>
        </w:rPr>
        <w:t>تقديم توصيات لتحسين الأداء الداخلي بما ينعكس إيجابًا على الانطباع العام عن البنك.</w:t>
      </w:r>
    </w:p>
    <w:p w:rsidR="00A74F76" w:rsidP="7750848E" w:rsidRDefault="00D22171" w14:paraId="06AA1FA0" w14:textId="05331170">
      <w:pPr>
        <w:pStyle w:val="ListParagraph"/>
        <w:shd w:val="clear" w:color="auto" w:fill="FFFFFF" w:themeFill="background1"/>
        <w:bidi w:val="1"/>
        <w:spacing w:before="195" w:beforeAutospacing="off" w:after="195" w:afterAutospacing="off"/>
        <w:ind w:left="360"/>
        <w:jc w:val="left"/>
        <w:rPr>
          <w:rFonts w:ascii="Arial" w:hAnsi="Arial" w:eastAsia="Arial" w:cs="Arial"/>
          <w:b w:val="0"/>
          <w:bCs w:val="0"/>
          <w:i w:val="0"/>
          <w:iCs w:val="0"/>
          <w:caps w:val="0"/>
          <w:smallCaps w:val="0"/>
          <w:noProof w:val="0"/>
          <w:color w:val="222222"/>
          <w:sz w:val="28"/>
          <w:szCs w:val="28"/>
          <w:lang w:bidi="ar-SA"/>
        </w:rPr>
      </w:pPr>
    </w:p>
    <w:p w:rsidR="00A74F76" w:rsidP="7750848E" w:rsidRDefault="00D22171" w14:paraId="7878A42F" w14:textId="1CD8CA11">
      <w:pPr>
        <w:pStyle w:val="ListParagraph"/>
        <w:shd w:val="clear" w:color="auto" w:fill="FFFFFF" w:themeFill="background1"/>
        <w:bidi w:val="1"/>
        <w:spacing w:before="195" w:beforeAutospacing="off" w:after="195" w:afterAutospacing="off"/>
        <w:ind w:left="360"/>
        <w:jc w:val="left"/>
        <w:rPr>
          <w:rFonts w:ascii="Arial" w:hAnsi="Arial" w:eastAsia="Arial" w:cs="Arial"/>
          <w:b w:val="0"/>
          <w:bCs w:val="0"/>
          <w:i w:val="0"/>
          <w:iCs w:val="0"/>
          <w:caps w:val="0"/>
          <w:smallCaps w:val="0"/>
          <w:noProof w:val="0"/>
          <w:color w:val="222222"/>
          <w:sz w:val="28"/>
          <w:szCs w:val="28"/>
          <w:lang w:bidi="ar-SA"/>
        </w:rPr>
      </w:pPr>
    </w:p>
    <w:p w:rsidR="00A74F76" w:rsidP="7750848E" w:rsidRDefault="00D22171" w14:paraId="202F9760" w14:textId="667750A6">
      <w:pPr>
        <w:pStyle w:val="ListParagraph"/>
        <w:shd w:val="clear" w:color="auto" w:fill="FFFFFF" w:themeFill="background1"/>
        <w:bidi w:val="1"/>
        <w:spacing w:before="195" w:beforeAutospacing="off" w:after="195" w:afterAutospacing="off"/>
        <w:ind w:left="360"/>
        <w:jc w:val="left"/>
        <w:rPr>
          <w:rFonts w:ascii="Arial" w:hAnsi="Arial" w:eastAsia="Arial" w:cs="Arial"/>
          <w:b w:val="0"/>
          <w:bCs w:val="0"/>
          <w:i w:val="0"/>
          <w:iCs w:val="0"/>
          <w:caps w:val="0"/>
          <w:smallCaps w:val="0"/>
          <w:noProof w:val="0"/>
          <w:color w:val="222222"/>
          <w:sz w:val="28"/>
          <w:szCs w:val="28"/>
          <w:lang w:bidi="ar-SA"/>
        </w:rPr>
      </w:pPr>
    </w:p>
    <w:p w:rsidR="00A74F76" w:rsidP="7750848E" w:rsidRDefault="00D22171" w14:paraId="5715F215" w14:textId="602CE77E">
      <w:pPr>
        <w:pStyle w:val="Normal"/>
        <w:shd w:val="clear" w:color="auto" w:fill="FFFFFF" w:themeFill="background1"/>
        <w:bidi w:val="1"/>
        <w:spacing w:before="195" w:beforeAutospacing="off" w:after="195" w:afterAutospacing="off"/>
        <w:ind w:left="360"/>
        <w:jc w:val="left"/>
        <w:rPr>
          <w:rFonts w:ascii="Arial" w:hAnsi="Arial" w:eastAsia="Arial" w:cs="Arial"/>
          <w:b w:val="0"/>
          <w:bCs w:val="0"/>
          <w:i w:val="0"/>
          <w:iCs w:val="0"/>
          <w:caps w:val="0"/>
          <w:smallCaps w:val="0"/>
          <w:noProof w:val="0"/>
          <w:color w:val="222222"/>
          <w:sz w:val="28"/>
          <w:szCs w:val="28"/>
          <w:lang w:bidi="ar-SA"/>
        </w:rPr>
      </w:pPr>
    </w:p>
    <w:p w:rsidR="00A74F76" w:rsidP="7750848E" w:rsidRDefault="00D22171" w14:paraId="0F721822" w14:textId="5FBDCD40">
      <w:pPr>
        <w:pStyle w:val="Normal"/>
        <w:shd w:val="clear" w:color="auto" w:fill="FFFFFF" w:themeFill="background1"/>
        <w:bidi w:val="1"/>
        <w:spacing w:before="195" w:beforeAutospacing="off" w:after="195" w:afterAutospacing="off"/>
        <w:ind w:left="360"/>
        <w:jc w:val="left"/>
        <w:rPr>
          <w:rFonts w:ascii="Arial" w:hAnsi="Arial" w:eastAsia="Arial" w:cs="Arial"/>
          <w:b w:val="0"/>
          <w:bCs w:val="0"/>
          <w:i w:val="0"/>
          <w:iCs w:val="0"/>
          <w:caps w:val="0"/>
          <w:smallCaps w:val="0"/>
          <w:noProof w:val="0"/>
          <w:color w:val="222222"/>
          <w:sz w:val="28"/>
          <w:szCs w:val="28"/>
          <w:lang w:bidi="ar-SA"/>
        </w:rPr>
      </w:pPr>
    </w:p>
    <w:p w:rsidR="00A74F76" w:rsidP="7750848E" w:rsidRDefault="00D22171" w14:paraId="36F619BF" w14:textId="2B7D9B83">
      <w:pPr>
        <w:pStyle w:val="Normal"/>
        <w:rPr>
          <w:rFonts w:ascii="Sakkal Majalla" w:hAnsi="Sakkal Majalla" w:cs="Sakkal Majalla"/>
          <w:b w:val="1"/>
          <w:bCs w:val="1"/>
          <w:sz w:val="32"/>
          <w:szCs w:val="32"/>
          <w:u w:val="single"/>
          <w:rtl w:val="1"/>
        </w:rPr>
      </w:pPr>
      <w:r w:rsidRPr="7750848E" w:rsidR="00D22171">
        <w:rPr>
          <w:rFonts w:ascii="Sakkal Majalla" w:hAnsi="Sakkal Majalla" w:cs="Sakkal Majalla"/>
          <w:b w:val="1"/>
          <w:bCs w:val="1"/>
          <w:sz w:val="32"/>
          <w:szCs w:val="32"/>
          <w:u w:val="single"/>
          <w:rtl w:val="1"/>
        </w:rPr>
        <w:t>تساؤلات الدراسة</w:t>
      </w:r>
      <w:r w:rsidRPr="7750848E" w:rsidR="038C0B55">
        <w:rPr>
          <w:rFonts w:ascii="Sakkal Majalla" w:hAnsi="Sakkal Majalla" w:cs="Sakkal Majalla"/>
          <w:b w:val="1"/>
          <w:bCs w:val="1"/>
          <w:sz w:val="32"/>
          <w:szCs w:val="32"/>
          <w:u w:val="single"/>
        </w:rPr>
        <w:t>:</w:t>
      </w:r>
    </w:p>
    <w:p w:rsidR="00D22171" w:rsidP="7750848E" w:rsidRDefault="00A74F76" w14:paraId="2C7C0D70" w14:textId="2C9CE991">
      <w:pPr>
        <w:pStyle w:val="ListParagraph"/>
        <w:numPr>
          <w:ilvl w:val="0"/>
          <w:numId w:val="2"/>
        </w:numPr>
        <w:shd w:val="clear" w:color="auto" w:fill="FFFFFF" w:themeFill="background1"/>
        <w:bidi w:val="1"/>
        <w:spacing w:before="195" w:beforeAutospacing="off" w:after="195" w:afterAutospacing="off"/>
        <w:jc w:val="left"/>
        <w:rPr>
          <w:rFonts w:ascii="Arial" w:hAnsi="Arial" w:eastAsia="Arial" w:cs="Arial"/>
          <w:b w:val="0"/>
          <w:bCs w:val="0"/>
          <w:i w:val="0"/>
          <w:iCs w:val="0"/>
          <w:caps w:val="0"/>
          <w:smallCaps w:val="0"/>
          <w:noProof w:val="0"/>
          <w:color w:val="222222"/>
          <w:sz w:val="28"/>
          <w:szCs w:val="28"/>
          <w:lang w:bidi="ar-SA"/>
        </w:rPr>
      </w:pPr>
      <w:r w:rsidRPr="7750848E" w:rsidR="038C0B55">
        <w:rPr>
          <w:rFonts w:ascii="Arial" w:hAnsi="Arial" w:eastAsia="Arial" w:cs="Arial"/>
          <w:b w:val="0"/>
          <w:bCs w:val="0"/>
          <w:i w:val="0"/>
          <w:iCs w:val="0"/>
          <w:caps w:val="0"/>
          <w:smallCaps w:val="0"/>
          <w:noProof w:val="0"/>
          <w:color w:val="222222"/>
          <w:sz w:val="28"/>
          <w:szCs w:val="28"/>
          <w:rtl w:val="1"/>
          <w:lang w:bidi="ar-SA"/>
        </w:rPr>
        <w:t>ما العلاقة بين جودة أداء موظف الخدمة وصورة البنك لدى العملاء؟</w:t>
      </w:r>
    </w:p>
    <w:p w:rsidR="00D22171" w:rsidP="7750848E" w:rsidRDefault="00A74F76" w14:paraId="40EC0A72" w14:textId="5CA69A89">
      <w:pPr>
        <w:pStyle w:val="ListParagraph"/>
        <w:numPr>
          <w:ilvl w:val="0"/>
          <w:numId w:val="2"/>
        </w:numPr>
        <w:shd w:val="clear" w:color="auto" w:fill="FFFFFF" w:themeFill="background1"/>
        <w:bidi w:val="1"/>
        <w:spacing w:before="195" w:beforeAutospacing="off" w:after="195" w:afterAutospacing="off"/>
        <w:jc w:val="left"/>
        <w:rPr>
          <w:rFonts w:ascii="Arial" w:hAnsi="Arial" w:eastAsia="Arial" w:cs="Arial"/>
          <w:b w:val="0"/>
          <w:bCs w:val="0"/>
          <w:i w:val="0"/>
          <w:iCs w:val="0"/>
          <w:caps w:val="0"/>
          <w:smallCaps w:val="0"/>
          <w:noProof w:val="0"/>
          <w:color w:val="222222"/>
          <w:sz w:val="28"/>
          <w:szCs w:val="28"/>
          <w:lang w:bidi="ar-SA"/>
        </w:rPr>
      </w:pPr>
      <w:r w:rsidRPr="7750848E" w:rsidR="038C0B55">
        <w:rPr>
          <w:rFonts w:ascii="Arial" w:hAnsi="Arial" w:eastAsia="Arial" w:cs="Arial"/>
          <w:b w:val="0"/>
          <w:bCs w:val="0"/>
          <w:i w:val="0"/>
          <w:iCs w:val="0"/>
          <w:caps w:val="0"/>
          <w:smallCaps w:val="0"/>
          <w:noProof w:val="0"/>
          <w:color w:val="222222"/>
          <w:sz w:val="28"/>
          <w:szCs w:val="28"/>
          <w:rtl w:val="1"/>
          <w:lang w:bidi="ar-SA"/>
        </w:rPr>
        <w:t>هل تختلف درجة التأثير باختلاف القنوات المستخدمة (رقمية أو مباشرة)؟</w:t>
      </w:r>
    </w:p>
    <w:p w:rsidR="00D22171" w:rsidP="7750848E" w:rsidRDefault="00A74F76" w14:paraId="7C69D08A" w14:textId="69D82802">
      <w:pPr>
        <w:pStyle w:val="ListParagraph"/>
        <w:numPr>
          <w:ilvl w:val="0"/>
          <w:numId w:val="2"/>
        </w:numPr>
        <w:shd w:val="clear" w:color="auto" w:fill="FFFFFF" w:themeFill="background1"/>
        <w:bidi w:val="1"/>
        <w:spacing w:before="195" w:beforeAutospacing="off" w:after="195" w:afterAutospacing="off"/>
        <w:jc w:val="left"/>
        <w:rPr>
          <w:rFonts w:ascii="Arial" w:hAnsi="Arial" w:eastAsia="Arial" w:cs="Arial"/>
          <w:b w:val="0"/>
          <w:bCs w:val="0"/>
          <w:i w:val="0"/>
          <w:iCs w:val="0"/>
          <w:caps w:val="0"/>
          <w:smallCaps w:val="0"/>
          <w:noProof w:val="0"/>
          <w:color w:val="222222"/>
          <w:sz w:val="28"/>
          <w:szCs w:val="28"/>
          <w:lang w:bidi="ar-SA"/>
        </w:rPr>
      </w:pPr>
      <w:r w:rsidRPr="7750848E" w:rsidR="038C0B55">
        <w:rPr>
          <w:rFonts w:ascii="Arial" w:hAnsi="Arial" w:eastAsia="Arial" w:cs="Arial"/>
          <w:b w:val="0"/>
          <w:bCs w:val="0"/>
          <w:i w:val="0"/>
          <w:iCs w:val="0"/>
          <w:caps w:val="0"/>
          <w:smallCaps w:val="0"/>
          <w:noProof w:val="0"/>
          <w:color w:val="222222"/>
          <w:sz w:val="28"/>
          <w:szCs w:val="28"/>
          <w:rtl w:val="1"/>
          <w:lang w:bidi="ar-SA"/>
        </w:rPr>
        <w:t>ما دور تدريب الموظفين في تحسين تمثيلهم للعلامة التجارية؟</w:t>
      </w:r>
    </w:p>
    <w:p w:rsidR="00D22171" w:rsidP="7750848E" w:rsidRDefault="00A74F76" w14:paraId="11F9EF73" w14:textId="55ADBDA1">
      <w:pPr>
        <w:pStyle w:val="Normal"/>
        <w:rPr>
          <w:rFonts w:ascii="Sakkal Majalla" w:hAnsi="Sakkal Majalla" w:cs="Sakkal Majalla"/>
          <w:sz w:val="28"/>
          <w:szCs w:val="28"/>
          <w:u w:val="single"/>
          <w:rtl w:val="1"/>
        </w:rPr>
      </w:pPr>
    </w:p>
    <w:p w:rsidR="00D22171" w:rsidP="7750848E" w:rsidRDefault="00A74F76" w14:paraId="56B19CA7" w14:textId="67AEFEEF">
      <w:pPr>
        <w:pStyle w:val="Normal"/>
        <w:rPr>
          <w:rFonts w:ascii="Sakkal Majalla" w:hAnsi="Sakkal Majalla" w:cs="Sakkal Majalla"/>
          <w:b w:val="1"/>
          <w:bCs w:val="1"/>
          <w:sz w:val="32"/>
          <w:szCs w:val="32"/>
          <w:u w:val="single"/>
          <w:rtl w:val="1"/>
        </w:rPr>
      </w:pPr>
      <w:r w:rsidRPr="7750848E" w:rsidR="00A74F76">
        <w:rPr>
          <w:rFonts w:ascii="Sakkal Majalla" w:hAnsi="Sakkal Majalla" w:cs="Sakkal Majalla"/>
          <w:b w:val="1"/>
          <w:bCs w:val="1"/>
          <w:sz w:val="32"/>
          <w:szCs w:val="32"/>
          <w:u w:val="single"/>
          <w:rtl w:val="1"/>
        </w:rPr>
        <w:t>فروض الدراسة</w:t>
      </w:r>
      <w:r w:rsidRPr="7750848E" w:rsidR="00A74F76">
        <w:rPr>
          <w:rFonts w:ascii="Sakkal Majalla" w:hAnsi="Sakkal Majalla" w:cs="Sakkal Majalla"/>
          <w:b w:val="1"/>
          <w:bCs w:val="1"/>
          <w:sz w:val="32"/>
          <w:szCs w:val="32"/>
          <w:u w:val="single"/>
        </w:rPr>
        <w:t>:</w:t>
      </w:r>
    </w:p>
    <w:p w:rsidR="00D22171" w:rsidP="7750848E" w:rsidRDefault="00D22171" w14:paraId="0543278F" w14:textId="4E9DDE30">
      <w:pPr>
        <w:pStyle w:val="ListParagraph"/>
        <w:numPr>
          <w:ilvl w:val="0"/>
          <w:numId w:val="3"/>
        </w:numPr>
        <w:shd w:val="clear" w:color="auto" w:fill="FFFFFF" w:themeFill="background1"/>
        <w:bidi w:val="1"/>
        <w:spacing w:before="195" w:beforeAutospacing="off" w:after="195" w:afterAutospacing="off"/>
        <w:jc w:val="left"/>
        <w:rPr>
          <w:rFonts w:ascii="Arial" w:hAnsi="Arial" w:eastAsia="Arial" w:cs="Arial"/>
          <w:b w:val="0"/>
          <w:bCs w:val="0"/>
          <w:i w:val="0"/>
          <w:iCs w:val="0"/>
          <w:caps w:val="0"/>
          <w:smallCaps w:val="0"/>
          <w:noProof w:val="0"/>
          <w:color w:val="222222"/>
          <w:sz w:val="28"/>
          <w:szCs w:val="28"/>
          <w:lang w:bidi="ar-SA"/>
        </w:rPr>
      </w:pPr>
      <w:r w:rsidRPr="7750848E" w:rsidR="6B0850B5">
        <w:rPr>
          <w:rFonts w:ascii="Arial" w:hAnsi="Arial" w:eastAsia="Arial" w:cs="Arial"/>
          <w:b w:val="0"/>
          <w:bCs w:val="0"/>
          <w:i w:val="0"/>
          <w:iCs w:val="0"/>
          <w:caps w:val="0"/>
          <w:smallCaps w:val="0"/>
          <w:noProof w:val="0"/>
          <w:color w:val="222222"/>
          <w:sz w:val="28"/>
          <w:szCs w:val="28"/>
          <w:rtl w:val="1"/>
          <w:lang w:bidi="ar-SA"/>
        </w:rPr>
        <w:t>توجد علاقة إيجابية بين أداء موظفي خدمة العملاء وصورة العلامة التجارية.</w:t>
      </w:r>
    </w:p>
    <w:p w:rsidR="00D22171" w:rsidP="7750848E" w:rsidRDefault="00D22171" w14:paraId="3AC56A14" w14:textId="15518518">
      <w:pPr>
        <w:pStyle w:val="ListParagraph"/>
        <w:numPr>
          <w:ilvl w:val="0"/>
          <w:numId w:val="3"/>
        </w:numPr>
        <w:shd w:val="clear" w:color="auto" w:fill="FFFFFF" w:themeFill="background1"/>
        <w:bidi w:val="1"/>
        <w:spacing w:before="195" w:beforeAutospacing="off" w:after="195" w:afterAutospacing="off"/>
        <w:jc w:val="left"/>
        <w:rPr>
          <w:rFonts w:ascii="Arial" w:hAnsi="Arial" w:eastAsia="Arial" w:cs="Arial"/>
          <w:b w:val="0"/>
          <w:bCs w:val="0"/>
          <w:i w:val="0"/>
          <w:iCs w:val="0"/>
          <w:caps w:val="0"/>
          <w:smallCaps w:val="0"/>
          <w:noProof w:val="0"/>
          <w:color w:val="222222"/>
          <w:sz w:val="28"/>
          <w:szCs w:val="28"/>
          <w:lang w:bidi="ar-SA"/>
        </w:rPr>
      </w:pPr>
      <w:r w:rsidRPr="7750848E" w:rsidR="6B0850B5">
        <w:rPr>
          <w:rFonts w:ascii="Arial" w:hAnsi="Arial" w:eastAsia="Arial" w:cs="Arial"/>
          <w:b w:val="0"/>
          <w:bCs w:val="0"/>
          <w:i w:val="0"/>
          <w:iCs w:val="0"/>
          <w:caps w:val="0"/>
          <w:smallCaps w:val="0"/>
          <w:noProof w:val="0"/>
          <w:color w:val="222222"/>
          <w:sz w:val="28"/>
          <w:szCs w:val="28"/>
          <w:rtl w:val="1"/>
          <w:lang w:bidi="ar-SA"/>
        </w:rPr>
        <w:t>القنوات الرقمية تقلل من تأثير العنصر البشري مقارنة بالخدمة المباشرة.</w:t>
      </w:r>
    </w:p>
    <w:p w:rsidR="00D22171" w:rsidP="7750848E" w:rsidRDefault="00D22171" w14:paraId="437953A9" w14:textId="48299D19">
      <w:pPr>
        <w:pStyle w:val="ListParagraph"/>
        <w:numPr>
          <w:ilvl w:val="0"/>
          <w:numId w:val="3"/>
        </w:numPr>
        <w:shd w:val="clear" w:color="auto" w:fill="FFFFFF" w:themeFill="background1"/>
        <w:bidi w:val="1"/>
        <w:spacing w:before="195" w:beforeAutospacing="off" w:after="195" w:afterAutospacing="off"/>
        <w:jc w:val="left"/>
        <w:rPr>
          <w:rFonts w:ascii="Arial" w:hAnsi="Arial" w:eastAsia="Arial" w:cs="Arial"/>
          <w:b w:val="0"/>
          <w:bCs w:val="0"/>
          <w:i w:val="0"/>
          <w:iCs w:val="0"/>
          <w:caps w:val="0"/>
          <w:smallCaps w:val="0"/>
          <w:noProof w:val="0"/>
          <w:color w:val="222222"/>
          <w:sz w:val="28"/>
          <w:szCs w:val="28"/>
          <w:lang w:bidi="ar-SA"/>
        </w:rPr>
      </w:pPr>
      <w:r w:rsidRPr="7750848E" w:rsidR="6B0850B5">
        <w:rPr>
          <w:rFonts w:ascii="Arial" w:hAnsi="Arial" w:eastAsia="Arial" w:cs="Arial"/>
          <w:b w:val="0"/>
          <w:bCs w:val="0"/>
          <w:i w:val="0"/>
          <w:iCs w:val="0"/>
          <w:caps w:val="0"/>
          <w:smallCaps w:val="0"/>
          <w:noProof w:val="0"/>
          <w:color w:val="222222"/>
          <w:sz w:val="28"/>
          <w:szCs w:val="28"/>
          <w:rtl w:val="1"/>
          <w:lang w:bidi="ar-SA"/>
        </w:rPr>
        <w:t>برامج التدريب تؤثر بشكل إيجابي في تمثيل العلامة التجارية من قبل الموظفين.</w:t>
      </w:r>
    </w:p>
    <w:p w:rsidR="00D22171" w:rsidP="7750848E" w:rsidRDefault="00D22171" w14:paraId="19FC0A57" w14:textId="0DEC94BA">
      <w:pPr>
        <w:pStyle w:val="Normal"/>
        <w:rPr>
          <w:rFonts w:ascii="Sakkal Majalla" w:hAnsi="Sakkal Majalla" w:cs="Sakkal Majalla"/>
          <w:sz w:val="28"/>
          <w:szCs w:val="28"/>
          <w:u w:val="single"/>
          <w:rtl w:val="1"/>
        </w:rPr>
      </w:pPr>
    </w:p>
    <w:p w:rsidR="00D22171" w:rsidP="7750848E" w:rsidRDefault="00D22171" w14:paraId="76D397BE" w14:textId="1F57C41B">
      <w:pPr>
        <w:pStyle w:val="Normal"/>
        <w:rPr>
          <w:rFonts w:ascii="Sakkal Majalla" w:hAnsi="Sakkal Majalla" w:cs="Sakkal Majalla"/>
          <w:b w:val="1"/>
          <w:bCs w:val="1"/>
          <w:sz w:val="32"/>
          <w:szCs w:val="32"/>
          <w:u w:val="single"/>
          <w:rtl w:val="1"/>
        </w:rPr>
      </w:pPr>
      <w:r w:rsidRPr="7750848E" w:rsidR="00D22171">
        <w:rPr>
          <w:rFonts w:ascii="Sakkal Majalla" w:hAnsi="Sakkal Majalla" w:cs="Sakkal Majalla"/>
          <w:b w:val="1"/>
          <w:bCs w:val="1"/>
          <w:sz w:val="32"/>
          <w:szCs w:val="32"/>
          <w:u w:val="single"/>
          <w:rtl w:val="1"/>
        </w:rPr>
        <w:t>الدراسات السابقة</w:t>
      </w:r>
      <w:r w:rsidRPr="7750848E" w:rsidR="00A74F76">
        <w:rPr>
          <w:rFonts w:ascii="Sakkal Majalla" w:hAnsi="Sakkal Majalla" w:cs="Sakkal Majalla"/>
          <w:b w:val="1"/>
          <w:bCs w:val="1"/>
          <w:sz w:val="32"/>
          <w:szCs w:val="32"/>
          <w:u w:val="single"/>
        </w:rPr>
        <w:t>:</w:t>
      </w:r>
    </w:p>
    <w:p w:rsidR="00A74F76" w:rsidP="7750848E" w:rsidRDefault="00A74F76" w14:paraId="08D01F42" w14:textId="31CD2769">
      <w:pPr>
        <w:shd w:val="clear" w:color="auto" w:fill="FFFFFF" w:themeFill="background1"/>
        <w:bidi w:val="1"/>
        <w:spacing w:before="195" w:beforeAutospacing="off" w:after="195" w:afterAutospacing="off"/>
        <w:jc w:val="left"/>
      </w:pPr>
      <w:r w:rsidRPr="7750848E" w:rsidR="1D9081B7">
        <w:rPr>
          <w:rFonts w:ascii="Arial" w:hAnsi="Arial" w:eastAsia="Arial" w:cs="Arial"/>
          <w:b w:val="0"/>
          <w:bCs w:val="0"/>
          <w:i w:val="0"/>
          <w:iCs w:val="0"/>
          <w:caps w:val="0"/>
          <w:smallCaps w:val="0"/>
          <w:noProof w:val="0"/>
          <w:color w:val="222222"/>
          <w:sz w:val="28"/>
          <w:szCs w:val="28"/>
          <w:rtl w:val="1"/>
          <w:lang w:bidi="ar-SA"/>
        </w:rPr>
        <w:t xml:space="preserve">استعرضت دراسات متعددة العلاقة بين جودة الخدمة وولاء العملاء، مثل دراسة </w:t>
      </w:r>
      <w:r w:rsidRPr="7750848E" w:rsidR="1D9081B7">
        <w:rPr>
          <w:rFonts w:ascii="Arial" w:hAnsi="Arial" w:eastAsia="Arial" w:cs="Arial"/>
          <w:b w:val="0"/>
          <w:bCs w:val="0"/>
          <w:i w:val="0"/>
          <w:iCs w:val="0"/>
          <w:caps w:val="0"/>
          <w:smallCaps w:val="0"/>
          <w:noProof w:val="0"/>
          <w:color w:val="222222"/>
          <w:sz w:val="28"/>
          <w:szCs w:val="28"/>
          <w:lang w:bidi="ar-SA"/>
        </w:rPr>
        <w:t>Grönroos (2007</w:t>
      </w:r>
      <w:r w:rsidRPr="7750848E" w:rsidR="1D9081B7">
        <w:rPr>
          <w:rFonts w:ascii="Arial" w:hAnsi="Arial" w:eastAsia="Arial" w:cs="Arial"/>
          <w:b w:val="0"/>
          <w:bCs w:val="0"/>
          <w:i w:val="0"/>
          <w:iCs w:val="0"/>
          <w:caps w:val="0"/>
          <w:smallCaps w:val="0"/>
          <w:noProof w:val="0"/>
          <w:color w:val="222222"/>
          <w:sz w:val="28"/>
          <w:szCs w:val="28"/>
          <w:rtl w:val="1"/>
          <w:lang w:bidi="ar-SA"/>
        </w:rPr>
        <w:t xml:space="preserve">) التي تناولت التسويق الخدمي، وأبحاث </w:t>
      </w:r>
      <w:r w:rsidRPr="7750848E" w:rsidR="1D9081B7">
        <w:rPr>
          <w:rFonts w:ascii="Arial" w:hAnsi="Arial" w:eastAsia="Arial" w:cs="Arial"/>
          <w:b w:val="0"/>
          <w:bCs w:val="0"/>
          <w:i w:val="0"/>
          <w:iCs w:val="0"/>
          <w:caps w:val="0"/>
          <w:smallCaps w:val="0"/>
          <w:noProof w:val="0"/>
          <w:color w:val="222222"/>
          <w:sz w:val="28"/>
          <w:szCs w:val="28"/>
          <w:lang w:bidi="ar-SA"/>
        </w:rPr>
        <w:t>Parasuraman</w:t>
      </w:r>
      <w:r w:rsidRPr="7750848E" w:rsidR="1D9081B7">
        <w:rPr>
          <w:rFonts w:ascii="Arial" w:hAnsi="Arial" w:eastAsia="Arial" w:cs="Arial"/>
          <w:b w:val="0"/>
          <w:bCs w:val="0"/>
          <w:i w:val="0"/>
          <w:iCs w:val="0"/>
          <w:caps w:val="0"/>
          <w:smallCaps w:val="0"/>
          <w:noProof w:val="0"/>
          <w:color w:val="222222"/>
          <w:sz w:val="28"/>
          <w:szCs w:val="28"/>
          <w:rtl w:val="1"/>
          <w:lang w:bidi="ar-SA"/>
        </w:rPr>
        <w:t xml:space="preserve"> التي طورت نموذج </w:t>
      </w:r>
      <w:r w:rsidRPr="7750848E" w:rsidR="1D9081B7">
        <w:rPr>
          <w:rFonts w:ascii="Arial" w:hAnsi="Arial" w:eastAsia="Arial" w:cs="Arial"/>
          <w:b w:val="0"/>
          <w:bCs w:val="0"/>
          <w:i w:val="0"/>
          <w:iCs w:val="0"/>
          <w:caps w:val="0"/>
          <w:smallCaps w:val="0"/>
          <w:noProof w:val="0"/>
          <w:color w:val="222222"/>
          <w:sz w:val="28"/>
          <w:szCs w:val="28"/>
          <w:lang w:bidi="ar-SA"/>
        </w:rPr>
        <w:t>SERVQUAL</w:t>
      </w:r>
      <w:r w:rsidRPr="7750848E" w:rsidR="1D9081B7">
        <w:rPr>
          <w:rFonts w:ascii="Arial" w:hAnsi="Arial" w:eastAsia="Arial" w:cs="Arial"/>
          <w:b w:val="0"/>
          <w:bCs w:val="0"/>
          <w:i w:val="0"/>
          <w:iCs w:val="0"/>
          <w:caps w:val="0"/>
          <w:smallCaps w:val="0"/>
          <w:noProof w:val="0"/>
          <w:color w:val="222222"/>
          <w:sz w:val="28"/>
          <w:szCs w:val="28"/>
          <w:rtl w:val="1"/>
          <w:lang w:bidi="ar-SA"/>
        </w:rPr>
        <w:t>. ومع ذلك، قلّما تم ربط هذا الأداء بالصورة الذهنية للعلامة التجارية في سياق مصرفي سعودي، وهو ما تسعى هذه الدراسة لسد فجوة بحثية فيه.</w:t>
      </w:r>
    </w:p>
    <w:p w:rsidR="00A74F76" w:rsidP="7750848E" w:rsidRDefault="00A74F76" w14:paraId="12D9C125" w14:textId="46F38B8E">
      <w:pPr>
        <w:pStyle w:val="Normal"/>
        <w:rPr>
          <w:rFonts w:ascii="Sakkal Majalla" w:hAnsi="Sakkal Majalla" w:cs="Sakkal Majalla"/>
          <w:sz w:val="28"/>
          <w:szCs w:val="28"/>
          <w:u w:val="single"/>
          <w:rtl w:val="1"/>
        </w:rPr>
      </w:pPr>
    </w:p>
    <w:p w:rsidR="00A74F76" w:rsidP="7750848E" w:rsidRDefault="00A74F76" w14:paraId="7B975D97" w14:textId="250DDB92">
      <w:pPr>
        <w:pStyle w:val="Normal"/>
        <w:rPr>
          <w:rFonts w:ascii="Sakkal Majalla" w:hAnsi="Sakkal Majalla" w:cs="Sakkal Majalla"/>
          <w:sz w:val="28"/>
          <w:szCs w:val="28"/>
          <w:u w:val="single"/>
          <w:rtl w:val="1"/>
        </w:rPr>
      </w:pPr>
    </w:p>
    <w:p w:rsidR="00A74F76" w:rsidP="7750848E" w:rsidRDefault="00A74F76" w14:paraId="6005F161" w14:textId="1EA6E02C">
      <w:pPr>
        <w:pStyle w:val="Normal"/>
        <w:rPr>
          <w:rFonts w:ascii="Sakkal Majalla" w:hAnsi="Sakkal Majalla" w:cs="Sakkal Majalla"/>
          <w:sz w:val="28"/>
          <w:szCs w:val="28"/>
          <w:u w:val="single"/>
          <w:rtl w:val="1"/>
        </w:rPr>
      </w:pPr>
    </w:p>
    <w:p w:rsidR="00A74F76" w:rsidP="7750848E" w:rsidRDefault="00A74F76" w14:paraId="5EEE4E24" w14:textId="1A69A090">
      <w:pPr>
        <w:pStyle w:val="Normal"/>
        <w:rPr>
          <w:rFonts w:ascii="Sakkal Majalla" w:hAnsi="Sakkal Majalla" w:cs="Sakkal Majalla"/>
          <w:sz w:val="28"/>
          <w:szCs w:val="28"/>
          <w:u w:val="single"/>
          <w:rtl w:val="1"/>
        </w:rPr>
      </w:pPr>
    </w:p>
    <w:p w:rsidR="00A74F76" w:rsidP="7750848E" w:rsidRDefault="00A74F76" w14:paraId="4D069D08" w14:textId="54D5E3D5">
      <w:pPr>
        <w:pStyle w:val="Normal"/>
        <w:rPr>
          <w:rFonts w:ascii="Sakkal Majalla" w:hAnsi="Sakkal Majalla" w:cs="Sakkal Majalla"/>
          <w:b w:val="1"/>
          <w:bCs w:val="1"/>
          <w:sz w:val="32"/>
          <w:szCs w:val="32"/>
          <w:u w:val="single"/>
          <w:rtl w:val="1"/>
        </w:rPr>
      </w:pPr>
      <w:r w:rsidRPr="7750848E" w:rsidR="00A74F76">
        <w:rPr>
          <w:rFonts w:ascii="Sakkal Majalla" w:hAnsi="Sakkal Majalla" w:cs="Sakkal Majalla"/>
          <w:b w:val="1"/>
          <w:bCs w:val="1"/>
          <w:sz w:val="32"/>
          <w:szCs w:val="32"/>
          <w:u w:val="single"/>
          <w:rtl w:val="1"/>
        </w:rPr>
        <w:t>المنطلقات النظرية للدراسة</w:t>
      </w:r>
      <w:r w:rsidRPr="7750848E" w:rsidR="00A74F76">
        <w:rPr>
          <w:rFonts w:ascii="Sakkal Majalla" w:hAnsi="Sakkal Majalla" w:cs="Sakkal Majalla"/>
          <w:b w:val="1"/>
          <w:bCs w:val="1"/>
          <w:sz w:val="32"/>
          <w:szCs w:val="32"/>
          <w:u w:val="single"/>
        </w:rPr>
        <w:t>:</w:t>
      </w:r>
    </w:p>
    <w:p w:rsidR="00A74F76" w:rsidP="7750848E" w:rsidRDefault="00A74F76" w14:paraId="5B473D5B" w14:textId="5EE78F22">
      <w:pPr>
        <w:pStyle w:val="ListParagraph"/>
        <w:numPr>
          <w:ilvl w:val="0"/>
          <w:numId w:val="4"/>
        </w:numPr>
        <w:shd w:val="clear" w:color="auto" w:fill="FFFFFF" w:themeFill="background1"/>
        <w:bidi w:val="1"/>
        <w:spacing w:before="195" w:beforeAutospacing="off" w:after="195" w:afterAutospacing="off"/>
        <w:jc w:val="left"/>
        <w:rPr>
          <w:rFonts w:ascii="Arial" w:hAnsi="Arial" w:eastAsia="Arial" w:cs="Arial"/>
          <w:b w:val="0"/>
          <w:bCs w:val="0"/>
          <w:i w:val="0"/>
          <w:iCs w:val="0"/>
          <w:caps w:val="0"/>
          <w:smallCaps w:val="0"/>
          <w:noProof w:val="0"/>
          <w:color w:val="222222"/>
          <w:sz w:val="28"/>
          <w:szCs w:val="28"/>
          <w:lang w:bidi="ar-SA"/>
        </w:rPr>
      </w:pPr>
      <w:r w:rsidRPr="7750848E" w:rsidR="0F93D8D6">
        <w:rPr>
          <w:rFonts w:ascii="Arial" w:hAnsi="Arial" w:eastAsia="Arial" w:cs="Arial"/>
          <w:b w:val="0"/>
          <w:bCs w:val="0"/>
          <w:i w:val="0"/>
          <w:iCs w:val="0"/>
          <w:caps w:val="0"/>
          <w:smallCaps w:val="0"/>
          <w:noProof w:val="0"/>
          <w:color w:val="222222"/>
          <w:sz w:val="28"/>
          <w:szCs w:val="28"/>
          <w:rtl w:val="1"/>
          <w:lang w:bidi="ar-SA"/>
        </w:rPr>
        <w:t>نظرية جودة الخدمة المدركة (</w:t>
      </w:r>
      <w:r w:rsidRPr="7750848E" w:rsidR="0F93D8D6">
        <w:rPr>
          <w:rFonts w:ascii="Arial" w:hAnsi="Arial" w:eastAsia="Arial" w:cs="Arial"/>
          <w:b w:val="0"/>
          <w:bCs w:val="0"/>
          <w:i w:val="0"/>
          <w:iCs w:val="0"/>
          <w:caps w:val="0"/>
          <w:smallCaps w:val="0"/>
          <w:noProof w:val="0"/>
          <w:color w:val="222222"/>
          <w:sz w:val="28"/>
          <w:szCs w:val="28"/>
          <w:lang w:bidi="ar-SA"/>
        </w:rPr>
        <w:t>Perceived Service Quality)</w:t>
      </w:r>
    </w:p>
    <w:p w:rsidR="00A74F76" w:rsidP="7750848E" w:rsidRDefault="00A74F76" w14:paraId="47F6AA8D" w14:textId="1514E292">
      <w:pPr>
        <w:pStyle w:val="ListParagraph"/>
        <w:numPr>
          <w:ilvl w:val="0"/>
          <w:numId w:val="4"/>
        </w:numPr>
        <w:shd w:val="clear" w:color="auto" w:fill="FFFFFF" w:themeFill="background1"/>
        <w:bidi w:val="1"/>
        <w:spacing w:before="195" w:beforeAutospacing="off" w:after="195" w:afterAutospacing="off"/>
        <w:jc w:val="left"/>
        <w:rPr>
          <w:rFonts w:ascii="Arial" w:hAnsi="Arial" w:eastAsia="Arial" w:cs="Arial"/>
          <w:b w:val="0"/>
          <w:bCs w:val="0"/>
          <w:i w:val="0"/>
          <w:iCs w:val="0"/>
          <w:caps w:val="0"/>
          <w:smallCaps w:val="0"/>
          <w:noProof w:val="0"/>
          <w:color w:val="222222"/>
          <w:sz w:val="28"/>
          <w:szCs w:val="28"/>
          <w:lang w:bidi="ar-SA"/>
        </w:rPr>
      </w:pPr>
      <w:r w:rsidRPr="7750848E" w:rsidR="0F93D8D6">
        <w:rPr>
          <w:rFonts w:ascii="Arial" w:hAnsi="Arial" w:eastAsia="Arial" w:cs="Arial"/>
          <w:b w:val="0"/>
          <w:bCs w:val="0"/>
          <w:i w:val="0"/>
          <w:iCs w:val="0"/>
          <w:caps w:val="0"/>
          <w:smallCaps w:val="0"/>
          <w:noProof w:val="0"/>
          <w:color w:val="222222"/>
          <w:sz w:val="28"/>
          <w:szCs w:val="28"/>
          <w:rtl w:val="1"/>
          <w:lang w:bidi="ar-SA"/>
        </w:rPr>
        <w:t>إطار الصورة الذهنية للعلامة التجارية (</w:t>
      </w:r>
      <w:r w:rsidRPr="7750848E" w:rsidR="0F93D8D6">
        <w:rPr>
          <w:rFonts w:ascii="Arial" w:hAnsi="Arial" w:eastAsia="Arial" w:cs="Arial"/>
          <w:b w:val="0"/>
          <w:bCs w:val="0"/>
          <w:i w:val="0"/>
          <w:iCs w:val="0"/>
          <w:caps w:val="0"/>
          <w:smallCaps w:val="0"/>
          <w:noProof w:val="0"/>
          <w:color w:val="222222"/>
          <w:sz w:val="28"/>
          <w:szCs w:val="28"/>
          <w:lang w:bidi="ar-SA"/>
        </w:rPr>
        <w:t>Brand Image Framework)</w:t>
      </w:r>
    </w:p>
    <w:p w:rsidR="00A74F76" w:rsidP="7750848E" w:rsidRDefault="00A74F76" w14:paraId="5507302D" w14:textId="0A3E57B9">
      <w:pPr>
        <w:pStyle w:val="ListParagraph"/>
        <w:numPr>
          <w:ilvl w:val="0"/>
          <w:numId w:val="4"/>
        </w:numPr>
        <w:shd w:val="clear" w:color="auto" w:fill="FFFFFF" w:themeFill="background1"/>
        <w:bidi w:val="1"/>
        <w:spacing w:before="195" w:beforeAutospacing="off" w:after="195" w:afterAutospacing="off"/>
        <w:jc w:val="left"/>
        <w:rPr>
          <w:rFonts w:ascii="Arial" w:hAnsi="Arial" w:eastAsia="Arial" w:cs="Arial"/>
          <w:b w:val="0"/>
          <w:bCs w:val="0"/>
          <w:i w:val="0"/>
          <w:iCs w:val="0"/>
          <w:caps w:val="0"/>
          <w:smallCaps w:val="0"/>
          <w:noProof w:val="0"/>
          <w:color w:val="222222"/>
          <w:sz w:val="28"/>
          <w:szCs w:val="28"/>
          <w:lang w:bidi="ar-SA"/>
        </w:rPr>
      </w:pPr>
      <w:r w:rsidRPr="7750848E" w:rsidR="0F93D8D6">
        <w:rPr>
          <w:rFonts w:ascii="Arial" w:hAnsi="Arial" w:eastAsia="Arial" w:cs="Arial"/>
          <w:b w:val="0"/>
          <w:bCs w:val="0"/>
          <w:i w:val="0"/>
          <w:iCs w:val="0"/>
          <w:caps w:val="0"/>
          <w:smallCaps w:val="0"/>
          <w:noProof w:val="0"/>
          <w:color w:val="222222"/>
          <w:sz w:val="28"/>
          <w:szCs w:val="28"/>
          <w:rtl w:val="1"/>
          <w:lang w:bidi="ar-SA"/>
        </w:rPr>
        <w:t>نظرية الاتصال الداخلي وأثره على ولاء العملاء</w:t>
      </w:r>
    </w:p>
    <w:p w:rsidR="00A74F76" w:rsidP="00D22171" w:rsidRDefault="00A74F76" w14:paraId="066AB7F0" w14:textId="7C6F5CEA">
      <w:pPr>
        <w:rPr>
          <w:rFonts w:ascii="Sakkal Majalla" w:hAnsi="Sakkal Majalla" w:cs="Sakkal Majalla"/>
          <w:sz w:val="28"/>
          <w:szCs w:val="28"/>
          <w:u w:val="single"/>
          <w:rtl w:val="1"/>
        </w:rPr>
      </w:pPr>
    </w:p>
    <w:p w:rsidR="00D22171" w:rsidP="7750848E" w:rsidRDefault="00D22171" w14:paraId="2E715580" w14:textId="0C61E9E2">
      <w:pPr>
        <w:pStyle w:val="Normal"/>
        <w:rPr>
          <w:rFonts w:ascii="Sakkal Majalla" w:hAnsi="Sakkal Majalla" w:cs="Sakkal Majalla"/>
          <w:b w:val="1"/>
          <w:bCs w:val="1"/>
          <w:sz w:val="32"/>
          <w:szCs w:val="32"/>
          <w:u w:val="single"/>
          <w:rtl w:val="1"/>
        </w:rPr>
      </w:pPr>
      <w:r w:rsidRPr="7750848E" w:rsidR="00D22171">
        <w:rPr>
          <w:rFonts w:ascii="Sakkal Majalla" w:hAnsi="Sakkal Majalla" w:cs="Sakkal Majalla"/>
          <w:b w:val="1"/>
          <w:bCs w:val="1"/>
          <w:sz w:val="32"/>
          <w:szCs w:val="32"/>
          <w:u w:val="single"/>
          <w:rtl w:val="1"/>
        </w:rPr>
        <w:t>المنهجية وطرق البحث</w:t>
      </w:r>
      <w:r w:rsidRPr="7750848E" w:rsidR="00A74F76">
        <w:rPr>
          <w:rFonts w:ascii="Sakkal Majalla" w:hAnsi="Sakkal Majalla" w:cs="Sakkal Majalla"/>
          <w:b w:val="1"/>
          <w:bCs w:val="1"/>
          <w:sz w:val="32"/>
          <w:szCs w:val="32"/>
          <w:u w:val="single"/>
        </w:rPr>
        <w:t>:</w:t>
      </w:r>
    </w:p>
    <w:p w:rsidRPr="00D22171" w:rsidR="00A74F76" w:rsidP="7750848E" w:rsidRDefault="00A74F76" w14:paraId="3270CB2A" w14:textId="7ED3EF6F">
      <w:pPr>
        <w:shd w:val="clear" w:color="auto" w:fill="FFFFFF" w:themeFill="background1"/>
        <w:bidi w:val="1"/>
        <w:spacing w:before="195" w:beforeAutospacing="off" w:after="195" w:afterAutospacing="off"/>
        <w:jc w:val="left"/>
      </w:pPr>
      <w:r w:rsidRPr="7750848E" w:rsidR="7F12F355">
        <w:rPr>
          <w:rFonts w:ascii="Arial" w:hAnsi="Arial" w:eastAsia="Arial" w:cs="Arial"/>
          <w:b w:val="0"/>
          <w:bCs w:val="0"/>
          <w:i w:val="0"/>
          <w:iCs w:val="0"/>
          <w:caps w:val="0"/>
          <w:smallCaps w:val="0"/>
          <w:noProof w:val="0"/>
          <w:color w:val="222222"/>
          <w:sz w:val="28"/>
          <w:szCs w:val="28"/>
          <w:rtl w:val="1"/>
          <w:lang w:bidi="ar-SA"/>
        </w:rPr>
        <w:t>تم اعتماد المنهج الوصفي التحليلي لجمع البيانات من عينة تشمل موظفي خدمة العملاء وعملاء البنك، باستخدام أدوات كمية مثل الاستبيان، وتحليلها إحصائيًا لفهم العلاقة بين المتغيرات.</w:t>
      </w:r>
    </w:p>
    <w:p w:rsidRPr="00D22171" w:rsidR="00A74F76" w:rsidP="7750848E" w:rsidRDefault="00A74F76" w14:paraId="402264EF" w14:textId="23CA932F">
      <w:pPr>
        <w:pStyle w:val="Normal"/>
        <w:rPr>
          <w:rFonts w:ascii="Sakkal Majalla" w:hAnsi="Sakkal Majalla" w:cs="Sakkal Majalla"/>
          <w:sz w:val="28"/>
          <w:szCs w:val="28"/>
          <w:u w:val="single"/>
          <w:rtl w:val="1"/>
        </w:rPr>
      </w:pPr>
    </w:p>
    <w:p w:rsidRPr="00D22171" w:rsidR="00A74F76" w:rsidP="7750848E" w:rsidRDefault="00A74F76" w14:paraId="64C3B40E" w14:textId="59230D93">
      <w:pPr>
        <w:pStyle w:val="Normal"/>
        <w:rPr>
          <w:rFonts w:ascii="Sakkal Majalla" w:hAnsi="Sakkal Majalla" w:cs="Sakkal Majalla"/>
          <w:b w:val="1"/>
          <w:bCs w:val="1"/>
          <w:sz w:val="32"/>
          <w:szCs w:val="32"/>
          <w:u w:val="single"/>
          <w:rtl w:val="1"/>
        </w:rPr>
      </w:pPr>
      <w:r w:rsidRPr="7750848E" w:rsidR="00D22171">
        <w:rPr>
          <w:rFonts w:ascii="Sakkal Majalla" w:hAnsi="Sakkal Majalla" w:cs="Sakkal Majalla"/>
          <w:b w:val="1"/>
          <w:bCs w:val="1"/>
          <w:sz w:val="32"/>
          <w:szCs w:val="32"/>
          <w:u w:val="single"/>
          <w:rtl w:val="1"/>
        </w:rPr>
        <w:t>أدوات الدراسة</w:t>
      </w:r>
      <w:r w:rsidRPr="7750848E" w:rsidR="00D22171">
        <w:rPr>
          <w:rFonts w:ascii="Sakkal Majalla" w:hAnsi="Sakkal Majalla" w:cs="Sakkal Majalla"/>
          <w:b w:val="1"/>
          <w:bCs w:val="1"/>
          <w:sz w:val="32"/>
          <w:szCs w:val="32"/>
          <w:u w:val="single"/>
        </w:rPr>
        <w:t xml:space="preserve"> </w:t>
      </w:r>
      <w:r w:rsidRPr="7750848E" w:rsidR="00A74F76">
        <w:rPr>
          <w:rFonts w:ascii="Sakkal Majalla" w:hAnsi="Sakkal Majalla" w:cs="Sakkal Majalla"/>
          <w:b w:val="1"/>
          <w:bCs w:val="1"/>
          <w:sz w:val="32"/>
          <w:szCs w:val="32"/>
          <w:u w:val="single"/>
        </w:rPr>
        <w:t>:</w:t>
      </w:r>
    </w:p>
    <w:p w:rsidRPr="00D22171" w:rsidR="00A74F76" w:rsidP="7750848E" w:rsidRDefault="00A74F76" w14:paraId="04D2BE6E" w14:textId="085F2827">
      <w:pPr>
        <w:pStyle w:val="ListParagraph"/>
        <w:numPr>
          <w:ilvl w:val="0"/>
          <w:numId w:val="5"/>
        </w:numPr>
        <w:shd w:val="clear" w:color="auto" w:fill="FFFFFF" w:themeFill="background1"/>
        <w:bidi w:val="1"/>
        <w:spacing w:before="195" w:beforeAutospacing="off" w:after="195" w:afterAutospacing="off"/>
        <w:jc w:val="left"/>
        <w:rPr>
          <w:rFonts w:ascii="Arial" w:hAnsi="Arial" w:eastAsia="Arial" w:cs="Arial"/>
          <w:b w:val="0"/>
          <w:bCs w:val="0"/>
          <w:i w:val="0"/>
          <w:iCs w:val="0"/>
          <w:caps w:val="0"/>
          <w:smallCaps w:val="0"/>
          <w:noProof w:val="0"/>
          <w:color w:val="222222"/>
          <w:sz w:val="28"/>
          <w:szCs w:val="28"/>
          <w:lang w:bidi="ar-SA"/>
        </w:rPr>
      </w:pPr>
      <w:r w:rsidRPr="7750848E" w:rsidR="22C2294F">
        <w:rPr>
          <w:rFonts w:ascii="Arial" w:hAnsi="Arial" w:eastAsia="Arial" w:cs="Arial"/>
          <w:b w:val="0"/>
          <w:bCs w:val="0"/>
          <w:i w:val="0"/>
          <w:iCs w:val="0"/>
          <w:caps w:val="0"/>
          <w:smallCaps w:val="0"/>
          <w:noProof w:val="0"/>
          <w:color w:val="222222"/>
          <w:sz w:val="28"/>
          <w:szCs w:val="28"/>
          <w:rtl w:val="1"/>
          <w:lang w:bidi="ar-SA"/>
        </w:rPr>
        <w:t>استبيانات مغلقة تقيس رضا العملاء ومدى ارتباطه بأداء موظفي الخدمة.</w:t>
      </w:r>
    </w:p>
    <w:p w:rsidRPr="00D22171" w:rsidR="00A74F76" w:rsidP="7750848E" w:rsidRDefault="00A74F76" w14:paraId="745A7CBE" w14:textId="72C56830">
      <w:pPr>
        <w:pStyle w:val="ListParagraph"/>
        <w:numPr>
          <w:ilvl w:val="0"/>
          <w:numId w:val="5"/>
        </w:numPr>
        <w:shd w:val="clear" w:color="auto" w:fill="FFFFFF" w:themeFill="background1"/>
        <w:bidi w:val="1"/>
        <w:spacing w:before="195" w:beforeAutospacing="off" w:after="195" w:afterAutospacing="off"/>
        <w:jc w:val="left"/>
        <w:rPr>
          <w:rFonts w:ascii="Arial" w:hAnsi="Arial" w:eastAsia="Arial" w:cs="Arial"/>
          <w:b w:val="0"/>
          <w:bCs w:val="0"/>
          <w:i w:val="0"/>
          <w:iCs w:val="0"/>
          <w:caps w:val="0"/>
          <w:smallCaps w:val="0"/>
          <w:noProof w:val="0"/>
          <w:color w:val="222222"/>
          <w:sz w:val="28"/>
          <w:szCs w:val="28"/>
          <w:lang w:bidi="ar-SA"/>
        </w:rPr>
      </w:pPr>
      <w:r w:rsidRPr="7750848E" w:rsidR="22C2294F">
        <w:rPr>
          <w:rFonts w:ascii="Arial" w:hAnsi="Arial" w:eastAsia="Arial" w:cs="Arial"/>
          <w:b w:val="0"/>
          <w:bCs w:val="0"/>
          <w:i w:val="0"/>
          <w:iCs w:val="0"/>
          <w:caps w:val="0"/>
          <w:smallCaps w:val="0"/>
          <w:noProof w:val="0"/>
          <w:color w:val="222222"/>
          <w:sz w:val="28"/>
          <w:szCs w:val="28"/>
          <w:rtl w:val="1"/>
          <w:lang w:bidi="ar-SA"/>
        </w:rPr>
        <w:t>مقابلات نوعية مع موظفي البنك للحصول على رؤية داخلية حول تمثيل العلامة التجارية.</w:t>
      </w:r>
    </w:p>
    <w:p w:rsidR="00A74F76" w:rsidP="7750848E" w:rsidRDefault="00A74F76" w14:paraId="0D993F83" w14:textId="68F6BA21">
      <w:pPr>
        <w:rPr>
          <w:rFonts w:ascii="Sakkal Majalla" w:hAnsi="Sakkal Majalla" w:cs="Sakkal Majalla"/>
          <w:b w:val="1"/>
          <w:bCs w:val="1"/>
          <w:sz w:val="32"/>
          <w:szCs w:val="32"/>
          <w:u w:val="single"/>
          <w:rtl w:val="1"/>
        </w:rPr>
      </w:pPr>
      <w:r w:rsidRPr="7750848E" w:rsidR="00A74F76">
        <w:rPr>
          <w:rFonts w:ascii="Sakkal Majalla" w:hAnsi="Sakkal Majalla" w:cs="Sakkal Majalla"/>
          <w:b w:val="1"/>
          <w:bCs w:val="1"/>
          <w:sz w:val="32"/>
          <w:szCs w:val="32"/>
          <w:u w:val="single"/>
          <w:rtl w:val="1"/>
        </w:rPr>
        <w:t>حدود</w:t>
      </w:r>
      <w:r w:rsidRPr="7750848E" w:rsidR="00D22171">
        <w:rPr>
          <w:rFonts w:ascii="Sakkal Majalla" w:hAnsi="Sakkal Majalla" w:cs="Sakkal Majalla"/>
          <w:b w:val="1"/>
          <w:bCs w:val="1"/>
          <w:sz w:val="32"/>
          <w:szCs w:val="32"/>
          <w:u w:val="single"/>
          <w:rtl w:val="1"/>
        </w:rPr>
        <w:t xml:space="preserve"> </w:t>
      </w:r>
      <w:r w:rsidRPr="7750848E" w:rsidR="00D22171">
        <w:rPr>
          <w:rFonts w:ascii="Sakkal Majalla" w:hAnsi="Sakkal Majalla" w:cs="Sakkal Majalla"/>
          <w:b w:val="1"/>
          <w:bCs w:val="1"/>
          <w:sz w:val="32"/>
          <w:szCs w:val="32"/>
          <w:u w:val="single"/>
          <w:rtl w:val="1"/>
        </w:rPr>
        <w:t>الدراسة</w:t>
      </w:r>
      <w:r w:rsidRPr="7750848E" w:rsidR="00D22171">
        <w:rPr>
          <w:rFonts w:ascii="Sakkal Majalla" w:hAnsi="Sakkal Majalla" w:cs="Sakkal Majalla"/>
          <w:b w:val="1"/>
          <w:bCs w:val="1"/>
          <w:sz w:val="32"/>
          <w:szCs w:val="32"/>
          <w:u w:val="single"/>
        </w:rPr>
        <w:t xml:space="preserve"> </w:t>
      </w:r>
      <w:r w:rsidRPr="7750848E" w:rsidR="00A74F76">
        <w:rPr>
          <w:rFonts w:ascii="Sakkal Majalla" w:hAnsi="Sakkal Majalla" w:cs="Sakkal Majalla"/>
          <w:b w:val="1"/>
          <w:bCs w:val="1"/>
          <w:sz w:val="32"/>
          <w:szCs w:val="32"/>
          <w:u w:val="single"/>
        </w:rPr>
        <w:t>:</w:t>
      </w:r>
    </w:p>
    <w:p w:rsidR="7E3E329E" w:rsidP="7750848E" w:rsidRDefault="7E3E329E" w14:paraId="126B7ACA" w14:textId="5E95AF59">
      <w:pPr>
        <w:pStyle w:val="ListParagraph"/>
        <w:numPr>
          <w:ilvl w:val="0"/>
          <w:numId w:val="6"/>
        </w:numPr>
        <w:shd w:val="clear" w:color="auto" w:fill="FFFFFF" w:themeFill="background1"/>
        <w:bidi w:val="1"/>
        <w:spacing w:before="195" w:beforeAutospacing="off" w:after="195" w:afterAutospacing="off"/>
        <w:jc w:val="left"/>
        <w:rPr>
          <w:rFonts w:ascii="Arial" w:hAnsi="Arial" w:eastAsia="Arial" w:cs="Arial"/>
          <w:b w:val="0"/>
          <w:bCs w:val="0"/>
          <w:i w:val="0"/>
          <w:iCs w:val="0"/>
          <w:caps w:val="0"/>
          <w:smallCaps w:val="0"/>
          <w:noProof w:val="0"/>
          <w:color w:val="222222"/>
          <w:sz w:val="28"/>
          <w:szCs w:val="28"/>
          <w:lang w:bidi="ar-SA"/>
        </w:rPr>
      </w:pPr>
      <w:r w:rsidRPr="7750848E" w:rsidR="7E3E329E">
        <w:rPr>
          <w:rFonts w:ascii="Arial" w:hAnsi="Arial" w:eastAsia="Arial" w:cs="Arial"/>
          <w:b w:val="0"/>
          <w:bCs w:val="0"/>
          <w:i w:val="0"/>
          <w:iCs w:val="0"/>
          <w:caps w:val="0"/>
          <w:smallCaps w:val="0"/>
          <w:noProof w:val="0"/>
          <w:color w:val="222222"/>
          <w:sz w:val="28"/>
          <w:szCs w:val="28"/>
          <w:rtl w:val="1"/>
          <w:lang w:bidi="ar-SA"/>
        </w:rPr>
        <w:t>المكانية: تركز الدراسة على البنوك السعودية كمجال تطبيقي.</w:t>
      </w:r>
    </w:p>
    <w:p w:rsidR="7E3E329E" w:rsidP="7750848E" w:rsidRDefault="7E3E329E" w14:paraId="5FC9F68E" w14:textId="0835BCDF">
      <w:pPr>
        <w:pStyle w:val="ListParagraph"/>
        <w:numPr>
          <w:ilvl w:val="0"/>
          <w:numId w:val="6"/>
        </w:numPr>
        <w:shd w:val="clear" w:color="auto" w:fill="FFFFFF" w:themeFill="background1"/>
        <w:bidi w:val="1"/>
        <w:spacing w:before="195" w:beforeAutospacing="off" w:after="195" w:afterAutospacing="off"/>
        <w:jc w:val="left"/>
        <w:rPr>
          <w:rFonts w:ascii="Arial" w:hAnsi="Arial" w:eastAsia="Arial" w:cs="Arial"/>
          <w:b w:val="0"/>
          <w:bCs w:val="0"/>
          <w:i w:val="0"/>
          <w:iCs w:val="0"/>
          <w:caps w:val="0"/>
          <w:smallCaps w:val="0"/>
          <w:noProof w:val="0"/>
          <w:color w:val="222222"/>
          <w:sz w:val="28"/>
          <w:szCs w:val="28"/>
          <w:lang w:bidi="ar-SA"/>
        </w:rPr>
      </w:pPr>
      <w:r w:rsidRPr="7750848E" w:rsidR="7E3E329E">
        <w:rPr>
          <w:rFonts w:ascii="Arial" w:hAnsi="Arial" w:eastAsia="Arial" w:cs="Arial"/>
          <w:b w:val="0"/>
          <w:bCs w:val="0"/>
          <w:i w:val="0"/>
          <w:iCs w:val="0"/>
          <w:caps w:val="0"/>
          <w:smallCaps w:val="0"/>
          <w:noProof w:val="0"/>
          <w:color w:val="222222"/>
          <w:sz w:val="28"/>
          <w:szCs w:val="28"/>
          <w:rtl w:val="1"/>
          <w:lang w:bidi="ar-SA"/>
        </w:rPr>
        <w:t xml:space="preserve">الزمانية: تغطي الدراسة الفترة من يناير حتى نهاية يوليو </w:t>
      </w:r>
      <w:r w:rsidRPr="7750848E" w:rsidR="7E3E329E">
        <w:rPr>
          <w:rFonts w:ascii="Arial" w:hAnsi="Arial" w:eastAsia="Arial" w:cs="Arial"/>
          <w:b w:val="0"/>
          <w:bCs w:val="0"/>
          <w:i w:val="0"/>
          <w:iCs w:val="0"/>
          <w:caps w:val="0"/>
          <w:smallCaps w:val="0"/>
          <w:noProof w:val="0"/>
          <w:color w:val="222222"/>
          <w:sz w:val="28"/>
          <w:szCs w:val="28"/>
          <w:lang w:bidi="ar-SA"/>
        </w:rPr>
        <w:t>2025</w:t>
      </w:r>
      <w:r w:rsidRPr="7750848E" w:rsidR="7E3E329E">
        <w:rPr>
          <w:rFonts w:ascii="Arial" w:hAnsi="Arial" w:eastAsia="Arial" w:cs="Arial"/>
          <w:b w:val="0"/>
          <w:bCs w:val="0"/>
          <w:i w:val="0"/>
          <w:iCs w:val="0"/>
          <w:caps w:val="0"/>
          <w:smallCaps w:val="0"/>
          <w:noProof w:val="0"/>
          <w:color w:val="222222"/>
          <w:sz w:val="28"/>
          <w:szCs w:val="28"/>
          <w:rtl w:val="1"/>
          <w:lang w:bidi="ar-SA"/>
        </w:rPr>
        <w:t>.</w:t>
      </w:r>
    </w:p>
    <w:p w:rsidR="7E3E329E" w:rsidP="7750848E" w:rsidRDefault="7E3E329E" w14:paraId="00F23755" w14:textId="3D470C59">
      <w:pPr>
        <w:pStyle w:val="ListParagraph"/>
        <w:numPr>
          <w:ilvl w:val="0"/>
          <w:numId w:val="6"/>
        </w:numPr>
        <w:shd w:val="clear" w:color="auto" w:fill="FFFFFF" w:themeFill="background1"/>
        <w:bidi w:val="1"/>
        <w:spacing w:before="195" w:beforeAutospacing="off" w:after="195" w:afterAutospacing="off"/>
        <w:jc w:val="left"/>
        <w:rPr>
          <w:rFonts w:ascii="Arial" w:hAnsi="Arial" w:eastAsia="Arial" w:cs="Arial"/>
          <w:b w:val="0"/>
          <w:bCs w:val="0"/>
          <w:i w:val="0"/>
          <w:iCs w:val="0"/>
          <w:caps w:val="0"/>
          <w:smallCaps w:val="0"/>
          <w:noProof w:val="0"/>
          <w:color w:val="222222"/>
          <w:sz w:val="28"/>
          <w:szCs w:val="28"/>
          <w:lang w:bidi="ar-SA"/>
        </w:rPr>
      </w:pPr>
      <w:r w:rsidRPr="7750848E" w:rsidR="7E3E329E">
        <w:rPr>
          <w:rFonts w:ascii="Arial" w:hAnsi="Arial" w:eastAsia="Arial" w:cs="Arial"/>
          <w:b w:val="0"/>
          <w:bCs w:val="0"/>
          <w:i w:val="0"/>
          <w:iCs w:val="0"/>
          <w:caps w:val="0"/>
          <w:smallCaps w:val="0"/>
          <w:noProof w:val="0"/>
          <w:color w:val="222222"/>
          <w:sz w:val="28"/>
          <w:szCs w:val="28"/>
          <w:rtl w:val="1"/>
          <w:lang w:bidi="ar-SA"/>
        </w:rPr>
        <w:t>الموضوعية: تقتصر على موظفي خدمة العملاء كعنصر مؤثر في صورة العلامة.</w:t>
      </w:r>
    </w:p>
    <w:p w:rsidR="00D22171" w:rsidP="530C897F" w:rsidRDefault="00D22171" w14:paraId="6120AD29" w14:textId="4FA574AE">
      <w:pPr>
        <w:rPr>
          <w:rFonts w:ascii="Sakkal Majalla" w:hAnsi="Sakkal Majalla" w:cs="Sakkal Majalla"/>
          <w:b w:val="1"/>
          <w:bCs w:val="1"/>
          <w:sz w:val="32"/>
          <w:szCs w:val="32"/>
          <w:u w:val="single"/>
          <w:rtl w:val="1"/>
          <w:lang w:val="en-US"/>
        </w:rPr>
      </w:pPr>
      <w:r w:rsidRPr="530C897F" w:rsidR="00A74F76">
        <w:rPr>
          <w:rFonts w:ascii="Sakkal Majalla" w:hAnsi="Sakkal Majalla" w:cs="Sakkal Majalla"/>
          <w:b w:val="1"/>
          <w:bCs w:val="1"/>
          <w:sz w:val="32"/>
          <w:szCs w:val="32"/>
          <w:u w:val="single"/>
          <w:rtl w:val="1"/>
          <w:lang w:val="en-US"/>
        </w:rPr>
        <w:t>المراجع</w:t>
      </w:r>
      <w:r w:rsidRPr="530C897F" w:rsidR="7A69037B">
        <w:rPr>
          <w:rFonts w:ascii="Sakkal Majalla" w:hAnsi="Sakkal Majalla" w:cs="Sakkal Majalla"/>
          <w:b w:val="1"/>
          <w:bCs w:val="1"/>
          <w:sz w:val="32"/>
          <w:szCs w:val="32"/>
          <w:u w:val="single"/>
          <w:rtl w:val="1"/>
          <w:lang w:val="en-US"/>
        </w:rPr>
        <w:t xml:space="preserve"> </w:t>
      </w:r>
      <w:r w:rsidRPr="530C897F" w:rsidR="7A69037B">
        <w:rPr>
          <w:rFonts w:ascii="Sakkal Majalla" w:hAnsi="Sakkal Majalla" w:cs="Sakkal Majalla"/>
          <w:b w:val="1"/>
          <w:bCs w:val="1"/>
          <w:sz w:val="32"/>
          <w:szCs w:val="32"/>
          <w:u w:val="single"/>
          <w:rtl w:val="1"/>
          <w:lang w:val="en-US"/>
        </w:rPr>
        <w:t xml:space="preserve">   </w:t>
      </w:r>
      <w:r w:rsidRPr="530C897F" w:rsidR="7A69037B">
        <w:rPr>
          <w:rFonts w:ascii="Arial" w:hAnsi="Arial" w:eastAsia="Arial" w:cs="Arial"/>
          <w:b w:val="1"/>
          <w:bCs w:val="1"/>
          <w:i w:val="0"/>
          <w:iCs w:val="0"/>
          <w:caps w:val="0"/>
          <w:smallCaps w:val="0"/>
          <w:noProof w:val="0"/>
          <w:color w:val="222222"/>
          <w:sz w:val="22"/>
          <w:szCs w:val="22"/>
          <w:rtl w:val="1"/>
          <w:lang w:val="en-US" w:bidi="ar-SA"/>
        </w:rPr>
        <w:t>(</w:t>
      </w:r>
      <w:r w:rsidRPr="530C897F" w:rsidR="7A69037B">
        <w:rPr>
          <w:rFonts w:ascii="Arial" w:hAnsi="Arial" w:eastAsia="Arial" w:cs="Arial"/>
          <w:b w:val="1"/>
          <w:bCs w:val="1"/>
          <w:i w:val="0"/>
          <w:iCs w:val="0"/>
          <w:caps w:val="0"/>
          <w:smallCaps w:val="0"/>
          <w:noProof w:val="0"/>
          <w:color w:val="222222"/>
          <w:sz w:val="22"/>
          <w:szCs w:val="22"/>
          <w:rtl w:val="1"/>
          <w:lang w:val="en-US" w:bidi="ar-SA"/>
        </w:rPr>
        <w:t>أولية، قابلة للتوسيع</w:t>
      </w:r>
      <w:r w:rsidRPr="530C897F" w:rsidR="7A69037B">
        <w:rPr>
          <w:rFonts w:ascii="Arial" w:hAnsi="Arial" w:eastAsia="Arial" w:cs="Arial"/>
          <w:b w:val="1"/>
          <w:bCs w:val="1"/>
          <w:i w:val="0"/>
          <w:iCs w:val="0"/>
          <w:caps w:val="0"/>
          <w:smallCaps w:val="0"/>
          <w:noProof w:val="0"/>
          <w:color w:val="222222"/>
          <w:sz w:val="22"/>
          <w:szCs w:val="22"/>
          <w:lang w:val="en-US" w:bidi="ar-SA"/>
        </w:rPr>
        <w:t>)</w:t>
      </w:r>
      <w:r w:rsidRPr="530C897F" w:rsidR="00A74F76">
        <w:rPr>
          <w:rFonts w:ascii="Sakkal Majalla" w:hAnsi="Sakkal Majalla" w:cs="Sakkal Majalla"/>
          <w:b w:val="1"/>
          <w:bCs w:val="1"/>
          <w:sz w:val="32"/>
          <w:szCs w:val="32"/>
          <w:u w:val="single"/>
          <w:lang w:val="en-US"/>
        </w:rPr>
        <w:t>:</w:t>
      </w:r>
      <w:r w:rsidRPr="530C897F" w:rsidR="00A74F76">
        <w:rPr>
          <w:rFonts w:ascii="Sakkal Majalla" w:hAnsi="Sakkal Majalla" w:cs="Sakkal Majalla"/>
          <w:b w:val="1"/>
          <w:bCs w:val="1"/>
          <w:sz w:val="32"/>
          <w:szCs w:val="32"/>
          <w:u w:val="single"/>
          <w:lang w:val="en-US"/>
        </w:rPr>
        <w:t xml:space="preserve"> </w:t>
      </w:r>
    </w:p>
    <w:p w:rsidR="00D22171" w:rsidP="7750848E" w:rsidRDefault="00D22171" w14:paraId="434D9A2E" w14:textId="04428DDF">
      <w:pPr>
        <w:pStyle w:val="ListParagraph"/>
        <w:numPr>
          <w:ilvl w:val="0"/>
          <w:numId w:val="8"/>
        </w:numPr>
        <w:spacing w:before="195" w:beforeAutospacing="off" w:after="195" w:afterAutospacing="off"/>
        <w:jc w:val="left"/>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pP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rtl w:val="1"/>
          <w:lang w:bidi="ar-SA"/>
        </w:rPr>
        <w:t>غرونروس</w:t>
      </w: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rtl w:val="1"/>
          <w:lang w:bidi="ar-SA"/>
        </w:rPr>
        <w:t>، كريستيان. (2007). إدارة الخدمات والتسويق: منظور العلاقة والعملية وقيمة العميل</w:t>
      </w: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t>.</w:t>
      </w:r>
    </w:p>
    <w:p w:rsidR="00D22171" w:rsidP="7750848E" w:rsidRDefault="00D22171" w14:paraId="09844459" w14:textId="534E66E9">
      <w:pPr>
        <w:bidi w:val="0"/>
        <w:spacing w:before="195" w:beforeAutospacing="off" w:after="195" w:afterAutospacing="off"/>
        <w:jc w:val="left"/>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pP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t>(</w:t>
      </w: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t>Grönroos</w:t>
      </w: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t xml:space="preserve">, C. (2007). </w:t>
      </w: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t>Service</w:t>
      </w: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t xml:space="preserve"> </w:t>
      </w: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t>Management</w:t>
      </w: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t xml:space="preserve"> </w:t>
      </w: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t>and</w:t>
      </w: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t xml:space="preserve"> </w:t>
      </w: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t>Marketing</w:t>
      </w: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t xml:space="preserve">: </w:t>
      </w: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t>Customer</w:t>
      </w: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t xml:space="preserve"> </w:t>
      </w: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t>Management</w:t>
      </w: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t xml:space="preserve"> </w:t>
      </w: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t>in</w:t>
      </w: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t xml:space="preserve"> </w:t>
      </w: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t>Service</w:t>
      </w: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t xml:space="preserve"> </w:t>
      </w: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t>Competition</w:t>
      </w: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t>.)</w:t>
      </w:r>
    </w:p>
    <w:p w:rsidR="00D22171" w:rsidP="7750848E" w:rsidRDefault="00D22171" w14:paraId="679CDB09" w14:textId="23C7B076">
      <w:pPr>
        <w:pStyle w:val="ListParagraph"/>
        <w:numPr>
          <w:ilvl w:val="0"/>
          <w:numId w:val="8"/>
        </w:numPr>
        <w:bidi w:val="1"/>
        <w:spacing w:before="195" w:beforeAutospacing="off" w:after="195" w:afterAutospacing="off"/>
        <w:jc w:val="left"/>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pP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rtl w:val="1"/>
          <w:lang w:bidi="ar-SA"/>
        </w:rPr>
        <w:t>كيلر، كيفن لين. (</w:t>
      </w: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t>2013</w:t>
      </w: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rtl w:val="1"/>
          <w:lang w:bidi="ar-SA"/>
        </w:rPr>
        <w:t>). إدارة العلامة التجارية الاستراتيجية.</w:t>
      </w:r>
    </w:p>
    <w:p w:rsidR="00D22171" w:rsidP="7750848E" w:rsidRDefault="00D22171" w14:paraId="6C753754" w14:textId="6909CE7D">
      <w:pPr>
        <w:bidi w:val="0"/>
        <w:spacing w:before="195" w:beforeAutospacing="off" w:after="195" w:afterAutospacing="off"/>
        <w:jc w:val="left"/>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pP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t>(</w:t>
      </w: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t>Keller</w:t>
      </w: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t xml:space="preserve">, K.L. (2013). </w:t>
      </w: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t>Strategic</w:t>
      </w: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t xml:space="preserve"> </w:t>
      </w: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t>Brand</w:t>
      </w: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t xml:space="preserve"> </w:t>
      </w: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t>Management</w:t>
      </w: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t>.)</w:t>
      </w:r>
    </w:p>
    <w:p w:rsidR="00D22171" w:rsidP="7750848E" w:rsidRDefault="00D22171" w14:paraId="124D0D51" w14:textId="0BBADD3E">
      <w:pPr>
        <w:pStyle w:val="ListParagraph"/>
        <w:numPr>
          <w:ilvl w:val="0"/>
          <w:numId w:val="8"/>
        </w:numPr>
        <w:bidi w:val="1"/>
        <w:spacing w:before="195" w:beforeAutospacing="off" w:after="195" w:afterAutospacing="off"/>
        <w:jc w:val="left"/>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pP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rtl w:val="1"/>
          <w:lang w:bidi="ar-SA"/>
        </w:rPr>
        <w:t>باراسورامان</w:t>
      </w: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rtl w:val="1"/>
          <w:lang w:bidi="ar-SA"/>
        </w:rPr>
        <w:t xml:space="preserve">، إيه.، </w:t>
      </w: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rtl w:val="1"/>
          <w:lang w:bidi="ar-SA"/>
        </w:rPr>
        <w:t>زيثامل</w:t>
      </w: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rtl w:val="1"/>
          <w:lang w:bidi="ar-SA"/>
        </w:rPr>
        <w:t xml:space="preserve">، </w:t>
      </w: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rtl w:val="1"/>
          <w:lang w:bidi="ar-SA"/>
        </w:rPr>
        <w:t>فالاري</w:t>
      </w: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rtl w:val="1"/>
          <w:lang w:bidi="ar-SA"/>
        </w:rPr>
        <w:t>، وبيري، ليونارد. (</w:t>
      </w: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t>1988</w:t>
      </w: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rtl w:val="1"/>
          <w:lang w:bidi="ar-SA"/>
        </w:rPr>
        <w:t xml:space="preserve">). </w:t>
      </w: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t>SERVQUAL</w:t>
      </w: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rtl w:val="1"/>
          <w:lang w:bidi="ar-SA"/>
        </w:rPr>
        <w:t>: مقياس متعدد البنود لقياس تصورات المستهلكين لجودة الخدمة.</w:t>
      </w:r>
    </w:p>
    <w:p w:rsidR="00D22171" w:rsidP="7750848E" w:rsidRDefault="00D22171" w14:paraId="27789476" w14:textId="382CBE96">
      <w:pPr>
        <w:bidi w:val="0"/>
        <w:spacing w:before="195" w:beforeAutospacing="off" w:after="195" w:afterAutospacing="off"/>
        <w:jc w:val="both"/>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pP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t>(</w:t>
      </w: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t>Parasuraman</w:t>
      </w: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t xml:space="preserve">, A., </w:t>
      </w: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t>Zeithaml</w:t>
      </w: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t xml:space="preserve">, V.A., &amp; </w:t>
      </w: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t>Berry</w:t>
      </w: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t xml:space="preserve">, L.L. (1988). SERVQUAL: A </w:t>
      </w: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t>multiple-item</w:t>
      </w: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t xml:space="preserve"> </w:t>
      </w: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t>scale</w:t>
      </w: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t xml:space="preserve"> </w:t>
      </w: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t>for</w:t>
      </w: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t xml:space="preserve"> </w:t>
      </w: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t>measuring</w:t>
      </w: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t xml:space="preserve"> </w:t>
      </w: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t>consumer</w:t>
      </w: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t xml:space="preserve"> </w:t>
      </w: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t>perceptions</w:t>
      </w: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t xml:space="preserve"> </w:t>
      </w: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t>of</w:t>
      </w: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t xml:space="preserve"> </w:t>
      </w: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t>service</w:t>
      </w: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t xml:space="preserve"> </w:t>
      </w: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t>quality</w:t>
      </w: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t>.)</w:t>
      </w:r>
    </w:p>
    <w:p w:rsidR="00D22171" w:rsidP="7750848E" w:rsidRDefault="00D22171" w14:paraId="311237E0" w14:textId="73EF48FF">
      <w:pPr>
        <w:pStyle w:val="ListParagraph"/>
        <w:numPr>
          <w:ilvl w:val="0"/>
          <w:numId w:val="8"/>
        </w:numPr>
        <w:bidi w:val="1"/>
        <w:spacing w:before="195" w:beforeAutospacing="off" w:after="195" w:afterAutospacing="off"/>
        <w:jc w:val="left"/>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pP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rtl w:val="1"/>
          <w:lang w:bidi="ar-SA"/>
        </w:rPr>
        <w:t>تقارير البنك المركزي السعودي (ساما).</w:t>
      </w:r>
    </w:p>
    <w:p w:rsidR="00D22171" w:rsidP="7750848E" w:rsidRDefault="00D22171" w14:paraId="7D8A67D2" w14:textId="7A283D39">
      <w:pPr>
        <w:pStyle w:val="ListParagraph"/>
        <w:numPr>
          <w:ilvl w:val="1"/>
          <w:numId w:val="8"/>
        </w:numPr>
        <w:bidi w:val="1"/>
        <w:spacing w:before="195" w:beforeAutospacing="off" w:after="195" w:afterAutospacing="off"/>
        <w:jc w:val="left"/>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pP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rtl w:val="1"/>
          <w:lang w:bidi="ar-SA"/>
        </w:rPr>
        <w:t>تقارير دورية ومنشورات صادرة عن مؤسسة النقد العربي السعودي (سابقًا)، والتي تعرف اليوم باسم البنك المركزي السعودي.</w:t>
      </w:r>
    </w:p>
    <w:p w:rsidR="00D22171" w:rsidP="7750848E" w:rsidRDefault="00D22171" w14:paraId="1CC588BB" w14:textId="6BDCB198">
      <w:pPr>
        <w:pStyle w:val="ListParagraph"/>
        <w:numPr>
          <w:ilvl w:val="0"/>
          <w:numId w:val="8"/>
        </w:numPr>
        <w:bidi w:val="1"/>
        <w:spacing w:before="195" w:beforeAutospacing="off" w:after="195" w:afterAutospacing="off"/>
        <w:jc w:val="left"/>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pP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rtl w:val="1"/>
          <w:lang w:bidi="ar-SA"/>
        </w:rPr>
        <w:t>دراسات جامعية عربية سابقة:</w:t>
      </w:r>
    </w:p>
    <w:p w:rsidR="00D22171" w:rsidP="7750848E" w:rsidRDefault="00D22171" w14:paraId="4999660B" w14:textId="748DEAAF">
      <w:pPr>
        <w:pStyle w:val="ListParagraph"/>
        <w:numPr>
          <w:ilvl w:val="1"/>
          <w:numId w:val="8"/>
        </w:numPr>
        <w:bidi w:val="1"/>
        <w:spacing w:before="195" w:beforeAutospacing="off" w:after="195" w:afterAutospacing="off"/>
        <w:jc w:val="left"/>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pP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rtl w:val="1"/>
          <w:lang w:bidi="ar-SA"/>
        </w:rPr>
        <w:t xml:space="preserve">بحوث وأطروحات أكاديمية منشورة في قواعد بيانات عربية مثل </w:t>
      </w: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t>Google</w:t>
      </w: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t xml:space="preserve"> </w:t>
      </w: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lang w:bidi="ar-SA"/>
        </w:rPr>
        <w:t>Scholar</w:t>
      </w:r>
      <w:r w:rsidRPr="7750848E" w:rsidR="050FF3CC">
        <w:rPr>
          <w:rFonts w:ascii="Times New Roman" w:hAnsi="Times New Roman" w:eastAsia="Times New Roman" w:cs="Times New Roman" w:asciiTheme="majorBidi" w:hAnsiTheme="majorBidi" w:eastAsiaTheme="majorBidi" w:cstheme="majorBidi"/>
          <w:b w:val="0"/>
          <w:bCs w:val="0"/>
          <w:i w:val="0"/>
          <w:iCs w:val="0"/>
          <w:noProof w:val="0"/>
          <w:sz w:val="28"/>
          <w:szCs w:val="28"/>
          <w:rtl w:val="1"/>
          <w:lang w:bidi="ar-SA"/>
        </w:rPr>
        <w:t xml:space="preserve"> ودار المنظومة، تتعلق بالتسويق المصرفي، العلامة التجارية، وتجربة العملاء</w:t>
      </w:r>
    </w:p>
    <w:sectPr w:rsidRPr="009125CE" w:rsidR="009125CE" w:rsidSect="00877AAC">
      <w:pgSz w:w="11906" w:h="16838" w:orient="portrait"/>
      <w:pgMar w:top="1440" w:right="1274" w:bottom="1440" w:left="1800" w:header="708" w:footer="708" w:gutter="0"/>
      <w:pgBorders w:offsetFrom="page">
        <w:top w:val="thinThickSmallGap" w:color="auto" w:sz="24" w:space="24"/>
        <w:left w:val="thinThickSmallGap" w:color="auto" w:sz="24" w:space="24"/>
        <w:bottom w:val="thickThinSmallGap" w:color="auto" w:sz="24" w:space="24"/>
        <w:right w:val="thickThinSmallGap" w:color="auto" w:sz="24" w:space="24"/>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C04D0B" w:rsidP="009125CE" w:rsidRDefault="00C04D0B" w14:paraId="18589571" w14:textId="77777777">
      <w:pPr>
        <w:spacing w:after="0" w:line="240" w:lineRule="auto"/>
      </w:pPr>
      <w:r>
        <w:separator/>
      </w:r>
    </w:p>
  </w:endnote>
  <w:endnote w:type="continuationSeparator" w:id="0">
    <w:p w:rsidR="00C04D0B" w:rsidP="009125CE" w:rsidRDefault="00C04D0B" w14:paraId="09ACE1A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C04D0B" w:rsidP="009125CE" w:rsidRDefault="00C04D0B" w14:paraId="7734A75D" w14:textId="77777777">
      <w:pPr>
        <w:spacing w:after="0" w:line="240" w:lineRule="auto"/>
      </w:pPr>
      <w:r>
        <w:separator/>
      </w:r>
    </w:p>
  </w:footnote>
  <w:footnote w:type="continuationSeparator" w:id="0">
    <w:p w:rsidR="00C04D0B" w:rsidP="009125CE" w:rsidRDefault="00C04D0B" w14:paraId="0209A541" w14:textId="77777777">
      <w:pPr>
        <w:spacing w:after="0" w:line="240" w:lineRule="auto"/>
      </w:pPr>
      <w:r>
        <w:continuationSeparator/>
      </w:r>
    </w:p>
  </w:footnote>
</w:footnotes>
</file>

<file path=word/numbering.xml><?xml version="1.0" encoding="utf-8"?>
<w:numbering xmlns:w="http://schemas.openxmlformats.org/wordprocessingml/2006/main">
  <w:abstractNum xmlns:w="http://schemas.openxmlformats.org/wordprocessingml/2006/main" w:abstractNumId="8">
    <w:nsid w:val="219b7a1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67254eb4"/>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6">
    <w:nsid w:val="104201fa"/>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5">
    <w:nsid w:val="49bccc6c"/>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4">
    <w:nsid w:val="18df8d82"/>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3">
    <w:nsid w:val="3e6b66f"/>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2">
    <w:nsid w:val="132334c7"/>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1">
    <w:nsid w:val="2da17709"/>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F44B4"/>
    <w:rsid w:val="001902DB"/>
    <w:rsid w:val="001C2162"/>
    <w:rsid w:val="00590B27"/>
    <w:rsid w:val="0062761F"/>
    <w:rsid w:val="006948DE"/>
    <w:rsid w:val="006AE7AA"/>
    <w:rsid w:val="007B0E54"/>
    <w:rsid w:val="007E3A20"/>
    <w:rsid w:val="00877AAC"/>
    <w:rsid w:val="008F1EAE"/>
    <w:rsid w:val="009020A7"/>
    <w:rsid w:val="009125CE"/>
    <w:rsid w:val="009B6888"/>
    <w:rsid w:val="009C0161"/>
    <w:rsid w:val="009D108D"/>
    <w:rsid w:val="009E1436"/>
    <w:rsid w:val="009E5668"/>
    <w:rsid w:val="00A74F76"/>
    <w:rsid w:val="00AA79E9"/>
    <w:rsid w:val="00AB0A70"/>
    <w:rsid w:val="00B55620"/>
    <w:rsid w:val="00B63B0F"/>
    <w:rsid w:val="00B7678A"/>
    <w:rsid w:val="00C04D0B"/>
    <w:rsid w:val="00C71E18"/>
    <w:rsid w:val="00D22171"/>
    <w:rsid w:val="00E71C79"/>
    <w:rsid w:val="00E80FD9"/>
    <w:rsid w:val="00EA6B5D"/>
    <w:rsid w:val="00F546CE"/>
    <w:rsid w:val="038C0B55"/>
    <w:rsid w:val="04E9C8A9"/>
    <w:rsid w:val="050FF3CC"/>
    <w:rsid w:val="05D02B0B"/>
    <w:rsid w:val="06C83DED"/>
    <w:rsid w:val="07B51F98"/>
    <w:rsid w:val="0A6ED35E"/>
    <w:rsid w:val="0C9BC028"/>
    <w:rsid w:val="0F93D8D6"/>
    <w:rsid w:val="13E19843"/>
    <w:rsid w:val="154B6A5D"/>
    <w:rsid w:val="15DF6136"/>
    <w:rsid w:val="15EDF939"/>
    <w:rsid w:val="16047181"/>
    <w:rsid w:val="1663185F"/>
    <w:rsid w:val="16C9053B"/>
    <w:rsid w:val="170220A9"/>
    <w:rsid w:val="1A15D245"/>
    <w:rsid w:val="1ADD917B"/>
    <w:rsid w:val="1D9081B7"/>
    <w:rsid w:val="205120BD"/>
    <w:rsid w:val="22C2294F"/>
    <w:rsid w:val="22FEFDB3"/>
    <w:rsid w:val="24C11B50"/>
    <w:rsid w:val="252A7B73"/>
    <w:rsid w:val="252C8053"/>
    <w:rsid w:val="27180C22"/>
    <w:rsid w:val="283234BA"/>
    <w:rsid w:val="2B83B134"/>
    <w:rsid w:val="2BADA1F3"/>
    <w:rsid w:val="2C2E5935"/>
    <w:rsid w:val="2E7E9075"/>
    <w:rsid w:val="3230A42C"/>
    <w:rsid w:val="3466C02E"/>
    <w:rsid w:val="36325945"/>
    <w:rsid w:val="383B22D0"/>
    <w:rsid w:val="403D6236"/>
    <w:rsid w:val="45A4442B"/>
    <w:rsid w:val="45AEE614"/>
    <w:rsid w:val="47A82818"/>
    <w:rsid w:val="4BD31579"/>
    <w:rsid w:val="4E68879D"/>
    <w:rsid w:val="530C897F"/>
    <w:rsid w:val="53BBF3DB"/>
    <w:rsid w:val="53BDD920"/>
    <w:rsid w:val="540490AB"/>
    <w:rsid w:val="541F36DE"/>
    <w:rsid w:val="54869EEB"/>
    <w:rsid w:val="5528E365"/>
    <w:rsid w:val="593FDD12"/>
    <w:rsid w:val="5A44025D"/>
    <w:rsid w:val="5E027777"/>
    <w:rsid w:val="5EE1A304"/>
    <w:rsid w:val="602B09F1"/>
    <w:rsid w:val="606DBC90"/>
    <w:rsid w:val="60856EB6"/>
    <w:rsid w:val="6131ED1E"/>
    <w:rsid w:val="68719BDB"/>
    <w:rsid w:val="68F40B7E"/>
    <w:rsid w:val="6B0850B5"/>
    <w:rsid w:val="6C1B1D5B"/>
    <w:rsid w:val="6E61318C"/>
    <w:rsid w:val="70638C3F"/>
    <w:rsid w:val="71FBADB2"/>
    <w:rsid w:val="75C70083"/>
    <w:rsid w:val="75FCE65A"/>
    <w:rsid w:val="7602230B"/>
    <w:rsid w:val="7750848E"/>
    <w:rsid w:val="79E1CA4E"/>
    <w:rsid w:val="7A69037B"/>
    <w:rsid w:val="7B8196D5"/>
    <w:rsid w:val="7E3E329E"/>
    <w:rsid w:val="7F12F35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bidi/>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styleId="HeaderChar" w:customStyle="1">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styleId="FooterChar" w:customStyle="1">
    <w:name w:val="Footer Char"/>
    <w:basedOn w:val="DefaultParagraphFont"/>
    <w:link w:val="Footer"/>
    <w:uiPriority w:val="99"/>
    <w:rsid w:val="009125CE"/>
  </w:style>
  <w:style w:type="paragraph" w:styleId="Heading3">
    <w:uiPriority w:val="9"/>
    <w:name w:val="heading 3"/>
    <w:basedOn w:val="Normal"/>
    <w:next w:val="Normal"/>
    <w:unhideWhenUsed/>
    <w:qFormat/>
    <w:rsid w:val="7750848E"/>
    <w:rPr>
      <w:rFonts w:ascii="Calibri Light" w:hAnsi="Calibri Light" w:eastAsia="" w:cs="Times New Roman" w:asciiTheme="majorAscii" w:hAnsiTheme="majorAscii" w:eastAsiaTheme="majorEastAsia" w:cstheme="majorBidi"/>
      <w:color w:val="2F5496"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7750848E"/>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webSettings" Target="webSettings.xml" Id="rId3" /><Relationship Type="http://schemas.openxmlformats.org/officeDocument/2006/relationships/fontTable" Target="fontTable.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image" Target="media/image1.png" Id="rId6" /><Relationship Type="http://schemas.openxmlformats.org/officeDocument/2006/relationships/endnotes" Target="endnotes.xml" Id="rId5" /><Relationship Type="http://schemas.openxmlformats.org/officeDocument/2006/relationships/footnotes" Target="footnotes.xml" Id="rId4" /><Relationship Type="http://schemas.openxmlformats.org/officeDocument/2006/relationships/numbering" Target="numbering.xml" Id="Rd430e49f9e59424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marwamostafa2013</dc:creator>
  <keywords/>
  <dc:description/>
  <lastModifiedBy>Shojaa ALOTAIBI</lastModifiedBy>
  <revision>6</revision>
  <dcterms:created xsi:type="dcterms:W3CDTF">2024-05-24T10:17:00.0000000Z</dcterms:created>
  <dcterms:modified xsi:type="dcterms:W3CDTF">2025-10-24T11:46:51.9702009Z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